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B8" w:rsidRPr="003A576E" w:rsidRDefault="00B340B8" w:rsidP="00B340B8">
      <w:pPr>
        <w:widowControl w:val="0"/>
        <w:numPr>
          <w:ilvl w:val="0"/>
          <w:numId w:val="22"/>
        </w:numPr>
        <w:tabs>
          <w:tab w:val="clear" w:pos="0"/>
        </w:tabs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6"/>
        </w:rPr>
      </w:pPr>
      <w:r w:rsidRPr="003A576E">
        <w:rPr>
          <w:rFonts w:ascii="Times New Roman" w:eastAsia="Times New Roman" w:hAnsi="Times New Roman" w:cs="Times New Roman"/>
          <w:caps/>
          <w:sz w:val="24"/>
          <w:szCs w:val="26"/>
        </w:rPr>
        <w:t>Министерство образования и науки Российской Федерации</w:t>
      </w:r>
    </w:p>
    <w:p w:rsidR="00B340B8" w:rsidRPr="003A576E" w:rsidRDefault="00B340B8" w:rsidP="00B340B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A576E">
        <w:rPr>
          <w:rFonts w:ascii="Times New Roman" w:eastAsia="Times New Roman" w:hAnsi="Times New Roman" w:cs="Times New Roman"/>
          <w:bCs/>
          <w:sz w:val="24"/>
          <w:szCs w:val="28"/>
        </w:rPr>
        <w:t>Федеральное государственное бюджетное образовательное учреждение высшего образования</w:t>
      </w:r>
    </w:p>
    <w:p w:rsidR="00B340B8" w:rsidRPr="00694FC0" w:rsidRDefault="00B340B8" w:rsidP="00B340B8">
      <w:pPr>
        <w:widowControl w:val="0"/>
        <w:numPr>
          <w:ilvl w:val="0"/>
          <w:numId w:val="22"/>
        </w:numPr>
        <w:tabs>
          <w:tab w:val="clear" w:pos="0"/>
        </w:tabs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FC0">
        <w:rPr>
          <w:rFonts w:ascii="Times New Roman" w:eastAsia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B340B8" w:rsidRPr="00694FC0" w:rsidRDefault="00B340B8" w:rsidP="00B340B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4FC0">
        <w:rPr>
          <w:rFonts w:ascii="Times New Roman" w:eastAsia="Times New Roman" w:hAnsi="Times New Roman" w:cs="Times New Roman"/>
          <w:b/>
          <w:bCs/>
          <w:sz w:val="28"/>
          <w:szCs w:val="28"/>
        </w:rPr>
        <w:t>(ФГБОУ ВПО «</w:t>
      </w:r>
      <w:proofErr w:type="spellStart"/>
      <w:r w:rsidRPr="00694FC0">
        <w:rPr>
          <w:rFonts w:ascii="Times New Roman" w:eastAsia="Times New Roman" w:hAnsi="Times New Roman" w:cs="Times New Roman"/>
          <w:b/>
          <w:bCs/>
          <w:sz w:val="28"/>
          <w:szCs w:val="28"/>
        </w:rPr>
        <w:t>КубГУ</w:t>
      </w:r>
      <w:proofErr w:type="spellEnd"/>
      <w:r w:rsidRPr="00694FC0">
        <w:rPr>
          <w:rFonts w:ascii="Times New Roman" w:eastAsia="Times New Roman" w:hAnsi="Times New Roman" w:cs="Times New Roman"/>
          <w:b/>
          <w:bCs/>
          <w:sz w:val="28"/>
          <w:szCs w:val="28"/>
        </w:rPr>
        <w:t>»)</w:t>
      </w:r>
    </w:p>
    <w:p w:rsidR="00B340B8" w:rsidRPr="00694FC0" w:rsidRDefault="00B340B8" w:rsidP="00B340B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40B8" w:rsidRPr="00694FC0" w:rsidRDefault="00B340B8" w:rsidP="00B340B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4FC0">
        <w:rPr>
          <w:rFonts w:ascii="Times New Roman" w:eastAsia="Times New Roman" w:hAnsi="Times New Roman" w:cs="Times New Roman"/>
          <w:b/>
          <w:bCs/>
          <w:sz w:val="28"/>
          <w:szCs w:val="28"/>
        </w:rPr>
        <w:t>Кафедра педагогики и методики начального образования</w:t>
      </w:r>
    </w:p>
    <w:p w:rsidR="00B340B8" w:rsidRPr="00694FC0" w:rsidRDefault="00B340B8" w:rsidP="00B340B8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B340B8" w:rsidRPr="00694FC0" w:rsidTr="002A79FE">
        <w:tc>
          <w:tcPr>
            <w:tcW w:w="4928" w:type="dxa"/>
            <w:hideMark/>
          </w:tcPr>
          <w:p w:rsidR="00B340B8" w:rsidRPr="00694FC0" w:rsidRDefault="00B340B8" w:rsidP="002A79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694F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Рег. № _____________</w:t>
            </w:r>
          </w:p>
          <w:p w:rsidR="00B340B8" w:rsidRPr="00694FC0" w:rsidRDefault="00B340B8" w:rsidP="002A79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694F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Оценка по результатам</w:t>
            </w:r>
          </w:p>
          <w:p w:rsidR="00B340B8" w:rsidRPr="00694FC0" w:rsidRDefault="00B340B8" w:rsidP="002A79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694F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защиты ____________</w:t>
            </w:r>
          </w:p>
          <w:p w:rsidR="00B340B8" w:rsidRPr="00694FC0" w:rsidRDefault="00B340B8" w:rsidP="002A79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694F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Секретарь комиссии</w:t>
            </w:r>
          </w:p>
          <w:p w:rsidR="00B340B8" w:rsidRPr="00694FC0" w:rsidRDefault="00B340B8" w:rsidP="002A79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694F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___________________</w:t>
            </w:r>
          </w:p>
          <w:p w:rsidR="00B340B8" w:rsidRPr="00694FC0" w:rsidRDefault="00B340B8" w:rsidP="002A79F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«____» __________2018</w:t>
            </w:r>
            <w:r w:rsidRPr="00694FC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г.</w:t>
            </w:r>
          </w:p>
        </w:tc>
        <w:tc>
          <w:tcPr>
            <w:tcW w:w="4819" w:type="dxa"/>
          </w:tcPr>
          <w:p w:rsidR="00B340B8" w:rsidRPr="00694FC0" w:rsidRDefault="00B340B8" w:rsidP="002A79FE">
            <w:pPr>
              <w:widowControl w:val="0"/>
              <w:tabs>
                <w:tab w:val="center" w:pos="2443"/>
                <w:tab w:val="right" w:pos="972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B340B8" w:rsidRPr="00694FC0" w:rsidRDefault="00B340B8" w:rsidP="00B340B8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40B8" w:rsidRPr="00694FC0" w:rsidRDefault="00B340B8" w:rsidP="00B340B8">
      <w:pPr>
        <w:widowControl w:val="0"/>
        <w:numPr>
          <w:ilvl w:val="0"/>
          <w:numId w:val="22"/>
        </w:numPr>
        <w:tabs>
          <w:tab w:val="clear" w:pos="0"/>
        </w:tabs>
        <w:spacing w:after="0" w:line="360" w:lineRule="auto"/>
        <w:ind w:left="0" w:firstLine="709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694FC0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КУРСОВАЯ  РАБОТА</w:t>
      </w:r>
    </w:p>
    <w:p w:rsidR="00B340B8" w:rsidRPr="00694FC0" w:rsidRDefault="00B340B8" w:rsidP="00B340B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40B8" w:rsidRDefault="00B340B8" w:rsidP="00B340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40B8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КАК СРЕДСТВО АКТИВИЗАЦИИ ПОЗНАВАТЕЛЬНОЙ ДЕЯТЕЛЬНО</w:t>
      </w:r>
      <w:bookmarkStart w:id="0" w:name="_GoBack"/>
      <w:bookmarkEnd w:id="0"/>
      <w:r w:rsidRPr="00B340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СТИ УЧАЩИХСЯ ПРИ ИЗУЧЕНИИ КОНЦЕПТА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B340B8">
        <w:rPr>
          <w:rFonts w:ascii="Times New Roman" w:eastAsia="Times New Roman" w:hAnsi="Times New Roman" w:cs="Times New Roman"/>
          <w:b/>
          <w:bCs/>
          <w:sz w:val="28"/>
          <w:szCs w:val="28"/>
        </w:rPr>
        <w:t>ДЕСЯТОК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340B8" w:rsidRPr="00694FC0" w:rsidRDefault="00B340B8" w:rsidP="00B340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40B8" w:rsidRPr="00694FC0" w:rsidRDefault="00B340B8" w:rsidP="00B340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FC0">
        <w:rPr>
          <w:rFonts w:ascii="Times New Roman" w:eastAsia="Times New Roman" w:hAnsi="Times New Roman" w:cs="Times New Roman"/>
          <w:bCs/>
          <w:sz w:val="28"/>
          <w:szCs w:val="28"/>
        </w:rPr>
        <w:t>Работу выполнила 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__________________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Тихтаева</w:t>
      </w:r>
      <w:proofErr w:type="spellEnd"/>
    </w:p>
    <w:p w:rsidR="00B340B8" w:rsidRPr="00694FC0" w:rsidRDefault="00B340B8" w:rsidP="00B34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</w:rPr>
      </w:pPr>
      <w:r w:rsidRPr="00694FC0">
        <w:rPr>
          <w:rFonts w:ascii="Times New Roman" w:eastAsia="Times New Roman" w:hAnsi="Times New Roman" w:cs="Times New Roman"/>
          <w:bCs/>
          <w:sz w:val="20"/>
        </w:rPr>
        <w:t>(подпись, дата)</w:t>
      </w:r>
    </w:p>
    <w:p w:rsidR="00B340B8" w:rsidRPr="00694FC0" w:rsidRDefault="00B340B8" w:rsidP="00B340B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40B8" w:rsidRPr="00694FC0" w:rsidRDefault="00B340B8" w:rsidP="00B340B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FC0">
        <w:rPr>
          <w:rFonts w:ascii="Times New Roman" w:eastAsia="Times New Roman" w:hAnsi="Times New Roman" w:cs="Times New Roman"/>
          <w:bCs/>
          <w:sz w:val="28"/>
          <w:szCs w:val="28"/>
        </w:rPr>
        <w:t>Факультет педагогики, пс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ихологии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коммуникативистики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3 курс </w:t>
      </w:r>
      <w:r w:rsidRPr="00694FC0">
        <w:rPr>
          <w:rFonts w:ascii="Times New Roman" w:eastAsia="Times New Roman" w:hAnsi="Times New Roman" w:cs="Times New Roman"/>
          <w:bCs/>
          <w:sz w:val="28"/>
          <w:szCs w:val="28"/>
        </w:rPr>
        <w:t>ОФО</w:t>
      </w:r>
    </w:p>
    <w:p w:rsidR="00B340B8" w:rsidRPr="00694FC0" w:rsidRDefault="00B340B8" w:rsidP="00B340B8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40B8" w:rsidRPr="00694FC0" w:rsidRDefault="00B340B8" w:rsidP="00B340B8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FC0">
        <w:rPr>
          <w:rFonts w:ascii="Times New Roman" w:eastAsia="Times New Roman" w:hAnsi="Times New Roman" w:cs="Times New Roman"/>
          <w:bCs/>
          <w:sz w:val="28"/>
          <w:szCs w:val="28"/>
        </w:rPr>
        <w:t>Направление 44.03.01 Педагогическое образование</w:t>
      </w:r>
    </w:p>
    <w:p w:rsidR="00B340B8" w:rsidRPr="00694FC0" w:rsidRDefault="00B340B8" w:rsidP="00B340B8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FC0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Профессиональный профиль «Начальное образование»</w:t>
      </w:r>
    </w:p>
    <w:p w:rsidR="00B340B8" w:rsidRPr="00694FC0" w:rsidRDefault="00B340B8" w:rsidP="00B340B8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40B8" w:rsidRPr="00694FC0" w:rsidRDefault="00B340B8" w:rsidP="00B340B8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FC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Научный руководитель </w:t>
      </w:r>
    </w:p>
    <w:p w:rsidR="00B340B8" w:rsidRPr="00694FC0" w:rsidRDefault="00B340B8" w:rsidP="00B340B8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FC0">
        <w:rPr>
          <w:rFonts w:ascii="Times New Roman" w:eastAsia="Times New Roman" w:hAnsi="Times New Roman" w:cs="Times New Roman"/>
          <w:bCs/>
          <w:sz w:val="28"/>
          <w:szCs w:val="24"/>
        </w:rPr>
        <w:t xml:space="preserve">канд. </w:t>
      </w:r>
      <w:proofErr w:type="spellStart"/>
      <w:r w:rsidRPr="00694FC0">
        <w:rPr>
          <w:rFonts w:ascii="Times New Roman" w:eastAsia="Times New Roman" w:hAnsi="Times New Roman" w:cs="Times New Roman"/>
          <w:bCs/>
          <w:sz w:val="28"/>
          <w:szCs w:val="24"/>
        </w:rPr>
        <w:t>пед</w:t>
      </w:r>
      <w:proofErr w:type="spellEnd"/>
      <w:r w:rsidRPr="00694FC0">
        <w:rPr>
          <w:rFonts w:ascii="Times New Roman" w:eastAsia="Times New Roman" w:hAnsi="Times New Roman" w:cs="Times New Roman"/>
          <w:bCs/>
          <w:sz w:val="28"/>
          <w:szCs w:val="24"/>
        </w:rPr>
        <w:t>. наук, доцент</w:t>
      </w:r>
      <w:r w:rsidRPr="00694FC0">
        <w:rPr>
          <w:rFonts w:ascii="Times New Roman" w:eastAsia="Times New Roman" w:hAnsi="Times New Roman" w:cs="Times New Roman"/>
          <w:bCs/>
          <w:sz w:val="32"/>
          <w:szCs w:val="28"/>
        </w:rPr>
        <w:t xml:space="preserve"> </w:t>
      </w:r>
      <w:r w:rsidRPr="00694FC0">
        <w:rPr>
          <w:rFonts w:ascii="Times New Roman" w:eastAsia="Times New Roman" w:hAnsi="Times New Roman" w:cs="Times New Roman"/>
          <w:bCs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__________________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Т.Г.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Затееваа</w:t>
      </w:r>
      <w:proofErr w:type="spellEnd"/>
    </w:p>
    <w:p w:rsidR="00B340B8" w:rsidRPr="00694FC0" w:rsidRDefault="00B340B8" w:rsidP="00B340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</w:rPr>
      </w:pPr>
      <w:r w:rsidRPr="00694FC0">
        <w:rPr>
          <w:rFonts w:ascii="Times New Roman" w:eastAsia="Times New Roman" w:hAnsi="Times New Roman" w:cs="Times New Roman"/>
          <w:bCs/>
          <w:sz w:val="20"/>
        </w:rPr>
        <w:t>(подпись, дата)</w:t>
      </w:r>
    </w:p>
    <w:p w:rsidR="00B340B8" w:rsidRPr="00694FC0" w:rsidRDefault="00B340B8" w:rsidP="00B340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FC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proofErr w:type="spellStart"/>
      <w:r w:rsidRPr="00694FC0">
        <w:rPr>
          <w:rFonts w:ascii="Times New Roman" w:eastAsia="Times New Roman" w:hAnsi="Times New Roman" w:cs="Times New Roman"/>
          <w:bCs/>
          <w:sz w:val="28"/>
          <w:szCs w:val="28"/>
        </w:rPr>
        <w:t>Нормоконтролер</w:t>
      </w:r>
      <w:proofErr w:type="spellEnd"/>
    </w:p>
    <w:p w:rsidR="00B340B8" w:rsidRPr="00694FC0" w:rsidRDefault="00B340B8" w:rsidP="00B340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694FC0">
        <w:rPr>
          <w:rFonts w:ascii="Times New Roman" w:eastAsia="Times New Roman" w:hAnsi="Times New Roman" w:cs="Times New Roman"/>
          <w:bCs/>
          <w:sz w:val="28"/>
          <w:szCs w:val="24"/>
        </w:rPr>
        <w:t xml:space="preserve"> канд. </w:t>
      </w:r>
      <w:proofErr w:type="spellStart"/>
      <w:r w:rsidRPr="00694FC0">
        <w:rPr>
          <w:rFonts w:ascii="Times New Roman" w:eastAsia="Times New Roman" w:hAnsi="Times New Roman" w:cs="Times New Roman"/>
          <w:bCs/>
          <w:sz w:val="28"/>
          <w:szCs w:val="24"/>
        </w:rPr>
        <w:t>пед</w:t>
      </w:r>
      <w:proofErr w:type="spellEnd"/>
      <w:r w:rsidRPr="00694FC0">
        <w:rPr>
          <w:rFonts w:ascii="Times New Roman" w:eastAsia="Times New Roman" w:hAnsi="Times New Roman" w:cs="Times New Roman"/>
          <w:bCs/>
          <w:sz w:val="28"/>
          <w:szCs w:val="24"/>
        </w:rPr>
        <w:t>. наук, доцент</w:t>
      </w:r>
      <w:r w:rsidRPr="00694FC0">
        <w:rPr>
          <w:rFonts w:ascii="Times New Roman" w:eastAsia="Times New Roman" w:hAnsi="Times New Roman" w:cs="Times New Roman"/>
          <w:bCs/>
          <w:sz w:val="32"/>
          <w:szCs w:val="28"/>
        </w:rPr>
        <w:t xml:space="preserve"> </w:t>
      </w:r>
      <w:r w:rsidRPr="00694FC0">
        <w:rPr>
          <w:rFonts w:ascii="Times New Roman" w:eastAsia="Times New Roman" w:hAnsi="Times New Roman" w:cs="Times New Roman"/>
          <w:bCs/>
          <w:sz w:val="28"/>
          <w:szCs w:val="28"/>
        </w:rPr>
        <w:t>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 Б.В. Сергеева</w:t>
      </w:r>
    </w:p>
    <w:p w:rsidR="00B340B8" w:rsidRPr="00694FC0" w:rsidRDefault="00B340B8" w:rsidP="00B340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</w:rPr>
      </w:pPr>
      <w:r w:rsidRPr="00694FC0">
        <w:rPr>
          <w:rFonts w:ascii="Times New Roman" w:eastAsia="Times New Roman" w:hAnsi="Times New Roman" w:cs="Times New Roman"/>
          <w:bCs/>
          <w:sz w:val="20"/>
        </w:rPr>
        <w:t>(подпись, дата)</w:t>
      </w:r>
    </w:p>
    <w:p w:rsidR="00B340B8" w:rsidRPr="00694FC0" w:rsidRDefault="00B340B8" w:rsidP="00B340B8">
      <w:pPr>
        <w:widowControl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40B8" w:rsidRDefault="00B340B8" w:rsidP="00B340B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40B8" w:rsidRDefault="00B340B8" w:rsidP="00B340B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40B8" w:rsidRDefault="00B340B8" w:rsidP="00B340B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40B8" w:rsidRDefault="00B340B8" w:rsidP="00B340B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40B8" w:rsidRPr="00694FC0" w:rsidRDefault="00B340B8" w:rsidP="00B340B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Краснодар 2018</w:t>
      </w:r>
    </w:p>
    <w:p w:rsidR="00B340B8" w:rsidRDefault="00B340B8" w:rsidP="00B340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171" w:rsidRPr="00C67297" w:rsidRDefault="00BF6171" w:rsidP="00C67297">
      <w:pPr>
        <w:pStyle w:val="a5"/>
        <w:spacing w:line="360" w:lineRule="auto"/>
        <w:jc w:val="center"/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СОДЕРЖАНИЕ</w:t>
      </w:r>
    </w:p>
    <w:p w:rsidR="003C6CF7" w:rsidRPr="003B3ED3" w:rsidRDefault="003C6CF7" w:rsidP="00C67297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18"/>
          <w:szCs w:val="18"/>
        </w:rPr>
      </w:pPr>
    </w:p>
    <w:p w:rsidR="00BF6171" w:rsidRPr="00C67297" w:rsidRDefault="00BF6171" w:rsidP="00C67297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Введение ………………………………………………………</w:t>
      </w:r>
      <w:r w:rsid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……………</w:t>
      </w:r>
      <w:r w:rsidR="000759C1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……..3</w:t>
      </w:r>
    </w:p>
    <w:p w:rsidR="00706C1D" w:rsidRPr="00C67297" w:rsidRDefault="00706C1D" w:rsidP="00C67297">
      <w:pPr>
        <w:pStyle w:val="a5"/>
        <w:spacing w:line="360" w:lineRule="auto"/>
        <w:ind w:left="284" w:hanging="284"/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1 </w:t>
      </w:r>
      <w:r w:rsidR="00BF6171"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Теоретические основы активизации познавательной деятельности </w:t>
      </w:r>
      <w:r w:rsidR="00BF6171"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младших школьников</w:t>
      </w:r>
      <w:r w:rsidR="00BF6171"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………………………………………</w:t>
      </w:r>
      <w:r w:rsidR="00E51E66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…………………..6</w:t>
      </w:r>
    </w:p>
    <w:p w:rsidR="00BF6171" w:rsidRPr="00C67297" w:rsidRDefault="00B76757" w:rsidP="00C67297">
      <w:pPr>
        <w:pStyle w:val="a5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1</w:t>
      </w:r>
      <w:r w:rsidR="00706C1D"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.1</w:t>
      </w:r>
      <w:r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="00BF6171"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 </w:t>
      </w:r>
      <w:r w:rsidR="000143FA" w:rsidRPr="00C67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Раскрытие сущности понятия «познавательная деятельность» </w:t>
      </w:r>
      <w:r w:rsidR="00BF6171" w:rsidRPr="00C67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</w:t>
      </w:r>
      <w:r w:rsidR="000143FA" w:rsidRPr="00C67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психолого-педагогической литературе</w:t>
      </w:r>
      <w:r w:rsidR="00BF6171" w:rsidRPr="00C672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…………………………</w:t>
      </w:r>
      <w:r w:rsidR="00075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……..</w:t>
      </w:r>
      <w:r w:rsidR="00E51E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</w:p>
    <w:p w:rsidR="00CA40C0" w:rsidRPr="00C67297" w:rsidRDefault="00706C1D" w:rsidP="00C67297">
      <w:pPr>
        <w:pStyle w:val="a5"/>
        <w:spacing w:line="360" w:lineRule="auto"/>
        <w:ind w:left="851" w:hanging="567"/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1.2</w:t>
      </w:r>
      <w:r w:rsidR="00BF6171"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 </w:t>
      </w:r>
      <w:r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="00CA40C0"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Способы активизации познавательной деятельности учащихся </w:t>
      </w:r>
      <w:r w:rsidR="00BF6171"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                 </w:t>
      </w:r>
      <w:r w:rsidR="004E31CC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при изучении концентра «десяток»…………………………………….</w:t>
      </w:r>
      <w:r w:rsidR="00E51E66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11</w:t>
      </w:r>
    </w:p>
    <w:p w:rsidR="00CA40C0" w:rsidRPr="00C67297" w:rsidRDefault="00CA40C0" w:rsidP="00C67297">
      <w:pPr>
        <w:pStyle w:val="a5"/>
        <w:tabs>
          <w:tab w:val="left" w:pos="284"/>
        </w:tabs>
        <w:spacing w:line="360" w:lineRule="auto"/>
        <w:ind w:left="284" w:hanging="284"/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2 </w:t>
      </w:r>
      <w:r w:rsidR="00BF6171"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Экспериментальная работа по активизации познавательной деятельности учащихся на уроках математики</w:t>
      </w:r>
      <w:r w:rsidR="00BF6171"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……………………………………</w:t>
      </w:r>
      <w:r w:rsidR="00E51E66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………..17</w:t>
      </w:r>
    </w:p>
    <w:p w:rsidR="00CA40C0" w:rsidRPr="00C67297" w:rsidRDefault="00CA40C0" w:rsidP="00C67297">
      <w:pPr>
        <w:pStyle w:val="a5"/>
        <w:spacing w:line="360" w:lineRule="auto"/>
        <w:ind w:left="851" w:hanging="567"/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2.1 </w:t>
      </w:r>
      <w:r w:rsidR="00BF6171"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Диагностика исходного уровня познавательной активности </w:t>
      </w:r>
      <w:r w:rsidR="00BF6171"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             </w:t>
      </w:r>
      <w:r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младших школьников</w:t>
      </w:r>
      <w:r w:rsidR="00BF6171"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…………………………………………………</w:t>
      </w:r>
      <w:r w:rsidR="00E51E66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...17</w:t>
      </w:r>
    </w:p>
    <w:p w:rsidR="000143FA" w:rsidRPr="00C67297" w:rsidRDefault="00CA40C0" w:rsidP="00C67297">
      <w:pPr>
        <w:pStyle w:val="a5"/>
        <w:spacing w:line="360" w:lineRule="auto"/>
        <w:ind w:left="851" w:hanging="567"/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2.2 </w:t>
      </w:r>
      <w:r w:rsidR="00BF6171"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Роль дидактической игры в активизации познавательной деятельности младшего школьника</w:t>
      </w:r>
      <w:r w:rsidR="00BF6171"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………………………………………</w:t>
      </w:r>
      <w:r w:rsidR="00E51E66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……………20</w:t>
      </w:r>
    </w:p>
    <w:p w:rsidR="00BF6171" w:rsidRPr="00C67297" w:rsidRDefault="00BF6171" w:rsidP="00C67297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Заключение ……………………………………………………………</w:t>
      </w:r>
      <w:r w:rsidR="00E51E66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…………26</w:t>
      </w:r>
    </w:p>
    <w:p w:rsidR="00BF6171" w:rsidRPr="00C67297" w:rsidRDefault="00BF6171" w:rsidP="00C67297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Список использованных источников………………………………………</w:t>
      </w:r>
      <w:r w:rsidR="00E51E66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…...28</w:t>
      </w:r>
    </w:p>
    <w:p w:rsidR="00C67297" w:rsidRPr="00C67297" w:rsidRDefault="00BF6171" w:rsidP="00C67297">
      <w:pPr>
        <w:pStyle w:val="a5"/>
        <w:spacing w:line="360" w:lineRule="auto"/>
        <w:ind w:left="1701" w:hanging="170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Приложение</w:t>
      </w:r>
      <w:proofErr w:type="gramStart"/>
      <w:r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А</w:t>
      </w:r>
      <w:proofErr w:type="gramEnd"/>
      <w:r w:rsidR="00C67297"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="00C67297" w:rsidRPr="00C67297">
        <w:rPr>
          <w:rFonts w:ascii="Times New Roman" w:hAnsi="Times New Roman" w:cs="Times New Roman"/>
          <w:color w:val="000000" w:themeColor="text1"/>
          <w:sz w:val="28"/>
          <w:szCs w:val="28"/>
        </w:rPr>
        <w:t>Методика B.C. Юркевича «Определение интенсивности познавательной потребности»……………………………</w:t>
      </w:r>
      <w:r w:rsidR="00E51E66">
        <w:rPr>
          <w:rFonts w:ascii="Times New Roman" w:hAnsi="Times New Roman" w:cs="Times New Roman"/>
          <w:color w:val="000000" w:themeColor="text1"/>
          <w:sz w:val="28"/>
          <w:szCs w:val="28"/>
        </w:rPr>
        <w:t>…….31</w:t>
      </w:r>
    </w:p>
    <w:p w:rsidR="00C67297" w:rsidRPr="00C67297" w:rsidRDefault="00BF6171" w:rsidP="00C67297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Приложение</w:t>
      </w:r>
      <w:proofErr w:type="gramStart"/>
      <w:r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Б</w:t>
      </w:r>
      <w:proofErr w:type="gramEnd"/>
      <w:r w:rsidR="00C67297"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="00C67297" w:rsidRPr="00C67297">
        <w:rPr>
          <w:rFonts w:ascii="Times New Roman" w:hAnsi="Times New Roman" w:cs="Times New Roman"/>
          <w:color w:val="000000" w:themeColor="text1"/>
          <w:sz w:val="28"/>
          <w:szCs w:val="28"/>
        </w:rPr>
        <w:t>Протоколы результатов исследования на констатирующем</w:t>
      </w:r>
    </w:p>
    <w:p w:rsidR="00BF6171" w:rsidRPr="00C67297" w:rsidRDefault="00C67297" w:rsidP="00C67297">
      <w:pPr>
        <w:pStyle w:val="a5"/>
        <w:spacing w:line="360" w:lineRule="auto"/>
        <w:ind w:left="1701"/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proofErr w:type="gramStart"/>
      <w:r w:rsidRPr="00C67297">
        <w:rPr>
          <w:rFonts w:ascii="Times New Roman" w:hAnsi="Times New Roman" w:cs="Times New Roman"/>
          <w:color w:val="000000" w:themeColor="text1"/>
          <w:sz w:val="28"/>
          <w:szCs w:val="28"/>
        </w:rPr>
        <w:t>этапе</w:t>
      </w:r>
      <w:proofErr w:type="gramEnd"/>
      <w:r w:rsidRPr="00C67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эксперимента……………………………………</w:t>
      </w:r>
      <w:r w:rsidR="000759C1">
        <w:rPr>
          <w:rFonts w:ascii="Times New Roman" w:hAnsi="Times New Roman" w:cs="Times New Roman"/>
          <w:color w:val="000000" w:themeColor="text1"/>
          <w:sz w:val="28"/>
          <w:szCs w:val="28"/>
        </w:rPr>
        <w:t>………...3</w:t>
      </w:r>
      <w:r w:rsidR="00E51E6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0143FA" w:rsidRPr="00C67297" w:rsidRDefault="000143FA" w:rsidP="00C67297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C67297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br w:type="page"/>
      </w:r>
    </w:p>
    <w:p w:rsidR="00CA40C0" w:rsidRPr="00BF6171" w:rsidRDefault="000143FA" w:rsidP="000759C1">
      <w:pPr>
        <w:pStyle w:val="a5"/>
        <w:spacing w:line="360" w:lineRule="auto"/>
        <w:jc w:val="center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F617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ВВЕДЕНИЕ</w:t>
      </w:r>
    </w:p>
    <w:p w:rsidR="000143FA" w:rsidRPr="00BF6171" w:rsidRDefault="000143FA" w:rsidP="00BF6171">
      <w:pPr>
        <w:pStyle w:val="a5"/>
        <w:spacing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F6171" w:rsidRDefault="000143FA" w:rsidP="00BF617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6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Вопросы активизации учения учащихся относятся к  числу наиболее актуальных проблем современной педагогической науки и практики. Реализация принципа активности в обучении имеет определенное значение, т.к. обучение и развитие носят </w:t>
      </w:r>
      <w:proofErr w:type="spellStart"/>
      <w:r w:rsidRPr="00BF6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деятельностный</w:t>
      </w:r>
      <w:proofErr w:type="spellEnd"/>
      <w:r w:rsidRPr="00BF61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характер, и от качества учения как деятельности зависит результат обучения, развития и воспитания учащихся. Ключевой проблемой в решении задачи повышения эффективности и качества учебного процесса является активизация учения учащихся. Ее особая значимость состоит в том, что учение, являясь отражательно преобразующей деятельностью, направлено не только на восприятие учебного материала, но и на формирование отношения учащегося к самой познавательной деятельности. Преобразующий характер деятельности всегда связан с активностью субъекта. Знания, полученные в готовом виде, как правило, вызывают затруднения учащихся в их применении к объяснению наблюдаемых явлений и решению конкретных задач. Одним из существенных недостатков знаний учащихся остается формализм, который проявляется в отрыве заученных учащимися теоретических положений от умения применить их на практике.</w:t>
      </w:r>
    </w:p>
    <w:p w:rsidR="000143FA" w:rsidRPr="00BF6171" w:rsidRDefault="00706C1D" w:rsidP="00BF617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Вопросами активизации познавательной деятельности школьников занимались такие педагоги, как </w:t>
      </w:r>
      <w:r w:rsidRPr="00BF617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Я.А. Коменский</w:t>
      </w:r>
      <w:r w:rsidRPr="00BF617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(</w:t>
      </w:r>
      <w:r w:rsidRPr="00BF617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выступал против словесно-догматического (схоластического) обучения</w:t>
      </w:r>
      <w:r w:rsidRPr="00BF617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), </w:t>
      </w:r>
      <w:r w:rsidRPr="00BF61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И.Г. Песталоцци  </w:t>
      </w:r>
      <w:r w:rsidRPr="00BF617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F6171">
        <w:rPr>
          <w:rFonts w:ascii="Times New Roman" w:eastAsia="Calibri" w:hAnsi="Times New Roman" w:cs="Times New Roman"/>
          <w:color w:val="000000"/>
          <w:sz w:val="28"/>
          <w:szCs w:val="28"/>
        </w:rPr>
        <w:t>утверждал, что для активизации познавательной деятельности школьников необходимо использовать принцип наглядности</w:t>
      </w:r>
      <w:r w:rsidRPr="00BF6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BF617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Ж.Ж. Руссо</w:t>
      </w:r>
      <w:r w:rsidRPr="00BF617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proofErr w:type="gramStart"/>
      <w:r w:rsidRPr="00BF617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( </w:t>
      </w:r>
      <w:proofErr w:type="gramEnd"/>
      <w:r w:rsidRPr="00BF617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выступал за </w:t>
      </w:r>
      <w:r w:rsidRPr="00BF617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внедрение </w:t>
      </w:r>
      <w:r w:rsidRPr="00BF617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в </w:t>
      </w:r>
      <w:r w:rsidRPr="00BF617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обучение исследовательского подхода</w:t>
      </w:r>
      <w:r w:rsidRPr="00BF617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), </w:t>
      </w:r>
      <w:r w:rsidRPr="00BF617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К.Д. Ушинский</w:t>
      </w:r>
      <w:r w:rsidRPr="00BF617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(выдвинул </w:t>
      </w:r>
      <w:r w:rsidRPr="00BF617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идею познавательной самостоятельности учащихся</w:t>
      </w:r>
      <w:r w:rsidRPr="00BF6171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), </w:t>
      </w:r>
      <w:r w:rsidRPr="00BF61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Г.Э. </w:t>
      </w:r>
      <w:proofErr w:type="spellStart"/>
      <w:r w:rsidRPr="00BF6171">
        <w:rPr>
          <w:rFonts w:ascii="Times New Roman" w:eastAsia="Calibri" w:hAnsi="Times New Roman" w:cs="Times New Roman"/>
          <w:color w:val="000000"/>
          <w:sz w:val="28"/>
          <w:szCs w:val="28"/>
        </w:rPr>
        <w:t>Армстронг</w:t>
      </w:r>
      <w:proofErr w:type="spellEnd"/>
      <w:r w:rsidRPr="00BF61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BF6171">
        <w:rPr>
          <w:rFonts w:ascii="Times New Roman" w:hAnsi="Times New Roman" w:cs="Times New Roman"/>
          <w:color w:val="000000" w:themeColor="text1"/>
          <w:sz w:val="28"/>
          <w:szCs w:val="28"/>
        </w:rPr>
        <w:t>(разработал эвристический метод обучения) и др.</w:t>
      </w:r>
    </w:p>
    <w:p w:rsidR="00706C1D" w:rsidRPr="00BF6171" w:rsidRDefault="00706C1D" w:rsidP="00BF6171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61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Актуальность исследования</w:t>
      </w:r>
      <w:r w:rsidRPr="00BF61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определяется потребностью педагогов в анализе методов и приёмов активизации познавательной деятельности младших</w:t>
      </w:r>
      <w:r w:rsidR="004E31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школьников в процессе изучения концентра «десяток».</w:t>
      </w:r>
    </w:p>
    <w:p w:rsidR="00706C1D" w:rsidRPr="00BF6171" w:rsidRDefault="00706C1D" w:rsidP="00BF6171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BF6171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lastRenderedPageBreak/>
        <w:t>Проблема исследования</w:t>
      </w:r>
      <w:r w:rsidRPr="00BF617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заключается в том, что в школьной практике недостаточно </w:t>
      </w:r>
      <w:r w:rsidRPr="00BF617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реализуются пути активизации познавательной деятельности младших школьников</w:t>
      </w:r>
      <w:r w:rsidRPr="00BF617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, </w:t>
      </w:r>
      <w:r w:rsidR="00BF6171" w:rsidRPr="00BF617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а в частности использование дидактических игр</w:t>
      </w:r>
      <w:r w:rsidRPr="00BF617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, что</w:t>
      </w:r>
      <w:r w:rsidR="00C67297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,</w:t>
      </w:r>
      <w:r w:rsidRPr="00BF617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в свою очередь</w:t>
      </w:r>
      <w:r w:rsidR="00C67297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,</w:t>
      </w:r>
      <w:r w:rsidRPr="00BF617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снижает показатели успеваемости. </w:t>
      </w:r>
    </w:p>
    <w:p w:rsidR="00706C1D" w:rsidRPr="00BF6171" w:rsidRDefault="00706C1D" w:rsidP="00BF6171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6171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>Цель исследования:</w:t>
      </w:r>
      <w:r w:rsidRPr="00BF617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определить </w:t>
      </w:r>
      <w:r w:rsidR="00BF6171" w:rsidRPr="00BF617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значение дидактических игр</w:t>
      </w:r>
      <w:r w:rsidRPr="00BF617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в активизации познавательной деятельности младших </w:t>
      </w:r>
      <w:r w:rsidRPr="00BF617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школьников в процессе обучения</w:t>
      </w:r>
      <w:r w:rsidR="004E31C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концентра «десяток».</w:t>
      </w:r>
    </w:p>
    <w:p w:rsidR="00706C1D" w:rsidRPr="00BF6171" w:rsidRDefault="00706C1D" w:rsidP="00BF6171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BF6171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</w:rPr>
        <w:t xml:space="preserve">Объект исследования: </w:t>
      </w:r>
      <w:r w:rsidRPr="00BF6171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процесс обучения в начальной школе</w:t>
      </w:r>
      <w:r w:rsidRPr="00BF6171">
        <w:rPr>
          <w:rStyle w:val="3"/>
          <w:rFonts w:ascii="Times New Roman" w:eastAsia="Calibri" w:hAnsi="Times New Roman" w:cs="Times New Roman"/>
          <w:color w:val="000000"/>
        </w:rPr>
        <w:t>.</w:t>
      </w:r>
    </w:p>
    <w:p w:rsidR="00706C1D" w:rsidRPr="00BF6171" w:rsidRDefault="00706C1D" w:rsidP="00BF6171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6171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  <w:t xml:space="preserve">Предмет исследования: </w:t>
      </w:r>
      <w:r w:rsidR="00BF6171" w:rsidRPr="00BF6171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дидактические игры</w:t>
      </w:r>
      <w:r w:rsidRPr="00BF6171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как средство </w:t>
      </w:r>
      <w:r w:rsidRPr="00BF6171">
        <w:rPr>
          <w:rFonts w:ascii="Times New Roman" w:eastAsia="Calibri" w:hAnsi="Times New Roman" w:cs="Times New Roman"/>
          <w:color w:val="000000"/>
          <w:sz w:val="28"/>
          <w:szCs w:val="28"/>
        </w:rPr>
        <w:t>активизации</w:t>
      </w:r>
      <w:r w:rsidRPr="00BF6171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</w:t>
      </w:r>
      <w:r w:rsidRPr="00BF617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познавательной деятельности младшего школьника</w:t>
      </w:r>
      <w:r w:rsidR="004E31C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при изучении концентра «десяток».</w:t>
      </w:r>
    </w:p>
    <w:p w:rsidR="00706C1D" w:rsidRPr="00BF6171" w:rsidRDefault="00706C1D" w:rsidP="00BF6171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6171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 xml:space="preserve">Гипотеза исследования: </w:t>
      </w:r>
      <w:r w:rsidRPr="00BF617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возможно, </w:t>
      </w:r>
      <w:r w:rsidR="00BF6171" w:rsidRPr="00BF6171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использование дидактических игр на уроках математики </w:t>
      </w:r>
      <w:r w:rsidRPr="00BF617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является средством активизации познавательной деятельности младших школьников.</w:t>
      </w:r>
    </w:p>
    <w:p w:rsidR="00706C1D" w:rsidRPr="00BF6171" w:rsidRDefault="00706C1D" w:rsidP="00BF6171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F6171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Задачи исследования</w:t>
      </w:r>
      <w:r w:rsidRPr="00BF617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:</w:t>
      </w:r>
    </w:p>
    <w:p w:rsidR="00706C1D" w:rsidRPr="00BF6171" w:rsidRDefault="00706C1D" w:rsidP="00AE1499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19"/>
          <w:sz w:val="28"/>
          <w:szCs w:val="28"/>
        </w:rPr>
      </w:pPr>
      <w:r w:rsidRPr="00BF617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Проанализировать психолого-педагогическую литературу по </w:t>
      </w:r>
      <w:r w:rsidRPr="00BF617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проблеме исследования</w:t>
      </w:r>
      <w:r w:rsidR="004E31C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</w:p>
    <w:p w:rsidR="00706C1D" w:rsidRPr="00BF6171" w:rsidRDefault="00706C1D" w:rsidP="00AE1499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19"/>
          <w:sz w:val="28"/>
          <w:szCs w:val="28"/>
        </w:rPr>
      </w:pPr>
      <w:r w:rsidRPr="00BF617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Описать способы активизации познавательной деятельности учащихся начальных классов</w:t>
      </w:r>
      <w:r w:rsidR="00BF6171" w:rsidRPr="00BF617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на уроках математики</w:t>
      </w:r>
      <w:r w:rsidR="004E31C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</w:p>
    <w:p w:rsidR="00706C1D" w:rsidRPr="00BF6171" w:rsidRDefault="00706C1D" w:rsidP="00AE1499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19"/>
          <w:sz w:val="28"/>
          <w:szCs w:val="28"/>
        </w:rPr>
      </w:pPr>
      <w:r w:rsidRPr="00BF617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Определить значение </w:t>
      </w:r>
      <w:r w:rsidR="00BF6171" w:rsidRPr="00BF617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дидактической игры в </w:t>
      </w:r>
      <w:r w:rsidRPr="00BF617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активизации познавательной деятельности младших школьников</w:t>
      </w:r>
      <w:r w:rsidR="004E31CC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при изучении концентра «десяток».</w:t>
      </w:r>
    </w:p>
    <w:p w:rsidR="00706C1D" w:rsidRPr="00BF6171" w:rsidRDefault="00706C1D" w:rsidP="00AE1499">
      <w:pPr>
        <w:pStyle w:val="a5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BF617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Провести диагностику исходного уровня познавательной активности младших школьников.</w:t>
      </w:r>
    </w:p>
    <w:p w:rsidR="00706C1D" w:rsidRPr="00BF6171" w:rsidRDefault="00706C1D" w:rsidP="00BF6171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61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Методы исследования:</w:t>
      </w:r>
      <w:r w:rsidRPr="00BF61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E31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теоретические – </w:t>
      </w:r>
      <w:r w:rsidRPr="00BF6171">
        <w:rPr>
          <w:rFonts w:ascii="Times New Roman" w:eastAsia="Calibri" w:hAnsi="Times New Roman" w:cs="Times New Roman"/>
          <w:color w:val="000000"/>
          <w:sz w:val="28"/>
          <w:szCs w:val="28"/>
        </w:rPr>
        <w:t>анализ психолого-педагогической литер</w:t>
      </w:r>
      <w:r w:rsidR="004E31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атуры по проблеме исследования; эмпирические – </w:t>
      </w:r>
      <w:r w:rsidRPr="00BF6171">
        <w:rPr>
          <w:rFonts w:ascii="Times New Roman" w:eastAsia="Calibri" w:hAnsi="Times New Roman" w:cs="Times New Roman"/>
          <w:color w:val="000000"/>
          <w:sz w:val="28"/>
          <w:szCs w:val="28"/>
        </w:rPr>
        <w:t>естественный педагогический эксперимент</w:t>
      </w:r>
      <w:r w:rsidR="00BF6171" w:rsidRPr="00BF6171">
        <w:rPr>
          <w:rFonts w:ascii="Times New Roman" w:hAnsi="Times New Roman" w:cs="Times New Roman"/>
          <w:color w:val="000000" w:themeColor="text1"/>
          <w:sz w:val="28"/>
          <w:szCs w:val="28"/>
        </w:rPr>
        <w:t>, математическая обработка данных.</w:t>
      </w:r>
    </w:p>
    <w:p w:rsidR="003C6CF7" w:rsidRDefault="00706C1D" w:rsidP="00BF6171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61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База исследования:</w:t>
      </w:r>
      <w:r w:rsidRPr="00BF61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МАОУ СОШ № </w:t>
      </w:r>
      <w:r w:rsidR="003E744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BF6171">
        <w:rPr>
          <w:rFonts w:ascii="Times New Roman" w:eastAsia="Calibri" w:hAnsi="Times New Roman" w:cs="Times New Roman"/>
          <w:color w:val="000000"/>
          <w:sz w:val="28"/>
          <w:szCs w:val="28"/>
        </w:rPr>
        <w:t>7 с</w:t>
      </w:r>
      <w:r w:rsidR="00A655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3E744F">
        <w:rPr>
          <w:rFonts w:ascii="Times New Roman" w:eastAsia="Calibri" w:hAnsi="Times New Roman" w:cs="Times New Roman"/>
          <w:color w:val="000000"/>
          <w:sz w:val="28"/>
          <w:szCs w:val="28"/>
        </w:rPr>
        <w:t>Архипо-Осиповка Краснодарского края, учащиеся 2 «В</w:t>
      </w:r>
      <w:r w:rsidRPr="00BF6171">
        <w:rPr>
          <w:rFonts w:ascii="Times New Roman" w:eastAsia="Calibri" w:hAnsi="Times New Roman" w:cs="Times New Roman"/>
          <w:color w:val="000000"/>
          <w:sz w:val="28"/>
          <w:szCs w:val="28"/>
        </w:rPr>
        <w:t>» класс</w:t>
      </w:r>
      <w:r w:rsidR="003E744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BF61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(2</w:t>
      </w:r>
      <w:r w:rsidR="00943755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BF61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человек)</w:t>
      </w:r>
      <w:r w:rsidR="009437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Всего 26</w:t>
      </w:r>
      <w:r w:rsidRPr="00BF61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учащихся.</w:t>
      </w:r>
    </w:p>
    <w:p w:rsidR="003C6CF7" w:rsidRDefault="003C6CF7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:rsidR="003C6CF7" w:rsidRPr="00EA6F7C" w:rsidRDefault="003C6CF7" w:rsidP="003C6CF7">
      <w:pPr>
        <w:pStyle w:val="a5"/>
        <w:spacing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A6F7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1 Теоретические основы активизации познавательной деятельности  младших школьников</w:t>
      </w:r>
    </w:p>
    <w:p w:rsidR="003C6CF7" w:rsidRPr="00EA6F7C" w:rsidRDefault="003C6CF7" w:rsidP="003C6CF7">
      <w:pPr>
        <w:pStyle w:val="a5"/>
        <w:spacing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3C6CF7" w:rsidRPr="00EA6F7C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7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1.1 </w:t>
      </w:r>
      <w:r w:rsidRPr="00EA6F7C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Раскрытие сущности понятия «познавательная деятельность»  в психолого-педагогической литературе</w:t>
      </w:r>
    </w:p>
    <w:p w:rsidR="003C6CF7" w:rsidRPr="00EA6F7C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CF7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4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Познавательная деятельность является одной из ведущих форм деятельности ребенка, которая стимулирует уче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бную на основе познавательного </w:t>
      </w:r>
      <w:r w:rsidRPr="00D4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3C6CF7" w:rsidRPr="003C6CF7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0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активизация познавательной деятельности школьников составная часть совершенствования методов обучения (преподавания и учения). Широкое понятие активности учащихся имеет философский, социальный, психологический и иные аспекты (Аристотель, Э.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</w:t>
      </w:r>
      <w:r w:rsidR="00A6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Моносзон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И.Ф.</w:t>
      </w:r>
      <w:r w:rsidR="00A6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Харламов и др.) </w:t>
      </w:r>
      <w:r w:rsidRPr="003C6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[10].</w:t>
      </w:r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 xml:space="preserve">Прежде чем говорить о познавательной деятельности младших школьников необходимо разобраться в таких понятиях как: «деятельность», «познание». </w:t>
      </w:r>
    </w:p>
    <w:p w:rsidR="003C6CF7" w:rsidRPr="00A81FCF" w:rsidRDefault="00A655AA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 xml:space="preserve">Р.С. </w:t>
      </w:r>
      <w:proofErr w:type="spellStart"/>
      <w:r>
        <w:rPr>
          <w:rStyle w:val="c5"/>
          <w:rFonts w:ascii="Times New Roman" w:hAnsi="Times New Roman" w:cs="Times New Roman"/>
          <w:sz w:val="28"/>
          <w:szCs w:val="28"/>
        </w:rPr>
        <w:t>Немов</w:t>
      </w:r>
      <w:proofErr w:type="spellEnd"/>
      <w:r w:rsidR="003C6CF7" w:rsidRPr="00D40F9E">
        <w:rPr>
          <w:rStyle w:val="c5"/>
          <w:rFonts w:ascii="Times New Roman" w:hAnsi="Times New Roman" w:cs="Times New Roman"/>
          <w:sz w:val="28"/>
          <w:szCs w:val="28"/>
        </w:rPr>
        <w:t> определяет деятельность как «специфический вид активности человека, направленный на познание и творческое преобразование окружающего мира, включая самого себя и условия своего существования»</w:t>
      </w:r>
      <w:r w:rsidR="003C6CF7" w:rsidRPr="00A81FCF">
        <w:rPr>
          <w:rStyle w:val="c5"/>
          <w:rFonts w:ascii="Times New Roman" w:hAnsi="Times New Roman" w:cs="Times New Roman"/>
          <w:sz w:val="28"/>
          <w:szCs w:val="28"/>
        </w:rPr>
        <w:t xml:space="preserve"> [19].</w:t>
      </w:r>
    </w:p>
    <w:p w:rsidR="003C6CF7" w:rsidRPr="00A81FCF" w:rsidRDefault="00A655AA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 xml:space="preserve">И.А. Зимняя </w:t>
      </w:r>
      <w:r w:rsidR="003C6CF7" w:rsidRPr="00D40F9E">
        <w:rPr>
          <w:rStyle w:val="c5"/>
          <w:rFonts w:ascii="Times New Roman" w:hAnsi="Times New Roman" w:cs="Times New Roman"/>
          <w:sz w:val="28"/>
          <w:szCs w:val="28"/>
        </w:rPr>
        <w:t>в свою очередь под деятельностью понимает «динамическую систему взаимодействий субъекта с миром, в процессе которых происходит возникновение и воплощение в объекте психического образа и реализация опосредованных им отношений субъекта в предметной действительности»</w:t>
      </w:r>
      <w:r w:rsidR="003C6CF7" w:rsidRPr="00A81FCF">
        <w:rPr>
          <w:rStyle w:val="c5"/>
          <w:rFonts w:ascii="Times New Roman" w:hAnsi="Times New Roman" w:cs="Times New Roman"/>
          <w:sz w:val="28"/>
          <w:szCs w:val="28"/>
        </w:rPr>
        <w:t xml:space="preserve"> [22].</w:t>
      </w:r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Таким образом, можно прийти к выводу, что деятельность, с точки зрения психологии – это совокупность действий человека, направленных на удовлетворение его потребностей и интересов.</w:t>
      </w:r>
      <w:r w:rsidRPr="00D40F9E">
        <w:rPr>
          <w:rFonts w:ascii="Times New Roman" w:hAnsi="Times New Roman" w:cs="Times New Roman"/>
          <w:color w:val="000000"/>
          <w:sz w:val="28"/>
          <w:szCs w:val="28"/>
        </w:rPr>
        <w:t xml:space="preserve"> Стоит отметить, что каждому действию соответствует своя частная цель или задача.</w:t>
      </w:r>
    </w:p>
    <w:p w:rsidR="003C6CF7" w:rsidRPr="00A81FCF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F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Обычно в психологической литературе деятельность делят на материальную (которая направлена на</w:t>
      </w:r>
      <w:r w:rsidRPr="00D40F9E">
        <w:rPr>
          <w:rFonts w:ascii="Times New Roman" w:hAnsi="Times New Roman" w:cs="Times New Roman"/>
          <w:sz w:val="28"/>
          <w:szCs w:val="28"/>
        </w:rPr>
        <w:t xml:space="preserve"> изменение окружающего мира</w:t>
      </w:r>
      <w:r w:rsidRPr="00D40F9E">
        <w:rPr>
          <w:rFonts w:ascii="Times New Roman" w:hAnsi="Times New Roman" w:cs="Times New Roman"/>
          <w:color w:val="000000"/>
          <w:sz w:val="28"/>
          <w:szCs w:val="28"/>
        </w:rPr>
        <w:t>) и духовную (которая направлена на</w:t>
      </w:r>
      <w:r w:rsidRPr="00D40F9E">
        <w:rPr>
          <w:rFonts w:ascii="Times New Roman" w:hAnsi="Times New Roman" w:cs="Times New Roman"/>
          <w:sz w:val="28"/>
          <w:szCs w:val="28"/>
        </w:rPr>
        <w:t xml:space="preserve"> изменение индивидуального и общественного сознания</w:t>
      </w:r>
      <w:r w:rsidRPr="00D40F9E">
        <w:rPr>
          <w:rFonts w:ascii="Times New Roman" w:hAnsi="Times New Roman" w:cs="Times New Roman"/>
          <w:color w:val="000000"/>
          <w:sz w:val="28"/>
          <w:szCs w:val="28"/>
        </w:rPr>
        <w:t>). Структурными компонентами любой деятельности являются</w:t>
      </w:r>
      <w:r w:rsidRPr="00D40F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0F9E">
        <w:rPr>
          <w:rFonts w:ascii="Times New Roman" w:hAnsi="Times New Roman" w:cs="Times New Roman"/>
          <w:color w:val="000000"/>
          <w:sz w:val="28"/>
          <w:szCs w:val="28"/>
        </w:rPr>
        <w:t xml:space="preserve"> цель, мотив, спосо</w:t>
      </w:r>
      <w:r>
        <w:rPr>
          <w:rFonts w:ascii="Times New Roman" w:hAnsi="Times New Roman" w:cs="Times New Roman"/>
          <w:color w:val="000000"/>
          <w:sz w:val="28"/>
          <w:szCs w:val="28"/>
        </w:rPr>
        <w:t>бы, условия, результат</w:t>
      </w:r>
      <w:r w:rsidRPr="00A81FCF">
        <w:rPr>
          <w:rFonts w:ascii="Times New Roman" w:hAnsi="Times New Roman" w:cs="Times New Roman"/>
          <w:color w:val="000000"/>
          <w:sz w:val="28"/>
          <w:szCs w:val="28"/>
        </w:rPr>
        <w:t xml:space="preserve"> [28].</w:t>
      </w:r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 xml:space="preserve">Под познанием в психологии обычно понимают </w:t>
      </w:r>
      <w:r w:rsidRPr="00D40F9E">
        <w:rPr>
          <w:rStyle w:val="w"/>
          <w:rFonts w:ascii="Times New Roman" w:hAnsi="Times New Roman" w:cs="Times New Roman"/>
          <w:sz w:val="28"/>
          <w:szCs w:val="28"/>
        </w:rPr>
        <w:t>постижение</w:t>
      </w:r>
      <w:r w:rsidRPr="00D40F9E">
        <w:rPr>
          <w:rFonts w:ascii="Times New Roman" w:hAnsi="Times New Roman" w:cs="Times New Roman"/>
          <w:sz w:val="28"/>
          <w:szCs w:val="28"/>
        </w:rPr>
        <w:t xml:space="preserve"> </w:t>
      </w:r>
      <w:r w:rsidRPr="00D40F9E">
        <w:rPr>
          <w:rStyle w:val="w"/>
          <w:rFonts w:ascii="Times New Roman" w:hAnsi="Times New Roman" w:cs="Times New Roman"/>
          <w:sz w:val="28"/>
          <w:szCs w:val="28"/>
        </w:rPr>
        <w:t>чего</w:t>
      </w:r>
      <w:r w:rsidRPr="00D40F9E">
        <w:rPr>
          <w:rFonts w:ascii="Times New Roman" w:hAnsi="Times New Roman" w:cs="Times New Roman"/>
          <w:sz w:val="28"/>
          <w:szCs w:val="28"/>
        </w:rPr>
        <w:t>-</w:t>
      </w:r>
      <w:r w:rsidRPr="00D40F9E">
        <w:rPr>
          <w:rStyle w:val="w"/>
          <w:rFonts w:ascii="Times New Roman" w:hAnsi="Times New Roman" w:cs="Times New Roman"/>
          <w:sz w:val="28"/>
          <w:szCs w:val="28"/>
        </w:rPr>
        <w:t>либо</w:t>
      </w:r>
      <w:r w:rsidRPr="00D40F9E">
        <w:rPr>
          <w:rFonts w:ascii="Times New Roman" w:hAnsi="Times New Roman" w:cs="Times New Roman"/>
          <w:sz w:val="28"/>
          <w:szCs w:val="28"/>
        </w:rPr>
        <w:t xml:space="preserve">, </w:t>
      </w:r>
      <w:r w:rsidRPr="00D40F9E">
        <w:rPr>
          <w:rStyle w:val="w"/>
          <w:rFonts w:ascii="Times New Roman" w:hAnsi="Times New Roman" w:cs="Times New Roman"/>
          <w:sz w:val="28"/>
          <w:szCs w:val="28"/>
        </w:rPr>
        <w:t>приобретение</w:t>
      </w:r>
      <w:r w:rsidRPr="00D40F9E">
        <w:rPr>
          <w:rFonts w:ascii="Times New Roman" w:hAnsi="Times New Roman" w:cs="Times New Roman"/>
          <w:sz w:val="28"/>
          <w:szCs w:val="28"/>
        </w:rPr>
        <w:t xml:space="preserve"> </w:t>
      </w:r>
      <w:r w:rsidRPr="00D40F9E">
        <w:rPr>
          <w:rStyle w:val="w"/>
          <w:rFonts w:ascii="Times New Roman" w:hAnsi="Times New Roman" w:cs="Times New Roman"/>
          <w:sz w:val="28"/>
          <w:szCs w:val="28"/>
        </w:rPr>
        <w:t>знаний</w:t>
      </w:r>
      <w:r w:rsidRPr="00D40F9E">
        <w:rPr>
          <w:rFonts w:ascii="Times New Roman" w:hAnsi="Times New Roman" w:cs="Times New Roman"/>
          <w:sz w:val="28"/>
          <w:szCs w:val="28"/>
        </w:rPr>
        <w:t xml:space="preserve"> </w:t>
      </w:r>
      <w:r w:rsidRPr="00D40F9E">
        <w:rPr>
          <w:rStyle w:val="w"/>
          <w:rFonts w:ascii="Times New Roman" w:hAnsi="Times New Roman" w:cs="Times New Roman"/>
          <w:sz w:val="28"/>
          <w:szCs w:val="28"/>
        </w:rPr>
        <w:t>о</w:t>
      </w:r>
      <w:r w:rsidRPr="00D40F9E">
        <w:rPr>
          <w:rFonts w:ascii="Times New Roman" w:hAnsi="Times New Roman" w:cs="Times New Roman"/>
          <w:sz w:val="28"/>
          <w:szCs w:val="28"/>
        </w:rPr>
        <w:t xml:space="preserve"> </w:t>
      </w:r>
      <w:r w:rsidRPr="00D40F9E">
        <w:rPr>
          <w:rStyle w:val="w"/>
          <w:rFonts w:ascii="Times New Roman" w:hAnsi="Times New Roman" w:cs="Times New Roman"/>
          <w:sz w:val="28"/>
          <w:szCs w:val="28"/>
        </w:rPr>
        <w:t>чем</w:t>
      </w:r>
      <w:r w:rsidRPr="00D40F9E">
        <w:rPr>
          <w:rFonts w:ascii="Times New Roman" w:hAnsi="Times New Roman" w:cs="Times New Roman"/>
          <w:sz w:val="28"/>
          <w:szCs w:val="28"/>
        </w:rPr>
        <w:t>-</w:t>
      </w:r>
      <w:r w:rsidRPr="00D40F9E">
        <w:rPr>
          <w:rStyle w:val="w"/>
          <w:rFonts w:ascii="Times New Roman" w:hAnsi="Times New Roman" w:cs="Times New Roman"/>
          <w:sz w:val="28"/>
          <w:szCs w:val="28"/>
        </w:rPr>
        <w:t>либо</w:t>
      </w:r>
      <w:r w:rsidRPr="00D40F9E">
        <w:rPr>
          <w:rFonts w:ascii="Times New Roman" w:hAnsi="Times New Roman" w:cs="Times New Roman"/>
          <w:sz w:val="28"/>
          <w:szCs w:val="28"/>
        </w:rPr>
        <w:t xml:space="preserve">; </w:t>
      </w:r>
      <w:r w:rsidRPr="00D40F9E">
        <w:rPr>
          <w:rStyle w:val="w"/>
          <w:rFonts w:ascii="Times New Roman" w:hAnsi="Times New Roman" w:cs="Times New Roman"/>
          <w:sz w:val="28"/>
          <w:szCs w:val="28"/>
        </w:rPr>
        <w:t>постижение</w:t>
      </w:r>
      <w:r w:rsidRPr="00D40F9E">
        <w:rPr>
          <w:rFonts w:ascii="Times New Roman" w:hAnsi="Times New Roman" w:cs="Times New Roman"/>
          <w:sz w:val="28"/>
          <w:szCs w:val="28"/>
        </w:rPr>
        <w:t xml:space="preserve"> </w:t>
      </w:r>
      <w:r w:rsidRPr="00D40F9E">
        <w:rPr>
          <w:rStyle w:val="w"/>
          <w:rFonts w:ascii="Times New Roman" w:hAnsi="Times New Roman" w:cs="Times New Roman"/>
          <w:sz w:val="28"/>
          <w:szCs w:val="28"/>
        </w:rPr>
        <w:t>закономерностей</w:t>
      </w:r>
      <w:r w:rsidRPr="00D40F9E">
        <w:rPr>
          <w:rFonts w:ascii="Times New Roman" w:hAnsi="Times New Roman" w:cs="Times New Roman"/>
          <w:sz w:val="28"/>
          <w:szCs w:val="28"/>
        </w:rPr>
        <w:t xml:space="preserve"> </w:t>
      </w:r>
      <w:r w:rsidRPr="00D40F9E">
        <w:rPr>
          <w:rStyle w:val="w"/>
          <w:rFonts w:ascii="Times New Roman" w:hAnsi="Times New Roman" w:cs="Times New Roman"/>
          <w:sz w:val="28"/>
          <w:szCs w:val="28"/>
        </w:rPr>
        <w:t>неких</w:t>
      </w:r>
      <w:r w:rsidRPr="00D40F9E">
        <w:rPr>
          <w:rFonts w:ascii="Times New Roman" w:hAnsi="Times New Roman" w:cs="Times New Roman"/>
          <w:sz w:val="28"/>
          <w:szCs w:val="28"/>
        </w:rPr>
        <w:t xml:space="preserve"> </w:t>
      </w:r>
      <w:r w:rsidRPr="00D40F9E">
        <w:rPr>
          <w:rStyle w:val="w"/>
          <w:rFonts w:ascii="Times New Roman" w:hAnsi="Times New Roman" w:cs="Times New Roman"/>
          <w:sz w:val="28"/>
          <w:szCs w:val="28"/>
        </w:rPr>
        <w:t>явлений</w:t>
      </w:r>
      <w:r w:rsidRPr="00D40F9E">
        <w:rPr>
          <w:rFonts w:ascii="Times New Roman" w:hAnsi="Times New Roman" w:cs="Times New Roman"/>
          <w:sz w:val="28"/>
          <w:szCs w:val="28"/>
        </w:rPr>
        <w:t xml:space="preserve">, </w:t>
      </w:r>
      <w:r w:rsidRPr="00D40F9E">
        <w:rPr>
          <w:rStyle w:val="w"/>
          <w:rFonts w:ascii="Times New Roman" w:hAnsi="Times New Roman" w:cs="Times New Roman"/>
          <w:sz w:val="28"/>
          <w:szCs w:val="28"/>
        </w:rPr>
        <w:t>процессов</w:t>
      </w:r>
      <w:r w:rsidRPr="00D40F9E">
        <w:rPr>
          <w:rFonts w:ascii="Times New Roman" w:hAnsi="Times New Roman" w:cs="Times New Roman"/>
          <w:sz w:val="28"/>
          <w:szCs w:val="28"/>
        </w:rPr>
        <w:t>.</w:t>
      </w:r>
    </w:p>
    <w:p w:rsidR="003C6CF7" w:rsidRPr="00A81FCF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Таким образом, из вышесказанного можно прийти к выводу, что познавательная деятельность, с точки зрения психологии – «это сознательная деятельность, направленная на познание окружающей действительности с помощью таких психических процессов, как восприятие, мышление, память, внимание, речь». Л.С. Выготский писал, что умственное развитие выражает то новое, что выполняется самостоятельно путем новообразования новых качеств ума и переводит психические функции с более низкого на более высокий уровень развития по лини</w:t>
      </w:r>
      <w:r>
        <w:rPr>
          <w:rFonts w:ascii="Times New Roman" w:hAnsi="Times New Roman" w:cs="Times New Roman"/>
          <w:sz w:val="28"/>
          <w:szCs w:val="28"/>
        </w:rPr>
        <w:t>и произвольности и осознанности</w:t>
      </w:r>
      <w:r w:rsidRPr="00A81FCF">
        <w:rPr>
          <w:rFonts w:ascii="Times New Roman" w:hAnsi="Times New Roman" w:cs="Times New Roman"/>
          <w:sz w:val="28"/>
          <w:szCs w:val="28"/>
        </w:rPr>
        <w:t xml:space="preserve"> [7].</w:t>
      </w:r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 xml:space="preserve">Продуктом познавательной деятельности в конечном итоге должны стать основные новообразования младшего школьного возраста: произвольность психических процессов, рефлексия (личная, интеллектуальная), внутренний план действий (планирование в уме, умение анализировать). </w:t>
      </w:r>
    </w:p>
    <w:p w:rsidR="003C6CF7" w:rsidRPr="00A81FCF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F9E">
        <w:rPr>
          <w:rFonts w:ascii="Times New Roman" w:hAnsi="Times New Roman" w:cs="Times New Roman"/>
          <w:color w:val="000000"/>
          <w:sz w:val="28"/>
          <w:szCs w:val="28"/>
        </w:rPr>
        <w:t>Один из первых сторонников активного учения был знаменитый чешский ученый Я.А.</w:t>
      </w:r>
      <w:r w:rsidR="00A655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F9E">
        <w:rPr>
          <w:rFonts w:ascii="Times New Roman" w:hAnsi="Times New Roman" w:cs="Times New Roman"/>
          <w:color w:val="000000"/>
          <w:sz w:val="28"/>
          <w:szCs w:val="28"/>
        </w:rPr>
        <w:t>Коменский. Его «Великая дидактика» содержит указания на необходимость «воспламенять в мальчике жажду знаний и пылкое усердие к учению», она направлена против словесно-догматического обучения, которое учит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«мыслить чужим умом»</w:t>
      </w:r>
      <w:r w:rsidRPr="00A81FCF">
        <w:rPr>
          <w:rFonts w:ascii="Times New Roman" w:hAnsi="Times New Roman" w:cs="Times New Roman"/>
          <w:color w:val="000000"/>
          <w:sz w:val="28"/>
          <w:szCs w:val="28"/>
        </w:rPr>
        <w:t xml:space="preserve"> [9].</w:t>
      </w:r>
    </w:p>
    <w:p w:rsidR="003C6CF7" w:rsidRPr="00A81FCF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F9E">
        <w:rPr>
          <w:rFonts w:ascii="Times New Roman" w:hAnsi="Times New Roman" w:cs="Times New Roman"/>
          <w:color w:val="000000"/>
          <w:sz w:val="28"/>
          <w:szCs w:val="28"/>
        </w:rPr>
        <w:t>Идею активизации обучения с помощью наглядности, путем наблюдения, обобщения и самостоятельных выводов в начале 19 века развивал швей</w:t>
      </w:r>
      <w:r w:rsidR="00EA6F7C">
        <w:rPr>
          <w:rFonts w:ascii="Times New Roman" w:hAnsi="Times New Roman" w:cs="Times New Roman"/>
          <w:color w:val="000000"/>
          <w:sz w:val="28"/>
          <w:szCs w:val="28"/>
        </w:rPr>
        <w:t xml:space="preserve">царский ученый И. </w:t>
      </w:r>
      <w:proofErr w:type="spellStart"/>
      <w:r w:rsidR="00EA6F7C">
        <w:rPr>
          <w:rFonts w:ascii="Times New Roman" w:hAnsi="Times New Roman" w:cs="Times New Roman"/>
          <w:color w:val="000000"/>
          <w:sz w:val="28"/>
          <w:szCs w:val="28"/>
        </w:rPr>
        <w:t>Г.Песталоцци</w:t>
      </w:r>
      <w:proofErr w:type="spellEnd"/>
      <w:r w:rsidRPr="00A81FCF">
        <w:rPr>
          <w:rFonts w:ascii="Times New Roman" w:hAnsi="Times New Roman" w:cs="Times New Roman"/>
          <w:color w:val="000000"/>
          <w:sz w:val="28"/>
          <w:szCs w:val="28"/>
        </w:rPr>
        <w:t xml:space="preserve"> [25].</w:t>
      </w:r>
    </w:p>
    <w:p w:rsidR="003C6CF7" w:rsidRPr="00A81FCF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F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развитие умственных способностей ребенка и внедрение обучение исследовательского подхода вел борьбу французский философ Ж.Ж.</w:t>
      </w:r>
      <w:r w:rsidR="00A655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F9E">
        <w:rPr>
          <w:rFonts w:ascii="Times New Roman" w:hAnsi="Times New Roman" w:cs="Times New Roman"/>
          <w:color w:val="000000"/>
          <w:sz w:val="28"/>
          <w:szCs w:val="28"/>
        </w:rPr>
        <w:t>Руссо. «Сделайте вашего ребенка внимательным к явлениям природы. Ставьте доступные его пониманию вопросы и предоставьте ему решать их. Пусть он узнает не потому, что вы сказали, а что сам понял». В этих словах Руссо четко выражена идея обучения на повышенном уровне трудности, но с учетом доступности, идея самостоятельного ре</w:t>
      </w:r>
      <w:r>
        <w:rPr>
          <w:rFonts w:ascii="Times New Roman" w:hAnsi="Times New Roman" w:cs="Times New Roman"/>
          <w:color w:val="000000"/>
          <w:sz w:val="28"/>
          <w:szCs w:val="28"/>
        </w:rPr>
        <w:t>шения учеником сложных вопросов</w:t>
      </w:r>
      <w:r w:rsidRPr="00A81FCF">
        <w:rPr>
          <w:rFonts w:ascii="Times New Roman" w:hAnsi="Times New Roman" w:cs="Times New Roman"/>
          <w:color w:val="000000"/>
          <w:sz w:val="28"/>
          <w:szCs w:val="28"/>
        </w:rPr>
        <w:t xml:space="preserve"> [18].</w:t>
      </w:r>
    </w:p>
    <w:p w:rsidR="00EA6F7C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F9E">
        <w:rPr>
          <w:rFonts w:ascii="Times New Roman" w:hAnsi="Times New Roman" w:cs="Times New Roman"/>
          <w:color w:val="000000"/>
          <w:sz w:val="28"/>
          <w:szCs w:val="28"/>
        </w:rPr>
        <w:t>Эта идея активизации обучения с помощью самостоятельного решения учеником сложных вопросов получила свое дальнейшие развитие в трудах Ф.К.</w:t>
      </w:r>
      <w:r w:rsidR="00EA6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F9E">
        <w:rPr>
          <w:rFonts w:ascii="Times New Roman" w:hAnsi="Times New Roman" w:cs="Times New Roman"/>
          <w:color w:val="000000"/>
          <w:sz w:val="28"/>
          <w:szCs w:val="28"/>
        </w:rPr>
        <w:t>Дистервега</w:t>
      </w:r>
      <w:proofErr w:type="spellEnd"/>
      <w:r w:rsidRPr="00D40F9E">
        <w:rPr>
          <w:rFonts w:ascii="Times New Roman" w:hAnsi="Times New Roman" w:cs="Times New Roman"/>
          <w:color w:val="000000"/>
          <w:sz w:val="28"/>
          <w:szCs w:val="28"/>
        </w:rPr>
        <w:t xml:space="preserve">. Он утверждал, что хорош только тот метод обучения, который активизирует его только на запоминание изучаемого материала. </w:t>
      </w:r>
    </w:p>
    <w:p w:rsidR="003C6CF7" w:rsidRPr="00D40F9E" w:rsidRDefault="00EA6F7C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К.Д. Ушинский, б</w:t>
      </w:r>
      <w:r w:rsidR="003C6CF7" w:rsidRPr="00D40F9E">
        <w:rPr>
          <w:rFonts w:ascii="Times New Roman" w:hAnsi="Times New Roman" w:cs="Times New Roman"/>
          <w:color w:val="000000"/>
          <w:sz w:val="28"/>
          <w:szCs w:val="28"/>
        </w:rPr>
        <w:t>удучи сторонником активного обучения, выдвинул идею познавательной самостоятельности учащихся. «Ученикам следует – писал К.Д.</w:t>
      </w:r>
      <w:r w:rsidR="00A655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6CF7" w:rsidRPr="00D40F9E">
        <w:rPr>
          <w:rFonts w:ascii="Times New Roman" w:hAnsi="Times New Roman" w:cs="Times New Roman"/>
          <w:color w:val="000000"/>
          <w:sz w:val="28"/>
          <w:szCs w:val="28"/>
        </w:rPr>
        <w:t>Уши</w:t>
      </w:r>
      <w:r w:rsidR="003C6CF7">
        <w:rPr>
          <w:rFonts w:ascii="Times New Roman" w:hAnsi="Times New Roman" w:cs="Times New Roman"/>
          <w:color w:val="000000"/>
          <w:sz w:val="28"/>
          <w:szCs w:val="28"/>
        </w:rPr>
        <w:t>нс</w:t>
      </w:r>
      <w:r w:rsidR="003C6CF7" w:rsidRPr="00D40F9E">
        <w:rPr>
          <w:rFonts w:ascii="Times New Roman" w:hAnsi="Times New Roman" w:cs="Times New Roman"/>
          <w:color w:val="000000"/>
          <w:sz w:val="28"/>
          <w:szCs w:val="28"/>
        </w:rPr>
        <w:t>кий – передавать «не только те или иные знания, но и способствовать самостоятельно без учителя приобретать новые познания».</w:t>
      </w:r>
    </w:p>
    <w:p w:rsidR="003C6CF7" w:rsidRPr="00A81FCF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F9E">
        <w:rPr>
          <w:rFonts w:ascii="Times New Roman" w:hAnsi="Times New Roman" w:cs="Times New Roman"/>
          <w:color w:val="000000"/>
          <w:sz w:val="28"/>
          <w:szCs w:val="28"/>
        </w:rPr>
        <w:t>На учение К.Д.</w:t>
      </w:r>
      <w:r w:rsidR="00A655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F9E">
        <w:rPr>
          <w:rFonts w:ascii="Times New Roman" w:hAnsi="Times New Roman" w:cs="Times New Roman"/>
          <w:color w:val="000000"/>
          <w:sz w:val="28"/>
          <w:szCs w:val="28"/>
        </w:rPr>
        <w:t>Ушинского опирались прогрессивные русские методисты, боровшиеся против догматических и схоластических методов обучения, которые переждали формализм в знаниях учащихся и не р</w:t>
      </w:r>
      <w:r>
        <w:rPr>
          <w:rFonts w:ascii="Times New Roman" w:hAnsi="Times New Roman" w:cs="Times New Roman"/>
          <w:color w:val="000000"/>
          <w:sz w:val="28"/>
          <w:szCs w:val="28"/>
        </w:rPr>
        <w:t>азвивали умственные способности</w:t>
      </w:r>
      <w:r w:rsidRPr="00A81FCF">
        <w:rPr>
          <w:rFonts w:ascii="Times New Roman" w:hAnsi="Times New Roman" w:cs="Times New Roman"/>
          <w:color w:val="000000"/>
          <w:sz w:val="28"/>
          <w:szCs w:val="28"/>
        </w:rPr>
        <w:t xml:space="preserve"> [14].</w:t>
      </w:r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F9E">
        <w:rPr>
          <w:rFonts w:ascii="Times New Roman" w:hAnsi="Times New Roman" w:cs="Times New Roman"/>
          <w:color w:val="000000"/>
          <w:sz w:val="28"/>
          <w:szCs w:val="28"/>
        </w:rPr>
        <w:t xml:space="preserve">Во второй половине 19 века, с критикой схоластических методов обучения выступал английский педагог </w:t>
      </w:r>
      <w:proofErr w:type="spellStart"/>
      <w:r w:rsidRPr="00D40F9E">
        <w:rPr>
          <w:rFonts w:ascii="Times New Roman" w:hAnsi="Times New Roman" w:cs="Times New Roman"/>
          <w:color w:val="000000"/>
          <w:sz w:val="28"/>
          <w:szCs w:val="28"/>
        </w:rPr>
        <w:t>Армстронг</w:t>
      </w:r>
      <w:proofErr w:type="spellEnd"/>
      <w:r w:rsidRPr="00D40F9E">
        <w:rPr>
          <w:rFonts w:ascii="Times New Roman" w:hAnsi="Times New Roman" w:cs="Times New Roman"/>
          <w:color w:val="000000"/>
          <w:sz w:val="28"/>
          <w:szCs w:val="28"/>
        </w:rPr>
        <w:t>, который опытным путем ввел в преподавание химии «Эвристический метод», развивающий мыслительные способности учащихся. Суть его состояла в том, что ученик ставится в положение исследователя, когда вместо изложения учителем фактов и выводов науки ученик сам их добывает и делает нужные выводы.</w:t>
      </w:r>
    </w:p>
    <w:p w:rsidR="003C6CF7" w:rsidRPr="003C6CF7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F9E">
        <w:rPr>
          <w:rFonts w:ascii="Times New Roman" w:hAnsi="Times New Roman" w:cs="Times New Roman"/>
          <w:color w:val="000000"/>
          <w:sz w:val="28"/>
          <w:szCs w:val="28"/>
        </w:rPr>
        <w:t>В поисках новых активных методов обучения большого успеха добился русский методист естествознания А.Я.</w:t>
      </w:r>
      <w:r w:rsidR="00EA6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0F9E">
        <w:rPr>
          <w:rFonts w:ascii="Times New Roman" w:hAnsi="Times New Roman" w:cs="Times New Roman"/>
          <w:color w:val="000000"/>
          <w:sz w:val="28"/>
          <w:szCs w:val="28"/>
        </w:rPr>
        <w:t xml:space="preserve">Герд, который формулировал важные положения развивающего обучения. Он довольно полно выразил суть процесса самостоятельного приобретения новых знаний, утверждая, что если </w:t>
      </w:r>
      <w:r w:rsidRPr="00D40F9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ученик сам наблюдает и сам сравнивает, то «знание его отчетливее, </w:t>
      </w:r>
      <w:proofErr w:type="spellStart"/>
      <w:r w:rsidRPr="00D40F9E">
        <w:rPr>
          <w:rFonts w:ascii="Times New Roman" w:hAnsi="Times New Roman" w:cs="Times New Roman"/>
          <w:color w:val="000000"/>
          <w:sz w:val="28"/>
          <w:szCs w:val="28"/>
        </w:rPr>
        <w:t>определеннее</w:t>
      </w:r>
      <w:proofErr w:type="spellEnd"/>
      <w:r w:rsidRPr="00D40F9E">
        <w:rPr>
          <w:rFonts w:ascii="Times New Roman" w:hAnsi="Times New Roman" w:cs="Times New Roman"/>
          <w:color w:val="000000"/>
          <w:sz w:val="28"/>
          <w:szCs w:val="28"/>
        </w:rPr>
        <w:t xml:space="preserve"> и составляют его собственность, приобрете</w:t>
      </w:r>
      <w:r>
        <w:rPr>
          <w:rFonts w:ascii="Times New Roman" w:hAnsi="Times New Roman" w:cs="Times New Roman"/>
          <w:color w:val="000000"/>
          <w:sz w:val="28"/>
          <w:szCs w:val="28"/>
        </w:rPr>
        <w:t>нную им самим и поэтому ценную»</w:t>
      </w:r>
      <w:r w:rsidRPr="00A81F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6CF7">
        <w:rPr>
          <w:rFonts w:ascii="Times New Roman" w:hAnsi="Times New Roman" w:cs="Times New Roman"/>
          <w:color w:val="000000"/>
          <w:sz w:val="28"/>
          <w:szCs w:val="28"/>
        </w:rPr>
        <w:t>[21].</w:t>
      </w:r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F9E">
        <w:rPr>
          <w:rFonts w:ascii="Times New Roman" w:hAnsi="Times New Roman" w:cs="Times New Roman"/>
          <w:color w:val="000000"/>
          <w:sz w:val="28"/>
          <w:szCs w:val="28"/>
        </w:rPr>
        <w:t>Разработкой методов активного обучения, занимались и советские педагоги 20-х годов: В.3.Половцев, С.Т.</w:t>
      </w:r>
      <w:r w:rsidR="00EA6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F9E">
        <w:rPr>
          <w:rFonts w:ascii="Times New Roman" w:hAnsi="Times New Roman" w:cs="Times New Roman"/>
          <w:color w:val="000000"/>
          <w:sz w:val="28"/>
          <w:szCs w:val="28"/>
        </w:rPr>
        <w:t>Шацкий</w:t>
      </w:r>
      <w:proofErr w:type="spellEnd"/>
      <w:r w:rsidRPr="00D40F9E">
        <w:rPr>
          <w:rFonts w:ascii="Times New Roman" w:hAnsi="Times New Roman" w:cs="Times New Roman"/>
          <w:color w:val="000000"/>
          <w:sz w:val="28"/>
          <w:szCs w:val="28"/>
        </w:rPr>
        <w:t>, Г.Т.</w:t>
      </w:r>
      <w:r w:rsidR="00EA6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F9E">
        <w:rPr>
          <w:rFonts w:ascii="Times New Roman" w:hAnsi="Times New Roman" w:cs="Times New Roman"/>
          <w:color w:val="000000"/>
          <w:sz w:val="28"/>
          <w:szCs w:val="28"/>
        </w:rPr>
        <w:t>Ягодовский</w:t>
      </w:r>
      <w:proofErr w:type="spellEnd"/>
      <w:r w:rsidRPr="00D40F9E">
        <w:rPr>
          <w:rFonts w:ascii="Times New Roman" w:hAnsi="Times New Roman" w:cs="Times New Roman"/>
          <w:color w:val="000000"/>
          <w:sz w:val="28"/>
          <w:szCs w:val="28"/>
        </w:rPr>
        <w:t xml:space="preserve"> и другие. Исследуя работы советских педагогов 20-х годов, М.И.</w:t>
      </w:r>
      <w:r w:rsidR="00EA6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F9E">
        <w:rPr>
          <w:rFonts w:ascii="Times New Roman" w:hAnsi="Times New Roman" w:cs="Times New Roman"/>
          <w:color w:val="000000"/>
          <w:sz w:val="28"/>
          <w:szCs w:val="28"/>
        </w:rPr>
        <w:t>Махмутов</w:t>
      </w:r>
      <w:proofErr w:type="spellEnd"/>
      <w:r w:rsidRPr="00D40F9E">
        <w:rPr>
          <w:rFonts w:ascii="Times New Roman" w:hAnsi="Times New Roman" w:cs="Times New Roman"/>
          <w:color w:val="000000"/>
          <w:sz w:val="28"/>
          <w:szCs w:val="28"/>
        </w:rPr>
        <w:t xml:space="preserve"> пришел к выводу, что в то время была сделана, лишь неудачная попытка создать дидактическую систему проблемного обучения, и соответствующие взгляды не имели необходимой гносеологической, социологической, психологической и практической базы.</w:t>
      </w:r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F9E">
        <w:rPr>
          <w:rFonts w:ascii="Times New Roman" w:hAnsi="Times New Roman" w:cs="Times New Roman"/>
          <w:color w:val="000000"/>
          <w:sz w:val="28"/>
          <w:szCs w:val="28"/>
        </w:rPr>
        <w:t xml:space="preserve">Начиная со второй половины 50-х годов, советские </w:t>
      </w:r>
      <w:proofErr w:type="spellStart"/>
      <w:r w:rsidRPr="00D40F9E">
        <w:rPr>
          <w:rFonts w:ascii="Times New Roman" w:hAnsi="Times New Roman" w:cs="Times New Roman"/>
          <w:color w:val="000000"/>
          <w:sz w:val="28"/>
          <w:szCs w:val="28"/>
        </w:rPr>
        <w:t>дидакты</w:t>
      </w:r>
      <w:proofErr w:type="spellEnd"/>
      <w:r w:rsidRPr="00D40F9E">
        <w:rPr>
          <w:rFonts w:ascii="Times New Roman" w:hAnsi="Times New Roman" w:cs="Times New Roman"/>
          <w:color w:val="000000"/>
          <w:sz w:val="28"/>
          <w:szCs w:val="28"/>
        </w:rPr>
        <w:t xml:space="preserve"> по-новому и более остро ставят вопрос о необходимости активизации учебного процесса.</w:t>
      </w:r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F9E">
        <w:rPr>
          <w:rFonts w:ascii="Times New Roman" w:hAnsi="Times New Roman" w:cs="Times New Roman"/>
          <w:color w:val="000000"/>
          <w:sz w:val="28"/>
          <w:szCs w:val="28"/>
        </w:rPr>
        <w:t>Определенных успехов добился В.</w:t>
      </w:r>
      <w:r w:rsidR="00EA6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F9E">
        <w:rPr>
          <w:rFonts w:ascii="Times New Roman" w:hAnsi="Times New Roman" w:cs="Times New Roman"/>
          <w:color w:val="000000"/>
          <w:sz w:val="28"/>
          <w:szCs w:val="28"/>
        </w:rPr>
        <w:t>Оконь</w:t>
      </w:r>
      <w:proofErr w:type="spellEnd"/>
      <w:r w:rsidRPr="00D40F9E">
        <w:rPr>
          <w:rFonts w:ascii="Times New Roman" w:hAnsi="Times New Roman" w:cs="Times New Roman"/>
          <w:color w:val="000000"/>
          <w:sz w:val="28"/>
          <w:szCs w:val="28"/>
        </w:rPr>
        <w:t>, известный польский педагог. В книге «Основа проблемного обучения» он исследовал основы возникновения проблемных ситуаций на материале различных предметов. Совместно с И.</w:t>
      </w:r>
      <w:r w:rsidR="00EA6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F9E">
        <w:rPr>
          <w:rFonts w:ascii="Times New Roman" w:hAnsi="Times New Roman" w:cs="Times New Roman"/>
          <w:color w:val="000000"/>
          <w:sz w:val="28"/>
          <w:szCs w:val="28"/>
        </w:rPr>
        <w:t>Куписевечем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40F9E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EA6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0F9E">
        <w:rPr>
          <w:rFonts w:ascii="Times New Roman" w:hAnsi="Times New Roman" w:cs="Times New Roman"/>
          <w:color w:val="000000"/>
          <w:sz w:val="28"/>
          <w:szCs w:val="28"/>
        </w:rPr>
        <w:t>Оконь</w:t>
      </w:r>
      <w:proofErr w:type="spellEnd"/>
      <w:r w:rsidRPr="00D40F9E">
        <w:rPr>
          <w:rFonts w:ascii="Times New Roman" w:hAnsi="Times New Roman" w:cs="Times New Roman"/>
          <w:color w:val="000000"/>
          <w:sz w:val="28"/>
          <w:szCs w:val="28"/>
        </w:rPr>
        <w:t xml:space="preserve"> доказал преимущество обучения путем решения проблем для развития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мственных способностей </w:t>
      </w:r>
      <w:r w:rsidRPr="00A81FC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Pr="00A81FCF">
        <w:rPr>
          <w:rFonts w:ascii="Times New Roman" w:hAnsi="Times New Roman" w:cs="Times New Roman"/>
          <w:color w:val="000000"/>
          <w:sz w:val="28"/>
          <w:szCs w:val="28"/>
        </w:rPr>
        <w:t xml:space="preserve"> [26].</w:t>
      </w:r>
      <w:r w:rsidRPr="00D40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F9E">
        <w:rPr>
          <w:rFonts w:ascii="Times New Roman" w:hAnsi="Times New Roman" w:cs="Times New Roman"/>
          <w:color w:val="000000"/>
          <w:sz w:val="28"/>
          <w:szCs w:val="28"/>
        </w:rPr>
        <w:t>С начала 60-х годов настойчиво развивается мысль о необходимости использования достижений педагогики 20-х годов, и в частности об усилении роли исследовательского метода в обучении не только естественных, но и гуманитарных предметов.</w:t>
      </w:r>
    </w:p>
    <w:p w:rsidR="003C6CF7" w:rsidRPr="00D40F9E" w:rsidRDefault="003C6CF7" w:rsidP="000759C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F9E">
        <w:rPr>
          <w:rFonts w:ascii="Times New Roman" w:hAnsi="Times New Roman" w:cs="Times New Roman"/>
          <w:color w:val="000000"/>
          <w:sz w:val="28"/>
          <w:szCs w:val="28"/>
        </w:rPr>
        <w:t>Невозможно переоценить значение познавательной деятельности для общего развития школьника и формирования его личности. Под влиянием познавательной деятельности развиваются все процессы сознания. Познание требует активной работы мысли, и не только мыслительных процессов, но и совокупности всех процессов сознательной деятельности.</w:t>
      </w:r>
      <w:r w:rsidR="000759C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</w:t>
      </w:r>
      <w:r w:rsidRPr="00D40F9E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Познавательная деятельность способствует подготовке образованных </w:t>
      </w:r>
      <w:r w:rsidRPr="00D40F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людей, отвечающих потребностям общества, решению задач научно-технического процесса, развитию духовных ценностей народа.</w:t>
      </w:r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F9E">
        <w:rPr>
          <w:rFonts w:ascii="Times New Roman" w:hAnsi="Times New Roman" w:cs="Times New Roman"/>
          <w:color w:val="000000"/>
          <w:sz w:val="28"/>
          <w:szCs w:val="28"/>
        </w:rPr>
        <w:t>Процесс познавательной деятельности требует значительной затраты умственных сил и напряжения, это удается далеко не каждому, поскольку подготовка к осуществлению интеллектуальных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операций не всегда достаточна. </w:t>
      </w:r>
      <w:r w:rsidRPr="00D40F9E">
        <w:rPr>
          <w:rFonts w:ascii="Times New Roman" w:hAnsi="Times New Roman" w:cs="Times New Roman"/>
          <w:color w:val="000000"/>
          <w:sz w:val="28"/>
          <w:szCs w:val="28"/>
        </w:rPr>
        <w:t>Поэтому проблему усвоения составляет не только овладение знаниями, но и процесс длительного (усвоения) устойчивого внимания, напряжения умственных сил, волевых усилий.</w:t>
      </w:r>
    </w:p>
    <w:p w:rsidR="003C6CF7" w:rsidRPr="00A81FCF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F9E">
        <w:rPr>
          <w:rFonts w:ascii="Times New Roman" w:hAnsi="Times New Roman" w:cs="Times New Roman"/>
          <w:color w:val="000000"/>
          <w:sz w:val="28"/>
          <w:szCs w:val="28"/>
        </w:rPr>
        <w:t>В процессе учения, в своей учебно-познавательной деятельности школьник не может выступать только объектом. Учение всецело зависит от его деятельности, активной позиции, а учебная деятельность в целом, если она строится на основе меж субъектных отношений учителя и учащихся, всегда дает более плодотворные результаты. Поэтому формирование деятельной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позиции школьника в познании – </w:t>
      </w:r>
      <w:r w:rsidRPr="00D40F9E">
        <w:rPr>
          <w:rFonts w:ascii="Times New Roman" w:hAnsi="Times New Roman" w:cs="Times New Roman"/>
          <w:color w:val="000000"/>
          <w:sz w:val="28"/>
          <w:szCs w:val="28"/>
        </w:rPr>
        <w:t>главная задача всего учебного процесса. Решение её в значительной мере обусл</w:t>
      </w:r>
      <w:r>
        <w:rPr>
          <w:rFonts w:ascii="Times New Roman" w:hAnsi="Times New Roman" w:cs="Times New Roman"/>
          <w:color w:val="000000"/>
          <w:sz w:val="28"/>
          <w:szCs w:val="28"/>
        </w:rPr>
        <w:t>овлено познавательным интересом</w:t>
      </w:r>
      <w:r w:rsidRPr="00A81FCF">
        <w:rPr>
          <w:rFonts w:ascii="Times New Roman" w:hAnsi="Times New Roman" w:cs="Times New Roman"/>
          <w:color w:val="000000"/>
          <w:sz w:val="28"/>
          <w:szCs w:val="28"/>
        </w:rPr>
        <w:t xml:space="preserve"> [30].</w:t>
      </w:r>
    </w:p>
    <w:p w:rsidR="003C6CF7" w:rsidRPr="00A81FCF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40F9E">
        <w:rPr>
          <w:rFonts w:ascii="Times New Roman" w:hAnsi="Times New Roman" w:cs="Times New Roman"/>
          <w:color w:val="000000"/>
          <w:sz w:val="28"/>
          <w:szCs w:val="28"/>
        </w:rPr>
        <w:t>Познавательная деятельн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ость </w:t>
      </w:r>
      <w:r w:rsidRPr="00D40F9E">
        <w:rPr>
          <w:rFonts w:ascii="Times New Roman" w:hAnsi="Times New Roman" w:cs="Times New Roman"/>
          <w:color w:val="000000"/>
          <w:sz w:val="28"/>
          <w:szCs w:val="28"/>
        </w:rPr>
        <w:t>вооружает знаниями, умениями, навыками; содействует воспитанию мировоззрения, нравственных, идейно-политических, эстетических качеств учащихся; развивает их познавательные силы, личностные образования, активность, самостоятельность, познавательный интерес; выявляет и реализует потенциальные возможности учащихся; приобщает к поис</w:t>
      </w:r>
      <w:r>
        <w:rPr>
          <w:rFonts w:ascii="Times New Roman" w:hAnsi="Times New Roman" w:cs="Times New Roman"/>
          <w:color w:val="000000"/>
          <w:sz w:val="28"/>
          <w:szCs w:val="28"/>
        </w:rPr>
        <w:t>ковой и творческой деятельности</w:t>
      </w:r>
      <w:r w:rsidRPr="00A81FCF">
        <w:rPr>
          <w:rFonts w:ascii="Times New Roman" w:hAnsi="Times New Roman" w:cs="Times New Roman"/>
          <w:color w:val="000000"/>
          <w:sz w:val="28"/>
          <w:szCs w:val="28"/>
        </w:rPr>
        <w:t xml:space="preserve"> [29].</w:t>
      </w:r>
      <w:proofErr w:type="gramEnd"/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kern w:val="2"/>
          <w:sz w:val="28"/>
          <w:szCs w:val="28"/>
        </w:rPr>
        <w:t xml:space="preserve">Таким образом, проблемой активизации познавательной деятельности занимались и продолжают заниматься педагоги и психологи разных стран, что доказывает ее значимость для педагогического процесса. </w:t>
      </w:r>
      <w:r w:rsidRPr="00D40F9E">
        <w:rPr>
          <w:rFonts w:ascii="Times New Roman" w:hAnsi="Times New Roman" w:cs="Times New Roman"/>
          <w:color w:val="000000"/>
          <w:sz w:val="28"/>
          <w:szCs w:val="28"/>
        </w:rPr>
        <w:t xml:space="preserve">Но какие бы пути выхода не искали ученые, педагоги, главная их цель – </w:t>
      </w:r>
      <w:r w:rsidRPr="00D40F9E">
        <w:rPr>
          <w:rFonts w:ascii="Times New Roman" w:hAnsi="Times New Roman" w:cs="Times New Roman"/>
          <w:color w:val="000000"/>
          <w:spacing w:val="1"/>
          <w:sz w:val="28"/>
          <w:szCs w:val="28"/>
        </w:rPr>
        <w:t>улучшить качество образования, найти но</w:t>
      </w:r>
      <w:r w:rsidRPr="00D40F9E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вые формы и методы активизации познавательной деятельности на уроке и во внеурочное время</w:t>
      </w:r>
      <w:r w:rsidRPr="00D40F9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CF7" w:rsidRPr="00EA6F7C" w:rsidRDefault="003C6CF7" w:rsidP="003C6CF7">
      <w:pPr>
        <w:pStyle w:val="a5"/>
        <w:spacing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A6F7C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Pr="00EA6F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6F7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Способы активизации познавательной деятельности учащихся       </w:t>
      </w:r>
      <w:r w:rsidR="004E31C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при изучении концентра «десяток»</w:t>
      </w:r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3C6CF7" w:rsidRPr="00A81FCF" w:rsidRDefault="003C6CF7" w:rsidP="003C6CF7">
      <w:pPr>
        <w:pStyle w:val="a5"/>
        <w:spacing w:line="360" w:lineRule="auto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</w:rPr>
      </w:pPr>
      <w:proofErr w:type="gramStart"/>
      <w:r w:rsidRPr="00D40F9E">
        <w:rPr>
          <w:rFonts w:ascii="Times New Roman" w:hAnsi="Times New Roman" w:cs="Times New Roman"/>
          <w:kern w:val="2"/>
          <w:sz w:val="28"/>
          <w:szCs w:val="28"/>
        </w:rPr>
        <w:t xml:space="preserve">Способ – </w:t>
      </w:r>
      <w:r w:rsidRPr="00D40F9E">
        <w:rPr>
          <w:rStyle w:val="w"/>
          <w:rFonts w:ascii="Times New Roman" w:hAnsi="Times New Roman" w:cs="Times New Roman"/>
          <w:sz w:val="28"/>
          <w:szCs w:val="28"/>
        </w:rPr>
        <w:t>действие</w:t>
      </w:r>
      <w:r w:rsidRPr="00D40F9E">
        <w:rPr>
          <w:rFonts w:ascii="Times New Roman" w:hAnsi="Times New Roman" w:cs="Times New Roman"/>
          <w:sz w:val="28"/>
          <w:szCs w:val="28"/>
        </w:rPr>
        <w:t xml:space="preserve"> </w:t>
      </w:r>
      <w:r w:rsidRPr="00D40F9E">
        <w:rPr>
          <w:rStyle w:val="w"/>
          <w:rFonts w:ascii="Times New Roman" w:hAnsi="Times New Roman" w:cs="Times New Roman"/>
          <w:sz w:val="28"/>
          <w:szCs w:val="28"/>
        </w:rPr>
        <w:t>или</w:t>
      </w:r>
      <w:r w:rsidRPr="00D40F9E">
        <w:rPr>
          <w:rFonts w:ascii="Times New Roman" w:hAnsi="Times New Roman" w:cs="Times New Roman"/>
          <w:sz w:val="28"/>
          <w:szCs w:val="28"/>
        </w:rPr>
        <w:t xml:space="preserve"> </w:t>
      </w:r>
      <w:r w:rsidRPr="00D40F9E">
        <w:rPr>
          <w:rStyle w:val="w"/>
          <w:rFonts w:ascii="Times New Roman" w:hAnsi="Times New Roman" w:cs="Times New Roman"/>
          <w:sz w:val="28"/>
          <w:szCs w:val="28"/>
        </w:rPr>
        <w:t>система</w:t>
      </w:r>
      <w:r w:rsidRPr="00D40F9E">
        <w:rPr>
          <w:rFonts w:ascii="Times New Roman" w:hAnsi="Times New Roman" w:cs="Times New Roman"/>
          <w:sz w:val="28"/>
          <w:szCs w:val="28"/>
        </w:rPr>
        <w:t xml:space="preserve"> </w:t>
      </w:r>
      <w:r w:rsidRPr="00D40F9E">
        <w:rPr>
          <w:rStyle w:val="w"/>
          <w:rFonts w:ascii="Times New Roman" w:hAnsi="Times New Roman" w:cs="Times New Roman"/>
          <w:sz w:val="28"/>
          <w:szCs w:val="28"/>
        </w:rPr>
        <w:t>действий</w:t>
      </w:r>
      <w:r w:rsidRPr="00D40F9E">
        <w:rPr>
          <w:rFonts w:ascii="Times New Roman" w:hAnsi="Times New Roman" w:cs="Times New Roman"/>
          <w:sz w:val="28"/>
          <w:szCs w:val="28"/>
        </w:rPr>
        <w:t xml:space="preserve">, </w:t>
      </w:r>
      <w:r w:rsidRPr="00D40F9E">
        <w:rPr>
          <w:rStyle w:val="w"/>
          <w:rFonts w:ascii="Times New Roman" w:hAnsi="Times New Roman" w:cs="Times New Roman"/>
          <w:sz w:val="28"/>
          <w:szCs w:val="28"/>
        </w:rPr>
        <w:t>применяемые</w:t>
      </w:r>
      <w:r w:rsidRPr="00D40F9E">
        <w:rPr>
          <w:rFonts w:ascii="Times New Roman" w:hAnsi="Times New Roman" w:cs="Times New Roman"/>
          <w:sz w:val="28"/>
          <w:szCs w:val="28"/>
        </w:rPr>
        <w:t xml:space="preserve"> </w:t>
      </w:r>
      <w:r w:rsidRPr="00D40F9E">
        <w:rPr>
          <w:rStyle w:val="w"/>
          <w:rFonts w:ascii="Times New Roman" w:hAnsi="Times New Roman" w:cs="Times New Roman"/>
          <w:sz w:val="28"/>
          <w:szCs w:val="28"/>
        </w:rPr>
        <w:t>при</w:t>
      </w:r>
      <w:r w:rsidRPr="00D40F9E">
        <w:rPr>
          <w:rFonts w:ascii="Times New Roman" w:hAnsi="Times New Roman" w:cs="Times New Roman"/>
          <w:sz w:val="28"/>
          <w:szCs w:val="28"/>
        </w:rPr>
        <w:t xml:space="preserve"> </w:t>
      </w:r>
      <w:r w:rsidRPr="00D40F9E">
        <w:rPr>
          <w:rStyle w:val="w"/>
          <w:rFonts w:ascii="Times New Roman" w:hAnsi="Times New Roman" w:cs="Times New Roman"/>
          <w:sz w:val="28"/>
          <w:szCs w:val="28"/>
        </w:rPr>
        <w:t>исполнении</w:t>
      </w:r>
      <w:r w:rsidRPr="00D40F9E">
        <w:rPr>
          <w:rFonts w:ascii="Times New Roman" w:hAnsi="Times New Roman" w:cs="Times New Roman"/>
          <w:sz w:val="28"/>
          <w:szCs w:val="28"/>
        </w:rPr>
        <w:t xml:space="preserve"> </w:t>
      </w:r>
      <w:r w:rsidRPr="00D40F9E">
        <w:rPr>
          <w:rStyle w:val="w"/>
          <w:rFonts w:ascii="Times New Roman" w:hAnsi="Times New Roman" w:cs="Times New Roman"/>
          <w:sz w:val="28"/>
          <w:szCs w:val="28"/>
        </w:rPr>
        <w:t>какой</w:t>
      </w:r>
      <w:r w:rsidRPr="00D40F9E">
        <w:rPr>
          <w:rFonts w:ascii="Times New Roman" w:hAnsi="Times New Roman" w:cs="Times New Roman"/>
          <w:sz w:val="28"/>
          <w:szCs w:val="28"/>
        </w:rPr>
        <w:t>-</w:t>
      </w:r>
      <w:r w:rsidRPr="00D40F9E">
        <w:rPr>
          <w:rStyle w:val="w"/>
          <w:rFonts w:ascii="Times New Roman" w:hAnsi="Times New Roman" w:cs="Times New Roman"/>
          <w:sz w:val="28"/>
          <w:szCs w:val="28"/>
        </w:rPr>
        <w:t>н</w:t>
      </w:r>
      <w:r w:rsidRPr="00D40F9E">
        <w:rPr>
          <w:rFonts w:ascii="Times New Roman" w:hAnsi="Times New Roman" w:cs="Times New Roman"/>
          <w:sz w:val="28"/>
          <w:szCs w:val="28"/>
        </w:rPr>
        <w:t xml:space="preserve">ибудь </w:t>
      </w:r>
      <w:r w:rsidRPr="00D40F9E">
        <w:rPr>
          <w:rStyle w:val="w"/>
          <w:rFonts w:ascii="Times New Roman" w:hAnsi="Times New Roman" w:cs="Times New Roman"/>
          <w:sz w:val="28"/>
          <w:szCs w:val="28"/>
        </w:rPr>
        <w:t>работы</w:t>
      </w:r>
      <w:r w:rsidRPr="00D40F9E">
        <w:rPr>
          <w:rFonts w:ascii="Times New Roman" w:hAnsi="Times New Roman" w:cs="Times New Roman"/>
          <w:sz w:val="28"/>
          <w:szCs w:val="28"/>
        </w:rPr>
        <w:t xml:space="preserve">, </w:t>
      </w:r>
      <w:r w:rsidRPr="00D40F9E">
        <w:rPr>
          <w:rStyle w:val="w"/>
          <w:rFonts w:ascii="Times New Roman" w:hAnsi="Times New Roman" w:cs="Times New Roman"/>
          <w:sz w:val="28"/>
          <w:szCs w:val="28"/>
        </w:rPr>
        <w:t>при</w:t>
      </w:r>
      <w:r w:rsidRPr="00D40F9E">
        <w:rPr>
          <w:rFonts w:ascii="Times New Roman" w:hAnsi="Times New Roman" w:cs="Times New Roman"/>
          <w:sz w:val="28"/>
          <w:szCs w:val="28"/>
        </w:rPr>
        <w:t xml:space="preserve"> </w:t>
      </w:r>
      <w:r w:rsidRPr="00D40F9E">
        <w:rPr>
          <w:rStyle w:val="w"/>
          <w:rFonts w:ascii="Times New Roman" w:hAnsi="Times New Roman" w:cs="Times New Roman"/>
          <w:sz w:val="28"/>
          <w:szCs w:val="28"/>
        </w:rPr>
        <w:t>осуществлении</w:t>
      </w:r>
      <w:r w:rsidRPr="00D40F9E">
        <w:rPr>
          <w:rFonts w:ascii="Times New Roman" w:hAnsi="Times New Roman" w:cs="Times New Roman"/>
          <w:sz w:val="28"/>
          <w:szCs w:val="28"/>
        </w:rPr>
        <w:t xml:space="preserve"> </w:t>
      </w:r>
      <w:r w:rsidRPr="00D40F9E">
        <w:rPr>
          <w:rStyle w:val="w"/>
          <w:rFonts w:ascii="Times New Roman" w:hAnsi="Times New Roman" w:cs="Times New Roman"/>
          <w:sz w:val="28"/>
          <w:szCs w:val="28"/>
        </w:rPr>
        <w:t>чего</w:t>
      </w:r>
      <w:r w:rsidRPr="00D40F9E">
        <w:rPr>
          <w:rFonts w:ascii="Times New Roman" w:hAnsi="Times New Roman" w:cs="Times New Roman"/>
          <w:sz w:val="28"/>
          <w:szCs w:val="28"/>
        </w:rPr>
        <w:t>-</w:t>
      </w:r>
      <w:r>
        <w:rPr>
          <w:rStyle w:val="w"/>
          <w:rFonts w:ascii="Times New Roman" w:hAnsi="Times New Roman" w:cs="Times New Roman"/>
          <w:sz w:val="28"/>
          <w:szCs w:val="28"/>
        </w:rPr>
        <w:t>нибудь</w:t>
      </w:r>
      <w:r w:rsidRPr="00A81FCF">
        <w:rPr>
          <w:rStyle w:val="w"/>
          <w:rFonts w:ascii="Times New Roman" w:hAnsi="Times New Roman" w:cs="Times New Roman"/>
          <w:sz w:val="28"/>
          <w:szCs w:val="28"/>
        </w:rPr>
        <w:t xml:space="preserve"> [31].</w:t>
      </w:r>
      <w:proofErr w:type="gramEnd"/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 xml:space="preserve">В основе развития познавательной активности, по мнению </w:t>
      </w:r>
      <w:r w:rsidR="00A655A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40F9E">
        <w:rPr>
          <w:rFonts w:ascii="Times New Roman" w:hAnsi="Times New Roman" w:cs="Times New Roman"/>
          <w:sz w:val="28"/>
          <w:szCs w:val="28"/>
        </w:rPr>
        <w:t>В.С. Ильина, лежит преодоление школьником противоречий между постоянно растущими познавательными потребностями и возможностями их удовлетворения, которыми он обладает в данный момент.</w:t>
      </w:r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Существуют разные трактовки понятия познавательная активность учащихся. Рассмотрим некоторые из них.</w:t>
      </w:r>
    </w:p>
    <w:p w:rsidR="003C6CF7" w:rsidRPr="00A81FCF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Б.П. Есипов подразумевал под активизацией познавательной деятельности – «сознательное, целенаправленное выполнение умственной или физической работы, необходимой для овладени</w:t>
      </w:r>
      <w:r>
        <w:rPr>
          <w:rFonts w:ascii="Times New Roman" w:hAnsi="Times New Roman" w:cs="Times New Roman"/>
          <w:sz w:val="28"/>
          <w:szCs w:val="28"/>
        </w:rPr>
        <w:t>я знаниями, умениями, навыками»</w:t>
      </w:r>
      <w:r w:rsidRPr="00A81FCF">
        <w:rPr>
          <w:rFonts w:ascii="Times New Roman" w:hAnsi="Times New Roman" w:cs="Times New Roman"/>
          <w:sz w:val="28"/>
          <w:szCs w:val="28"/>
        </w:rPr>
        <w:t xml:space="preserve"> [6].</w:t>
      </w:r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 xml:space="preserve">Г.М. Лебедев понимает под познавательной активностью «инициативное, действенное отношение учащихся к усвоению знаний, а также проявление интереса, самостоятельности и волевых усилий в обучении». </w:t>
      </w:r>
    </w:p>
    <w:p w:rsidR="003C6CF7" w:rsidRPr="00A81FCF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В определении Б.П. Есипова идет речь о самостоятельной деятельности преподавателя и учащихся, а в определении Г.М. Лебедева – только о деятельности учащихся. Во втором случае в понятие познавательная активность автор включает интерес, самостоятельность и волевые усилия учащихся, что в большей степени, на наш взгляд, влияет на п</w:t>
      </w:r>
      <w:r>
        <w:rPr>
          <w:rFonts w:ascii="Times New Roman" w:hAnsi="Times New Roman" w:cs="Times New Roman"/>
          <w:sz w:val="28"/>
          <w:szCs w:val="28"/>
        </w:rPr>
        <w:t>родуктивность процесса познания</w:t>
      </w:r>
      <w:r w:rsidRPr="00A81FCF">
        <w:rPr>
          <w:rFonts w:ascii="Times New Roman" w:hAnsi="Times New Roman" w:cs="Times New Roman"/>
          <w:sz w:val="28"/>
          <w:szCs w:val="28"/>
        </w:rPr>
        <w:t xml:space="preserve"> [20].</w:t>
      </w:r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F9E">
        <w:rPr>
          <w:rFonts w:ascii="Times New Roman" w:hAnsi="Times New Roman" w:cs="Times New Roman"/>
          <w:sz w:val="28"/>
          <w:szCs w:val="28"/>
        </w:rPr>
        <w:t xml:space="preserve">Таким образом, познавательную активность младших школьников  мы понимаем, как «личностное образование, деятельное состояние, которое выражает интеллектуально-эмоциональный отклик ученика на процесс познания: стремление к получению знаний, умственное напряжение, проявление усилий, связанных с волевым воздействием, в процессе </w:t>
      </w:r>
      <w:r w:rsidRPr="00D40F9E">
        <w:rPr>
          <w:rFonts w:ascii="Times New Roman" w:hAnsi="Times New Roman" w:cs="Times New Roman"/>
          <w:sz w:val="28"/>
          <w:szCs w:val="28"/>
        </w:rPr>
        <w:lastRenderedPageBreak/>
        <w:t>получения знаний, готовность и желание к обучению, выполнение индивидуальных и общих заданий, интерес к деятельности взрослых и других учащихся».</w:t>
      </w:r>
      <w:proofErr w:type="gramEnd"/>
    </w:p>
    <w:p w:rsidR="003C6CF7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Существуют основные способы активизации познавательной деятельности: </w:t>
      </w:r>
    </w:p>
    <w:p w:rsidR="003C6CF7" w:rsidRDefault="003C6CF7" w:rsidP="003C6CF7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40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пираться на интересы учащихся и одновременно формировать мотивы учения, среди которых на первом месте выступают познавательные интересы, профессиональные склонности; </w:t>
      </w:r>
    </w:p>
    <w:p w:rsidR="003C6CF7" w:rsidRDefault="003C6CF7" w:rsidP="003C6CF7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40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ключать учеников в решение проблемных ситуаций, а проблемное обучение, в процессе поиска и решения научного и практических проблем; </w:t>
      </w:r>
    </w:p>
    <w:p w:rsidR="003C6CF7" w:rsidRDefault="003C6CF7" w:rsidP="003C6CF7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40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спользовать дидактические игры и дискуссии; </w:t>
      </w:r>
    </w:p>
    <w:p w:rsidR="003C6CF7" w:rsidRDefault="003C6CF7" w:rsidP="003C6CF7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40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спользовать такие методы обучения, как беседа, пример, наглядный показ; </w:t>
      </w:r>
    </w:p>
    <w:p w:rsidR="003C6CF7" w:rsidRPr="00D40F9E" w:rsidRDefault="003C6CF7" w:rsidP="003C6CF7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40F9E">
        <w:rPr>
          <w:rFonts w:ascii="Times New Roman" w:hAnsi="Times New Roman" w:cs="Times New Roman"/>
          <w:sz w:val="28"/>
          <w:szCs w:val="28"/>
          <w:shd w:val="clear" w:color="auto" w:fill="FFFFFF"/>
        </w:rPr>
        <w:t>тимулировать коллективные формы работы, взаимодействие учеников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учении</w:t>
      </w:r>
      <w:r w:rsidRPr="00A81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[17].</w:t>
      </w:r>
    </w:p>
    <w:p w:rsidR="003C6CF7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F9E">
        <w:rPr>
          <w:rFonts w:ascii="Times New Roman" w:hAnsi="Times New Roman" w:cs="Times New Roman"/>
          <w:sz w:val="28"/>
          <w:szCs w:val="28"/>
          <w:shd w:val="clear" w:color="auto" w:fill="FFFFFF"/>
        </w:rPr>
        <w:t>В активизации познавательной деятельности учащихся большую роль играет умение учителя побуждать своих учеников к осмыслению логики и последовательности в изложении учебного материала, к выделению в нем главных и наиболее существенных положений. Уже в младших классах полезно приучать ребят самостоятельно выделять самое существенное в объяснении учителя и формулировать важнейшие вопросы, которые объяснены на уроке. Если учитель предлагает по ходу своего изложения выделить основные вопросы, т.е. составить план изучаемого материала, это задание заставляет ребят глубже вникать в сущность новой темы, мысленно расчленять материал на важнейшие логические части.</w:t>
      </w:r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F9E">
        <w:rPr>
          <w:rFonts w:ascii="Times New Roman" w:hAnsi="Times New Roman" w:cs="Times New Roman"/>
          <w:color w:val="000000"/>
          <w:sz w:val="28"/>
          <w:szCs w:val="28"/>
        </w:rPr>
        <w:t xml:space="preserve">Для успешного формирования познавательного интереса нужно создать необходимые условия. </w:t>
      </w:r>
      <w:r w:rsidR="00A655AA">
        <w:rPr>
          <w:rFonts w:ascii="Times New Roman" w:hAnsi="Times New Roman" w:cs="Times New Roman"/>
          <w:color w:val="000000"/>
          <w:sz w:val="28"/>
          <w:szCs w:val="28"/>
        </w:rPr>
        <w:t>Г.И. Щукина</w:t>
      </w:r>
      <w:r w:rsidRPr="00D40F9E">
        <w:rPr>
          <w:rFonts w:ascii="Times New Roman" w:hAnsi="Times New Roman" w:cs="Times New Roman"/>
          <w:color w:val="000000"/>
          <w:sz w:val="28"/>
          <w:szCs w:val="28"/>
        </w:rPr>
        <w:t xml:space="preserve"> выделила три главных условия, соблюдение которых учителем способствует управлению и развитию познавательной деятельности младших школьников на уроках математики.</w:t>
      </w:r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bCs/>
          <w:sz w:val="28"/>
          <w:szCs w:val="28"/>
        </w:rPr>
        <w:t xml:space="preserve">Условие первое: </w:t>
      </w:r>
      <w:r w:rsidRPr="00D40F9E">
        <w:rPr>
          <w:rFonts w:ascii="Times New Roman" w:hAnsi="Times New Roman" w:cs="Times New Roman"/>
          <w:sz w:val="28"/>
          <w:szCs w:val="28"/>
        </w:rPr>
        <w:t>опора на активную мыслительную деятельность</w:t>
      </w:r>
    </w:p>
    <w:p w:rsidR="003C6CF7" w:rsidRPr="00D40F9E" w:rsidRDefault="003C6CF7" w:rsidP="00A655A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lastRenderedPageBreak/>
        <w:t>учащихся. Это:</w:t>
      </w:r>
    </w:p>
    <w:p w:rsidR="003C6CF7" w:rsidRPr="00D40F9E" w:rsidRDefault="003C6CF7" w:rsidP="003C6CF7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ситуации решения познавательных задач;</w:t>
      </w:r>
    </w:p>
    <w:p w:rsidR="003C6CF7" w:rsidRPr="00D40F9E" w:rsidRDefault="003C6CF7" w:rsidP="003C6CF7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ситуации активного поиска;</w:t>
      </w:r>
    </w:p>
    <w:p w:rsidR="003C6CF7" w:rsidRPr="00D40F9E" w:rsidRDefault="003C6CF7" w:rsidP="003C6CF7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ситуации размышления и догадок;</w:t>
      </w:r>
    </w:p>
    <w:p w:rsidR="003C6CF7" w:rsidRPr="00D40F9E" w:rsidRDefault="003C6CF7" w:rsidP="003C6CF7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ситуации мыслительного напряжения;</w:t>
      </w:r>
    </w:p>
    <w:p w:rsidR="003C6CF7" w:rsidRPr="00D40F9E" w:rsidRDefault="003C6CF7" w:rsidP="003C6CF7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ситуации противоречивости суждений, столкновений различных позиций, в которых необходимо разобраться самому, принять решение, встать на определенную точку зрения;</w:t>
      </w:r>
    </w:p>
    <w:p w:rsidR="003C6CF7" w:rsidRPr="00D40F9E" w:rsidRDefault="003C6CF7" w:rsidP="003C6CF7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анализ;</w:t>
      </w:r>
    </w:p>
    <w:p w:rsidR="003C6CF7" w:rsidRPr="00D40F9E" w:rsidRDefault="003C6CF7" w:rsidP="003C6CF7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синтез;</w:t>
      </w:r>
    </w:p>
    <w:p w:rsidR="003C6CF7" w:rsidRPr="00D40F9E" w:rsidRDefault="003C6CF7" w:rsidP="003C6CF7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сравнение;</w:t>
      </w:r>
    </w:p>
    <w:p w:rsidR="003C6CF7" w:rsidRPr="00D40F9E" w:rsidRDefault="003C6CF7" w:rsidP="003C6CF7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обобщение;</w:t>
      </w:r>
    </w:p>
    <w:p w:rsidR="003C6CF7" w:rsidRPr="00D40F9E" w:rsidRDefault="003C6CF7" w:rsidP="003C6CF7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выделение главного и т.д.</w:t>
      </w:r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bCs/>
          <w:sz w:val="28"/>
          <w:szCs w:val="28"/>
        </w:rPr>
        <w:t xml:space="preserve">Условие второе: </w:t>
      </w:r>
      <w:r w:rsidRPr="00D40F9E">
        <w:rPr>
          <w:rFonts w:ascii="Times New Roman" w:hAnsi="Times New Roman" w:cs="Times New Roman"/>
          <w:sz w:val="28"/>
          <w:szCs w:val="28"/>
        </w:rPr>
        <w:t>создание эмоциональной атмосферы обучения.</w:t>
      </w:r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На формирование положительного тонуса учебного процесса оказывает десять эффектов, развивающих интерес:</w:t>
      </w:r>
      <w:r>
        <w:rPr>
          <w:rFonts w:ascii="Times New Roman" w:hAnsi="Times New Roman" w:cs="Times New Roman"/>
          <w:sz w:val="28"/>
          <w:szCs w:val="28"/>
        </w:rPr>
        <w:t xml:space="preserve"> эффект новизны, эффект разнообразия, эффект занимательности, </w:t>
      </w:r>
      <w:r w:rsidRPr="00D40F9E">
        <w:rPr>
          <w:rFonts w:ascii="Times New Roman" w:hAnsi="Times New Roman" w:cs="Times New Roman"/>
          <w:sz w:val="28"/>
          <w:szCs w:val="28"/>
        </w:rPr>
        <w:t>эффект увлекател</w:t>
      </w:r>
      <w:r>
        <w:rPr>
          <w:rFonts w:ascii="Times New Roman" w:hAnsi="Times New Roman" w:cs="Times New Roman"/>
          <w:sz w:val="28"/>
          <w:szCs w:val="28"/>
        </w:rPr>
        <w:t xml:space="preserve">ьности форм и методов изложения, </w:t>
      </w:r>
      <w:r w:rsidRPr="00D40F9E">
        <w:rPr>
          <w:rFonts w:ascii="Times New Roman" w:hAnsi="Times New Roman" w:cs="Times New Roman"/>
          <w:sz w:val="28"/>
          <w:szCs w:val="28"/>
        </w:rPr>
        <w:t>эффект использован</w:t>
      </w:r>
      <w:r>
        <w:rPr>
          <w:rFonts w:ascii="Times New Roman" w:hAnsi="Times New Roman" w:cs="Times New Roman"/>
          <w:sz w:val="28"/>
          <w:szCs w:val="28"/>
        </w:rPr>
        <w:t xml:space="preserve">ия ярких художественных средств, эффект образности, эффект игры, эффект удивления школьника, эффект поиска, </w:t>
      </w:r>
      <w:r w:rsidRPr="00D40F9E">
        <w:rPr>
          <w:rFonts w:ascii="Times New Roman" w:hAnsi="Times New Roman" w:cs="Times New Roman"/>
          <w:sz w:val="28"/>
          <w:szCs w:val="28"/>
        </w:rPr>
        <w:t>эффект парадоксальности.</w:t>
      </w:r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bCs/>
          <w:sz w:val="28"/>
          <w:szCs w:val="28"/>
        </w:rPr>
        <w:t xml:space="preserve">Условие третье: </w:t>
      </w:r>
      <w:r w:rsidRPr="00D40F9E">
        <w:rPr>
          <w:rFonts w:ascii="Times New Roman" w:hAnsi="Times New Roman" w:cs="Times New Roman"/>
          <w:sz w:val="28"/>
          <w:szCs w:val="28"/>
        </w:rPr>
        <w:t>благоприятное общение, основанное на педагогике</w:t>
      </w:r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сотрудничества:</w:t>
      </w:r>
    </w:p>
    <w:p w:rsidR="003C6CF7" w:rsidRPr="00D40F9E" w:rsidRDefault="003C6CF7" w:rsidP="003C6CF7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диалог;</w:t>
      </w:r>
    </w:p>
    <w:p w:rsidR="003C6CF7" w:rsidRPr="00D40F9E" w:rsidRDefault="00A655AA" w:rsidP="003C6CF7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субъект-</w:t>
      </w:r>
      <w:r w:rsidR="003C6CF7" w:rsidRPr="00D40F9E">
        <w:rPr>
          <w:rFonts w:ascii="Times New Roman" w:hAnsi="Times New Roman" w:cs="Times New Roman"/>
          <w:sz w:val="28"/>
          <w:szCs w:val="28"/>
        </w:rPr>
        <w:t>субъектное</w:t>
      </w:r>
      <w:proofErr w:type="gramEnd"/>
      <w:r w:rsidR="003C6CF7" w:rsidRPr="00D40F9E">
        <w:rPr>
          <w:rFonts w:ascii="Times New Roman" w:hAnsi="Times New Roman" w:cs="Times New Roman"/>
          <w:sz w:val="28"/>
          <w:szCs w:val="28"/>
        </w:rPr>
        <w:t xml:space="preserve"> общение;</w:t>
      </w:r>
    </w:p>
    <w:p w:rsidR="003C6CF7" w:rsidRPr="00D40F9E" w:rsidRDefault="003C6CF7" w:rsidP="003C6CF7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решение коллизии;</w:t>
      </w:r>
    </w:p>
    <w:p w:rsidR="003C6CF7" w:rsidRPr="00D40F9E" w:rsidRDefault="003C6CF7" w:rsidP="003C6CF7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постановка «открытых» вопросов;</w:t>
      </w:r>
    </w:p>
    <w:p w:rsidR="003C6CF7" w:rsidRPr="00D40F9E" w:rsidRDefault="003C6CF7" w:rsidP="003C6CF7">
      <w:pPr>
        <w:pStyle w:val="a5"/>
        <w:numPr>
          <w:ilvl w:val="0"/>
          <w:numId w:val="6"/>
        </w:numPr>
        <w:tabs>
          <w:tab w:val="left" w:pos="993"/>
        </w:tabs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умышленная недоговоренность и т.д.</w:t>
      </w:r>
      <w:r w:rsidRPr="00A81FCF">
        <w:rPr>
          <w:rFonts w:ascii="Times New Roman" w:hAnsi="Times New Roman" w:cs="Times New Roman"/>
          <w:sz w:val="28"/>
          <w:szCs w:val="28"/>
        </w:rPr>
        <w:t xml:space="preserve"> [22].</w:t>
      </w:r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 xml:space="preserve">Именно благодаря этому, благодаря отношениям, которые складываются в учебном процессе и в общении, и может быть создана </w:t>
      </w:r>
      <w:r w:rsidRPr="00D40F9E">
        <w:rPr>
          <w:rFonts w:ascii="Times New Roman" w:hAnsi="Times New Roman" w:cs="Times New Roman"/>
          <w:sz w:val="28"/>
          <w:szCs w:val="28"/>
        </w:rPr>
        <w:lastRenderedPageBreak/>
        <w:t>благоприятная атмосфера учения, формирования познавательной деятельности и личности ученика.</w:t>
      </w:r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Степень активности учащихся является реакцией, методы, и приемы работы преподавателя являются показателем его педагогического мастерства. </w:t>
      </w:r>
    </w:p>
    <w:p w:rsidR="003C6CF7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0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Активными методами обучения следует называть те, которые максимально повышают уровень познавательной активности школьников, побуждают их к старательному учению. </w:t>
      </w:r>
    </w:p>
    <w:p w:rsidR="004E31CC" w:rsidRPr="00E51E66" w:rsidRDefault="004E31CC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первого концентра выделен «Десяток». При изучении этой темы дети знакомятся с первыми десятью числами натурального ряда и действиями сложения и вычитания в этих пределах.</w:t>
      </w:r>
    </w:p>
    <w:p w:rsidR="00E51E66" w:rsidRPr="00E51E66" w:rsidRDefault="004E31CC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изучении концентра «Десяток» в качестве основного способа активизации познавательной деятельности выступает наглядный материале. В этом большую помощь может оказать пособие – карточки с разрядными числами. Это набор карточек с числами 10,20,30 и т.д. до 100 и набор карточек с цифрами. Записав любое двузначное число, например 43, выясняют, сколько в нем десятков (4), какую карточку из набора надо взять для его изображения (40). Выясняют, сколько в числе единиц (3). Взяв вторую карточку с изображением цифры 3, соединяют их, накладывая цифру 3 на место цифры 0. Получают изображение числа 43. А потом раздвигают эти карточки и видят, что число 43 состоит из чисел 40 и 3. Это записывают так 43=40+3. Представили число 43 в виде суммы разрядных слагаемых 40 и 3. </w:t>
      </w:r>
    </w:p>
    <w:p w:rsidR="004E31CC" w:rsidRPr="00E51E66" w:rsidRDefault="004E31CC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этого при изучении концентра «десяток» используются и другие наглядные пособия: модели счетных (разрядных) единиц, нумерационная таблица или таблица разрядов и классов, горизонтальные (напольные) и вертикальные счеты. Фабричная нумерационная таблица построена на основе 2 цветов: I разряду (разряду единиц) отвечает синий цвет, II разряду (разряду десятков) – желтый. Возможно и другое сочетание цветов. На основе запрограммированных в ней цветов предлагают такие пособия: двухцветный, двухразрядный абак, карточки с однозначными и двузначными круглыми </w:t>
      </w:r>
      <w:r w:rsidRPr="00E5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числами, вертикальные дуговые счеты. Двухразрядный абак изготавливается из плотной бумаги. </w:t>
      </w:r>
      <w:proofErr w:type="gramStart"/>
      <w:r w:rsidRPr="00E5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 делится на 2 равных части, на каждую из них наклеивается бумага нужного цвета, нижняя часть листа загибается для карманов.</w:t>
      </w:r>
      <w:proofErr w:type="gramEnd"/>
      <w:r w:rsidRPr="00E51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демонстрации пособия используется фабричный комплект подвижных цифр. С помощью данного абака иллюстрируются различные однозначные и двузначные числа.</w:t>
      </w:r>
    </w:p>
    <w:p w:rsidR="003C6CF7" w:rsidRPr="00D40F9E" w:rsidRDefault="00E51E66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Перечислим о</w:t>
      </w:r>
      <w:r w:rsidR="003C6CF7" w:rsidRPr="00D40F9E">
        <w:rPr>
          <w:rFonts w:ascii="Times New Roman" w:hAnsi="Times New Roman" w:cs="Times New Roman"/>
          <w:sz w:val="28"/>
          <w:szCs w:val="28"/>
        </w:rPr>
        <w:t xml:space="preserve">сновные приемы активизации познавательной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учащихся при изучении концентра «Десяток»</w:t>
      </w:r>
      <w:r w:rsidR="003C6CF7" w:rsidRPr="00D40F9E">
        <w:rPr>
          <w:rFonts w:ascii="Times New Roman" w:hAnsi="Times New Roman" w:cs="Times New Roman"/>
          <w:sz w:val="28"/>
          <w:szCs w:val="28"/>
        </w:rPr>
        <w:t>:</w:t>
      </w:r>
    </w:p>
    <w:p w:rsidR="003C6CF7" w:rsidRPr="00D40F9E" w:rsidRDefault="003C6CF7" w:rsidP="003C6CF7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создание на уроке учебной проблемной ситуации;</w:t>
      </w:r>
    </w:p>
    <w:p w:rsidR="003C6CF7" w:rsidRPr="00D40F9E" w:rsidRDefault="003C6CF7" w:rsidP="003C6CF7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использование тестов;</w:t>
      </w:r>
    </w:p>
    <w:p w:rsidR="003C6CF7" w:rsidRPr="00D40F9E" w:rsidRDefault="003C6CF7" w:rsidP="003C6CF7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практические работы;</w:t>
      </w:r>
    </w:p>
    <w:p w:rsidR="003C6CF7" w:rsidRPr="00D40F9E" w:rsidRDefault="003C6CF7" w:rsidP="003C6CF7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использование опорных схем;</w:t>
      </w:r>
    </w:p>
    <w:p w:rsidR="003C6CF7" w:rsidRPr="00D40F9E" w:rsidRDefault="003C6CF7" w:rsidP="003C6CF7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технологий;</w:t>
      </w:r>
    </w:p>
    <w:p w:rsidR="003C6CF7" w:rsidRPr="00D40F9E" w:rsidRDefault="003C6CF7" w:rsidP="003C6CF7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использование здоровье сберегающих технологий;</w:t>
      </w:r>
    </w:p>
    <w:p w:rsidR="003C6CF7" w:rsidRPr="00D40F9E" w:rsidRDefault="003C6CF7" w:rsidP="003C6CF7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исполь</w:t>
      </w:r>
      <w:r>
        <w:rPr>
          <w:rFonts w:ascii="Times New Roman" w:hAnsi="Times New Roman" w:cs="Times New Roman"/>
          <w:sz w:val="28"/>
          <w:szCs w:val="28"/>
        </w:rPr>
        <w:t>зование исторического материала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[28].</w:t>
      </w:r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Ученик работает на уроке с интересом, если он выполняет посильнее для него задания. Одна из причин нежелания учиться заключается в том, что ребенку на уроках предлагаются задания, к выполнению которых он еще не готов, с которыми справиться не может. Следовательно, необходимо активизировать учащихся постепенно, учитывая его индивидуальные особенности. Нужно помочь каждому ученику, чтобы он проявил свою активность.</w:t>
      </w:r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учащихся – это и есть побуждение к активному познанию, расширению знаний.</w:t>
      </w:r>
    </w:p>
    <w:p w:rsidR="003C6CF7" w:rsidRPr="00D40F9E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F9E">
        <w:rPr>
          <w:rFonts w:ascii="Times New Roman" w:hAnsi="Times New Roman" w:cs="Times New Roman"/>
          <w:sz w:val="28"/>
          <w:szCs w:val="28"/>
        </w:rPr>
        <w:t>Сущность активизации познавательной деятельности у учащихся определяется поэтапной организацией деятельности учения и деятельности обучающегося, направленной на перевод внешних ситуативных проявлений познавательного интереса во внутреннюю потребность осознания значимости</w:t>
      </w:r>
      <w:r w:rsidRPr="00D40F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0F9E">
        <w:rPr>
          <w:rFonts w:ascii="Times New Roman" w:hAnsi="Times New Roman" w:cs="Times New Roman"/>
          <w:sz w:val="28"/>
          <w:szCs w:val="28"/>
        </w:rPr>
        <w:t>изучаемого учебного материала для школьника:</w:t>
      </w:r>
      <w:proofErr w:type="gramEnd"/>
    </w:p>
    <w:p w:rsidR="003C6CF7" w:rsidRPr="00D40F9E" w:rsidRDefault="003C6CF7" w:rsidP="003C6CF7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lastRenderedPageBreak/>
        <w:t>мотивация учащихся;</w:t>
      </w:r>
    </w:p>
    <w:p w:rsidR="003C6CF7" w:rsidRPr="00D40F9E" w:rsidRDefault="003C6CF7" w:rsidP="003C6CF7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усвоение нового способа деятельности через практическую деятельность;</w:t>
      </w:r>
    </w:p>
    <w:p w:rsidR="003C6CF7" w:rsidRPr="00D40F9E" w:rsidRDefault="003C6CF7" w:rsidP="003C6CF7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переход от репродуктивного вида усвоения способа деятельности к преобразующей деятельности самого учащегося;</w:t>
      </w:r>
    </w:p>
    <w:p w:rsidR="003C6CF7" w:rsidRPr="00D40F9E" w:rsidRDefault="003C6CF7" w:rsidP="003C6CF7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9E">
        <w:rPr>
          <w:rFonts w:ascii="Times New Roman" w:hAnsi="Times New Roman" w:cs="Times New Roman"/>
          <w:sz w:val="28"/>
          <w:szCs w:val="28"/>
        </w:rPr>
        <w:t>усиления интеллектуальной активности учащихся через продуктивну</w:t>
      </w:r>
      <w:r>
        <w:rPr>
          <w:rFonts w:ascii="Times New Roman" w:hAnsi="Times New Roman" w:cs="Times New Roman"/>
          <w:sz w:val="28"/>
          <w:szCs w:val="28"/>
        </w:rPr>
        <w:t>ю деятельность самого учащегося</w:t>
      </w:r>
      <w:r w:rsidRPr="0010352C">
        <w:rPr>
          <w:rFonts w:ascii="Times New Roman" w:hAnsi="Times New Roman" w:cs="Times New Roman"/>
          <w:sz w:val="28"/>
          <w:szCs w:val="28"/>
        </w:rPr>
        <w:t xml:space="preserve"> [24].</w:t>
      </w:r>
    </w:p>
    <w:p w:rsidR="003C6CF7" w:rsidRPr="00D40FB7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B7">
        <w:rPr>
          <w:rFonts w:ascii="Times New Roman" w:hAnsi="Times New Roman" w:cs="Times New Roman"/>
          <w:sz w:val="28"/>
          <w:szCs w:val="28"/>
        </w:rPr>
        <w:t>Таким образом, активизировать познавательную деятельность учащихся и повышать интерес к учению необходимо на каждом этапе урока, употребляя для этого различные способы активизации учащихся, и дифференцированный подход к детям, и индивидуальную работу на уроке, и различные дидактические, иллюстративные, раздаточные материалы, технические средства обучения и вспомогательный материал к ним.</w:t>
      </w:r>
    </w:p>
    <w:p w:rsidR="003C6CF7" w:rsidRDefault="003C6CF7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 w:type="page"/>
      </w:r>
    </w:p>
    <w:p w:rsidR="003C6CF7" w:rsidRPr="00EA6F7C" w:rsidRDefault="003C6CF7" w:rsidP="00EA6F7C">
      <w:pPr>
        <w:pStyle w:val="a5"/>
        <w:spacing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A6F7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2  Экспериментальная работа по активизации познавательной деятельности учащихся на уроках математики</w:t>
      </w:r>
    </w:p>
    <w:p w:rsidR="003C6CF7" w:rsidRPr="00EA6F7C" w:rsidRDefault="003C6CF7" w:rsidP="00EA6F7C">
      <w:pPr>
        <w:pStyle w:val="a5"/>
        <w:spacing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3C6CF7" w:rsidRPr="00EA6F7C" w:rsidRDefault="003C6CF7" w:rsidP="00EA6F7C">
      <w:pPr>
        <w:pStyle w:val="a5"/>
        <w:spacing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A6F7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2.1  Диагностика исходного уровня познавательной активности               младших школьников</w:t>
      </w:r>
    </w:p>
    <w:p w:rsidR="003C6CF7" w:rsidRPr="00EA6F7C" w:rsidRDefault="003C6CF7" w:rsidP="00EA6F7C">
      <w:pPr>
        <w:pStyle w:val="a5"/>
        <w:spacing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3C6CF7" w:rsidRPr="00EA6F7C" w:rsidRDefault="003C6CF7" w:rsidP="00EA6F7C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A6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Констатирующий этап экспериментального исследования проводился в условиях </w:t>
      </w:r>
      <w:r w:rsidR="00A655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МАОУ СОШ № 17 с. </w:t>
      </w:r>
      <w:r w:rsidRPr="00EA6F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Архипо-Осиповка Краснодарского края, учащиеся 2 «В» класса (26 человек). Всего 26 учащихся.</w:t>
      </w:r>
    </w:p>
    <w:p w:rsidR="003C6CF7" w:rsidRPr="00EA6F7C" w:rsidRDefault="003C6CF7" w:rsidP="00EA6F7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F7C">
        <w:rPr>
          <w:rFonts w:ascii="Times New Roman" w:hAnsi="Times New Roman" w:cs="Times New Roman"/>
          <w:color w:val="000000" w:themeColor="text1"/>
          <w:sz w:val="28"/>
          <w:szCs w:val="28"/>
        </w:rPr>
        <w:t>Цель данного этапа исследования: выявить исходный уровень познавательной активности младших школьников.</w:t>
      </w:r>
    </w:p>
    <w:p w:rsidR="003C6CF7" w:rsidRPr="00EA6F7C" w:rsidRDefault="003C6CF7" w:rsidP="00EA6F7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6F7C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пос</w:t>
      </w:r>
      <w:r w:rsidR="00EA6F7C">
        <w:rPr>
          <w:rFonts w:ascii="Times New Roman" w:hAnsi="Times New Roman" w:cs="Times New Roman"/>
          <w:color w:val="000000" w:themeColor="text1"/>
          <w:sz w:val="28"/>
          <w:szCs w:val="28"/>
        </w:rPr>
        <w:t>тавленной цели</w:t>
      </w:r>
      <w:r w:rsidRPr="00EA6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EA6F7C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овместно с учителем  2 «Б» класса </w:t>
      </w:r>
      <w:r w:rsidR="00A655AA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>Е.В. Бережной</w:t>
      </w:r>
      <w:r w:rsidRPr="00EA6F7C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был разра</w:t>
      </w:r>
      <w:r w:rsidR="00EA6F7C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>ботан урок по теме</w:t>
      </w:r>
      <w:r w:rsidRPr="00EA6F7C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«Умножение на 9». Исходя из урока, учитывались следующие </w:t>
      </w:r>
      <w:r w:rsidRPr="00EA6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уровни </w:t>
      </w:r>
      <w:proofErr w:type="spellStart"/>
      <w:r w:rsidRPr="00EA6F7C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EA6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учебно-познавательного интереса:</w:t>
      </w:r>
    </w:p>
    <w:p w:rsidR="003C6CF7" w:rsidRPr="00EA6F7C" w:rsidRDefault="00A655AA" w:rsidP="00EA6F7C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C6CF7" w:rsidRPr="00EA6F7C">
        <w:rPr>
          <w:rFonts w:ascii="Times New Roman" w:hAnsi="Times New Roman" w:cs="Times New Roman"/>
          <w:color w:val="000000" w:themeColor="text1"/>
          <w:sz w:val="28"/>
          <w:szCs w:val="28"/>
        </w:rPr>
        <w:t>ысокий уровень – реакция на новизну учебной информации, устойчивый учебно-познавательный интерес;</w:t>
      </w:r>
    </w:p>
    <w:p w:rsidR="003C6CF7" w:rsidRPr="00EA6F7C" w:rsidRDefault="00A655AA" w:rsidP="00EA6F7C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C6CF7" w:rsidRPr="00EA6F7C">
        <w:rPr>
          <w:rFonts w:ascii="Times New Roman" w:hAnsi="Times New Roman" w:cs="Times New Roman"/>
          <w:color w:val="000000" w:themeColor="text1"/>
          <w:sz w:val="28"/>
          <w:szCs w:val="28"/>
        </w:rPr>
        <w:t>редний уровень  – ситуативный учебный интерес, любопытство на теоретический материал, но не на способы решения упражнений;</w:t>
      </w:r>
    </w:p>
    <w:p w:rsidR="003C6CF7" w:rsidRPr="00EA6F7C" w:rsidRDefault="00A655AA" w:rsidP="00EA6F7C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C6CF7" w:rsidRPr="00EA6F7C">
        <w:rPr>
          <w:rFonts w:ascii="Times New Roman" w:hAnsi="Times New Roman" w:cs="Times New Roman"/>
          <w:color w:val="000000" w:themeColor="text1"/>
          <w:sz w:val="28"/>
          <w:szCs w:val="28"/>
        </w:rPr>
        <w:t>изкий уровень – отсутствие интереса, интерес практически не обнаруживается (исключение: положи</w:t>
      </w:r>
      <w:r w:rsidR="003C6CF7" w:rsidRPr="00EA6F7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тельные реакции на яркий и забавный ма</w:t>
      </w:r>
      <w:r w:rsidR="003C6CF7" w:rsidRPr="00EA6F7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териал).</w:t>
      </w:r>
    </w:p>
    <w:p w:rsidR="003C6CF7" w:rsidRPr="00EA6F7C" w:rsidRDefault="003C6CF7" w:rsidP="00EA6F7C">
      <w:pPr>
        <w:pStyle w:val="a5"/>
        <w:spacing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A6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</w:t>
      </w:r>
      <w:proofErr w:type="spellStart"/>
      <w:r w:rsidRPr="00EA6F7C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EA6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6F7C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>уровня учебно-познавательной активности младших школьников представлены в таблице 1.</w:t>
      </w:r>
    </w:p>
    <w:p w:rsidR="003C6CF7" w:rsidRPr="00EA6F7C" w:rsidRDefault="003C6CF7" w:rsidP="00EA6F7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6F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Таблица 1 – Результаты исследования </w:t>
      </w:r>
      <w:r w:rsidRPr="00EA6F7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уровня развития позн</w:t>
      </w:r>
      <w:r w:rsidR="00EA6F7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авательно</w:t>
      </w:r>
      <w:r w:rsidR="0017047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й активности на уроке математики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320"/>
        <w:gridCol w:w="1283"/>
        <w:gridCol w:w="1410"/>
        <w:gridCol w:w="1278"/>
        <w:gridCol w:w="1415"/>
        <w:gridCol w:w="1382"/>
      </w:tblGrid>
      <w:tr w:rsidR="003C6CF7" w:rsidRPr="00F46173" w:rsidTr="00C67297">
        <w:tc>
          <w:tcPr>
            <w:tcW w:w="1482" w:type="dxa"/>
            <w:vMerge w:val="restart"/>
          </w:tcPr>
          <w:p w:rsidR="003C6CF7" w:rsidRPr="00F46173" w:rsidRDefault="003C6CF7" w:rsidP="00C67297">
            <w:pPr>
              <w:pStyle w:val="a5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461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461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</w:t>
            </w:r>
          </w:p>
        </w:tc>
        <w:tc>
          <w:tcPr>
            <w:tcW w:w="8088" w:type="dxa"/>
            <w:gridSpan w:val="6"/>
          </w:tcPr>
          <w:p w:rsidR="003C6CF7" w:rsidRPr="00F46173" w:rsidRDefault="003C6CF7" w:rsidP="00C6729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1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патриотической </w:t>
            </w:r>
            <w:r w:rsidRPr="00F46173">
              <w:rPr>
                <w:rFonts w:ascii="Times New Roman" w:hAnsi="Times New Roman" w:cs="Times New Roman"/>
                <w:sz w:val="24"/>
                <w:szCs w:val="24"/>
              </w:rPr>
              <w:t>воспитанности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Pr="00F461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461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(число учащихся)</w:t>
            </w:r>
          </w:p>
        </w:tc>
      </w:tr>
      <w:tr w:rsidR="003C6CF7" w:rsidRPr="00F46173" w:rsidTr="00C67297">
        <w:tc>
          <w:tcPr>
            <w:tcW w:w="1482" w:type="dxa"/>
            <w:vMerge/>
          </w:tcPr>
          <w:p w:rsidR="003C6CF7" w:rsidRPr="00F46173" w:rsidRDefault="003C6CF7" w:rsidP="00C67297">
            <w:pPr>
              <w:pStyle w:val="a5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03" w:type="dxa"/>
            <w:gridSpan w:val="2"/>
          </w:tcPr>
          <w:p w:rsidR="003C6CF7" w:rsidRPr="00F46173" w:rsidRDefault="003C6CF7" w:rsidP="00C67297">
            <w:pPr>
              <w:pStyle w:val="a5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461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высокий</w:t>
            </w:r>
          </w:p>
        </w:tc>
        <w:tc>
          <w:tcPr>
            <w:tcW w:w="2688" w:type="dxa"/>
            <w:gridSpan w:val="2"/>
          </w:tcPr>
          <w:p w:rsidR="003C6CF7" w:rsidRPr="00F46173" w:rsidRDefault="003C6CF7" w:rsidP="00C67297">
            <w:pPr>
              <w:pStyle w:val="a5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461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средний</w:t>
            </w:r>
          </w:p>
        </w:tc>
        <w:tc>
          <w:tcPr>
            <w:tcW w:w="2797" w:type="dxa"/>
            <w:gridSpan w:val="2"/>
          </w:tcPr>
          <w:p w:rsidR="003C6CF7" w:rsidRPr="00F46173" w:rsidRDefault="003C6CF7" w:rsidP="00C67297">
            <w:pPr>
              <w:pStyle w:val="a5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461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низкий</w:t>
            </w:r>
          </w:p>
        </w:tc>
      </w:tr>
      <w:tr w:rsidR="003C6CF7" w:rsidRPr="00F46173" w:rsidTr="00C67297">
        <w:tc>
          <w:tcPr>
            <w:tcW w:w="1482" w:type="dxa"/>
            <w:vMerge/>
          </w:tcPr>
          <w:p w:rsidR="003C6CF7" w:rsidRPr="00F46173" w:rsidRDefault="003C6CF7" w:rsidP="00C67297">
            <w:pPr>
              <w:pStyle w:val="a5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20" w:type="dxa"/>
            <w:vAlign w:val="center"/>
          </w:tcPr>
          <w:p w:rsidR="003C6CF7" w:rsidRPr="00F46173" w:rsidRDefault="003C6CF7" w:rsidP="00C672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  </w:t>
            </w:r>
            <w:r w:rsidRPr="00F461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1283" w:type="dxa"/>
            <w:vAlign w:val="center"/>
          </w:tcPr>
          <w:p w:rsidR="003C6CF7" w:rsidRPr="00F46173" w:rsidRDefault="003C6CF7" w:rsidP="00C672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461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Кол-во</w:t>
            </w:r>
          </w:p>
          <w:p w:rsidR="003C6CF7" w:rsidRPr="00F46173" w:rsidRDefault="003C6CF7" w:rsidP="00C672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461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уч-ся</w:t>
            </w:r>
          </w:p>
        </w:tc>
        <w:tc>
          <w:tcPr>
            <w:tcW w:w="1410" w:type="dxa"/>
            <w:vAlign w:val="center"/>
          </w:tcPr>
          <w:p w:rsidR="003C6CF7" w:rsidRPr="00F46173" w:rsidRDefault="003C6CF7" w:rsidP="00C672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</w:t>
            </w:r>
            <w:r w:rsidRPr="00F461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1278" w:type="dxa"/>
            <w:vAlign w:val="center"/>
          </w:tcPr>
          <w:p w:rsidR="003C6CF7" w:rsidRPr="00F46173" w:rsidRDefault="003C6CF7" w:rsidP="00C672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461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Кол-во уч-ся</w:t>
            </w:r>
          </w:p>
        </w:tc>
        <w:tc>
          <w:tcPr>
            <w:tcW w:w="1415" w:type="dxa"/>
            <w:vAlign w:val="center"/>
          </w:tcPr>
          <w:p w:rsidR="003C6CF7" w:rsidRPr="00F46173" w:rsidRDefault="003C6CF7" w:rsidP="00C6729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461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1382" w:type="dxa"/>
            <w:vAlign w:val="center"/>
          </w:tcPr>
          <w:p w:rsidR="003C6CF7" w:rsidRPr="00F46173" w:rsidRDefault="003C6CF7" w:rsidP="00C6729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61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Кол-во</w:t>
            </w:r>
          </w:p>
          <w:p w:rsidR="003C6CF7" w:rsidRPr="00F46173" w:rsidRDefault="003C6CF7" w:rsidP="00C672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461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уч-ся</w:t>
            </w:r>
          </w:p>
        </w:tc>
      </w:tr>
      <w:tr w:rsidR="003C6CF7" w:rsidRPr="00F46173" w:rsidTr="00C67297">
        <w:tc>
          <w:tcPr>
            <w:tcW w:w="1482" w:type="dxa"/>
          </w:tcPr>
          <w:p w:rsidR="003C6CF7" w:rsidRPr="00F46173" w:rsidRDefault="003C6CF7" w:rsidP="00C67297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2 «В</w:t>
            </w:r>
            <w:r w:rsidRPr="00F461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320" w:type="dxa"/>
          </w:tcPr>
          <w:p w:rsidR="003C6CF7" w:rsidRPr="00F46173" w:rsidRDefault="003C6CF7" w:rsidP="00C672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 </w:t>
            </w:r>
            <w:r w:rsidRPr="00F461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1283" w:type="dxa"/>
          </w:tcPr>
          <w:p w:rsidR="003C6CF7" w:rsidRPr="00F46173" w:rsidRDefault="003C6CF7" w:rsidP="00C672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</w:t>
            </w:r>
            <w:r w:rsidRPr="00F461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410" w:type="dxa"/>
          </w:tcPr>
          <w:p w:rsidR="003C6CF7" w:rsidRPr="00F46173" w:rsidRDefault="003C6CF7" w:rsidP="00C672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54</w:t>
            </w:r>
          </w:p>
        </w:tc>
        <w:tc>
          <w:tcPr>
            <w:tcW w:w="1278" w:type="dxa"/>
          </w:tcPr>
          <w:p w:rsidR="003C6CF7" w:rsidRPr="00F46173" w:rsidRDefault="003C6CF7" w:rsidP="00C672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14</w:t>
            </w:r>
          </w:p>
        </w:tc>
        <w:tc>
          <w:tcPr>
            <w:tcW w:w="1415" w:type="dxa"/>
          </w:tcPr>
          <w:p w:rsidR="003C6CF7" w:rsidRPr="00F46173" w:rsidRDefault="003C6CF7" w:rsidP="00C6729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382" w:type="dxa"/>
          </w:tcPr>
          <w:p w:rsidR="003C6CF7" w:rsidRPr="00F46173" w:rsidRDefault="003C6CF7" w:rsidP="00C672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4</w:t>
            </w:r>
          </w:p>
        </w:tc>
      </w:tr>
    </w:tbl>
    <w:p w:rsidR="003C6CF7" w:rsidRPr="00EA6F7C" w:rsidRDefault="003C6CF7" w:rsidP="003C6CF7">
      <w:pPr>
        <w:spacing w:line="360" w:lineRule="auto"/>
        <w:ind w:right="8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F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Наглядно экспериментальные </w:t>
      </w:r>
      <w:r w:rsidR="00E51E66">
        <w:rPr>
          <w:rFonts w:ascii="Times New Roman" w:hAnsi="Times New Roman" w:cs="Times New Roman"/>
          <w:color w:val="000000" w:themeColor="text1"/>
          <w:sz w:val="28"/>
          <w:szCs w:val="28"/>
        </w:rPr>
        <w:t>данные представлены на рисунке 1</w:t>
      </w:r>
      <w:r w:rsidRPr="00EA6F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6CF7" w:rsidRDefault="003C6CF7" w:rsidP="003C6CF7">
      <w:pPr>
        <w:spacing w:line="360" w:lineRule="auto"/>
        <w:ind w:right="85" w:firstLine="142"/>
        <w:jc w:val="both"/>
        <w:rPr>
          <w:color w:val="000000" w:themeColor="text1"/>
          <w:sz w:val="28"/>
          <w:szCs w:val="28"/>
        </w:rPr>
      </w:pPr>
      <w:r w:rsidRPr="00E40ADD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17013" cy="3125972"/>
            <wp:effectExtent l="19050" t="0" r="26537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6CF7" w:rsidRPr="00EA6F7C" w:rsidRDefault="00E51E66" w:rsidP="00EA6F7C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</w:t>
      </w:r>
      <w:r w:rsidR="003C6CF7" w:rsidRPr="00EA6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Результаты </w:t>
      </w:r>
      <w:r w:rsidR="003C6CF7" w:rsidRPr="00EA6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исследования </w:t>
      </w:r>
      <w:r w:rsidR="003C6CF7" w:rsidRPr="00EA6F7C">
        <w:rPr>
          <w:rFonts w:ascii="Times New Roman" w:hAnsi="Times New Roman" w:cs="Times New Roman"/>
          <w:sz w:val="28"/>
          <w:szCs w:val="28"/>
          <w:lang w:bidi="ru-RU"/>
        </w:rPr>
        <w:t>уровня развития позн</w:t>
      </w:r>
      <w:r w:rsidR="00EA6F7C">
        <w:rPr>
          <w:rFonts w:ascii="Times New Roman" w:hAnsi="Times New Roman" w:cs="Times New Roman"/>
          <w:sz w:val="28"/>
          <w:szCs w:val="28"/>
          <w:lang w:bidi="ru-RU"/>
        </w:rPr>
        <w:t xml:space="preserve">авательной активности на уроке </w:t>
      </w:r>
      <w:r w:rsidR="003C6CF7" w:rsidRPr="00EA6F7C">
        <w:rPr>
          <w:rFonts w:ascii="Times New Roman" w:hAnsi="Times New Roman" w:cs="Times New Roman"/>
          <w:sz w:val="28"/>
          <w:szCs w:val="28"/>
          <w:lang w:bidi="ru-RU"/>
        </w:rPr>
        <w:t>математика</w:t>
      </w:r>
    </w:p>
    <w:p w:rsidR="003C6CF7" w:rsidRPr="00EA6F7C" w:rsidRDefault="003C6CF7" w:rsidP="00EA6F7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CF7" w:rsidRPr="00EA6F7C" w:rsidRDefault="003C6CF7" w:rsidP="00EA6F7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7C">
        <w:rPr>
          <w:rFonts w:ascii="Times New Roman" w:hAnsi="Times New Roman" w:cs="Times New Roman"/>
          <w:sz w:val="28"/>
          <w:szCs w:val="28"/>
        </w:rPr>
        <w:t xml:space="preserve">Анализ полученных данных показывает, что во 2 «В» классе: </w:t>
      </w:r>
    </w:p>
    <w:p w:rsidR="003C6CF7" w:rsidRPr="00EA6F7C" w:rsidRDefault="003C6CF7" w:rsidP="00EA6F7C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7C">
        <w:rPr>
          <w:rFonts w:ascii="Times New Roman" w:hAnsi="Times New Roman" w:cs="Times New Roman"/>
          <w:sz w:val="28"/>
          <w:szCs w:val="28"/>
        </w:rPr>
        <w:t xml:space="preserve">высокий уровень развития познавательной активности имеют 31 % учащихся (8 </w:t>
      </w:r>
      <w:proofErr w:type="spellStart"/>
      <w:r w:rsidRPr="00EA6F7C">
        <w:rPr>
          <w:rFonts w:ascii="Times New Roman" w:hAnsi="Times New Roman" w:cs="Times New Roman"/>
          <w:sz w:val="28"/>
          <w:szCs w:val="28"/>
        </w:rPr>
        <w:t>учащ</w:t>
      </w:r>
      <w:proofErr w:type="spellEnd"/>
      <w:r w:rsidRPr="00EA6F7C">
        <w:rPr>
          <w:rFonts w:ascii="Times New Roman" w:hAnsi="Times New Roman" w:cs="Times New Roman"/>
          <w:sz w:val="28"/>
          <w:szCs w:val="28"/>
        </w:rPr>
        <w:t>.);</w:t>
      </w:r>
    </w:p>
    <w:p w:rsidR="003C6CF7" w:rsidRPr="00EA6F7C" w:rsidRDefault="003C6CF7" w:rsidP="00EA6F7C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7C">
        <w:rPr>
          <w:rFonts w:ascii="Times New Roman" w:hAnsi="Times New Roman" w:cs="Times New Roman"/>
          <w:sz w:val="28"/>
          <w:szCs w:val="28"/>
        </w:rPr>
        <w:t xml:space="preserve">средний уровень развития познавательной активности имеют 54 % учащихся (14 </w:t>
      </w:r>
      <w:proofErr w:type="spellStart"/>
      <w:r w:rsidRPr="00EA6F7C">
        <w:rPr>
          <w:rFonts w:ascii="Times New Roman" w:hAnsi="Times New Roman" w:cs="Times New Roman"/>
          <w:sz w:val="28"/>
          <w:szCs w:val="28"/>
        </w:rPr>
        <w:t>учащ</w:t>
      </w:r>
      <w:proofErr w:type="spellEnd"/>
      <w:r w:rsidRPr="00EA6F7C">
        <w:rPr>
          <w:rFonts w:ascii="Times New Roman" w:hAnsi="Times New Roman" w:cs="Times New Roman"/>
          <w:sz w:val="28"/>
          <w:szCs w:val="28"/>
        </w:rPr>
        <w:t>.);</w:t>
      </w:r>
    </w:p>
    <w:p w:rsidR="003C6CF7" w:rsidRPr="00EA6F7C" w:rsidRDefault="003C6CF7" w:rsidP="00EA6F7C">
      <w:pPr>
        <w:pStyle w:val="a5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7C">
        <w:rPr>
          <w:rFonts w:ascii="Times New Roman" w:hAnsi="Times New Roman" w:cs="Times New Roman"/>
          <w:sz w:val="28"/>
          <w:szCs w:val="28"/>
        </w:rPr>
        <w:t>низкий уровень развития познавательной активности имеют 15 % учащихся (4 уч.).</w:t>
      </w:r>
    </w:p>
    <w:p w:rsidR="003C6CF7" w:rsidRPr="00EA6F7C" w:rsidRDefault="003C6CF7" w:rsidP="00EA6F7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F7C">
        <w:rPr>
          <w:rFonts w:ascii="Times New Roman" w:hAnsi="Times New Roman" w:cs="Times New Roman"/>
          <w:sz w:val="28"/>
          <w:szCs w:val="28"/>
        </w:rPr>
        <w:t>Также нами дополнительно была проведена диагностика определения интенсивности познавательной потребности (по B.C.</w:t>
      </w:r>
      <w:proofErr w:type="gramEnd"/>
      <w:r w:rsidRPr="00EA6F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6F7C">
        <w:rPr>
          <w:rFonts w:ascii="Times New Roman" w:hAnsi="Times New Roman" w:cs="Times New Roman"/>
          <w:sz w:val="28"/>
          <w:szCs w:val="28"/>
        </w:rPr>
        <w:t>Юркевичу).</w:t>
      </w:r>
      <w:proofErr w:type="gramEnd"/>
    </w:p>
    <w:p w:rsidR="003C6CF7" w:rsidRPr="00EA6F7C" w:rsidRDefault="003C6CF7" w:rsidP="00EA6F7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7C">
        <w:rPr>
          <w:rFonts w:ascii="Times New Roman" w:hAnsi="Times New Roman" w:cs="Times New Roman"/>
          <w:sz w:val="28"/>
          <w:szCs w:val="28"/>
        </w:rPr>
        <w:t>Учащимся предлагалось ответить на вопросы, представленные в приложении А.</w:t>
      </w:r>
    </w:p>
    <w:p w:rsidR="003C6CF7" w:rsidRPr="00EA6F7C" w:rsidRDefault="003C6CF7" w:rsidP="00EA6F7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F7C">
        <w:rPr>
          <w:rFonts w:ascii="Times New Roman" w:hAnsi="Times New Roman" w:cs="Times New Roman"/>
          <w:sz w:val="28"/>
          <w:szCs w:val="28"/>
        </w:rPr>
        <w:t>За каждый ответ «а» ставится 5 баллов, за «б» 3 балла, за «в» 1 балл.</w:t>
      </w:r>
      <w:r w:rsidR="00EA6F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C6CF7" w:rsidRPr="00EA6F7C" w:rsidRDefault="003C6CF7" w:rsidP="00EA6F7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7C">
        <w:rPr>
          <w:rStyle w:val="a8"/>
          <w:rFonts w:ascii="Times New Roman" w:hAnsi="Times New Roman" w:cs="Times New Roman"/>
          <w:b w:val="0"/>
          <w:sz w:val="28"/>
          <w:szCs w:val="28"/>
        </w:rPr>
        <w:t>Интенсивность познавательной потребности определяется суммой баллов</w:t>
      </w:r>
      <w:r w:rsidRPr="00EA6F7C">
        <w:rPr>
          <w:rFonts w:ascii="Times New Roman" w:hAnsi="Times New Roman" w:cs="Times New Roman"/>
          <w:sz w:val="28"/>
          <w:szCs w:val="28"/>
        </w:rPr>
        <w:t>:</w:t>
      </w:r>
    </w:p>
    <w:p w:rsidR="003C6CF7" w:rsidRPr="00EA6F7C" w:rsidRDefault="00A655AA" w:rsidP="00EA6F7C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высокий уровень (17–</w:t>
      </w:r>
      <w:r w:rsidR="003C6CF7" w:rsidRPr="00EA6F7C">
        <w:rPr>
          <w:rFonts w:ascii="Times New Roman" w:hAnsi="Times New Roman" w:cs="Times New Roman"/>
          <w:sz w:val="28"/>
          <w:szCs w:val="28"/>
        </w:rPr>
        <w:t>25 баллов) – познавательная потребность выражена сильно;</w:t>
      </w:r>
    </w:p>
    <w:p w:rsidR="003C6CF7" w:rsidRPr="00EA6F7C" w:rsidRDefault="003C6CF7" w:rsidP="00EA6F7C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7C">
        <w:rPr>
          <w:rFonts w:ascii="Times New Roman" w:hAnsi="Times New Roman" w:cs="Times New Roman"/>
          <w:sz w:val="28"/>
          <w:szCs w:val="28"/>
        </w:rPr>
        <w:t>средний уровень (12</w:t>
      </w:r>
      <w:r w:rsidR="00A655AA">
        <w:rPr>
          <w:rFonts w:ascii="Times New Roman" w:hAnsi="Times New Roman" w:cs="Times New Roman"/>
          <w:sz w:val="28"/>
          <w:szCs w:val="28"/>
        </w:rPr>
        <w:t>–</w:t>
      </w:r>
      <w:r w:rsidRPr="00EA6F7C">
        <w:rPr>
          <w:rFonts w:ascii="Times New Roman" w:hAnsi="Times New Roman" w:cs="Times New Roman"/>
          <w:sz w:val="28"/>
          <w:szCs w:val="28"/>
        </w:rPr>
        <w:t>16 баллов) – познавательная потребность выражена умеренно;</w:t>
      </w:r>
    </w:p>
    <w:p w:rsidR="003C6CF7" w:rsidRPr="00EA6F7C" w:rsidRDefault="003C6CF7" w:rsidP="00EA6F7C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7C">
        <w:rPr>
          <w:rFonts w:ascii="Times New Roman" w:hAnsi="Times New Roman" w:cs="Times New Roman"/>
          <w:sz w:val="28"/>
          <w:szCs w:val="28"/>
        </w:rPr>
        <w:t>низкий уровень (12</w:t>
      </w:r>
      <w:r w:rsidR="00A655AA">
        <w:rPr>
          <w:rFonts w:ascii="Times New Roman" w:hAnsi="Times New Roman" w:cs="Times New Roman"/>
          <w:sz w:val="28"/>
          <w:szCs w:val="28"/>
        </w:rPr>
        <w:t>–</w:t>
      </w:r>
      <w:r w:rsidRPr="00EA6F7C">
        <w:rPr>
          <w:rFonts w:ascii="Times New Roman" w:hAnsi="Times New Roman" w:cs="Times New Roman"/>
          <w:sz w:val="28"/>
          <w:szCs w:val="28"/>
        </w:rPr>
        <w:t>0баллов) – познавательная потребность выражена слабо.</w:t>
      </w:r>
    </w:p>
    <w:p w:rsidR="003C6CF7" w:rsidRPr="00EA6F7C" w:rsidRDefault="003C6CF7" w:rsidP="00EA6F7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F7C">
        <w:rPr>
          <w:rFonts w:ascii="Times New Roman" w:hAnsi="Times New Roman" w:cs="Times New Roman"/>
          <w:sz w:val="28"/>
          <w:szCs w:val="28"/>
        </w:rPr>
        <w:t>Результаты исследования представлены в таблице 2.</w:t>
      </w:r>
    </w:p>
    <w:p w:rsidR="003C6CF7" w:rsidRPr="00EA6F7C" w:rsidRDefault="003C6CF7" w:rsidP="008673D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F7C">
        <w:rPr>
          <w:rFonts w:ascii="Times New Roman" w:hAnsi="Times New Roman" w:cs="Times New Roman"/>
          <w:sz w:val="28"/>
          <w:szCs w:val="28"/>
        </w:rPr>
        <w:t xml:space="preserve">Таблица 2 – Результаты исследования </w:t>
      </w:r>
      <w:r w:rsidR="008673DA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EA6F7C">
        <w:rPr>
          <w:rFonts w:ascii="Times New Roman" w:hAnsi="Times New Roman" w:cs="Times New Roman"/>
          <w:sz w:val="28"/>
          <w:szCs w:val="28"/>
        </w:rPr>
        <w:t>познавательной потребности младших 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320"/>
        <w:gridCol w:w="1283"/>
        <w:gridCol w:w="1410"/>
        <w:gridCol w:w="1278"/>
        <w:gridCol w:w="1415"/>
        <w:gridCol w:w="1382"/>
      </w:tblGrid>
      <w:tr w:rsidR="003C6CF7" w:rsidRPr="00F46173" w:rsidTr="00C67297">
        <w:tc>
          <w:tcPr>
            <w:tcW w:w="1482" w:type="dxa"/>
            <w:vMerge w:val="restart"/>
          </w:tcPr>
          <w:p w:rsidR="003C6CF7" w:rsidRPr="00F46173" w:rsidRDefault="003C6CF7" w:rsidP="00C67297">
            <w:pPr>
              <w:pStyle w:val="a5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461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461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</w:t>
            </w:r>
          </w:p>
        </w:tc>
        <w:tc>
          <w:tcPr>
            <w:tcW w:w="8088" w:type="dxa"/>
            <w:gridSpan w:val="6"/>
          </w:tcPr>
          <w:p w:rsidR="003C6CF7" w:rsidRPr="00F46173" w:rsidRDefault="003C6CF7" w:rsidP="00C6729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1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патриотической </w:t>
            </w:r>
            <w:r w:rsidRPr="00F46173">
              <w:rPr>
                <w:rFonts w:ascii="Times New Roman" w:hAnsi="Times New Roman" w:cs="Times New Roman"/>
                <w:sz w:val="24"/>
                <w:szCs w:val="24"/>
              </w:rPr>
              <w:t>воспитанности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Pr="00F461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461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(число учащихся)</w:t>
            </w:r>
          </w:p>
        </w:tc>
      </w:tr>
      <w:tr w:rsidR="003C6CF7" w:rsidRPr="00F46173" w:rsidTr="00C67297">
        <w:tc>
          <w:tcPr>
            <w:tcW w:w="1482" w:type="dxa"/>
            <w:vMerge/>
          </w:tcPr>
          <w:p w:rsidR="003C6CF7" w:rsidRPr="00F46173" w:rsidRDefault="003C6CF7" w:rsidP="00C67297">
            <w:pPr>
              <w:pStyle w:val="a5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03" w:type="dxa"/>
            <w:gridSpan w:val="2"/>
          </w:tcPr>
          <w:p w:rsidR="003C6CF7" w:rsidRPr="00F46173" w:rsidRDefault="003C6CF7" w:rsidP="00C67297">
            <w:pPr>
              <w:pStyle w:val="a5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461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высокий</w:t>
            </w:r>
          </w:p>
        </w:tc>
        <w:tc>
          <w:tcPr>
            <w:tcW w:w="2688" w:type="dxa"/>
            <w:gridSpan w:val="2"/>
          </w:tcPr>
          <w:p w:rsidR="003C6CF7" w:rsidRPr="00F46173" w:rsidRDefault="003C6CF7" w:rsidP="00C67297">
            <w:pPr>
              <w:pStyle w:val="a5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461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средний</w:t>
            </w:r>
          </w:p>
        </w:tc>
        <w:tc>
          <w:tcPr>
            <w:tcW w:w="2797" w:type="dxa"/>
            <w:gridSpan w:val="2"/>
          </w:tcPr>
          <w:p w:rsidR="003C6CF7" w:rsidRPr="00F46173" w:rsidRDefault="003C6CF7" w:rsidP="00C67297">
            <w:pPr>
              <w:pStyle w:val="a5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461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низкий</w:t>
            </w:r>
          </w:p>
        </w:tc>
      </w:tr>
      <w:tr w:rsidR="003C6CF7" w:rsidRPr="00F46173" w:rsidTr="00C67297">
        <w:tc>
          <w:tcPr>
            <w:tcW w:w="1482" w:type="dxa"/>
            <w:vMerge/>
          </w:tcPr>
          <w:p w:rsidR="003C6CF7" w:rsidRPr="00F46173" w:rsidRDefault="003C6CF7" w:rsidP="00C67297">
            <w:pPr>
              <w:pStyle w:val="a5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20" w:type="dxa"/>
            <w:vAlign w:val="center"/>
          </w:tcPr>
          <w:p w:rsidR="003C6CF7" w:rsidRPr="00F46173" w:rsidRDefault="003C6CF7" w:rsidP="00C672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  </w:t>
            </w:r>
            <w:r w:rsidRPr="00F461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1283" w:type="dxa"/>
            <w:vAlign w:val="center"/>
          </w:tcPr>
          <w:p w:rsidR="003C6CF7" w:rsidRPr="00F46173" w:rsidRDefault="003C6CF7" w:rsidP="00C672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461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Кол-во</w:t>
            </w:r>
          </w:p>
          <w:p w:rsidR="003C6CF7" w:rsidRPr="00F46173" w:rsidRDefault="003C6CF7" w:rsidP="00C672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461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уч-ся</w:t>
            </w:r>
          </w:p>
        </w:tc>
        <w:tc>
          <w:tcPr>
            <w:tcW w:w="1410" w:type="dxa"/>
            <w:vAlign w:val="center"/>
          </w:tcPr>
          <w:p w:rsidR="003C6CF7" w:rsidRPr="00F46173" w:rsidRDefault="003C6CF7" w:rsidP="00C672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</w:t>
            </w:r>
            <w:r w:rsidRPr="00F461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1278" w:type="dxa"/>
            <w:vAlign w:val="center"/>
          </w:tcPr>
          <w:p w:rsidR="003C6CF7" w:rsidRPr="00F46173" w:rsidRDefault="003C6CF7" w:rsidP="00C672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461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Кол-во уч-ся</w:t>
            </w:r>
          </w:p>
        </w:tc>
        <w:tc>
          <w:tcPr>
            <w:tcW w:w="1415" w:type="dxa"/>
            <w:vAlign w:val="center"/>
          </w:tcPr>
          <w:p w:rsidR="003C6CF7" w:rsidRPr="00F46173" w:rsidRDefault="003C6CF7" w:rsidP="00C6729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461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%</w:t>
            </w:r>
          </w:p>
        </w:tc>
        <w:tc>
          <w:tcPr>
            <w:tcW w:w="1382" w:type="dxa"/>
            <w:vAlign w:val="center"/>
          </w:tcPr>
          <w:p w:rsidR="003C6CF7" w:rsidRPr="00F46173" w:rsidRDefault="003C6CF7" w:rsidP="00C6729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461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Кол-во</w:t>
            </w:r>
          </w:p>
          <w:p w:rsidR="003C6CF7" w:rsidRPr="00F46173" w:rsidRDefault="003C6CF7" w:rsidP="00C672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461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уч-ся</w:t>
            </w:r>
          </w:p>
        </w:tc>
      </w:tr>
      <w:tr w:rsidR="003C6CF7" w:rsidRPr="00F46173" w:rsidTr="00C67297">
        <w:tc>
          <w:tcPr>
            <w:tcW w:w="1482" w:type="dxa"/>
          </w:tcPr>
          <w:p w:rsidR="003C6CF7" w:rsidRPr="00F46173" w:rsidRDefault="003C6CF7" w:rsidP="00C67297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2 «В</w:t>
            </w:r>
            <w:r w:rsidRPr="00F461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320" w:type="dxa"/>
          </w:tcPr>
          <w:p w:rsidR="003C6CF7" w:rsidRPr="00F46173" w:rsidRDefault="003C6CF7" w:rsidP="00C672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 50</w:t>
            </w:r>
          </w:p>
        </w:tc>
        <w:tc>
          <w:tcPr>
            <w:tcW w:w="1283" w:type="dxa"/>
          </w:tcPr>
          <w:p w:rsidR="003C6CF7" w:rsidRPr="00F46173" w:rsidRDefault="003C6CF7" w:rsidP="00C672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13</w:t>
            </w:r>
          </w:p>
        </w:tc>
        <w:tc>
          <w:tcPr>
            <w:tcW w:w="1410" w:type="dxa"/>
          </w:tcPr>
          <w:p w:rsidR="003C6CF7" w:rsidRPr="00F46173" w:rsidRDefault="003C6CF7" w:rsidP="00C672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42</w:t>
            </w:r>
          </w:p>
        </w:tc>
        <w:tc>
          <w:tcPr>
            <w:tcW w:w="1278" w:type="dxa"/>
          </w:tcPr>
          <w:p w:rsidR="003C6CF7" w:rsidRPr="00F46173" w:rsidRDefault="003C6CF7" w:rsidP="00C672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11</w:t>
            </w:r>
          </w:p>
        </w:tc>
        <w:tc>
          <w:tcPr>
            <w:tcW w:w="1415" w:type="dxa"/>
          </w:tcPr>
          <w:p w:rsidR="003C6CF7" w:rsidRPr="00F46173" w:rsidRDefault="003C6CF7" w:rsidP="00C67297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382" w:type="dxa"/>
          </w:tcPr>
          <w:p w:rsidR="003C6CF7" w:rsidRPr="00F46173" w:rsidRDefault="003C6CF7" w:rsidP="00C6729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2</w:t>
            </w:r>
          </w:p>
        </w:tc>
      </w:tr>
    </w:tbl>
    <w:p w:rsidR="003C6CF7" w:rsidRDefault="003C6CF7" w:rsidP="003C6CF7">
      <w:pPr>
        <w:widowControl w:val="0"/>
        <w:spacing w:line="360" w:lineRule="auto"/>
        <w:ind w:right="85"/>
        <w:jc w:val="both"/>
        <w:rPr>
          <w:color w:val="000000" w:themeColor="text1"/>
          <w:sz w:val="28"/>
          <w:szCs w:val="28"/>
        </w:rPr>
      </w:pPr>
    </w:p>
    <w:p w:rsidR="003C6CF7" w:rsidRPr="008673DA" w:rsidRDefault="003C6CF7" w:rsidP="008673DA">
      <w:pPr>
        <w:widowControl w:val="0"/>
        <w:spacing w:line="36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color w:val="000000" w:themeColor="text1"/>
          <w:sz w:val="28"/>
          <w:szCs w:val="28"/>
        </w:rPr>
        <w:t>Наглядно экспериментальные данные представлены на рисунке</w:t>
      </w:r>
      <w:r w:rsidR="00E51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8673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6CF7" w:rsidRDefault="003C6CF7" w:rsidP="008673DA">
      <w:pPr>
        <w:spacing w:line="360" w:lineRule="auto"/>
        <w:ind w:right="85" w:firstLine="284"/>
        <w:jc w:val="both"/>
        <w:rPr>
          <w:color w:val="000000" w:themeColor="text1"/>
          <w:sz w:val="28"/>
          <w:szCs w:val="28"/>
        </w:rPr>
      </w:pPr>
      <w:r w:rsidRPr="00304C48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17013" cy="3125972"/>
            <wp:effectExtent l="19050" t="0" r="26537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6CF7" w:rsidRPr="008673DA" w:rsidRDefault="00E51E66" w:rsidP="008673D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2</w:t>
      </w:r>
      <w:r w:rsidR="003C6CF7" w:rsidRPr="00867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Результаты </w:t>
      </w:r>
      <w:r w:rsidR="003C6CF7" w:rsidRPr="00867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исследования </w:t>
      </w:r>
      <w:r w:rsidR="003C6CF7" w:rsidRPr="008673DA">
        <w:rPr>
          <w:rFonts w:ascii="Times New Roman" w:hAnsi="Times New Roman" w:cs="Times New Roman"/>
          <w:sz w:val="28"/>
          <w:szCs w:val="28"/>
          <w:lang w:bidi="ru-RU"/>
        </w:rPr>
        <w:t>уровня познавательной потребности младших школьников на констатирующем этапе эксперимента</w:t>
      </w:r>
    </w:p>
    <w:p w:rsidR="003C6CF7" w:rsidRDefault="003C6CF7" w:rsidP="003C6CF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3C6CF7" w:rsidRPr="00F46173" w:rsidRDefault="003C6CF7" w:rsidP="003C6CF7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F4617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lastRenderedPageBreak/>
        <w:t>Анализ полученных данных показывает, что 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 2 «В</w:t>
      </w:r>
      <w:r w:rsidRPr="00F46173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Pr="00F4617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классе: </w:t>
      </w:r>
    </w:p>
    <w:p w:rsidR="003C6CF7" w:rsidRPr="00F46173" w:rsidRDefault="003C6CF7" w:rsidP="003C6CF7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17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высокий уровень</w:t>
      </w:r>
      <w:r w:rsidRPr="00F461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развития познавательной потребности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имеют 50 % учащихся (13</w:t>
      </w:r>
      <w:r w:rsidRPr="00F46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6173">
        <w:rPr>
          <w:rFonts w:ascii="Times New Roman" w:hAnsi="Times New Roman" w:cs="Times New Roman"/>
          <w:color w:val="000000" w:themeColor="text1"/>
          <w:sz w:val="28"/>
          <w:szCs w:val="28"/>
        </w:rPr>
        <w:t>учащ</w:t>
      </w:r>
      <w:proofErr w:type="spellEnd"/>
      <w:r w:rsidRPr="00F46173">
        <w:rPr>
          <w:rFonts w:ascii="Times New Roman" w:hAnsi="Times New Roman" w:cs="Times New Roman"/>
          <w:color w:val="000000" w:themeColor="text1"/>
          <w:sz w:val="28"/>
          <w:szCs w:val="28"/>
        </w:rPr>
        <w:t>.);</w:t>
      </w:r>
    </w:p>
    <w:p w:rsidR="003C6CF7" w:rsidRPr="00F46173" w:rsidRDefault="003C6CF7" w:rsidP="003C6CF7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173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средн</w:t>
      </w:r>
      <w:r w:rsidRPr="00F4617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ий уровень</w:t>
      </w:r>
      <w:r w:rsidRPr="00F461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развития познавательной потребности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имеют 42</w:t>
      </w:r>
      <w:r w:rsidRPr="00F46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учащихся (11</w:t>
      </w:r>
      <w:r w:rsidRPr="00F46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6173">
        <w:rPr>
          <w:rFonts w:ascii="Times New Roman" w:hAnsi="Times New Roman" w:cs="Times New Roman"/>
          <w:color w:val="000000" w:themeColor="text1"/>
          <w:sz w:val="28"/>
          <w:szCs w:val="28"/>
        </w:rPr>
        <w:t>учащ</w:t>
      </w:r>
      <w:proofErr w:type="spellEnd"/>
      <w:r w:rsidRPr="00F46173">
        <w:rPr>
          <w:rFonts w:ascii="Times New Roman" w:hAnsi="Times New Roman" w:cs="Times New Roman"/>
          <w:color w:val="000000" w:themeColor="text1"/>
          <w:sz w:val="28"/>
          <w:szCs w:val="28"/>
        </w:rPr>
        <w:t>.);</w:t>
      </w:r>
    </w:p>
    <w:p w:rsidR="003C6CF7" w:rsidRDefault="003C6CF7" w:rsidP="003C6CF7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низкий</w:t>
      </w:r>
      <w:r w:rsidRPr="00F4617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уровень</w:t>
      </w:r>
      <w:r w:rsidRPr="00F4617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развития познавательной потребности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имеют 8 % учащихся (2 уч</w:t>
      </w:r>
      <w:r w:rsidRPr="00F46173">
        <w:rPr>
          <w:rFonts w:ascii="Times New Roman" w:hAnsi="Times New Roman" w:cs="Times New Roman"/>
          <w:color w:val="000000" w:themeColor="text1"/>
          <w:sz w:val="28"/>
          <w:szCs w:val="28"/>
        </w:rPr>
        <w:t>.).</w:t>
      </w:r>
    </w:p>
    <w:p w:rsidR="003C6CF7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173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 проведенные методики позволяют сделать вывод о том, что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2 «В»</w:t>
      </w:r>
      <w:r w:rsidRPr="00F46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классе наблюдается средний уровень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познавательной активности</w:t>
      </w:r>
      <w:r w:rsidRPr="00F461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6CF7" w:rsidRDefault="003C6CF7" w:rsidP="003C6CF7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CF7" w:rsidRDefault="003C6CF7" w:rsidP="008673DA">
      <w:pPr>
        <w:pStyle w:val="a5"/>
        <w:spacing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673DA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2.2  Роль дидактической игры в активизации познавательной деятельности младшего школьника</w:t>
      </w:r>
    </w:p>
    <w:p w:rsidR="008673DA" w:rsidRPr="008673DA" w:rsidRDefault="008673DA" w:rsidP="008673DA">
      <w:pPr>
        <w:pStyle w:val="a5"/>
        <w:spacing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</w:rPr>
        <w:t>Дидактические игры – это вид учебных занятий, организуемых в виде учебных игр, реализующих ряд принципов игрового, активного обучения и отличающихся наличием правил, фиксированной структуры игровой деятельности и системы оценивания, один из методов активного обучения [29]. Каждый период жизни и развития ребенка характеризуется определенным ведущим видом деятельности. Под ведущей понимается та деятельность, в процессе которой происходит качественное изменение психики детей, формирование основных психических процессов и свойств личности, появляются психические новообразования, характерные именно для данного возраста.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</w:rPr>
        <w:t xml:space="preserve">Сущность игры как одного из основных видов деятельности ребенка заключается в том, что дети отражают в ней различные стороны жизни, особенности взаимоотношения взрослых, уточняют свои знания об окружающей действительности. 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</w:rPr>
        <w:t>Игра – средство познания действительности [4].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</w:rPr>
        <w:t xml:space="preserve">Она рассматривается как: 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особое отношение личности к окружающему миру; 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</w:rPr>
        <w:t xml:space="preserve">2) особая деятельность ребенка, которая изменяется и развертывается как его субъективная деятельность; 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</w:rPr>
        <w:t xml:space="preserve">3) социально заданный ребенку и усвоенный им вид деятельности; 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</w:rPr>
        <w:t xml:space="preserve">4) особое содержание усвоения; 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</w:rPr>
        <w:t>5) деятельность, в ходе которой происходит развитие психики ребенка;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</w:rPr>
        <w:t>6) социально-педагогическая форма организации детской жизни и детского общества [32].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</w:rPr>
        <w:t>Ведущим видом деятельности в младшем школьном возрасте является учебная деятельность, но игра продолжает оказывать большое влияние на развитие познавательных процессов, свойств и состояний личности учащихся, поэтому она является одним из эффективных методов обучения в 1 классе и приемом работы в последующих классах.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</w:rPr>
        <w:t>Дидактические игры хорошо уживаются с «серьезным» учением. Включение в урок дидактических игр и игровых моментов делает процесс обучения интересным и занимательным, создает у школьников бодрое рабочее настроение, облегчает преодоление трудностей в усвоении учебного материала. Разнообразные игровые действия, при помощи которых решается та или иная умственная задача, поддерживают и усиливают интерес детей к учебному предмету. Игра должна рассматриваться как могущественный, незаменимый рычаг умственного развития ребенка, как вид деятельности, организуемый в процессе обучения с целью развития познавательных интересов [12].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</w:rPr>
        <w:t>В практике работы школы иногда смешивают дидактическую игру и упражнение. По всей вероятности, это происходит из-за общности учебных задач, которые решаются данными методиками. При этом упускается из виду тот факт, что дидактическая игра, кроме познавательных задач, имеет собственно игровые задачи, через реализацию которых и достигается основная цель обучения.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Использование дидактических игр в качестве средств обучения младших школьников определяется рядом причин: 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</w:rPr>
        <w:t xml:space="preserve">1) игровая деятельность как ведущая в дошкольном детстве еще не потеряла своего значения в младшем школьном возрасте, поэтому опора на игровую деятельность, игровые формы и приемы – это наиболее адекватный путь включения школьников в учебную работу; 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</w:rPr>
        <w:t xml:space="preserve">2) освоение учебной деятельности, включение в нее первоклассников идет медленно; 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</w:rPr>
        <w:t xml:space="preserve">3) наличие возрастных особенностей учащихся, связанных с недостаточной устойчивостью и произвольностью внимания, преимущественно произвольным развитием памяти, преобладанием наглядно-образного типа мышления и влияние дидактических игр на развитие у учащихся этих психических процессов; 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8673DA">
        <w:rPr>
          <w:rFonts w:ascii="Times New Roman" w:hAnsi="Times New Roman" w:cs="Times New Roman"/>
          <w:color w:val="000000"/>
          <w:sz w:val="28"/>
          <w:szCs w:val="28"/>
        </w:rPr>
        <w:t>недостаточная</w:t>
      </w:r>
      <w:proofErr w:type="gramEnd"/>
      <w:r w:rsidRPr="00867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73DA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8673DA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познавательной мотивации, несоответствие мотивов и содержания учебной деятельности, сложности адаптации при поступлении в школу [23].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</w:rPr>
        <w:t>Дидактические игры предоставляют возможность развивать у учащихся произвольность таких процессов, как внимание и память. Игровые задания положительно влияют на развитие смекалки, находчивости, сообразительности. Многие игры требуют не только умственных, но и волевых усилий: организованности, выдержки, умения соблюдать правила игры.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</w:rPr>
        <w:t>Главное, чтобы игра органически сочеталась с серьезным, напряженным трудом, чтобы игра не отвлекала от учения, а, наоборот, способствовала интенсификации умственной работы.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Style w:val="c3"/>
          <w:rFonts w:ascii="Times New Roman" w:hAnsi="Times New Roman" w:cs="Times New Roman"/>
          <w:color w:val="000000"/>
          <w:sz w:val="28"/>
          <w:szCs w:val="28"/>
        </w:rPr>
        <w:t>Игра помогает активизировать младших школьников в обучении, преодолевать однообразие, уходить от шаблонных решений интеллектуальных и поведенческих задач, стимулирует инициативу и творчество.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Все игры, которые используются в дидактических целях, можно разделить на два вида в зависимости от основного содержания игровых действий. В одном случае основу содержания игры составляет дидактический материал, действия с которым облекаются в игровую форму. Например, дети, разделившись на команды, соревнуются в скорости счета или нахождения ошибок в числовых выражениях и т.п. Они выполняют обычные учебные действия – считают, исправляют ошибки, устанавливают закономерности,  но выполняют эти действия в игре [33].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Style w:val="c3"/>
          <w:rFonts w:ascii="Times New Roman" w:hAnsi="Times New Roman" w:cs="Times New Roman"/>
          <w:color w:val="000000"/>
          <w:sz w:val="28"/>
          <w:szCs w:val="28"/>
        </w:rPr>
        <w:t>В другом случае дидактический материал вводится как элемент в игровую деятельность, которая является как по форме, так и по содержанию основной. Дети играют роли Буратино, Незнайки, Красной Шапочки, Бабы-яги и упражняются в счете, учатся ориентироваться в пространстве или получают сведения о геометрическом материале.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</w:rPr>
        <w:t>Для использования всех игр в обучении характерна общая структура учебного процесса, включающая четыре этапа:</w:t>
      </w:r>
    </w:p>
    <w:p w:rsidR="003C6CF7" w:rsidRPr="008673DA" w:rsidRDefault="003C6CF7" w:rsidP="008673DA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</w:rPr>
        <w:t>Ориентация: учитель представляет тему, дает характеристику игры, общий обзор ее хода и правил.</w:t>
      </w:r>
    </w:p>
    <w:p w:rsidR="003C6CF7" w:rsidRPr="008673DA" w:rsidRDefault="003C6CF7" w:rsidP="008673DA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</w:rPr>
        <w:t>Подготовка к проведению: ознакомление со сценарием, распределение ролей, подготовка к их исполнению, обеспечение процедур управления игрой.</w:t>
      </w:r>
    </w:p>
    <w:p w:rsidR="003C6CF7" w:rsidRPr="008673DA" w:rsidRDefault="003C6CF7" w:rsidP="008673DA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</w:rPr>
        <w:t>Проведение игры: учитель следит за ходом игры, контролирует последовательность действий, оказывает необходимую помощь, фиксирует результаты.</w:t>
      </w:r>
    </w:p>
    <w:p w:rsidR="003C6CF7" w:rsidRPr="008673DA" w:rsidRDefault="003C6CF7" w:rsidP="008673DA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</w:rPr>
        <w:t>Обсуждение игры: дается характеристика выполнения действий, их восприятия участниками, анализируются положительные и отрицательные стороны хода игры, возникшие трудности, обсуждаются возможные пути совершенствования игры, в том числе изменения ее правил [24].</w:t>
      </w:r>
    </w:p>
    <w:p w:rsidR="003C6CF7" w:rsidRPr="008673DA" w:rsidRDefault="008673DA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«Правильно поставленная игра, – отмечает </w:t>
      </w:r>
      <w:r w:rsidR="003C6CF7" w:rsidRPr="00867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 В.В.</w:t>
      </w:r>
      <w:r w:rsidR="00A6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6CF7" w:rsidRPr="00867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Давыдов, позволит многому научить ребенка. Как ни странно, многие родители и даже воспитатели детских садов, не умеют руководить играми детей, особенно </w:t>
      </w:r>
      <w:r w:rsidR="003C6CF7" w:rsidRPr="00867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коллективными и сюжетно-ролевыми. Организация игровой деятельности детей и создание ее реквизита требуют не менее глубоких специальных научных знаний, психолого-педагогических изысканий, чем выработка медико-гигиенических норм обеспечения жизни ребенка, </w:t>
      </w:r>
      <w:proofErr w:type="spellStart"/>
      <w:r w:rsidR="003C6CF7" w:rsidRPr="00867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Start"/>
      <w:r w:rsidR="003C6CF7" w:rsidRPr="00867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spellEnd"/>
      <w:proofErr w:type="gramEnd"/>
      <w:r w:rsidR="003C6CF7" w:rsidRPr="00867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такие исследования проходят медленно, без вторжения в глубинные интересы нашего общественного воспитания» [17].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Дидактическая игра обладает существенным признаком – четко поставленной целью обучения и соответствующим ей педагогическим результатом, который может быть обоснованным, выделенным в ясном виде и характеризоваться учебно-познавательной направленностью.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Style w:val="c3"/>
          <w:rFonts w:ascii="Times New Roman" w:hAnsi="Times New Roman" w:cs="Times New Roman"/>
          <w:color w:val="000000"/>
          <w:sz w:val="28"/>
          <w:szCs w:val="28"/>
        </w:rPr>
        <w:t>Дидактическая игра – это одно из эффективных средств развития интереса к учебному предмету, наряду с другими методами и приемами, используемыми на уроках, в том числе на уроках математике в начальной школе. Игра занимает значительное место в первые годы обучения детей в школе. В начале учащихся интересует только сама форма игры, а затем уже тот материал, без которого нельзя участвовать в игре. В ходе игры учащимся, незаметно для себя, выполнять различные упражнения, где им приходится сравнивать, выполнять арифметические действия, тренироваться в устном счете, решать задачи. Игра ставит учащихся в условия поиска, пробуждает интерес к победе, следовательно, дети стремятся быть быстрыми, находчивыми, четко и быстро выполнять задания, соблюдая правила игры.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Style w:val="c3"/>
          <w:rFonts w:ascii="Times New Roman" w:hAnsi="Times New Roman" w:cs="Times New Roman"/>
          <w:color w:val="000000"/>
          <w:sz w:val="28"/>
          <w:szCs w:val="28"/>
        </w:rPr>
        <w:t>В играх, особенно коллективных, дети учатся оказывать помощь товарищам, считаться с мнением и интересами других, сдерживать свои желания. У детей развивается чувство ответственности, коллективизма, воспитывается дисциплина, воля, характер.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Включение в урок дидактических игр делает процесс обучения интересным и занимательным, создает у детей бодрое рабочее настроение, облегчает преодоление трудностей в усвоении учебного материала. Разнообразные игровые действия, при помощи которых решается та или иная </w:t>
      </w:r>
      <w:r w:rsidRPr="008673DA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умственная задача, усиливает интерес детей к предмету, к познанию ими окружающего мира.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Style w:val="c3"/>
          <w:rFonts w:ascii="Times New Roman" w:hAnsi="Times New Roman" w:cs="Times New Roman"/>
          <w:color w:val="000000"/>
          <w:sz w:val="28"/>
          <w:szCs w:val="28"/>
        </w:rPr>
        <w:t>Дидактическая игра является ценным средством воспитания умственной активности детей, она активизирует психические процессы, вызывает у учащихся живой интерес к процессу познания. В ней дети охотно преодолевают значительные трудности, тренируют свои силы, развивают свои способности и умения. Она помогает сделать любой учебный материал увлекательным, вызывает у учеников глубокое удовлетворение, создает радостное рабочее настроение, облегчает процесс усвоения знаний [34].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Style w:val="c3"/>
          <w:rFonts w:ascii="Times New Roman" w:hAnsi="Times New Roman" w:cs="Times New Roman"/>
          <w:color w:val="000000"/>
          <w:sz w:val="28"/>
          <w:szCs w:val="28"/>
        </w:rPr>
        <w:t>Высоко оценивал значение игры В.А.</w:t>
      </w:r>
      <w:r w:rsidR="00A655A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3DA">
        <w:rPr>
          <w:rStyle w:val="c3"/>
          <w:rFonts w:ascii="Times New Roman" w:hAnsi="Times New Roman" w:cs="Times New Roman"/>
          <w:color w:val="000000"/>
          <w:sz w:val="28"/>
          <w:szCs w:val="28"/>
        </w:rPr>
        <w:t>Сухомлинский: «Без игры нет, не может быть полноценного умственного развития. Игра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 [28].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Pr="008673DA">
        <w:rPr>
          <w:rStyle w:val="c3"/>
          <w:rFonts w:ascii="Times New Roman" w:hAnsi="Times New Roman" w:cs="Times New Roman"/>
          <w:color w:val="000000"/>
          <w:sz w:val="28"/>
          <w:szCs w:val="28"/>
        </w:rPr>
        <w:t>дидактическая игра отличается от обыкновенной игры тем, что в ней обязательно для всех участников участие ее правила, содержание, методика проведения разработаны так, чтобы для некоторых учащихся, не испытывающих интерес к какому-либо предмету, дидактические игры могут послужить отправной точки в возникновении этого интереса.</w:t>
      </w:r>
      <w:r w:rsidRPr="00867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3DA">
        <w:rPr>
          <w:rStyle w:val="c3"/>
          <w:rFonts w:ascii="Times New Roman" w:hAnsi="Times New Roman" w:cs="Times New Roman"/>
          <w:color w:val="000000"/>
          <w:sz w:val="28"/>
          <w:szCs w:val="28"/>
        </w:rPr>
        <w:t>Использование дидактической игры дает наибольший интерес и эффе</w:t>
      </w:r>
      <w:proofErr w:type="gramStart"/>
      <w:r w:rsidRPr="008673DA">
        <w:rPr>
          <w:rStyle w:val="c3"/>
          <w:rFonts w:ascii="Times New Roman" w:hAnsi="Times New Roman" w:cs="Times New Roman"/>
          <w:color w:val="000000"/>
          <w:sz w:val="28"/>
          <w:szCs w:val="28"/>
        </w:rPr>
        <w:t>кт в кл</w:t>
      </w:r>
      <w:proofErr w:type="gramEnd"/>
      <w:r w:rsidRPr="008673DA">
        <w:rPr>
          <w:rStyle w:val="c3"/>
          <w:rFonts w:ascii="Times New Roman" w:hAnsi="Times New Roman" w:cs="Times New Roman"/>
          <w:color w:val="000000"/>
          <w:sz w:val="28"/>
          <w:szCs w:val="28"/>
        </w:rPr>
        <w:t>ассах, где у учеников преобладает неустойчивое внимание, малая активность.</w:t>
      </w:r>
      <w:r w:rsidRPr="00867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73DA">
        <w:rPr>
          <w:rStyle w:val="c3"/>
          <w:rFonts w:ascii="Times New Roman" w:hAnsi="Times New Roman" w:cs="Times New Roman"/>
          <w:color w:val="000000"/>
          <w:sz w:val="28"/>
          <w:szCs w:val="28"/>
        </w:rPr>
        <w:t>Разнообразное использование отдельной игры, игровой ситуации непосредственно на уроках, а также во внеурочное время позволяет усложнить и активизировать учебно-познавательную деятельность учащихся, раскрыть индивидуальные, творческие и умственные способности детей, развить полезные и положительные качества личности.</w:t>
      </w:r>
    </w:p>
    <w:p w:rsidR="003C6CF7" w:rsidRDefault="003C6CF7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 w:type="page"/>
      </w:r>
    </w:p>
    <w:p w:rsidR="003C6CF7" w:rsidRDefault="003C6CF7" w:rsidP="000759C1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8673DA" w:rsidRPr="008673DA" w:rsidRDefault="008673DA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 xml:space="preserve">Познавательная деятельность – это совокупность осознанных действий, направленных на познание окружающей действительности, выражающая отношение человека к собственной деятельности. 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Анализ психолого-педагогической литературы показал, что:</w:t>
      </w:r>
    </w:p>
    <w:p w:rsidR="003C6CF7" w:rsidRPr="008673DA" w:rsidRDefault="003C6CF7" w:rsidP="008673DA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673DA">
        <w:rPr>
          <w:rFonts w:ascii="Times New Roman" w:hAnsi="Times New Roman" w:cs="Times New Roman"/>
          <w:kern w:val="2"/>
          <w:sz w:val="28"/>
          <w:szCs w:val="28"/>
        </w:rPr>
        <w:t>проблемой активизации познавательной деятельности занимались и продолжают заниматься педагоги и психологи разных стран, что доказывает ее значимость для педагогического процесса;</w:t>
      </w:r>
    </w:p>
    <w:p w:rsidR="003C6CF7" w:rsidRPr="008673DA" w:rsidRDefault="003C6CF7" w:rsidP="008673DA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учащихся и повышать интерес к учению необходимо на каждом этапе урока, употребляя для этого различные способы активизации учащихся, и дифференцированный подход к детям, и индивидуальную работу на уроке, и различные дидактические, иллюстративные, раздаточные материалы, технические средства обучения и вспомогательный материал к ним.</w:t>
      </w:r>
    </w:p>
    <w:p w:rsidR="003C6CF7" w:rsidRPr="008673DA" w:rsidRDefault="003C6CF7" w:rsidP="008673DA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673DA">
        <w:rPr>
          <w:rStyle w:val="c3"/>
          <w:rFonts w:ascii="Times New Roman" w:hAnsi="Times New Roman" w:cs="Times New Roman"/>
          <w:color w:val="000000"/>
          <w:sz w:val="28"/>
          <w:szCs w:val="28"/>
        </w:rPr>
        <w:t>дидактическая игра отличается от обыкновенной игры тем, что в ней обязательно для всех участников участие ее правила, содержание, методика проведения. Использование дидактической игры дает наибольший интерес и эффе</w:t>
      </w:r>
      <w:proofErr w:type="gramStart"/>
      <w:r w:rsidRPr="008673DA">
        <w:rPr>
          <w:rStyle w:val="c3"/>
          <w:rFonts w:ascii="Times New Roman" w:hAnsi="Times New Roman" w:cs="Times New Roman"/>
          <w:color w:val="000000"/>
          <w:sz w:val="28"/>
          <w:szCs w:val="28"/>
        </w:rPr>
        <w:t>кт в кл</w:t>
      </w:r>
      <w:proofErr w:type="gramEnd"/>
      <w:r w:rsidRPr="008673DA">
        <w:rPr>
          <w:rStyle w:val="c3"/>
          <w:rFonts w:ascii="Times New Roman" w:hAnsi="Times New Roman" w:cs="Times New Roman"/>
          <w:color w:val="000000"/>
          <w:sz w:val="28"/>
          <w:szCs w:val="28"/>
        </w:rPr>
        <w:t>ассах, где у учеников преобладает неустойчивое внимание, малая активность.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673D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Экспериментальное исследование проводилось на базе </w:t>
      </w:r>
      <w:r w:rsidRPr="008673DA">
        <w:rPr>
          <w:rFonts w:ascii="Times New Roman" w:eastAsia="Calibri" w:hAnsi="Times New Roman" w:cs="Times New Roman"/>
          <w:color w:val="000000"/>
          <w:sz w:val="28"/>
          <w:szCs w:val="28"/>
        </w:rPr>
        <w:t>МАОУ СОШ № 17 с.  Архипо-Осиповка Краснодарского края, учащиеся 2 «В» класса (26 человек). Всего 26 учащихся.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DA">
        <w:rPr>
          <w:rFonts w:ascii="Times New Roman" w:hAnsi="Times New Roman" w:cs="Times New Roman"/>
          <w:bCs/>
          <w:kern w:val="36"/>
          <w:sz w:val="28"/>
          <w:szCs w:val="28"/>
        </w:rPr>
        <w:t xml:space="preserve">С целью </w:t>
      </w:r>
      <w:proofErr w:type="gramStart"/>
      <w:r w:rsidRPr="00867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уровня развития </w:t>
      </w:r>
      <w:r w:rsidRPr="008673DA">
        <w:rPr>
          <w:rFonts w:ascii="Times New Roman" w:hAnsi="Times New Roman" w:cs="Times New Roman"/>
          <w:sz w:val="28"/>
          <w:szCs w:val="28"/>
        </w:rPr>
        <w:t>познавательной активности младших школьников</w:t>
      </w:r>
      <w:proofErr w:type="gramEnd"/>
      <w:r w:rsidRPr="008673DA">
        <w:rPr>
          <w:rFonts w:ascii="Times New Roman" w:hAnsi="Times New Roman" w:cs="Times New Roman"/>
          <w:sz w:val="28"/>
          <w:szCs w:val="28"/>
        </w:rPr>
        <w:t xml:space="preserve"> </w:t>
      </w:r>
      <w:r w:rsidRPr="008673DA">
        <w:rPr>
          <w:rFonts w:ascii="Times New Roman" w:hAnsi="Times New Roman" w:cs="Times New Roman"/>
          <w:color w:val="000000" w:themeColor="text1"/>
          <w:sz w:val="28"/>
          <w:szCs w:val="28"/>
        </w:rPr>
        <w:t>были использованы следующие методики:</w:t>
      </w:r>
    </w:p>
    <w:p w:rsidR="003C6CF7" w:rsidRPr="008673DA" w:rsidRDefault="003C6CF7" w:rsidP="008673DA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Урок математики на тему «Умножение на 9».</w:t>
      </w:r>
    </w:p>
    <w:p w:rsidR="003C6CF7" w:rsidRPr="008673DA" w:rsidRDefault="003C6CF7" w:rsidP="008673DA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Методика B.C. Юркевича «Определение интенсивности познавательной потребности».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Сравнительные данные учащихся 2 «В» класса </w:t>
      </w:r>
      <w:r w:rsidRPr="008673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констатирующем этапе эксперимента</w:t>
      </w:r>
      <w:r w:rsidRPr="008673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673DA">
        <w:rPr>
          <w:rFonts w:ascii="Times New Roman" w:hAnsi="Times New Roman" w:cs="Times New Roman"/>
          <w:color w:val="000000" w:themeColor="text1"/>
          <w:sz w:val="28"/>
          <w:szCs w:val="28"/>
        </w:rPr>
        <w:t>позволяют сделать вывод о том, что в классе наблюдается средний уровень познавательной активности.</w:t>
      </w:r>
    </w:p>
    <w:p w:rsidR="003C6CF7" w:rsidRPr="008673DA" w:rsidRDefault="003C6CF7" w:rsidP="008673DA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3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Таким образом, цель исследования достигнута. Все поставленные задачи выполнены. Гипотеза исследования о том, что, </w:t>
      </w:r>
      <w:r w:rsidRPr="00867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возможно, </w:t>
      </w:r>
      <w:r w:rsidRPr="008673D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использование дидактических игр на уроках математики </w:t>
      </w:r>
      <w:r w:rsidRPr="008673D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является средством активизации познавательной деятельности младших школьников, подтвердилась.</w:t>
      </w:r>
    </w:p>
    <w:p w:rsidR="003C6CF7" w:rsidRPr="00225066" w:rsidRDefault="003C6CF7" w:rsidP="003C6CF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CF7" w:rsidRPr="003C6CF7" w:rsidRDefault="003C6CF7" w:rsidP="003C6CF7">
      <w:pPr>
        <w:tabs>
          <w:tab w:val="left" w:pos="3984"/>
        </w:tabs>
        <w:spacing w:line="360" w:lineRule="auto"/>
        <w:ind w:left="709"/>
        <w:rPr>
          <w:sz w:val="28"/>
          <w:szCs w:val="28"/>
        </w:rPr>
      </w:pPr>
    </w:p>
    <w:p w:rsidR="003C6CF7" w:rsidRPr="00ED76AC" w:rsidRDefault="003C6CF7" w:rsidP="003C6CF7">
      <w:pPr>
        <w:pStyle w:val="a5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C6CF7" w:rsidRPr="006B425F" w:rsidRDefault="003C6CF7" w:rsidP="003C6CF7"/>
    <w:p w:rsidR="003C6CF7" w:rsidRDefault="003C6CF7" w:rsidP="003C6CF7"/>
    <w:p w:rsidR="003C6CF7" w:rsidRDefault="003C6CF7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 w:type="page"/>
      </w:r>
    </w:p>
    <w:p w:rsidR="003C6CF7" w:rsidRPr="008673DA" w:rsidRDefault="003C6CF7" w:rsidP="008673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3C6CF7" w:rsidRPr="000759C1" w:rsidRDefault="003C6CF7" w:rsidP="008673DA">
      <w:pPr>
        <w:pStyle w:val="a5"/>
        <w:jc w:val="both"/>
        <w:rPr>
          <w:rFonts w:ascii="Times New Roman" w:hAnsi="Times New Roman" w:cs="Times New Roman"/>
          <w:sz w:val="40"/>
          <w:szCs w:val="40"/>
        </w:rPr>
      </w:pP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73DA">
        <w:rPr>
          <w:rFonts w:ascii="Times New Roman" w:eastAsia="Times New Roman" w:hAnsi="Times New Roman" w:cs="Times New Roman"/>
          <w:sz w:val="28"/>
          <w:szCs w:val="28"/>
        </w:rPr>
        <w:t>Башлий</w:t>
      </w:r>
      <w:proofErr w:type="spellEnd"/>
      <w:r w:rsidRPr="008673DA">
        <w:rPr>
          <w:rFonts w:ascii="Times New Roman" w:eastAsia="Times New Roman" w:hAnsi="Times New Roman" w:cs="Times New Roman"/>
          <w:sz w:val="28"/>
          <w:szCs w:val="28"/>
        </w:rPr>
        <w:t xml:space="preserve"> Е.В. Игровые методы как одна из форм активных методов обучения // Дополнительное образование. – 2004. – №4. – 403 с.</w:t>
      </w: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73DA">
        <w:rPr>
          <w:rFonts w:ascii="Times New Roman" w:eastAsia="Times New Roman" w:hAnsi="Times New Roman" w:cs="Times New Roman"/>
          <w:sz w:val="28"/>
          <w:szCs w:val="28"/>
        </w:rPr>
        <w:t>Бесова</w:t>
      </w:r>
      <w:proofErr w:type="spellEnd"/>
      <w:r w:rsidRPr="008673DA">
        <w:rPr>
          <w:rFonts w:ascii="Times New Roman" w:eastAsia="Times New Roman" w:hAnsi="Times New Roman" w:cs="Times New Roman"/>
          <w:sz w:val="28"/>
          <w:szCs w:val="28"/>
        </w:rPr>
        <w:t xml:space="preserve"> М.А. Познавательные игры от А до Я. – Ярославль: Академия развития, 2004. – 272 с.</w:t>
      </w: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73DA">
        <w:rPr>
          <w:rFonts w:ascii="Times New Roman" w:eastAsia="Times New Roman" w:hAnsi="Times New Roman" w:cs="Times New Roman"/>
          <w:sz w:val="28"/>
          <w:szCs w:val="28"/>
        </w:rPr>
        <w:t>Блонский</w:t>
      </w:r>
      <w:proofErr w:type="spellEnd"/>
      <w:r w:rsidRPr="008673DA">
        <w:rPr>
          <w:rFonts w:ascii="Times New Roman" w:eastAsia="Times New Roman" w:hAnsi="Times New Roman" w:cs="Times New Roman"/>
          <w:sz w:val="28"/>
          <w:szCs w:val="28"/>
        </w:rPr>
        <w:t xml:space="preserve"> П.П. Психология младших школьников. – М.: Институт практической психологии; Воронеж: НПО «МОДЭК», 2007. – 300 с.</w:t>
      </w: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3DA">
        <w:rPr>
          <w:rFonts w:ascii="Times New Roman" w:eastAsia="Times New Roman" w:hAnsi="Times New Roman" w:cs="Times New Roman"/>
          <w:sz w:val="28"/>
          <w:szCs w:val="28"/>
        </w:rPr>
        <w:t xml:space="preserve">Большой толковый психологический словарь. / Ребер Артур. </w:t>
      </w:r>
      <w:r w:rsidR="008673D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A655AA">
        <w:rPr>
          <w:rFonts w:ascii="Times New Roman" w:eastAsia="Times New Roman" w:hAnsi="Times New Roman" w:cs="Times New Roman"/>
          <w:sz w:val="28"/>
          <w:szCs w:val="28"/>
        </w:rPr>
        <w:t>– Т.1 (</w:t>
      </w:r>
      <w:proofErr w:type="gramStart"/>
      <w:r w:rsidR="00A655AA">
        <w:rPr>
          <w:rFonts w:ascii="Times New Roman" w:eastAsia="Times New Roman" w:hAnsi="Times New Roman" w:cs="Times New Roman"/>
          <w:sz w:val="28"/>
          <w:szCs w:val="28"/>
        </w:rPr>
        <w:t>А–</w:t>
      </w:r>
      <w:r w:rsidRPr="008673D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8673DA">
        <w:rPr>
          <w:rFonts w:ascii="Times New Roman" w:eastAsia="Times New Roman" w:hAnsi="Times New Roman" w:cs="Times New Roman"/>
          <w:sz w:val="28"/>
          <w:szCs w:val="28"/>
        </w:rPr>
        <w:t>). – М.: Вече; АСТ, 2009. – 592 с.</w:t>
      </w: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3DA">
        <w:rPr>
          <w:rFonts w:ascii="Times New Roman" w:eastAsia="Times New Roman" w:hAnsi="Times New Roman" w:cs="Times New Roman"/>
          <w:sz w:val="28"/>
          <w:szCs w:val="28"/>
        </w:rPr>
        <w:t xml:space="preserve">Вавилов Ю.П. Игры для </w:t>
      </w:r>
      <w:proofErr w:type="gramStart"/>
      <w:r w:rsidRPr="008673DA">
        <w:rPr>
          <w:rFonts w:ascii="Times New Roman" w:eastAsia="Times New Roman" w:hAnsi="Times New Roman" w:cs="Times New Roman"/>
          <w:sz w:val="28"/>
          <w:szCs w:val="28"/>
        </w:rPr>
        <w:t>внимательных</w:t>
      </w:r>
      <w:proofErr w:type="gramEnd"/>
      <w:r w:rsidRPr="008673DA">
        <w:rPr>
          <w:rFonts w:ascii="Times New Roman" w:eastAsia="Times New Roman" w:hAnsi="Times New Roman" w:cs="Times New Roman"/>
          <w:sz w:val="28"/>
          <w:szCs w:val="28"/>
        </w:rPr>
        <w:t xml:space="preserve"> и сообразительных.                     – Ярославль: Академия Холдинг, 2009. – 111 с.</w:t>
      </w: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73DA">
        <w:rPr>
          <w:rFonts w:ascii="Times New Roman" w:eastAsia="Times New Roman" w:hAnsi="Times New Roman" w:cs="Times New Roman"/>
          <w:sz w:val="28"/>
          <w:szCs w:val="28"/>
        </w:rPr>
        <w:t>Венгер</w:t>
      </w:r>
      <w:proofErr w:type="spellEnd"/>
      <w:r w:rsidRPr="008673DA">
        <w:rPr>
          <w:rFonts w:ascii="Times New Roman" w:eastAsia="Times New Roman" w:hAnsi="Times New Roman" w:cs="Times New Roman"/>
          <w:sz w:val="28"/>
          <w:szCs w:val="28"/>
        </w:rPr>
        <w:t xml:space="preserve"> Л.А., Мухина В.С. Психология. – М.: Просвещение, 2008.              – 412 с.</w:t>
      </w: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Выготский Л.С. Воображение и творчество в детском возрасте. Психол. очерк: Кн. для учителя. – 3-е изд. Л.С. Выготский. М.: 2007. – 94 с.</w:t>
      </w: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3DA">
        <w:rPr>
          <w:rFonts w:ascii="Times New Roman" w:hAnsi="Times New Roman" w:cs="Times New Roman"/>
          <w:sz w:val="28"/>
          <w:szCs w:val="28"/>
        </w:rPr>
        <w:t>Гаибова</w:t>
      </w:r>
      <w:proofErr w:type="spellEnd"/>
      <w:r w:rsidRPr="008673DA">
        <w:rPr>
          <w:rFonts w:ascii="Times New Roman" w:hAnsi="Times New Roman" w:cs="Times New Roman"/>
          <w:sz w:val="28"/>
          <w:szCs w:val="28"/>
        </w:rPr>
        <w:t xml:space="preserve"> В.Е.</w:t>
      </w:r>
      <w:r w:rsidR="00A655AA">
        <w:rPr>
          <w:rFonts w:ascii="Times New Roman" w:hAnsi="Times New Roman" w:cs="Times New Roman"/>
          <w:sz w:val="28"/>
          <w:szCs w:val="28"/>
        </w:rPr>
        <w:t xml:space="preserve"> </w:t>
      </w:r>
      <w:r w:rsidRPr="008673DA">
        <w:rPr>
          <w:rFonts w:ascii="Times New Roman" w:hAnsi="Times New Roman" w:cs="Times New Roman"/>
          <w:sz w:val="28"/>
          <w:szCs w:val="28"/>
        </w:rPr>
        <w:t>Технология постановки познавательных задач</w:t>
      </w:r>
      <w:r w:rsidR="008673D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55AA">
        <w:rPr>
          <w:rFonts w:ascii="Times New Roman" w:hAnsi="Times New Roman" w:cs="Times New Roman"/>
          <w:sz w:val="28"/>
          <w:szCs w:val="28"/>
        </w:rPr>
        <w:t xml:space="preserve">/ </w:t>
      </w:r>
      <w:r w:rsidRPr="008673DA">
        <w:rPr>
          <w:rFonts w:ascii="Times New Roman" w:hAnsi="Times New Roman" w:cs="Times New Roman"/>
          <w:sz w:val="28"/>
          <w:szCs w:val="28"/>
        </w:rPr>
        <w:t>Школьные технологии.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 xml:space="preserve"> – </w:t>
      </w:r>
      <w:r w:rsidRPr="008673DA">
        <w:rPr>
          <w:rFonts w:ascii="Times New Roman" w:hAnsi="Times New Roman" w:cs="Times New Roman"/>
          <w:sz w:val="28"/>
          <w:szCs w:val="28"/>
        </w:rPr>
        <w:t xml:space="preserve">2015. 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>–</w:t>
      </w:r>
      <w:r w:rsidRPr="008673DA">
        <w:rPr>
          <w:rFonts w:ascii="Times New Roman" w:hAnsi="Times New Roman" w:cs="Times New Roman"/>
          <w:sz w:val="28"/>
          <w:szCs w:val="28"/>
        </w:rPr>
        <w:t>№ 2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673DA">
        <w:rPr>
          <w:rFonts w:ascii="Times New Roman" w:hAnsi="Times New Roman" w:cs="Times New Roman"/>
          <w:sz w:val="28"/>
          <w:szCs w:val="28"/>
        </w:rPr>
        <w:t>. С.</w:t>
      </w:r>
      <w:r w:rsidR="00A655AA">
        <w:rPr>
          <w:rFonts w:ascii="Times New Roman" w:hAnsi="Times New Roman" w:cs="Times New Roman"/>
          <w:sz w:val="28"/>
          <w:szCs w:val="28"/>
        </w:rPr>
        <w:t xml:space="preserve"> </w:t>
      </w:r>
      <w:r w:rsidRPr="008673DA">
        <w:rPr>
          <w:rFonts w:ascii="Times New Roman" w:hAnsi="Times New Roman" w:cs="Times New Roman"/>
          <w:sz w:val="28"/>
          <w:szCs w:val="28"/>
        </w:rPr>
        <w:t>96.</w:t>
      </w: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3DA">
        <w:rPr>
          <w:rFonts w:ascii="Times New Roman" w:hAnsi="Times New Roman" w:cs="Times New Roman"/>
          <w:sz w:val="28"/>
          <w:szCs w:val="28"/>
        </w:rPr>
        <w:t>Дарвиш</w:t>
      </w:r>
      <w:proofErr w:type="spellEnd"/>
      <w:r w:rsidRPr="008673DA">
        <w:rPr>
          <w:rFonts w:ascii="Times New Roman" w:hAnsi="Times New Roman" w:cs="Times New Roman"/>
          <w:sz w:val="28"/>
          <w:szCs w:val="28"/>
        </w:rPr>
        <w:t xml:space="preserve"> О.Б. Возрастная психология: учеб. Пособие для студ. Вузов, обу</w:t>
      </w:r>
      <w:r w:rsidR="00A655AA">
        <w:rPr>
          <w:rFonts w:ascii="Times New Roman" w:hAnsi="Times New Roman" w:cs="Times New Roman"/>
          <w:sz w:val="28"/>
          <w:szCs w:val="28"/>
        </w:rPr>
        <w:t>чающихся по специальности</w:t>
      </w:r>
      <w:r w:rsidRPr="008673DA">
        <w:rPr>
          <w:rFonts w:ascii="Times New Roman" w:hAnsi="Times New Roman" w:cs="Times New Roman"/>
          <w:sz w:val="28"/>
          <w:szCs w:val="28"/>
        </w:rPr>
        <w:t xml:space="preserve"> «Педагогика и психология»</w:t>
      </w:r>
      <w:r w:rsidR="008673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55AA">
        <w:rPr>
          <w:rFonts w:ascii="Times New Roman" w:hAnsi="Times New Roman" w:cs="Times New Roman"/>
          <w:sz w:val="28"/>
          <w:szCs w:val="28"/>
        </w:rPr>
        <w:t xml:space="preserve">    </w:t>
      </w:r>
      <w:r w:rsidRPr="008673DA">
        <w:rPr>
          <w:rFonts w:ascii="Times New Roman" w:hAnsi="Times New Roman" w:cs="Times New Roman"/>
          <w:sz w:val="28"/>
          <w:szCs w:val="28"/>
        </w:rPr>
        <w:t xml:space="preserve">/ О.Б. </w:t>
      </w:r>
      <w:proofErr w:type="spellStart"/>
      <w:r w:rsidRPr="008673DA">
        <w:rPr>
          <w:rFonts w:ascii="Times New Roman" w:hAnsi="Times New Roman" w:cs="Times New Roman"/>
          <w:sz w:val="28"/>
          <w:szCs w:val="28"/>
        </w:rPr>
        <w:t>Дарвиш</w:t>
      </w:r>
      <w:proofErr w:type="spellEnd"/>
      <w:r w:rsidRPr="008673DA">
        <w:rPr>
          <w:rFonts w:ascii="Times New Roman" w:hAnsi="Times New Roman" w:cs="Times New Roman"/>
          <w:sz w:val="28"/>
          <w:szCs w:val="28"/>
        </w:rPr>
        <w:t xml:space="preserve">; под ред. В.Е. </w:t>
      </w:r>
      <w:proofErr w:type="spellStart"/>
      <w:r w:rsidRPr="008673DA">
        <w:rPr>
          <w:rFonts w:ascii="Times New Roman" w:hAnsi="Times New Roman" w:cs="Times New Roman"/>
          <w:sz w:val="28"/>
          <w:szCs w:val="28"/>
        </w:rPr>
        <w:t>Ключко</w:t>
      </w:r>
      <w:proofErr w:type="spellEnd"/>
      <w:r w:rsidRPr="008673DA">
        <w:rPr>
          <w:rFonts w:ascii="Times New Roman" w:hAnsi="Times New Roman" w:cs="Times New Roman"/>
          <w:sz w:val="28"/>
          <w:szCs w:val="28"/>
        </w:rPr>
        <w:t>. – М</w:t>
      </w:r>
      <w:proofErr w:type="gramStart"/>
      <w:r w:rsidRPr="008673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673DA">
        <w:rPr>
          <w:rFonts w:ascii="Times New Roman" w:hAnsi="Times New Roman" w:cs="Times New Roman"/>
          <w:sz w:val="28"/>
          <w:szCs w:val="28"/>
        </w:rPr>
        <w:t>: Изд-во ВЛАДОС-ПРЕСС, 2005.</w:t>
      </w:r>
      <w:r w:rsidR="008673DA">
        <w:rPr>
          <w:rFonts w:ascii="Times New Roman" w:hAnsi="Times New Roman" w:cs="Times New Roman"/>
          <w:sz w:val="28"/>
          <w:szCs w:val="28"/>
        </w:rPr>
        <w:t xml:space="preserve">      </w:t>
      </w:r>
      <w:r w:rsidRPr="008673DA">
        <w:rPr>
          <w:rFonts w:ascii="Times New Roman" w:hAnsi="Times New Roman" w:cs="Times New Roman"/>
          <w:sz w:val="28"/>
          <w:szCs w:val="28"/>
        </w:rPr>
        <w:t xml:space="preserve"> – 264 с.</w:t>
      </w: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673DA">
        <w:rPr>
          <w:rFonts w:ascii="Times New Roman" w:hAnsi="Times New Roman" w:cs="Times New Roman"/>
          <w:bCs/>
          <w:iCs/>
          <w:sz w:val="28"/>
          <w:szCs w:val="28"/>
        </w:rPr>
        <w:t>Иванова</w:t>
      </w:r>
      <w:r w:rsidRPr="008673DA">
        <w:rPr>
          <w:rFonts w:ascii="Times New Roman" w:hAnsi="Times New Roman" w:cs="Times New Roman"/>
          <w:bCs/>
          <w:sz w:val="28"/>
          <w:szCs w:val="28"/>
        </w:rPr>
        <w:t xml:space="preserve"> А.А.</w:t>
      </w:r>
      <w:r w:rsidRPr="008673DA">
        <w:rPr>
          <w:rFonts w:ascii="Times New Roman" w:hAnsi="Times New Roman" w:cs="Times New Roman"/>
          <w:sz w:val="28"/>
          <w:szCs w:val="28"/>
        </w:rPr>
        <w:t xml:space="preserve"> Условия активизации познавательной деятельности учащихся</w:t>
      </w:r>
      <w:r w:rsidR="00A655AA">
        <w:rPr>
          <w:rFonts w:ascii="Times New Roman" w:hAnsi="Times New Roman" w:cs="Times New Roman"/>
          <w:sz w:val="28"/>
          <w:szCs w:val="28"/>
        </w:rPr>
        <w:t xml:space="preserve"> </w:t>
      </w:r>
      <w:r w:rsidRPr="008673DA">
        <w:rPr>
          <w:rFonts w:ascii="Times New Roman" w:hAnsi="Times New Roman" w:cs="Times New Roman"/>
          <w:sz w:val="28"/>
          <w:szCs w:val="28"/>
        </w:rPr>
        <w:t>/</w:t>
      </w:r>
      <w:r w:rsidR="00A655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73DA">
        <w:rPr>
          <w:rFonts w:ascii="Times New Roman" w:hAnsi="Times New Roman" w:cs="Times New Roman"/>
          <w:bCs/>
          <w:sz w:val="28"/>
          <w:szCs w:val="28"/>
        </w:rPr>
        <w:t>Наука и образование: новое время.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 xml:space="preserve"> –</w:t>
      </w:r>
      <w:r w:rsidRPr="008673DA">
        <w:rPr>
          <w:rFonts w:ascii="Times New Roman" w:hAnsi="Times New Roman" w:cs="Times New Roman"/>
          <w:bCs/>
          <w:sz w:val="28"/>
          <w:szCs w:val="28"/>
        </w:rPr>
        <w:t xml:space="preserve"> 2016. 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>–</w:t>
      </w:r>
      <w:r w:rsidRPr="008673DA">
        <w:rPr>
          <w:rFonts w:ascii="Times New Roman" w:hAnsi="Times New Roman" w:cs="Times New Roman"/>
          <w:bCs/>
          <w:sz w:val="28"/>
          <w:szCs w:val="28"/>
        </w:rPr>
        <w:t xml:space="preserve">№ 2. </w:t>
      </w: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8673DA">
        <w:rPr>
          <w:rStyle w:val="w"/>
          <w:rFonts w:ascii="Times New Roman" w:hAnsi="Times New Roman" w:cs="Times New Roman"/>
          <w:iCs/>
          <w:sz w:val="28"/>
          <w:szCs w:val="28"/>
        </w:rPr>
        <w:t>Краткий</w:t>
      </w:r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73DA">
        <w:rPr>
          <w:rStyle w:val="w"/>
          <w:rFonts w:ascii="Times New Roman" w:hAnsi="Times New Roman" w:cs="Times New Roman"/>
          <w:iCs/>
          <w:sz w:val="28"/>
          <w:szCs w:val="28"/>
        </w:rPr>
        <w:t>психологический</w:t>
      </w:r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73DA">
        <w:rPr>
          <w:rStyle w:val="w"/>
          <w:rFonts w:ascii="Times New Roman" w:hAnsi="Times New Roman" w:cs="Times New Roman"/>
          <w:iCs/>
          <w:sz w:val="28"/>
          <w:szCs w:val="28"/>
        </w:rPr>
        <w:t>словарь</w:t>
      </w:r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>–</w:t>
      </w:r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73DA">
        <w:rPr>
          <w:rStyle w:val="w"/>
          <w:rFonts w:ascii="Times New Roman" w:hAnsi="Times New Roman" w:cs="Times New Roman"/>
          <w:iCs/>
          <w:sz w:val="28"/>
          <w:szCs w:val="28"/>
        </w:rPr>
        <w:t>Ростов</w:t>
      </w:r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Pr="008673DA">
        <w:rPr>
          <w:rStyle w:val="w"/>
          <w:rFonts w:ascii="Times New Roman" w:hAnsi="Times New Roman" w:cs="Times New Roman"/>
          <w:iCs/>
          <w:sz w:val="28"/>
          <w:szCs w:val="28"/>
        </w:rPr>
        <w:t>на</w:t>
      </w:r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Pr="008673DA">
        <w:rPr>
          <w:rStyle w:val="w"/>
          <w:rFonts w:ascii="Times New Roman" w:hAnsi="Times New Roman" w:cs="Times New Roman"/>
          <w:iCs/>
          <w:sz w:val="28"/>
          <w:szCs w:val="28"/>
        </w:rPr>
        <w:t>Дону:</w:t>
      </w:r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«</w:t>
      </w:r>
      <w:r w:rsidRPr="008673DA">
        <w:rPr>
          <w:rStyle w:val="w"/>
          <w:rFonts w:ascii="Times New Roman" w:hAnsi="Times New Roman" w:cs="Times New Roman"/>
          <w:iCs/>
          <w:sz w:val="28"/>
          <w:szCs w:val="28"/>
        </w:rPr>
        <w:t>ФЕНИКС</w:t>
      </w:r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». </w:t>
      </w:r>
      <w:r w:rsidRPr="008673DA">
        <w:rPr>
          <w:rStyle w:val="w"/>
          <w:rFonts w:ascii="Times New Roman" w:hAnsi="Times New Roman" w:cs="Times New Roman"/>
          <w:iCs/>
          <w:sz w:val="28"/>
          <w:szCs w:val="28"/>
        </w:rPr>
        <w:t>Л</w:t>
      </w:r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  <w:r w:rsidRPr="008673DA">
        <w:rPr>
          <w:rStyle w:val="w"/>
          <w:rFonts w:ascii="Times New Roman" w:hAnsi="Times New Roman" w:cs="Times New Roman"/>
          <w:iCs/>
          <w:sz w:val="28"/>
          <w:szCs w:val="28"/>
        </w:rPr>
        <w:t>А</w:t>
      </w:r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  <w:r w:rsidR="00A655A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73DA">
        <w:rPr>
          <w:rStyle w:val="w"/>
          <w:rFonts w:ascii="Times New Roman" w:hAnsi="Times New Roman" w:cs="Times New Roman"/>
          <w:iCs/>
          <w:sz w:val="28"/>
          <w:szCs w:val="28"/>
        </w:rPr>
        <w:t>Карпенко</w:t>
      </w:r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8673DA">
        <w:rPr>
          <w:rStyle w:val="w"/>
          <w:rFonts w:ascii="Times New Roman" w:hAnsi="Times New Roman" w:cs="Times New Roman"/>
          <w:iCs/>
          <w:sz w:val="28"/>
          <w:szCs w:val="28"/>
        </w:rPr>
        <w:t>А</w:t>
      </w:r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  <w:r w:rsidRPr="008673DA">
        <w:rPr>
          <w:rStyle w:val="w"/>
          <w:rFonts w:ascii="Times New Roman" w:hAnsi="Times New Roman" w:cs="Times New Roman"/>
          <w:iCs/>
          <w:sz w:val="28"/>
          <w:szCs w:val="28"/>
        </w:rPr>
        <w:t>В</w:t>
      </w:r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  <w:r w:rsidR="00A655A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73DA">
        <w:rPr>
          <w:rStyle w:val="w"/>
          <w:rFonts w:ascii="Times New Roman" w:hAnsi="Times New Roman" w:cs="Times New Roman"/>
          <w:iCs/>
          <w:sz w:val="28"/>
          <w:szCs w:val="28"/>
        </w:rPr>
        <w:t>Петровский</w:t>
      </w:r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8673DA">
        <w:rPr>
          <w:rStyle w:val="w"/>
          <w:rFonts w:ascii="Times New Roman" w:hAnsi="Times New Roman" w:cs="Times New Roman"/>
          <w:iCs/>
          <w:sz w:val="28"/>
          <w:szCs w:val="28"/>
        </w:rPr>
        <w:t>М</w:t>
      </w:r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</w:t>
      </w:r>
      <w:r w:rsidRPr="008673DA">
        <w:rPr>
          <w:rStyle w:val="w"/>
          <w:rFonts w:ascii="Times New Roman" w:hAnsi="Times New Roman" w:cs="Times New Roman"/>
          <w:iCs/>
          <w:sz w:val="28"/>
          <w:szCs w:val="28"/>
        </w:rPr>
        <w:t>Г</w:t>
      </w:r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8673DA">
        <w:rPr>
          <w:rStyle w:val="w"/>
          <w:rFonts w:ascii="Times New Roman" w:hAnsi="Times New Roman" w:cs="Times New Roman"/>
          <w:iCs/>
          <w:sz w:val="28"/>
          <w:szCs w:val="28"/>
        </w:rPr>
        <w:t>Ярошевский</w:t>
      </w:r>
      <w:proofErr w:type="spellEnd"/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</w:t>
      </w:r>
      <w:r w:rsidRPr="008673DA">
        <w:rPr>
          <w:rStyle w:val="w"/>
          <w:rFonts w:ascii="Times New Roman" w:hAnsi="Times New Roman" w:cs="Times New Roman"/>
          <w:iCs/>
          <w:sz w:val="28"/>
          <w:szCs w:val="28"/>
        </w:rPr>
        <w:t>1998</w:t>
      </w:r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Коваленко В.Г. Дидактиче</w:t>
      </w:r>
      <w:r w:rsidR="00A655AA">
        <w:rPr>
          <w:rFonts w:ascii="Times New Roman" w:hAnsi="Times New Roman" w:cs="Times New Roman"/>
          <w:sz w:val="28"/>
          <w:szCs w:val="28"/>
        </w:rPr>
        <w:t xml:space="preserve">ские игры на уроках математики. – </w:t>
      </w:r>
      <w:r w:rsidRPr="008673DA">
        <w:rPr>
          <w:rFonts w:ascii="Times New Roman" w:hAnsi="Times New Roman" w:cs="Times New Roman"/>
          <w:sz w:val="28"/>
          <w:szCs w:val="28"/>
        </w:rPr>
        <w:t>М., 1990.</w:t>
      </w:r>
    </w:p>
    <w:p w:rsidR="003C6CF7" w:rsidRPr="008673DA" w:rsidRDefault="00A655AA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3C6CF7" w:rsidRPr="008673DA">
        <w:rPr>
          <w:rFonts w:ascii="Times New Roman" w:hAnsi="Times New Roman" w:cs="Times New Roman"/>
          <w:sz w:val="28"/>
          <w:szCs w:val="28"/>
        </w:rPr>
        <w:t>А. «Задания творческого характера на уроках</w:t>
      </w:r>
      <w:r>
        <w:rPr>
          <w:rFonts w:ascii="Times New Roman" w:hAnsi="Times New Roman" w:cs="Times New Roman"/>
          <w:sz w:val="28"/>
          <w:szCs w:val="28"/>
        </w:rPr>
        <w:t xml:space="preserve"> математики».// Начальная школа. </w:t>
      </w:r>
      <w:r w:rsidR="003C6CF7" w:rsidRPr="008673DA">
        <w:rPr>
          <w:rFonts w:ascii="Times New Roman" w:hAnsi="Times New Roman" w:cs="Times New Roman"/>
          <w:sz w:val="28"/>
          <w:szCs w:val="28"/>
        </w:rPr>
        <w:t xml:space="preserve">1995. – №12. – 117 с. </w:t>
      </w: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Кудрявцев В.Т. </w:t>
      </w:r>
      <w:r w:rsidRPr="008673DA">
        <w:rPr>
          <w:rFonts w:ascii="Times New Roman" w:hAnsi="Times New Roman" w:cs="Times New Roman"/>
          <w:sz w:val="28"/>
          <w:szCs w:val="28"/>
        </w:rPr>
        <w:t>Проблемное обучение: истоки, сущность, перспективы</w:t>
      </w:r>
      <w:r w:rsidR="00A655AA">
        <w:rPr>
          <w:rFonts w:ascii="Times New Roman" w:hAnsi="Times New Roman" w:cs="Times New Roman"/>
          <w:sz w:val="28"/>
          <w:szCs w:val="28"/>
        </w:rPr>
        <w:t xml:space="preserve"> </w:t>
      </w:r>
      <w:r w:rsidRPr="008673DA">
        <w:rPr>
          <w:rFonts w:ascii="Times New Roman" w:hAnsi="Times New Roman" w:cs="Times New Roman"/>
          <w:sz w:val="28"/>
          <w:szCs w:val="28"/>
        </w:rPr>
        <w:t>/</w:t>
      </w:r>
      <w:r w:rsidRPr="008673DA">
        <w:rPr>
          <w:rFonts w:ascii="Times New Roman" w:hAnsi="Times New Roman" w:cs="Times New Roman"/>
          <w:bCs/>
          <w:sz w:val="28"/>
          <w:szCs w:val="28"/>
        </w:rPr>
        <w:t xml:space="preserve"> В.Т. </w:t>
      </w:r>
      <w:r w:rsidRPr="008673DA">
        <w:rPr>
          <w:rFonts w:ascii="Times New Roman" w:hAnsi="Times New Roman" w:cs="Times New Roman"/>
          <w:sz w:val="28"/>
          <w:szCs w:val="28"/>
        </w:rPr>
        <w:t xml:space="preserve"> </w:t>
      </w:r>
      <w:r w:rsidRPr="008673DA">
        <w:rPr>
          <w:rFonts w:ascii="Times New Roman" w:hAnsi="Times New Roman" w:cs="Times New Roman"/>
          <w:bCs/>
          <w:sz w:val="28"/>
          <w:szCs w:val="28"/>
        </w:rPr>
        <w:t xml:space="preserve">Кудрявцев. 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A655AA">
        <w:rPr>
          <w:rFonts w:ascii="Times New Roman" w:hAnsi="Times New Roman" w:cs="Times New Roman"/>
          <w:sz w:val="28"/>
          <w:szCs w:val="28"/>
        </w:rPr>
        <w:t xml:space="preserve"> М.: Знание.</w:t>
      </w:r>
      <w:r w:rsidRPr="008673DA">
        <w:rPr>
          <w:rFonts w:ascii="Times New Roman" w:hAnsi="Times New Roman" w:cs="Times New Roman"/>
          <w:sz w:val="28"/>
          <w:szCs w:val="28"/>
        </w:rPr>
        <w:t xml:space="preserve"> 1991. 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 xml:space="preserve">– </w:t>
      </w:r>
      <w:r w:rsidRPr="008673DA">
        <w:rPr>
          <w:rFonts w:ascii="Times New Roman" w:hAnsi="Times New Roman" w:cs="Times New Roman"/>
          <w:sz w:val="28"/>
          <w:szCs w:val="28"/>
        </w:rPr>
        <w:t>80 с.</w:t>
      </w:r>
    </w:p>
    <w:p w:rsidR="003C6CF7" w:rsidRPr="008673DA" w:rsidRDefault="00A655AA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Кулагина И.Ю.,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Колюцкий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3C6CF7" w:rsidRPr="008673DA">
        <w:rPr>
          <w:rFonts w:ascii="Times New Roman" w:hAnsi="Times New Roman" w:cs="Times New Roman"/>
          <w:sz w:val="28"/>
          <w:szCs w:val="28"/>
        </w:rPr>
        <w:t>Н. Возрастная психология: Полный жизненный цикл развития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6CF7" w:rsidRPr="008673DA">
        <w:rPr>
          <w:rFonts w:ascii="Times New Roman" w:hAnsi="Times New Roman" w:cs="Times New Roman"/>
          <w:sz w:val="28"/>
          <w:szCs w:val="28"/>
        </w:rPr>
        <w:t xml:space="preserve"> Учеб. Пособие для студ.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CF7" w:rsidRPr="008673D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3C6CF7" w:rsidRPr="008673DA">
        <w:rPr>
          <w:rFonts w:ascii="Times New Roman" w:hAnsi="Times New Roman" w:cs="Times New Roman"/>
          <w:sz w:val="28"/>
          <w:szCs w:val="28"/>
        </w:rPr>
        <w:t xml:space="preserve">. учеб. Заведений. </w:t>
      </w:r>
      <w:r w:rsidR="003C6CF7" w:rsidRPr="008673DA">
        <w:rPr>
          <w:rFonts w:ascii="Times New Roman" w:hAnsi="Times New Roman" w:cs="Times New Roman"/>
          <w:kern w:val="2"/>
          <w:sz w:val="28"/>
          <w:szCs w:val="28"/>
        </w:rPr>
        <w:t xml:space="preserve">– </w:t>
      </w:r>
      <w:r w:rsidR="003C6CF7" w:rsidRPr="008673DA">
        <w:rPr>
          <w:rFonts w:ascii="Times New Roman" w:hAnsi="Times New Roman" w:cs="Times New Roman"/>
          <w:sz w:val="28"/>
          <w:szCs w:val="28"/>
        </w:rPr>
        <w:t>М.,2001.</w:t>
      </w: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Леонтьев А.Н. Деятельность. Сознания. Личность</w:t>
      </w:r>
      <w:r w:rsidR="00A655AA">
        <w:rPr>
          <w:rFonts w:ascii="Times New Roman" w:hAnsi="Times New Roman" w:cs="Times New Roman"/>
          <w:sz w:val="28"/>
          <w:szCs w:val="28"/>
        </w:rPr>
        <w:t xml:space="preserve"> </w:t>
      </w:r>
      <w:r w:rsidRPr="008673DA">
        <w:rPr>
          <w:rFonts w:ascii="Times New Roman" w:hAnsi="Times New Roman" w:cs="Times New Roman"/>
          <w:sz w:val="28"/>
          <w:szCs w:val="28"/>
        </w:rPr>
        <w:t xml:space="preserve">/ А.Н. Леонтьев. </w:t>
      </w:r>
      <w:r w:rsidR="008673DA">
        <w:rPr>
          <w:rFonts w:ascii="Times New Roman" w:hAnsi="Times New Roman" w:cs="Times New Roman"/>
          <w:sz w:val="28"/>
          <w:szCs w:val="28"/>
        </w:rPr>
        <w:t xml:space="preserve">   </w:t>
      </w:r>
      <w:r w:rsidRPr="008673DA">
        <w:rPr>
          <w:rFonts w:ascii="Times New Roman" w:hAnsi="Times New Roman" w:cs="Times New Roman"/>
          <w:sz w:val="28"/>
          <w:szCs w:val="28"/>
        </w:rPr>
        <w:t xml:space="preserve"> 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 xml:space="preserve">– </w:t>
      </w:r>
      <w:r w:rsidRPr="008673DA">
        <w:rPr>
          <w:rFonts w:ascii="Times New Roman" w:hAnsi="Times New Roman" w:cs="Times New Roman"/>
          <w:sz w:val="28"/>
          <w:szCs w:val="28"/>
        </w:rPr>
        <w:t xml:space="preserve">М.: Смысл, 1997. 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>–</w:t>
      </w:r>
      <w:r w:rsidRPr="008673DA">
        <w:rPr>
          <w:rFonts w:ascii="Times New Roman" w:hAnsi="Times New Roman" w:cs="Times New Roman"/>
          <w:sz w:val="28"/>
          <w:szCs w:val="28"/>
        </w:rPr>
        <w:t xml:space="preserve"> 304 с.</w:t>
      </w: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8673DA">
        <w:rPr>
          <w:rFonts w:ascii="Times New Roman" w:hAnsi="Times New Roman" w:cs="Times New Roman"/>
          <w:kern w:val="2"/>
          <w:sz w:val="28"/>
          <w:szCs w:val="28"/>
        </w:rPr>
        <w:t>Маякова</w:t>
      </w:r>
      <w:proofErr w:type="spellEnd"/>
      <w:r w:rsidRPr="008673DA">
        <w:rPr>
          <w:rFonts w:ascii="Times New Roman" w:hAnsi="Times New Roman" w:cs="Times New Roman"/>
          <w:kern w:val="2"/>
          <w:sz w:val="28"/>
          <w:szCs w:val="28"/>
        </w:rPr>
        <w:t xml:space="preserve">. Е.В Процесс познания у младших школьников </w:t>
      </w:r>
      <w:r w:rsidR="008673DA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</w:t>
      </w:r>
      <w:r w:rsidR="00A655AA">
        <w:rPr>
          <w:rFonts w:ascii="Times New Roman" w:hAnsi="Times New Roman" w:cs="Times New Roman"/>
          <w:kern w:val="2"/>
          <w:sz w:val="28"/>
          <w:szCs w:val="28"/>
        </w:rPr>
        <w:t xml:space="preserve">/ 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>Начальн</w:t>
      </w:r>
      <w:r w:rsidR="00A655AA">
        <w:rPr>
          <w:rFonts w:ascii="Times New Roman" w:hAnsi="Times New Roman" w:cs="Times New Roman"/>
          <w:kern w:val="2"/>
          <w:sz w:val="28"/>
          <w:szCs w:val="28"/>
        </w:rPr>
        <w:t>ая школа. – 2015. – №4. – С. 11–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>12.</w:t>
      </w: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Методические рекомендации для преподавателей: Методические рекомендации – Белово: типография ГОУ СПО «</w:t>
      </w:r>
      <w:proofErr w:type="spellStart"/>
      <w:r w:rsidRPr="008673DA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Pr="008673DA">
        <w:rPr>
          <w:rFonts w:ascii="Times New Roman" w:hAnsi="Times New Roman" w:cs="Times New Roman"/>
          <w:sz w:val="28"/>
          <w:szCs w:val="28"/>
        </w:rPr>
        <w:t xml:space="preserve"> политехнический техникум», 2015. 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 xml:space="preserve">– </w:t>
      </w:r>
      <w:r w:rsidRPr="008673DA">
        <w:rPr>
          <w:rFonts w:ascii="Times New Roman" w:hAnsi="Times New Roman" w:cs="Times New Roman"/>
          <w:sz w:val="28"/>
          <w:szCs w:val="28"/>
        </w:rPr>
        <w:t>2</w:t>
      </w:r>
      <w:r w:rsidR="00A655AA">
        <w:rPr>
          <w:rFonts w:ascii="Times New Roman" w:hAnsi="Times New Roman" w:cs="Times New Roman"/>
          <w:sz w:val="28"/>
          <w:szCs w:val="28"/>
        </w:rPr>
        <w:t xml:space="preserve">6с. Составитель: Т. </w:t>
      </w:r>
      <w:proofErr w:type="spellStart"/>
      <w:r w:rsidR="00A655AA">
        <w:rPr>
          <w:rFonts w:ascii="Times New Roman" w:hAnsi="Times New Roman" w:cs="Times New Roman"/>
          <w:sz w:val="28"/>
          <w:szCs w:val="28"/>
        </w:rPr>
        <w:t>А.Мокрушина</w:t>
      </w:r>
      <w:proofErr w:type="spellEnd"/>
      <w:r w:rsidR="00A655AA">
        <w:rPr>
          <w:rFonts w:ascii="Times New Roman" w:hAnsi="Times New Roman" w:cs="Times New Roman"/>
          <w:sz w:val="28"/>
          <w:szCs w:val="28"/>
        </w:rPr>
        <w:t>.</w:t>
      </w: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3DA">
        <w:rPr>
          <w:rFonts w:ascii="Times New Roman" w:hAnsi="Times New Roman" w:cs="Times New Roman"/>
          <w:bCs/>
          <w:sz w:val="28"/>
          <w:szCs w:val="28"/>
        </w:rPr>
        <w:t>Немов</w:t>
      </w:r>
      <w:proofErr w:type="spellEnd"/>
      <w:r w:rsidRPr="008673DA">
        <w:rPr>
          <w:rFonts w:ascii="Times New Roman" w:hAnsi="Times New Roman" w:cs="Times New Roman"/>
          <w:bCs/>
          <w:sz w:val="28"/>
          <w:szCs w:val="28"/>
        </w:rPr>
        <w:t xml:space="preserve"> Р.С.</w:t>
      </w:r>
      <w:r w:rsidRPr="008673DA">
        <w:rPr>
          <w:rFonts w:ascii="Times New Roman" w:hAnsi="Times New Roman" w:cs="Times New Roman"/>
          <w:sz w:val="28"/>
          <w:szCs w:val="28"/>
        </w:rPr>
        <w:t xml:space="preserve"> Психология: Учеб. для студ. </w:t>
      </w:r>
      <w:proofErr w:type="spellStart"/>
      <w:r w:rsidRPr="008673D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67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73D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673DA">
        <w:rPr>
          <w:rFonts w:ascii="Times New Roman" w:hAnsi="Times New Roman" w:cs="Times New Roman"/>
          <w:sz w:val="28"/>
          <w:szCs w:val="28"/>
        </w:rPr>
        <w:t xml:space="preserve">. учеб. </w:t>
      </w:r>
      <w:proofErr w:type="spellStart"/>
      <w:r w:rsidRPr="008673DA">
        <w:rPr>
          <w:rFonts w:ascii="Times New Roman" w:hAnsi="Times New Roman" w:cs="Times New Roman"/>
          <w:sz w:val="28"/>
          <w:szCs w:val="28"/>
        </w:rPr>
        <w:t>заведений</w:t>
      </w:r>
      <w:proofErr w:type="gramStart"/>
      <w:r w:rsidRPr="008673DA">
        <w:rPr>
          <w:rFonts w:ascii="Times New Roman" w:hAnsi="Times New Roman" w:cs="Times New Roman"/>
          <w:sz w:val="28"/>
          <w:szCs w:val="28"/>
        </w:rPr>
        <w:t>:В</w:t>
      </w:r>
      <w:proofErr w:type="spellEnd"/>
      <w:proofErr w:type="gramEnd"/>
      <w:r w:rsidRPr="008673DA">
        <w:rPr>
          <w:rFonts w:ascii="Times New Roman" w:hAnsi="Times New Roman" w:cs="Times New Roman"/>
          <w:sz w:val="28"/>
          <w:szCs w:val="28"/>
        </w:rPr>
        <w:t xml:space="preserve"> 3 кн. 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>–</w:t>
      </w:r>
      <w:r w:rsidRPr="008673DA">
        <w:rPr>
          <w:rFonts w:ascii="Times New Roman" w:hAnsi="Times New Roman" w:cs="Times New Roman"/>
          <w:sz w:val="28"/>
          <w:szCs w:val="28"/>
        </w:rPr>
        <w:t xml:space="preserve"> 4-е изд. 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 xml:space="preserve">– </w:t>
      </w:r>
      <w:r w:rsidRPr="008673DA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8673DA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8673DA">
        <w:rPr>
          <w:rFonts w:ascii="Times New Roman" w:hAnsi="Times New Roman" w:cs="Times New Roman"/>
          <w:sz w:val="28"/>
          <w:szCs w:val="28"/>
        </w:rPr>
        <w:t xml:space="preserve">. изд. центр ВЛАДОС, </w:t>
      </w:r>
      <w:r w:rsidRPr="008673DA">
        <w:rPr>
          <w:rFonts w:ascii="Times New Roman" w:hAnsi="Times New Roman" w:cs="Times New Roman"/>
          <w:bCs/>
          <w:sz w:val="28"/>
          <w:szCs w:val="28"/>
        </w:rPr>
        <w:t xml:space="preserve">2003. </w:t>
      </w:r>
      <w:r w:rsidR="008673DA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>–</w:t>
      </w:r>
      <w:r w:rsidRPr="008673DA">
        <w:rPr>
          <w:rFonts w:ascii="Times New Roman" w:hAnsi="Times New Roman" w:cs="Times New Roman"/>
          <w:sz w:val="28"/>
          <w:szCs w:val="28"/>
        </w:rPr>
        <w:t xml:space="preserve"> Кн. </w:t>
      </w:r>
      <w:r w:rsidRPr="008673DA">
        <w:rPr>
          <w:rFonts w:ascii="Times New Roman" w:hAnsi="Times New Roman" w:cs="Times New Roman"/>
          <w:bCs/>
          <w:sz w:val="28"/>
          <w:szCs w:val="28"/>
        </w:rPr>
        <w:t xml:space="preserve">1: </w:t>
      </w:r>
      <w:r w:rsidRPr="008673DA">
        <w:rPr>
          <w:rFonts w:ascii="Times New Roman" w:hAnsi="Times New Roman" w:cs="Times New Roman"/>
          <w:sz w:val="28"/>
          <w:szCs w:val="28"/>
        </w:rPr>
        <w:t xml:space="preserve">Общие основы психологии. 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>–</w:t>
      </w:r>
      <w:r w:rsidRPr="008673DA">
        <w:rPr>
          <w:rFonts w:ascii="Times New Roman" w:hAnsi="Times New Roman" w:cs="Times New Roman"/>
          <w:sz w:val="28"/>
          <w:szCs w:val="28"/>
        </w:rPr>
        <w:t xml:space="preserve"> 688 с.</w:t>
      </w:r>
    </w:p>
    <w:p w:rsidR="003C6CF7" w:rsidRPr="008673DA" w:rsidRDefault="00B340B8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C6CF7" w:rsidRPr="008673D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Педагогика. Учебное пособие для студентов педагогических вузов и педагогических колледжей</w:t>
        </w:r>
        <w:proofErr w:type="gramStart"/>
        <w:r w:rsidR="003C6CF7" w:rsidRPr="008673D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/</w:t>
        </w:r>
        <w:r w:rsidR="00A655A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C6CF7" w:rsidRPr="008673D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proofErr w:type="gramEnd"/>
        <w:r w:rsidR="003C6CF7" w:rsidRPr="008673D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од ред. П.И. </w:t>
        </w:r>
        <w:proofErr w:type="spellStart"/>
        <w:r w:rsidR="003C6CF7" w:rsidRPr="008673D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Пидкасистого</w:t>
        </w:r>
        <w:proofErr w:type="spellEnd"/>
        <w:r w:rsidR="003C6CF7" w:rsidRPr="008673D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 </w:t>
        </w:r>
        <w:r w:rsidR="003C6CF7" w:rsidRPr="008673DA">
          <w:rPr>
            <w:rFonts w:ascii="Times New Roman" w:hAnsi="Times New Roman" w:cs="Times New Roman"/>
            <w:kern w:val="2"/>
            <w:sz w:val="28"/>
            <w:szCs w:val="28"/>
          </w:rPr>
          <w:t>–</w:t>
        </w:r>
        <w:r w:rsidR="003C6CF7" w:rsidRPr="008673D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М: Педагогическое общество России, 1998. </w:t>
        </w:r>
        <w:r w:rsidR="003C6CF7" w:rsidRPr="008673DA">
          <w:rPr>
            <w:rFonts w:ascii="Times New Roman" w:hAnsi="Times New Roman" w:cs="Times New Roman"/>
            <w:kern w:val="2"/>
            <w:sz w:val="28"/>
            <w:szCs w:val="28"/>
          </w:rPr>
          <w:t>–</w:t>
        </w:r>
        <w:r w:rsidR="003C6CF7" w:rsidRPr="008673D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640 с.</w:t>
        </w:r>
      </w:hyperlink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Педагогические технологии: Учебное для студентов педагогических специальностей</w:t>
      </w:r>
      <w:proofErr w:type="gramStart"/>
      <w:r w:rsidR="00A655AA">
        <w:rPr>
          <w:rFonts w:ascii="Times New Roman" w:hAnsi="Times New Roman" w:cs="Times New Roman"/>
          <w:sz w:val="28"/>
          <w:szCs w:val="28"/>
        </w:rPr>
        <w:t xml:space="preserve"> </w:t>
      </w:r>
      <w:r w:rsidRPr="008673DA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8673DA">
        <w:rPr>
          <w:rFonts w:ascii="Times New Roman" w:hAnsi="Times New Roman" w:cs="Times New Roman"/>
          <w:sz w:val="28"/>
          <w:szCs w:val="28"/>
        </w:rPr>
        <w:t xml:space="preserve">од общей редакцией В.С. </w:t>
      </w:r>
      <w:proofErr w:type="spellStart"/>
      <w:r w:rsidRPr="008673DA">
        <w:rPr>
          <w:rFonts w:ascii="Times New Roman" w:hAnsi="Times New Roman" w:cs="Times New Roman"/>
          <w:sz w:val="28"/>
          <w:szCs w:val="28"/>
        </w:rPr>
        <w:t>Кукушина</w:t>
      </w:r>
      <w:proofErr w:type="spellEnd"/>
      <w:r w:rsidRPr="008673DA">
        <w:rPr>
          <w:rFonts w:ascii="Times New Roman" w:hAnsi="Times New Roman" w:cs="Times New Roman"/>
          <w:sz w:val="28"/>
          <w:szCs w:val="28"/>
        </w:rPr>
        <w:t>.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 xml:space="preserve"> – </w:t>
      </w:r>
      <w:r w:rsidRPr="008673DA">
        <w:rPr>
          <w:rFonts w:ascii="Times New Roman" w:hAnsi="Times New Roman" w:cs="Times New Roman"/>
          <w:sz w:val="28"/>
          <w:szCs w:val="28"/>
        </w:rPr>
        <w:t>М.: ИКЦ «</w:t>
      </w:r>
      <w:proofErr w:type="spellStart"/>
      <w:r w:rsidRPr="008673DA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8673DA">
        <w:rPr>
          <w:rFonts w:ascii="Times New Roman" w:hAnsi="Times New Roman" w:cs="Times New Roman"/>
          <w:sz w:val="28"/>
          <w:szCs w:val="28"/>
        </w:rPr>
        <w:t>»:</w:t>
      </w:r>
      <w:r w:rsidR="008673DA">
        <w:rPr>
          <w:rFonts w:ascii="Times New Roman" w:hAnsi="Times New Roman" w:cs="Times New Roman"/>
          <w:sz w:val="28"/>
          <w:szCs w:val="28"/>
        </w:rPr>
        <w:t xml:space="preserve"> </w:t>
      </w:r>
      <w:r w:rsidRPr="008673DA">
        <w:rPr>
          <w:rFonts w:ascii="Times New Roman" w:hAnsi="Times New Roman" w:cs="Times New Roman"/>
          <w:sz w:val="28"/>
          <w:szCs w:val="28"/>
        </w:rPr>
        <w:t xml:space="preserve"> 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>–Ростов н</w:t>
      </w:r>
      <w:proofErr w:type="gramStart"/>
      <w:r w:rsidRPr="008673DA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8673DA">
        <w:rPr>
          <w:rFonts w:ascii="Times New Roman" w:hAnsi="Times New Roman" w:cs="Times New Roman"/>
          <w:sz w:val="28"/>
          <w:szCs w:val="28"/>
        </w:rPr>
        <w:t>: издательский центр «</w:t>
      </w:r>
      <w:proofErr w:type="spellStart"/>
      <w:r w:rsidRPr="008673DA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8673DA">
        <w:rPr>
          <w:rFonts w:ascii="Times New Roman" w:hAnsi="Times New Roman" w:cs="Times New Roman"/>
          <w:sz w:val="28"/>
          <w:szCs w:val="28"/>
        </w:rPr>
        <w:t xml:space="preserve">», 2006. 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>–336 с.</w:t>
      </w: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 xml:space="preserve">Познавательный интерес как педагогическая проблема: </w:t>
      </w:r>
      <w:r w:rsidRPr="008673DA">
        <w:rPr>
          <w:rFonts w:ascii="Times New Roman" w:eastAsia="Calibri" w:hAnsi="Times New Roman" w:cs="Times New Roman"/>
          <w:sz w:val="28"/>
          <w:szCs w:val="28"/>
        </w:rPr>
        <w:t>[Электронный ресурс]</w:t>
      </w:r>
      <w:r w:rsidRPr="008673DA">
        <w:rPr>
          <w:rFonts w:ascii="Times New Roman" w:hAnsi="Times New Roman" w:cs="Times New Roman"/>
          <w:sz w:val="28"/>
          <w:szCs w:val="28"/>
        </w:rPr>
        <w:t xml:space="preserve">. </w:t>
      </w:r>
      <w:r w:rsidRPr="008673DA">
        <w:rPr>
          <w:rFonts w:ascii="Times New Roman" w:hAnsi="Times New Roman" w:cs="Times New Roman"/>
          <w:sz w:val="28"/>
          <w:szCs w:val="28"/>
          <w:lang w:val="en-US"/>
        </w:rPr>
        <w:t xml:space="preserve">URL:  </w:t>
      </w:r>
      <w:hyperlink r:id="rId11" w:history="1">
        <w:r w:rsidRPr="008673D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https://infourok.ru/poznavatelniy-interes-kak-pedagogicheskaya-problema-664460.html</w:t>
        </w:r>
      </w:hyperlink>
      <w:r w:rsidRPr="008673D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673DA">
        <w:rPr>
          <w:rFonts w:ascii="Times New Roman" w:hAnsi="Times New Roman" w:cs="Times New Roman"/>
          <w:sz w:val="28"/>
          <w:szCs w:val="28"/>
        </w:rPr>
        <w:t>(Дата обращения: 02.03.2018).</w:t>
      </w: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Психолого-педагогические особенности проведения дидактических игр. Под</w:t>
      </w:r>
      <w:proofErr w:type="gramStart"/>
      <w:r w:rsidRPr="008673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5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3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73DA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8673DA">
        <w:rPr>
          <w:rFonts w:ascii="Times New Roman" w:hAnsi="Times New Roman" w:cs="Times New Roman"/>
          <w:sz w:val="28"/>
          <w:szCs w:val="28"/>
        </w:rPr>
        <w:t>Акшиной</w:t>
      </w:r>
      <w:proofErr w:type="spellEnd"/>
      <w:r w:rsidRPr="008673DA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8673DA">
        <w:rPr>
          <w:rFonts w:ascii="Times New Roman" w:hAnsi="Times New Roman" w:cs="Times New Roman"/>
          <w:sz w:val="28"/>
          <w:szCs w:val="28"/>
        </w:rPr>
        <w:t>Акшиной</w:t>
      </w:r>
      <w:proofErr w:type="spellEnd"/>
      <w:r w:rsidRPr="008673DA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8673DA">
        <w:rPr>
          <w:rFonts w:ascii="Times New Roman" w:hAnsi="Times New Roman" w:cs="Times New Roman"/>
          <w:sz w:val="28"/>
          <w:szCs w:val="28"/>
        </w:rPr>
        <w:t>Жарковой</w:t>
      </w:r>
      <w:proofErr w:type="spellEnd"/>
      <w:r w:rsidRPr="008673DA">
        <w:rPr>
          <w:rFonts w:ascii="Times New Roman" w:hAnsi="Times New Roman" w:cs="Times New Roman"/>
          <w:sz w:val="28"/>
          <w:szCs w:val="28"/>
        </w:rPr>
        <w:t xml:space="preserve"> Т. М., 1990.</w:t>
      </w: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kern w:val="2"/>
          <w:sz w:val="28"/>
          <w:szCs w:val="28"/>
        </w:rPr>
        <w:t>Розенберг А.Я. Развитие познавательной активности старшеклассников</w:t>
      </w:r>
      <w:r w:rsidR="00A655A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>/ А.Я. Розенберг. – Киев, 1990. –  290 с.</w:t>
      </w: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iCs/>
          <w:sz w:val="28"/>
          <w:szCs w:val="28"/>
        </w:rPr>
        <w:t xml:space="preserve">Рубинштейн С.Л. </w:t>
      </w:r>
      <w:r w:rsidR="00A655AA">
        <w:rPr>
          <w:rFonts w:ascii="Times New Roman" w:hAnsi="Times New Roman" w:cs="Times New Roman"/>
          <w:sz w:val="28"/>
          <w:szCs w:val="28"/>
        </w:rPr>
        <w:t xml:space="preserve">Основы общей психологии </w:t>
      </w:r>
      <w:r w:rsidRPr="008673DA">
        <w:rPr>
          <w:rFonts w:ascii="Times New Roman" w:hAnsi="Times New Roman" w:cs="Times New Roman"/>
          <w:sz w:val="28"/>
          <w:szCs w:val="28"/>
        </w:rPr>
        <w:t>/</w:t>
      </w:r>
      <w:r w:rsidRPr="008673DA">
        <w:rPr>
          <w:rFonts w:ascii="Times New Roman" w:hAnsi="Times New Roman" w:cs="Times New Roman"/>
          <w:iCs/>
          <w:sz w:val="28"/>
          <w:szCs w:val="28"/>
        </w:rPr>
        <w:t xml:space="preserve"> С.Л. Рубинштейн </w:t>
      </w:r>
      <w:r w:rsidRPr="008673DA">
        <w:rPr>
          <w:rFonts w:ascii="Times New Roman" w:hAnsi="Times New Roman" w:cs="Times New Roman"/>
          <w:sz w:val="28"/>
          <w:szCs w:val="28"/>
        </w:rPr>
        <w:t xml:space="preserve"> 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 xml:space="preserve">– </w:t>
      </w:r>
      <w:r w:rsidRPr="008673DA">
        <w:rPr>
          <w:rFonts w:ascii="Times New Roman" w:hAnsi="Times New Roman" w:cs="Times New Roman"/>
          <w:sz w:val="28"/>
          <w:szCs w:val="28"/>
        </w:rPr>
        <w:t xml:space="preserve"> М., 1989.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 xml:space="preserve">– </w:t>
      </w:r>
      <w:r w:rsidRPr="008673DA">
        <w:rPr>
          <w:rFonts w:ascii="Times New Roman" w:hAnsi="Times New Roman" w:cs="Times New Roman"/>
          <w:sz w:val="28"/>
          <w:szCs w:val="28"/>
        </w:rPr>
        <w:t xml:space="preserve"> 369 с.</w:t>
      </w:r>
      <w:r w:rsidR="00233906" w:rsidRPr="0023390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33906" w:rsidRPr="008673DA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233906" w:rsidRPr="008673DA">
        <w:rPr>
          <w:rFonts w:ascii="Times New Roman" w:hAnsi="Times New Roman" w:cs="Times New Roman"/>
          <w:sz w:val="28"/>
          <w:szCs w:val="28"/>
        </w:rPr>
        <w:t xml:space="preserve"> Т.1.</w:t>
      </w: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lastRenderedPageBreak/>
        <w:t>Селиванов В.А. Основы общей педагогики: Теория и методика воспитания:</w:t>
      </w:r>
      <w:r w:rsidR="00233906">
        <w:rPr>
          <w:rFonts w:ascii="Times New Roman" w:hAnsi="Times New Roman" w:cs="Times New Roman"/>
          <w:sz w:val="28"/>
          <w:szCs w:val="28"/>
        </w:rPr>
        <w:t xml:space="preserve"> Учеб</w:t>
      </w:r>
      <w:proofErr w:type="gramStart"/>
      <w:r w:rsidR="002339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39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39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33906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="0023390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2339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3906">
        <w:rPr>
          <w:rFonts w:ascii="Times New Roman" w:hAnsi="Times New Roman" w:cs="Times New Roman"/>
          <w:sz w:val="28"/>
          <w:szCs w:val="28"/>
        </w:rPr>
        <w:t>п</w:t>
      </w:r>
      <w:r w:rsidRPr="008673DA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8673DA">
        <w:rPr>
          <w:rFonts w:ascii="Times New Roman" w:hAnsi="Times New Roman" w:cs="Times New Roman"/>
          <w:sz w:val="28"/>
          <w:szCs w:val="28"/>
        </w:rPr>
        <w:t>. Учеб. заведений</w:t>
      </w:r>
      <w:proofErr w:type="gramStart"/>
      <w:r w:rsidRPr="008673D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673DA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8673DA">
        <w:rPr>
          <w:rFonts w:ascii="Times New Roman" w:hAnsi="Times New Roman" w:cs="Times New Roman"/>
          <w:sz w:val="28"/>
          <w:szCs w:val="28"/>
        </w:rPr>
        <w:t>В.П.Сластенина</w:t>
      </w:r>
      <w:proofErr w:type="spellEnd"/>
      <w:r w:rsidRPr="008673DA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8673D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673DA">
        <w:rPr>
          <w:rFonts w:ascii="Times New Roman" w:hAnsi="Times New Roman" w:cs="Times New Roman"/>
          <w:sz w:val="28"/>
          <w:szCs w:val="28"/>
        </w:rPr>
        <w:t>. – М.: Издательский центр «Академия»,</w:t>
      </w:r>
      <w:r w:rsidR="008673DA">
        <w:rPr>
          <w:rFonts w:ascii="Times New Roman" w:hAnsi="Times New Roman" w:cs="Times New Roman"/>
          <w:sz w:val="28"/>
          <w:szCs w:val="28"/>
        </w:rPr>
        <w:t xml:space="preserve"> </w:t>
      </w:r>
      <w:r w:rsidRPr="008673DA">
        <w:rPr>
          <w:rFonts w:ascii="Times New Roman" w:hAnsi="Times New Roman" w:cs="Times New Roman"/>
          <w:sz w:val="28"/>
          <w:szCs w:val="28"/>
        </w:rPr>
        <w:t>2002.</w:t>
      </w: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Симоненко В.Д. Современные педагогические технологии: Учебное пособие /</w:t>
      </w:r>
      <w:r w:rsidR="00233906">
        <w:rPr>
          <w:rFonts w:ascii="Times New Roman" w:hAnsi="Times New Roman" w:cs="Times New Roman"/>
          <w:sz w:val="28"/>
          <w:szCs w:val="28"/>
        </w:rPr>
        <w:t xml:space="preserve"> </w:t>
      </w:r>
      <w:r w:rsidRPr="008673DA">
        <w:rPr>
          <w:rFonts w:ascii="Times New Roman" w:hAnsi="Times New Roman" w:cs="Times New Roman"/>
          <w:sz w:val="28"/>
          <w:szCs w:val="28"/>
        </w:rPr>
        <w:t xml:space="preserve">Симоненко В.Д., Фомин Н.В.  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>– Брянск: Издательство БГПУ,</w:t>
      </w:r>
      <w:r w:rsidR="008673D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 xml:space="preserve"> 2001. –</w:t>
      </w:r>
      <w:r w:rsidR="008673D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>395 с.</w:t>
      </w:r>
    </w:p>
    <w:p w:rsidR="003C6CF7" w:rsidRPr="008673DA" w:rsidRDefault="00233906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3C6CF7" w:rsidRPr="008673DA">
        <w:rPr>
          <w:rFonts w:ascii="Times New Roman" w:hAnsi="Times New Roman" w:cs="Times New Roman"/>
          <w:sz w:val="28"/>
          <w:szCs w:val="28"/>
        </w:rPr>
        <w:t xml:space="preserve"> Педагогика: Учеб</w:t>
      </w:r>
      <w:proofErr w:type="gramStart"/>
      <w:r w:rsidR="003C6CF7" w:rsidRPr="008673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6CF7" w:rsidRPr="008673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6CF7" w:rsidRPr="008673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C6CF7" w:rsidRPr="008673DA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="003C6CF7" w:rsidRPr="008673D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3C6CF7" w:rsidRPr="00867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6CF7" w:rsidRPr="008673D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3C6CF7" w:rsidRPr="008673DA">
        <w:rPr>
          <w:rFonts w:ascii="Times New Roman" w:hAnsi="Times New Roman" w:cs="Times New Roman"/>
          <w:sz w:val="28"/>
          <w:szCs w:val="28"/>
        </w:rPr>
        <w:t xml:space="preserve">. учеб. </w:t>
      </w:r>
      <w:r>
        <w:rPr>
          <w:rFonts w:ascii="Times New Roman" w:hAnsi="Times New Roman" w:cs="Times New Roman"/>
          <w:sz w:val="28"/>
          <w:szCs w:val="28"/>
        </w:rPr>
        <w:t xml:space="preserve">заведений /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И.Ф. Исаев,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C6CF7" w:rsidRPr="008673DA">
        <w:rPr>
          <w:rFonts w:ascii="Times New Roman" w:hAnsi="Times New Roman" w:cs="Times New Roman"/>
          <w:sz w:val="28"/>
          <w:szCs w:val="28"/>
        </w:rPr>
        <w:t xml:space="preserve"> </w:t>
      </w:r>
      <w:r w:rsidR="003C6CF7" w:rsidRPr="008673DA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3C6CF7" w:rsidRPr="008673DA">
        <w:rPr>
          <w:rFonts w:ascii="Times New Roman" w:hAnsi="Times New Roman" w:cs="Times New Roman"/>
          <w:sz w:val="28"/>
          <w:szCs w:val="28"/>
        </w:rPr>
        <w:t xml:space="preserve"> М.: Издательский центр «Академия», 2002. </w:t>
      </w:r>
      <w:r w:rsidR="003C6CF7" w:rsidRPr="008673DA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3C6CF7" w:rsidRPr="008673DA">
        <w:rPr>
          <w:rFonts w:ascii="Times New Roman" w:hAnsi="Times New Roman" w:cs="Times New Roman"/>
          <w:sz w:val="28"/>
          <w:szCs w:val="28"/>
        </w:rPr>
        <w:t xml:space="preserve"> 576 с.</w:t>
      </w: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iCs/>
          <w:sz w:val="28"/>
          <w:szCs w:val="28"/>
        </w:rPr>
        <w:t>Современный образовательный процесс: основные понятия и термины</w:t>
      </w:r>
      <w:r w:rsidR="0023390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673DA">
        <w:rPr>
          <w:rFonts w:ascii="Times New Roman" w:hAnsi="Times New Roman" w:cs="Times New Roman"/>
          <w:iCs/>
          <w:sz w:val="28"/>
          <w:szCs w:val="28"/>
        </w:rPr>
        <w:t>/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673DA">
        <w:rPr>
          <w:rFonts w:ascii="Times New Roman" w:hAnsi="Times New Roman" w:cs="Times New Roman"/>
          <w:iCs/>
          <w:sz w:val="28"/>
          <w:szCs w:val="28"/>
        </w:rPr>
        <w:t xml:space="preserve">М.Ю. Олешков, В.М. Уваров. 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>–</w:t>
      </w:r>
      <w:r w:rsidRPr="008673DA">
        <w:rPr>
          <w:rFonts w:ascii="Times New Roman" w:hAnsi="Times New Roman" w:cs="Times New Roman"/>
          <w:iCs/>
          <w:sz w:val="28"/>
          <w:szCs w:val="28"/>
        </w:rPr>
        <w:t xml:space="preserve"> М.: Компания Спутник+. </w:t>
      </w:r>
      <w:r w:rsidRPr="008673DA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8673D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673DA">
        <w:rPr>
          <w:rFonts w:ascii="Times New Roman" w:hAnsi="Times New Roman" w:cs="Times New Roman"/>
          <w:iCs/>
          <w:sz w:val="28"/>
          <w:szCs w:val="28"/>
        </w:rPr>
        <w:t>2006.</w:t>
      </w:r>
      <w:r w:rsidRPr="00867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CF7" w:rsidRPr="008673DA" w:rsidRDefault="00233906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Столяренко Т.М. Педагогика / Т.М. Столяренко.</w:t>
      </w:r>
      <w:r w:rsidR="003C6CF7" w:rsidRPr="008673DA">
        <w:rPr>
          <w:rFonts w:ascii="Times New Roman" w:hAnsi="Times New Roman" w:cs="Times New Roman"/>
          <w:sz w:val="28"/>
          <w:szCs w:val="28"/>
        </w:rPr>
        <w:t xml:space="preserve"> </w:t>
      </w:r>
      <w:r w:rsidR="003C6CF7" w:rsidRPr="008673DA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3C6CF7" w:rsidRPr="008673DA">
        <w:rPr>
          <w:rFonts w:ascii="Times New Roman" w:hAnsi="Times New Roman" w:cs="Times New Roman"/>
          <w:sz w:val="28"/>
          <w:szCs w:val="28"/>
        </w:rPr>
        <w:t xml:space="preserve"> Ростов н</w:t>
      </w:r>
      <w:proofErr w:type="gramStart"/>
      <w:r w:rsidR="003C6CF7" w:rsidRPr="008673DA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3C6CF7" w:rsidRPr="008673DA">
        <w:rPr>
          <w:rFonts w:ascii="Times New Roman" w:hAnsi="Times New Roman" w:cs="Times New Roman"/>
          <w:sz w:val="28"/>
          <w:szCs w:val="28"/>
        </w:rPr>
        <w:t xml:space="preserve">: Феникс, 2003. </w:t>
      </w:r>
      <w:r w:rsidR="003C6CF7" w:rsidRPr="008673DA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3C6CF7" w:rsidRPr="008673DA">
        <w:rPr>
          <w:rFonts w:ascii="Times New Roman" w:hAnsi="Times New Roman" w:cs="Times New Roman"/>
          <w:sz w:val="28"/>
          <w:szCs w:val="28"/>
        </w:rPr>
        <w:t xml:space="preserve"> 448 с.</w:t>
      </w: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8673DA">
        <w:rPr>
          <w:rStyle w:val="w"/>
          <w:rFonts w:ascii="Times New Roman" w:hAnsi="Times New Roman" w:cs="Times New Roman"/>
          <w:iCs/>
          <w:sz w:val="28"/>
          <w:szCs w:val="28"/>
        </w:rPr>
        <w:t>Ожегов С</w:t>
      </w:r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  <w:r w:rsidRPr="008673DA">
        <w:rPr>
          <w:rStyle w:val="w"/>
          <w:rFonts w:ascii="Times New Roman" w:hAnsi="Times New Roman" w:cs="Times New Roman"/>
          <w:iCs/>
          <w:sz w:val="28"/>
          <w:szCs w:val="28"/>
        </w:rPr>
        <w:t>И</w:t>
      </w:r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8673DA">
        <w:rPr>
          <w:rStyle w:val="w"/>
          <w:rFonts w:ascii="Times New Roman" w:hAnsi="Times New Roman" w:cs="Times New Roman"/>
          <w:iCs/>
          <w:sz w:val="28"/>
          <w:szCs w:val="28"/>
        </w:rPr>
        <w:t>Шведова Н</w:t>
      </w:r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  <w:r w:rsidRPr="008673DA">
        <w:rPr>
          <w:rStyle w:val="w"/>
          <w:rFonts w:ascii="Times New Roman" w:hAnsi="Times New Roman" w:cs="Times New Roman"/>
          <w:iCs/>
          <w:sz w:val="28"/>
          <w:szCs w:val="28"/>
        </w:rPr>
        <w:t>Ю</w:t>
      </w:r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>. Толковый словарь русского языка: 80 000 слов и фразеологических выражений</w:t>
      </w:r>
      <w:r w:rsidR="0023390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/ Российская академия наук. Институт русского языка им. В.В. Виноградова. – 4-е изд., </w:t>
      </w:r>
      <w:proofErr w:type="gramStart"/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>дополненное</w:t>
      </w:r>
      <w:proofErr w:type="gramEnd"/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  <w:r w:rsidR="008673D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         </w:t>
      </w:r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Pr="008673DA">
        <w:rPr>
          <w:rStyle w:val="w"/>
          <w:rFonts w:ascii="Times New Roman" w:hAnsi="Times New Roman" w:cs="Times New Roman"/>
          <w:iCs/>
          <w:sz w:val="28"/>
          <w:szCs w:val="28"/>
        </w:rPr>
        <w:t>1999</w:t>
      </w:r>
      <w:r w:rsidRPr="008673DA">
        <w:rPr>
          <w:rStyle w:val="a7"/>
          <w:rFonts w:ascii="Times New Roman" w:hAnsi="Times New Roman" w:cs="Times New Roman"/>
          <w:i w:val="0"/>
          <w:sz w:val="28"/>
          <w:szCs w:val="28"/>
        </w:rPr>
        <w:t>.– 944 с.</w:t>
      </w: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3DA">
        <w:rPr>
          <w:rFonts w:ascii="Times New Roman" w:hAnsi="Times New Roman" w:cs="Times New Roman"/>
          <w:sz w:val="28"/>
          <w:szCs w:val="28"/>
        </w:rPr>
        <w:t>Чилинрова</w:t>
      </w:r>
      <w:proofErr w:type="spellEnd"/>
      <w:r w:rsidRPr="008673DA">
        <w:rPr>
          <w:rFonts w:ascii="Times New Roman" w:hAnsi="Times New Roman" w:cs="Times New Roman"/>
          <w:sz w:val="28"/>
          <w:szCs w:val="28"/>
        </w:rPr>
        <w:t xml:space="preserve"> Л., Спиридонова Б. Иг</w:t>
      </w:r>
      <w:r w:rsidR="00233906">
        <w:rPr>
          <w:rFonts w:ascii="Times New Roman" w:hAnsi="Times New Roman" w:cs="Times New Roman"/>
          <w:sz w:val="28"/>
          <w:szCs w:val="28"/>
        </w:rPr>
        <w:t xml:space="preserve">рая, учимся математике. – </w:t>
      </w:r>
      <w:r w:rsidR="008673DA">
        <w:rPr>
          <w:rFonts w:ascii="Times New Roman" w:hAnsi="Times New Roman" w:cs="Times New Roman"/>
          <w:sz w:val="28"/>
          <w:szCs w:val="28"/>
        </w:rPr>
        <w:t>М., 1993.</w:t>
      </w:r>
    </w:p>
    <w:p w:rsidR="003C6CF7" w:rsidRPr="008673DA" w:rsidRDefault="00233906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Шарапова М.</w:t>
      </w:r>
      <w:r w:rsidR="003C6CF7" w:rsidRPr="008673DA">
        <w:rPr>
          <w:rFonts w:ascii="Times New Roman" w:hAnsi="Times New Roman" w:cs="Times New Roman"/>
          <w:sz w:val="28"/>
          <w:szCs w:val="28"/>
        </w:rPr>
        <w:t>Ю. «Работаем по-новому»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CF7" w:rsidRPr="008673DA">
        <w:rPr>
          <w:rFonts w:ascii="Times New Roman" w:hAnsi="Times New Roman" w:cs="Times New Roman"/>
          <w:sz w:val="28"/>
          <w:szCs w:val="28"/>
        </w:rPr>
        <w:t>// Начальная школа 1995. №7. 209 с.</w:t>
      </w:r>
    </w:p>
    <w:p w:rsidR="003C6CF7" w:rsidRPr="008673DA" w:rsidRDefault="003C6CF7" w:rsidP="008673DA">
      <w:pPr>
        <w:pStyle w:val="a5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 xml:space="preserve">Шульга Р.П. Решение текстовых задач разными способами </w:t>
      </w:r>
      <w:r w:rsidR="008673D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673DA">
        <w:rPr>
          <w:rFonts w:ascii="Times New Roman" w:hAnsi="Times New Roman" w:cs="Times New Roman"/>
          <w:sz w:val="28"/>
          <w:szCs w:val="28"/>
        </w:rPr>
        <w:t>– средство п</w:t>
      </w:r>
      <w:r w:rsidR="00233906">
        <w:rPr>
          <w:rFonts w:ascii="Times New Roman" w:hAnsi="Times New Roman" w:cs="Times New Roman"/>
          <w:sz w:val="28"/>
          <w:szCs w:val="28"/>
        </w:rPr>
        <w:t xml:space="preserve">овышения интереса к математике </w:t>
      </w:r>
      <w:r w:rsidRPr="008673DA">
        <w:rPr>
          <w:rFonts w:ascii="Times New Roman" w:hAnsi="Times New Roman" w:cs="Times New Roman"/>
          <w:sz w:val="28"/>
          <w:szCs w:val="28"/>
        </w:rPr>
        <w:t>// «Начальная школа» №12 1990. МОСКВА. «Просвещение».</w:t>
      </w:r>
    </w:p>
    <w:p w:rsidR="003C6CF7" w:rsidRPr="002F13E6" w:rsidRDefault="003C6CF7" w:rsidP="003C6CF7">
      <w:pPr>
        <w:spacing w:line="360" w:lineRule="auto"/>
        <w:ind w:right="85" w:firstLine="709"/>
        <w:jc w:val="both"/>
        <w:rPr>
          <w:sz w:val="28"/>
          <w:szCs w:val="28"/>
        </w:rPr>
      </w:pPr>
    </w:p>
    <w:p w:rsidR="003C6CF7" w:rsidRDefault="003C6CF7" w:rsidP="003C6CF7"/>
    <w:p w:rsidR="003C6CF7" w:rsidRDefault="003C6CF7">
      <w:pPr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 w:type="page"/>
      </w:r>
    </w:p>
    <w:p w:rsidR="00706C1D" w:rsidRPr="008673DA" w:rsidRDefault="003C6CF7" w:rsidP="008673D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</w:p>
    <w:p w:rsidR="003C6CF7" w:rsidRPr="008673DA" w:rsidRDefault="003C6CF7" w:rsidP="008673D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Методика B.C. Юркевича «Определение интенсивности познавательной потребности»</w:t>
      </w:r>
    </w:p>
    <w:p w:rsidR="003C6CF7" w:rsidRPr="008673DA" w:rsidRDefault="003C6CF7" w:rsidP="008673DA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6CF7" w:rsidRPr="008673DA" w:rsidRDefault="003C6CF7" w:rsidP="008673DA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 xml:space="preserve">1.Как часто  вы, не отрываясь (час-полтора), занимаетесь какой-нибудь умственной работой? </w:t>
      </w:r>
    </w:p>
    <w:p w:rsidR="003C6CF7" w:rsidRPr="008673DA" w:rsidRDefault="003C6CF7" w:rsidP="008673DA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а) часто;</w:t>
      </w:r>
    </w:p>
    <w:p w:rsidR="003C6CF7" w:rsidRPr="008673DA" w:rsidRDefault="003C6CF7" w:rsidP="008673DA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б) иногда;</w:t>
      </w:r>
    </w:p>
    <w:p w:rsidR="003C6CF7" w:rsidRPr="008673DA" w:rsidRDefault="003C6CF7" w:rsidP="008673DA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в) очень редко.</w:t>
      </w:r>
    </w:p>
    <w:p w:rsidR="003C6CF7" w:rsidRPr="008673DA" w:rsidRDefault="003C6CF7" w:rsidP="008673DA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2. Что вы предпочитаете, когда вам задан трудный вопрос «на сообразительность»?</w:t>
      </w:r>
    </w:p>
    <w:p w:rsidR="003C6CF7" w:rsidRPr="008673DA" w:rsidRDefault="003C6CF7" w:rsidP="008673DA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а) помучаюсь, но сам найду ответ;</w:t>
      </w:r>
    </w:p>
    <w:p w:rsidR="003C6CF7" w:rsidRPr="008673DA" w:rsidRDefault="003C6CF7" w:rsidP="008673DA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б) когда как;</w:t>
      </w:r>
    </w:p>
    <w:p w:rsidR="003C6CF7" w:rsidRPr="008673DA" w:rsidRDefault="003C6CF7" w:rsidP="008673DA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в) попрошу подсказать мне взрослых.</w:t>
      </w:r>
    </w:p>
    <w:p w:rsidR="003C6CF7" w:rsidRPr="008673DA" w:rsidRDefault="003C6CF7" w:rsidP="008673DA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3.Много ли вы читаете дополнительной литературы?</w:t>
      </w:r>
      <w:r w:rsidRPr="008673DA">
        <w:rPr>
          <w:rFonts w:ascii="Times New Roman" w:hAnsi="Times New Roman" w:cs="Times New Roman"/>
          <w:sz w:val="28"/>
          <w:szCs w:val="28"/>
        </w:rPr>
        <w:br/>
        <w:t>а) постоянно  много;</w:t>
      </w:r>
    </w:p>
    <w:p w:rsidR="003C6CF7" w:rsidRPr="008673DA" w:rsidRDefault="003C6CF7" w:rsidP="008673DA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б) иногда много, иногда ничего не читаю;</w:t>
      </w:r>
    </w:p>
    <w:p w:rsidR="003C6CF7" w:rsidRPr="008673DA" w:rsidRDefault="003C6CF7" w:rsidP="008673DA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в) мало или совсем ничего не читаю.</w:t>
      </w:r>
    </w:p>
    <w:p w:rsidR="003C6CF7" w:rsidRPr="008673DA" w:rsidRDefault="003C6CF7" w:rsidP="008673DA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 xml:space="preserve">4. Насколько эмоционально каждый из вас относится к интересному для вас занятию, связанному с умственной работой? </w:t>
      </w:r>
    </w:p>
    <w:p w:rsidR="003C6CF7" w:rsidRPr="008673DA" w:rsidRDefault="003C6CF7" w:rsidP="008673DA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а) очень эмоционально;</w:t>
      </w:r>
    </w:p>
    <w:p w:rsidR="003C6CF7" w:rsidRPr="008673DA" w:rsidRDefault="003C6CF7" w:rsidP="008673DA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б) когда как;</w:t>
      </w:r>
    </w:p>
    <w:p w:rsidR="003C6CF7" w:rsidRPr="008673DA" w:rsidRDefault="003C6CF7" w:rsidP="008673DA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в) эмоции ярко не выражены.</w:t>
      </w:r>
    </w:p>
    <w:p w:rsidR="003C6CF7" w:rsidRPr="008673DA" w:rsidRDefault="003C6CF7" w:rsidP="008673DA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5.Часто ли вы задаете вопросы?</w:t>
      </w:r>
    </w:p>
    <w:p w:rsidR="003C6CF7" w:rsidRPr="008673DA" w:rsidRDefault="003C6CF7" w:rsidP="008673DA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а) часто;</w:t>
      </w:r>
    </w:p>
    <w:p w:rsidR="003C6CF7" w:rsidRPr="008673DA" w:rsidRDefault="003C6CF7" w:rsidP="008673DA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б) не очень</w:t>
      </w:r>
    </w:p>
    <w:p w:rsidR="003C6CF7" w:rsidRPr="008673DA" w:rsidRDefault="003C6CF7" w:rsidP="008673DA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hAnsi="Times New Roman" w:cs="Times New Roman"/>
          <w:sz w:val="28"/>
          <w:szCs w:val="28"/>
        </w:rPr>
        <w:t>в) очень редко.</w:t>
      </w:r>
    </w:p>
    <w:p w:rsidR="003C6CF7" w:rsidRDefault="003C6CF7" w:rsidP="003C6CF7"/>
    <w:p w:rsidR="008673DA" w:rsidRDefault="008673DA" w:rsidP="003C6CF7"/>
    <w:p w:rsidR="008673DA" w:rsidRDefault="008673DA" w:rsidP="003C6CF7"/>
    <w:p w:rsidR="003C6CF7" w:rsidRDefault="003C6CF7" w:rsidP="000759C1">
      <w:pPr>
        <w:pStyle w:val="a5"/>
        <w:spacing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ПРИЛОЖЕНИЕ Б</w:t>
      </w:r>
    </w:p>
    <w:p w:rsidR="00C67297" w:rsidRDefault="00C67297" w:rsidP="008673DA">
      <w:pPr>
        <w:pStyle w:val="a5"/>
        <w:spacing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Протоколы результатов исследования на констатирующем этапе эксперимента</w:t>
      </w:r>
    </w:p>
    <w:p w:rsidR="00C67297" w:rsidRDefault="00C67297" w:rsidP="00BF6171">
      <w:pPr>
        <w:pStyle w:val="a5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C6CF7" w:rsidRPr="00BF6171" w:rsidRDefault="00C67297" w:rsidP="00C67297">
      <w:pPr>
        <w:pStyle w:val="a5"/>
        <w:spacing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Таблица Б.1 – Результаты исследования уровня позн</w:t>
      </w:r>
      <w:r w:rsidR="008673D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авательно</w:t>
      </w:r>
      <w:r w:rsidR="0017047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й активности на уроке математики</w:t>
      </w:r>
      <w:r w:rsidR="002339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 теме</w:t>
      </w:r>
      <w:r w:rsidR="00233906" w:rsidRPr="00EA6F7C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«Умножение на 9».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193"/>
        <w:gridCol w:w="4320"/>
      </w:tblGrid>
      <w:tr w:rsidR="003C6CF7" w:rsidRPr="008673DA" w:rsidTr="00C67297">
        <w:trPr>
          <w:trHeight w:val="272"/>
        </w:trPr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4320" w:type="dxa"/>
          </w:tcPr>
          <w:p w:rsidR="003C6CF7" w:rsidRPr="008673DA" w:rsidRDefault="003C6CF7" w:rsidP="00C67297">
            <w:pPr>
              <w:widowControl w:val="0"/>
              <w:ind w:firstLine="1511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3C6CF7" w:rsidRPr="008673DA" w:rsidTr="00C67297">
        <w:trPr>
          <w:trHeight w:val="277"/>
        </w:trPr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1.Баранов Андрей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C6CF7" w:rsidRPr="008673DA" w:rsidTr="00C67297">
        <w:trPr>
          <w:trHeight w:val="269"/>
        </w:trPr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2.Батыров Розы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C6CF7" w:rsidRPr="008673DA" w:rsidTr="00C67297"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3.Веремеева Ольга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C6CF7" w:rsidRPr="008673DA" w:rsidTr="00C67297"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4.Верещагин Степан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C6CF7" w:rsidRPr="008673DA" w:rsidTr="00C67297"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5.Воронина Александра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3C6CF7" w:rsidRPr="008673DA" w:rsidTr="00C67297"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5.Гоменюк Оксана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C6CF7" w:rsidRPr="008673DA" w:rsidTr="00C67297"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6.Гончарук Анастасия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C6CF7" w:rsidRPr="008673DA" w:rsidTr="00C67297"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7.Гриценко Петр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C6CF7" w:rsidRPr="008673DA" w:rsidTr="00C67297">
        <w:trPr>
          <w:trHeight w:val="275"/>
        </w:trPr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8.Данилова Лиза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C6CF7" w:rsidRPr="008673DA" w:rsidTr="00C67297"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9.Данильчук Александр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C6CF7" w:rsidRPr="008673DA" w:rsidTr="00C67297">
        <w:trPr>
          <w:trHeight w:val="347"/>
        </w:trPr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10.Зотьев Максим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C6CF7" w:rsidRPr="008673DA" w:rsidTr="00C67297"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11.Иванова Екатерина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C6CF7" w:rsidRPr="008673DA" w:rsidTr="00C67297"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12.Карлик Станислав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C6CF7" w:rsidRPr="008673DA" w:rsidTr="00C67297"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13.Киливник Валерия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C6CF7" w:rsidRPr="008673DA" w:rsidTr="00C67297"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proofErr w:type="gramStart"/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Клинских</w:t>
            </w:r>
            <w:proofErr w:type="gramEnd"/>
            <w:r w:rsidRPr="008673DA"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3C6CF7" w:rsidRPr="008673DA" w:rsidTr="00C67297"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15.Козлов Константин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C6CF7" w:rsidRPr="008673DA" w:rsidTr="00C67297"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16.Короткова Анастасия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C6CF7" w:rsidRPr="008673DA" w:rsidTr="00C67297"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17.Кочнев Владимир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C6CF7" w:rsidRPr="008673DA" w:rsidTr="00C67297"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18.Кошелева Татьяна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C6CF7" w:rsidRPr="008673DA" w:rsidTr="00C67297"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19.Леонтьев Валерий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3C6CF7" w:rsidRPr="008673DA" w:rsidTr="00C67297"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20.Литвинова Анастасия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C6CF7" w:rsidRPr="008673DA" w:rsidTr="00C67297"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21.Лобанов Игорь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C6CF7" w:rsidRPr="008673DA" w:rsidTr="00C67297"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22.Маринов Вадим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C6CF7" w:rsidRPr="008673DA" w:rsidTr="00C67297"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23.Мельник Валерий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C6CF7" w:rsidRPr="008673DA" w:rsidTr="00C67297"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24.Мищенко Вячеслав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3C6CF7" w:rsidRPr="008673DA" w:rsidTr="00C67297"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25.Мораренко Сергей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3C6CF7" w:rsidRPr="008673DA" w:rsidTr="00C67297">
        <w:tc>
          <w:tcPr>
            <w:tcW w:w="4193" w:type="dxa"/>
          </w:tcPr>
          <w:p w:rsidR="003C6CF7" w:rsidRPr="008673DA" w:rsidRDefault="003C6CF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26.Павловская Анастасия</w:t>
            </w:r>
          </w:p>
        </w:tc>
        <w:tc>
          <w:tcPr>
            <w:tcW w:w="4320" w:type="dxa"/>
          </w:tcPr>
          <w:p w:rsidR="003C6CF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C6CF7" w:rsidRDefault="003C6CF7" w:rsidP="003C6CF7"/>
    <w:p w:rsidR="00C67297" w:rsidRDefault="00C67297" w:rsidP="003C6CF7"/>
    <w:p w:rsidR="008673DA" w:rsidRDefault="008673DA" w:rsidP="003C6CF7"/>
    <w:p w:rsidR="00C67297" w:rsidRPr="008673DA" w:rsidRDefault="00C67297" w:rsidP="008673D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3D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Таблица Б.2 – Результаты исследования уровня познавательной активности по </w:t>
      </w:r>
      <w:r w:rsidRPr="008673DA">
        <w:rPr>
          <w:rFonts w:ascii="Times New Roman" w:hAnsi="Times New Roman" w:cs="Times New Roman"/>
          <w:sz w:val="28"/>
          <w:szCs w:val="28"/>
        </w:rPr>
        <w:t>методике B.C. Юркевича «Определение интенсивности познавательной потребности»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193"/>
        <w:gridCol w:w="4320"/>
      </w:tblGrid>
      <w:tr w:rsidR="00C67297" w:rsidRPr="008673DA" w:rsidTr="00C67297">
        <w:trPr>
          <w:trHeight w:val="272"/>
        </w:trPr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4320" w:type="dxa"/>
          </w:tcPr>
          <w:p w:rsidR="00C67297" w:rsidRPr="008673DA" w:rsidRDefault="00C67297" w:rsidP="00C67297">
            <w:pPr>
              <w:widowControl w:val="0"/>
              <w:ind w:firstLine="1511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C67297" w:rsidRPr="008673DA" w:rsidTr="00C67297">
        <w:trPr>
          <w:trHeight w:val="277"/>
        </w:trPr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1.Баранов Андрей</w:t>
            </w:r>
          </w:p>
        </w:tc>
        <w:tc>
          <w:tcPr>
            <w:tcW w:w="4320" w:type="dxa"/>
          </w:tcPr>
          <w:p w:rsidR="00C67297" w:rsidRPr="008673DA" w:rsidRDefault="000759C1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67297" w:rsidRPr="008673DA" w:rsidTr="00C67297">
        <w:trPr>
          <w:trHeight w:val="269"/>
        </w:trPr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2.Батыров Розы</w:t>
            </w:r>
          </w:p>
        </w:tc>
        <w:tc>
          <w:tcPr>
            <w:tcW w:w="4320" w:type="dxa"/>
          </w:tcPr>
          <w:p w:rsidR="00C6729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67297" w:rsidRPr="008673DA" w:rsidTr="00C67297"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3.Веремеева Ольга</w:t>
            </w:r>
          </w:p>
        </w:tc>
        <w:tc>
          <w:tcPr>
            <w:tcW w:w="4320" w:type="dxa"/>
          </w:tcPr>
          <w:p w:rsidR="00C6729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67297" w:rsidRPr="008673DA" w:rsidTr="00C67297"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4.Верещагин Степан</w:t>
            </w:r>
          </w:p>
        </w:tc>
        <w:tc>
          <w:tcPr>
            <w:tcW w:w="4320" w:type="dxa"/>
          </w:tcPr>
          <w:p w:rsidR="00C6729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67297" w:rsidRPr="008673DA" w:rsidTr="00C67297"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5.Воронина Александра</w:t>
            </w:r>
          </w:p>
        </w:tc>
        <w:tc>
          <w:tcPr>
            <w:tcW w:w="4320" w:type="dxa"/>
          </w:tcPr>
          <w:p w:rsidR="00C6729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C67297" w:rsidRPr="008673DA" w:rsidTr="00C67297"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5.Гоменюк Оксана</w:t>
            </w:r>
          </w:p>
        </w:tc>
        <w:tc>
          <w:tcPr>
            <w:tcW w:w="4320" w:type="dxa"/>
          </w:tcPr>
          <w:p w:rsidR="00C6729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67297" w:rsidRPr="008673DA" w:rsidTr="00C67297"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6.Гончарук Анастасия</w:t>
            </w:r>
          </w:p>
        </w:tc>
        <w:tc>
          <w:tcPr>
            <w:tcW w:w="4320" w:type="dxa"/>
          </w:tcPr>
          <w:p w:rsidR="00C6729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67297" w:rsidRPr="008673DA" w:rsidTr="00C67297"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7.Гриценко Петр</w:t>
            </w:r>
          </w:p>
        </w:tc>
        <w:tc>
          <w:tcPr>
            <w:tcW w:w="4320" w:type="dxa"/>
          </w:tcPr>
          <w:p w:rsidR="00C6729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67297" w:rsidRPr="008673DA" w:rsidTr="00C67297">
        <w:trPr>
          <w:trHeight w:val="275"/>
        </w:trPr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8.Данилова Лиза</w:t>
            </w:r>
          </w:p>
        </w:tc>
        <w:tc>
          <w:tcPr>
            <w:tcW w:w="4320" w:type="dxa"/>
          </w:tcPr>
          <w:p w:rsidR="00C6729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67297" w:rsidRPr="008673DA" w:rsidTr="00C67297"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9.Данильчук Александр</w:t>
            </w:r>
          </w:p>
        </w:tc>
        <w:tc>
          <w:tcPr>
            <w:tcW w:w="4320" w:type="dxa"/>
          </w:tcPr>
          <w:p w:rsidR="00C67297" w:rsidRPr="008673DA" w:rsidRDefault="000759C1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67297" w:rsidRPr="008673DA" w:rsidTr="00C67297">
        <w:trPr>
          <w:trHeight w:val="347"/>
        </w:trPr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10.Зотьев Максим</w:t>
            </w:r>
          </w:p>
        </w:tc>
        <w:tc>
          <w:tcPr>
            <w:tcW w:w="4320" w:type="dxa"/>
          </w:tcPr>
          <w:p w:rsidR="00C67297" w:rsidRPr="008673DA" w:rsidRDefault="000759C1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C67297" w:rsidRPr="008673DA" w:rsidTr="00C67297"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11.Иванова Екатерина</w:t>
            </w:r>
          </w:p>
        </w:tc>
        <w:tc>
          <w:tcPr>
            <w:tcW w:w="4320" w:type="dxa"/>
          </w:tcPr>
          <w:p w:rsidR="00C6729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67297" w:rsidRPr="008673DA" w:rsidTr="00C67297"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12.Карлик Станислав</w:t>
            </w:r>
          </w:p>
        </w:tc>
        <w:tc>
          <w:tcPr>
            <w:tcW w:w="4320" w:type="dxa"/>
          </w:tcPr>
          <w:p w:rsidR="00C6729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67297" w:rsidRPr="008673DA" w:rsidTr="00C67297"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13.Киливник Валерия</w:t>
            </w:r>
          </w:p>
        </w:tc>
        <w:tc>
          <w:tcPr>
            <w:tcW w:w="4320" w:type="dxa"/>
          </w:tcPr>
          <w:p w:rsidR="00C6729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67297" w:rsidRPr="008673DA" w:rsidTr="00C67297"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proofErr w:type="gramStart"/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Клинских</w:t>
            </w:r>
            <w:proofErr w:type="gramEnd"/>
            <w:r w:rsidRPr="008673DA"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4320" w:type="dxa"/>
          </w:tcPr>
          <w:p w:rsidR="00C6729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C67297" w:rsidRPr="008673DA" w:rsidTr="00C67297"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15.Козлов Константин</w:t>
            </w:r>
          </w:p>
        </w:tc>
        <w:tc>
          <w:tcPr>
            <w:tcW w:w="4320" w:type="dxa"/>
          </w:tcPr>
          <w:p w:rsidR="00C6729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67297" w:rsidRPr="008673DA" w:rsidTr="00C67297"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16.Короткова Анастасия</w:t>
            </w:r>
          </w:p>
        </w:tc>
        <w:tc>
          <w:tcPr>
            <w:tcW w:w="4320" w:type="dxa"/>
          </w:tcPr>
          <w:p w:rsidR="00C67297" w:rsidRPr="008673DA" w:rsidRDefault="000759C1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67297" w:rsidRPr="008673DA" w:rsidTr="00C67297"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17.Кочнев Владимир</w:t>
            </w:r>
          </w:p>
        </w:tc>
        <w:tc>
          <w:tcPr>
            <w:tcW w:w="4320" w:type="dxa"/>
          </w:tcPr>
          <w:p w:rsidR="00C67297" w:rsidRPr="008673DA" w:rsidRDefault="000759C1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C67297" w:rsidRPr="008673DA" w:rsidTr="00C67297"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18.Кошелева Татьяна</w:t>
            </w:r>
          </w:p>
        </w:tc>
        <w:tc>
          <w:tcPr>
            <w:tcW w:w="4320" w:type="dxa"/>
          </w:tcPr>
          <w:p w:rsidR="00C6729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67297" w:rsidRPr="008673DA" w:rsidTr="00C67297"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19.Леонтьев Валерий</w:t>
            </w:r>
          </w:p>
        </w:tc>
        <w:tc>
          <w:tcPr>
            <w:tcW w:w="4320" w:type="dxa"/>
          </w:tcPr>
          <w:p w:rsidR="00C6729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C67297" w:rsidRPr="008673DA" w:rsidTr="00C67297"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20.Литвинова Анастасия</w:t>
            </w:r>
          </w:p>
        </w:tc>
        <w:tc>
          <w:tcPr>
            <w:tcW w:w="4320" w:type="dxa"/>
          </w:tcPr>
          <w:p w:rsidR="00C6729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67297" w:rsidRPr="008673DA" w:rsidTr="00C67297"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21.Лобанов Игорь</w:t>
            </w:r>
          </w:p>
        </w:tc>
        <w:tc>
          <w:tcPr>
            <w:tcW w:w="4320" w:type="dxa"/>
          </w:tcPr>
          <w:p w:rsidR="00C67297" w:rsidRPr="008673DA" w:rsidRDefault="000759C1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67297" w:rsidRPr="008673DA" w:rsidTr="00C67297"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22.Маринов Вадим</w:t>
            </w:r>
          </w:p>
        </w:tc>
        <w:tc>
          <w:tcPr>
            <w:tcW w:w="4320" w:type="dxa"/>
          </w:tcPr>
          <w:p w:rsidR="00C6729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67297" w:rsidRPr="008673DA" w:rsidTr="00C67297"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23.Мельник Валерий</w:t>
            </w:r>
          </w:p>
        </w:tc>
        <w:tc>
          <w:tcPr>
            <w:tcW w:w="4320" w:type="dxa"/>
          </w:tcPr>
          <w:p w:rsidR="00C67297" w:rsidRPr="008673DA" w:rsidRDefault="000759C1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67297" w:rsidRPr="008673DA" w:rsidTr="00C67297"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24.Мищенко Вячеслав</w:t>
            </w:r>
          </w:p>
        </w:tc>
        <w:tc>
          <w:tcPr>
            <w:tcW w:w="4320" w:type="dxa"/>
          </w:tcPr>
          <w:p w:rsidR="00C6729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C67297" w:rsidRPr="008673DA" w:rsidTr="00C67297"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25.Мораренко Сергей</w:t>
            </w:r>
          </w:p>
        </w:tc>
        <w:tc>
          <w:tcPr>
            <w:tcW w:w="4320" w:type="dxa"/>
          </w:tcPr>
          <w:p w:rsidR="00C6729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67297" w:rsidRPr="008673DA" w:rsidTr="00C67297">
        <w:tc>
          <w:tcPr>
            <w:tcW w:w="4193" w:type="dxa"/>
          </w:tcPr>
          <w:p w:rsidR="00C67297" w:rsidRPr="008673DA" w:rsidRDefault="00C67297" w:rsidP="00C672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26.Павловская Анастасия</w:t>
            </w:r>
          </w:p>
        </w:tc>
        <w:tc>
          <w:tcPr>
            <w:tcW w:w="4320" w:type="dxa"/>
          </w:tcPr>
          <w:p w:rsidR="00C67297" w:rsidRPr="008673DA" w:rsidRDefault="00C67297" w:rsidP="00C6729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3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706C1D" w:rsidRPr="00BF6171" w:rsidRDefault="00706C1D" w:rsidP="00BF6171">
      <w:pPr>
        <w:pStyle w:val="a5"/>
        <w:spacing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sectPr w:rsidR="00706C1D" w:rsidRPr="00BF6171" w:rsidSect="00B340B8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BD" w:rsidRDefault="009B31BD" w:rsidP="000759C1">
      <w:pPr>
        <w:spacing w:after="0" w:line="240" w:lineRule="auto"/>
      </w:pPr>
      <w:r>
        <w:separator/>
      </w:r>
    </w:p>
  </w:endnote>
  <w:endnote w:type="continuationSeparator" w:id="0">
    <w:p w:rsidR="009B31BD" w:rsidRDefault="009B31BD" w:rsidP="0007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25264"/>
      <w:docPartObj>
        <w:docPartGallery w:val="Page Numbers (Bottom of Page)"/>
        <w:docPartUnique/>
      </w:docPartObj>
    </w:sdtPr>
    <w:sdtEndPr/>
    <w:sdtContent>
      <w:p w:rsidR="004E31CC" w:rsidRDefault="004E31CC" w:rsidP="000759C1">
        <w:pPr>
          <w:pStyle w:val="af"/>
        </w:pPr>
        <w:r>
          <w:t xml:space="preserve">                                                                                    </w:t>
        </w:r>
        <w:r w:rsidRPr="000759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59C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59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40B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59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31CC" w:rsidRDefault="004E31C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BD" w:rsidRDefault="009B31BD" w:rsidP="000759C1">
      <w:pPr>
        <w:spacing w:after="0" w:line="240" w:lineRule="auto"/>
      </w:pPr>
      <w:r>
        <w:separator/>
      </w:r>
    </w:p>
  </w:footnote>
  <w:footnote w:type="continuationSeparator" w:id="0">
    <w:p w:rsidR="009B31BD" w:rsidRDefault="009B31BD" w:rsidP="00075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196FF9"/>
    <w:multiLevelType w:val="hybridMultilevel"/>
    <w:tmpl w:val="FB4E9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8C01CA"/>
    <w:multiLevelType w:val="hybridMultilevel"/>
    <w:tmpl w:val="C02E1AAA"/>
    <w:lvl w:ilvl="0" w:tplc="967216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354ECD"/>
    <w:multiLevelType w:val="hybridMultilevel"/>
    <w:tmpl w:val="AE52FAE8"/>
    <w:lvl w:ilvl="0" w:tplc="967216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4B3CA0"/>
    <w:multiLevelType w:val="multilevel"/>
    <w:tmpl w:val="FCDE53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7B40C58"/>
    <w:multiLevelType w:val="hybridMultilevel"/>
    <w:tmpl w:val="841476AE"/>
    <w:lvl w:ilvl="0" w:tplc="967216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1C19F0"/>
    <w:multiLevelType w:val="hybridMultilevel"/>
    <w:tmpl w:val="94E6D8E2"/>
    <w:lvl w:ilvl="0" w:tplc="967216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FB3EEC"/>
    <w:multiLevelType w:val="hybridMultilevel"/>
    <w:tmpl w:val="3B327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8239D5"/>
    <w:multiLevelType w:val="hybridMultilevel"/>
    <w:tmpl w:val="D83642E8"/>
    <w:lvl w:ilvl="0" w:tplc="967216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F13B08"/>
    <w:multiLevelType w:val="hybridMultilevel"/>
    <w:tmpl w:val="B09A7F9E"/>
    <w:lvl w:ilvl="0" w:tplc="967216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34AFE"/>
    <w:multiLevelType w:val="hybridMultilevel"/>
    <w:tmpl w:val="4704FA24"/>
    <w:lvl w:ilvl="0" w:tplc="9672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E0767"/>
    <w:multiLevelType w:val="hybridMultilevel"/>
    <w:tmpl w:val="70C4AFDE"/>
    <w:lvl w:ilvl="0" w:tplc="1A128A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03769"/>
    <w:multiLevelType w:val="hybridMultilevel"/>
    <w:tmpl w:val="D130D2E6"/>
    <w:lvl w:ilvl="0" w:tplc="967216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9BD0AE9"/>
    <w:multiLevelType w:val="hybridMultilevel"/>
    <w:tmpl w:val="60984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5365D2"/>
    <w:multiLevelType w:val="hybridMultilevel"/>
    <w:tmpl w:val="FE862474"/>
    <w:lvl w:ilvl="0" w:tplc="967216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2C437C"/>
    <w:multiLevelType w:val="hybridMultilevel"/>
    <w:tmpl w:val="56DA6524"/>
    <w:lvl w:ilvl="0" w:tplc="967216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FEA7830"/>
    <w:multiLevelType w:val="hybridMultilevel"/>
    <w:tmpl w:val="13585F40"/>
    <w:lvl w:ilvl="0" w:tplc="967216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623E13"/>
    <w:multiLevelType w:val="hybridMultilevel"/>
    <w:tmpl w:val="568A5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92E796A"/>
    <w:multiLevelType w:val="hybridMultilevel"/>
    <w:tmpl w:val="372E6C52"/>
    <w:lvl w:ilvl="0" w:tplc="1A128A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65488"/>
    <w:multiLevelType w:val="multilevel"/>
    <w:tmpl w:val="71A67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527CD6"/>
    <w:multiLevelType w:val="singleLevel"/>
    <w:tmpl w:val="D08AE524"/>
    <w:lvl w:ilvl="0">
      <w:start w:val="1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1">
    <w:nsid w:val="78D713DA"/>
    <w:multiLevelType w:val="hybridMultilevel"/>
    <w:tmpl w:val="4C2A77C8"/>
    <w:lvl w:ilvl="0" w:tplc="286E7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1"/>
  </w:num>
  <w:num w:numId="5">
    <w:abstractNumId w:val="15"/>
  </w:num>
  <w:num w:numId="6">
    <w:abstractNumId w:val="12"/>
  </w:num>
  <w:num w:numId="7">
    <w:abstractNumId w:val="5"/>
  </w:num>
  <w:num w:numId="8">
    <w:abstractNumId w:val="8"/>
  </w:num>
  <w:num w:numId="9">
    <w:abstractNumId w:val="3"/>
  </w:num>
  <w:num w:numId="10">
    <w:abstractNumId w:val="14"/>
  </w:num>
  <w:num w:numId="11">
    <w:abstractNumId w:val="19"/>
  </w:num>
  <w:num w:numId="12">
    <w:abstractNumId w:val="10"/>
  </w:num>
  <w:num w:numId="13">
    <w:abstractNumId w:val="18"/>
  </w:num>
  <w:num w:numId="14">
    <w:abstractNumId w:val="21"/>
  </w:num>
  <w:num w:numId="15">
    <w:abstractNumId w:val="2"/>
  </w:num>
  <w:num w:numId="16">
    <w:abstractNumId w:val="9"/>
  </w:num>
  <w:num w:numId="17">
    <w:abstractNumId w:val="6"/>
  </w:num>
  <w:num w:numId="18">
    <w:abstractNumId w:val="13"/>
  </w:num>
  <w:num w:numId="19">
    <w:abstractNumId w:val="16"/>
  </w:num>
  <w:num w:numId="20">
    <w:abstractNumId w:val="17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57"/>
    <w:rsid w:val="000143FA"/>
    <w:rsid w:val="000759C1"/>
    <w:rsid w:val="000B666B"/>
    <w:rsid w:val="0017047C"/>
    <w:rsid w:val="001A1D32"/>
    <w:rsid w:val="00233906"/>
    <w:rsid w:val="003B3ED3"/>
    <w:rsid w:val="003C367C"/>
    <w:rsid w:val="003C6CF7"/>
    <w:rsid w:val="003E744F"/>
    <w:rsid w:val="004E31CC"/>
    <w:rsid w:val="00706C1D"/>
    <w:rsid w:val="00813728"/>
    <w:rsid w:val="008673DA"/>
    <w:rsid w:val="00893201"/>
    <w:rsid w:val="00943755"/>
    <w:rsid w:val="00955E3C"/>
    <w:rsid w:val="009B31BD"/>
    <w:rsid w:val="00A269AD"/>
    <w:rsid w:val="00A655AA"/>
    <w:rsid w:val="00AA7D10"/>
    <w:rsid w:val="00AE1499"/>
    <w:rsid w:val="00B340B8"/>
    <w:rsid w:val="00B76757"/>
    <w:rsid w:val="00B80403"/>
    <w:rsid w:val="00BF6171"/>
    <w:rsid w:val="00C3382E"/>
    <w:rsid w:val="00C67297"/>
    <w:rsid w:val="00CA40C0"/>
    <w:rsid w:val="00E51E66"/>
    <w:rsid w:val="00E71A64"/>
    <w:rsid w:val="00EA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6CF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C6CF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0C0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CA40C0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CA40C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143FA"/>
    <w:rPr>
      <w:color w:val="0000FF"/>
      <w:u w:val="single"/>
    </w:rPr>
  </w:style>
  <w:style w:type="character" w:customStyle="1" w:styleId="3">
    <w:name w:val="Основной текст с отступом 3 Знак"/>
    <w:rsid w:val="00706C1D"/>
    <w:rPr>
      <w:sz w:val="28"/>
      <w:szCs w:val="28"/>
      <w:lang w:val="ru-RU" w:eastAsia="ru-RU"/>
    </w:rPr>
  </w:style>
  <w:style w:type="character" w:customStyle="1" w:styleId="c5">
    <w:name w:val="c5"/>
    <w:basedOn w:val="a0"/>
    <w:rsid w:val="003C6CF7"/>
  </w:style>
  <w:style w:type="character" w:customStyle="1" w:styleId="w">
    <w:name w:val="w"/>
    <w:basedOn w:val="a0"/>
    <w:rsid w:val="003C6CF7"/>
  </w:style>
  <w:style w:type="character" w:styleId="a7">
    <w:name w:val="Emphasis"/>
    <w:basedOn w:val="a0"/>
    <w:uiPriority w:val="20"/>
    <w:qFormat/>
    <w:rsid w:val="003C6CF7"/>
    <w:rPr>
      <w:i/>
      <w:iCs/>
    </w:rPr>
  </w:style>
  <w:style w:type="character" w:styleId="a8">
    <w:name w:val="Strong"/>
    <w:uiPriority w:val="22"/>
    <w:qFormat/>
    <w:rsid w:val="003C6CF7"/>
    <w:rPr>
      <w:b/>
    </w:rPr>
  </w:style>
  <w:style w:type="paragraph" w:styleId="a9">
    <w:name w:val="Normal (Web)"/>
    <w:basedOn w:val="a"/>
    <w:uiPriority w:val="99"/>
    <w:unhideWhenUsed/>
    <w:rsid w:val="003C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C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C6CF7"/>
  </w:style>
  <w:style w:type="paragraph" w:customStyle="1" w:styleId="c1">
    <w:name w:val="c1"/>
    <w:basedOn w:val="a"/>
    <w:rsid w:val="003C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C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6C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C6CF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6CF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c">
    <w:name w:val="Table Grid"/>
    <w:basedOn w:val="a1"/>
    <w:uiPriority w:val="39"/>
    <w:rsid w:val="003C6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729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075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59C1"/>
  </w:style>
  <w:style w:type="paragraph" w:styleId="af">
    <w:name w:val="footer"/>
    <w:basedOn w:val="a"/>
    <w:link w:val="af0"/>
    <w:uiPriority w:val="99"/>
    <w:unhideWhenUsed/>
    <w:rsid w:val="00075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5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6CF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C6CF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0C0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CA40C0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CA40C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143FA"/>
    <w:rPr>
      <w:color w:val="0000FF"/>
      <w:u w:val="single"/>
    </w:rPr>
  </w:style>
  <w:style w:type="character" w:customStyle="1" w:styleId="3">
    <w:name w:val="Основной текст с отступом 3 Знак"/>
    <w:rsid w:val="00706C1D"/>
    <w:rPr>
      <w:sz w:val="28"/>
      <w:szCs w:val="28"/>
      <w:lang w:val="ru-RU" w:eastAsia="ru-RU"/>
    </w:rPr>
  </w:style>
  <w:style w:type="character" w:customStyle="1" w:styleId="c5">
    <w:name w:val="c5"/>
    <w:basedOn w:val="a0"/>
    <w:rsid w:val="003C6CF7"/>
  </w:style>
  <w:style w:type="character" w:customStyle="1" w:styleId="w">
    <w:name w:val="w"/>
    <w:basedOn w:val="a0"/>
    <w:rsid w:val="003C6CF7"/>
  </w:style>
  <w:style w:type="character" w:styleId="a7">
    <w:name w:val="Emphasis"/>
    <w:basedOn w:val="a0"/>
    <w:uiPriority w:val="20"/>
    <w:qFormat/>
    <w:rsid w:val="003C6CF7"/>
    <w:rPr>
      <w:i/>
      <w:iCs/>
    </w:rPr>
  </w:style>
  <w:style w:type="character" w:styleId="a8">
    <w:name w:val="Strong"/>
    <w:uiPriority w:val="22"/>
    <w:qFormat/>
    <w:rsid w:val="003C6CF7"/>
    <w:rPr>
      <w:b/>
    </w:rPr>
  </w:style>
  <w:style w:type="paragraph" w:styleId="a9">
    <w:name w:val="Normal (Web)"/>
    <w:basedOn w:val="a"/>
    <w:uiPriority w:val="99"/>
    <w:unhideWhenUsed/>
    <w:rsid w:val="003C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C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C6CF7"/>
  </w:style>
  <w:style w:type="paragraph" w:customStyle="1" w:styleId="c1">
    <w:name w:val="c1"/>
    <w:basedOn w:val="a"/>
    <w:rsid w:val="003C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C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6C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C6CF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6CF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c">
    <w:name w:val="Table Grid"/>
    <w:basedOn w:val="a1"/>
    <w:uiPriority w:val="39"/>
    <w:rsid w:val="003C6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729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075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59C1"/>
  </w:style>
  <w:style w:type="paragraph" w:styleId="af">
    <w:name w:val="footer"/>
    <w:basedOn w:val="a"/>
    <w:link w:val="af0"/>
    <w:uiPriority w:val="99"/>
    <w:unhideWhenUsed/>
    <w:rsid w:val="00075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poznavatelniy-interes-kak-pedagogicheskaya-problema-66446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nigi.link/page/chitay/uchebnik/uch-4.html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 b="0">
                <a:latin typeface="Times New Roman" pitchFamily="18" charset="0"/>
                <a:cs typeface="Times New Roman" pitchFamily="18" charset="0"/>
              </a:rPr>
              <a:t>Уровень учебно-познавательной</a:t>
            </a:r>
            <a:r>
              <a:rPr lang="ru-RU" sz="1100" b="0" baseline="0">
                <a:latin typeface="Times New Roman" pitchFamily="18" charset="0"/>
                <a:cs typeface="Times New Roman" pitchFamily="18" charset="0"/>
              </a:rPr>
              <a:t> активности</a:t>
            </a:r>
            <a:r>
              <a:rPr lang="ru-RU" sz="1100" b="0">
                <a:latin typeface="Times New Roman" pitchFamily="18" charset="0"/>
                <a:cs typeface="Times New Roman" pitchFamily="18" charset="0"/>
              </a:rPr>
              <a:t>                                                 </a:t>
            </a:r>
          </a:p>
        </c:rich>
      </c:tx>
      <c:layout>
        <c:manualLayout>
          <c:xMode val="edge"/>
          <c:yMode val="edge"/>
          <c:x val="0.44772270792184232"/>
          <c:y val="0.88367586146005195"/>
        </c:manualLayout>
      </c:layout>
      <c:overlay val="0"/>
    </c:title>
    <c:autoTitleDeleted val="0"/>
    <c:view3D>
      <c:rotX val="21"/>
      <c:hPercent val="35"/>
      <c:rotY val="24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092105263157895"/>
          <c:y val="0.26262626262626282"/>
          <c:w val="0.74835526315789835"/>
          <c:h val="0.542087542087542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 "В"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321673159008351E-2"/>
                  <c:y val="-4.0627363264930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019702871825806E-2"/>
                  <c:y val="-4.0627363264930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717732584643243E-2"/>
                  <c:y val="-4.0627363264930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31</c:v>
                </c:pt>
                <c:pt idx="1">
                  <c:v>54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0085504"/>
        <c:axId val="120829440"/>
        <c:axId val="0"/>
      </c:bar3DChart>
      <c:catAx>
        <c:axId val="120085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08294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0829440"/>
        <c:scaling>
          <c:orientation val="minMax"/>
          <c:max val="1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1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100" b="0">
                    <a:latin typeface="Times New Roman" pitchFamily="18" charset="0"/>
                    <a:cs typeface="Times New Roman" pitchFamily="18" charset="0"/>
                  </a:rPr>
                  <a:t>Процент от числа 
учащихся класса</a:t>
                </a:r>
              </a:p>
            </c:rich>
          </c:tx>
          <c:layout>
            <c:manualLayout>
              <c:xMode val="edge"/>
              <c:yMode val="edge"/>
              <c:x val="4.5745264210087976E-2"/>
              <c:y val="0.3628618517465910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20085504"/>
        <c:crosses val="autoZero"/>
        <c:crossBetween val="between"/>
        <c:majorUnit val="20"/>
      </c:valAx>
    </c:plotArea>
    <c:legend>
      <c:legendPos val="t"/>
      <c:layout>
        <c:manualLayout>
          <c:xMode val="edge"/>
          <c:yMode val="edge"/>
          <c:x val="0.35855263157894907"/>
          <c:y val="7.0707070707070774E-2"/>
          <c:w val="0.26973684210526316"/>
          <c:h val="0.1144781144781147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 b="0">
                <a:latin typeface="Times New Roman" pitchFamily="18" charset="0"/>
                <a:cs typeface="Times New Roman" pitchFamily="18" charset="0"/>
              </a:rPr>
              <a:t>Уровень познавательной</a:t>
            </a:r>
            <a:r>
              <a:rPr lang="ru-RU" sz="1100" b="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100" b="0">
                <a:latin typeface="Times New Roman" pitchFamily="18" charset="0"/>
                <a:cs typeface="Times New Roman" pitchFamily="18" charset="0"/>
              </a:rPr>
              <a:t>  потребности                                                </a:t>
            </a:r>
          </a:p>
        </c:rich>
      </c:tx>
      <c:layout>
        <c:manualLayout>
          <c:xMode val="edge"/>
          <c:yMode val="edge"/>
          <c:x val="0.54210348969632649"/>
          <c:y val="0.89180133411303764"/>
        </c:manualLayout>
      </c:layout>
      <c:overlay val="0"/>
    </c:title>
    <c:autoTitleDeleted val="0"/>
    <c:view3D>
      <c:rotX val="21"/>
      <c:hPercent val="35"/>
      <c:rotY val="24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092105263157895"/>
          <c:y val="0.26262626262626282"/>
          <c:w val="0.74835526315789869"/>
          <c:h val="0.542087542087542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 "В"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31</c:v>
                </c:pt>
                <c:pt idx="1">
                  <c:v>54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414016"/>
        <c:axId val="121415936"/>
        <c:axId val="0"/>
      </c:bar3DChart>
      <c:catAx>
        <c:axId val="121414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415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415936"/>
        <c:scaling>
          <c:orientation val="minMax"/>
          <c:max val="1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1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100" b="0">
                    <a:latin typeface="Times New Roman" pitchFamily="18" charset="0"/>
                    <a:cs typeface="Times New Roman" pitchFamily="18" charset="0"/>
                  </a:rPr>
                  <a:t>Процент от числа 
учащихся класса</a:t>
                </a:r>
              </a:p>
            </c:rich>
          </c:tx>
          <c:layout>
            <c:manualLayout>
              <c:xMode val="edge"/>
              <c:yMode val="edge"/>
              <c:x val="4.5745264210087969E-2"/>
              <c:y val="0.3628618517465910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21414016"/>
        <c:crosses val="autoZero"/>
        <c:crossBetween val="between"/>
        <c:majorUnit val="20"/>
      </c:valAx>
    </c:plotArea>
    <c:legend>
      <c:legendPos val="t"/>
      <c:layout>
        <c:manualLayout>
          <c:xMode val="edge"/>
          <c:yMode val="edge"/>
          <c:x val="0.35855263157894918"/>
          <c:y val="7.0707070707070704E-2"/>
          <c:w val="0.26973684210526316"/>
          <c:h val="0.1144781144781146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0.502</cdr:x>
      <cdr:y>0.5635</cdr:y>
    </cdr:from>
    <cdr:to>
      <cdr:x>0.5135</cdr:x>
      <cdr:y>0.651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07182" y="1594099"/>
          <a:ext cx="66599" cy="24753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7432" rIns="18288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0.502</cdr:x>
      <cdr:y>0.5635</cdr:y>
    </cdr:from>
    <cdr:to>
      <cdr:x>0.5135</cdr:x>
      <cdr:y>0.651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07182" y="1594099"/>
          <a:ext cx="66599" cy="24753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7432" rIns="18288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6745</Words>
  <Characters>38449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2</cp:revision>
  <dcterms:created xsi:type="dcterms:W3CDTF">2019-03-24T17:54:00Z</dcterms:created>
  <dcterms:modified xsi:type="dcterms:W3CDTF">2019-03-24T17:54:00Z</dcterms:modified>
</cp:coreProperties>
</file>