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902C7FD" wp14:paraId="4EC50F41" wp14:textId="2EEEBB00">
      <w:pPr>
        <w:bidi w:val="0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ru-RU"/>
        </w:rPr>
      </w:pPr>
    </w:p>
    <w:p w:rsidR="6902C7FD" w:rsidP="6902C7FD" w:rsidRDefault="6902C7FD" w14:paraId="39D97075" w14:textId="08DB78ED">
      <w:pPr>
        <w:bidi w:val="0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ru-RU"/>
        </w:rPr>
      </w:pPr>
    </w:p>
    <w:p w:rsidR="6902C7FD" w:rsidP="20EED617" w:rsidRDefault="6902C7FD" w14:paraId="47F11AC5" w14:textId="79574E8E">
      <w:pPr>
        <w:pStyle w:val="Normal"/>
      </w:pPr>
    </w:p>
    <w:p w:rsidR="6902C7FD" w:rsidP="20EED617" w:rsidRDefault="6902C7FD" w14:paraId="623C0F91" w14:textId="75E665DC">
      <w:pPr>
        <w:pStyle w:val="Normal"/>
      </w:pPr>
    </w:p>
    <w:p w:rsidR="6902C7FD" w:rsidP="20EED617" w:rsidRDefault="6902C7FD" w14:paraId="05540C06" w14:textId="174ABF43">
      <w:pPr>
        <w:pStyle w:val="Normal"/>
      </w:pPr>
      <w:r w:rsidR="2C8B739D">
        <w:drawing>
          <wp:inline wp14:editId="696AF3BA" wp14:anchorId="0FABEA22">
            <wp:extent cx="5846326" cy="5208768"/>
            <wp:effectExtent l="0" t="0" r="0" b="0"/>
            <wp:docPr id="8042857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6836ffc5db434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8096" t="6421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846326" cy="520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0EED617" wp14:paraId="078BE904" wp14:textId="3534C8D5">
      <w:pPr>
        <w:pStyle w:val="Normal"/>
        <w:suppressLineNumbers w:val="0"/>
        <w:spacing w:before="240" w:beforeAutospacing="off" w:after="240" w:afterAutospacing="off" w:line="360" w:lineRule="auto"/>
        <w:ind/>
      </w:pPr>
    </w:p>
    <w:p xmlns:wp14="http://schemas.microsoft.com/office/word/2010/wordml" w:rsidP="20EED617" wp14:paraId="213B6728" wp14:textId="7D504200">
      <w:pPr>
        <w:pStyle w:val="Normal"/>
        <w:suppressLineNumbers w:val="0"/>
        <w:spacing w:before="240" w:beforeAutospacing="off" w:after="240" w:afterAutospacing="off" w:line="360" w:lineRule="auto"/>
        <w:ind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</w:pPr>
      <w:r w:rsidRPr="20EED617" w:rsidR="4F7CE0BB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ОГЛАВЛЕНИЕ</w:t>
      </w:r>
    </w:p>
    <w:p xmlns:wp14="http://schemas.microsoft.com/office/word/2010/wordml" w:rsidP="78A740BA" wp14:paraId="514B2DEA" wp14:textId="0C29F18C">
      <w:pPr>
        <w:pStyle w:val="Normal"/>
        <w:suppressLineNumbers w:val="0"/>
        <w:bidi w:val="0"/>
        <w:spacing w:before="240" w:beforeAutospacing="off" w:after="24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36"/>
          <w:szCs w:val="36"/>
          <w:lang w:val="ru-RU"/>
        </w:rPr>
      </w:pPr>
      <w:r w:rsidRPr="6902C7FD" w:rsidR="4B62C9AE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  <w:t>ВВЕДЕНИЕ</w:t>
      </w:r>
      <w:r w:rsidRPr="6902C7FD" w:rsidR="557BC4AD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  <w:t>............................................................................................3</w:t>
      </w:r>
    </w:p>
    <w:p xmlns:wp14="http://schemas.microsoft.com/office/word/2010/wordml" w:rsidP="78A740BA" wp14:paraId="1349FCBB" wp14:textId="651DFDE6">
      <w:pPr>
        <w:pStyle w:val="Normal"/>
        <w:bidi w:val="0"/>
        <w:spacing w:before="240" w:beforeAutospacing="off" w:after="24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36"/>
          <w:szCs w:val="36"/>
          <w:lang w:val="ru-RU"/>
        </w:rPr>
      </w:pPr>
      <w:r w:rsidRPr="6902C7FD" w:rsidR="4F7CE0BB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  <w:t>Глава 1. Понятие и цели инвестиционной политики</w:t>
      </w:r>
      <w:r w:rsidRPr="6902C7FD" w:rsidR="2E2583A7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  <w:t>..........................5</w:t>
      </w:r>
    </w:p>
    <w:p xmlns:wp14="http://schemas.microsoft.com/office/word/2010/wordml" w:rsidP="6902C7FD" wp14:paraId="4BACF595" wp14:textId="07B301D6">
      <w:pPr>
        <w:pStyle w:val="Normal"/>
        <w:bidi w:val="0"/>
        <w:spacing w:before="240" w:beforeAutospacing="off" w:after="240" w:afterAutospacing="off" w:line="240" w:lineRule="auto"/>
        <w:ind w:left="708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36"/>
          <w:szCs w:val="36"/>
          <w:lang w:val="ru-RU"/>
        </w:rPr>
      </w:pPr>
      <w:r w:rsidRPr="6902C7FD" w:rsidR="18B9376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1.1</w:t>
      </w:r>
      <w:r w:rsidRPr="6902C7FD" w:rsidR="599E184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 </w:t>
      </w:r>
      <w:r w:rsidRPr="6902C7FD" w:rsidR="4F7CE0B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Определение инвестиционной политики.</w:t>
      </w:r>
      <w:r w:rsidRPr="6902C7FD" w:rsidR="63F18BBC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  <w:t>................................................5</w:t>
      </w:r>
    </w:p>
    <w:p xmlns:wp14="http://schemas.microsoft.com/office/word/2010/wordml" w:rsidP="6902C7FD" wp14:paraId="77D38812" wp14:textId="3D3A35FB">
      <w:pPr>
        <w:pStyle w:val="Normal"/>
        <w:bidi w:val="0"/>
        <w:spacing w:before="240" w:beforeAutospacing="off" w:after="240" w:afterAutospacing="off" w:line="240" w:lineRule="auto"/>
        <w:ind w:left="708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36"/>
          <w:szCs w:val="36"/>
          <w:lang w:val="ru-RU"/>
        </w:rPr>
      </w:pPr>
      <w:r w:rsidRPr="6902C7FD" w:rsidR="3C24742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1.</w:t>
      </w:r>
      <w:r w:rsidRPr="6902C7FD" w:rsidR="66956B4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2</w:t>
      </w:r>
      <w:r w:rsidRPr="6902C7FD" w:rsidR="3C24742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 </w:t>
      </w:r>
      <w:r w:rsidRPr="6902C7FD" w:rsidR="4F7CE0B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Виды инвестиций: внутренние и внешние.</w:t>
      </w:r>
      <w:r w:rsidRPr="6902C7FD" w:rsidR="2887DCDC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  <w:t>..............................................7</w:t>
      </w:r>
    </w:p>
    <w:p xmlns:wp14="http://schemas.microsoft.com/office/word/2010/wordml" w:rsidP="6902C7FD" wp14:paraId="6B930535" wp14:textId="6AF5BC53">
      <w:pPr>
        <w:pStyle w:val="Normal"/>
        <w:bidi w:val="0"/>
        <w:spacing w:before="240" w:beforeAutospacing="off" w:after="24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36"/>
          <w:szCs w:val="36"/>
          <w:lang w:val="ru-RU"/>
        </w:rPr>
      </w:pPr>
      <w:r w:rsidRPr="6902C7FD" w:rsidR="4F7CE0BB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  <w:t>Глава 2. Внешние инвестиции в России</w:t>
      </w:r>
      <w:r w:rsidRPr="6902C7FD" w:rsidR="245CA64C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  <w:t>............................................10</w:t>
      </w:r>
    </w:p>
    <w:p xmlns:wp14="http://schemas.microsoft.com/office/word/2010/wordml" w:rsidP="6902C7FD" wp14:paraId="4DD5CA9F" wp14:textId="2E096BEB">
      <w:pPr>
        <w:pStyle w:val="Normal"/>
        <w:bidi w:val="0"/>
        <w:spacing w:before="240" w:beforeAutospacing="off" w:after="240" w:afterAutospacing="off" w:line="240" w:lineRule="auto"/>
        <w:ind w:left="708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36"/>
          <w:szCs w:val="36"/>
          <w:lang w:val="ru-RU"/>
        </w:rPr>
      </w:pPr>
      <w:r w:rsidRPr="6902C7FD" w:rsidR="4D6078B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2.1</w:t>
      </w:r>
      <w:r w:rsidRPr="6902C7FD" w:rsidR="557A6C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 </w:t>
      </w:r>
      <w:r w:rsidRPr="6902C7FD" w:rsidR="4F7CE0B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Привлечение иностранных инвестиций.</w:t>
      </w:r>
      <w:r w:rsidRPr="6902C7FD" w:rsidR="62E0A839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  <w:t>...............................................10</w:t>
      </w:r>
    </w:p>
    <w:p xmlns:wp14="http://schemas.microsoft.com/office/word/2010/wordml" w:rsidP="6902C7FD" wp14:paraId="0EAF8BFA" wp14:textId="02FC5FEB">
      <w:pPr>
        <w:pStyle w:val="Normal"/>
        <w:bidi w:val="0"/>
        <w:spacing w:before="240" w:beforeAutospacing="off" w:after="240" w:afterAutospacing="off" w:line="240" w:lineRule="auto"/>
        <w:ind w:left="708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36"/>
          <w:szCs w:val="36"/>
          <w:lang w:val="ru-RU"/>
        </w:rPr>
      </w:pPr>
      <w:r w:rsidRPr="6902C7FD" w:rsidR="52E70D0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2.</w:t>
      </w:r>
      <w:r w:rsidRPr="6902C7FD" w:rsidR="5C37242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2</w:t>
      </w:r>
      <w:r w:rsidRPr="6902C7FD" w:rsidR="52E70D0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 </w:t>
      </w:r>
      <w:r w:rsidRPr="6902C7FD" w:rsidR="4F7CE0B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Международные санкции и их влияние на инвестиционную политику России.</w:t>
      </w:r>
      <w:r w:rsidRPr="6902C7FD" w:rsidR="55298356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  <w:t>.............................................................................................12</w:t>
      </w:r>
    </w:p>
    <w:p xmlns:wp14="http://schemas.microsoft.com/office/word/2010/wordml" w:rsidP="78A740BA" wp14:paraId="5A3CBAC8" wp14:textId="7D4EDDC1">
      <w:pPr>
        <w:pStyle w:val="Normal"/>
        <w:bidi w:val="0"/>
        <w:spacing w:before="240" w:beforeAutospacing="off" w:after="24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36"/>
          <w:szCs w:val="36"/>
          <w:lang w:val="ru-RU"/>
        </w:rPr>
      </w:pPr>
      <w:r w:rsidRPr="6902C7FD" w:rsidR="4F7CE0BB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  <w:t>Глава 3. Проблемы и перспективы инвестиционной политики России</w:t>
      </w:r>
      <w:r w:rsidRPr="6902C7FD" w:rsidR="5B72C0AA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  <w:t>...................................................................................................16</w:t>
      </w:r>
    </w:p>
    <w:p xmlns:wp14="http://schemas.microsoft.com/office/word/2010/wordml" w:rsidP="6902C7FD" wp14:paraId="34FE4711" wp14:textId="1D3DBF31">
      <w:pPr>
        <w:pStyle w:val="Normal"/>
        <w:bidi w:val="0"/>
        <w:spacing w:before="240" w:beforeAutospacing="off" w:after="240" w:afterAutospacing="off" w:line="240" w:lineRule="auto"/>
        <w:ind w:left="708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36"/>
          <w:szCs w:val="36"/>
          <w:lang w:val="ru-RU"/>
        </w:rPr>
      </w:pPr>
      <w:r w:rsidRPr="6902C7FD" w:rsidR="4876744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3.1 </w:t>
      </w:r>
      <w:r w:rsidRPr="6902C7FD" w:rsidR="4F7CE0B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Основные проблемы, с которыми сталкивается российская инвестиционная политика.</w:t>
      </w:r>
      <w:r w:rsidRPr="6902C7FD" w:rsidR="0182845C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  <w:t>..........................................................................................16</w:t>
      </w:r>
    </w:p>
    <w:p xmlns:wp14="http://schemas.microsoft.com/office/word/2010/wordml" w:rsidP="6902C7FD" wp14:paraId="1A6EAC87" wp14:textId="5DB8F0AD">
      <w:pPr>
        <w:pStyle w:val="Normal"/>
        <w:bidi w:val="0"/>
        <w:spacing w:before="240" w:beforeAutospacing="off" w:after="240" w:afterAutospacing="off" w:line="240" w:lineRule="auto"/>
        <w:ind w:left="708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36"/>
          <w:szCs w:val="36"/>
          <w:lang w:val="ru-RU"/>
        </w:rPr>
      </w:pPr>
      <w:r w:rsidRPr="6902C7FD" w:rsidR="2B0EC96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3.2 </w:t>
      </w:r>
      <w:r w:rsidRPr="6902C7FD" w:rsidR="4F7CE0B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Возможные пути их решения.</w:t>
      </w:r>
      <w:r w:rsidRPr="6902C7FD" w:rsidR="48B72A3D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  <w:t>............................................................17</w:t>
      </w:r>
    </w:p>
    <w:p xmlns:wp14="http://schemas.microsoft.com/office/word/2010/wordml" w:rsidP="6902C7FD" wp14:paraId="29DD63B9" wp14:textId="624CEB30">
      <w:pPr>
        <w:pStyle w:val="Normal"/>
        <w:bidi w:val="0"/>
        <w:spacing w:before="240" w:beforeAutospacing="off" w:after="240" w:afterAutospacing="off" w:line="240" w:lineRule="auto"/>
        <w:ind w:left="708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36"/>
          <w:szCs w:val="36"/>
          <w:lang w:val="ru-RU"/>
        </w:rPr>
      </w:pPr>
      <w:r w:rsidRPr="6902C7FD" w:rsidR="521031B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3.3 </w:t>
      </w:r>
      <w:r w:rsidRPr="6902C7FD" w:rsidR="4F7CE0B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Перспективы развития инвестиционной политики.</w:t>
      </w:r>
      <w:r w:rsidRPr="6902C7FD" w:rsidR="5838E4CF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  <w:t>.................................18</w:t>
      </w:r>
    </w:p>
    <w:p xmlns:wp14="http://schemas.microsoft.com/office/word/2010/wordml" w:rsidP="78A740BA" wp14:paraId="1185D14C" wp14:textId="5361A993">
      <w:pPr>
        <w:pStyle w:val="Normal"/>
        <w:bidi w:val="0"/>
        <w:spacing w:before="240" w:beforeAutospacing="off" w:after="24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36"/>
          <w:szCs w:val="36"/>
          <w:lang w:val="ru-RU"/>
        </w:rPr>
      </w:pPr>
      <w:r w:rsidRPr="6902C7FD" w:rsidR="4F7CE0BB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  <w:t>Заключение</w:t>
      </w:r>
      <w:r w:rsidRPr="6902C7FD" w:rsidR="7096A974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  <w:t>...........................................................................................21</w:t>
      </w:r>
    </w:p>
    <w:p xmlns:wp14="http://schemas.microsoft.com/office/word/2010/wordml" w:rsidP="78A740BA" wp14:paraId="50CFB5CC" wp14:textId="49C6B56D">
      <w:pPr>
        <w:pStyle w:val="Normal"/>
        <w:bidi w:val="0"/>
        <w:spacing w:before="240" w:beforeAutospacing="off" w:after="24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36"/>
          <w:szCs w:val="36"/>
          <w:lang w:val="ru-RU"/>
        </w:rPr>
      </w:pPr>
      <w:r w:rsidRPr="6902C7FD" w:rsidR="4F7CE0BB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  <w:t>Список литературы</w:t>
      </w:r>
      <w:r w:rsidRPr="6902C7FD" w:rsidR="67F58E6C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  <w:t>..............................................................................22</w:t>
      </w:r>
    </w:p>
    <w:p xmlns:wp14="http://schemas.microsoft.com/office/word/2010/wordml" w:rsidP="78A740BA" wp14:paraId="1BC1EFF7" wp14:textId="68618D7E">
      <w:pPr>
        <w:pStyle w:val="Normal"/>
      </w:pPr>
    </w:p>
    <w:p xmlns:wp14="http://schemas.microsoft.com/office/word/2010/wordml" wp14:paraId="7D28B5DA" wp14:textId="2D773D1B">
      <w:r>
        <w:br w:type="page"/>
      </w:r>
    </w:p>
    <w:p xmlns:wp14="http://schemas.microsoft.com/office/word/2010/wordml" w:rsidP="78A740BA" wp14:paraId="31B221D9" wp14:textId="469FFCF3">
      <w:pPr>
        <w:pStyle w:val="Normal"/>
        <w:suppressLineNumbers w:val="0"/>
        <w:bidi w:val="0"/>
        <w:spacing w:before="240" w:beforeAutospacing="off" w:after="240" w:afterAutospacing="off" w:line="360" w:lineRule="auto"/>
        <w:ind w:left="0" w:right="0"/>
        <w:jc w:val="center"/>
      </w:pPr>
      <w:r w:rsidRPr="6902C7FD" w:rsidR="446C63C4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ВВЕДЕНИЕ</w:t>
      </w:r>
    </w:p>
    <w:p xmlns:wp14="http://schemas.microsoft.com/office/word/2010/wordml" w:rsidP="78A740BA" wp14:paraId="7A0E13BC" wp14:textId="4F591B0A">
      <w:p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BF0BEB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Инвестиционная политика государства является важнейшим инструментом развития экономики, обеспечивая привлечение капитала, создание новых рабочих мест, технологическое обновление и повышение конкурентоспособности страны на международной арене. В современных условиях, когда мировая экономика сталкивается с многочисленными вызовами, включая глобализацию, экономические санкции и кризисы, инвестиционная политика России становится не только актуальной, но и жизненно необходимой для обеспечения устойчивого экономического роста.</w:t>
      </w:r>
    </w:p>
    <w:p xmlns:wp14="http://schemas.microsoft.com/office/word/2010/wordml" w:rsidP="78A740BA" wp14:paraId="0BB551F8" wp14:textId="104E5D2B">
      <w:p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BF0BEB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Актуальность данной темы</w:t>
      </w:r>
      <w:r w:rsidRPr="78A740BA" w:rsidR="7BF0BEB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обусловлена значимостью инвестиций для экономического развития России, необходимости адаптации к современным экономическим реалиям, а также повышенного интереса к созданию благоприятного инвестиционного климата. В условиях </w:t>
      </w:r>
      <w:proofErr w:type="spellStart"/>
      <w:r w:rsidRPr="78A740BA" w:rsidR="7BF0BEB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постпандемийного</w:t>
      </w:r>
      <w:proofErr w:type="spellEnd"/>
      <w:r w:rsidRPr="78A740BA" w:rsidR="7BF0BEB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восстановления мировой экономики и сложной геополитической обстановки, эффективная инвестиционная политика может стать ключевым фактором для поддержания стабильности, диверсификации экономики и достижения национальных стратегических целей.</w:t>
      </w:r>
    </w:p>
    <w:p xmlns:wp14="http://schemas.microsoft.com/office/word/2010/wordml" w:rsidP="78A740BA" wp14:paraId="2A1E499A" wp14:textId="07140CDB">
      <w:p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BF0BEB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Цель данного реферата</w:t>
      </w:r>
      <w:r w:rsidRPr="78A740BA" w:rsidR="7BF0BEB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заключается в изучении инвестиционной политики России, её особенностей, ключевых направлений и текущего состояния. В рамках исследования предполагается выявить основные проблемы, с которыми сталкивается Россия в области привлечения инвестиций, а также рассмотреть перспективные подходы к их решению.</w:t>
      </w:r>
    </w:p>
    <w:p xmlns:wp14="http://schemas.microsoft.com/office/word/2010/wordml" w:rsidP="78A740BA" wp14:paraId="75118049" wp14:textId="53EFA4A8">
      <w:p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xmlns:wp14="http://schemas.microsoft.com/office/word/2010/wordml" w:rsidP="78A740BA" wp14:paraId="4D20C5F4" wp14:textId="02C3E2A9">
      <w:p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BF0BEB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Для достижения поставленной цели в работе решаются следующие задачи:</w:t>
      </w:r>
    </w:p>
    <w:p xmlns:wp14="http://schemas.microsoft.com/office/word/2010/wordml" w:rsidP="78A740BA" wp14:paraId="233ED68A" wp14:textId="13143D03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BF0BEB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Раскрыть сущность инвестиционной политики как экономической категории и её роль в развитии государства.</w:t>
      </w:r>
    </w:p>
    <w:p xmlns:wp14="http://schemas.microsoft.com/office/word/2010/wordml" w:rsidP="78A740BA" wp14:paraId="3CD2346B" wp14:textId="0643BB2E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BF0BEB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Проанализировать текущее состояние инвестиционной политики России, включая внутренние и внешние факторы, влияющие на её реализацию.</w:t>
      </w:r>
    </w:p>
    <w:p xmlns:wp14="http://schemas.microsoft.com/office/word/2010/wordml" w:rsidP="78A740BA" wp14:paraId="666CA02B" wp14:textId="17E750F9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BF0BEB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Рассмотреть основные направления государственной политики в области привлечения инвестиций.</w:t>
      </w:r>
    </w:p>
    <w:p xmlns:wp14="http://schemas.microsoft.com/office/word/2010/wordml" w:rsidP="78A740BA" wp14:paraId="1939AB17" wp14:textId="1DC49DE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BF0BEB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Определить проблемы и барьеры, мешающие развитию инвестиционной деятельности в России.</w:t>
      </w:r>
    </w:p>
    <w:p xmlns:wp14="http://schemas.microsoft.com/office/word/2010/wordml" w:rsidP="78A740BA" wp14:paraId="778F7273" wp14:textId="38B26005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BF0BEB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Выделить перспективные меры и механизмы, которые могут способствовать улучшению инвестиционного климата в стране.</w:t>
      </w:r>
    </w:p>
    <w:p xmlns:wp14="http://schemas.microsoft.com/office/word/2010/wordml" w:rsidP="78A740BA" wp14:paraId="7F91671C" wp14:textId="6454D478">
      <w:p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BF0BEB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Структура реферата</w:t>
      </w:r>
      <w:r w:rsidRPr="78A740BA" w:rsidR="7BF0BEB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состоит из нескольких частей. В первой главе даётся теоретическое обоснование понятия инвестиционной политики, её целей и задач</w:t>
      </w:r>
      <w:r w:rsidRPr="78A740BA" w:rsidR="631AEB4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</w:t>
      </w:r>
      <w:r w:rsidRPr="78A740BA" w:rsidR="7BF0BEB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Во второй главе </w:t>
      </w:r>
      <w:r w:rsidRPr="78A740BA" w:rsidR="3E723E9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описываются внешние инвестиции в России</w:t>
      </w:r>
      <w:r w:rsidRPr="78A740BA" w:rsidR="7BF0BEB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В третьей главе представлены </w:t>
      </w:r>
      <w:r w:rsidRPr="78A740BA" w:rsidR="1E1A413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проблемы</w:t>
      </w:r>
      <w:r w:rsidRPr="78A740BA" w:rsidR="7BF0BEB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 перспективы её развития, основанные на современных исследованиях и опыте зарубежных стран. Заключение содержит основные выводы по теме.</w:t>
      </w:r>
    </w:p>
    <w:p xmlns:wp14="http://schemas.microsoft.com/office/word/2010/wordml" w:rsidP="78A740BA" wp14:paraId="203BE9EF" wp14:textId="78BAFD56">
      <w:p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BF0BEB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Таким образом, реферат направлен на системное изучение инвестиционной политики России, что позволяет не только понять её ключевые аспекты, но и оценить перспективы дальнейшего развития.</w:t>
      </w:r>
    </w:p>
    <w:p xmlns:wp14="http://schemas.microsoft.com/office/word/2010/wordml" wp14:paraId="0E8C2C57" wp14:textId="17791FE8">
      <w:r>
        <w:br w:type="page"/>
      </w:r>
    </w:p>
    <w:p xmlns:wp14="http://schemas.microsoft.com/office/word/2010/wordml" w:rsidP="78A740BA" wp14:paraId="33A0BDD3" wp14:textId="55D2EAE8">
      <w:pPr>
        <w:pStyle w:val="Normal"/>
        <w:bidi w:val="0"/>
        <w:spacing w:before="240" w:beforeAutospacing="off" w:after="24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</w:pPr>
      <w:r w:rsidRPr="6902C7FD" w:rsidR="36F5EA68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Глава 1. Понятие и цели инвестиционной политики</w:t>
      </w:r>
    </w:p>
    <w:p xmlns:wp14="http://schemas.microsoft.com/office/word/2010/wordml" w:rsidP="78A740BA" wp14:paraId="30DBEE9F" wp14:textId="564D7EDB">
      <w:pPr>
        <w:pStyle w:val="Normal"/>
        <w:bidi w:val="0"/>
        <w:spacing w:before="240" w:beforeAutospacing="off" w:after="240" w:afterAutospacing="off" w:line="160" w:lineRule="exact"/>
        <w:ind w:left="708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902C7FD" w:rsidR="36F5EA6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1.1 Определение инвестиционной политики.</w:t>
      </w:r>
    </w:p>
    <w:p xmlns:wp14="http://schemas.microsoft.com/office/word/2010/wordml" w:rsidP="78A740BA" wp14:paraId="0EB47A90" wp14:textId="166227F9">
      <w:pPr>
        <w:bidi w:val="0"/>
        <w:spacing w:before="240" w:beforeAutospacing="off" w:after="240" w:afterAutospacing="off"/>
        <w:jc w:val="left"/>
      </w:pPr>
      <w:r w:rsidRPr="78A740BA" w:rsidR="36F5EA68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Инвестиционная политика</w:t>
      </w:r>
      <w:r w:rsidRPr="78A740BA" w:rsidR="36F5EA6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это совокупность мероприятий, решений и стратегий, принимаемых и реализуемых государством, компаниями или иными субъектами для управления инвестиционной деятельностью с целью обеспечения экономического роста, повышения конкурентоспособности, социальной стабильности и устойчивого развития.</w:t>
      </w:r>
    </w:p>
    <w:p xmlns:wp14="http://schemas.microsoft.com/office/word/2010/wordml" w:rsidP="78A740BA" wp14:paraId="2DBA98BC" wp14:textId="1FFC5656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 широком смысле, инвестиционная политика охватывает систему экономических, финансовых, правовых и административных инструментов, направленных на привлечение и эффективное использование капитала, как внутреннего, так и внешнего. Она включает разработку приоритетных направлени</w:t>
      </w: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й инвестирования, создание благоприятного инвестиционного климата и устранение барьеров для реализации инвестиционных проектов.</w:t>
      </w:r>
    </w:p>
    <w:p xmlns:wp14="http://schemas.microsoft.com/office/word/2010/wordml" w:rsidP="78A740BA" wp14:paraId="36535F05" wp14:textId="2DBAD33A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Основные элементы инвестиционной политики:</w:t>
      </w:r>
    </w:p>
    <w:p xmlns:wp14="http://schemas.microsoft.com/office/word/2010/wordml" w:rsidP="78A740BA" wp14:paraId="1B388D28" wp14:textId="1EE04184">
      <w:pPr>
        <w:pStyle w:val="ListParagraph"/>
        <w:numPr>
          <w:ilvl w:val="0"/>
          <w:numId w:val="11"/>
        </w:num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Цели и приоритеты:</w:t>
      </w:r>
    </w:p>
    <w:p xmlns:wp14="http://schemas.microsoft.com/office/word/2010/wordml" w:rsidP="78A740BA" wp14:paraId="6A9CBE96" wp14:textId="49F8725D">
      <w:pPr>
        <w:bidi w:val="0"/>
        <w:spacing w:before="240" w:beforeAutospacing="off" w:after="240" w:afterAutospacing="off"/>
        <w:ind w:left="708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Инвестиционная политика направлена на достижение стратегических целей, таких как модернизация экономики, развитие инфраструктуры, поддержка инноваций, увеличение экспорта, улучшение уровня жизни и снижение уровня безработицы.</w:t>
      </w:r>
    </w:p>
    <w:p xmlns:wp14="http://schemas.microsoft.com/office/word/2010/wordml" w:rsidP="78A740BA" wp14:paraId="3885B334" wp14:textId="6F76D6B6">
      <w:pPr>
        <w:pStyle w:val="ListParagraph"/>
        <w:numPr>
          <w:ilvl w:val="0"/>
          <w:numId w:val="11"/>
        </w:num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Инструменты и механизмы:</w:t>
      </w:r>
    </w:p>
    <w:p xmlns:wp14="http://schemas.microsoft.com/office/word/2010/wordml" w:rsidP="78A740BA" wp14:paraId="3EA6FFD3" wp14:textId="2AFC461C">
      <w:pPr>
        <w:bidi w:val="0"/>
        <w:spacing w:before="240" w:beforeAutospacing="off" w:after="240" w:afterAutospacing="off"/>
        <w:ind w:left="708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Государство может использовать различные инструменты, включая налоговые льготы, субсидии, гарантии, создание специальных экономических зон (СЭЗ) и государственно-частные партнёрства (ГЧП). Также значительную роль играют законодательные и институциональные меры, такие как защита прав инвесторов и упрощение административных процедур.</w:t>
      </w:r>
    </w:p>
    <w:p xmlns:wp14="http://schemas.microsoft.com/office/word/2010/wordml" w:rsidP="78A740BA" wp14:paraId="5D1F8443" wp14:textId="4E7BB5C6">
      <w:pPr>
        <w:pStyle w:val="ListParagraph"/>
        <w:numPr>
          <w:ilvl w:val="0"/>
          <w:numId w:val="11"/>
        </w:num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Регулирующие органы и институты:</w:t>
      </w:r>
    </w:p>
    <w:p xmlns:wp14="http://schemas.microsoft.com/office/word/2010/wordml" w:rsidP="78A740BA" wp14:paraId="66C27693" wp14:textId="0AB898F1">
      <w:pPr>
        <w:bidi w:val="0"/>
        <w:spacing w:before="240" w:beforeAutospacing="off" w:after="240" w:afterAutospacing="off"/>
        <w:ind w:left="708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Для реализации инвестиционной политики создаются специализированные институты, такие как инвестиционные агентства, фонды развития, а также органы государственного управления, ответственные за формирование и контроль за исполнением политики.</w:t>
      </w:r>
    </w:p>
    <w:p xmlns:wp14="http://schemas.microsoft.com/office/word/2010/wordml" w:rsidP="78A740BA" wp14:paraId="5269B824" wp14:textId="3B267D24">
      <w:pPr>
        <w:pStyle w:val="ListParagraph"/>
        <w:numPr>
          <w:ilvl w:val="0"/>
          <w:numId w:val="11"/>
        </w:num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Виды инвестиций:</w:t>
      </w:r>
    </w:p>
    <w:p xmlns:wp14="http://schemas.microsoft.com/office/word/2010/wordml" w:rsidP="78A740BA" wp14:paraId="24A51A0A" wp14:textId="1BD0D5B7">
      <w:pPr>
        <w:bidi w:val="0"/>
        <w:spacing w:before="240" w:beforeAutospacing="off" w:after="240" w:afterAutospacing="off"/>
        <w:ind w:left="708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Политика может быть направлена на стимулирование различных типов инвестиций:</w:t>
      </w:r>
    </w:p>
    <w:p xmlns:wp14="http://schemas.microsoft.com/office/word/2010/wordml" w:rsidP="78A740BA" wp14:paraId="0BE51D85" wp14:textId="4C4513B4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Внутренние инвестиции:</w:t>
      </w: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включают вложения со стороны отечественных предприятий и граждан.</w:t>
      </w:r>
    </w:p>
    <w:p xmlns:wp14="http://schemas.microsoft.com/office/word/2010/wordml" w:rsidP="78A740BA" wp14:paraId="1DDF148C" wp14:textId="65458EE3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Иностранные инвестиции:</w:t>
      </w: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предполагают привлечение капитала из-за рубежа, что способствует притоку технологий и диверсификации экономики.</w:t>
      </w:r>
    </w:p>
    <w:p xmlns:wp14="http://schemas.microsoft.com/office/word/2010/wordml" w:rsidP="78A740BA" wp14:paraId="1D79A19C" wp14:textId="264E9FFD">
      <w:pPr>
        <w:pStyle w:val="ListParagraph"/>
        <w:bidi w:val="0"/>
        <w:spacing w:before="0" w:beforeAutospacing="off" w:after="0" w:afterAutospacing="off"/>
        <w:ind w:left="144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</w:p>
    <w:p xmlns:wp14="http://schemas.microsoft.com/office/word/2010/wordml" w:rsidP="78A740BA" wp14:paraId="4F59F119" wp14:textId="489C5C9E">
      <w:pPr>
        <w:pStyle w:val="ListParagraph"/>
        <w:numPr>
          <w:ilvl w:val="0"/>
          <w:numId w:val="11"/>
        </w:num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Региональный аспект:</w:t>
      </w:r>
    </w:p>
    <w:p xmlns:wp14="http://schemas.microsoft.com/office/word/2010/wordml" w:rsidP="78A740BA" wp14:paraId="235D4389" wp14:textId="1BB1AC7B">
      <w:pPr>
        <w:bidi w:val="0"/>
        <w:spacing w:before="240" w:beforeAutospacing="off" w:after="240" w:afterAutospacing="off"/>
        <w:ind w:left="708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Инвестиционная политика часто разрабатывается с учётом региональных особенностей, таких как наличие природных ресурсов, уровень инфраструктурной развитости, демографические и социально-экономические факторы.</w:t>
      </w:r>
    </w:p>
    <w:p xmlns:wp14="http://schemas.microsoft.com/office/word/2010/wordml" w:rsidP="78A740BA" wp14:paraId="39347A36" wp14:textId="754128DE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Значение инвестиционной политики:</w:t>
      </w:r>
    </w:p>
    <w:p xmlns:wp14="http://schemas.microsoft.com/office/word/2010/wordml" w:rsidP="78A740BA" wp14:paraId="64F676A9" wp14:textId="0BE75545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Эффективная инвестиционная политика обеспечивает:</w:t>
      </w:r>
    </w:p>
    <w:p xmlns:wp14="http://schemas.microsoft.com/office/word/2010/wordml" w:rsidP="78A740BA" wp14:paraId="7F15DDD9" wp14:textId="14E8D85E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Рост производства и развитие промышленности.</w:t>
      </w:r>
    </w:p>
    <w:p xmlns:wp14="http://schemas.microsoft.com/office/word/2010/wordml" w:rsidP="78A740BA" wp14:paraId="64F8835B" wp14:textId="4CEB12C9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Модернизацию и внедрение инновационных технологий.</w:t>
      </w:r>
    </w:p>
    <w:p xmlns:wp14="http://schemas.microsoft.com/office/word/2010/wordml" w:rsidP="78A740BA" wp14:paraId="1C96B0B6" wp14:textId="2CD0CEC7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Устойчивое развитие регионов.</w:t>
      </w:r>
    </w:p>
    <w:p xmlns:wp14="http://schemas.microsoft.com/office/word/2010/wordml" w:rsidP="78A740BA" wp14:paraId="656B64B8" wp14:textId="5FD2A7C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Создание новых рабочих мест.</w:t>
      </w:r>
    </w:p>
    <w:p xmlns:wp14="http://schemas.microsoft.com/office/word/2010/wordml" w:rsidP="78A740BA" wp14:paraId="6071B8E7" wp14:textId="425623DD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Повышение конкурентоспособности экономики в глобальном масштабе.</w:t>
      </w:r>
    </w:p>
    <w:p xmlns:wp14="http://schemas.microsoft.com/office/word/2010/wordml" w:rsidP="78A740BA" wp14:paraId="599C1DC2" wp14:textId="52B488EF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Пример влияния инвестиционной политики на экономику:</w:t>
      </w:r>
    </w:p>
    <w:p xmlns:wp14="http://schemas.microsoft.com/office/word/2010/wordml" w:rsidP="78A740BA" wp14:paraId="3C0A70D1" wp14:textId="073E17AA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В странах с развитой экономикой, таких как Германия или Китай, инвестиционная политика способствует масштабным вложениям в инфраструктуру, науку и технологии, что является базисом их экономического успеха. Для России ключевой задачей инвестиционной политики является преодоление инфраструктурных и институциональных ограничений, стимулирование малого и среднего бизнеса, а также создание условий для устойчивого роста даже в условиях внешнего давления и санкций.</w:t>
      </w:r>
    </w:p>
    <w:p xmlns:wp14="http://schemas.microsoft.com/office/word/2010/wordml" w:rsidP="385940F7" wp14:paraId="4704F16A" wp14:textId="5E4D8FF7">
      <w:pPr>
        <w:spacing w:before="240" w:beforeAutospacing="off" w:after="240" w:afterAutospacing="off" w:line="360" w:lineRule="auto"/>
        <w:jc w:val="left"/>
      </w:pPr>
      <w:r w:rsidRPr="385940F7" w:rsidR="36F5EA6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Таким образом, инвестиционная политика представляет собой стратегический инструмент, который позволяет оптимизировать использование капитала, направить его на наиболее перспективные проекты и обеспечить </w:t>
      </w:r>
      <w:r w:rsidRPr="385940F7" w:rsidR="36F5EA6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экономическое процветание государства.</w:t>
      </w:r>
    </w:p>
    <w:p xmlns:wp14="http://schemas.microsoft.com/office/word/2010/wordml" w:rsidP="385940F7" wp14:paraId="5B84380A" wp14:textId="4641BC91">
      <w:pPr>
        <w:pStyle w:val="Normal"/>
        <w:bidi w:val="0"/>
        <w:spacing w:before="240" w:beforeAutospacing="off" w:after="240" w:afterAutospacing="off" w:line="160" w:lineRule="exact"/>
        <w:ind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902C7FD" w:rsidR="46FBE77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1.</w:t>
      </w:r>
      <w:r w:rsidRPr="6902C7FD" w:rsidR="2737CF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2</w:t>
      </w:r>
      <w:r w:rsidRPr="6902C7FD" w:rsidR="46FBE77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Виды инвестиций: внутренние и внешние.</w:t>
      </w:r>
    </w:p>
    <w:p xmlns:wp14="http://schemas.microsoft.com/office/word/2010/wordml" w:rsidP="78A740BA" wp14:paraId="3E337D1F" wp14:textId="354C40C7">
      <w:pPr>
        <w:bidi w:val="0"/>
        <w:spacing w:before="240" w:beforeAutospacing="off" w:after="240" w:afterAutospacing="off"/>
        <w:jc w:val="left"/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Инвестиции являются основой для устойчивого развития экономики любой страны, включая Россию. В современных условиях инвестиционная деятельность играет критически важную роль в обеспечении экономического роста, технологического обновления и диверсификации экономики. Разделение инвестиций на внутренние и внешние позволяет лучше понять их значение, источники, направления и влияние на экономическое развитие.</w:t>
      </w:r>
    </w:p>
    <w:p xmlns:wp14="http://schemas.microsoft.com/office/word/2010/wordml" w:rsidP="78A740BA" wp14:paraId="271C167A" wp14:textId="1253C000">
      <w:pPr>
        <w:bidi w:val="0"/>
        <w:jc w:val="left"/>
      </w:pPr>
    </w:p>
    <w:p xmlns:wp14="http://schemas.microsoft.com/office/word/2010/wordml" w:rsidP="385940F7" wp14:paraId="19D16C09" wp14:textId="62FE6D90">
      <w:pPr>
        <w:pStyle w:val="Heading3"/>
        <w:bidi w:val="0"/>
        <w:spacing w:before="281" w:beforeAutospacing="off" w:after="281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</w:pPr>
      <w:r w:rsidRPr="385940F7" w:rsidR="7C550AE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  <w:t>1. Внутренние инвестиции в России</w:t>
      </w:r>
    </w:p>
    <w:p xmlns:wp14="http://schemas.microsoft.com/office/word/2010/wordml" w:rsidP="78A740BA" wp14:paraId="50812019" wp14:textId="390FC2B3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  <w:t>Определение:</w:t>
      </w:r>
    </w:p>
    <w:p xmlns:wp14="http://schemas.microsoft.com/office/word/2010/wordml" w:rsidP="78A740BA" wp14:paraId="59B1D212" wp14:textId="279D291B">
      <w:pPr>
        <w:bidi w:val="0"/>
        <w:spacing w:before="240" w:beforeAutospacing="off" w:after="240" w:afterAutospacing="off"/>
        <w:jc w:val="left"/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Внутренние инвестиции — это капитал, формируемый внутри страны и направляемый на финансирование экономической и социальной деятельности. В России данный вид инвестиций составляет основную часть общего объёма инвестиций.</w:t>
      </w:r>
    </w:p>
    <w:p xmlns:wp14="http://schemas.microsoft.com/office/word/2010/wordml" w:rsidP="78A740BA" wp14:paraId="29848C54" wp14:textId="49F3E70A">
      <w:pPr>
        <w:pStyle w:val="Heading4"/>
        <w:bidi w:val="0"/>
        <w:spacing w:before="319" w:beforeAutospacing="off" w:after="319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ru-RU"/>
        </w:rPr>
      </w:pPr>
      <w:r w:rsidRPr="78A740BA" w:rsidR="7C550AE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ru-RU"/>
        </w:rPr>
        <w:t>Источники внутренних инвестиций в России:</w:t>
      </w:r>
    </w:p>
    <w:p xmlns:wp14="http://schemas.microsoft.com/office/word/2010/wordml" w:rsidP="78A740BA" wp14:paraId="4C66BF63" wp14:textId="61B18F2C">
      <w:pPr>
        <w:pStyle w:val="ListParagraph"/>
        <w:numPr>
          <w:ilvl w:val="0"/>
          <w:numId w:val="17"/>
        </w:num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Государственные вложения:</w:t>
      </w:r>
    </w:p>
    <w:p xmlns:wp14="http://schemas.microsoft.com/office/word/2010/wordml" w:rsidP="78A740BA" wp14:paraId="7A2BD704" wp14:textId="678F4164">
      <w:pPr>
        <w:pStyle w:val="ListParagraph"/>
        <w:numPr>
          <w:ilvl w:val="1"/>
          <w:numId w:val="24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Инвестиции из федерального и регионального бюджетов.</w:t>
      </w:r>
    </w:p>
    <w:p xmlns:wp14="http://schemas.microsoft.com/office/word/2010/wordml" w:rsidP="78A740BA" wp14:paraId="28AC58A3" wp14:textId="4BDA710A">
      <w:pPr>
        <w:pStyle w:val="ListParagraph"/>
        <w:numPr>
          <w:ilvl w:val="1"/>
          <w:numId w:val="24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Программы национальных проектов, такие как развитие инфраструктуры, здравоохранения, образования и экологии.</w:t>
      </w:r>
    </w:p>
    <w:p xmlns:wp14="http://schemas.microsoft.com/office/word/2010/wordml" w:rsidP="78A740BA" wp14:paraId="6DC83A26" wp14:textId="4507573F">
      <w:pPr>
        <w:pStyle w:val="ListParagraph"/>
        <w:numPr>
          <w:ilvl w:val="1"/>
          <w:numId w:val="24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Средства государственных корпораций (например, "Роснефть", "Газпром").</w:t>
      </w:r>
    </w:p>
    <w:p xmlns:wp14="http://schemas.microsoft.com/office/word/2010/wordml" w:rsidP="78A740BA" wp14:paraId="1EBF11FB" wp14:textId="697FD24C">
      <w:pPr>
        <w:pStyle w:val="ListParagraph"/>
        <w:numPr>
          <w:ilvl w:val="0"/>
          <w:numId w:val="17"/>
        </w:num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Частные корпоративные инвестиции:</w:t>
      </w:r>
    </w:p>
    <w:p xmlns:wp14="http://schemas.microsoft.com/office/word/2010/wordml" w:rsidP="78A740BA" wp14:paraId="0E7590AB" wp14:textId="4E100682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Реинвестирование прибыли российских компаний.</w:t>
      </w:r>
    </w:p>
    <w:p xmlns:wp14="http://schemas.microsoft.com/office/word/2010/wordml" w:rsidP="78A740BA" wp14:paraId="03D39DE4" wp14:textId="177BED1F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Вложения крупных бизнес-групп в модернизацию производств и инновационные проекты.</w:t>
      </w:r>
    </w:p>
    <w:p xmlns:wp14="http://schemas.microsoft.com/office/word/2010/wordml" w:rsidP="78A740BA" wp14:paraId="40C0DAC4" wp14:textId="391D5AB1">
      <w:pPr>
        <w:pStyle w:val="ListParagraph"/>
        <w:numPr>
          <w:ilvl w:val="0"/>
          <w:numId w:val="17"/>
        </w:num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Сбережения населения:</w:t>
      </w:r>
    </w:p>
    <w:p xmlns:wp14="http://schemas.microsoft.com/office/word/2010/wordml" w:rsidP="78A740BA" wp14:paraId="19296DDD" wp14:textId="5D2865C1">
      <w:pPr>
        <w:pStyle w:val="ListParagraph"/>
        <w:numPr>
          <w:ilvl w:val="1"/>
          <w:numId w:val="26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Личные накопления, направленные на покупку недвижимости, акций или развитие малого бизнеса.</w:t>
      </w:r>
    </w:p>
    <w:p xmlns:wp14="http://schemas.microsoft.com/office/word/2010/wordml" w:rsidP="78A740BA" wp14:paraId="75A474CF" wp14:textId="615AF654">
      <w:pPr>
        <w:pStyle w:val="ListParagraph"/>
        <w:bidi w:val="0"/>
        <w:spacing w:before="0" w:beforeAutospacing="off" w:after="0" w:afterAutospacing="off"/>
        <w:ind w:left="144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xmlns:wp14="http://schemas.microsoft.com/office/word/2010/wordml" w:rsidP="78A740BA" wp14:paraId="4D1B67EC" wp14:textId="3E86CBDA">
      <w:pPr>
        <w:pStyle w:val="ListParagraph"/>
        <w:numPr>
          <w:ilvl w:val="0"/>
          <w:numId w:val="17"/>
        </w:num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Кредитные ресурсы:</w:t>
      </w:r>
    </w:p>
    <w:p xmlns:wp14="http://schemas.microsoft.com/office/word/2010/wordml" w:rsidP="78A740BA" wp14:paraId="0AF6248B" wp14:textId="33EFE8DD">
      <w:pPr>
        <w:pStyle w:val="ListParagraph"/>
        <w:numPr>
          <w:ilvl w:val="1"/>
          <w:numId w:val="27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Банковские кредиты для бизнеса и частных предпринимателей.</w:t>
      </w:r>
    </w:p>
    <w:p xmlns:wp14="http://schemas.microsoft.com/office/word/2010/wordml" w:rsidP="78A740BA" wp14:paraId="0FCB9525" wp14:textId="04F3A68F">
      <w:pPr>
        <w:pStyle w:val="ListParagraph"/>
        <w:numPr>
          <w:ilvl w:val="1"/>
          <w:numId w:val="27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Средства, привлечённые через выпуск облигаций и других финансовых инструментов.</w:t>
      </w:r>
    </w:p>
    <w:p xmlns:wp14="http://schemas.microsoft.com/office/word/2010/wordml" w:rsidP="78A740BA" wp14:paraId="4D2EE0EF" wp14:textId="7C8F89C9">
      <w:pPr>
        <w:pStyle w:val="Heading4"/>
        <w:bidi w:val="0"/>
        <w:spacing w:before="319" w:beforeAutospacing="off" w:after="319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ru-RU"/>
        </w:rPr>
      </w:pPr>
      <w:r w:rsidRPr="78A740BA" w:rsidR="7C550AE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ru-RU"/>
        </w:rPr>
        <w:t>Направления внутренних инвестиций:</w:t>
      </w:r>
    </w:p>
    <w:p xmlns:wp14="http://schemas.microsoft.com/office/word/2010/wordml" w:rsidP="78A740BA" wp14:paraId="636CD4F0" wp14:textId="371394D6">
      <w:pPr>
        <w:pStyle w:val="ListParagraph"/>
        <w:numPr>
          <w:ilvl w:val="0"/>
          <w:numId w:val="29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Развитие инфраструктуры: дороги, мосты, энергетика.</w:t>
      </w:r>
    </w:p>
    <w:p xmlns:wp14="http://schemas.microsoft.com/office/word/2010/wordml" w:rsidP="78A740BA" wp14:paraId="6A140A18" wp14:textId="68BD610A">
      <w:pPr>
        <w:pStyle w:val="ListParagraph"/>
        <w:numPr>
          <w:ilvl w:val="0"/>
          <w:numId w:val="29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Производство: модернизация промышленных предприятий и сельского хозяйства.</w:t>
      </w:r>
    </w:p>
    <w:p xmlns:wp14="http://schemas.microsoft.com/office/word/2010/wordml" w:rsidP="78A740BA" wp14:paraId="290A40A7" wp14:textId="712BEF4D">
      <w:pPr>
        <w:pStyle w:val="ListParagraph"/>
        <w:numPr>
          <w:ilvl w:val="0"/>
          <w:numId w:val="29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Социальные проекты: строительство школ, больниц, культурных учреждений.</w:t>
      </w:r>
    </w:p>
    <w:p xmlns:wp14="http://schemas.microsoft.com/office/word/2010/wordml" w:rsidP="78A740BA" wp14:paraId="1D1F1CCB" wp14:textId="01A79A5C">
      <w:pPr>
        <w:pStyle w:val="Heading4"/>
        <w:bidi w:val="0"/>
        <w:spacing w:before="319" w:beforeAutospacing="off" w:after="319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ru-RU"/>
        </w:rPr>
      </w:pPr>
      <w:r w:rsidRPr="78A740BA" w:rsidR="7C550AE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ru-RU"/>
        </w:rPr>
        <w:t>Особенности внутренних инвестиций в России:</w:t>
      </w:r>
    </w:p>
    <w:p xmlns:wp14="http://schemas.microsoft.com/office/word/2010/wordml" w:rsidP="78A740BA" wp14:paraId="1301A720" wp14:textId="739961AD">
      <w:pPr>
        <w:pStyle w:val="ListParagraph"/>
        <w:numPr>
          <w:ilvl w:val="0"/>
          <w:numId w:val="30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Высокая зависимость от государственных расходов, особенно в условиях ограниченного доступа к внешним источникам капитала из-за санкций.</w:t>
      </w:r>
    </w:p>
    <w:p xmlns:wp14="http://schemas.microsoft.com/office/word/2010/wordml" w:rsidP="78A740BA" wp14:paraId="2D94FDB0" wp14:textId="50C48660">
      <w:pPr>
        <w:pStyle w:val="ListParagraph"/>
        <w:numPr>
          <w:ilvl w:val="0"/>
          <w:numId w:val="30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Неравномерное распределение по регионам: значительная часть инвестиций концентрируется в Москве, Санкт-Петербурге и ресурсодобывающих регионах, тогда как многие другие регионы остаются недостаточно развитыми.</w:t>
      </w:r>
    </w:p>
    <w:p xmlns:wp14="http://schemas.microsoft.com/office/word/2010/wordml" w:rsidP="78A740BA" wp14:paraId="18E24051" wp14:textId="29D7D8B2">
      <w:pPr>
        <w:pStyle w:val="ListParagraph"/>
        <w:numPr>
          <w:ilvl w:val="0"/>
          <w:numId w:val="30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Ограниченные финансовые ресурсы частного сектора из-за высоких ставок по кредитам и ограниченного доступа к капиталу.</w:t>
      </w:r>
    </w:p>
    <w:p xmlns:wp14="http://schemas.microsoft.com/office/word/2010/wordml" w:rsidP="78A740BA" wp14:paraId="38FC0FDF" wp14:textId="047E352B">
      <w:pPr>
        <w:bidi w:val="0"/>
        <w:jc w:val="left"/>
      </w:pPr>
    </w:p>
    <w:p xmlns:wp14="http://schemas.microsoft.com/office/word/2010/wordml" w:rsidP="385940F7" wp14:paraId="23F1B19A" wp14:textId="4C3044FF">
      <w:pPr>
        <w:pStyle w:val="Heading3"/>
        <w:bidi w:val="0"/>
        <w:spacing w:before="281" w:beforeAutospacing="off" w:after="281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</w:pPr>
      <w:r w:rsidRPr="385940F7" w:rsidR="7C550AE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  <w:t>2. Внешние инвестиции в России</w:t>
      </w:r>
    </w:p>
    <w:p xmlns:wp14="http://schemas.microsoft.com/office/word/2010/wordml" w:rsidP="78A740BA" wp14:paraId="7D42EDF8" wp14:textId="15EEC6B8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Определение:</w:t>
      </w:r>
    </w:p>
    <w:p xmlns:wp14="http://schemas.microsoft.com/office/word/2010/wordml" w:rsidP="78A740BA" wp14:paraId="1251C241" wp14:textId="6AD4A7B9">
      <w:pPr>
        <w:bidi w:val="0"/>
        <w:spacing w:before="240" w:beforeAutospacing="off" w:after="240" w:afterAutospacing="off"/>
        <w:jc w:val="left"/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Внешние (иностранные) инвестиции представляют собой капитал, привлекаемый из-за рубежа, который может поступать в виде прямых инвестиций, портфельных вложений, кредитов и других форм финансирования.</w:t>
      </w:r>
    </w:p>
    <w:p xmlns:wp14="http://schemas.microsoft.com/office/word/2010/wordml" w:rsidP="78A740BA" wp14:paraId="3C59694E" wp14:textId="6E1E0BA7">
      <w:pPr>
        <w:pStyle w:val="Heading4"/>
        <w:bidi w:val="0"/>
        <w:spacing w:before="319" w:beforeAutospacing="off" w:after="319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ru-RU"/>
        </w:rPr>
      </w:pPr>
      <w:r w:rsidRPr="78A740BA" w:rsidR="7C550AE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ru-RU"/>
        </w:rPr>
        <w:t>Формы внешних инвестиций в России:</w:t>
      </w:r>
    </w:p>
    <w:p xmlns:wp14="http://schemas.microsoft.com/office/word/2010/wordml" w:rsidP="78A740BA" wp14:paraId="1119D34B" wp14:textId="18494E79">
      <w:pPr>
        <w:pStyle w:val="ListParagraph"/>
        <w:numPr>
          <w:ilvl w:val="0"/>
          <w:numId w:val="20"/>
        </w:num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Прямые иностранные инвестиции (ПИИ):</w:t>
      </w:r>
    </w:p>
    <w:p xmlns:wp14="http://schemas.microsoft.com/office/word/2010/wordml" w:rsidP="78A740BA" wp14:paraId="34FC5F3A" wp14:textId="72D215C2">
      <w:pPr>
        <w:pStyle w:val="ListParagraph"/>
        <w:numPr>
          <w:ilvl w:val="1"/>
          <w:numId w:val="31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Вложения иностранных компаний в создание предприятий, развитие инфраструктуры или добычу ресурсов.</w:t>
      </w:r>
    </w:p>
    <w:p xmlns:wp14="http://schemas.microsoft.com/office/word/2010/wordml" w:rsidP="78A740BA" wp14:paraId="035AA256" wp14:textId="504BE77D">
      <w:pPr>
        <w:pStyle w:val="ListParagraph"/>
        <w:numPr>
          <w:ilvl w:val="1"/>
          <w:numId w:val="31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Пример: проекты в нефтегазовом секторе с участием иностранных партнёров (до введения санкций).</w:t>
      </w:r>
    </w:p>
    <w:p xmlns:wp14="http://schemas.microsoft.com/office/word/2010/wordml" w:rsidP="78A740BA" wp14:paraId="222781B6" wp14:textId="51323742">
      <w:pPr>
        <w:pStyle w:val="ListParagraph"/>
        <w:numPr>
          <w:ilvl w:val="0"/>
          <w:numId w:val="20"/>
        </w:num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Портфельные инвестиции:</w:t>
      </w:r>
    </w:p>
    <w:p xmlns:wp14="http://schemas.microsoft.com/office/word/2010/wordml" w:rsidP="78A740BA" wp14:paraId="11832C1F" wp14:textId="16EF4D12">
      <w:pPr>
        <w:pStyle w:val="ListParagraph"/>
        <w:numPr>
          <w:ilvl w:val="1"/>
          <w:numId w:val="32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Покупка иностранных акционеров акций и облигаций российских компаний.</w:t>
      </w:r>
    </w:p>
    <w:p xmlns:wp14="http://schemas.microsoft.com/office/word/2010/wordml" w:rsidP="78A740BA" wp14:paraId="1DD0FFCE" wp14:textId="077B5839">
      <w:pPr>
        <w:pStyle w:val="ListParagraph"/>
        <w:numPr>
          <w:ilvl w:val="0"/>
          <w:numId w:val="20"/>
        </w:num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Международные кредиты и займы:</w:t>
      </w:r>
    </w:p>
    <w:p xmlns:wp14="http://schemas.microsoft.com/office/word/2010/wordml" w:rsidP="78A740BA" wp14:paraId="66A2195C" wp14:textId="61355F54">
      <w:pPr>
        <w:pStyle w:val="ListParagraph"/>
        <w:numPr>
          <w:ilvl w:val="1"/>
          <w:numId w:val="33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Заёмные средства, предоставляемые иностранными банками и международными финансовыми организациями.</w:t>
      </w:r>
    </w:p>
    <w:p xmlns:wp14="http://schemas.microsoft.com/office/word/2010/wordml" w:rsidP="78A740BA" wp14:paraId="2D3A002E" wp14:textId="4B30A5E3">
      <w:pPr>
        <w:pStyle w:val="ListParagraph"/>
        <w:numPr>
          <w:ilvl w:val="0"/>
          <w:numId w:val="20"/>
        </w:num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Технологические инвестиции:</w:t>
      </w:r>
    </w:p>
    <w:p xmlns:wp14="http://schemas.microsoft.com/office/word/2010/wordml" w:rsidP="78A740BA" wp14:paraId="1EBFB0CE" wp14:textId="730ED5AB">
      <w:pPr>
        <w:pStyle w:val="ListParagraph"/>
        <w:numPr>
          <w:ilvl w:val="1"/>
          <w:numId w:val="34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Вложения в совместные проекты, связанные с передачей технологий, носящие стратегический характер.</w:t>
      </w:r>
    </w:p>
    <w:p xmlns:wp14="http://schemas.microsoft.com/office/word/2010/wordml" w:rsidP="78A740BA" wp14:paraId="22CD9C05" wp14:textId="3AAF6591">
      <w:pPr>
        <w:pStyle w:val="Heading4"/>
        <w:bidi w:val="0"/>
        <w:spacing w:before="319" w:beforeAutospacing="off" w:after="319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ru-RU"/>
        </w:rPr>
      </w:pPr>
      <w:r w:rsidRPr="78A740BA" w:rsidR="7C550AE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ru-RU"/>
        </w:rPr>
        <w:t>Направления внешних инвестиций:</w:t>
      </w:r>
    </w:p>
    <w:p xmlns:wp14="http://schemas.microsoft.com/office/word/2010/wordml" w:rsidP="78A740BA" wp14:paraId="1F74FFD0" wp14:textId="5C386784">
      <w:pPr>
        <w:pStyle w:val="ListParagraph"/>
        <w:numPr>
          <w:ilvl w:val="0"/>
          <w:numId w:val="35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Традиционно значительная часть внешних инвестиций в России направлялась в сырьевой сектор (нефть, газ, металлургия).</w:t>
      </w:r>
    </w:p>
    <w:p xmlns:wp14="http://schemas.microsoft.com/office/word/2010/wordml" w:rsidP="78A740BA" wp14:paraId="3B7156FF" wp14:textId="5414266E">
      <w:pPr>
        <w:pStyle w:val="ListParagraph"/>
        <w:numPr>
          <w:ilvl w:val="0"/>
          <w:numId w:val="35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Развитие транспортной инфраструктуры, включая проекты строительства портов и железнодорожных линий.</w:t>
      </w:r>
    </w:p>
    <w:p xmlns:wp14="http://schemas.microsoft.com/office/word/2010/wordml" w:rsidP="78A740BA" wp14:paraId="78C01DD2" wp14:textId="5275873D">
      <w:pPr>
        <w:pStyle w:val="ListParagraph"/>
        <w:numPr>
          <w:ilvl w:val="0"/>
          <w:numId w:val="35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Вложения в российскую розничную торговлю, сельское хозяйство и IT-сектор.</w:t>
      </w:r>
    </w:p>
    <w:p xmlns:wp14="http://schemas.microsoft.com/office/word/2010/wordml" w:rsidP="78A740BA" wp14:paraId="286DD272" wp14:textId="02432E06">
      <w:pPr>
        <w:pStyle w:val="Heading4"/>
        <w:bidi w:val="0"/>
        <w:spacing w:before="319" w:beforeAutospacing="off" w:after="319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ru-RU"/>
        </w:rPr>
      </w:pPr>
      <w:r w:rsidRPr="78A740BA" w:rsidR="7C550AE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ru-RU"/>
        </w:rPr>
        <w:t>Особенности внешних инвестиций в России:</w:t>
      </w:r>
    </w:p>
    <w:p xmlns:wp14="http://schemas.microsoft.com/office/word/2010/wordml" w:rsidP="78A740BA" wp14:paraId="5A79B7F6" wp14:textId="3806693C">
      <w:pPr>
        <w:pStyle w:val="ListParagraph"/>
        <w:numPr>
          <w:ilvl w:val="0"/>
          <w:numId w:val="36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До 2014 года Россия привлекала значительные иностранные капиталы, особенно в нефтегазовую отрасль. Однако после введения международных санкций объёмы внешних инвестиций существенно снизились.</w:t>
      </w:r>
    </w:p>
    <w:p xmlns:wp14="http://schemas.microsoft.com/office/word/2010/wordml" w:rsidP="78A740BA" wp14:paraId="168D5773" wp14:textId="3038E703">
      <w:pPr>
        <w:pStyle w:val="ListParagraph"/>
        <w:numPr>
          <w:ilvl w:val="0"/>
          <w:numId w:val="36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Основными странами-инвесторами являются Китай, Германия, Нидерланды и Кипр (последний — за счёт офшорных схем).</w:t>
      </w:r>
    </w:p>
    <w:p xmlns:wp14="http://schemas.microsoft.com/office/word/2010/wordml" w:rsidP="78A740BA" wp14:paraId="6C105F96" wp14:textId="11A47848">
      <w:pPr>
        <w:pStyle w:val="ListParagraph"/>
        <w:numPr>
          <w:ilvl w:val="0"/>
          <w:numId w:val="36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8A740BA" w:rsidR="7C550AE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Проблемы внешних инвестиций связаны с высокой геополитической напряжённостью, недостаточной защитой прав инвесторов и сложностями в административных процедурах.</w:t>
      </w:r>
    </w:p>
    <w:p xmlns:wp14="http://schemas.microsoft.com/office/word/2010/wordml" w:rsidP="78A740BA" wp14:paraId="0D72347A" wp14:textId="5C422073">
      <w:pPr>
        <w:pStyle w:val="Normal"/>
        <w:bidi w:val="0"/>
        <w:spacing w:before="240" w:beforeAutospacing="off" w:after="24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</w:pPr>
      <w:r w:rsidRPr="6902C7FD" w:rsidR="5C1420FC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Глава 2. Внешние инвестиции в России</w:t>
      </w:r>
    </w:p>
    <w:p xmlns:wp14="http://schemas.microsoft.com/office/word/2010/wordml" w:rsidP="385940F7" wp14:paraId="65BCC72D" wp14:textId="2DEE1746">
      <w:pPr>
        <w:pStyle w:val="Normal"/>
        <w:bidi w:val="0"/>
        <w:spacing w:before="240" w:beforeAutospacing="off" w:after="240" w:afterAutospacing="off" w:line="160" w:lineRule="exact"/>
        <w:ind w:left="708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902C7FD" w:rsidR="77E5690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2.1 Привлечение иностранных инвестиций.</w:t>
      </w:r>
    </w:p>
    <w:p w:rsidR="61C1EF8A" w:rsidP="385940F7" w:rsidRDefault="61C1EF8A" w14:paraId="0B62C10B" w14:textId="6A495560">
      <w:pPr>
        <w:bidi w:val="0"/>
        <w:spacing w:before="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61C1EF8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Привлечение иностранных инвестиций в Россию в 2024 году является ключевым направлением экономической политики, направленным на усиление устойчивости национальной экономики, развитие стратегически важных отраслей и укрепление международного сотрудничества. Несмотря на сложные внешнеполитические и экономические условия, российское руководство активно развивает меры поддержки инвесторов, ориентируясь на создание благоприятного инвестиционного климата и расширение сотрудничества с партнерами из дружественных стран.</w:t>
      </w:r>
    </w:p>
    <w:p w:rsidR="61C1EF8A" w:rsidP="385940F7" w:rsidRDefault="61C1EF8A" w14:paraId="456F2B7F" w14:textId="1F247EFE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61C1EF8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Одним из важнейших инструментов для стимулирования притока капитала остается развитие специальных экономических зон (СЭЗ), которые предоставляют иностранным компаниям значительные налоговые и таможенные льготы. В этих зонах инвесторы могут воспользоваться упрощенными процедурами регистрации бизнеса, снижением административных барьеров и доступом к инфраструктуре, что делает реализацию проектов быстрее и экономически эффективнее. Такие меры особенно актуальны для проектов в высокотехнологичных секторах, сельском хозяйстве и логистике.</w:t>
      </w:r>
    </w:p>
    <w:p w:rsidR="61C1EF8A" w:rsidP="385940F7" w:rsidRDefault="61C1EF8A" w14:paraId="702AE85D" w14:textId="3D8BF6E4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61C1EF8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Приоритетными направлениями для иностранных инвестиций остаются энергетика, сельское хозяйство, технологии, туризм и инфраструктурные проекты. Российская энергетическая отрасль, несмотря на внешние ограничения, продолжает привлекать внимание крупных инвесторов благодаря богатым природным ресурсам и растущему спросу на энергоносители в странах Азии и Ближнего Востока. В сельском хозяйстве Россия активно развивает экспорт экологически чистой продукции, что открывает перспективы для совместных предприятий с иностранным капиталом.</w:t>
      </w:r>
    </w:p>
    <w:p w:rsidR="61C1EF8A" w:rsidP="385940F7" w:rsidRDefault="61C1EF8A" w14:paraId="01D3C125" w14:textId="343C70D5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61C1EF8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Отдельное внимание уделяется новым технологическим решениям, включая развитие искусственного интеллекта, зеленой энергетики и биотехнологий. Эти области пользуются высоким спросом среди зарубежных инвесторов, особенно из Китая, Индии, Турции и стран Персидского залива. Совместные проекты в этих направлениях не только укрепляют экономику, но и способствуют трансферу передовых технологий в Россию.</w:t>
      </w:r>
    </w:p>
    <w:p w:rsidR="61C1EF8A" w:rsidP="385940F7" w:rsidRDefault="61C1EF8A" w14:paraId="7A718332" w14:textId="6E0F9483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61C1EF8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Для повышения привлекательности инвестиционного климата российское правительство принимает меры по защите прав иностранных инвесторов. Разрабатываются и внедряются механизмы обеспечения юридической стабильности, минимизируются бюрократические барьеры, что позволяет снизить риски для компаний, вкладывающих средства в российские проекты. Важную роль играет также развитие государственно-частного партнерства, позволяющего эффективно привлекать капитал в инфраструктурные проекты и транспортную логистику.</w:t>
      </w:r>
    </w:p>
    <w:p w:rsidR="61C1EF8A" w:rsidP="385940F7" w:rsidRDefault="61C1EF8A" w14:paraId="5D96BAB7" w14:textId="77674FE1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61C1EF8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Кроме того, Россия активно укрепляет свои международные связи, формируя новые инвестиционные альянсы. Углубляется взаимодействие с Китаем, Индией, странами Азии, Ближнего Востока и Африки, которые проявляют интерес к российскому рынку и готовы инвестировать в совместные проекты. Эти страны рассматривают Россию как стратегического партнера и площадку для долгосрочного сотрудничества.</w:t>
      </w:r>
    </w:p>
    <w:p w:rsidR="61C1EF8A" w:rsidP="385940F7" w:rsidRDefault="61C1EF8A" w14:paraId="3FEC5B90" w14:textId="569D88D8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61C1EF8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Таким образом, привлечение иностранных инвестиций в Россию в 2024 году — это не только способ развития экономики, но и возможность укрепления международных связей и расширения перспектив для взаимодействия с мировыми рынками. Россия нацелена на то, чтобы стать надежным и выгодным партнером для инвесторов, создавая для них комфортные условия и поддерживая их стремление к реализации совместных инициатив.</w:t>
      </w:r>
    </w:p>
    <w:p w:rsidR="5A4CB300" w:rsidP="385940F7" w:rsidRDefault="5A4CB300" w14:paraId="23DF836A" w14:textId="421B0B7B">
      <w:pPr>
        <w:pStyle w:val="Normal"/>
        <w:bidi w:val="0"/>
        <w:spacing w:before="240" w:beforeAutospacing="off" w:after="240" w:afterAutospacing="off" w:line="360" w:lineRule="auto"/>
        <w:ind w:left="708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902C7FD" w:rsidR="5A4CB30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2.</w:t>
      </w:r>
      <w:r w:rsidRPr="6902C7FD" w:rsidR="6C11D73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2</w:t>
      </w:r>
      <w:r w:rsidRPr="6902C7FD" w:rsidR="5A4CB30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Международные санкции и их влияние на инвестиционную политику России.</w:t>
      </w:r>
    </w:p>
    <w:p w:rsidR="41936BA5" w:rsidP="385940F7" w:rsidRDefault="41936BA5" w14:paraId="6C0F081A" w14:textId="1F0B92A5">
      <w:pPr>
        <w:bidi w:val="0"/>
        <w:spacing w:before="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Международные санкции, введенные против России в последние годы, оказывают значительное влияние на инвестиционную политику страны, формируя новые вызовы и одновременно открывая возможности для адаптации экономической стратегии. В 2024 году санкционный режим остается важным фактором, который определяет условия ведения бизнеса, стратегии привлечения капитала и приоритеты развития российской экономики.</w:t>
      </w:r>
    </w:p>
    <w:p w:rsidR="385940F7" w:rsidP="385940F7" w:rsidRDefault="385940F7" w14:paraId="53C6CB16" w14:textId="4B456F21">
      <w:pPr>
        <w:bidi w:val="0"/>
        <w:jc w:val="left"/>
        <w:rPr>
          <w:sz w:val="28"/>
          <w:szCs w:val="28"/>
        </w:rPr>
      </w:pPr>
    </w:p>
    <w:p w:rsidR="41936BA5" w:rsidP="385940F7" w:rsidRDefault="41936BA5" w14:paraId="4A03C33D" w14:textId="5CEC3481">
      <w:pPr>
        <w:pStyle w:val="Heading3"/>
        <w:bidi w:val="0"/>
        <w:spacing w:before="281" w:beforeAutospacing="off" w:after="281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  <w:t>1. Ограничение доступа к международным рынкам капитала</w:t>
      </w:r>
    </w:p>
    <w:p w:rsidR="41936BA5" w:rsidP="385940F7" w:rsidRDefault="41936BA5" w14:paraId="661795B1" w14:textId="572785C5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Санкции существенно ограничили доступ российских компаний и банков к международным финансовым рынкам. Это привело к:</w:t>
      </w:r>
    </w:p>
    <w:p w:rsidR="41936BA5" w:rsidP="385940F7" w:rsidRDefault="41936BA5" w14:paraId="7AE3B3B2" w14:textId="6EA46F99">
      <w:pPr>
        <w:pStyle w:val="ListParagraph"/>
        <w:numPr>
          <w:ilvl w:val="0"/>
          <w:numId w:val="37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Сложностям с привлечением долгосрочного финансирования для крупных проектов.</w:t>
      </w:r>
    </w:p>
    <w:p w:rsidR="41936BA5" w:rsidP="385940F7" w:rsidRDefault="41936BA5" w14:paraId="09660EC3" w14:textId="4FD29D5E">
      <w:pPr>
        <w:pStyle w:val="ListParagraph"/>
        <w:numPr>
          <w:ilvl w:val="0"/>
          <w:numId w:val="37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Увеличению стоимости заимствований.</w:t>
      </w:r>
    </w:p>
    <w:p w:rsidR="41936BA5" w:rsidP="385940F7" w:rsidRDefault="41936BA5" w14:paraId="66187FFE" w14:textId="3B62E7EA">
      <w:pPr>
        <w:pStyle w:val="ListParagraph"/>
        <w:numPr>
          <w:ilvl w:val="0"/>
          <w:numId w:val="37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Ограничению портфельных инвестиций со стороны западных фондов и частных инвесторов.</w:t>
      </w:r>
    </w:p>
    <w:p w:rsidR="41936BA5" w:rsidP="385940F7" w:rsidRDefault="41936BA5" w14:paraId="5189ED7B" w14:textId="2A8A8A33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Для компенсации этих ограничений Россия активизировала развитие внутренних финансовых инструментов, включая выпуск облигаций на локальном рынке и привлечение капитала через партнерские соглашения с дружественными странами.</w:t>
      </w:r>
    </w:p>
    <w:p w:rsidR="385940F7" w:rsidP="385940F7" w:rsidRDefault="385940F7" w14:paraId="4AAA8287" w14:textId="285CB713">
      <w:pPr>
        <w:bidi w:val="0"/>
        <w:jc w:val="left"/>
        <w:rPr>
          <w:sz w:val="28"/>
          <w:szCs w:val="28"/>
        </w:rPr>
      </w:pPr>
    </w:p>
    <w:p w:rsidR="41936BA5" w:rsidP="385940F7" w:rsidRDefault="41936BA5" w14:paraId="1A6427C1" w14:textId="6828BBA7">
      <w:pPr>
        <w:pStyle w:val="Heading3"/>
        <w:bidi w:val="0"/>
        <w:spacing w:before="281" w:beforeAutospacing="off" w:after="281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  <w:t>2. Влияние на технологические инвестиции</w:t>
      </w:r>
    </w:p>
    <w:p w:rsidR="41936BA5" w:rsidP="385940F7" w:rsidRDefault="41936BA5" w14:paraId="0152969A" w14:textId="33122915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Санкции, касающиеся поставок технологий, оборудования и программного обеспечения, создали значительные препятствия для модернизации ключевых отраслей, таких как энергетика, транспорт, телекоммуникации и машиностроение. Это вынуждает российские компании:</w:t>
      </w:r>
    </w:p>
    <w:p w:rsidR="41936BA5" w:rsidP="385940F7" w:rsidRDefault="41936BA5" w14:paraId="2FAC887A" w14:textId="1D1C0D48">
      <w:pPr>
        <w:pStyle w:val="ListParagraph"/>
        <w:numPr>
          <w:ilvl w:val="0"/>
          <w:numId w:val="38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Искать альтернативных поставщиков в странах Азии, Ближнего Востока и Латинской Америки.</w:t>
      </w:r>
    </w:p>
    <w:p w:rsidR="41936BA5" w:rsidP="385940F7" w:rsidRDefault="41936BA5" w14:paraId="4D30B2AC" w14:textId="1B93EDE3">
      <w:pPr>
        <w:pStyle w:val="ListParagraph"/>
        <w:numPr>
          <w:ilvl w:val="0"/>
          <w:numId w:val="38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Развивать собственные технологические решения в рамках политики импортозамещения.</w:t>
      </w:r>
    </w:p>
    <w:p w:rsidR="41936BA5" w:rsidP="385940F7" w:rsidRDefault="41936BA5" w14:paraId="3088A5DC" w14:textId="667E94E7">
      <w:pPr>
        <w:pStyle w:val="ListParagraph"/>
        <w:numPr>
          <w:ilvl w:val="0"/>
          <w:numId w:val="38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Формировать локальные производственные цепочки для минимизации зависимости от импорта.</w:t>
      </w:r>
    </w:p>
    <w:p w:rsidR="41936BA5" w:rsidP="385940F7" w:rsidRDefault="41936BA5" w14:paraId="12C4191C" w14:textId="0E10B88F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Эти меры требуют значительных инвестиций, что стимулирует развитие внутреннего рынка капитала и активное привлечение партнеров из дружественных стран.</w:t>
      </w:r>
    </w:p>
    <w:p w:rsidR="385940F7" w:rsidP="385940F7" w:rsidRDefault="385940F7" w14:paraId="3F5F8507" w14:textId="6AB72313">
      <w:pPr>
        <w:bidi w:val="0"/>
        <w:jc w:val="left"/>
        <w:rPr>
          <w:sz w:val="28"/>
          <w:szCs w:val="28"/>
        </w:rPr>
      </w:pPr>
    </w:p>
    <w:p w:rsidR="41936BA5" w:rsidP="385940F7" w:rsidRDefault="41936BA5" w14:paraId="07108447" w14:textId="0FA38D0C">
      <w:pPr>
        <w:pStyle w:val="Heading3"/>
        <w:bidi w:val="0"/>
        <w:spacing w:before="281" w:beforeAutospacing="off" w:after="281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  <w:t>3. Перенаправление инвестиционных потоков</w:t>
      </w:r>
    </w:p>
    <w:p w:rsidR="41936BA5" w:rsidP="385940F7" w:rsidRDefault="41936BA5" w14:paraId="1B7E768A" w14:textId="22039CCB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Под санкционным давлением Россия переориентировала свою инвестиционную политику на сотрудничество с государствами, не участвующими в санкциях. Основные партнеры:</w:t>
      </w:r>
    </w:p>
    <w:p w:rsidR="41936BA5" w:rsidP="385940F7" w:rsidRDefault="41936BA5" w14:paraId="42E6D4C7" w14:textId="52C02054">
      <w:pPr>
        <w:pStyle w:val="ListParagraph"/>
        <w:numPr>
          <w:ilvl w:val="0"/>
          <w:numId w:val="39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Китай, Индия и страны Юго-Восточной Азии.</w:t>
      </w: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Они предоставляют доступ к финансированию, технологиям и рынкам.</w:t>
      </w:r>
    </w:p>
    <w:p w:rsidR="41936BA5" w:rsidP="385940F7" w:rsidRDefault="41936BA5" w14:paraId="778E7647" w14:textId="45B922A2">
      <w:pPr>
        <w:pStyle w:val="ListParagraph"/>
        <w:numPr>
          <w:ilvl w:val="0"/>
          <w:numId w:val="39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Турция, Иран, страны Персидского залива.</w:t>
      </w: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Эти государства активно участвуют в совместных инфраструктурных и энергетических проектах.</w:t>
      </w:r>
    </w:p>
    <w:p w:rsidR="41936BA5" w:rsidP="385940F7" w:rsidRDefault="41936BA5" w14:paraId="62D36AEB" w14:textId="236748AB">
      <w:pPr>
        <w:pStyle w:val="ListParagraph"/>
        <w:numPr>
          <w:ilvl w:val="0"/>
          <w:numId w:val="39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Африканские и латиноамериканские страны.</w:t>
      </w: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Новые направления для экспорта продукции и совместных инвестиций.</w:t>
      </w:r>
    </w:p>
    <w:p w:rsidR="41936BA5" w:rsidP="385940F7" w:rsidRDefault="41936BA5" w14:paraId="695EB1DA" w14:textId="1804FCDD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Такая диверсификация позволяет России минимизировать негативные последствия санкций, хотя требует перестройки логистики и финансовых потоков.</w:t>
      </w:r>
    </w:p>
    <w:p w:rsidR="385940F7" w:rsidP="385940F7" w:rsidRDefault="385940F7" w14:paraId="526B5435" w14:textId="28C19A9F">
      <w:pPr>
        <w:bidi w:val="0"/>
        <w:jc w:val="left"/>
        <w:rPr>
          <w:sz w:val="28"/>
          <w:szCs w:val="28"/>
        </w:rPr>
      </w:pPr>
    </w:p>
    <w:p w:rsidR="41936BA5" w:rsidP="385940F7" w:rsidRDefault="41936BA5" w14:paraId="5443B069" w14:textId="5A0FEE7C">
      <w:pPr>
        <w:pStyle w:val="Heading3"/>
        <w:bidi w:val="0"/>
        <w:spacing w:before="281" w:beforeAutospacing="off" w:after="281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  <w:t>4. Ухудшение инвестиционного климата</w:t>
      </w:r>
    </w:p>
    <w:p w:rsidR="41936BA5" w:rsidP="385940F7" w:rsidRDefault="41936BA5" w14:paraId="41C9C0DA" w14:textId="7147F266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Санкции усиливают восприятие России как страны с высоким уровнем инвестиционных рисков. Основные опасения иностранных инвесторов связаны с:</w:t>
      </w:r>
    </w:p>
    <w:p w:rsidR="41936BA5" w:rsidP="385940F7" w:rsidRDefault="41936BA5" w14:paraId="6ACFAC38" w14:textId="0C8A6141">
      <w:pPr>
        <w:pStyle w:val="ListParagraph"/>
        <w:numPr>
          <w:ilvl w:val="0"/>
          <w:numId w:val="40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Политической нестабильностью.</w:t>
      </w:r>
    </w:p>
    <w:p w:rsidR="41936BA5" w:rsidP="385940F7" w:rsidRDefault="41936BA5" w14:paraId="2C2064E2" w14:textId="4EEF6DD7">
      <w:pPr>
        <w:pStyle w:val="ListParagraph"/>
        <w:numPr>
          <w:ilvl w:val="0"/>
          <w:numId w:val="40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Возможностью введения дополнительных ограничений.</w:t>
      </w:r>
    </w:p>
    <w:p w:rsidR="41936BA5" w:rsidP="385940F7" w:rsidRDefault="41936BA5" w14:paraId="478B0659" w14:textId="109B9A87">
      <w:pPr>
        <w:pStyle w:val="ListParagraph"/>
        <w:numPr>
          <w:ilvl w:val="0"/>
          <w:numId w:val="40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Валютными рисками, вызванными волатильностью рубля.</w:t>
      </w:r>
    </w:p>
    <w:p w:rsidR="41936BA5" w:rsidP="385940F7" w:rsidRDefault="41936BA5" w14:paraId="30650706" w14:textId="311973CD">
      <w:pPr>
        <w:pStyle w:val="ListParagraph"/>
        <w:numPr>
          <w:ilvl w:val="0"/>
          <w:numId w:val="40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Ухудшением условий ведения бизнеса для компаний из стран, поддерживающих санкции.</w:t>
      </w:r>
    </w:p>
    <w:p w:rsidR="41936BA5" w:rsidP="385940F7" w:rsidRDefault="41936BA5" w14:paraId="07C092EF" w14:textId="39B0FDEC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Эти факторы ограничивают приток прямых иностранных инвестиций, особенно со стороны западных стран, и требуют активной работы с дружественными государствами.</w:t>
      </w:r>
    </w:p>
    <w:p w:rsidR="385940F7" w:rsidP="385940F7" w:rsidRDefault="385940F7" w14:paraId="23298B51" w14:textId="6FEF8948">
      <w:pPr>
        <w:bidi w:val="0"/>
        <w:jc w:val="left"/>
        <w:rPr>
          <w:sz w:val="28"/>
          <w:szCs w:val="28"/>
        </w:rPr>
      </w:pPr>
    </w:p>
    <w:p w:rsidR="41936BA5" w:rsidP="385940F7" w:rsidRDefault="41936BA5" w14:paraId="37A4942F" w14:textId="12ED2887">
      <w:pPr>
        <w:pStyle w:val="Heading3"/>
        <w:bidi w:val="0"/>
        <w:spacing w:before="281" w:beforeAutospacing="off" w:after="281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  <w:t>5. Ответные меры и адаптация</w:t>
      </w:r>
    </w:p>
    <w:p w:rsidR="41936BA5" w:rsidP="385940F7" w:rsidRDefault="41936BA5" w14:paraId="1D9DA86D" w14:textId="4E31353D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Россия принимает комплексные меры для минимизации негативного влияния санкций на инвестиционную политику:</w:t>
      </w:r>
    </w:p>
    <w:p w:rsidR="41936BA5" w:rsidP="385940F7" w:rsidRDefault="41936BA5" w14:paraId="69A9005F" w14:textId="6BB786FC">
      <w:pPr>
        <w:pStyle w:val="ListParagraph"/>
        <w:numPr>
          <w:ilvl w:val="0"/>
          <w:numId w:val="41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Импортозамещение.</w:t>
      </w: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Акцент на развитие локальных производств и инноваций.</w:t>
      </w:r>
    </w:p>
    <w:p w:rsidR="41936BA5" w:rsidP="385940F7" w:rsidRDefault="41936BA5" w14:paraId="350CB77B" w14:textId="74DB7A45">
      <w:pPr>
        <w:pStyle w:val="ListParagraph"/>
        <w:numPr>
          <w:ilvl w:val="0"/>
          <w:numId w:val="41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Создание специальных экономических зон.</w:t>
      </w: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Льготные условия для иностранных компаний из дружественных стран.</w:t>
      </w:r>
    </w:p>
    <w:p w:rsidR="41936BA5" w:rsidP="385940F7" w:rsidRDefault="41936BA5" w14:paraId="4079865A" w14:textId="299993A0">
      <w:pPr>
        <w:pStyle w:val="ListParagraph"/>
        <w:numPr>
          <w:ilvl w:val="0"/>
          <w:numId w:val="41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Усиление роли национальных институтов развития.</w:t>
      </w: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Такие организации, как ВЭБ.РФ и Фонд прямых инвестиций, активно поддерживают реализацию крупных проектов.</w:t>
      </w:r>
    </w:p>
    <w:p w:rsidR="41936BA5" w:rsidP="385940F7" w:rsidRDefault="41936BA5" w14:paraId="152FEBEC" w14:textId="63EF1B1F">
      <w:pPr>
        <w:pStyle w:val="ListParagraph"/>
        <w:numPr>
          <w:ilvl w:val="0"/>
          <w:numId w:val="41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Продвижение рубля и альтернативных валют в расчетах.</w:t>
      </w: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Это позволяет снизить зависимость от доллара и евро, облегчая проведение международных транзакций.</w:t>
      </w:r>
    </w:p>
    <w:p w:rsidR="385940F7" w:rsidP="385940F7" w:rsidRDefault="385940F7" w14:paraId="3F4235A8" w14:textId="4C385517">
      <w:pPr>
        <w:bidi w:val="0"/>
        <w:jc w:val="left"/>
        <w:rPr>
          <w:sz w:val="28"/>
          <w:szCs w:val="28"/>
        </w:rPr>
      </w:pPr>
    </w:p>
    <w:p w:rsidR="41936BA5" w:rsidP="385940F7" w:rsidRDefault="41936BA5" w14:paraId="07C332C4" w14:textId="5529846A">
      <w:pPr>
        <w:pStyle w:val="Heading3"/>
        <w:bidi w:val="0"/>
        <w:spacing w:before="281" w:beforeAutospacing="off" w:after="281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  <w:t>6. Формирование новых инвестиционных стратегий</w:t>
      </w:r>
    </w:p>
    <w:p w:rsidR="41936BA5" w:rsidP="385940F7" w:rsidRDefault="41936BA5" w14:paraId="2BBC4A97" w14:textId="14D3C839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Санкции подтолкнули Россию к созданию долгосрочной стратегии, основанной на следующих приоритетах:</w:t>
      </w:r>
    </w:p>
    <w:p w:rsidR="41936BA5" w:rsidP="385940F7" w:rsidRDefault="41936BA5" w14:paraId="1D706B1B" w14:textId="5591E9B3">
      <w:pPr>
        <w:pStyle w:val="ListParagraph"/>
        <w:numPr>
          <w:ilvl w:val="0"/>
          <w:numId w:val="42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Развитие экономических связей с Востоком и Югом.</w:t>
      </w:r>
    </w:p>
    <w:p w:rsidR="41936BA5" w:rsidP="385940F7" w:rsidRDefault="41936BA5" w14:paraId="07682D5F" w14:textId="31B78F59">
      <w:pPr>
        <w:pStyle w:val="ListParagraph"/>
        <w:numPr>
          <w:ilvl w:val="0"/>
          <w:numId w:val="42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Укрепление внутреннего рынка капитала.</w:t>
      </w:r>
    </w:p>
    <w:p w:rsidR="41936BA5" w:rsidP="385940F7" w:rsidRDefault="41936BA5" w14:paraId="00D4D3E0" w14:textId="53B4ACD0">
      <w:pPr>
        <w:pStyle w:val="ListParagraph"/>
        <w:numPr>
          <w:ilvl w:val="0"/>
          <w:numId w:val="42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Привлечение инвестиций в устойчивые и инновационные сектора экономики, такие как зеленая энергетика, цифровизация и сельское хозяйство.</w:t>
      </w:r>
    </w:p>
    <w:p w:rsidR="41936BA5" w:rsidP="385940F7" w:rsidRDefault="41936BA5" w14:paraId="491F2F8B" w14:textId="083EDC89">
      <w:pPr>
        <w:pStyle w:val="ListParagraph"/>
        <w:numPr>
          <w:ilvl w:val="0"/>
          <w:numId w:val="42"/>
        </w:num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Создание условий для международных партнеров, которые готовы работать в условиях новых геополитических реалий.</w:t>
      </w:r>
    </w:p>
    <w:p w:rsidR="385940F7" w:rsidP="385940F7" w:rsidRDefault="385940F7" w14:paraId="1B285AAC" w14:textId="56FF2DF4">
      <w:pPr>
        <w:bidi w:val="0"/>
        <w:jc w:val="left"/>
        <w:rPr>
          <w:sz w:val="28"/>
          <w:szCs w:val="28"/>
        </w:rPr>
      </w:pPr>
    </w:p>
    <w:p w:rsidR="41936BA5" w:rsidP="385940F7" w:rsidRDefault="41936BA5" w14:paraId="08300F19" w14:textId="421D5130">
      <w:pPr>
        <w:pStyle w:val="Heading3"/>
        <w:bidi w:val="0"/>
        <w:spacing w:before="281" w:beforeAutospacing="off" w:after="281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lang w:val="ru-RU"/>
        </w:rPr>
        <w:t>Вывод</w:t>
      </w:r>
    </w:p>
    <w:p w:rsidR="41936BA5" w:rsidP="385940F7" w:rsidRDefault="41936BA5" w14:paraId="1B0FAA59" w14:textId="0ECCBEC1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85940F7" w:rsidR="41936B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Международные санкции оказали значительное влияние на инвестиционную политику России, изменив традиционные механизмы привлечения капитала и создавая необходимость перестройки экономической стратегии. Однако Россия адаптируется к новым условиям, развивая партнерства с дружественными странами, усиливая внутренние источники финансирования и концентрируясь на ключевых секторах, способных обеспечить устойчивое развитие.</w:t>
      </w:r>
    </w:p>
    <w:p w:rsidR="385940F7" w:rsidRDefault="385940F7" w14:paraId="5CC7AAFE" w14:textId="00D9A5D4">
      <w:r>
        <w:br w:type="page"/>
      </w:r>
    </w:p>
    <w:p w:rsidR="3284E42F" w:rsidP="385940F7" w:rsidRDefault="3284E42F" w14:paraId="0C2EE945" w14:textId="33E4AF1B">
      <w:pPr>
        <w:pStyle w:val="Normal"/>
        <w:bidi w:val="0"/>
        <w:spacing w:before="240" w:beforeAutospacing="off" w:after="24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</w:pPr>
      <w:r w:rsidRPr="6902C7FD" w:rsidR="3284E42F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Глава 3. Проблемы и перспективы инвестиционной политики России</w:t>
      </w:r>
      <w:r w:rsidRPr="6902C7FD" w:rsidR="0FA2C644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.</w:t>
      </w:r>
    </w:p>
    <w:p w:rsidR="0FA2C644" w:rsidP="385940F7" w:rsidRDefault="0FA2C644" w14:paraId="595DAA84" w14:textId="59A91416">
      <w:pPr>
        <w:pStyle w:val="Normal"/>
        <w:bidi w:val="0"/>
        <w:spacing w:before="240" w:beforeAutospacing="off" w:after="240" w:afterAutospacing="off" w:line="360" w:lineRule="auto"/>
        <w:ind w:left="708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902C7FD" w:rsidR="0FA2C64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3.1 Основные проблемы, с которыми сталкивается российская инвестиционная политика.</w:t>
      </w:r>
    </w:p>
    <w:p w:rsidR="0338D40E" w:rsidP="385940F7" w:rsidRDefault="0338D40E" w14:paraId="4C861F49" w14:textId="3B8D5A68">
      <w:pPr>
        <w:bidi w:val="0"/>
        <w:spacing w:before="0" w:beforeAutospacing="off" w:after="240" w:afterAutospacing="off"/>
        <w:jc w:val="left"/>
      </w:pPr>
      <w:r w:rsidRPr="385940F7" w:rsidR="0338D40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Основные проблемы, с которыми сталкивается российская инвестиционная политика, в 2024 году связаны с внешними и внутренними факторами, ограничивающими приток капитала и эффективность инвестиций.</w:t>
      </w:r>
    </w:p>
    <w:p w:rsidR="0338D40E" w:rsidP="385940F7" w:rsidRDefault="0338D40E" w14:paraId="2679D382" w14:textId="14BD289C">
      <w:pPr>
        <w:bidi w:val="0"/>
        <w:spacing w:before="240" w:beforeAutospacing="off" w:after="240" w:afterAutospacing="off"/>
        <w:jc w:val="left"/>
      </w:pPr>
      <w:r w:rsidRPr="385940F7" w:rsidR="0338D40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Геополитическая нестабильность остается одной из главных причин. Санкционное давление и напряженные международные отношения затрудняют привлечение иностранных инвесторов, особенно из западных стран.</w:t>
      </w:r>
    </w:p>
    <w:p w:rsidR="0338D40E" w:rsidP="385940F7" w:rsidRDefault="0338D40E" w14:paraId="227F88BE" w14:textId="2109AD88">
      <w:pPr>
        <w:bidi w:val="0"/>
        <w:spacing w:before="240" w:beforeAutospacing="off" w:after="240" w:afterAutospacing="off"/>
        <w:jc w:val="left"/>
      </w:pPr>
      <w:r w:rsidRPr="385940F7" w:rsidR="0338D40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Ограниченный доступ к технологиям создает дополнительные сложности для модернизации ключевых отраслей. Санкции усиливают зависимость от локальных решений или альтернативных поставщиков из дружественных стран.</w:t>
      </w:r>
    </w:p>
    <w:p w:rsidR="0338D40E" w:rsidP="385940F7" w:rsidRDefault="0338D40E" w14:paraId="27FBC718" w14:textId="1C1B2CB2">
      <w:pPr>
        <w:bidi w:val="0"/>
        <w:spacing w:before="240" w:beforeAutospacing="off" w:after="240" w:afterAutospacing="off"/>
        <w:jc w:val="left"/>
      </w:pPr>
      <w:r w:rsidRPr="385940F7" w:rsidR="0338D40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Непредсказуемость законодательства и частые изменения в регуляторной среде вызывают настороженность у бизнеса. К этому добавляются сложные бюрократические процедуры и недостаточная защита прав инвесторов.</w:t>
      </w:r>
    </w:p>
    <w:p w:rsidR="0338D40E" w:rsidP="385940F7" w:rsidRDefault="0338D40E" w14:paraId="0D546F47" w14:textId="6C826B64">
      <w:pPr>
        <w:bidi w:val="0"/>
        <w:spacing w:before="240" w:beforeAutospacing="off" w:after="240" w:afterAutospacing="off"/>
        <w:jc w:val="left"/>
      </w:pPr>
      <w:r w:rsidRPr="385940F7" w:rsidR="0338D40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Коррупция и административные барьеры продолжают быть серьезным препятствием. Высокий уровень коррупции и сложность взаимодействия с государственными органами увеличивают риски для реализации инвестиционных проектов.</w:t>
      </w:r>
    </w:p>
    <w:p w:rsidR="0338D40E" w:rsidP="385940F7" w:rsidRDefault="0338D40E" w14:paraId="3F84C8B0" w14:textId="314E9222">
      <w:pPr>
        <w:bidi w:val="0"/>
        <w:spacing w:before="240" w:beforeAutospacing="off" w:after="240" w:afterAutospacing="off"/>
        <w:jc w:val="left"/>
      </w:pPr>
      <w:r w:rsidRPr="385940F7" w:rsidR="0338D40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Недостаток инфраструктуры, особенно в удаленных регионах, ограничивает инвестиционную активность. Дефицит транспортной, энергетической и социальной инфраструктуры сдерживает развитие многих направлений.</w:t>
      </w:r>
    </w:p>
    <w:p w:rsidR="0338D40E" w:rsidP="385940F7" w:rsidRDefault="0338D40E" w14:paraId="70BACBBF" w14:textId="77B2564F">
      <w:pPr>
        <w:bidi w:val="0"/>
        <w:spacing w:before="240" w:beforeAutospacing="off" w:after="240" w:afterAutospacing="off"/>
        <w:jc w:val="left"/>
      </w:pPr>
      <w:r w:rsidRPr="385940F7" w:rsidR="0338D40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Валютные риски, включая волатильность рубля и сложности с международными транзакциями, затрудняют финансовое планирование и повышают издержки бизнеса.</w:t>
      </w:r>
    </w:p>
    <w:p w:rsidR="0338D40E" w:rsidP="385940F7" w:rsidRDefault="0338D40E" w14:paraId="6DED5240" w14:textId="65FCD858">
      <w:pPr>
        <w:bidi w:val="0"/>
        <w:spacing w:before="240" w:beforeAutospacing="off" w:after="240" w:afterAutospacing="off"/>
        <w:jc w:val="left"/>
      </w:pPr>
      <w:r w:rsidRPr="385940F7" w:rsidR="0338D40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Недостаток квалифицированных кадров также представляет проблему для высокотехнологичных отраслей, замедляя реализацию перспективных проектов.</w:t>
      </w:r>
    </w:p>
    <w:p w:rsidR="0338D40E" w:rsidP="385940F7" w:rsidRDefault="0338D40E" w14:paraId="03EE18A7" w14:textId="17860481">
      <w:pPr>
        <w:bidi w:val="0"/>
        <w:spacing w:before="240" w:beforeAutospacing="off" w:after="240" w:afterAutospacing="off"/>
        <w:jc w:val="left"/>
      </w:pPr>
      <w:r w:rsidRPr="385940F7" w:rsidR="0338D40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Эти проблемы требуют комплексного подхода, направленного на улучшение инвестиционного климата, снижение административных барьеров и привлечение новых партнеров из дружественных стран.</w:t>
      </w:r>
    </w:p>
    <w:p w:rsidR="0338D40E" w:rsidP="385940F7" w:rsidRDefault="0338D40E" w14:paraId="3CEF1D2B" w14:textId="01CAF532">
      <w:pPr>
        <w:pStyle w:val="Normal"/>
        <w:bidi w:val="0"/>
        <w:spacing w:before="240" w:beforeAutospacing="off" w:after="240" w:afterAutospacing="off" w:line="160" w:lineRule="exact"/>
        <w:ind w:left="708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902C7FD" w:rsidR="0338D40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3.2 Возможные пути их решения.</w:t>
      </w:r>
    </w:p>
    <w:p w:rsidR="4A0BD87A" w:rsidP="385940F7" w:rsidRDefault="4A0BD87A" w14:paraId="111CECFA" w14:textId="6FC171D3">
      <w:pPr>
        <w:bidi w:val="0"/>
        <w:spacing w:before="0" w:beforeAutospacing="off" w:after="240" w:afterAutospacing="off"/>
        <w:jc w:val="left"/>
      </w:pPr>
      <w:r w:rsidRPr="385940F7" w:rsidR="4A0BD87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Возможные пути решения проблем российской инвестиционной политики в 2024 году требуют комплексного подхода, направленного на улучшение условий для инвесторов, снижение барьеров и создание благоприятного делового климата.</w:t>
      </w:r>
    </w:p>
    <w:p w:rsidR="4A0BD87A" w:rsidP="385940F7" w:rsidRDefault="4A0BD87A" w14:paraId="6900EFE5" w14:textId="17835C78">
      <w:pPr>
        <w:bidi w:val="0"/>
        <w:spacing w:before="240" w:beforeAutospacing="off" w:after="240" w:afterAutospacing="off"/>
        <w:jc w:val="left"/>
      </w:pPr>
      <w:r w:rsidRPr="385940F7" w:rsidR="4A0BD87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Одной из ключевых мер является усиление международного сотрудничества с дружественными странами. Активное развитие экономических связей с государствами Азии, Ближнего Востока, Африки и Латинской Америки позволит компенсировать снижение инвестиций со стороны западных партнеров.</w:t>
      </w:r>
    </w:p>
    <w:p w:rsidR="4A0BD87A" w:rsidP="385940F7" w:rsidRDefault="4A0BD87A" w14:paraId="7834F8C2" w14:textId="18806C0E">
      <w:pPr>
        <w:bidi w:val="0"/>
        <w:spacing w:before="240" w:beforeAutospacing="off" w:after="240" w:afterAutospacing="off"/>
        <w:jc w:val="left"/>
      </w:pPr>
      <w:r w:rsidRPr="385940F7" w:rsidR="4A0BD87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Для преодоления инфраструктурных ограничений необходимо реализовывать масштабные государственные программы модернизации транспорта, энергетики и социальной инфраструктуры. Привлечение частного капитала через механизмы государственно-частного партнерства поможет ускорить этот процесс.</w:t>
      </w:r>
    </w:p>
    <w:p w:rsidR="4A0BD87A" w:rsidP="385940F7" w:rsidRDefault="4A0BD87A" w14:paraId="6F20C40C" w14:textId="6FBA16B4">
      <w:pPr>
        <w:bidi w:val="0"/>
        <w:spacing w:before="240" w:beforeAutospacing="off" w:after="240" w:afterAutospacing="off"/>
        <w:jc w:val="left"/>
      </w:pPr>
      <w:r w:rsidRPr="385940F7" w:rsidR="4A0BD87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Снижение административных барьеров и повышение прозрачности в работе государственных структур могут быть достигнуты через цифровизацию процедур, упрощение регуляторных требований и внедрение механизмов независимого контроля.</w:t>
      </w:r>
    </w:p>
    <w:p w:rsidR="4A0BD87A" w:rsidP="385940F7" w:rsidRDefault="4A0BD87A" w14:paraId="3F0AC9C3" w14:textId="33F17299">
      <w:pPr>
        <w:bidi w:val="0"/>
        <w:spacing w:before="240" w:beforeAutospacing="off" w:after="240" w:afterAutospacing="off"/>
        <w:jc w:val="left"/>
      </w:pPr>
      <w:r w:rsidRPr="385940F7" w:rsidR="4A0BD87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Для борьбы с коррупцией важно усилить ответственность должностных лиц, повысить прозрачность распределения бюджетных средств и активно развивать антикоррупционные инициативы.</w:t>
      </w:r>
    </w:p>
    <w:p w:rsidR="4A0BD87A" w:rsidP="385940F7" w:rsidRDefault="4A0BD87A" w14:paraId="43FC24A6" w14:textId="649AF58B">
      <w:pPr>
        <w:bidi w:val="0"/>
        <w:spacing w:before="240" w:beforeAutospacing="off" w:after="240" w:afterAutospacing="off"/>
        <w:jc w:val="left"/>
      </w:pPr>
      <w:r w:rsidRPr="385940F7" w:rsidR="4A0BD87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 целью преодоления валютных рисков необходимо развивать внутренний финансовый рынок, стимулировать использование национальной валюты в расчетах и укреплять позиции рубля через макроэкономическую стабильность.</w:t>
      </w:r>
    </w:p>
    <w:p w:rsidR="4A0BD87A" w:rsidP="385940F7" w:rsidRDefault="4A0BD87A" w14:paraId="69763689" w14:textId="16C42BB7">
      <w:pPr>
        <w:bidi w:val="0"/>
        <w:spacing w:before="240" w:beforeAutospacing="off" w:after="240" w:afterAutospacing="off"/>
        <w:jc w:val="left"/>
      </w:pPr>
      <w:r w:rsidRPr="385940F7" w:rsidR="4A0BD87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 области кадровых ресурсов целесообразно инвестировать в образовательные программы, ориентированные на подготовку специалистов для приоритетных отраслей. Создание привлекательных условий для труда, включая налоговые льготы и программы поддержки талантов, также способно привлечь специалистов.</w:t>
      </w:r>
    </w:p>
    <w:p w:rsidR="4A0BD87A" w:rsidP="385940F7" w:rsidRDefault="4A0BD87A" w14:paraId="4859B4D4" w14:textId="00770DC7">
      <w:pPr>
        <w:bidi w:val="0"/>
        <w:spacing w:before="240" w:beforeAutospacing="off" w:after="240" w:afterAutospacing="off"/>
        <w:jc w:val="left"/>
      </w:pPr>
      <w:r w:rsidRPr="385940F7" w:rsidR="4A0BD87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Для преодоления ограничений, связанных с технологиями, необходимо активизировать программу импортозамещения, поддерживать исследования и разработки, а также развивать международное сотрудничество в области технологий с дружественными странами.</w:t>
      </w:r>
    </w:p>
    <w:p w:rsidR="4A0BD87A" w:rsidP="385940F7" w:rsidRDefault="4A0BD87A" w14:paraId="7992E686" w14:textId="550B7197">
      <w:pPr>
        <w:bidi w:val="0"/>
        <w:spacing w:before="240" w:beforeAutospacing="off" w:after="240" w:afterAutospacing="off"/>
        <w:jc w:val="left"/>
      </w:pPr>
      <w:r w:rsidRPr="385940F7" w:rsidR="4A0BD87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Эти меры способны улучшить инвестиционный климат в стране, минимизировать текущие риски и создать условия для устойчивого развития экономики.</w:t>
      </w:r>
    </w:p>
    <w:p w:rsidR="4A0BD87A" w:rsidP="385940F7" w:rsidRDefault="4A0BD87A" w14:paraId="6A2E61AE" w14:textId="1D27D1DF">
      <w:pPr>
        <w:pStyle w:val="Normal"/>
        <w:bidi w:val="0"/>
        <w:spacing w:before="240" w:beforeAutospacing="off" w:after="240" w:afterAutospacing="off" w:line="160" w:lineRule="exact"/>
        <w:ind w:left="708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902C7FD" w:rsidR="4A0BD87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3.3 Перспективы развития инвестиционной политики.</w:t>
      </w:r>
    </w:p>
    <w:p w:rsidR="385940F7" w:rsidP="385940F7" w:rsidRDefault="385940F7" w14:paraId="1A2AC149" w14:textId="5E6F91C8">
      <w:pPr>
        <w:pStyle w:val="Normal"/>
        <w:bidi w:val="0"/>
        <w:spacing w:before="240" w:beforeAutospacing="off" w:after="240" w:afterAutospacing="off" w:line="160" w:lineRule="exact"/>
        <w:ind w:left="708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759FF2FF" w:rsidP="385940F7" w:rsidRDefault="759FF2FF" w14:paraId="6A20A030" w14:textId="0C90AEA3">
      <w:pPr>
        <w:pStyle w:val="Heading3"/>
        <w:bidi w:val="0"/>
        <w:spacing w:before="0" w:beforeAutospacing="off" w:after="281" w:afterAutospacing="off"/>
        <w:jc w:val="left"/>
      </w:pPr>
      <w:r w:rsidRPr="385940F7" w:rsidR="759FF2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Перспективы развития инвестиционной политики России</w:t>
      </w:r>
    </w:p>
    <w:p w:rsidR="759FF2FF" w:rsidP="385940F7" w:rsidRDefault="759FF2FF" w14:paraId="54135023" w14:textId="2EA8A052">
      <w:pPr>
        <w:bidi w:val="0"/>
        <w:spacing w:before="240" w:beforeAutospacing="off" w:after="240" w:afterAutospacing="off"/>
        <w:jc w:val="left"/>
      </w:pPr>
      <w:r w:rsidRPr="385940F7" w:rsidR="759FF2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Развитие инвестиционной политики России в 2024 году связано с необходимостью адаптации к новым экономическим условиям, вызванным санкционным давлением и изменением глобальных финансовых потоков. Несмотря на текущие вызовы, страна обладает значительным потенциалом для привлечения инвестиций благодаря своим природным ресурсам, географическому положению и возможностям диверсификации экономики.</w:t>
      </w:r>
    </w:p>
    <w:p w:rsidR="759FF2FF" w:rsidP="385940F7" w:rsidRDefault="759FF2FF" w14:paraId="7885EF8B" w14:textId="0FA601E0">
      <w:pPr>
        <w:bidi w:val="0"/>
        <w:spacing w:before="240" w:beforeAutospacing="off" w:after="240" w:afterAutospacing="off"/>
        <w:jc w:val="left"/>
      </w:pPr>
      <w:r w:rsidRPr="385940F7" w:rsidR="759FF2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Одним из ключевых направлений развития является укрепление сотрудничества с дружественными странами. Переориентация на страны Азии, Ближнего Востока, Африки и Латинской Америки открывает новые возможности для привлечения капитала в энергетический сектор, инфраструктурные проекты, сельское хозяйство и высокотехнологичные отрасли.</w:t>
      </w:r>
    </w:p>
    <w:p w:rsidR="759FF2FF" w:rsidP="385940F7" w:rsidRDefault="759FF2FF" w14:paraId="4EE84C24" w14:textId="0822E4E7">
      <w:pPr>
        <w:bidi w:val="0"/>
        <w:spacing w:before="240" w:beforeAutospacing="off" w:after="240" w:afterAutospacing="off"/>
        <w:jc w:val="left"/>
      </w:pPr>
      <w:r w:rsidRPr="385940F7" w:rsidR="759FF2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Развитие специальных экономических зон (СЭЗ) и территорий опережающего развития (ТОР) станет важным инструментом для создания привлекательных условий для иностранных и отечественных инвесторов. Льготное налогообложение, упрощенные регуляторные процедуры и государственная поддержка в этих зонах могут значительно повысить интерес к инвестированию.</w:t>
      </w:r>
    </w:p>
    <w:p w:rsidR="759FF2FF" w:rsidP="385940F7" w:rsidRDefault="759FF2FF" w14:paraId="16238243" w14:textId="7C72179A">
      <w:pPr>
        <w:bidi w:val="0"/>
        <w:spacing w:before="240" w:beforeAutospacing="off" w:after="240" w:afterAutospacing="off"/>
        <w:jc w:val="left"/>
      </w:pPr>
      <w:r w:rsidRPr="385940F7" w:rsidR="759FF2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Инвестиции в цифровую экономику и инновационные технологии являются еще одним перспективным направлением. Программы поддержки стартапов, развитие национальных технологических платформ и усиление роли искусственного интеллекта, машинного обучения и робототехники станут двигателем долгосрочного экономического роста.</w:t>
      </w:r>
    </w:p>
    <w:p w:rsidR="759FF2FF" w:rsidP="385940F7" w:rsidRDefault="759FF2FF" w14:paraId="3CC8FE30" w14:textId="221A4612">
      <w:pPr>
        <w:bidi w:val="0"/>
        <w:spacing w:before="240" w:beforeAutospacing="off" w:after="240" w:afterAutospacing="off"/>
        <w:jc w:val="left"/>
      </w:pPr>
      <w:r w:rsidRPr="385940F7" w:rsidR="759FF2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Важным элементом политики станет активизация внутреннего инвестиционного рынка. Повышение доступности кредитов для бизнеса, развитие фондового рынка и стимулирование сбережений населения создадут устойчивую основу для финансирования национальных проектов.</w:t>
      </w:r>
    </w:p>
    <w:p w:rsidR="759FF2FF" w:rsidP="385940F7" w:rsidRDefault="759FF2FF" w14:paraId="5336E424" w14:textId="1245BA7B">
      <w:pPr>
        <w:bidi w:val="0"/>
        <w:spacing w:before="240" w:beforeAutospacing="off" w:after="240" w:afterAutospacing="off"/>
        <w:jc w:val="left"/>
      </w:pPr>
      <w:r w:rsidRPr="385940F7" w:rsidR="759FF2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Особое внимание будет уделено экологическим и устойчивым проектам. Россия может занять важное место на международной арене, развивая зеленую энергетику, программы по сокращению углеродного следа и устойчивое сельское хозяйство.</w:t>
      </w:r>
    </w:p>
    <w:p w:rsidR="759FF2FF" w:rsidP="385940F7" w:rsidRDefault="759FF2FF" w14:paraId="0D716C32" w14:textId="146936D2">
      <w:pPr>
        <w:bidi w:val="0"/>
        <w:spacing w:before="240" w:beforeAutospacing="off" w:after="240" w:afterAutospacing="off"/>
        <w:jc w:val="left"/>
      </w:pPr>
      <w:r w:rsidRPr="385940F7" w:rsidR="759FF2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Повышение прозрачности и предсказуемости государственной политики также рассматривается как необходимое условие для привлечения инвесторов. Упрощение бюрократических процедур, усиление правовой защиты бизнеса и борьба с коррупцией позволят сформировать более благоприятный деловой климат.</w:t>
      </w:r>
    </w:p>
    <w:p w:rsidR="759FF2FF" w:rsidP="385940F7" w:rsidRDefault="759FF2FF" w14:paraId="00DFE186" w14:textId="42334FC7">
      <w:pPr>
        <w:bidi w:val="0"/>
        <w:spacing w:before="240" w:beforeAutospacing="off" w:after="240" w:afterAutospacing="off"/>
        <w:jc w:val="left"/>
      </w:pPr>
      <w:r w:rsidRPr="6902C7FD" w:rsidR="759FF2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 перспективе российская инвестиционная политика будет ориентирована на диверсификацию экономики, снижение зависимости от экспорта сырья и создание конкурентоспособной инновационной среды. Это поможет не только преодолеть текущие ограничения, но и заложить основу для устойчивого развития в условиях глобальных изменений.</w:t>
      </w:r>
    </w:p>
    <w:p w:rsidR="7E1D0B43" w:rsidP="6902C7FD" w:rsidRDefault="7E1D0B43" w14:paraId="68404AD5" w14:textId="5C919DC7">
      <w:pPr>
        <w:bidi w:val="0"/>
        <w:spacing w:before="240" w:beforeAutospacing="off" w:after="240" w:afterAutospacing="off"/>
      </w:pPr>
      <w:r>
        <w:br w:type="page"/>
      </w:r>
    </w:p>
    <w:p w:rsidR="7E1D0B43" w:rsidP="6902C7FD" w:rsidRDefault="7E1D0B43" w14:paraId="7C2186E0" w14:textId="25B9FD66">
      <w:pPr>
        <w:bidi w:val="0"/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</w:pPr>
      <w:r w:rsidRPr="6902C7FD" w:rsidR="138EB0B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ЗАКЛЮЧЕНИЕ</w:t>
      </w:r>
    </w:p>
    <w:p w:rsidR="7E1D0B43" w:rsidP="385940F7" w:rsidRDefault="7E1D0B43" w14:paraId="1C7BBBE8" w14:textId="17063F16">
      <w:pPr>
        <w:pStyle w:val="Normal"/>
        <w:bidi w:val="0"/>
        <w:spacing w:before="240" w:beforeAutospacing="off" w:after="240" w:afterAutospacing="off"/>
        <w:jc w:val="left"/>
      </w:pPr>
      <w:r w:rsidRPr="6902C7FD" w:rsidR="138EB0B9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Инвестиционная политика России находится в сложных условиях, вызванных внешними и внутренними вызовами, включая международные санкции, геополитическую нестабильность и необходимость модернизации ключевых отраслей экономики. Несмотря на это, страна демонстрирует стремление к адаптации и поиску новых возможностей для привлечения капитала.</w:t>
      </w:r>
    </w:p>
    <w:p w:rsidR="7E1D0B43" w:rsidP="385940F7" w:rsidRDefault="7E1D0B43" w14:paraId="00B0C6C9" w14:textId="16D57731">
      <w:pPr>
        <w:pStyle w:val="Normal"/>
        <w:bidi w:val="0"/>
        <w:spacing w:before="240" w:beforeAutospacing="off" w:after="240" w:afterAutospacing="off"/>
        <w:jc w:val="left"/>
      </w:pPr>
      <w:r w:rsidRPr="6902C7FD" w:rsidR="138EB0B9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Россия активно развивает сотрудничество с дружественными государствами, усиливает национальный инвестиционный рынок и внедряет механизмы поддержки приоритетных отраслей. Перенаправление инвестиционных потоков на страны Азии, Ближнего Востока, Африки и Латинской Америки создает предпосылки для диверсификации экономических связей и минимизации негативных последствий санкций.</w:t>
      </w:r>
      <w:r w:rsidRPr="6902C7FD" w:rsidR="138EB0B9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</w:p>
    <w:p w:rsidR="7E1D0B43" w:rsidP="385940F7" w:rsidRDefault="7E1D0B43" w14:paraId="275E335E" w14:textId="638A1F52">
      <w:pPr>
        <w:pStyle w:val="Normal"/>
        <w:bidi w:val="0"/>
        <w:spacing w:before="240" w:beforeAutospacing="off" w:after="240" w:afterAutospacing="off"/>
        <w:jc w:val="left"/>
      </w:pPr>
      <w:r w:rsidRPr="6902C7FD" w:rsidR="138EB0B9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Перспективы российской инвестиционной политики связаны с созданием благоприятного делового климата, укреплением сотрудничества в области технологий и устойчивого развития, а также с реализацией масштабных инфраструктурных проектов. Развитие зеленой энергетики, цифровой экономики и национальных технологических платформ способно привлечь как внутренние, так и внешние инвестиции, способствуя устойчивому росту.</w:t>
      </w:r>
    </w:p>
    <w:p w:rsidR="7E1D0B43" w:rsidP="385940F7" w:rsidRDefault="7E1D0B43" w14:paraId="452DCEF8" w14:textId="09B52DA3">
      <w:pPr>
        <w:pStyle w:val="Normal"/>
        <w:bidi w:val="0"/>
        <w:spacing w:before="240" w:beforeAutospacing="off" w:after="240" w:afterAutospacing="off"/>
        <w:jc w:val="left"/>
      </w:pPr>
      <w:r w:rsidRPr="6902C7FD" w:rsidR="138EB0B9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В условиях глобальных изменений российская инвестиционная политика продолжает трансформироваться, ориентируясь на новые экономические реалии. Сбалансированный подход к привлечению иностранных и отечественных инвестиций, поддержка инноваций и повышение прозрачности создают фундамент для долгосрочного экономического роста и повышения конкурентоспособности страны на мировой арене.</w:t>
      </w:r>
    </w:p>
    <w:p w:rsidR="7E1D0B43" w:rsidP="6902C7FD" w:rsidRDefault="7E1D0B43" w14:paraId="1EF2B3BC" w14:textId="1797057E">
      <w:pPr>
        <w:bidi w:val="0"/>
        <w:spacing w:before="240" w:beforeAutospacing="off" w:after="240" w:afterAutospacing="off"/>
      </w:pPr>
      <w:r>
        <w:br w:type="page"/>
      </w:r>
    </w:p>
    <w:p w:rsidR="7E1D0B43" w:rsidP="6902C7FD" w:rsidRDefault="7E1D0B43" w14:paraId="55A3888C" w14:textId="7A1A219F">
      <w:pPr>
        <w:pStyle w:val="Heading1"/>
        <w:keepNext w:val="1"/>
        <w:keepLines w:val="1"/>
        <w:bidi w:val="0"/>
        <w:spacing w:before="240" w:after="0" w:line="36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32"/>
          <w:szCs w:val="32"/>
          <w:lang w:val="ru-RU"/>
        </w:rPr>
      </w:pPr>
      <w:r w:rsidRPr="6902C7FD" w:rsidR="138EB0B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32"/>
          <w:szCs w:val="32"/>
          <w:lang w:val="ru-RU"/>
        </w:rPr>
        <w:t>СПИСОК ИСПОЛЬЗОВАННОЙ ЛИТЕРАТУРЫ</w:t>
      </w:r>
    </w:p>
    <w:p w:rsidR="7E1D0B43" w:rsidP="6902C7FD" w:rsidRDefault="7E1D0B43" w14:paraId="5EFBD2AF" w14:textId="00269FD5">
      <w:pPr>
        <w:pStyle w:val="Normal"/>
        <w:bidi w:val="0"/>
        <w:spacing w:before="240" w:beforeAutospacing="off" w:after="24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902C7FD" w:rsidR="138EB0B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Литература</w:t>
      </w:r>
      <w:r w:rsidRPr="6902C7FD" w:rsidR="7E1D0B4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</w:p>
    <w:p w:rsidR="7E1D0B43" w:rsidP="6902C7FD" w:rsidRDefault="7E1D0B43" w14:paraId="3F9638F4" w14:textId="7AE45110">
      <w:pPr>
        <w:pStyle w:val="Normal"/>
        <w:bidi w:val="0"/>
        <w:spacing w:before="240" w:beforeAutospacing="off" w:after="240" w:afterAutospacing="off" w:line="240" w:lineRule="auto"/>
        <w:ind w:left="708"/>
        <w:jc w:val="left"/>
      </w:pPr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Глазьев С.Ю. — «Санкции и глобальная экономика». Анализ влияния санкционных режимов на международные экономические процессы.</w:t>
      </w:r>
    </w:p>
    <w:p w:rsidR="7E1D0B43" w:rsidP="6902C7FD" w:rsidRDefault="7E1D0B43" w14:paraId="3892F37F" w14:textId="7FC79942">
      <w:pPr>
        <w:pStyle w:val="Normal"/>
        <w:bidi w:val="0"/>
        <w:spacing w:before="240" w:beforeAutospacing="off" w:after="240" w:afterAutospacing="off" w:line="240" w:lineRule="auto"/>
        <w:ind w:left="708"/>
        <w:jc w:val="left"/>
      </w:pPr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Кудрин А.Л., Гурвич Е.Т. — «Финансовая политика в условиях санкций». Монография о влиянии санкций на экономическую систему России.</w:t>
      </w:r>
    </w:p>
    <w:p w:rsidR="7E1D0B43" w:rsidP="6902C7FD" w:rsidRDefault="7E1D0B43" w14:paraId="15C6F181" w14:textId="2FD3FA86">
      <w:pPr>
        <w:pStyle w:val="Normal"/>
        <w:bidi w:val="0"/>
        <w:spacing w:before="240" w:beforeAutospacing="off" w:after="240" w:afterAutospacing="off" w:line="240" w:lineRule="auto"/>
        <w:ind w:left="708"/>
        <w:jc w:val="left"/>
      </w:pPr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Национальный исследовательский университет «Высшая школа экономики» (НИУ ВШЭ) — ежегодные отчеты по инвестиционному климату в России.</w:t>
      </w:r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7E1D0B43" w:rsidP="6902C7FD" w:rsidRDefault="7E1D0B43" w14:paraId="5380E052" w14:textId="18531779">
      <w:pPr>
        <w:pStyle w:val="Normal"/>
        <w:bidi w:val="0"/>
        <w:spacing w:before="240" w:beforeAutospacing="off" w:after="24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902C7FD" w:rsidR="7E1D0B4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Сайты</w:t>
      </w:r>
    </w:p>
    <w:p w:rsidR="7E1D0B43" w:rsidP="6902C7FD" w:rsidRDefault="7E1D0B43" w14:paraId="01E59D52" w14:textId="6121ED36">
      <w:pPr>
        <w:pStyle w:val="Normal"/>
        <w:bidi w:val="0"/>
        <w:spacing w:before="240" w:beforeAutospacing="off" w:after="240" w:afterAutospacing="off" w:line="240" w:lineRule="auto"/>
        <w:ind w:left="708"/>
        <w:jc w:val="left"/>
      </w:pPr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Минэкономразвития России (economy.gov.ru) — официальный сайт с разделами о инвестиционной политике, экономических зонах и статистике.</w:t>
      </w:r>
    </w:p>
    <w:p w:rsidR="7E1D0B43" w:rsidP="6902C7FD" w:rsidRDefault="7E1D0B43" w14:paraId="4E3681F3" w14:textId="6F6E44F3">
      <w:pPr>
        <w:pStyle w:val="Normal"/>
        <w:bidi w:val="0"/>
        <w:spacing w:before="240" w:beforeAutospacing="off" w:after="240" w:afterAutospacing="off" w:line="240" w:lineRule="auto"/>
        <w:ind w:left="708"/>
        <w:jc w:val="left"/>
      </w:pPr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Центральный банк Российской Федерации (cbr.ru) — отчеты о валютных операциях, прямых иностранных инвестициях и состоянии финансовой системы.</w:t>
      </w:r>
    </w:p>
    <w:p w:rsidR="7E1D0B43" w:rsidP="6902C7FD" w:rsidRDefault="7E1D0B43" w14:paraId="4B461C95" w14:textId="0A2F1AED">
      <w:pPr>
        <w:pStyle w:val="Normal"/>
        <w:bidi w:val="0"/>
        <w:spacing w:before="240" w:beforeAutospacing="off" w:after="240" w:afterAutospacing="off" w:line="240" w:lineRule="auto"/>
        <w:ind w:left="708"/>
        <w:jc w:val="left"/>
      </w:pPr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Институт международных финансов (iif.</w:t>
      </w:r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com</w:t>
      </w:r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) — данные о влиянии санкций на глобальные финансовые </w:t>
      </w:r>
      <w:proofErr w:type="gramStart"/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потоки.</w:t>
      </w:r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  <w:proofErr w:type="gramEnd"/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7E1D0B43" w:rsidP="6902C7FD" w:rsidRDefault="7E1D0B43" w14:paraId="64BE46D2" w14:textId="2B887CD9">
      <w:pPr>
        <w:pStyle w:val="Normal"/>
        <w:bidi w:val="0"/>
        <w:spacing w:before="240" w:beforeAutospacing="off" w:after="24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902C7FD" w:rsidR="7E1D0B4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Компании и аналитические центры</w:t>
      </w:r>
    </w:p>
    <w:p w:rsidR="7E1D0B43" w:rsidP="6902C7FD" w:rsidRDefault="7E1D0B43" w14:paraId="7822E4F5" w14:textId="204EC9A0">
      <w:pPr>
        <w:pStyle w:val="Normal"/>
        <w:bidi w:val="0"/>
        <w:spacing w:before="240" w:beforeAutospacing="off" w:after="240" w:afterAutospacing="off" w:line="240" w:lineRule="auto"/>
        <w:ind w:left="708"/>
        <w:jc w:val="left"/>
      </w:pPr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АКРА (Аналитическое Кредитное Рейтинговое Агентство) — отчеты о кредитных рисках и инвестиционной привлекательности.</w:t>
      </w:r>
    </w:p>
    <w:p w:rsidR="7E1D0B43" w:rsidP="6902C7FD" w:rsidRDefault="7E1D0B43" w14:paraId="44F25C49" w14:textId="1494B3C5">
      <w:pPr>
        <w:pStyle w:val="Normal"/>
        <w:bidi w:val="0"/>
        <w:spacing w:before="240" w:beforeAutospacing="off" w:after="240" w:afterAutospacing="off" w:line="240" w:lineRule="auto"/>
        <w:ind w:left="708"/>
        <w:jc w:val="left"/>
      </w:pPr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РАНХиГС (Российская академия народного хозяйства и государственной службы) — исследования по вопросам международной экономики.</w:t>
      </w:r>
    </w:p>
    <w:p w:rsidR="7E1D0B43" w:rsidP="6902C7FD" w:rsidRDefault="7E1D0B43" w14:paraId="48137899" w14:textId="6C7968E8">
      <w:pPr>
        <w:pStyle w:val="Normal"/>
        <w:bidi w:val="0"/>
        <w:spacing w:before="240" w:beforeAutospacing="off" w:after="24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902C7FD" w:rsidR="7E1D0B4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Дополнительные ресурсы</w:t>
      </w:r>
    </w:p>
    <w:p w:rsidR="7E1D0B43" w:rsidP="6902C7FD" w:rsidRDefault="7E1D0B43" w14:paraId="47CBC911" w14:textId="3AEE7F77">
      <w:pPr>
        <w:pStyle w:val="Normal"/>
        <w:bidi w:val="0"/>
        <w:spacing w:before="240" w:beforeAutospacing="off" w:after="240" w:afterAutospacing="off" w:line="240" w:lineRule="auto"/>
        <w:ind w:left="708"/>
        <w:jc w:val="left"/>
      </w:pPr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Российская газета (rg.ru) — публикации об экономических и законодательных изменениях в России.</w:t>
      </w:r>
    </w:p>
    <w:p w:rsidR="7E1D0B43" w:rsidP="6902C7FD" w:rsidRDefault="7E1D0B43" w14:paraId="52A79C91" w14:textId="6ABF50D2">
      <w:pPr>
        <w:pStyle w:val="Normal"/>
        <w:bidi w:val="0"/>
        <w:spacing w:before="240" w:beforeAutospacing="off" w:after="240" w:afterAutospacing="off" w:line="240" w:lineRule="auto"/>
        <w:ind w:left="708"/>
        <w:jc w:val="left"/>
      </w:pPr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Forbes Россия (forbes.ru) — статьи о крупных инвестиционных проектах и их участниках.</w:t>
      </w:r>
    </w:p>
    <w:p w:rsidR="7E1D0B43" w:rsidP="6902C7FD" w:rsidRDefault="7E1D0B43" w14:paraId="4DF15279" w14:textId="705D66A6">
      <w:pPr>
        <w:pStyle w:val="Normal"/>
        <w:bidi w:val="0"/>
        <w:spacing w:before="240" w:beforeAutospacing="off" w:after="240" w:afterAutospacing="off" w:line="240" w:lineRule="auto"/>
        <w:ind w:left="708"/>
        <w:jc w:val="left"/>
      </w:pPr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РБК (rbc.ru) — регулярные обзоры экономической ситуации, включая санкции и инвестиции.</w:t>
      </w:r>
    </w:p>
    <w:p w:rsidR="7E1D0B43" w:rsidP="6902C7FD" w:rsidRDefault="7E1D0B43" w14:paraId="531A4F5C" w14:textId="5CDFFE26">
      <w:pPr>
        <w:pStyle w:val="Normal"/>
        <w:bidi w:val="0"/>
        <w:spacing w:before="240" w:beforeAutospacing="off" w:after="240" w:afterAutospacing="off" w:line="240" w:lineRule="auto"/>
        <w:ind w:left="708"/>
        <w:jc w:val="left"/>
      </w:pPr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Тасс Бизнес (tass.ru/</w:t>
      </w:r>
      <w:proofErr w:type="spellStart"/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business</w:t>
      </w:r>
      <w:proofErr w:type="spellEnd"/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) — новостные материалы о состоянии бизнеса и международных проектах.</w:t>
      </w:r>
    </w:p>
    <w:p w:rsidR="7E1D0B43" w:rsidP="6902C7FD" w:rsidRDefault="7E1D0B43" w14:paraId="00708ED9" w14:textId="3C1E52FB">
      <w:pPr>
        <w:pStyle w:val="Normal"/>
        <w:bidi w:val="0"/>
        <w:spacing w:before="240" w:beforeAutospacing="off" w:after="240" w:afterAutospacing="off" w:line="240" w:lineRule="auto"/>
        <w:ind w:left="708"/>
        <w:jc w:val="left"/>
      </w:pPr>
      <w:r w:rsidRPr="6902C7FD" w:rsidR="7E1D0B4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Газета «Коммерсантъ» (kommersant.ru) — освещение санкционной политики и её влияния на экономику.</w:t>
      </w:r>
    </w:p>
    <w:p w:rsidR="385940F7" w:rsidP="385940F7" w:rsidRDefault="385940F7" w14:paraId="590DCE51" w14:textId="734FC15D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85940F7" w:rsidP="385940F7" w:rsidRDefault="385940F7" w14:paraId="1D868A12" w14:textId="0C73A02E">
      <w:pPr>
        <w:pStyle w:val="Normal"/>
        <w:bidi w:val="0"/>
        <w:spacing w:before="240" w:beforeAutospacing="off" w:after="240" w:afterAutospacing="off" w:line="160" w:lineRule="exact"/>
        <w:ind w:left="708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</w:p>
    <w:p w:rsidR="385940F7" w:rsidP="385940F7" w:rsidRDefault="385940F7" w14:paraId="48B1A1DE" w14:textId="5B638F88">
      <w:pPr>
        <w:pStyle w:val="Normal"/>
        <w:bidi w:val="0"/>
        <w:spacing w:before="240" w:beforeAutospacing="off" w:after="240" w:afterAutospacing="off" w:line="160" w:lineRule="exact"/>
        <w:ind w:left="708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385940F7" w:rsidP="385940F7" w:rsidRDefault="385940F7" w14:paraId="5386796D" w14:textId="0B6DC17C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85940F7" w:rsidP="385940F7" w:rsidRDefault="385940F7" w14:paraId="1F3A5758" w14:textId="64024EF3">
      <w:pPr>
        <w:pStyle w:val="Normal"/>
        <w:bidi w:val="0"/>
        <w:spacing w:before="240" w:beforeAutospacing="off" w:after="240" w:afterAutospacing="off" w:line="360" w:lineRule="auto"/>
        <w:ind w:left="708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</w:p>
    <w:p w:rsidR="385940F7" w:rsidP="385940F7" w:rsidRDefault="385940F7" w14:paraId="464D0A9C" w14:textId="6905CB44">
      <w:pPr>
        <w:pStyle w:val="Normal"/>
        <w:bidi w:val="0"/>
        <w:spacing w:before="240" w:beforeAutospacing="off" w:after="24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</w:pPr>
    </w:p>
    <w:p w:rsidR="385940F7" w:rsidP="385940F7" w:rsidRDefault="385940F7" w14:paraId="2FE48EC4" w14:textId="7956B897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85940F7" w:rsidP="385940F7" w:rsidRDefault="385940F7" w14:paraId="399C59B4" w14:textId="01147455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</w:p>
    <w:p w:rsidR="385940F7" w:rsidP="385940F7" w:rsidRDefault="385940F7" w14:paraId="697D54A2" w14:textId="2B0ED718">
      <w:p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</w:pPr>
    </w:p>
    <w:p w:rsidR="385940F7" w:rsidP="385940F7" w:rsidRDefault="385940F7" w14:paraId="3AEF8FE1" w14:textId="44539387">
      <w:pPr>
        <w:pStyle w:val="Normal"/>
        <w:bidi w:val="0"/>
        <w:spacing w:before="240" w:beforeAutospacing="off" w:after="240" w:afterAutospacing="off" w:line="160" w:lineRule="exact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</w:pPr>
    </w:p>
    <w:p xmlns:wp14="http://schemas.microsoft.com/office/word/2010/wordml" w:rsidP="78A740BA" wp14:paraId="501817AE" wp14:textId="5EEFA059">
      <w:p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20" w:footer="720" w:gutter="0"/>
      <w:cols w:space="720"/>
      <w:docGrid w:linePitch="360"/>
      <w:titlePg w:val="1"/>
      <w:headerReference w:type="default" r:id="Rb71fb4699e5440e7"/>
      <w:headerReference w:type="first" r:id="R5b938b5cf9a04d6f"/>
      <w:footerReference w:type="default" r:id="R5d5c5d7b9a664952"/>
      <w:footerReference w:type="first" r:id="R089f5be3ebe342e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78A740BA" w:rsidTr="78A740BA" w14:paraId="7E74CBF3">
      <w:trPr>
        <w:trHeight w:val="300"/>
      </w:trPr>
      <w:tc>
        <w:tcPr>
          <w:tcW w:w="3115" w:type="dxa"/>
          <w:tcMar/>
        </w:tcPr>
        <w:p w:rsidR="78A740BA" w:rsidP="78A740BA" w:rsidRDefault="78A740BA" w14:paraId="761AA343" w14:textId="2EA9924E">
          <w:pPr>
            <w:pStyle w:val="Header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78A740BA" w:rsidP="78A740BA" w:rsidRDefault="78A740BA" w14:paraId="6C728C58" w14:textId="7C5A4380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15" w:type="dxa"/>
          <w:tcMar/>
        </w:tcPr>
        <w:p w:rsidR="78A740BA" w:rsidP="78A740BA" w:rsidRDefault="78A740BA" w14:paraId="52626176" w14:textId="37287E5A">
          <w:pPr>
            <w:pStyle w:val="Header"/>
            <w:bidi w:val="0"/>
            <w:ind w:right="-115"/>
            <w:jc w:val="right"/>
          </w:pPr>
        </w:p>
      </w:tc>
    </w:tr>
  </w:tbl>
  <w:p w:rsidR="78A740BA" w:rsidP="78A740BA" w:rsidRDefault="78A740BA" w14:paraId="119E2B43" w14:textId="486FC3DA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78A740BA" w:rsidTr="78A740BA" w14:paraId="2490F4A0">
      <w:trPr>
        <w:trHeight w:val="300"/>
      </w:trPr>
      <w:tc>
        <w:tcPr>
          <w:tcW w:w="3115" w:type="dxa"/>
          <w:tcMar/>
        </w:tcPr>
        <w:p w:rsidR="78A740BA" w:rsidP="78A740BA" w:rsidRDefault="78A740BA" w14:paraId="729DBED4" w14:textId="05A83285">
          <w:pPr>
            <w:pStyle w:val="Header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78A740BA" w:rsidP="78A740BA" w:rsidRDefault="78A740BA" w14:paraId="33F1E11F" w14:textId="0B1CDBBA">
          <w:pPr>
            <w:bidi w:val="0"/>
            <w:spacing w:after="0" w:line="360" w:lineRule="auto"/>
            <w:jc w:val="center"/>
            <w:rPr>
              <w:noProof w:val="0"/>
              <w:lang w:val="ru-RU"/>
            </w:rPr>
          </w:pPr>
          <w:r w:rsidRPr="78A740BA" w:rsidR="78A740BA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8"/>
              <w:szCs w:val="28"/>
              <w:lang w:val="ru-RU"/>
            </w:rPr>
            <w:t>г. Краснодар, 2024</w:t>
          </w:r>
        </w:p>
      </w:tc>
      <w:tc>
        <w:tcPr>
          <w:tcW w:w="3115" w:type="dxa"/>
          <w:tcMar/>
        </w:tcPr>
        <w:p w:rsidR="78A740BA" w:rsidP="78A740BA" w:rsidRDefault="78A740BA" w14:paraId="1A964996" w14:textId="6B8823E1">
          <w:pPr>
            <w:pStyle w:val="Header"/>
            <w:bidi w:val="0"/>
            <w:ind w:right="-115"/>
            <w:jc w:val="right"/>
          </w:pPr>
        </w:p>
      </w:tc>
    </w:tr>
  </w:tbl>
  <w:p w:rsidR="78A740BA" w:rsidP="78A740BA" w:rsidRDefault="78A740BA" w14:paraId="73F5F1E3" w14:textId="45B865C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78A740BA" w:rsidP="78A740BA" w:rsidRDefault="78A740BA" w14:paraId="748D0317" w14:textId="2E19C773">
    <w:pPr>
      <w:pStyle w:val="Header"/>
      <w:bidi w:val="0"/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481"/>
    </w:tblGrid>
    <w:tr w:rsidR="78A740BA" w:rsidTr="78A740BA" w14:paraId="338B91B9">
      <w:trPr>
        <w:trHeight w:val="300"/>
      </w:trPr>
      <w:tc>
        <w:tcPr>
          <w:tcW w:w="9481" w:type="dxa"/>
          <w:tcMar/>
        </w:tcPr>
        <w:p w:rsidR="78A740BA" w:rsidP="78A740BA" w:rsidRDefault="78A740BA" w14:paraId="50EF1633" w14:textId="01E24AC8">
          <w:pPr>
            <w:bidi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8"/>
              <w:szCs w:val="28"/>
              <w:lang w:val="ru-RU"/>
            </w:rPr>
          </w:pPr>
          <w:r w:rsidR="78A740BA">
            <w:drawing>
              <wp:inline wp14:editId="47109AB6" wp14:anchorId="560BB476">
                <wp:extent cx="809625" cy="819150"/>
                <wp:effectExtent l="0" t="0" r="0" b="0"/>
                <wp:docPr id="144861344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ae4696ceeb94af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78A740BA" w:rsidP="78A740BA" w:rsidRDefault="78A740BA" w14:paraId="637F1369" w14:textId="16BBA25C">
          <w:pPr>
            <w:bidi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8"/>
              <w:szCs w:val="28"/>
              <w:lang w:val="ru-RU"/>
            </w:rPr>
          </w:pPr>
          <w:r w:rsidRPr="78A740BA" w:rsidR="78A740BA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8"/>
              <w:szCs w:val="28"/>
              <w:lang w:val="ru-RU"/>
            </w:rPr>
            <w:t>МИНИСТЕРСТВО НАУКИ И ВЫСШЕГО ОБРАЗОВАНИЯ</w:t>
          </w:r>
          <w:r>
            <w:br/>
          </w:r>
          <w:r w:rsidRPr="78A740BA" w:rsidR="78A740BA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8"/>
              <w:szCs w:val="28"/>
              <w:lang w:val="ru-RU"/>
            </w:rPr>
            <w:t>РОССИЙСКОЙ ФЕДЕРАЦИИ</w:t>
          </w:r>
          <w:r>
            <w:br/>
          </w:r>
          <w:r w:rsidRPr="78A740BA" w:rsidR="78A740BA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8"/>
              <w:szCs w:val="28"/>
              <w:lang w:val="ru-RU"/>
            </w:rPr>
            <w:t>Федеральное государственное бюджетное общеобразовательное учреждение высшего образования «Кубанский государственный университет»</w:t>
          </w:r>
          <w:r>
            <w:br/>
          </w:r>
          <w:r w:rsidRPr="78A740BA" w:rsidR="78A740BA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8"/>
              <w:szCs w:val="28"/>
              <w:lang w:val="ru-RU"/>
            </w:rPr>
            <w:t>(ФГБОУ ВО «КубГУ»)</w:t>
          </w:r>
          <w:r>
            <w:br/>
          </w:r>
          <w:r w:rsidRPr="78A740BA" w:rsidR="78A740BA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8"/>
              <w:szCs w:val="28"/>
              <w:lang w:val="ru-RU"/>
            </w:rPr>
            <w:t>Факультет компьютерных технологий и прикладной математики</w:t>
          </w:r>
        </w:p>
      </w:tc>
    </w:tr>
  </w:tbl>
  <w:p w:rsidR="78A740BA" w:rsidP="78A740BA" w:rsidRDefault="78A740BA" w14:paraId="06A3ABDC" w14:textId="66E81497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FX3keO5kHkrBp5" int2:id="UGKQF8Ee">
      <int2:state int2:type="LegacyProofing" int2:value="Rejected"/>
    </int2:textHash>
    <int2:textHash int2:hashCode="WhvopVTZ+8Qr1l" int2:id="tDh3FQRD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2">
    <w:nsid w:val="53e2c4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49a9b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c1498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6adba2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018e5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c1d2b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b08bb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a7c8c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347153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dee8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0aba0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697ff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d2a6d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f798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6f71a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45438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8bf8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17c08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348ba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edc03ec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2">
    <w:nsid w:val="17a718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8ed09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1aee8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9be40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14077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9914e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3f9a9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ba446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ae020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b2339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dd45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f7bcb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0">
    <w:nsid w:val="3d5f7f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0fd82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5b848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0e981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a6ed6b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acb3e2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4">
    <w:nsid w:val="20b0ec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35c5a8b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">
    <w:nsid w:val="36cf1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ab0be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40E869"/>
    <w:rsid w:val="0182845C"/>
    <w:rsid w:val="0272ABE7"/>
    <w:rsid w:val="0338D40E"/>
    <w:rsid w:val="0454924A"/>
    <w:rsid w:val="055D01B6"/>
    <w:rsid w:val="06939D34"/>
    <w:rsid w:val="082C4898"/>
    <w:rsid w:val="08FF5BC3"/>
    <w:rsid w:val="0AD2967F"/>
    <w:rsid w:val="0B78E334"/>
    <w:rsid w:val="0E4B9003"/>
    <w:rsid w:val="0E9E396B"/>
    <w:rsid w:val="0F3FCE1F"/>
    <w:rsid w:val="0F92E4AF"/>
    <w:rsid w:val="0FA2C644"/>
    <w:rsid w:val="101BF78B"/>
    <w:rsid w:val="138EB0B9"/>
    <w:rsid w:val="15E980A4"/>
    <w:rsid w:val="184FFBEC"/>
    <w:rsid w:val="1873D72F"/>
    <w:rsid w:val="18B93765"/>
    <w:rsid w:val="19FB32E1"/>
    <w:rsid w:val="1A3D4711"/>
    <w:rsid w:val="1A7A8FD2"/>
    <w:rsid w:val="1B774F84"/>
    <w:rsid w:val="1C84941A"/>
    <w:rsid w:val="1D43C8F3"/>
    <w:rsid w:val="1DCC8D97"/>
    <w:rsid w:val="1DD7C4C5"/>
    <w:rsid w:val="1E1A4133"/>
    <w:rsid w:val="200C9C41"/>
    <w:rsid w:val="20D1D2D6"/>
    <w:rsid w:val="20EED617"/>
    <w:rsid w:val="21912F0B"/>
    <w:rsid w:val="223DFFD6"/>
    <w:rsid w:val="22CF08D4"/>
    <w:rsid w:val="23C9F9A7"/>
    <w:rsid w:val="245CA64C"/>
    <w:rsid w:val="253318CF"/>
    <w:rsid w:val="255DC97A"/>
    <w:rsid w:val="2737CF57"/>
    <w:rsid w:val="2777BC28"/>
    <w:rsid w:val="2887DCDC"/>
    <w:rsid w:val="28E8F2DA"/>
    <w:rsid w:val="29210737"/>
    <w:rsid w:val="2A18FD13"/>
    <w:rsid w:val="2AA33886"/>
    <w:rsid w:val="2B0EC96E"/>
    <w:rsid w:val="2C8B739D"/>
    <w:rsid w:val="2CB8EC2A"/>
    <w:rsid w:val="2CDC05B4"/>
    <w:rsid w:val="2E2583A7"/>
    <w:rsid w:val="2E5D3371"/>
    <w:rsid w:val="2E5D3371"/>
    <w:rsid w:val="2ECC3587"/>
    <w:rsid w:val="30B7AA44"/>
    <w:rsid w:val="3284E42F"/>
    <w:rsid w:val="32B9ED90"/>
    <w:rsid w:val="33976364"/>
    <w:rsid w:val="3595B4D5"/>
    <w:rsid w:val="35E6B028"/>
    <w:rsid w:val="36DE8B2D"/>
    <w:rsid w:val="36F5EA68"/>
    <w:rsid w:val="385940F7"/>
    <w:rsid w:val="394CF968"/>
    <w:rsid w:val="3AC50546"/>
    <w:rsid w:val="3C247429"/>
    <w:rsid w:val="3D052C71"/>
    <w:rsid w:val="3D0E9A60"/>
    <w:rsid w:val="3D1C59A4"/>
    <w:rsid w:val="3D464838"/>
    <w:rsid w:val="3D6C3A52"/>
    <w:rsid w:val="3E0E2F70"/>
    <w:rsid w:val="3E723E97"/>
    <w:rsid w:val="3FAFFA3A"/>
    <w:rsid w:val="3FE10AC1"/>
    <w:rsid w:val="3FE10AC1"/>
    <w:rsid w:val="400A4969"/>
    <w:rsid w:val="41936BA5"/>
    <w:rsid w:val="4208E2B7"/>
    <w:rsid w:val="4219B70A"/>
    <w:rsid w:val="42697657"/>
    <w:rsid w:val="42E4243D"/>
    <w:rsid w:val="43376BC2"/>
    <w:rsid w:val="446C63C4"/>
    <w:rsid w:val="44D5F4FC"/>
    <w:rsid w:val="460E2676"/>
    <w:rsid w:val="46FBE770"/>
    <w:rsid w:val="473A5923"/>
    <w:rsid w:val="47EC5970"/>
    <w:rsid w:val="4876744A"/>
    <w:rsid w:val="48B72A3D"/>
    <w:rsid w:val="49DCAA85"/>
    <w:rsid w:val="4A0BD87A"/>
    <w:rsid w:val="4A113A8B"/>
    <w:rsid w:val="4B615737"/>
    <w:rsid w:val="4B62C9AE"/>
    <w:rsid w:val="4D40E869"/>
    <w:rsid w:val="4D6078B3"/>
    <w:rsid w:val="4D97FC32"/>
    <w:rsid w:val="4E41BFC9"/>
    <w:rsid w:val="4E45AD7C"/>
    <w:rsid w:val="4F7CE0BB"/>
    <w:rsid w:val="510D1497"/>
    <w:rsid w:val="521031BF"/>
    <w:rsid w:val="52E70D0E"/>
    <w:rsid w:val="542687C3"/>
    <w:rsid w:val="55298356"/>
    <w:rsid w:val="555A0241"/>
    <w:rsid w:val="557A6C31"/>
    <w:rsid w:val="557BC4AD"/>
    <w:rsid w:val="55DF1A28"/>
    <w:rsid w:val="5838E4CF"/>
    <w:rsid w:val="599E1842"/>
    <w:rsid w:val="59ADAAAD"/>
    <w:rsid w:val="59D4090A"/>
    <w:rsid w:val="5A0D09A5"/>
    <w:rsid w:val="5A4CB300"/>
    <w:rsid w:val="5B72C0AA"/>
    <w:rsid w:val="5B981366"/>
    <w:rsid w:val="5BF47BB6"/>
    <w:rsid w:val="5C1420FC"/>
    <w:rsid w:val="5C37242C"/>
    <w:rsid w:val="5C6755C4"/>
    <w:rsid w:val="5CBC253E"/>
    <w:rsid w:val="5DAAA016"/>
    <w:rsid w:val="5F95F7E6"/>
    <w:rsid w:val="5F95F7E6"/>
    <w:rsid w:val="6046E9CD"/>
    <w:rsid w:val="61C1EF8A"/>
    <w:rsid w:val="62BBE8D8"/>
    <w:rsid w:val="62E0A839"/>
    <w:rsid w:val="62ED2994"/>
    <w:rsid w:val="631AEB45"/>
    <w:rsid w:val="63F18BBC"/>
    <w:rsid w:val="645984A1"/>
    <w:rsid w:val="64B5EE2E"/>
    <w:rsid w:val="64F793A2"/>
    <w:rsid w:val="66956B4F"/>
    <w:rsid w:val="67793A4D"/>
    <w:rsid w:val="678B373B"/>
    <w:rsid w:val="67F58E6C"/>
    <w:rsid w:val="6902C7FD"/>
    <w:rsid w:val="690D581F"/>
    <w:rsid w:val="69FDB239"/>
    <w:rsid w:val="6B5D121F"/>
    <w:rsid w:val="6C11D73B"/>
    <w:rsid w:val="6E6A9791"/>
    <w:rsid w:val="6EC1871E"/>
    <w:rsid w:val="6F0ED99D"/>
    <w:rsid w:val="7096A974"/>
    <w:rsid w:val="711891E3"/>
    <w:rsid w:val="7222F125"/>
    <w:rsid w:val="729ACC15"/>
    <w:rsid w:val="737F81FA"/>
    <w:rsid w:val="742EB0C0"/>
    <w:rsid w:val="747858CF"/>
    <w:rsid w:val="747858CF"/>
    <w:rsid w:val="74E92672"/>
    <w:rsid w:val="755376E5"/>
    <w:rsid w:val="759FF2FF"/>
    <w:rsid w:val="75B4AE9C"/>
    <w:rsid w:val="77E5690E"/>
    <w:rsid w:val="78126D0A"/>
    <w:rsid w:val="78126D0A"/>
    <w:rsid w:val="78A740BA"/>
    <w:rsid w:val="78BEE06D"/>
    <w:rsid w:val="78D2C65E"/>
    <w:rsid w:val="7A5D0938"/>
    <w:rsid w:val="7AF4E7EB"/>
    <w:rsid w:val="7B2F53C9"/>
    <w:rsid w:val="7BDA8220"/>
    <w:rsid w:val="7BF0BEB5"/>
    <w:rsid w:val="7C12DE72"/>
    <w:rsid w:val="7C550AE0"/>
    <w:rsid w:val="7C630EF2"/>
    <w:rsid w:val="7E1D0B43"/>
    <w:rsid w:val="7E6CBF14"/>
    <w:rsid w:val="7EA66945"/>
    <w:rsid w:val="7FFAA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0E869"/>
  <w15:chartTrackingRefBased/>
  <w15:docId w15:val="{E0B1B8A6-3970-48A4-A302-AEBD9899EA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6902C7FD"/>
    <w:rPr>
      <w:noProof w:val="0"/>
    </w:rPr>
    <w:pPr>
      <w:bidi w:val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902C7FD"/>
    <w:pPr>
      <w:spacing/>
      <w:ind w:left="720"/>
      <w:contextualSpacing/>
    </w:pPr>
  </w:style>
  <w:style w:type="paragraph" w:styleId="Heading4">
    <w:uiPriority w:val="9"/>
    <w:name w:val="heading 4"/>
    <w:basedOn w:val="Normal"/>
    <w:next w:val="Normal"/>
    <w:unhideWhenUsed/>
    <w:qFormat/>
    <w:rsid w:val="6902C7FD"/>
    <w:rPr>
      <w:rFonts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902C7FD"/>
    <w:rPr>
      <w:rFonts w:ascii="Aptos Display" w:hAnsi="Aptos Display" w:eastAsia="" w:asciiTheme="majorAscii" w:hAnsiTheme="majorAscii" w:eastAsiaTheme="majorEastAsia" w:cstheme="majorBidi"/>
      <w:color w:val="0A2F40"/>
    </w:rPr>
    <w:pPr>
      <w:keepNext w:val="1"/>
      <w:keepLines w:val="1"/>
      <w:spacing w:before="40" w:after="0"/>
      <w:outlineLvl w:val="2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w:type="paragraph" w:styleId="Header">
    <w:uiPriority w:val="99"/>
    <w:name w:val="header"/>
    <w:basedOn w:val="Normal"/>
    <w:unhideWhenUsed/>
    <w:link w:val="HeaderChar"/>
    <w:rsid w:val="6902C7FD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w:type="paragraph" w:styleId="Footer">
    <w:uiPriority w:val="99"/>
    <w:name w:val="footer"/>
    <w:basedOn w:val="Normal"/>
    <w:unhideWhenUsed/>
    <w:link w:val="FooterChar"/>
    <w:rsid w:val="6902C7F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Heading1">
    <w:uiPriority w:val="9"/>
    <w:name w:val="heading 1"/>
    <w:basedOn w:val="Normal"/>
    <w:next w:val="Normal"/>
    <w:link w:val="Heading1Char"/>
    <w:qFormat/>
    <w:rsid w:val="6902C7FD"/>
    <w:rPr>
      <w:rFonts w:ascii="Aptos Display" w:hAnsi="Aptos Display" w:eastAsia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902C7FD"/>
    <w:rPr>
      <w:rFonts w:ascii="Aptos Display" w:hAnsi="Aptos Display" w:eastAsia="" w:asciiTheme="majorAscii" w:hAnsiTheme="majorAscii" w:eastAsiaTheme="majorEastAsia" w:cstheme="majorBidi"/>
      <w:color w:val="0F476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902C7FD"/>
    <w:rPr>
      <w:rFonts w:ascii="Aptos Display" w:hAnsi="Aptos Display" w:eastAsia="" w:asciiTheme="majorAscii" w:hAnsiTheme="majorAscii" w:eastAsiaTheme="majorEastAsia" w:cstheme="majorBidi"/>
      <w:color w:val="0F476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902C7FD"/>
    <w:rPr>
      <w:rFonts w:ascii="Aptos Display" w:hAnsi="Aptos Display" w:eastAsia="" w:asciiTheme="majorAscii" w:hAnsiTheme="majorAscii" w:eastAsiaTheme="majorEastAsia" w:cstheme="majorBidi"/>
      <w:color w:val="0A2F4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902C7FD"/>
    <w:rPr>
      <w:rFonts w:ascii="Aptos Display" w:hAnsi="Aptos Display" w:eastAsia="" w:asciiTheme="majorAscii" w:hAnsiTheme="majorAscii" w:eastAsiaTheme="majorEastAsia" w:cstheme="majorBidi"/>
      <w:i w:val="1"/>
      <w:iCs w:val="1"/>
      <w:color w:val="0A2F4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902C7FD"/>
    <w:rPr>
      <w:rFonts w:ascii="Aptos Display" w:hAnsi="Aptos Display" w:eastAsia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902C7FD"/>
    <w:rPr>
      <w:rFonts w:ascii="Aptos Display" w:hAnsi="Aptos Display" w:eastAsia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6902C7FD"/>
    <w:rPr>
      <w:rFonts w:ascii="Aptos Display" w:hAnsi="Aptos Display" w:eastAsia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6902C7FD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6902C7FD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6902C7FD"/>
    <w:rPr>
      <w:i w:val="1"/>
      <w:iCs w:val="1"/>
      <w:color w:val="156082" w:themeColor="accent1" w:themeTint="FF" w:themeShade="FF"/>
    </w:rPr>
    <w:pPr>
      <w:pBdr>
        <w:top w:val="single" w:color="156082" w:themeColor="accent1" w:sz="4" w:space="10"/>
        <w:bottom w:val="single" w:color="156082" w:themeColor="accent1" w:sz="4" w:space="10"/>
      </w:pBdr>
      <w:spacing w:before="360" w:after="360"/>
      <w:ind w:left="864" w:right="864"/>
      <w:jc w:val="center"/>
    </w:pPr>
  </w:style>
  <w:style w:type="paragraph" w:styleId="TOC1">
    <w:uiPriority w:val="39"/>
    <w:name w:val="toc 1"/>
    <w:basedOn w:val="Normal"/>
    <w:next w:val="Normal"/>
    <w:unhideWhenUsed/>
    <w:rsid w:val="6902C7FD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902C7FD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902C7FD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902C7FD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902C7FD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902C7FD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902C7FD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902C7FD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902C7FD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902C7FD"/>
    <w:rPr>
      <w:sz w:val="20"/>
      <w:szCs w:val="20"/>
    </w:rPr>
    <w:pPr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6902C7FD"/>
    <w:rPr>
      <w:sz w:val="20"/>
      <w:szCs w:val="20"/>
    </w:rPr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71fb4699e5440e7" /><Relationship Type="http://schemas.openxmlformats.org/officeDocument/2006/relationships/header" Target="header2.xml" Id="R5b938b5cf9a04d6f" /><Relationship Type="http://schemas.openxmlformats.org/officeDocument/2006/relationships/footer" Target="footer.xml" Id="R5d5c5d7b9a664952" /><Relationship Type="http://schemas.openxmlformats.org/officeDocument/2006/relationships/footer" Target="footer2.xml" Id="R089f5be3ebe342e1" /><Relationship Type="http://schemas.microsoft.com/office/2020/10/relationships/intelligence" Target="intelligence2.xml" Id="Rce9ff685de7649b7" /><Relationship Type="http://schemas.openxmlformats.org/officeDocument/2006/relationships/numbering" Target="numbering.xml" Id="R5df96fa26efe44b3" /><Relationship Type="http://schemas.openxmlformats.org/officeDocument/2006/relationships/image" Target="/media/image.jpg" Id="Rbd6836ffc5db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9ae4696ceeb94af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2024-12-19T15:55:36.2340607Z</dcterms:created>
  <dcterms:modified xsi:type="dcterms:W3CDTF">2024-12-24T19:31:14.8508684Z</dcterms:modified>
  <dc:creator>ttsk ofc</dc:creator>
  <lastModifiedBy>ttsk ofc</lastModifiedBy>
</coreProperties>
</file>