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DE5BE" w14:textId="77777777" w:rsidR="00FB2BBC" w:rsidRPr="00B7284B" w:rsidRDefault="00FB2BBC" w:rsidP="00403738">
      <w:pPr>
        <w:widowControl w:val="0"/>
        <w:suppressAutoHyphens/>
        <w:autoSpaceDE w:val="0"/>
        <w:autoSpaceDN w:val="0"/>
        <w:spacing w:before="68" w:after="0" w:line="240" w:lineRule="auto"/>
        <w:ind w:right="-1"/>
        <w:jc w:val="both"/>
        <w:rPr>
          <w:rFonts w:ascii="Times New Roman" w:eastAsia="Times New Roman" w:hAnsi="Times New Roman" w:cs="Times New Roman"/>
          <w:sz w:val="24"/>
        </w:rPr>
      </w:pPr>
      <w:bookmarkStart w:id="0" w:name="_top"/>
      <w:bookmarkEnd w:id="0"/>
      <w:r w:rsidRPr="00B7284B">
        <w:rPr>
          <w:rFonts w:ascii="Times New Roman" w:eastAsia="Times New Roman" w:hAnsi="Times New Roman" w:cs="Times New Roman"/>
          <w:sz w:val="24"/>
        </w:rPr>
        <w:t>МИНИСТЕРСТВО</w:t>
      </w:r>
      <w:r w:rsidRPr="00B7284B">
        <w:rPr>
          <w:rFonts w:ascii="Times New Roman" w:eastAsia="Times New Roman" w:hAnsi="Times New Roman" w:cs="Times New Roman"/>
          <w:spacing w:val="-5"/>
          <w:sz w:val="24"/>
        </w:rPr>
        <w:t xml:space="preserve"> </w:t>
      </w:r>
      <w:r w:rsidRPr="00B7284B">
        <w:rPr>
          <w:rFonts w:ascii="Times New Roman" w:eastAsia="Times New Roman" w:hAnsi="Times New Roman" w:cs="Times New Roman"/>
          <w:sz w:val="24"/>
        </w:rPr>
        <w:t>НАУКИ</w:t>
      </w:r>
      <w:r w:rsidRPr="00B7284B">
        <w:rPr>
          <w:rFonts w:ascii="Times New Roman" w:eastAsia="Times New Roman" w:hAnsi="Times New Roman" w:cs="Times New Roman"/>
          <w:spacing w:val="-5"/>
          <w:sz w:val="24"/>
        </w:rPr>
        <w:t xml:space="preserve"> </w:t>
      </w:r>
      <w:r w:rsidRPr="00B7284B">
        <w:rPr>
          <w:rFonts w:ascii="Times New Roman" w:eastAsia="Times New Roman" w:hAnsi="Times New Roman" w:cs="Times New Roman"/>
          <w:sz w:val="24"/>
        </w:rPr>
        <w:t>И</w:t>
      </w:r>
      <w:r w:rsidRPr="00B7284B">
        <w:rPr>
          <w:rFonts w:ascii="Times New Roman" w:eastAsia="Times New Roman" w:hAnsi="Times New Roman" w:cs="Times New Roman"/>
          <w:spacing w:val="-5"/>
          <w:sz w:val="24"/>
        </w:rPr>
        <w:t xml:space="preserve"> </w:t>
      </w:r>
      <w:r w:rsidRPr="00B7284B">
        <w:rPr>
          <w:rFonts w:ascii="Times New Roman" w:eastAsia="Times New Roman" w:hAnsi="Times New Roman" w:cs="Times New Roman"/>
          <w:sz w:val="24"/>
        </w:rPr>
        <w:t>ВЫСШЕГО</w:t>
      </w:r>
      <w:r w:rsidRPr="00B7284B">
        <w:rPr>
          <w:rFonts w:ascii="Times New Roman" w:eastAsia="Times New Roman" w:hAnsi="Times New Roman" w:cs="Times New Roman"/>
          <w:spacing w:val="-5"/>
          <w:sz w:val="24"/>
        </w:rPr>
        <w:t xml:space="preserve"> </w:t>
      </w:r>
      <w:r w:rsidRPr="00B7284B">
        <w:rPr>
          <w:rFonts w:ascii="Times New Roman" w:eastAsia="Times New Roman" w:hAnsi="Times New Roman" w:cs="Times New Roman"/>
          <w:sz w:val="24"/>
        </w:rPr>
        <w:t>ОБРАЗОВАНИЯ</w:t>
      </w:r>
      <w:r w:rsidRPr="00B7284B">
        <w:rPr>
          <w:rFonts w:ascii="Times New Roman" w:eastAsia="Times New Roman" w:hAnsi="Times New Roman" w:cs="Times New Roman"/>
          <w:spacing w:val="-4"/>
          <w:sz w:val="24"/>
        </w:rPr>
        <w:t xml:space="preserve"> </w:t>
      </w:r>
      <w:r w:rsidRPr="00B7284B">
        <w:rPr>
          <w:rFonts w:ascii="Times New Roman" w:eastAsia="Times New Roman" w:hAnsi="Times New Roman" w:cs="Times New Roman"/>
          <w:sz w:val="24"/>
        </w:rPr>
        <w:t>РОССИЙСКОЙ</w:t>
      </w:r>
      <w:r w:rsidRPr="00B7284B">
        <w:rPr>
          <w:rFonts w:ascii="Times New Roman" w:eastAsia="Times New Roman" w:hAnsi="Times New Roman" w:cs="Times New Roman"/>
          <w:spacing w:val="-5"/>
          <w:sz w:val="24"/>
        </w:rPr>
        <w:t xml:space="preserve"> </w:t>
      </w:r>
      <w:r w:rsidRPr="00B7284B">
        <w:rPr>
          <w:rFonts w:ascii="Times New Roman" w:eastAsia="Times New Roman" w:hAnsi="Times New Roman" w:cs="Times New Roman"/>
          <w:sz w:val="24"/>
        </w:rPr>
        <w:t>ФЕДЕРАЦИИ</w:t>
      </w:r>
    </w:p>
    <w:p w14:paraId="7528F64E" w14:textId="77777777" w:rsidR="00403738" w:rsidRDefault="00FB2BBC" w:rsidP="00403738">
      <w:pPr>
        <w:widowControl w:val="0"/>
        <w:suppressAutoHyphens/>
        <w:autoSpaceDE w:val="0"/>
        <w:autoSpaceDN w:val="0"/>
        <w:spacing w:after="0" w:line="240" w:lineRule="auto"/>
        <w:ind w:right="-1"/>
        <w:jc w:val="center"/>
        <w:rPr>
          <w:rFonts w:ascii="Times New Roman" w:eastAsia="Times New Roman" w:hAnsi="Times New Roman" w:cs="Times New Roman"/>
          <w:sz w:val="24"/>
        </w:rPr>
      </w:pPr>
      <w:r w:rsidRPr="00B7284B">
        <w:rPr>
          <w:rFonts w:ascii="Times New Roman" w:eastAsia="Times New Roman" w:hAnsi="Times New Roman" w:cs="Times New Roman"/>
          <w:sz w:val="24"/>
        </w:rPr>
        <w:t>Федеральное государственное бюджетное образовательное учреждение</w:t>
      </w:r>
    </w:p>
    <w:p w14:paraId="6233A341" w14:textId="36E7C979" w:rsidR="00FB2BBC" w:rsidRPr="00B7284B" w:rsidRDefault="00FB2BBC" w:rsidP="00403738">
      <w:pPr>
        <w:widowControl w:val="0"/>
        <w:suppressAutoHyphens/>
        <w:autoSpaceDE w:val="0"/>
        <w:autoSpaceDN w:val="0"/>
        <w:spacing w:after="0" w:line="240" w:lineRule="auto"/>
        <w:ind w:right="-1"/>
        <w:jc w:val="center"/>
        <w:rPr>
          <w:rFonts w:ascii="Times New Roman" w:eastAsia="Times New Roman" w:hAnsi="Times New Roman" w:cs="Times New Roman"/>
          <w:sz w:val="24"/>
        </w:rPr>
      </w:pPr>
      <w:r w:rsidRPr="00B7284B">
        <w:rPr>
          <w:rFonts w:ascii="Times New Roman" w:eastAsia="Times New Roman" w:hAnsi="Times New Roman" w:cs="Times New Roman"/>
          <w:sz w:val="24"/>
        </w:rPr>
        <w:t>высшего</w:t>
      </w:r>
      <w:r w:rsidRPr="00B7284B">
        <w:rPr>
          <w:rFonts w:ascii="Times New Roman" w:eastAsia="Times New Roman" w:hAnsi="Times New Roman" w:cs="Times New Roman"/>
          <w:spacing w:val="-2"/>
          <w:sz w:val="24"/>
        </w:rPr>
        <w:t xml:space="preserve"> </w:t>
      </w:r>
      <w:r w:rsidRPr="00B7284B">
        <w:rPr>
          <w:rFonts w:ascii="Times New Roman" w:eastAsia="Times New Roman" w:hAnsi="Times New Roman" w:cs="Times New Roman"/>
          <w:sz w:val="24"/>
        </w:rPr>
        <w:t>образования</w:t>
      </w:r>
    </w:p>
    <w:p w14:paraId="191D7755" w14:textId="77777777" w:rsidR="00403738" w:rsidRDefault="00FB2BBC" w:rsidP="00403738">
      <w:pPr>
        <w:widowControl w:val="0"/>
        <w:suppressAutoHyphens/>
        <w:autoSpaceDE w:val="0"/>
        <w:autoSpaceDN w:val="0"/>
        <w:spacing w:before="4" w:after="0" w:line="242" w:lineRule="auto"/>
        <w:ind w:right="-1"/>
        <w:jc w:val="center"/>
        <w:rPr>
          <w:rFonts w:ascii="Times New Roman" w:eastAsia="Times New Roman" w:hAnsi="Times New Roman" w:cs="Times New Roman"/>
          <w:b/>
          <w:bCs/>
          <w:sz w:val="28"/>
          <w:szCs w:val="28"/>
        </w:rPr>
      </w:pPr>
      <w:r w:rsidRPr="00B7284B">
        <w:rPr>
          <w:rFonts w:ascii="Times New Roman" w:eastAsia="Times New Roman" w:hAnsi="Times New Roman" w:cs="Times New Roman"/>
          <w:b/>
          <w:bCs/>
          <w:sz w:val="28"/>
          <w:szCs w:val="28"/>
        </w:rPr>
        <w:t>«КУБАНСКИЙ ГОСУДАРСТВЕННЫЙ УНИВЕРСИТЕТ»</w:t>
      </w:r>
    </w:p>
    <w:p w14:paraId="720AF0C4" w14:textId="2D8D19A4" w:rsidR="00FB2BBC" w:rsidRPr="00B7284B" w:rsidRDefault="00FB2BBC" w:rsidP="00421ADC">
      <w:pPr>
        <w:widowControl w:val="0"/>
        <w:suppressAutoHyphens/>
        <w:autoSpaceDE w:val="0"/>
        <w:autoSpaceDN w:val="0"/>
        <w:spacing w:before="4" w:after="0" w:line="242" w:lineRule="auto"/>
        <w:ind w:left="1047" w:right="1113"/>
        <w:jc w:val="center"/>
        <w:rPr>
          <w:rFonts w:ascii="Times New Roman" w:eastAsia="Times New Roman" w:hAnsi="Times New Roman" w:cs="Times New Roman"/>
          <w:b/>
          <w:bCs/>
          <w:sz w:val="28"/>
          <w:szCs w:val="28"/>
        </w:rPr>
      </w:pPr>
      <w:r w:rsidRPr="00B7284B">
        <w:rPr>
          <w:rFonts w:ascii="Times New Roman" w:eastAsia="Times New Roman" w:hAnsi="Times New Roman" w:cs="Times New Roman"/>
          <w:b/>
          <w:bCs/>
          <w:spacing w:val="-67"/>
          <w:sz w:val="28"/>
          <w:szCs w:val="28"/>
        </w:rPr>
        <w:t xml:space="preserve"> </w:t>
      </w:r>
      <w:r w:rsidRPr="00B7284B">
        <w:rPr>
          <w:rFonts w:ascii="Times New Roman" w:eastAsia="Times New Roman" w:hAnsi="Times New Roman" w:cs="Times New Roman"/>
          <w:b/>
          <w:bCs/>
          <w:sz w:val="28"/>
          <w:szCs w:val="28"/>
        </w:rPr>
        <w:t>(ФГБОУ</w:t>
      </w:r>
      <w:r w:rsidRPr="00B7284B">
        <w:rPr>
          <w:rFonts w:ascii="Times New Roman" w:eastAsia="Times New Roman" w:hAnsi="Times New Roman" w:cs="Times New Roman"/>
          <w:b/>
          <w:bCs/>
          <w:spacing w:val="-2"/>
          <w:sz w:val="28"/>
          <w:szCs w:val="28"/>
        </w:rPr>
        <w:t xml:space="preserve"> </w:t>
      </w:r>
      <w:r w:rsidRPr="00B7284B">
        <w:rPr>
          <w:rFonts w:ascii="Times New Roman" w:eastAsia="Times New Roman" w:hAnsi="Times New Roman" w:cs="Times New Roman"/>
          <w:b/>
          <w:bCs/>
          <w:sz w:val="28"/>
          <w:szCs w:val="28"/>
        </w:rPr>
        <w:t>ВО</w:t>
      </w:r>
      <w:r w:rsidRPr="00B7284B">
        <w:rPr>
          <w:rFonts w:ascii="Times New Roman" w:eastAsia="Times New Roman" w:hAnsi="Times New Roman" w:cs="Times New Roman"/>
          <w:b/>
          <w:bCs/>
          <w:spacing w:val="-1"/>
          <w:sz w:val="28"/>
          <w:szCs w:val="28"/>
        </w:rPr>
        <w:t xml:space="preserve"> </w:t>
      </w:r>
      <w:r w:rsidRPr="00B7284B">
        <w:rPr>
          <w:rFonts w:ascii="Times New Roman" w:eastAsia="Times New Roman" w:hAnsi="Times New Roman" w:cs="Times New Roman"/>
          <w:b/>
          <w:bCs/>
          <w:sz w:val="28"/>
          <w:szCs w:val="28"/>
        </w:rPr>
        <w:t>«КубГУ»)</w:t>
      </w:r>
    </w:p>
    <w:p w14:paraId="28C38E95" w14:textId="77777777" w:rsidR="00FB2BBC" w:rsidRPr="00B7284B" w:rsidRDefault="00FB2BBC" w:rsidP="00421ADC">
      <w:pPr>
        <w:widowControl w:val="0"/>
        <w:suppressAutoHyphens/>
        <w:autoSpaceDE w:val="0"/>
        <w:autoSpaceDN w:val="0"/>
        <w:spacing w:before="4" w:after="0" w:line="242" w:lineRule="auto"/>
        <w:ind w:left="1047" w:right="1113"/>
        <w:jc w:val="center"/>
        <w:rPr>
          <w:rFonts w:ascii="Times New Roman" w:eastAsia="Times New Roman" w:hAnsi="Times New Roman" w:cs="Times New Roman"/>
          <w:b/>
          <w:bCs/>
          <w:sz w:val="28"/>
          <w:szCs w:val="28"/>
        </w:rPr>
      </w:pPr>
    </w:p>
    <w:p w14:paraId="7141BBDF" w14:textId="77777777" w:rsidR="00FB2BBC" w:rsidRPr="00B7284B" w:rsidRDefault="00FB2BBC" w:rsidP="00421ADC">
      <w:pPr>
        <w:widowControl w:val="0"/>
        <w:suppressAutoHyphens/>
        <w:autoSpaceDE w:val="0"/>
        <w:autoSpaceDN w:val="0"/>
        <w:spacing w:after="0" w:line="240" w:lineRule="auto"/>
        <w:ind w:right="1993" w:firstLine="1560"/>
        <w:jc w:val="center"/>
        <w:rPr>
          <w:rFonts w:ascii="Times New Roman" w:eastAsia="Times New Roman" w:hAnsi="Times New Roman" w:cs="Times New Roman"/>
          <w:b/>
          <w:spacing w:val="1"/>
          <w:sz w:val="28"/>
        </w:rPr>
      </w:pPr>
      <w:r w:rsidRPr="00B7284B">
        <w:rPr>
          <w:rFonts w:ascii="Times New Roman" w:eastAsia="Times New Roman" w:hAnsi="Times New Roman" w:cs="Times New Roman"/>
          <w:b/>
          <w:sz w:val="28"/>
        </w:rPr>
        <w:t>Экономический</w:t>
      </w:r>
      <w:r w:rsidRPr="00B7284B">
        <w:rPr>
          <w:rFonts w:ascii="Times New Roman" w:eastAsia="Times New Roman" w:hAnsi="Times New Roman" w:cs="Times New Roman"/>
          <w:b/>
          <w:spacing w:val="70"/>
          <w:sz w:val="28"/>
        </w:rPr>
        <w:t xml:space="preserve"> </w:t>
      </w:r>
      <w:r w:rsidRPr="00B7284B">
        <w:rPr>
          <w:rFonts w:ascii="Times New Roman" w:eastAsia="Times New Roman" w:hAnsi="Times New Roman" w:cs="Times New Roman"/>
          <w:b/>
          <w:sz w:val="28"/>
        </w:rPr>
        <w:t>факультет</w:t>
      </w:r>
      <w:r w:rsidRPr="00B7284B">
        <w:rPr>
          <w:rFonts w:ascii="Times New Roman" w:eastAsia="Times New Roman" w:hAnsi="Times New Roman" w:cs="Times New Roman"/>
          <w:b/>
          <w:spacing w:val="1"/>
          <w:sz w:val="28"/>
        </w:rPr>
        <w:t xml:space="preserve"> </w:t>
      </w:r>
    </w:p>
    <w:p w14:paraId="01D160BD" w14:textId="77777777" w:rsidR="00FB2BBC" w:rsidRPr="00B7284B" w:rsidRDefault="00FB2BBC" w:rsidP="00421ADC">
      <w:pPr>
        <w:widowControl w:val="0"/>
        <w:suppressAutoHyphens/>
        <w:autoSpaceDE w:val="0"/>
        <w:autoSpaceDN w:val="0"/>
        <w:spacing w:after="0" w:line="240" w:lineRule="auto"/>
        <w:ind w:right="1993" w:firstLine="1560"/>
        <w:jc w:val="center"/>
        <w:rPr>
          <w:rFonts w:ascii="Times New Roman" w:eastAsia="Times New Roman" w:hAnsi="Times New Roman" w:cs="Times New Roman"/>
          <w:b/>
          <w:sz w:val="28"/>
        </w:rPr>
      </w:pPr>
      <w:r w:rsidRPr="00B7284B">
        <w:rPr>
          <w:rFonts w:ascii="Times New Roman" w:eastAsia="Times New Roman" w:hAnsi="Times New Roman" w:cs="Times New Roman"/>
          <w:b/>
          <w:sz w:val="28"/>
        </w:rPr>
        <w:t>Кафедра</w:t>
      </w:r>
      <w:r w:rsidRPr="00B7284B">
        <w:rPr>
          <w:rFonts w:ascii="Times New Roman" w:eastAsia="Times New Roman" w:hAnsi="Times New Roman" w:cs="Times New Roman"/>
          <w:b/>
          <w:spacing w:val="-3"/>
          <w:sz w:val="28"/>
        </w:rPr>
        <w:t xml:space="preserve"> </w:t>
      </w:r>
      <w:r w:rsidRPr="00B7284B">
        <w:rPr>
          <w:rFonts w:ascii="Times New Roman" w:eastAsia="Times New Roman" w:hAnsi="Times New Roman" w:cs="Times New Roman"/>
          <w:b/>
          <w:sz w:val="28"/>
        </w:rPr>
        <w:t>мировой</w:t>
      </w:r>
      <w:r w:rsidRPr="00B7284B">
        <w:rPr>
          <w:rFonts w:ascii="Times New Roman" w:eastAsia="Times New Roman" w:hAnsi="Times New Roman" w:cs="Times New Roman"/>
          <w:b/>
          <w:spacing w:val="-2"/>
          <w:sz w:val="28"/>
        </w:rPr>
        <w:t xml:space="preserve"> </w:t>
      </w:r>
      <w:r w:rsidRPr="00B7284B">
        <w:rPr>
          <w:rFonts w:ascii="Times New Roman" w:eastAsia="Times New Roman" w:hAnsi="Times New Roman" w:cs="Times New Roman"/>
          <w:b/>
          <w:sz w:val="28"/>
        </w:rPr>
        <w:t>экономики</w:t>
      </w:r>
      <w:r w:rsidRPr="00B7284B">
        <w:rPr>
          <w:rFonts w:ascii="Times New Roman" w:eastAsia="Times New Roman" w:hAnsi="Times New Roman" w:cs="Times New Roman"/>
          <w:b/>
          <w:spacing w:val="-2"/>
          <w:sz w:val="28"/>
        </w:rPr>
        <w:t xml:space="preserve"> </w:t>
      </w:r>
      <w:r w:rsidRPr="00B7284B">
        <w:rPr>
          <w:rFonts w:ascii="Times New Roman" w:eastAsia="Times New Roman" w:hAnsi="Times New Roman" w:cs="Times New Roman"/>
          <w:b/>
          <w:sz w:val="28"/>
        </w:rPr>
        <w:t>и</w:t>
      </w:r>
      <w:r w:rsidRPr="00B7284B">
        <w:rPr>
          <w:rFonts w:ascii="Times New Roman" w:eastAsia="Times New Roman" w:hAnsi="Times New Roman" w:cs="Times New Roman"/>
          <w:b/>
          <w:spacing w:val="-2"/>
          <w:sz w:val="28"/>
        </w:rPr>
        <w:t xml:space="preserve"> </w:t>
      </w:r>
      <w:r w:rsidRPr="00B7284B">
        <w:rPr>
          <w:rFonts w:ascii="Times New Roman" w:eastAsia="Times New Roman" w:hAnsi="Times New Roman" w:cs="Times New Roman"/>
          <w:b/>
          <w:sz w:val="28"/>
        </w:rPr>
        <w:t>менеджмента</w:t>
      </w:r>
    </w:p>
    <w:p w14:paraId="5878D68D" w14:textId="77777777" w:rsidR="00FB2BBC" w:rsidRPr="00B7284B" w:rsidRDefault="00FB2BBC" w:rsidP="00421ADC">
      <w:pPr>
        <w:widowControl w:val="0"/>
        <w:suppressAutoHyphens/>
        <w:autoSpaceDE w:val="0"/>
        <w:autoSpaceDN w:val="0"/>
        <w:spacing w:before="6" w:after="0" w:line="240" w:lineRule="auto"/>
        <w:rPr>
          <w:rFonts w:ascii="Times New Roman" w:eastAsia="Times New Roman" w:hAnsi="Times New Roman" w:cs="Times New Roman"/>
          <w:b/>
          <w:sz w:val="23"/>
          <w:szCs w:val="28"/>
        </w:rPr>
      </w:pPr>
    </w:p>
    <w:p w14:paraId="2ECBB94A" w14:textId="77777777" w:rsidR="00FB2BBC" w:rsidRPr="00B7284B" w:rsidRDefault="00FB2BBC" w:rsidP="00421ADC">
      <w:pPr>
        <w:widowControl w:val="0"/>
        <w:suppressAutoHyphens/>
        <w:autoSpaceDE w:val="0"/>
        <w:autoSpaceDN w:val="0"/>
        <w:spacing w:after="0" w:line="240" w:lineRule="auto"/>
        <w:ind w:left="4395" w:right="2126"/>
        <w:contextualSpacing/>
        <w:rPr>
          <w:rFonts w:ascii="Times New Roman" w:eastAsia="Times New Roman" w:hAnsi="Times New Roman" w:cs="Times New Roman"/>
          <w:sz w:val="28"/>
          <w:szCs w:val="28"/>
        </w:rPr>
      </w:pPr>
      <w:r w:rsidRPr="00B7284B">
        <w:rPr>
          <w:rFonts w:ascii="Times New Roman" w:eastAsia="Times New Roman" w:hAnsi="Times New Roman" w:cs="Times New Roman"/>
          <w:sz w:val="28"/>
          <w:szCs w:val="28"/>
        </w:rPr>
        <w:t>Допустить к защите</w:t>
      </w:r>
      <w:r w:rsidRPr="00B7284B">
        <w:rPr>
          <w:rFonts w:ascii="Times New Roman" w:eastAsia="Times New Roman" w:hAnsi="Times New Roman" w:cs="Times New Roman"/>
          <w:spacing w:val="1"/>
          <w:sz w:val="28"/>
          <w:szCs w:val="28"/>
        </w:rPr>
        <w:t xml:space="preserve"> </w:t>
      </w:r>
      <w:r w:rsidRPr="00B7284B">
        <w:rPr>
          <w:rFonts w:ascii="Times New Roman" w:eastAsia="Times New Roman" w:hAnsi="Times New Roman" w:cs="Times New Roman"/>
          <w:sz w:val="28"/>
          <w:szCs w:val="28"/>
        </w:rPr>
        <w:t>Заведующий кафедрой д-р</w:t>
      </w:r>
      <w:r w:rsidRPr="00B7284B">
        <w:rPr>
          <w:rFonts w:ascii="Times New Roman" w:eastAsia="Times New Roman" w:hAnsi="Times New Roman" w:cs="Times New Roman"/>
          <w:spacing w:val="-1"/>
          <w:sz w:val="28"/>
          <w:szCs w:val="28"/>
        </w:rPr>
        <w:t xml:space="preserve"> </w:t>
      </w:r>
      <w:r w:rsidRPr="00B7284B">
        <w:rPr>
          <w:rFonts w:ascii="Times New Roman" w:eastAsia="Times New Roman" w:hAnsi="Times New Roman" w:cs="Times New Roman"/>
          <w:sz w:val="28"/>
          <w:szCs w:val="28"/>
        </w:rPr>
        <w:t>экон.</w:t>
      </w:r>
      <w:r w:rsidRPr="00B7284B">
        <w:rPr>
          <w:rFonts w:ascii="Times New Roman" w:eastAsia="Times New Roman" w:hAnsi="Times New Roman" w:cs="Times New Roman"/>
          <w:spacing w:val="-2"/>
          <w:sz w:val="28"/>
          <w:szCs w:val="28"/>
        </w:rPr>
        <w:t xml:space="preserve"> </w:t>
      </w:r>
      <w:r w:rsidRPr="00B7284B">
        <w:rPr>
          <w:rFonts w:ascii="Times New Roman" w:eastAsia="Times New Roman" w:hAnsi="Times New Roman" w:cs="Times New Roman"/>
          <w:sz w:val="28"/>
          <w:szCs w:val="28"/>
        </w:rPr>
        <w:t>наук,</w:t>
      </w:r>
      <w:r w:rsidRPr="00B7284B">
        <w:rPr>
          <w:rFonts w:ascii="Times New Roman" w:eastAsia="Times New Roman" w:hAnsi="Times New Roman" w:cs="Times New Roman"/>
          <w:spacing w:val="-2"/>
          <w:sz w:val="28"/>
          <w:szCs w:val="28"/>
        </w:rPr>
        <w:t xml:space="preserve"> </w:t>
      </w:r>
      <w:r w:rsidRPr="00B7284B">
        <w:rPr>
          <w:rFonts w:ascii="Times New Roman" w:eastAsia="Times New Roman" w:hAnsi="Times New Roman" w:cs="Times New Roman"/>
          <w:sz w:val="28"/>
          <w:szCs w:val="28"/>
        </w:rPr>
        <w:t>проф.</w:t>
      </w:r>
    </w:p>
    <w:p w14:paraId="58902319" w14:textId="77777777" w:rsidR="00FB2BBC" w:rsidRPr="00B7284B" w:rsidRDefault="00FB2BBC" w:rsidP="00421ADC">
      <w:pPr>
        <w:widowControl w:val="0"/>
        <w:tabs>
          <w:tab w:val="left" w:pos="6482"/>
        </w:tabs>
        <w:suppressAutoHyphens/>
        <w:autoSpaceDE w:val="0"/>
        <w:autoSpaceDN w:val="0"/>
        <w:spacing w:before="1" w:after="0" w:line="240" w:lineRule="auto"/>
        <w:ind w:left="4395"/>
        <w:rPr>
          <w:rFonts w:ascii="Times New Roman" w:eastAsia="Times New Roman" w:hAnsi="Times New Roman" w:cs="Times New Roman"/>
          <w:sz w:val="28"/>
          <w:szCs w:val="28"/>
        </w:rPr>
      </w:pPr>
      <w:r w:rsidRPr="00B7284B">
        <w:rPr>
          <w:rFonts w:ascii="Times New Roman" w:eastAsia="Times New Roman" w:hAnsi="Times New Roman" w:cs="Times New Roman"/>
          <w:sz w:val="28"/>
          <w:szCs w:val="28"/>
          <w:u w:val="single"/>
        </w:rPr>
        <w:t xml:space="preserve"> </w:t>
      </w:r>
      <w:r w:rsidRPr="00B7284B">
        <w:rPr>
          <w:rFonts w:ascii="Times New Roman" w:eastAsia="Times New Roman" w:hAnsi="Times New Roman" w:cs="Times New Roman"/>
          <w:sz w:val="28"/>
          <w:szCs w:val="28"/>
          <w:u w:val="single"/>
        </w:rPr>
        <w:tab/>
      </w:r>
      <w:r w:rsidRPr="00B7284B">
        <w:rPr>
          <w:rFonts w:ascii="Times New Roman" w:eastAsia="Times New Roman" w:hAnsi="Times New Roman" w:cs="Times New Roman"/>
          <w:sz w:val="28"/>
          <w:szCs w:val="28"/>
        </w:rPr>
        <w:t>И.В.</w:t>
      </w:r>
      <w:r w:rsidRPr="00B7284B">
        <w:rPr>
          <w:rFonts w:ascii="Times New Roman" w:eastAsia="Times New Roman" w:hAnsi="Times New Roman" w:cs="Times New Roman"/>
          <w:spacing w:val="-3"/>
          <w:sz w:val="28"/>
          <w:szCs w:val="28"/>
        </w:rPr>
        <w:t xml:space="preserve"> </w:t>
      </w:r>
      <w:r w:rsidRPr="00B7284B">
        <w:rPr>
          <w:rFonts w:ascii="Times New Roman" w:eastAsia="Times New Roman" w:hAnsi="Times New Roman" w:cs="Times New Roman"/>
          <w:sz w:val="28"/>
          <w:szCs w:val="28"/>
        </w:rPr>
        <w:t>Шевченко</w:t>
      </w:r>
    </w:p>
    <w:p w14:paraId="2C9F6068" w14:textId="77777777" w:rsidR="00FB2BBC" w:rsidRPr="00B7284B" w:rsidRDefault="00FB2BBC" w:rsidP="00421ADC">
      <w:pPr>
        <w:widowControl w:val="0"/>
        <w:suppressAutoHyphens/>
        <w:autoSpaceDE w:val="0"/>
        <w:autoSpaceDN w:val="0"/>
        <w:spacing w:before="1" w:after="0" w:line="275" w:lineRule="exact"/>
        <w:ind w:left="4820"/>
        <w:rPr>
          <w:rFonts w:ascii="Times New Roman" w:eastAsia="Times New Roman" w:hAnsi="Times New Roman" w:cs="Times New Roman"/>
          <w:sz w:val="24"/>
        </w:rPr>
      </w:pPr>
      <w:r w:rsidRPr="00B7284B">
        <w:rPr>
          <w:rFonts w:ascii="Times New Roman" w:eastAsia="Times New Roman" w:hAnsi="Times New Roman" w:cs="Times New Roman"/>
          <w:sz w:val="24"/>
        </w:rPr>
        <w:t>(подпись)</w:t>
      </w:r>
    </w:p>
    <w:p w14:paraId="794245F4" w14:textId="77777777" w:rsidR="00FB2BBC" w:rsidRPr="00B7284B" w:rsidRDefault="00FB2BBC" w:rsidP="00421ADC">
      <w:pPr>
        <w:widowControl w:val="0"/>
        <w:tabs>
          <w:tab w:val="left" w:pos="7322"/>
        </w:tabs>
        <w:suppressAutoHyphens/>
        <w:autoSpaceDE w:val="0"/>
        <w:autoSpaceDN w:val="0"/>
        <w:spacing w:after="0" w:line="321" w:lineRule="exact"/>
        <w:ind w:left="4395"/>
        <w:rPr>
          <w:rFonts w:ascii="Times New Roman" w:eastAsia="Times New Roman" w:hAnsi="Times New Roman" w:cs="Times New Roman"/>
          <w:sz w:val="28"/>
          <w:szCs w:val="28"/>
        </w:rPr>
      </w:pPr>
      <w:r w:rsidRPr="00B7284B">
        <w:rPr>
          <w:rFonts w:ascii="Times New Roman" w:eastAsia="Times New Roman" w:hAnsi="Times New Roman" w:cs="Times New Roman"/>
          <w:sz w:val="28"/>
          <w:szCs w:val="28"/>
          <w:u w:val="single"/>
        </w:rPr>
        <w:t xml:space="preserve"> </w:t>
      </w:r>
      <w:r w:rsidRPr="00B7284B">
        <w:rPr>
          <w:rFonts w:ascii="Times New Roman" w:eastAsia="Times New Roman" w:hAnsi="Times New Roman" w:cs="Times New Roman"/>
          <w:sz w:val="28"/>
          <w:szCs w:val="28"/>
          <w:u w:val="single"/>
        </w:rPr>
        <w:tab/>
      </w:r>
      <w:r w:rsidRPr="00B7284B">
        <w:rPr>
          <w:rFonts w:ascii="Times New Roman" w:eastAsia="Times New Roman" w:hAnsi="Times New Roman" w:cs="Times New Roman"/>
          <w:sz w:val="28"/>
          <w:szCs w:val="28"/>
        </w:rPr>
        <w:t>2024</w:t>
      </w:r>
      <w:r w:rsidRPr="00B7284B">
        <w:rPr>
          <w:rFonts w:ascii="Times New Roman" w:eastAsia="Times New Roman" w:hAnsi="Times New Roman" w:cs="Times New Roman"/>
          <w:spacing w:val="-2"/>
          <w:sz w:val="28"/>
          <w:szCs w:val="28"/>
        </w:rPr>
        <w:t xml:space="preserve"> </w:t>
      </w:r>
      <w:r w:rsidRPr="00B7284B">
        <w:rPr>
          <w:rFonts w:ascii="Times New Roman" w:eastAsia="Times New Roman" w:hAnsi="Times New Roman" w:cs="Times New Roman"/>
          <w:sz w:val="28"/>
          <w:szCs w:val="28"/>
        </w:rPr>
        <w:t>г.</w:t>
      </w:r>
    </w:p>
    <w:p w14:paraId="7E82891D" w14:textId="196F3FD6" w:rsidR="00FB2BBC" w:rsidRPr="00B7284B" w:rsidRDefault="00FB2BBC" w:rsidP="00421ADC">
      <w:pPr>
        <w:widowControl w:val="0"/>
        <w:suppressAutoHyphens/>
        <w:autoSpaceDE w:val="0"/>
        <w:autoSpaceDN w:val="0"/>
        <w:spacing w:after="0" w:line="240" w:lineRule="auto"/>
        <w:ind w:left="4395" w:right="2358"/>
        <w:rPr>
          <w:rFonts w:ascii="Times New Roman" w:eastAsia="Times New Roman" w:hAnsi="Times New Roman" w:cs="Times New Roman"/>
          <w:sz w:val="28"/>
          <w:szCs w:val="28"/>
        </w:rPr>
      </w:pPr>
      <w:r w:rsidRPr="00B7284B">
        <w:rPr>
          <w:rFonts w:ascii="Times New Roman" w:eastAsia="Times New Roman" w:hAnsi="Times New Roman" w:cs="Times New Roman"/>
          <w:sz w:val="28"/>
          <w:szCs w:val="28"/>
        </w:rPr>
        <w:t>Руководитель ООП</w:t>
      </w:r>
      <w:r w:rsidRPr="00B7284B">
        <w:rPr>
          <w:rFonts w:ascii="Times New Roman" w:eastAsia="Times New Roman" w:hAnsi="Times New Roman" w:cs="Times New Roman"/>
          <w:spacing w:val="1"/>
          <w:sz w:val="28"/>
          <w:szCs w:val="28"/>
        </w:rPr>
        <w:t xml:space="preserve"> </w:t>
      </w:r>
      <w:r w:rsidRPr="00B7284B">
        <w:rPr>
          <w:rFonts w:ascii="Times New Roman" w:eastAsia="Times New Roman" w:hAnsi="Times New Roman" w:cs="Times New Roman"/>
          <w:sz w:val="28"/>
          <w:szCs w:val="28"/>
        </w:rPr>
        <w:t>д-р</w:t>
      </w:r>
      <w:r w:rsidRPr="00B7284B">
        <w:rPr>
          <w:rFonts w:ascii="Times New Roman" w:eastAsia="Times New Roman" w:hAnsi="Times New Roman" w:cs="Times New Roman"/>
          <w:spacing w:val="-2"/>
          <w:sz w:val="28"/>
          <w:szCs w:val="28"/>
        </w:rPr>
        <w:t xml:space="preserve"> </w:t>
      </w:r>
      <w:r w:rsidRPr="00B7284B">
        <w:rPr>
          <w:rFonts w:ascii="Times New Roman" w:eastAsia="Times New Roman" w:hAnsi="Times New Roman" w:cs="Times New Roman"/>
          <w:sz w:val="28"/>
          <w:szCs w:val="28"/>
        </w:rPr>
        <w:t>экон.</w:t>
      </w:r>
      <w:r w:rsidRPr="00B7284B">
        <w:rPr>
          <w:rFonts w:ascii="Times New Roman" w:eastAsia="Times New Roman" w:hAnsi="Times New Roman" w:cs="Times New Roman"/>
          <w:spacing w:val="-2"/>
          <w:sz w:val="28"/>
          <w:szCs w:val="28"/>
        </w:rPr>
        <w:t xml:space="preserve"> </w:t>
      </w:r>
      <w:r w:rsidRPr="00B7284B">
        <w:rPr>
          <w:rFonts w:ascii="Times New Roman" w:eastAsia="Times New Roman" w:hAnsi="Times New Roman" w:cs="Times New Roman"/>
          <w:sz w:val="28"/>
          <w:szCs w:val="28"/>
        </w:rPr>
        <w:t>наук,</w:t>
      </w:r>
      <w:r w:rsidRPr="00B7284B">
        <w:rPr>
          <w:rFonts w:ascii="Times New Roman" w:eastAsia="Times New Roman" w:hAnsi="Times New Roman" w:cs="Times New Roman"/>
          <w:spacing w:val="-3"/>
          <w:sz w:val="28"/>
          <w:szCs w:val="28"/>
        </w:rPr>
        <w:t xml:space="preserve"> </w:t>
      </w:r>
      <w:r w:rsidRPr="00B7284B">
        <w:rPr>
          <w:rFonts w:ascii="Times New Roman" w:eastAsia="Times New Roman" w:hAnsi="Times New Roman" w:cs="Times New Roman"/>
          <w:sz w:val="28"/>
          <w:szCs w:val="28"/>
        </w:rPr>
        <w:t>проф.</w:t>
      </w:r>
    </w:p>
    <w:p w14:paraId="70D317E4" w14:textId="77777777" w:rsidR="00FB2BBC" w:rsidRPr="00B7284B" w:rsidRDefault="00FB2BBC" w:rsidP="00421ADC">
      <w:pPr>
        <w:widowControl w:val="0"/>
        <w:tabs>
          <w:tab w:val="left" w:pos="6482"/>
        </w:tabs>
        <w:suppressAutoHyphens/>
        <w:autoSpaceDE w:val="0"/>
        <w:autoSpaceDN w:val="0"/>
        <w:spacing w:after="0" w:line="321" w:lineRule="exact"/>
        <w:ind w:left="4395"/>
        <w:rPr>
          <w:rFonts w:ascii="Times New Roman" w:eastAsia="Times New Roman" w:hAnsi="Times New Roman" w:cs="Times New Roman"/>
          <w:sz w:val="28"/>
          <w:szCs w:val="28"/>
        </w:rPr>
      </w:pPr>
      <w:r w:rsidRPr="00B7284B">
        <w:rPr>
          <w:rFonts w:ascii="Times New Roman" w:eastAsia="Times New Roman" w:hAnsi="Times New Roman" w:cs="Times New Roman"/>
          <w:sz w:val="28"/>
          <w:szCs w:val="28"/>
          <w:u w:val="single"/>
        </w:rPr>
        <w:t xml:space="preserve"> </w:t>
      </w:r>
      <w:r w:rsidRPr="00B7284B">
        <w:rPr>
          <w:rFonts w:ascii="Times New Roman" w:eastAsia="Times New Roman" w:hAnsi="Times New Roman" w:cs="Times New Roman"/>
          <w:sz w:val="28"/>
          <w:szCs w:val="28"/>
          <w:u w:val="single"/>
        </w:rPr>
        <w:tab/>
      </w:r>
      <w:r w:rsidRPr="00B7284B">
        <w:rPr>
          <w:rFonts w:ascii="Times New Roman" w:eastAsia="Times New Roman" w:hAnsi="Times New Roman" w:cs="Times New Roman"/>
          <w:spacing w:val="-9"/>
          <w:sz w:val="28"/>
          <w:szCs w:val="28"/>
        </w:rPr>
        <w:t xml:space="preserve"> </w:t>
      </w:r>
      <w:r w:rsidRPr="00B7284B">
        <w:rPr>
          <w:rFonts w:ascii="Times New Roman" w:eastAsia="Times New Roman" w:hAnsi="Times New Roman" w:cs="Times New Roman"/>
          <w:sz w:val="28"/>
          <w:szCs w:val="28"/>
        </w:rPr>
        <w:t>И.В.</w:t>
      </w:r>
      <w:r w:rsidRPr="00B7284B">
        <w:rPr>
          <w:rFonts w:ascii="Times New Roman" w:eastAsia="Times New Roman" w:hAnsi="Times New Roman" w:cs="Times New Roman"/>
          <w:spacing w:val="-3"/>
          <w:sz w:val="28"/>
          <w:szCs w:val="28"/>
        </w:rPr>
        <w:t xml:space="preserve"> </w:t>
      </w:r>
      <w:r w:rsidRPr="00B7284B">
        <w:rPr>
          <w:rFonts w:ascii="Times New Roman" w:eastAsia="Times New Roman" w:hAnsi="Times New Roman" w:cs="Times New Roman"/>
          <w:sz w:val="28"/>
          <w:szCs w:val="28"/>
        </w:rPr>
        <w:t>Шевченко</w:t>
      </w:r>
    </w:p>
    <w:p w14:paraId="6D48777E" w14:textId="77777777" w:rsidR="00FB2BBC" w:rsidRPr="00B7284B" w:rsidRDefault="00FB2BBC" w:rsidP="00421ADC">
      <w:pPr>
        <w:widowControl w:val="0"/>
        <w:suppressAutoHyphens/>
        <w:autoSpaceDE w:val="0"/>
        <w:autoSpaceDN w:val="0"/>
        <w:spacing w:before="4" w:after="0" w:line="275" w:lineRule="exact"/>
        <w:ind w:left="4395"/>
        <w:rPr>
          <w:rFonts w:ascii="Times New Roman" w:eastAsia="Times New Roman" w:hAnsi="Times New Roman" w:cs="Times New Roman"/>
          <w:sz w:val="24"/>
        </w:rPr>
      </w:pPr>
      <w:r w:rsidRPr="00B7284B">
        <w:rPr>
          <w:rFonts w:ascii="Times New Roman" w:eastAsia="Times New Roman" w:hAnsi="Times New Roman" w:cs="Times New Roman"/>
          <w:sz w:val="24"/>
        </w:rPr>
        <w:t>(подпись)</w:t>
      </w:r>
    </w:p>
    <w:p w14:paraId="101D0BBF" w14:textId="77777777" w:rsidR="00FB2BBC" w:rsidRPr="00B7284B" w:rsidRDefault="00FB2BBC" w:rsidP="00421ADC">
      <w:pPr>
        <w:widowControl w:val="0"/>
        <w:tabs>
          <w:tab w:val="left" w:pos="7322"/>
        </w:tabs>
        <w:suppressAutoHyphens/>
        <w:autoSpaceDE w:val="0"/>
        <w:autoSpaceDN w:val="0"/>
        <w:spacing w:after="0" w:line="321" w:lineRule="exact"/>
        <w:ind w:left="4395"/>
        <w:rPr>
          <w:rFonts w:ascii="Times New Roman" w:eastAsia="Times New Roman" w:hAnsi="Times New Roman" w:cs="Times New Roman"/>
          <w:sz w:val="28"/>
          <w:szCs w:val="28"/>
        </w:rPr>
      </w:pPr>
      <w:r w:rsidRPr="00B7284B">
        <w:rPr>
          <w:rFonts w:ascii="Times New Roman" w:eastAsia="Times New Roman" w:hAnsi="Times New Roman" w:cs="Times New Roman"/>
          <w:sz w:val="28"/>
          <w:szCs w:val="28"/>
          <w:u w:val="single"/>
        </w:rPr>
        <w:t xml:space="preserve"> </w:t>
      </w:r>
      <w:r w:rsidRPr="00B7284B">
        <w:rPr>
          <w:rFonts w:ascii="Times New Roman" w:eastAsia="Times New Roman" w:hAnsi="Times New Roman" w:cs="Times New Roman"/>
          <w:sz w:val="28"/>
          <w:szCs w:val="28"/>
          <w:u w:val="single"/>
        </w:rPr>
        <w:tab/>
      </w:r>
      <w:r w:rsidRPr="00B7284B">
        <w:rPr>
          <w:rFonts w:ascii="Times New Roman" w:eastAsia="Times New Roman" w:hAnsi="Times New Roman" w:cs="Times New Roman"/>
          <w:sz w:val="28"/>
          <w:szCs w:val="28"/>
        </w:rPr>
        <w:t>2024</w:t>
      </w:r>
      <w:r w:rsidRPr="00B7284B">
        <w:rPr>
          <w:rFonts w:ascii="Times New Roman" w:eastAsia="Times New Roman" w:hAnsi="Times New Roman" w:cs="Times New Roman"/>
          <w:spacing w:val="-2"/>
          <w:sz w:val="28"/>
          <w:szCs w:val="28"/>
        </w:rPr>
        <w:t xml:space="preserve"> </w:t>
      </w:r>
      <w:r w:rsidRPr="00B7284B">
        <w:rPr>
          <w:rFonts w:ascii="Times New Roman" w:eastAsia="Times New Roman" w:hAnsi="Times New Roman" w:cs="Times New Roman"/>
          <w:sz w:val="28"/>
          <w:szCs w:val="28"/>
        </w:rPr>
        <w:t>г.</w:t>
      </w:r>
    </w:p>
    <w:p w14:paraId="45585250" w14:textId="77777777" w:rsidR="00FB2BBC" w:rsidRPr="00B7284B" w:rsidRDefault="00FB2BBC" w:rsidP="00421ADC">
      <w:pPr>
        <w:widowControl w:val="0"/>
        <w:suppressAutoHyphens/>
        <w:autoSpaceDE w:val="0"/>
        <w:autoSpaceDN w:val="0"/>
        <w:spacing w:after="0" w:line="240" w:lineRule="auto"/>
        <w:ind w:left="4395"/>
        <w:rPr>
          <w:rFonts w:ascii="Times New Roman" w:eastAsia="Times New Roman" w:hAnsi="Times New Roman" w:cs="Times New Roman"/>
          <w:sz w:val="30"/>
          <w:szCs w:val="28"/>
        </w:rPr>
      </w:pPr>
    </w:p>
    <w:p w14:paraId="685A9C2E" w14:textId="77777777" w:rsidR="00FB2BBC" w:rsidRPr="00B7284B" w:rsidRDefault="00FB2BBC" w:rsidP="00421ADC">
      <w:pPr>
        <w:widowControl w:val="0"/>
        <w:suppressAutoHyphens/>
        <w:autoSpaceDE w:val="0"/>
        <w:autoSpaceDN w:val="0"/>
        <w:spacing w:before="2" w:after="0" w:line="240" w:lineRule="auto"/>
        <w:rPr>
          <w:rFonts w:ascii="Times New Roman" w:eastAsia="Times New Roman" w:hAnsi="Times New Roman" w:cs="Times New Roman"/>
          <w:sz w:val="34"/>
          <w:szCs w:val="28"/>
        </w:rPr>
      </w:pPr>
    </w:p>
    <w:p w14:paraId="772677BC" w14:textId="77777777" w:rsidR="00FB2BBC" w:rsidRPr="00B7284B" w:rsidRDefault="00FB2BBC" w:rsidP="00421ADC">
      <w:pPr>
        <w:widowControl w:val="0"/>
        <w:suppressAutoHyphens/>
        <w:autoSpaceDE w:val="0"/>
        <w:autoSpaceDN w:val="0"/>
        <w:spacing w:after="0" w:line="240" w:lineRule="auto"/>
        <w:ind w:left="709" w:right="1111"/>
        <w:contextualSpacing/>
        <w:jc w:val="center"/>
        <w:rPr>
          <w:rFonts w:ascii="Times New Roman" w:eastAsia="Times New Roman" w:hAnsi="Times New Roman" w:cs="Times New Roman"/>
          <w:b/>
          <w:bCs/>
          <w:sz w:val="28"/>
          <w:szCs w:val="28"/>
        </w:rPr>
      </w:pPr>
      <w:r w:rsidRPr="00B7284B">
        <w:rPr>
          <w:rFonts w:ascii="Times New Roman" w:eastAsia="Times New Roman" w:hAnsi="Times New Roman" w:cs="Times New Roman"/>
          <w:b/>
          <w:bCs/>
          <w:sz w:val="28"/>
          <w:szCs w:val="28"/>
        </w:rPr>
        <w:t>ВЫПУСКНАЯ КВАЛИФИКАЦИОННАЯ РАБОТА</w:t>
      </w:r>
      <w:r w:rsidRPr="00B7284B">
        <w:rPr>
          <w:rFonts w:ascii="Times New Roman" w:eastAsia="Times New Roman" w:hAnsi="Times New Roman" w:cs="Times New Roman"/>
          <w:b/>
          <w:bCs/>
          <w:spacing w:val="-67"/>
          <w:sz w:val="28"/>
          <w:szCs w:val="28"/>
        </w:rPr>
        <w:t xml:space="preserve"> </w:t>
      </w:r>
      <w:r w:rsidRPr="00B7284B">
        <w:rPr>
          <w:rFonts w:ascii="Times New Roman" w:eastAsia="Times New Roman" w:hAnsi="Times New Roman" w:cs="Times New Roman"/>
          <w:b/>
          <w:bCs/>
          <w:sz w:val="28"/>
          <w:szCs w:val="28"/>
        </w:rPr>
        <w:t>(МАГИСТЕРСКАЯ</w:t>
      </w:r>
      <w:r w:rsidRPr="00B7284B">
        <w:rPr>
          <w:rFonts w:ascii="Times New Roman" w:eastAsia="Times New Roman" w:hAnsi="Times New Roman" w:cs="Times New Roman"/>
          <w:b/>
          <w:bCs/>
          <w:spacing w:val="-3"/>
          <w:sz w:val="28"/>
          <w:szCs w:val="28"/>
        </w:rPr>
        <w:t xml:space="preserve"> </w:t>
      </w:r>
      <w:r w:rsidRPr="00B7284B">
        <w:rPr>
          <w:rFonts w:ascii="Times New Roman" w:eastAsia="Times New Roman" w:hAnsi="Times New Roman" w:cs="Times New Roman"/>
          <w:b/>
          <w:bCs/>
          <w:sz w:val="28"/>
          <w:szCs w:val="28"/>
        </w:rPr>
        <w:t>ДИССЕРТАЦИЯ)</w:t>
      </w:r>
    </w:p>
    <w:p w14:paraId="19CC5E23" w14:textId="77777777" w:rsidR="00FB2BBC" w:rsidRPr="00B7284B" w:rsidRDefault="00FB2BBC" w:rsidP="00421ADC">
      <w:pPr>
        <w:widowControl w:val="0"/>
        <w:suppressAutoHyphens/>
        <w:autoSpaceDE w:val="0"/>
        <w:autoSpaceDN w:val="0"/>
        <w:spacing w:after="0" w:line="240" w:lineRule="auto"/>
        <w:ind w:left="1047" w:right="1111"/>
        <w:jc w:val="center"/>
        <w:rPr>
          <w:rFonts w:ascii="Times New Roman" w:eastAsia="Times New Roman" w:hAnsi="Times New Roman" w:cs="Times New Roman"/>
          <w:b/>
          <w:bCs/>
          <w:sz w:val="28"/>
          <w:szCs w:val="28"/>
        </w:rPr>
      </w:pPr>
    </w:p>
    <w:p w14:paraId="5FDF5BC8" w14:textId="1778BE9A" w:rsidR="00FB2BBC" w:rsidRPr="00E47CAE" w:rsidRDefault="00E47CAE" w:rsidP="00421ADC">
      <w:pPr>
        <w:widowControl w:val="0"/>
        <w:suppressAutoHyphens/>
        <w:autoSpaceDE w:val="0"/>
        <w:autoSpaceDN w:val="0"/>
        <w:spacing w:after="0" w:line="240" w:lineRule="auto"/>
        <w:jc w:val="center"/>
        <w:rPr>
          <w:rFonts w:ascii="Times New Roman" w:eastAsia="Times New Roman" w:hAnsi="Times New Roman" w:cs="Times New Roman"/>
          <w:b/>
          <w:caps/>
          <w:sz w:val="30"/>
          <w:szCs w:val="28"/>
        </w:rPr>
      </w:pPr>
      <w:r w:rsidRPr="00E47CAE">
        <w:rPr>
          <w:rFonts w:ascii="Times New Roman" w:eastAsia="Times New Roman" w:hAnsi="Times New Roman" w:cs="Times New Roman"/>
          <w:b/>
          <w:bCs/>
          <w:caps/>
          <w:sz w:val="28"/>
          <w:szCs w:val="28"/>
        </w:rPr>
        <w:t>Совершенствование инструментов финансирования малого предпринимательства</w:t>
      </w:r>
    </w:p>
    <w:p w14:paraId="16D0EB8A" w14:textId="77777777" w:rsidR="00FB2BBC" w:rsidRDefault="00FB2BBC" w:rsidP="00421ADC">
      <w:pPr>
        <w:widowControl w:val="0"/>
        <w:suppressAutoHyphens/>
        <w:autoSpaceDE w:val="0"/>
        <w:autoSpaceDN w:val="0"/>
        <w:spacing w:before="7" w:after="0" w:line="240" w:lineRule="auto"/>
        <w:rPr>
          <w:rFonts w:ascii="Times New Roman" w:eastAsia="Times New Roman" w:hAnsi="Times New Roman" w:cs="Times New Roman"/>
          <w:b/>
          <w:sz w:val="25"/>
          <w:szCs w:val="28"/>
        </w:rPr>
      </w:pPr>
    </w:p>
    <w:p w14:paraId="2DA9B80A" w14:textId="77777777" w:rsidR="00E47CAE" w:rsidRPr="00B7284B" w:rsidRDefault="00E47CAE" w:rsidP="00421ADC">
      <w:pPr>
        <w:widowControl w:val="0"/>
        <w:suppressAutoHyphens/>
        <w:autoSpaceDE w:val="0"/>
        <w:autoSpaceDN w:val="0"/>
        <w:spacing w:before="7" w:after="0" w:line="240" w:lineRule="auto"/>
        <w:rPr>
          <w:rFonts w:ascii="Times New Roman" w:eastAsia="Times New Roman" w:hAnsi="Times New Roman" w:cs="Times New Roman"/>
          <w:b/>
          <w:sz w:val="25"/>
          <w:szCs w:val="28"/>
        </w:rPr>
      </w:pPr>
    </w:p>
    <w:p w14:paraId="67E8C57A" w14:textId="719D2ADF" w:rsidR="00FB2BBC" w:rsidRPr="00B7284B" w:rsidRDefault="00FB2BBC" w:rsidP="00D2012D">
      <w:pPr>
        <w:widowControl w:val="0"/>
        <w:tabs>
          <w:tab w:val="left" w:pos="6618"/>
          <w:tab w:val="left" w:pos="8647"/>
        </w:tabs>
        <w:suppressAutoHyphens/>
        <w:autoSpaceDE w:val="0"/>
        <w:autoSpaceDN w:val="0"/>
        <w:spacing w:after="0" w:line="240" w:lineRule="auto"/>
        <w:ind w:left="121" w:right="-1"/>
        <w:rPr>
          <w:rFonts w:ascii="Times New Roman" w:eastAsia="Times New Roman" w:hAnsi="Times New Roman" w:cs="Times New Roman"/>
          <w:sz w:val="28"/>
          <w:szCs w:val="28"/>
        </w:rPr>
      </w:pPr>
      <w:r w:rsidRPr="00B7284B">
        <w:rPr>
          <w:rFonts w:ascii="Times New Roman" w:eastAsia="Times New Roman" w:hAnsi="Times New Roman" w:cs="Times New Roman"/>
          <w:sz w:val="28"/>
          <w:szCs w:val="28"/>
        </w:rPr>
        <w:t>Работу</w:t>
      </w:r>
      <w:r w:rsidRPr="00B7284B">
        <w:rPr>
          <w:rFonts w:ascii="Times New Roman" w:eastAsia="Times New Roman" w:hAnsi="Times New Roman" w:cs="Times New Roman"/>
          <w:spacing w:val="-5"/>
          <w:sz w:val="28"/>
          <w:szCs w:val="28"/>
        </w:rPr>
        <w:t xml:space="preserve"> </w:t>
      </w:r>
      <w:r w:rsidRPr="00B7284B">
        <w:rPr>
          <w:rFonts w:ascii="Times New Roman" w:eastAsia="Times New Roman" w:hAnsi="Times New Roman" w:cs="Times New Roman"/>
          <w:sz w:val="28"/>
          <w:szCs w:val="28"/>
        </w:rPr>
        <w:t>выполнил</w:t>
      </w:r>
      <w:r w:rsidRPr="00B7284B">
        <w:rPr>
          <w:rFonts w:ascii="Times New Roman" w:eastAsia="Times New Roman" w:hAnsi="Times New Roman" w:cs="Times New Roman"/>
          <w:sz w:val="28"/>
          <w:szCs w:val="28"/>
          <w:u w:val="single"/>
        </w:rPr>
        <w:tab/>
      </w:r>
      <w:r w:rsidR="00D2012D">
        <w:rPr>
          <w:rFonts w:ascii="Times New Roman" w:eastAsia="Times New Roman" w:hAnsi="Times New Roman" w:cs="Times New Roman"/>
          <w:sz w:val="28"/>
          <w:szCs w:val="28"/>
          <w:u w:val="single"/>
        </w:rPr>
        <w:t xml:space="preserve">   </w:t>
      </w:r>
      <w:r w:rsidRPr="00B7284B">
        <w:rPr>
          <w:rFonts w:ascii="Times New Roman" w:eastAsia="Times New Roman" w:hAnsi="Times New Roman" w:cs="Times New Roman"/>
          <w:sz w:val="28"/>
          <w:szCs w:val="28"/>
          <w:u w:val="single"/>
        </w:rPr>
        <w:t xml:space="preserve">  </w:t>
      </w:r>
      <w:r w:rsidRPr="00B7284B">
        <w:rPr>
          <w:rFonts w:ascii="Times New Roman" w:eastAsia="Times New Roman" w:hAnsi="Times New Roman" w:cs="Times New Roman"/>
          <w:sz w:val="28"/>
          <w:szCs w:val="28"/>
        </w:rPr>
        <w:t>Е.</w:t>
      </w:r>
      <w:r>
        <w:rPr>
          <w:rFonts w:ascii="Times New Roman" w:eastAsia="Times New Roman" w:hAnsi="Times New Roman" w:cs="Times New Roman"/>
          <w:sz w:val="28"/>
          <w:szCs w:val="28"/>
        </w:rPr>
        <w:t>Э. Королева</w:t>
      </w:r>
    </w:p>
    <w:p w14:paraId="67ECC9EF" w14:textId="77777777" w:rsidR="00FB2BBC" w:rsidRPr="00B7284B" w:rsidRDefault="00FB2BBC" w:rsidP="00421ADC">
      <w:pPr>
        <w:widowControl w:val="0"/>
        <w:suppressAutoHyphens/>
        <w:autoSpaceDE w:val="0"/>
        <w:autoSpaceDN w:val="0"/>
        <w:spacing w:before="1" w:after="0" w:line="275" w:lineRule="exact"/>
        <w:ind w:left="3479"/>
        <w:rPr>
          <w:rFonts w:ascii="Times New Roman" w:eastAsia="Times New Roman" w:hAnsi="Times New Roman" w:cs="Times New Roman"/>
          <w:sz w:val="24"/>
        </w:rPr>
      </w:pPr>
      <w:r w:rsidRPr="00B7284B">
        <w:rPr>
          <w:rFonts w:ascii="Times New Roman" w:eastAsia="Times New Roman" w:hAnsi="Times New Roman" w:cs="Times New Roman"/>
          <w:sz w:val="24"/>
        </w:rPr>
        <w:t>(подпись,</w:t>
      </w:r>
      <w:r w:rsidRPr="00B7284B">
        <w:rPr>
          <w:rFonts w:ascii="Times New Roman" w:eastAsia="Times New Roman" w:hAnsi="Times New Roman" w:cs="Times New Roman"/>
          <w:spacing w:val="-1"/>
          <w:sz w:val="24"/>
        </w:rPr>
        <w:t xml:space="preserve"> </w:t>
      </w:r>
      <w:r w:rsidRPr="00B7284B">
        <w:rPr>
          <w:rFonts w:ascii="Times New Roman" w:eastAsia="Times New Roman" w:hAnsi="Times New Roman" w:cs="Times New Roman"/>
          <w:sz w:val="24"/>
        </w:rPr>
        <w:t>дата)</w:t>
      </w:r>
    </w:p>
    <w:p w14:paraId="020BD641" w14:textId="452FAD0A" w:rsidR="00FB2BBC" w:rsidRPr="00B7284B" w:rsidRDefault="00FB2BBC" w:rsidP="00421ADC">
      <w:pPr>
        <w:widowControl w:val="0"/>
        <w:tabs>
          <w:tab w:val="left" w:pos="8617"/>
        </w:tabs>
        <w:suppressAutoHyphens/>
        <w:autoSpaceDE w:val="0"/>
        <w:autoSpaceDN w:val="0"/>
        <w:spacing w:after="0" w:line="321" w:lineRule="exact"/>
        <w:ind w:left="121"/>
        <w:rPr>
          <w:rFonts w:ascii="Times New Roman" w:eastAsia="Times New Roman" w:hAnsi="Times New Roman" w:cs="Times New Roman"/>
          <w:sz w:val="28"/>
          <w:szCs w:val="28"/>
        </w:rPr>
      </w:pPr>
      <w:r w:rsidRPr="00B7284B">
        <w:rPr>
          <w:rFonts w:ascii="Times New Roman" w:eastAsia="Times New Roman" w:hAnsi="Times New Roman" w:cs="Times New Roman"/>
          <w:sz w:val="28"/>
          <w:szCs w:val="28"/>
        </w:rPr>
        <w:t>Направление</w:t>
      </w:r>
      <w:r w:rsidRPr="00B7284B">
        <w:rPr>
          <w:rFonts w:ascii="Times New Roman" w:eastAsia="Times New Roman" w:hAnsi="Times New Roman" w:cs="Times New Roman"/>
          <w:spacing w:val="-4"/>
          <w:sz w:val="28"/>
          <w:szCs w:val="28"/>
        </w:rPr>
        <w:t xml:space="preserve"> </w:t>
      </w:r>
      <w:r w:rsidRPr="00B7284B">
        <w:rPr>
          <w:rFonts w:ascii="Times New Roman" w:eastAsia="Times New Roman" w:hAnsi="Times New Roman" w:cs="Times New Roman"/>
          <w:sz w:val="28"/>
          <w:szCs w:val="28"/>
        </w:rPr>
        <w:t>подготовки</w:t>
      </w:r>
      <w:r w:rsidRPr="00B7284B">
        <w:rPr>
          <w:rFonts w:ascii="Times New Roman" w:eastAsia="Times New Roman" w:hAnsi="Times New Roman" w:cs="Times New Roman"/>
          <w:spacing w:val="-5"/>
          <w:sz w:val="28"/>
          <w:szCs w:val="28"/>
        </w:rPr>
        <w:t xml:space="preserve"> </w:t>
      </w:r>
      <w:r w:rsidRPr="00B7284B">
        <w:rPr>
          <w:rFonts w:ascii="Times New Roman" w:eastAsia="Times New Roman" w:hAnsi="Times New Roman" w:cs="Times New Roman"/>
          <w:sz w:val="28"/>
          <w:szCs w:val="28"/>
          <w:u w:val="single"/>
        </w:rPr>
        <w:t>38.04.01</w:t>
      </w:r>
      <w:r w:rsidRPr="00B7284B">
        <w:rPr>
          <w:rFonts w:ascii="Times New Roman" w:eastAsia="Times New Roman" w:hAnsi="Times New Roman" w:cs="Times New Roman"/>
          <w:spacing w:val="-3"/>
          <w:sz w:val="28"/>
          <w:szCs w:val="28"/>
          <w:u w:val="single"/>
        </w:rPr>
        <w:t xml:space="preserve"> </w:t>
      </w:r>
      <w:r w:rsidRPr="00B7284B">
        <w:rPr>
          <w:rFonts w:ascii="Times New Roman" w:eastAsia="Times New Roman" w:hAnsi="Times New Roman" w:cs="Times New Roman"/>
          <w:sz w:val="28"/>
          <w:szCs w:val="28"/>
          <w:u w:val="single"/>
        </w:rPr>
        <w:t>Экономика</w:t>
      </w:r>
      <w:r w:rsidR="00D2012D">
        <w:rPr>
          <w:rFonts w:ascii="Times New Roman" w:eastAsia="Times New Roman" w:hAnsi="Times New Roman" w:cs="Times New Roman"/>
          <w:sz w:val="28"/>
          <w:szCs w:val="28"/>
          <w:u w:val="single"/>
        </w:rPr>
        <w:t xml:space="preserve">                                           </w:t>
      </w:r>
      <w:r w:rsidRPr="00B7284B">
        <w:rPr>
          <w:rFonts w:ascii="Times New Roman" w:eastAsia="Times New Roman" w:hAnsi="Times New Roman" w:cs="Times New Roman"/>
          <w:sz w:val="28"/>
          <w:szCs w:val="28"/>
          <w:u w:val="single"/>
        </w:rPr>
        <w:tab/>
      </w:r>
      <w:r w:rsidR="00D2012D">
        <w:rPr>
          <w:rFonts w:ascii="Times New Roman" w:eastAsia="Times New Roman" w:hAnsi="Times New Roman" w:cs="Times New Roman"/>
          <w:sz w:val="28"/>
          <w:szCs w:val="28"/>
          <w:u w:val="single"/>
        </w:rPr>
        <w:t xml:space="preserve">    </w:t>
      </w:r>
    </w:p>
    <w:p w14:paraId="1B273BD4" w14:textId="77777777" w:rsidR="00FB2BBC" w:rsidRPr="00B7284B" w:rsidRDefault="00FB2BBC" w:rsidP="00421ADC">
      <w:pPr>
        <w:widowControl w:val="0"/>
        <w:tabs>
          <w:tab w:val="left" w:pos="8617"/>
        </w:tabs>
        <w:suppressAutoHyphens/>
        <w:autoSpaceDE w:val="0"/>
        <w:autoSpaceDN w:val="0"/>
        <w:spacing w:before="5" w:after="0" w:line="480" w:lineRule="atLeast"/>
        <w:ind w:left="121" w:right="1046"/>
        <w:rPr>
          <w:rFonts w:ascii="Times New Roman" w:eastAsia="Times New Roman" w:hAnsi="Times New Roman" w:cs="Times New Roman"/>
          <w:sz w:val="28"/>
          <w:szCs w:val="28"/>
        </w:rPr>
      </w:pPr>
      <w:r w:rsidRPr="00B7284B">
        <w:rPr>
          <w:rFonts w:ascii="Times New Roman" w:eastAsia="Times New Roman" w:hAnsi="Times New Roman" w:cs="Times New Roman"/>
          <w:sz w:val="28"/>
          <w:szCs w:val="28"/>
        </w:rPr>
        <w:t>Направленность</w:t>
      </w:r>
      <w:r w:rsidRPr="00B7284B">
        <w:rPr>
          <w:rFonts w:ascii="Times New Roman" w:eastAsia="Times New Roman" w:hAnsi="Times New Roman" w:cs="Times New Roman"/>
          <w:spacing w:val="-6"/>
          <w:sz w:val="28"/>
          <w:szCs w:val="28"/>
        </w:rPr>
        <w:t xml:space="preserve"> </w:t>
      </w:r>
      <w:r w:rsidRPr="00B7284B">
        <w:rPr>
          <w:rFonts w:ascii="Times New Roman" w:eastAsia="Times New Roman" w:hAnsi="Times New Roman" w:cs="Times New Roman"/>
          <w:sz w:val="28"/>
          <w:szCs w:val="28"/>
        </w:rPr>
        <w:t>(профиль</w:t>
      </w:r>
      <w:r w:rsidRPr="00384756">
        <w:rPr>
          <w:rFonts w:ascii="Times New Roman" w:eastAsia="Times New Roman" w:hAnsi="Times New Roman" w:cs="Times New Roman"/>
          <w:sz w:val="28"/>
          <w:szCs w:val="28"/>
        </w:rPr>
        <w:t>)</w:t>
      </w:r>
      <w:r w:rsidRPr="00B7284B">
        <w:rPr>
          <w:rFonts w:ascii="Times New Roman" w:eastAsia="Times New Roman" w:hAnsi="Times New Roman" w:cs="Times New Roman"/>
          <w:spacing w:val="-5"/>
          <w:sz w:val="28"/>
          <w:szCs w:val="28"/>
          <w:u w:val="single"/>
        </w:rPr>
        <w:t xml:space="preserve"> </w:t>
      </w:r>
      <w:r w:rsidRPr="00B7284B">
        <w:rPr>
          <w:rFonts w:ascii="Times New Roman" w:eastAsia="Times New Roman" w:hAnsi="Times New Roman" w:cs="Times New Roman"/>
          <w:sz w:val="28"/>
          <w:szCs w:val="28"/>
          <w:u w:val="single"/>
        </w:rPr>
        <w:t>Финансовая</w:t>
      </w:r>
      <w:r w:rsidRPr="00B7284B">
        <w:rPr>
          <w:rFonts w:ascii="Times New Roman" w:eastAsia="Times New Roman" w:hAnsi="Times New Roman" w:cs="Times New Roman"/>
          <w:spacing w:val="-7"/>
          <w:sz w:val="28"/>
          <w:szCs w:val="28"/>
          <w:u w:val="single"/>
        </w:rPr>
        <w:t xml:space="preserve"> </w:t>
      </w:r>
      <w:r w:rsidRPr="00B7284B">
        <w:rPr>
          <w:rFonts w:ascii="Times New Roman" w:eastAsia="Times New Roman" w:hAnsi="Times New Roman" w:cs="Times New Roman"/>
          <w:sz w:val="28"/>
          <w:szCs w:val="28"/>
          <w:u w:val="single"/>
        </w:rPr>
        <w:t>экономика</w:t>
      </w:r>
      <w:r w:rsidRPr="00B7284B">
        <w:rPr>
          <w:rFonts w:ascii="Times New Roman" w:eastAsia="Times New Roman" w:hAnsi="Times New Roman" w:cs="Times New Roman"/>
          <w:sz w:val="28"/>
          <w:szCs w:val="28"/>
          <w:u w:val="single"/>
        </w:rPr>
        <w:tab/>
      </w:r>
      <w:r w:rsidRPr="00B7284B">
        <w:rPr>
          <w:rFonts w:ascii="Times New Roman" w:eastAsia="Times New Roman" w:hAnsi="Times New Roman" w:cs="Times New Roman"/>
          <w:sz w:val="28"/>
          <w:szCs w:val="28"/>
        </w:rPr>
        <w:t xml:space="preserve"> Научный</w:t>
      </w:r>
      <w:r w:rsidRPr="00B7284B">
        <w:rPr>
          <w:rFonts w:ascii="Times New Roman" w:eastAsia="Times New Roman" w:hAnsi="Times New Roman" w:cs="Times New Roman"/>
          <w:spacing w:val="-1"/>
          <w:sz w:val="28"/>
          <w:szCs w:val="28"/>
        </w:rPr>
        <w:t xml:space="preserve"> </w:t>
      </w:r>
      <w:r w:rsidRPr="00B7284B">
        <w:rPr>
          <w:rFonts w:ascii="Times New Roman" w:eastAsia="Times New Roman" w:hAnsi="Times New Roman" w:cs="Times New Roman"/>
          <w:sz w:val="28"/>
          <w:szCs w:val="28"/>
        </w:rPr>
        <w:t>руководитель</w:t>
      </w:r>
    </w:p>
    <w:p w14:paraId="4B2F010B" w14:textId="5729D39C" w:rsidR="00FB2BBC" w:rsidRPr="00B7284B" w:rsidRDefault="00D73DF5" w:rsidP="00421ADC">
      <w:pPr>
        <w:widowControl w:val="0"/>
        <w:tabs>
          <w:tab w:val="left" w:pos="6257"/>
        </w:tabs>
        <w:suppressAutoHyphens/>
        <w:autoSpaceDE w:val="0"/>
        <w:autoSpaceDN w:val="0"/>
        <w:spacing w:before="2" w:after="0" w:line="240" w:lineRule="auto"/>
        <w:ind w:left="12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 </w:t>
      </w:r>
      <w:r w:rsidR="00FB2BBC" w:rsidRPr="00B7284B">
        <w:rPr>
          <w:rFonts w:ascii="Times New Roman" w:eastAsia="Times New Roman" w:hAnsi="Times New Roman" w:cs="Times New Roman"/>
          <w:sz w:val="28"/>
          <w:szCs w:val="28"/>
        </w:rPr>
        <w:t>э</w:t>
      </w:r>
      <w:r>
        <w:rPr>
          <w:rFonts w:ascii="Times New Roman" w:eastAsia="Times New Roman" w:hAnsi="Times New Roman" w:cs="Times New Roman"/>
          <w:sz w:val="28"/>
          <w:szCs w:val="28"/>
        </w:rPr>
        <w:t>кон. наук</w:t>
      </w:r>
      <w:r w:rsidR="00FB2BBC" w:rsidRPr="00B7284B">
        <w:rPr>
          <w:rFonts w:ascii="Times New Roman" w:eastAsia="Times New Roman" w:hAnsi="Times New Roman" w:cs="Times New Roman"/>
          <w:spacing w:val="-3"/>
          <w:sz w:val="28"/>
          <w:szCs w:val="28"/>
        </w:rPr>
        <w:t xml:space="preserve">, </w:t>
      </w:r>
      <w:r w:rsidR="00FB2BBC" w:rsidRPr="00B7284B">
        <w:rPr>
          <w:rFonts w:ascii="Times New Roman" w:eastAsia="Times New Roman" w:hAnsi="Times New Roman" w:cs="Times New Roman"/>
          <w:sz w:val="28"/>
          <w:szCs w:val="28"/>
        </w:rPr>
        <w:t>проф.</w:t>
      </w:r>
      <w:r w:rsidR="00FB2BBC" w:rsidRPr="00B7284B">
        <w:rPr>
          <w:rFonts w:ascii="Times New Roman" w:eastAsia="Times New Roman" w:hAnsi="Times New Roman" w:cs="Times New Roman"/>
          <w:sz w:val="28"/>
          <w:szCs w:val="28"/>
          <w:u w:val="single"/>
        </w:rPr>
        <w:tab/>
        <w:t xml:space="preserve">      </w:t>
      </w:r>
      <w:r w:rsidR="00FB2BBC" w:rsidRPr="00B7284B">
        <w:rPr>
          <w:rFonts w:ascii="Times New Roman" w:eastAsia="Times New Roman" w:hAnsi="Times New Roman" w:cs="Times New Roman"/>
          <w:sz w:val="28"/>
          <w:szCs w:val="28"/>
        </w:rPr>
        <w:t>С.Н.</w:t>
      </w:r>
      <w:r w:rsidR="00FB2BBC" w:rsidRPr="00B7284B">
        <w:rPr>
          <w:rFonts w:ascii="Times New Roman" w:eastAsia="Times New Roman" w:hAnsi="Times New Roman" w:cs="Times New Roman"/>
          <w:spacing w:val="-4"/>
          <w:sz w:val="28"/>
          <w:szCs w:val="28"/>
        </w:rPr>
        <w:t xml:space="preserve"> </w:t>
      </w:r>
      <w:r w:rsidR="00FB2BBC" w:rsidRPr="00B7284B">
        <w:rPr>
          <w:rFonts w:ascii="Times New Roman" w:eastAsia="Times New Roman" w:hAnsi="Times New Roman" w:cs="Times New Roman"/>
          <w:sz w:val="28"/>
          <w:szCs w:val="28"/>
        </w:rPr>
        <w:t>Третьякова</w:t>
      </w:r>
    </w:p>
    <w:p w14:paraId="6547E959" w14:textId="77777777" w:rsidR="00FB2BBC" w:rsidRPr="00B7284B" w:rsidRDefault="00FB2BBC" w:rsidP="00421ADC">
      <w:pPr>
        <w:widowControl w:val="0"/>
        <w:suppressAutoHyphens/>
        <w:autoSpaceDE w:val="0"/>
        <w:autoSpaceDN w:val="0"/>
        <w:spacing w:before="1" w:after="0" w:line="240" w:lineRule="auto"/>
        <w:ind w:left="4297"/>
        <w:rPr>
          <w:rFonts w:ascii="Times New Roman" w:eastAsia="Times New Roman" w:hAnsi="Times New Roman" w:cs="Times New Roman"/>
          <w:sz w:val="24"/>
        </w:rPr>
      </w:pPr>
      <w:r w:rsidRPr="00B7284B">
        <w:rPr>
          <w:rFonts w:ascii="Times New Roman" w:eastAsia="Times New Roman" w:hAnsi="Times New Roman" w:cs="Times New Roman"/>
          <w:sz w:val="24"/>
        </w:rPr>
        <w:t>(подпись)</w:t>
      </w:r>
    </w:p>
    <w:p w14:paraId="12CFD9D2" w14:textId="77777777" w:rsidR="00FB2BBC" w:rsidRPr="00B7284B" w:rsidRDefault="00FB2BBC" w:rsidP="00421ADC">
      <w:pPr>
        <w:widowControl w:val="0"/>
        <w:suppressAutoHyphens/>
        <w:autoSpaceDE w:val="0"/>
        <w:autoSpaceDN w:val="0"/>
        <w:spacing w:after="0" w:line="319" w:lineRule="exact"/>
        <w:ind w:left="121"/>
        <w:rPr>
          <w:rFonts w:ascii="Times New Roman" w:eastAsia="Times New Roman" w:hAnsi="Times New Roman" w:cs="Times New Roman"/>
          <w:sz w:val="28"/>
          <w:szCs w:val="28"/>
        </w:rPr>
      </w:pPr>
      <w:proofErr w:type="spellStart"/>
      <w:r w:rsidRPr="00B7284B">
        <w:rPr>
          <w:rFonts w:ascii="Times New Roman" w:eastAsia="Times New Roman" w:hAnsi="Times New Roman" w:cs="Times New Roman"/>
          <w:sz w:val="28"/>
          <w:szCs w:val="28"/>
        </w:rPr>
        <w:t>Нормоконтролер</w:t>
      </w:r>
      <w:proofErr w:type="spellEnd"/>
    </w:p>
    <w:p w14:paraId="4AE402A3" w14:textId="77D1098B" w:rsidR="00FB2BBC" w:rsidRPr="00B7284B" w:rsidRDefault="007B27FE" w:rsidP="00421ADC">
      <w:pPr>
        <w:widowControl w:val="0"/>
        <w:tabs>
          <w:tab w:val="left" w:pos="6975"/>
        </w:tabs>
        <w:suppressAutoHyphens/>
        <w:autoSpaceDE w:val="0"/>
        <w:autoSpaceDN w:val="0"/>
        <w:spacing w:after="0" w:line="321" w:lineRule="exact"/>
        <w:ind w:left="121"/>
        <w:rPr>
          <w:rFonts w:ascii="Times New Roman" w:eastAsia="Times New Roman" w:hAnsi="Times New Roman" w:cs="Times New Roman"/>
          <w:sz w:val="28"/>
          <w:szCs w:val="28"/>
        </w:rPr>
      </w:pPr>
      <w:r>
        <w:rPr>
          <w:rFonts w:ascii="Times New Roman" w:eastAsia="Times New Roman" w:hAnsi="Times New Roman" w:cs="Times New Roman"/>
          <w:sz w:val="28"/>
          <w:szCs w:val="28"/>
        </w:rPr>
        <w:t>ассистент</w:t>
      </w:r>
      <w:r w:rsidR="00FB2BBC" w:rsidRPr="00B7284B">
        <w:rPr>
          <w:rFonts w:ascii="Times New Roman" w:eastAsia="Times New Roman" w:hAnsi="Times New Roman" w:cs="Times New Roman"/>
          <w:sz w:val="28"/>
          <w:szCs w:val="28"/>
          <w:u w:val="single"/>
        </w:rPr>
        <w:tab/>
      </w:r>
      <w:r w:rsidR="002F0432" w:rsidRPr="002F0432">
        <w:rPr>
          <w:rFonts w:ascii="Times New Roman" w:eastAsia="Times New Roman" w:hAnsi="Times New Roman" w:cs="Times New Roman"/>
          <w:sz w:val="28"/>
          <w:szCs w:val="28"/>
        </w:rPr>
        <w:t>Е.С.</w:t>
      </w:r>
      <w:r w:rsidR="002F0432">
        <w:rPr>
          <w:rFonts w:ascii="Times New Roman" w:eastAsia="Times New Roman" w:hAnsi="Times New Roman" w:cs="Times New Roman"/>
          <w:sz w:val="28"/>
          <w:szCs w:val="28"/>
        </w:rPr>
        <w:t xml:space="preserve"> Токарева</w:t>
      </w:r>
    </w:p>
    <w:p w14:paraId="28460DA5" w14:textId="77777777" w:rsidR="00FB2BBC" w:rsidRPr="00B7284B" w:rsidRDefault="00FB2BBC" w:rsidP="00421ADC">
      <w:pPr>
        <w:widowControl w:val="0"/>
        <w:suppressAutoHyphens/>
        <w:autoSpaceDE w:val="0"/>
        <w:autoSpaceDN w:val="0"/>
        <w:spacing w:before="190" w:after="0" w:line="240" w:lineRule="auto"/>
        <w:ind w:left="98" w:right="103"/>
        <w:jc w:val="center"/>
        <w:rPr>
          <w:rFonts w:ascii="Times New Roman" w:eastAsia="Times New Roman" w:hAnsi="Times New Roman" w:cs="Times New Roman"/>
          <w:sz w:val="24"/>
        </w:rPr>
      </w:pPr>
      <w:r w:rsidRPr="00B7284B">
        <w:rPr>
          <w:rFonts w:ascii="Times New Roman" w:eastAsia="Times New Roman" w:hAnsi="Times New Roman" w:cs="Times New Roman"/>
          <w:sz w:val="24"/>
        </w:rPr>
        <w:t>(подпись)</w:t>
      </w:r>
    </w:p>
    <w:p w14:paraId="4F0A4A85" w14:textId="77777777" w:rsidR="00F417FB" w:rsidRDefault="00F417FB" w:rsidP="00421ADC">
      <w:pPr>
        <w:widowControl w:val="0"/>
        <w:tabs>
          <w:tab w:val="left" w:pos="8647"/>
        </w:tabs>
        <w:suppressAutoHyphens/>
        <w:autoSpaceDE w:val="0"/>
        <w:autoSpaceDN w:val="0"/>
        <w:spacing w:before="190" w:after="0" w:line="240" w:lineRule="auto"/>
        <w:ind w:left="98" w:right="103"/>
        <w:jc w:val="center"/>
        <w:rPr>
          <w:rFonts w:ascii="Times New Roman" w:eastAsia="Times New Roman" w:hAnsi="Times New Roman" w:cs="Times New Roman"/>
          <w:sz w:val="24"/>
        </w:rPr>
      </w:pPr>
    </w:p>
    <w:p w14:paraId="5E4EE080" w14:textId="77777777" w:rsidR="00403738" w:rsidRPr="00B7284B" w:rsidRDefault="00403738" w:rsidP="00421ADC">
      <w:pPr>
        <w:widowControl w:val="0"/>
        <w:tabs>
          <w:tab w:val="left" w:pos="8647"/>
        </w:tabs>
        <w:suppressAutoHyphens/>
        <w:autoSpaceDE w:val="0"/>
        <w:autoSpaceDN w:val="0"/>
        <w:spacing w:before="190" w:after="0" w:line="240" w:lineRule="auto"/>
        <w:ind w:left="98" w:right="103"/>
        <w:jc w:val="center"/>
        <w:rPr>
          <w:rFonts w:ascii="Times New Roman" w:eastAsia="Times New Roman" w:hAnsi="Times New Roman" w:cs="Times New Roman"/>
          <w:sz w:val="24"/>
        </w:rPr>
      </w:pPr>
    </w:p>
    <w:p w14:paraId="113A3480" w14:textId="77777777" w:rsidR="00FB2BBC" w:rsidRPr="00B7284B" w:rsidRDefault="00FB2BBC" w:rsidP="00421ADC">
      <w:pPr>
        <w:widowControl w:val="0"/>
        <w:suppressAutoHyphens/>
        <w:autoSpaceDE w:val="0"/>
        <w:autoSpaceDN w:val="0"/>
        <w:spacing w:after="0" w:line="322" w:lineRule="exact"/>
        <w:ind w:left="152" w:right="221"/>
        <w:jc w:val="center"/>
        <w:rPr>
          <w:rFonts w:ascii="Times New Roman" w:eastAsia="Times New Roman" w:hAnsi="Times New Roman" w:cs="Times New Roman"/>
          <w:sz w:val="28"/>
          <w:szCs w:val="28"/>
        </w:rPr>
      </w:pPr>
      <w:r w:rsidRPr="00B7284B">
        <w:rPr>
          <w:rFonts w:ascii="Times New Roman" w:eastAsia="Times New Roman" w:hAnsi="Times New Roman" w:cs="Times New Roman"/>
          <w:sz w:val="28"/>
          <w:szCs w:val="28"/>
        </w:rPr>
        <w:t>Краснодар</w:t>
      </w:r>
    </w:p>
    <w:p w14:paraId="00FCD2F1" w14:textId="77777777" w:rsidR="00FB2BBC" w:rsidRDefault="00FB2BBC" w:rsidP="00421ADC">
      <w:pPr>
        <w:widowControl w:val="0"/>
        <w:suppressAutoHyphens/>
        <w:autoSpaceDE w:val="0"/>
        <w:autoSpaceDN w:val="0"/>
        <w:spacing w:after="0" w:line="322" w:lineRule="exact"/>
        <w:ind w:left="36" w:right="103"/>
        <w:jc w:val="center"/>
        <w:rPr>
          <w:rFonts w:ascii="Times New Roman" w:eastAsia="Times New Roman" w:hAnsi="Times New Roman" w:cs="Times New Roman"/>
          <w:sz w:val="28"/>
          <w:szCs w:val="28"/>
        </w:rPr>
      </w:pPr>
      <w:r w:rsidRPr="00B7284B">
        <w:rPr>
          <w:rFonts w:ascii="Times New Roman" w:eastAsia="Times New Roman" w:hAnsi="Times New Roman" w:cs="Times New Roman"/>
          <w:sz w:val="28"/>
          <w:szCs w:val="28"/>
        </w:rPr>
        <w:t>2024 г.</w:t>
      </w:r>
    </w:p>
    <w:p w14:paraId="1C10A174" w14:textId="246F821A" w:rsidR="00751F43" w:rsidRPr="002C1D4A" w:rsidRDefault="00751F43" w:rsidP="008F2E25">
      <w:pPr>
        <w:spacing w:after="0" w:line="336" w:lineRule="auto"/>
        <w:contextualSpacing/>
        <w:jc w:val="center"/>
        <w:rPr>
          <w:rFonts w:ascii="Times New Roman" w:eastAsia="Times New Roman" w:hAnsi="Times New Roman" w:cs="Times New Roman"/>
          <w:b/>
          <w:sz w:val="28"/>
          <w:szCs w:val="28"/>
        </w:rPr>
      </w:pPr>
      <w:r w:rsidRPr="002C1D4A">
        <w:rPr>
          <w:rFonts w:ascii="Times New Roman" w:eastAsia="Times New Roman" w:hAnsi="Times New Roman" w:cs="Times New Roman"/>
          <w:b/>
          <w:sz w:val="28"/>
          <w:szCs w:val="28"/>
        </w:rPr>
        <w:lastRenderedPageBreak/>
        <w:t>СОДЕРЖАНИЕ</w:t>
      </w:r>
    </w:p>
    <w:p w14:paraId="450EA7F9" w14:textId="77777777" w:rsidR="00751F43" w:rsidRDefault="00751F43" w:rsidP="008F2E25">
      <w:pPr>
        <w:spacing w:after="0" w:line="336" w:lineRule="auto"/>
        <w:contextualSpacing/>
        <w:jc w:val="both"/>
        <w:rPr>
          <w:rFonts w:ascii="Times New Roman" w:eastAsia="Times New Roman" w:hAnsi="Times New Roman" w:cs="Times New Roman"/>
          <w:b/>
          <w:sz w:val="24"/>
          <w:szCs w:val="24"/>
        </w:rPr>
      </w:pPr>
      <w:r w:rsidRPr="002C1D4A">
        <w:rPr>
          <w:rFonts w:ascii="Times New Roman" w:eastAsia="Times New Roman" w:hAnsi="Times New Roman" w:cs="Times New Roman"/>
          <w:b/>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8501"/>
        <w:gridCol w:w="498"/>
      </w:tblGrid>
      <w:tr w:rsidR="00894B49" w:rsidRPr="00894B49" w14:paraId="7326448A" w14:textId="77777777" w:rsidTr="008F2E25">
        <w:trPr>
          <w:trHeight w:val="380"/>
        </w:trPr>
        <w:tc>
          <w:tcPr>
            <w:tcW w:w="8826" w:type="dxa"/>
            <w:gridSpan w:val="2"/>
          </w:tcPr>
          <w:p w14:paraId="104EC1E7" w14:textId="161F5D95" w:rsidR="00894B49" w:rsidRPr="00894B49" w:rsidRDefault="00894B49" w:rsidP="008F2E25">
            <w:pPr>
              <w:suppressAutoHyphens/>
              <w:spacing w:line="336" w:lineRule="auto"/>
              <w:contextualSpacing/>
              <w:jc w:val="both"/>
              <w:rPr>
                <w:bCs/>
                <w:sz w:val="28"/>
                <w:szCs w:val="28"/>
              </w:rPr>
            </w:pPr>
            <w:r w:rsidRPr="00894B49">
              <w:rPr>
                <w:bCs/>
                <w:sz w:val="28"/>
                <w:szCs w:val="28"/>
              </w:rPr>
              <w:t>В</w:t>
            </w:r>
            <w:r w:rsidR="00141382">
              <w:rPr>
                <w:bCs/>
                <w:sz w:val="28"/>
                <w:szCs w:val="28"/>
              </w:rPr>
              <w:t>ведение</w:t>
            </w:r>
            <w:r w:rsidRPr="00894B49">
              <w:rPr>
                <w:bCs/>
                <w:sz w:val="28"/>
                <w:szCs w:val="28"/>
              </w:rPr>
              <w:t>……………………………………………………………</w:t>
            </w:r>
            <w:proofErr w:type="gramStart"/>
            <w:r>
              <w:rPr>
                <w:bCs/>
                <w:sz w:val="28"/>
                <w:szCs w:val="28"/>
              </w:rPr>
              <w:t>…</w:t>
            </w:r>
            <w:r w:rsidR="00141382">
              <w:rPr>
                <w:bCs/>
                <w:sz w:val="28"/>
                <w:szCs w:val="28"/>
              </w:rPr>
              <w:t>….</w:t>
            </w:r>
            <w:proofErr w:type="gramEnd"/>
            <w:r w:rsidR="00141382">
              <w:rPr>
                <w:bCs/>
                <w:sz w:val="28"/>
                <w:szCs w:val="28"/>
              </w:rPr>
              <w:t>.</w:t>
            </w:r>
            <w:r>
              <w:rPr>
                <w:bCs/>
                <w:sz w:val="28"/>
                <w:szCs w:val="28"/>
              </w:rPr>
              <w:t>….</w:t>
            </w:r>
          </w:p>
        </w:tc>
        <w:tc>
          <w:tcPr>
            <w:tcW w:w="529" w:type="dxa"/>
            <w:vAlign w:val="bottom"/>
          </w:tcPr>
          <w:p w14:paraId="387171C4" w14:textId="0B1DB8B4" w:rsidR="00894B49" w:rsidRPr="00894B49" w:rsidRDefault="00894B49" w:rsidP="008F2E25">
            <w:pPr>
              <w:suppressAutoHyphens/>
              <w:spacing w:line="336" w:lineRule="auto"/>
              <w:contextualSpacing/>
              <w:jc w:val="center"/>
              <w:rPr>
                <w:bCs/>
                <w:sz w:val="28"/>
                <w:szCs w:val="28"/>
              </w:rPr>
            </w:pPr>
            <w:r>
              <w:rPr>
                <w:bCs/>
                <w:sz w:val="28"/>
                <w:szCs w:val="28"/>
              </w:rPr>
              <w:t>3</w:t>
            </w:r>
          </w:p>
        </w:tc>
      </w:tr>
      <w:tr w:rsidR="00894B49" w:rsidRPr="00894B49" w14:paraId="2F9DEB15" w14:textId="77777777" w:rsidTr="00141382">
        <w:tc>
          <w:tcPr>
            <w:tcW w:w="356" w:type="dxa"/>
          </w:tcPr>
          <w:p w14:paraId="1E206842" w14:textId="5CD868C8" w:rsidR="00624621" w:rsidRPr="00894B49" w:rsidRDefault="00894B49" w:rsidP="008F2E25">
            <w:pPr>
              <w:suppressAutoHyphens/>
              <w:spacing w:line="336" w:lineRule="auto"/>
              <w:contextualSpacing/>
              <w:jc w:val="center"/>
              <w:rPr>
                <w:bCs/>
                <w:sz w:val="28"/>
                <w:szCs w:val="28"/>
              </w:rPr>
            </w:pPr>
            <w:r w:rsidRPr="00894B49">
              <w:rPr>
                <w:bCs/>
                <w:sz w:val="28"/>
                <w:szCs w:val="28"/>
              </w:rPr>
              <w:t>1</w:t>
            </w:r>
          </w:p>
        </w:tc>
        <w:tc>
          <w:tcPr>
            <w:tcW w:w="8470" w:type="dxa"/>
          </w:tcPr>
          <w:p w14:paraId="5C4C64D9" w14:textId="70BF19AD" w:rsidR="00624621" w:rsidRPr="00894B49" w:rsidRDefault="00624621" w:rsidP="008F2E25">
            <w:pPr>
              <w:suppressAutoHyphens/>
              <w:spacing w:line="336" w:lineRule="auto"/>
              <w:contextualSpacing/>
              <w:rPr>
                <w:bCs/>
                <w:sz w:val="28"/>
                <w:szCs w:val="28"/>
              </w:rPr>
            </w:pPr>
            <w:r w:rsidRPr="00894B49">
              <w:rPr>
                <w:bCs/>
                <w:sz w:val="28"/>
                <w:szCs w:val="28"/>
              </w:rPr>
              <w:t>Теоретические и методические основы инструментов финансирования малого предпринимательства</w:t>
            </w:r>
            <w:r w:rsidR="00894B49">
              <w:rPr>
                <w:bCs/>
                <w:sz w:val="28"/>
                <w:szCs w:val="28"/>
              </w:rPr>
              <w:t>……………</w:t>
            </w:r>
            <w:r w:rsidR="00141382">
              <w:rPr>
                <w:bCs/>
                <w:sz w:val="28"/>
                <w:szCs w:val="28"/>
              </w:rPr>
              <w:t>…</w:t>
            </w:r>
            <w:r w:rsidR="00894B49">
              <w:rPr>
                <w:bCs/>
                <w:sz w:val="28"/>
                <w:szCs w:val="28"/>
              </w:rPr>
              <w:t>…</w:t>
            </w:r>
            <w:proofErr w:type="gramStart"/>
            <w:r w:rsidR="00894B49">
              <w:rPr>
                <w:bCs/>
                <w:sz w:val="28"/>
                <w:szCs w:val="28"/>
              </w:rPr>
              <w:t>…….</w:t>
            </w:r>
            <w:proofErr w:type="gramEnd"/>
            <w:r w:rsidR="00894B49">
              <w:rPr>
                <w:bCs/>
                <w:sz w:val="28"/>
                <w:szCs w:val="28"/>
              </w:rPr>
              <w:t>.</w:t>
            </w:r>
          </w:p>
        </w:tc>
        <w:tc>
          <w:tcPr>
            <w:tcW w:w="529" w:type="dxa"/>
            <w:vAlign w:val="bottom"/>
          </w:tcPr>
          <w:p w14:paraId="79C5AD7F" w14:textId="64CB399D" w:rsidR="00624621" w:rsidRPr="00894B49" w:rsidRDefault="001F70F9" w:rsidP="008F2E25">
            <w:pPr>
              <w:suppressAutoHyphens/>
              <w:spacing w:line="336" w:lineRule="auto"/>
              <w:contextualSpacing/>
              <w:jc w:val="center"/>
              <w:rPr>
                <w:bCs/>
                <w:sz w:val="28"/>
                <w:szCs w:val="28"/>
              </w:rPr>
            </w:pPr>
            <w:r>
              <w:rPr>
                <w:bCs/>
                <w:sz w:val="28"/>
                <w:szCs w:val="28"/>
              </w:rPr>
              <w:t>7</w:t>
            </w:r>
          </w:p>
        </w:tc>
      </w:tr>
      <w:tr w:rsidR="00894B49" w:rsidRPr="00894B49" w14:paraId="653CF5E5" w14:textId="77777777" w:rsidTr="00141382">
        <w:tc>
          <w:tcPr>
            <w:tcW w:w="356" w:type="dxa"/>
          </w:tcPr>
          <w:p w14:paraId="5850478A" w14:textId="013A2FBB" w:rsidR="00624621" w:rsidRPr="00894B49" w:rsidRDefault="00624621" w:rsidP="008F2E25">
            <w:pPr>
              <w:suppressAutoHyphens/>
              <w:spacing w:line="336" w:lineRule="auto"/>
              <w:contextualSpacing/>
              <w:rPr>
                <w:bCs/>
                <w:sz w:val="28"/>
                <w:szCs w:val="28"/>
              </w:rPr>
            </w:pPr>
          </w:p>
        </w:tc>
        <w:tc>
          <w:tcPr>
            <w:tcW w:w="8470" w:type="dxa"/>
          </w:tcPr>
          <w:p w14:paraId="1AD55AD8" w14:textId="57B7D116" w:rsidR="00624621" w:rsidRPr="00894B49" w:rsidRDefault="00E120EA" w:rsidP="008F2E25">
            <w:pPr>
              <w:suppressAutoHyphens/>
              <w:spacing w:line="336" w:lineRule="auto"/>
              <w:contextualSpacing/>
              <w:rPr>
                <w:bCs/>
                <w:sz w:val="28"/>
                <w:szCs w:val="28"/>
              </w:rPr>
            </w:pPr>
            <w:r>
              <w:rPr>
                <w:bCs/>
                <w:sz w:val="28"/>
                <w:szCs w:val="28"/>
              </w:rPr>
              <w:t xml:space="preserve">1.1 </w:t>
            </w:r>
            <w:r w:rsidR="00624621" w:rsidRPr="00894B49">
              <w:rPr>
                <w:bCs/>
                <w:sz w:val="28"/>
                <w:szCs w:val="28"/>
              </w:rPr>
              <w:t>Сущность инструментов финансирования малого предпринимательства</w:t>
            </w:r>
            <w:r w:rsidR="00894B49">
              <w:rPr>
                <w:bCs/>
                <w:sz w:val="28"/>
                <w:szCs w:val="28"/>
              </w:rPr>
              <w:t>………………………………………</w:t>
            </w:r>
            <w:proofErr w:type="gramStart"/>
            <w:r w:rsidR="00894B49">
              <w:rPr>
                <w:bCs/>
                <w:sz w:val="28"/>
                <w:szCs w:val="28"/>
              </w:rPr>
              <w:t>…</w:t>
            </w:r>
            <w:r w:rsidR="00141382">
              <w:rPr>
                <w:bCs/>
                <w:sz w:val="28"/>
                <w:szCs w:val="28"/>
              </w:rPr>
              <w:t>....</w:t>
            </w:r>
            <w:proofErr w:type="gramEnd"/>
            <w:r w:rsidR="00894B49">
              <w:rPr>
                <w:bCs/>
                <w:sz w:val="28"/>
                <w:szCs w:val="28"/>
              </w:rPr>
              <w:t>……….</w:t>
            </w:r>
          </w:p>
        </w:tc>
        <w:tc>
          <w:tcPr>
            <w:tcW w:w="529" w:type="dxa"/>
            <w:vAlign w:val="bottom"/>
          </w:tcPr>
          <w:p w14:paraId="060ABE8E" w14:textId="679B6E1C" w:rsidR="00624621" w:rsidRPr="00894B49" w:rsidRDefault="00A40102" w:rsidP="008F2E25">
            <w:pPr>
              <w:suppressAutoHyphens/>
              <w:spacing w:line="336" w:lineRule="auto"/>
              <w:contextualSpacing/>
              <w:jc w:val="center"/>
              <w:rPr>
                <w:bCs/>
                <w:sz w:val="28"/>
                <w:szCs w:val="28"/>
              </w:rPr>
            </w:pPr>
            <w:r>
              <w:rPr>
                <w:bCs/>
                <w:sz w:val="28"/>
                <w:szCs w:val="28"/>
              </w:rPr>
              <w:t>7</w:t>
            </w:r>
          </w:p>
        </w:tc>
      </w:tr>
      <w:tr w:rsidR="00894B49" w:rsidRPr="00894B49" w14:paraId="20F242C8" w14:textId="77777777" w:rsidTr="00141382">
        <w:tc>
          <w:tcPr>
            <w:tcW w:w="356" w:type="dxa"/>
          </w:tcPr>
          <w:p w14:paraId="6EB247C0" w14:textId="01158C2E" w:rsidR="00624621" w:rsidRPr="00894B49" w:rsidRDefault="00624621" w:rsidP="008F2E25">
            <w:pPr>
              <w:suppressAutoHyphens/>
              <w:spacing w:line="336" w:lineRule="auto"/>
              <w:contextualSpacing/>
              <w:rPr>
                <w:bCs/>
                <w:sz w:val="28"/>
                <w:szCs w:val="28"/>
              </w:rPr>
            </w:pPr>
          </w:p>
        </w:tc>
        <w:tc>
          <w:tcPr>
            <w:tcW w:w="8470" w:type="dxa"/>
          </w:tcPr>
          <w:p w14:paraId="487790BA" w14:textId="65548D67" w:rsidR="00624621" w:rsidRPr="00894B49" w:rsidRDefault="00E120EA" w:rsidP="008F2E25">
            <w:pPr>
              <w:suppressAutoHyphens/>
              <w:spacing w:line="336" w:lineRule="auto"/>
              <w:contextualSpacing/>
              <w:rPr>
                <w:bCs/>
                <w:sz w:val="28"/>
                <w:szCs w:val="28"/>
              </w:rPr>
            </w:pPr>
            <w:r>
              <w:rPr>
                <w:bCs/>
                <w:sz w:val="28"/>
                <w:szCs w:val="28"/>
              </w:rPr>
              <w:t xml:space="preserve">1.2 </w:t>
            </w:r>
            <w:r w:rsidR="00624621" w:rsidRPr="00894B49">
              <w:rPr>
                <w:bCs/>
                <w:sz w:val="28"/>
                <w:szCs w:val="28"/>
              </w:rPr>
              <w:t>Особенности инструментов финансирования малого предпринимательства и их классификация в РФ</w:t>
            </w:r>
            <w:r w:rsidR="00894B49">
              <w:rPr>
                <w:bCs/>
                <w:sz w:val="28"/>
                <w:szCs w:val="28"/>
              </w:rPr>
              <w:t>…………</w:t>
            </w:r>
            <w:r w:rsidR="00141382">
              <w:rPr>
                <w:bCs/>
                <w:sz w:val="28"/>
                <w:szCs w:val="28"/>
              </w:rPr>
              <w:t>…</w:t>
            </w:r>
            <w:r w:rsidR="00894B49">
              <w:rPr>
                <w:bCs/>
                <w:sz w:val="28"/>
                <w:szCs w:val="28"/>
              </w:rPr>
              <w:t>…………</w:t>
            </w:r>
          </w:p>
        </w:tc>
        <w:tc>
          <w:tcPr>
            <w:tcW w:w="529" w:type="dxa"/>
            <w:vAlign w:val="bottom"/>
          </w:tcPr>
          <w:p w14:paraId="2DF812B4" w14:textId="1B2D3F0C" w:rsidR="00624621" w:rsidRPr="00894B49" w:rsidRDefault="0098798E" w:rsidP="008F2E25">
            <w:pPr>
              <w:suppressAutoHyphens/>
              <w:spacing w:line="336" w:lineRule="auto"/>
              <w:contextualSpacing/>
              <w:jc w:val="center"/>
              <w:rPr>
                <w:bCs/>
                <w:sz w:val="28"/>
                <w:szCs w:val="28"/>
              </w:rPr>
            </w:pPr>
            <w:r>
              <w:rPr>
                <w:bCs/>
                <w:sz w:val="28"/>
                <w:szCs w:val="28"/>
              </w:rPr>
              <w:t>11</w:t>
            </w:r>
          </w:p>
        </w:tc>
      </w:tr>
      <w:tr w:rsidR="00894B49" w:rsidRPr="00894B49" w14:paraId="32CC2F9D" w14:textId="77777777" w:rsidTr="00141382">
        <w:tc>
          <w:tcPr>
            <w:tcW w:w="356" w:type="dxa"/>
          </w:tcPr>
          <w:p w14:paraId="08F8BFC3" w14:textId="4A70EAC1" w:rsidR="00624621" w:rsidRPr="00894B49" w:rsidRDefault="00624621" w:rsidP="008F2E25">
            <w:pPr>
              <w:suppressAutoHyphens/>
              <w:spacing w:line="336" w:lineRule="auto"/>
              <w:contextualSpacing/>
              <w:jc w:val="center"/>
              <w:rPr>
                <w:bCs/>
                <w:sz w:val="28"/>
                <w:szCs w:val="28"/>
              </w:rPr>
            </w:pPr>
          </w:p>
        </w:tc>
        <w:tc>
          <w:tcPr>
            <w:tcW w:w="8470" w:type="dxa"/>
          </w:tcPr>
          <w:p w14:paraId="49E14BCB" w14:textId="6F7E24C8" w:rsidR="00624621" w:rsidRPr="00894B49" w:rsidRDefault="00E120EA" w:rsidP="008F2E25">
            <w:pPr>
              <w:suppressAutoHyphens/>
              <w:spacing w:line="336" w:lineRule="auto"/>
              <w:contextualSpacing/>
              <w:rPr>
                <w:bCs/>
                <w:sz w:val="28"/>
                <w:szCs w:val="28"/>
              </w:rPr>
            </w:pPr>
            <w:r>
              <w:rPr>
                <w:bCs/>
                <w:sz w:val="28"/>
                <w:szCs w:val="28"/>
              </w:rPr>
              <w:t xml:space="preserve">1.3 </w:t>
            </w:r>
            <w:r w:rsidR="00624621" w:rsidRPr="00894B49">
              <w:rPr>
                <w:bCs/>
                <w:sz w:val="28"/>
                <w:szCs w:val="28"/>
              </w:rPr>
              <w:t>Методология оценки проблемы финансирования малого предпринимательства в РФ</w:t>
            </w:r>
            <w:r w:rsidR="00894B49">
              <w:rPr>
                <w:bCs/>
                <w:sz w:val="28"/>
                <w:szCs w:val="28"/>
              </w:rPr>
              <w:t>……………………</w:t>
            </w:r>
            <w:r w:rsidR="00141382">
              <w:rPr>
                <w:bCs/>
                <w:sz w:val="28"/>
                <w:szCs w:val="28"/>
              </w:rPr>
              <w:t>…</w:t>
            </w:r>
            <w:r w:rsidR="00894B49">
              <w:rPr>
                <w:bCs/>
                <w:sz w:val="28"/>
                <w:szCs w:val="28"/>
              </w:rPr>
              <w:t>…………………</w:t>
            </w:r>
            <w:r>
              <w:rPr>
                <w:bCs/>
                <w:sz w:val="28"/>
                <w:szCs w:val="28"/>
              </w:rPr>
              <w:t>…...</w:t>
            </w:r>
          </w:p>
        </w:tc>
        <w:tc>
          <w:tcPr>
            <w:tcW w:w="529" w:type="dxa"/>
            <w:vAlign w:val="bottom"/>
          </w:tcPr>
          <w:p w14:paraId="63258E2D" w14:textId="44E0F3F1" w:rsidR="00624621" w:rsidRPr="00894B49" w:rsidRDefault="007B39B4" w:rsidP="008F2E25">
            <w:pPr>
              <w:suppressAutoHyphens/>
              <w:spacing w:line="336" w:lineRule="auto"/>
              <w:contextualSpacing/>
              <w:jc w:val="center"/>
              <w:rPr>
                <w:bCs/>
                <w:sz w:val="28"/>
                <w:szCs w:val="28"/>
              </w:rPr>
            </w:pPr>
            <w:r>
              <w:rPr>
                <w:bCs/>
                <w:sz w:val="28"/>
                <w:szCs w:val="28"/>
              </w:rPr>
              <w:t>19</w:t>
            </w:r>
          </w:p>
        </w:tc>
      </w:tr>
      <w:tr w:rsidR="00894B49" w:rsidRPr="00894B49" w14:paraId="1B8B4FE6" w14:textId="77777777" w:rsidTr="00141382">
        <w:tc>
          <w:tcPr>
            <w:tcW w:w="356" w:type="dxa"/>
          </w:tcPr>
          <w:p w14:paraId="5E4B56A7" w14:textId="44D87EFA" w:rsidR="00624621" w:rsidRPr="00894B49" w:rsidRDefault="00894B49" w:rsidP="008F2E25">
            <w:pPr>
              <w:suppressAutoHyphens/>
              <w:spacing w:line="336" w:lineRule="auto"/>
              <w:contextualSpacing/>
              <w:jc w:val="center"/>
              <w:rPr>
                <w:bCs/>
                <w:sz w:val="28"/>
                <w:szCs w:val="28"/>
              </w:rPr>
            </w:pPr>
            <w:r w:rsidRPr="00894B49">
              <w:rPr>
                <w:bCs/>
                <w:sz w:val="28"/>
                <w:szCs w:val="28"/>
              </w:rPr>
              <w:t>2</w:t>
            </w:r>
          </w:p>
        </w:tc>
        <w:tc>
          <w:tcPr>
            <w:tcW w:w="8470" w:type="dxa"/>
          </w:tcPr>
          <w:p w14:paraId="0B481C7D" w14:textId="5C18C586" w:rsidR="00624621" w:rsidRPr="00894B49" w:rsidRDefault="00624621" w:rsidP="008F2E25">
            <w:pPr>
              <w:suppressAutoHyphens/>
              <w:spacing w:line="336" w:lineRule="auto"/>
              <w:contextualSpacing/>
              <w:rPr>
                <w:bCs/>
                <w:sz w:val="28"/>
                <w:szCs w:val="28"/>
              </w:rPr>
            </w:pPr>
            <w:r w:rsidRPr="00894B49">
              <w:rPr>
                <w:bCs/>
                <w:sz w:val="28"/>
                <w:szCs w:val="28"/>
              </w:rPr>
              <w:t>Анализ инструментов финансирования малого предпринимательства в РФ</w:t>
            </w:r>
            <w:r w:rsidR="00894B49">
              <w:rPr>
                <w:bCs/>
                <w:sz w:val="28"/>
                <w:szCs w:val="28"/>
              </w:rPr>
              <w:t>……………</w:t>
            </w:r>
            <w:r w:rsidR="00141382">
              <w:rPr>
                <w:bCs/>
                <w:sz w:val="28"/>
                <w:szCs w:val="28"/>
              </w:rPr>
              <w:t>…</w:t>
            </w:r>
            <w:r w:rsidR="00894B49">
              <w:rPr>
                <w:bCs/>
                <w:sz w:val="28"/>
                <w:szCs w:val="28"/>
              </w:rPr>
              <w:t>……………………………</w:t>
            </w:r>
            <w:r w:rsidR="00E120EA">
              <w:rPr>
                <w:bCs/>
                <w:sz w:val="28"/>
                <w:szCs w:val="28"/>
              </w:rPr>
              <w:t>...</w:t>
            </w:r>
            <w:r w:rsidR="008F2E25">
              <w:rPr>
                <w:bCs/>
                <w:sz w:val="28"/>
                <w:szCs w:val="28"/>
              </w:rPr>
              <w:t>......................................</w:t>
            </w:r>
          </w:p>
        </w:tc>
        <w:tc>
          <w:tcPr>
            <w:tcW w:w="529" w:type="dxa"/>
            <w:vAlign w:val="bottom"/>
          </w:tcPr>
          <w:p w14:paraId="68799663" w14:textId="5300FA28" w:rsidR="00624621" w:rsidRPr="00894B49" w:rsidRDefault="00EC6801" w:rsidP="008F2E25">
            <w:pPr>
              <w:suppressAutoHyphens/>
              <w:spacing w:line="336" w:lineRule="auto"/>
              <w:contextualSpacing/>
              <w:jc w:val="center"/>
              <w:rPr>
                <w:bCs/>
                <w:sz w:val="28"/>
                <w:szCs w:val="28"/>
              </w:rPr>
            </w:pPr>
            <w:r>
              <w:rPr>
                <w:bCs/>
                <w:sz w:val="28"/>
                <w:szCs w:val="28"/>
              </w:rPr>
              <w:t>40</w:t>
            </w:r>
          </w:p>
        </w:tc>
      </w:tr>
      <w:tr w:rsidR="00894B49" w:rsidRPr="00894B49" w14:paraId="55015EC5" w14:textId="77777777" w:rsidTr="00141382">
        <w:tc>
          <w:tcPr>
            <w:tcW w:w="356" w:type="dxa"/>
          </w:tcPr>
          <w:p w14:paraId="4A84EEAA" w14:textId="3B7D4F47" w:rsidR="00624621" w:rsidRPr="00894B49" w:rsidRDefault="00624621" w:rsidP="008F2E25">
            <w:pPr>
              <w:suppressAutoHyphens/>
              <w:spacing w:line="336" w:lineRule="auto"/>
              <w:contextualSpacing/>
              <w:jc w:val="center"/>
              <w:rPr>
                <w:bCs/>
                <w:sz w:val="28"/>
                <w:szCs w:val="28"/>
              </w:rPr>
            </w:pPr>
          </w:p>
        </w:tc>
        <w:tc>
          <w:tcPr>
            <w:tcW w:w="8470" w:type="dxa"/>
          </w:tcPr>
          <w:p w14:paraId="68C4CDDE" w14:textId="57ED6050" w:rsidR="00624621" w:rsidRPr="00894B49" w:rsidRDefault="00E120EA" w:rsidP="008F2E25">
            <w:pPr>
              <w:suppressAutoHyphens/>
              <w:spacing w:line="336" w:lineRule="auto"/>
              <w:contextualSpacing/>
              <w:rPr>
                <w:bCs/>
                <w:sz w:val="28"/>
                <w:szCs w:val="28"/>
              </w:rPr>
            </w:pPr>
            <w:r>
              <w:rPr>
                <w:bCs/>
                <w:sz w:val="28"/>
                <w:szCs w:val="28"/>
              </w:rPr>
              <w:t xml:space="preserve">2.1 </w:t>
            </w:r>
            <w:r w:rsidR="00624621" w:rsidRPr="00894B49">
              <w:rPr>
                <w:bCs/>
                <w:sz w:val="28"/>
                <w:szCs w:val="28"/>
              </w:rPr>
              <w:t>Анализ динамики использования инструментов финансирования малого предпринимательства</w:t>
            </w:r>
            <w:r w:rsidR="00894B49">
              <w:rPr>
                <w:bCs/>
                <w:sz w:val="28"/>
                <w:szCs w:val="28"/>
              </w:rPr>
              <w:t>…………………</w:t>
            </w:r>
            <w:r w:rsidR="00141382">
              <w:rPr>
                <w:bCs/>
                <w:sz w:val="28"/>
                <w:szCs w:val="28"/>
              </w:rPr>
              <w:t>………………</w:t>
            </w:r>
            <w:proofErr w:type="gramStart"/>
            <w:r w:rsidR="00141382">
              <w:rPr>
                <w:bCs/>
                <w:sz w:val="28"/>
                <w:szCs w:val="28"/>
              </w:rPr>
              <w:t>…….</w:t>
            </w:r>
            <w:proofErr w:type="gramEnd"/>
            <w:r w:rsidR="00894B49">
              <w:rPr>
                <w:bCs/>
                <w:sz w:val="28"/>
                <w:szCs w:val="28"/>
              </w:rPr>
              <w:t>…</w:t>
            </w:r>
            <w:r>
              <w:rPr>
                <w:bCs/>
                <w:sz w:val="28"/>
                <w:szCs w:val="28"/>
              </w:rPr>
              <w:t>..</w:t>
            </w:r>
          </w:p>
        </w:tc>
        <w:tc>
          <w:tcPr>
            <w:tcW w:w="529" w:type="dxa"/>
            <w:vAlign w:val="bottom"/>
          </w:tcPr>
          <w:p w14:paraId="611A9CE1" w14:textId="2953B96D" w:rsidR="00624621" w:rsidRPr="00894B49" w:rsidRDefault="00EC6801" w:rsidP="008F2E25">
            <w:pPr>
              <w:suppressAutoHyphens/>
              <w:spacing w:line="336" w:lineRule="auto"/>
              <w:contextualSpacing/>
              <w:jc w:val="center"/>
              <w:rPr>
                <w:bCs/>
                <w:sz w:val="28"/>
                <w:szCs w:val="28"/>
              </w:rPr>
            </w:pPr>
            <w:r>
              <w:rPr>
                <w:bCs/>
                <w:sz w:val="28"/>
                <w:szCs w:val="28"/>
              </w:rPr>
              <w:t>40</w:t>
            </w:r>
          </w:p>
        </w:tc>
      </w:tr>
      <w:tr w:rsidR="00894B49" w:rsidRPr="00894B49" w14:paraId="5AF2D0FD" w14:textId="77777777" w:rsidTr="00141382">
        <w:tc>
          <w:tcPr>
            <w:tcW w:w="356" w:type="dxa"/>
          </w:tcPr>
          <w:p w14:paraId="309D8F26" w14:textId="6DC0B715" w:rsidR="00624621" w:rsidRPr="00894B49" w:rsidRDefault="00624621" w:rsidP="008F2E25">
            <w:pPr>
              <w:suppressAutoHyphens/>
              <w:spacing w:line="336" w:lineRule="auto"/>
              <w:contextualSpacing/>
              <w:rPr>
                <w:bCs/>
                <w:sz w:val="28"/>
                <w:szCs w:val="28"/>
              </w:rPr>
            </w:pPr>
          </w:p>
        </w:tc>
        <w:tc>
          <w:tcPr>
            <w:tcW w:w="8470" w:type="dxa"/>
          </w:tcPr>
          <w:p w14:paraId="278967A4" w14:textId="77D2661C" w:rsidR="00624621" w:rsidRPr="00894B49" w:rsidRDefault="00E120EA" w:rsidP="008F2E25">
            <w:pPr>
              <w:suppressAutoHyphens/>
              <w:spacing w:line="336" w:lineRule="auto"/>
              <w:contextualSpacing/>
              <w:rPr>
                <w:bCs/>
                <w:sz w:val="28"/>
                <w:szCs w:val="28"/>
              </w:rPr>
            </w:pPr>
            <w:r>
              <w:rPr>
                <w:bCs/>
                <w:sz w:val="28"/>
                <w:szCs w:val="28"/>
              </w:rPr>
              <w:t xml:space="preserve">2.2 </w:t>
            </w:r>
            <w:r w:rsidR="00894B49" w:rsidRPr="00894B49">
              <w:rPr>
                <w:bCs/>
                <w:sz w:val="28"/>
                <w:szCs w:val="28"/>
              </w:rPr>
              <w:t>Оценка проблемы финансирования малого предпринимательства в РФ</w:t>
            </w:r>
            <w:r w:rsidR="00894B49">
              <w:rPr>
                <w:bCs/>
                <w:sz w:val="28"/>
                <w:szCs w:val="28"/>
              </w:rPr>
              <w:t>…………………………………</w:t>
            </w:r>
            <w:r>
              <w:rPr>
                <w:bCs/>
                <w:sz w:val="28"/>
                <w:szCs w:val="28"/>
              </w:rPr>
              <w:t>...</w:t>
            </w:r>
            <w:r w:rsidR="00894B49">
              <w:rPr>
                <w:bCs/>
                <w:sz w:val="28"/>
                <w:szCs w:val="28"/>
              </w:rPr>
              <w:t>……</w:t>
            </w:r>
            <w:r w:rsidR="00141382">
              <w:rPr>
                <w:bCs/>
                <w:sz w:val="28"/>
                <w:szCs w:val="28"/>
              </w:rPr>
              <w:t>…………………</w:t>
            </w:r>
            <w:proofErr w:type="gramStart"/>
            <w:r w:rsidR="00141382">
              <w:rPr>
                <w:bCs/>
                <w:sz w:val="28"/>
                <w:szCs w:val="28"/>
              </w:rPr>
              <w:t>…….</w:t>
            </w:r>
            <w:proofErr w:type="gramEnd"/>
            <w:r w:rsidR="00141382">
              <w:rPr>
                <w:bCs/>
                <w:sz w:val="28"/>
                <w:szCs w:val="28"/>
              </w:rPr>
              <w:t>…..</w:t>
            </w:r>
            <w:r w:rsidR="00894B49">
              <w:rPr>
                <w:bCs/>
                <w:sz w:val="28"/>
                <w:szCs w:val="28"/>
              </w:rPr>
              <w:t>…</w:t>
            </w:r>
          </w:p>
        </w:tc>
        <w:tc>
          <w:tcPr>
            <w:tcW w:w="529" w:type="dxa"/>
            <w:vAlign w:val="bottom"/>
          </w:tcPr>
          <w:p w14:paraId="5D59D951" w14:textId="75A4873E" w:rsidR="00624621" w:rsidRPr="00894B49" w:rsidRDefault="00CD65C2" w:rsidP="008F2E25">
            <w:pPr>
              <w:suppressAutoHyphens/>
              <w:spacing w:line="336" w:lineRule="auto"/>
              <w:contextualSpacing/>
              <w:jc w:val="center"/>
              <w:rPr>
                <w:bCs/>
                <w:sz w:val="28"/>
                <w:szCs w:val="28"/>
              </w:rPr>
            </w:pPr>
            <w:r>
              <w:rPr>
                <w:bCs/>
                <w:sz w:val="28"/>
                <w:szCs w:val="28"/>
              </w:rPr>
              <w:t>52</w:t>
            </w:r>
          </w:p>
        </w:tc>
      </w:tr>
      <w:tr w:rsidR="00894B49" w:rsidRPr="00894B49" w14:paraId="0527D2B6" w14:textId="77777777" w:rsidTr="00141382">
        <w:tc>
          <w:tcPr>
            <w:tcW w:w="356" w:type="dxa"/>
          </w:tcPr>
          <w:p w14:paraId="1C8B447C" w14:textId="1EFDA899" w:rsidR="00624621" w:rsidRPr="00894B49" w:rsidRDefault="00624621" w:rsidP="008F2E25">
            <w:pPr>
              <w:suppressAutoHyphens/>
              <w:spacing w:line="336" w:lineRule="auto"/>
              <w:contextualSpacing/>
              <w:rPr>
                <w:bCs/>
                <w:sz w:val="28"/>
                <w:szCs w:val="28"/>
              </w:rPr>
            </w:pPr>
          </w:p>
        </w:tc>
        <w:tc>
          <w:tcPr>
            <w:tcW w:w="8470" w:type="dxa"/>
          </w:tcPr>
          <w:p w14:paraId="25CEFABA" w14:textId="7E07BA12" w:rsidR="00624621" w:rsidRPr="00894B49" w:rsidRDefault="00E120EA" w:rsidP="008F2E25">
            <w:pPr>
              <w:suppressAutoHyphens/>
              <w:spacing w:line="336" w:lineRule="auto"/>
              <w:contextualSpacing/>
              <w:rPr>
                <w:bCs/>
                <w:sz w:val="28"/>
                <w:szCs w:val="28"/>
              </w:rPr>
            </w:pPr>
            <w:r>
              <w:rPr>
                <w:bCs/>
                <w:sz w:val="28"/>
                <w:szCs w:val="28"/>
              </w:rPr>
              <w:t xml:space="preserve">2.3 </w:t>
            </w:r>
            <w:r w:rsidR="00894B49" w:rsidRPr="00894B49">
              <w:rPr>
                <w:bCs/>
                <w:sz w:val="28"/>
                <w:szCs w:val="28"/>
              </w:rPr>
              <w:t>Анализ инструментов финансирования малого предпринимательства развитых стран</w:t>
            </w:r>
            <w:r w:rsidR="00894B49">
              <w:rPr>
                <w:bCs/>
                <w:sz w:val="28"/>
                <w:szCs w:val="28"/>
              </w:rPr>
              <w:t>……………………………</w:t>
            </w:r>
            <w:proofErr w:type="gramStart"/>
            <w:r w:rsidR="00894B49">
              <w:rPr>
                <w:bCs/>
                <w:sz w:val="28"/>
                <w:szCs w:val="28"/>
              </w:rPr>
              <w:t>…</w:t>
            </w:r>
            <w:r w:rsidR="00141382">
              <w:rPr>
                <w:bCs/>
                <w:sz w:val="28"/>
                <w:szCs w:val="28"/>
              </w:rPr>
              <w:t>….</w:t>
            </w:r>
            <w:proofErr w:type="gramEnd"/>
          </w:p>
        </w:tc>
        <w:tc>
          <w:tcPr>
            <w:tcW w:w="529" w:type="dxa"/>
            <w:vAlign w:val="bottom"/>
          </w:tcPr>
          <w:p w14:paraId="10757575" w14:textId="32AFB55E" w:rsidR="00624621" w:rsidRPr="00894B49" w:rsidRDefault="00CD65C2" w:rsidP="008F2E25">
            <w:pPr>
              <w:suppressAutoHyphens/>
              <w:spacing w:line="336" w:lineRule="auto"/>
              <w:contextualSpacing/>
              <w:jc w:val="center"/>
              <w:rPr>
                <w:bCs/>
                <w:sz w:val="28"/>
                <w:szCs w:val="28"/>
              </w:rPr>
            </w:pPr>
            <w:r>
              <w:rPr>
                <w:bCs/>
                <w:sz w:val="28"/>
                <w:szCs w:val="28"/>
              </w:rPr>
              <w:t>5</w:t>
            </w:r>
            <w:r w:rsidR="007B39B4">
              <w:rPr>
                <w:bCs/>
                <w:sz w:val="28"/>
                <w:szCs w:val="28"/>
              </w:rPr>
              <w:t>5</w:t>
            </w:r>
          </w:p>
        </w:tc>
      </w:tr>
      <w:tr w:rsidR="00894B49" w:rsidRPr="00894B49" w14:paraId="41C606B2" w14:textId="77777777" w:rsidTr="00141382">
        <w:tc>
          <w:tcPr>
            <w:tcW w:w="356" w:type="dxa"/>
          </w:tcPr>
          <w:p w14:paraId="79E28D9F" w14:textId="7A340F27" w:rsidR="00624621" w:rsidRPr="00894B49" w:rsidRDefault="00894B49" w:rsidP="008F2E25">
            <w:pPr>
              <w:suppressAutoHyphens/>
              <w:spacing w:line="336" w:lineRule="auto"/>
              <w:contextualSpacing/>
              <w:jc w:val="center"/>
              <w:rPr>
                <w:bCs/>
                <w:sz w:val="28"/>
                <w:szCs w:val="28"/>
              </w:rPr>
            </w:pPr>
            <w:bookmarkStart w:id="1" w:name="_Hlk177297577"/>
            <w:r w:rsidRPr="00894B49">
              <w:rPr>
                <w:bCs/>
                <w:sz w:val="28"/>
                <w:szCs w:val="28"/>
              </w:rPr>
              <w:t>3</w:t>
            </w:r>
          </w:p>
        </w:tc>
        <w:tc>
          <w:tcPr>
            <w:tcW w:w="8470" w:type="dxa"/>
          </w:tcPr>
          <w:p w14:paraId="0360083F" w14:textId="705EBB94" w:rsidR="00624621" w:rsidRPr="00894B49" w:rsidRDefault="00894B49" w:rsidP="008F2E25">
            <w:pPr>
              <w:suppressAutoHyphens/>
              <w:spacing w:line="336" w:lineRule="auto"/>
              <w:contextualSpacing/>
              <w:rPr>
                <w:bCs/>
                <w:sz w:val="28"/>
                <w:szCs w:val="28"/>
              </w:rPr>
            </w:pPr>
            <w:r w:rsidRPr="00894B49">
              <w:rPr>
                <w:bCs/>
                <w:sz w:val="28"/>
                <w:szCs w:val="28"/>
              </w:rPr>
              <w:t xml:space="preserve">Разработка предложений и рекомендаций по совершенствованию инструментов финансирования малого предпринимательства в </w:t>
            </w:r>
            <w:proofErr w:type="gramStart"/>
            <w:r w:rsidRPr="00894B49">
              <w:rPr>
                <w:bCs/>
                <w:sz w:val="28"/>
                <w:szCs w:val="28"/>
              </w:rPr>
              <w:t>Р</w:t>
            </w:r>
            <w:r w:rsidR="00E120EA">
              <w:rPr>
                <w:bCs/>
                <w:sz w:val="28"/>
                <w:szCs w:val="28"/>
              </w:rPr>
              <w:t>Ф</w:t>
            </w:r>
            <w:r w:rsidR="00141382">
              <w:rPr>
                <w:bCs/>
                <w:sz w:val="28"/>
                <w:szCs w:val="28"/>
              </w:rPr>
              <w:t>....</w:t>
            </w:r>
            <w:proofErr w:type="gramEnd"/>
          </w:p>
        </w:tc>
        <w:tc>
          <w:tcPr>
            <w:tcW w:w="529" w:type="dxa"/>
            <w:vAlign w:val="bottom"/>
          </w:tcPr>
          <w:p w14:paraId="1629198D" w14:textId="0156BF3E" w:rsidR="00624621" w:rsidRPr="00894B49" w:rsidRDefault="00261786" w:rsidP="008F2E25">
            <w:pPr>
              <w:suppressAutoHyphens/>
              <w:spacing w:line="336" w:lineRule="auto"/>
              <w:contextualSpacing/>
              <w:jc w:val="center"/>
              <w:rPr>
                <w:bCs/>
                <w:sz w:val="28"/>
                <w:szCs w:val="28"/>
              </w:rPr>
            </w:pPr>
            <w:r>
              <w:rPr>
                <w:bCs/>
                <w:sz w:val="28"/>
                <w:szCs w:val="28"/>
              </w:rPr>
              <w:t>7</w:t>
            </w:r>
            <w:r w:rsidR="007B39B4">
              <w:rPr>
                <w:bCs/>
                <w:sz w:val="28"/>
                <w:szCs w:val="28"/>
              </w:rPr>
              <w:t>0</w:t>
            </w:r>
          </w:p>
        </w:tc>
      </w:tr>
      <w:tr w:rsidR="00AF4964" w:rsidRPr="00894B49" w14:paraId="6C83C8EE" w14:textId="77777777" w:rsidTr="00141382">
        <w:tc>
          <w:tcPr>
            <w:tcW w:w="356" w:type="dxa"/>
          </w:tcPr>
          <w:p w14:paraId="2C89CE2C" w14:textId="3A25EC3D" w:rsidR="00AF4964" w:rsidRPr="00894B49" w:rsidRDefault="00AF4964" w:rsidP="008F2E25">
            <w:pPr>
              <w:suppressAutoHyphens/>
              <w:spacing w:line="336" w:lineRule="auto"/>
              <w:contextualSpacing/>
              <w:rPr>
                <w:bCs/>
                <w:sz w:val="28"/>
                <w:szCs w:val="28"/>
              </w:rPr>
            </w:pPr>
          </w:p>
        </w:tc>
        <w:tc>
          <w:tcPr>
            <w:tcW w:w="8470" w:type="dxa"/>
          </w:tcPr>
          <w:p w14:paraId="3DB72967" w14:textId="76FEF427" w:rsidR="00AF4964" w:rsidRPr="00894B49" w:rsidRDefault="00E120EA" w:rsidP="008F2E25">
            <w:pPr>
              <w:suppressAutoHyphens/>
              <w:spacing w:line="336" w:lineRule="auto"/>
              <w:contextualSpacing/>
              <w:rPr>
                <w:bCs/>
                <w:sz w:val="28"/>
                <w:szCs w:val="28"/>
              </w:rPr>
            </w:pPr>
            <w:r>
              <w:rPr>
                <w:bCs/>
                <w:sz w:val="28"/>
                <w:szCs w:val="28"/>
              </w:rPr>
              <w:t xml:space="preserve">3.1 </w:t>
            </w:r>
            <w:r w:rsidR="00A37C53">
              <w:rPr>
                <w:bCs/>
                <w:sz w:val="28"/>
                <w:szCs w:val="28"/>
              </w:rPr>
              <w:t>К</w:t>
            </w:r>
            <w:r w:rsidR="00A37C53" w:rsidRPr="00A37C53">
              <w:rPr>
                <w:bCs/>
                <w:sz w:val="28"/>
                <w:szCs w:val="28"/>
              </w:rPr>
              <w:t>лючевые направления</w:t>
            </w:r>
            <w:r w:rsidR="00A37C53">
              <w:rPr>
                <w:bCs/>
                <w:sz w:val="28"/>
                <w:szCs w:val="28"/>
              </w:rPr>
              <w:t xml:space="preserve"> </w:t>
            </w:r>
            <w:r w:rsidR="005732B0" w:rsidRPr="005732B0">
              <w:rPr>
                <w:bCs/>
                <w:sz w:val="28"/>
                <w:szCs w:val="28"/>
              </w:rPr>
              <w:t>совершенствовани</w:t>
            </w:r>
            <w:r w:rsidR="00A37C53">
              <w:rPr>
                <w:bCs/>
                <w:sz w:val="28"/>
                <w:szCs w:val="28"/>
              </w:rPr>
              <w:t>я</w:t>
            </w:r>
            <w:r w:rsidR="005732B0" w:rsidRPr="005732B0">
              <w:rPr>
                <w:bCs/>
                <w:sz w:val="28"/>
                <w:szCs w:val="28"/>
              </w:rPr>
              <w:t xml:space="preserve"> инструментов финансирования малого предпринимательства в РФ</w:t>
            </w:r>
            <w:r w:rsidR="005732B0">
              <w:rPr>
                <w:bCs/>
                <w:sz w:val="28"/>
                <w:szCs w:val="28"/>
              </w:rPr>
              <w:t>…………</w:t>
            </w:r>
            <w:proofErr w:type="gramStart"/>
            <w:r w:rsidR="005732B0">
              <w:rPr>
                <w:bCs/>
                <w:sz w:val="28"/>
                <w:szCs w:val="28"/>
              </w:rPr>
              <w:t>…</w:t>
            </w:r>
            <w:r w:rsidR="00141382">
              <w:rPr>
                <w:bCs/>
                <w:sz w:val="28"/>
                <w:szCs w:val="28"/>
              </w:rPr>
              <w:t>....</w:t>
            </w:r>
            <w:proofErr w:type="gramEnd"/>
            <w:r w:rsidR="00A37C53">
              <w:rPr>
                <w:bCs/>
                <w:sz w:val="28"/>
                <w:szCs w:val="28"/>
              </w:rPr>
              <w:t>….</w:t>
            </w:r>
          </w:p>
        </w:tc>
        <w:tc>
          <w:tcPr>
            <w:tcW w:w="529" w:type="dxa"/>
            <w:vAlign w:val="bottom"/>
          </w:tcPr>
          <w:p w14:paraId="36BC2FD5" w14:textId="50AEB9B9" w:rsidR="00AF4964" w:rsidRDefault="005732B0" w:rsidP="008F2E25">
            <w:pPr>
              <w:suppressAutoHyphens/>
              <w:spacing w:line="336" w:lineRule="auto"/>
              <w:contextualSpacing/>
              <w:jc w:val="center"/>
              <w:rPr>
                <w:bCs/>
                <w:sz w:val="28"/>
                <w:szCs w:val="28"/>
              </w:rPr>
            </w:pPr>
            <w:r>
              <w:rPr>
                <w:bCs/>
                <w:sz w:val="28"/>
                <w:szCs w:val="28"/>
              </w:rPr>
              <w:t>7</w:t>
            </w:r>
            <w:r w:rsidR="007B39B4">
              <w:rPr>
                <w:bCs/>
                <w:sz w:val="28"/>
                <w:szCs w:val="28"/>
              </w:rPr>
              <w:t>0</w:t>
            </w:r>
          </w:p>
        </w:tc>
      </w:tr>
      <w:tr w:rsidR="00AF4964" w:rsidRPr="00894B49" w14:paraId="44C8EB80" w14:textId="77777777" w:rsidTr="00141382">
        <w:tc>
          <w:tcPr>
            <w:tcW w:w="356" w:type="dxa"/>
          </w:tcPr>
          <w:p w14:paraId="3B5790EC" w14:textId="1670CA5A" w:rsidR="00AF4964" w:rsidRPr="00894B49" w:rsidRDefault="00AF4964" w:rsidP="008F2E25">
            <w:pPr>
              <w:suppressAutoHyphens/>
              <w:spacing w:line="336" w:lineRule="auto"/>
              <w:contextualSpacing/>
              <w:rPr>
                <w:bCs/>
                <w:sz w:val="28"/>
                <w:szCs w:val="28"/>
              </w:rPr>
            </w:pPr>
          </w:p>
        </w:tc>
        <w:tc>
          <w:tcPr>
            <w:tcW w:w="8470" w:type="dxa"/>
          </w:tcPr>
          <w:p w14:paraId="295F9057" w14:textId="2DAE2B36" w:rsidR="00AF4964" w:rsidRPr="00894B49" w:rsidRDefault="008A7E6E" w:rsidP="008F2E25">
            <w:pPr>
              <w:suppressAutoHyphens/>
              <w:spacing w:line="336" w:lineRule="auto"/>
              <w:contextualSpacing/>
              <w:rPr>
                <w:bCs/>
                <w:sz w:val="28"/>
                <w:szCs w:val="28"/>
              </w:rPr>
            </w:pPr>
            <w:r>
              <w:rPr>
                <w:bCs/>
                <w:sz w:val="28"/>
                <w:szCs w:val="28"/>
              </w:rPr>
              <w:t xml:space="preserve">3.2 </w:t>
            </w:r>
            <w:r w:rsidR="005732B0" w:rsidRPr="005732B0">
              <w:rPr>
                <w:bCs/>
                <w:sz w:val="28"/>
                <w:szCs w:val="28"/>
              </w:rPr>
              <w:t>Механизм стимулирования кооперации связей малых, средних и крупных субъектов бизнеса</w:t>
            </w:r>
            <w:r w:rsidR="005732B0">
              <w:rPr>
                <w:bCs/>
                <w:sz w:val="28"/>
                <w:szCs w:val="28"/>
              </w:rPr>
              <w:t>…………………………………</w:t>
            </w:r>
            <w:r>
              <w:rPr>
                <w:bCs/>
                <w:sz w:val="28"/>
                <w:szCs w:val="28"/>
              </w:rPr>
              <w:t>……</w:t>
            </w:r>
            <w:r w:rsidR="00141382">
              <w:rPr>
                <w:bCs/>
                <w:sz w:val="28"/>
                <w:szCs w:val="28"/>
              </w:rPr>
              <w:t>…...</w:t>
            </w:r>
            <w:r>
              <w:rPr>
                <w:bCs/>
                <w:sz w:val="28"/>
                <w:szCs w:val="28"/>
              </w:rPr>
              <w:t>...</w:t>
            </w:r>
          </w:p>
        </w:tc>
        <w:tc>
          <w:tcPr>
            <w:tcW w:w="529" w:type="dxa"/>
            <w:vAlign w:val="bottom"/>
          </w:tcPr>
          <w:p w14:paraId="523134F1" w14:textId="5CBB8D88" w:rsidR="00AF4964" w:rsidRDefault="005732B0" w:rsidP="008F2E25">
            <w:pPr>
              <w:suppressAutoHyphens/>
              <w:spacing w:line="336" w:lineRule="auto"/>
              <w:contextualSpacing/>
              <w:jc w:val="center"/>
              <w:rPr>
                <w:bCs/>
                <w:sz w:val="28"/>
                <w:szCs w:val="28"/>
              </w:rPr>
            </w:pPr>
            <w:r>
              <w:rPr>
                <w:bCs/>
                <w:sz w:val="28"/>
                <w:szCs w:val="28"/>
              </w:rPr>
              <w:t>7</w:t>
            </w:r>
            <w:r w:rsidR="007B39B4">
              <w:rPr>
                <w:bCs/>
                <w:sz w:val="28"/>
                <w:szCs w:val="28"/>
              </w:rPr>
              <w:t>1</w:t>
            </w:r>
          </w:p>
        </w:tc>
      </w:tr>
      <w:tr w:rsidR="005732B0" w:rsidRPr="00894B49" w14:paraId="5C19389D" w14:textId="77777777" w:rsidTr="00141382">
        <w:tc>
          <w:tcPr>
            <w:tcW w:w="356" w:type="dxa"/>
          </w:tcPr>
          <w:p w14:paraId="2E4DBB42" w14:textId="15B1B297" w:rsidR="005732B0" w:rsidRDefault="005732B0" w:rsidP="008F2E25">
            <w:pPr>
              <w:suppressAutoHyphens/>
              <w:spacing w:line="336" w:lineRule="auto"/>
              <w:contextualSpacing/>
              <w:rPr>
                <w:bCs/>
                <w:sz w:val="28"/>
                <w:szCs w:val="28"/>
              </w:rPr>
            </w:pPr>
          </w:p>
        </w:tc>
        <w:tc>
          <w:tcPr>
            <w:tcW w:w="8470" w:type="dxa"/>
          </w:tcPr>
          <w:p w14:paraId="77158F97" w14:textId="13B9598B" w:rsidR="005732B0" w:rsidRPr="005732B0" w:rsidRDefault="008A7E6E" w:rsidP="008F2E25">
            <w:pPr>
              <w:suppressAutoHyphens/>
              <w:spacing w:line="336" w:lineRule="auto"/>
              <w:contextualSpacing/>
              <w:rPr>
                <w:bCs/>
                <w:sz w:val="28"/>
                <w:szCs w:val="28"/>
              </w:rPr>
            </w:pPr>
            <w:r>
              <w:rPr>
                <w:bCs/>
                <w:sz w:val="28"/>
                <w:szCs w:val="28"/>
              </w:rPr>
              <w:t xml:space="preserve">3.3 </w:t>
            </w:r>
            <w:bookmarkStart w:id="2" w:name="_Hlk178012891"/>
            <w:r w:rsidR="005B4224">
              <w:rPr>
                <w:bCs/>
                <w:sz w:val="28"/>
                <w:szCs w:val="28"/>
              </w:rPr>
              <w:t>Д</w:t>
            </w:r>
            <w:r w:rsidR="005B4224" w:rsidRPr="005B4224">
              <w:rPr>
                <w:bCs/>
                <w:sz w:val="28"/>
                <w:szCs w:val="28"/>
              </w:rPr>
              <w:t xml:space="preserve">ополнительные меры налогового стимулирования субъектов </w:t>
            </w:r>
            <w:r w:rsidR="005B4224">
              <w:rPr>
                <w:bCs/>
                <w:sz w:val="28"/>
                <w:szCs w:val="28"/>
              </w:rPr>
              <w:t>малого бизнеса</w:t>
            </w:r>
            <w:bookmarkEnd w:id="2"/>
            <w:r w:rsidR="005B4224">
              <w:rPr>
                <w:bCs/>
                <w:sz w:val="28"/>
                <w:szCs w:val="28"/>
              </w:rPr>
              <w:t>…………………………………</w:t>
            </w:r>
            <w:proofErr w:type="gramStart"/>
            <w:r w:rsidR="005B4224">
              <w:rPr>
                <w:bCs/>
                <w:sz w:val="28"/>
                <w:szCs w:val="28"/>
              </w:rPr>
              <w:t>…….</w:t>
            </w:r>
            <w:proofErr w:type="gramEnd"/>
            <w:r w:rsidR="005B4224">
              <w:rPr>
                <w:bCs/>
                <w:sz w:val="28"/>
                <w:szCs w:val="28"/>
              </w:rPr>
              <w:t>.</w:t>
            </w:r>
            <w:r w:rsidR="005732B0">
              <w:rPr>
                <w:bCs/>
                <w:sz w:val="28"/>
                <w:szCs w:val="28"/>
              </w:rPr>
              <w:t>……………</w:t>
            </w:r>
            <w:r>
              <w:rPr>
                <w:bCs/>
                <w:sz w:val="28"/>
                <w:szCs w:val="28"/>
              </w:rPr>
              <w:t>…</w:t>
            </w:r>
            <w:r w:rsidR="00141382">
              <w:rPr>
                <w:bCs/>
                <w:sz w:val="28"/>
                <w:szCs w:val="28"/>
              </w:rPr>
              <w:t>.….</w:t>
            </w:r>
          </w:p>
        </w:tc>
        <w:tc>
          <w:tcPr>
            <w:tcW w:w="529" w:type="dxa"/>
            <w:vAlign w:val="bottom"/>
          </w:tcPr>
          <w:p w14:paraId="1132920A" w14:textId="5F875813" w:rsidR="005732B0" w:rsidRDefault="005732B0" w:rsidP="008F2E25">
            <w:pPr>
              <w:suppressAutoHyphens/>
              <w:spacing w:line="336" w:lineRule="auto"/>
              <w:contextualSpacing/>
              <w:jc w:val="center"/>
              <w:rPr>
                <w:bCs/>
                <w:sz w:val="28"/>
                <w:szCs w:val="28"/>
              </w:rPr>
            </w:pPr>
            <w:r>
              <w:rPr>
                <w:bCs/>
                <w:sz w:val="28"/>
                <w:szCs w:val="28"/>
              </w:rPr>
              <w:t>7</w:t>
            </w:r>
            <w:r w:rsidR="007B39B4">
              <w:rPr>
                <w:bCs/>
                <w:sz w:val="28"/>
                <w:szCs w:val="28"/>
              </w:rPr>
              <w:t>3</w:t>
            </w:r>
          </w:p>
        </w:tc>
      </w:tr>
      <w:tr w:rsidR="005732B0" w:rsidRPr="00894B49" w14:paraId="7EE89B76" w14:textId="77777777" w:rsidTr="00141382">
        <w:tc>
          <w:tcPr>
            <w:tcW w:w="356" w:type="dxa"/>
          </w:tcPr>
          <w:p w14:paraId="52163092" w14:textId="12C486EA" w:rsidR="005732B0" w:rsidRDefault="005732B0" w:rsidP="008F2E25">
            <w:pPr>
              <w:suppressAutoHyphens/>
              <w:spacing w:line="336" w:lineRule="auto"/>
              <w:contextualSpacing/>
              <w:jc w:val="center"/>
              <w:rPr>
                <w:bCs/>
                <w:sz w:val="28"/>
                <w:szCs w:val="28"/>
              </w:rPr>
            </w:pPr>
          </w:p>
        </w:tc>
        <w:tc>
          <w:tcPr>
            <w:tcW w:w="8470" w:type="dxa"/>
          </w:tcPr>
          <w:p w14:paraId="38523AB0" w14:textId="15E7AB37" w:rsidR="005732B0" w:rsidRPr="005732B0" w:rsidRDefault="008A7E6E" w:rsidP="008F2E25">
            <w:pPr>
              <w:suppressAutoHyphens/>
              <w:spacing w:line="336" w:lineRule="auto"/>
              <w:contextualSpacing/>
              <w:rPr>
                <w:bCs/>
                <w:sz w:val="28"/>
                <w:szCs w:val="28"/>
              </w:rPr>
            </w:pPr>
            <w:r>
              <w:rPr>
                <w:bCs/>
                <w:sz w:val="28"/>
                <w:szCs w:val="28"/>
              </w:rPr>
              <w:t>3.</w:t>
            </w:r>
            <w:r w:rsidR="005B4224">
              <w:rPr>
                <w:bCs/>
                <w:sz w:val="28"/>
                <w:szCs w:val="28"/>
              </w:rPr>
              <w:t>4</w:t>
            </w:r>
            <w:r>
              <w:rPr>
                <w:bCs/>
                <w:sz w:val="28"/>
                <w:szCs w:val="28"/>
              </w:rPr>
              <w:t xml:space="preserve"> </w:t>
            </w:r>
            <w:r w:rsidR="008E3A49" w:rsidRPr="008E3A49">
              <w:rPr>
                <w:bCs/>
                <w:sz w:val="28"/>
                <w:szCs w:val="28"/>
              </w:rPr>
              <w:t>Кластерный подход финансирования малого бизнеса</w:t>
            </w:r>
            <w:r w:rsidR="008E3A49">
              <w:rPr>
                <w:bCs/>
                <w:sz w:val="28"/>
                <w:szCs w:val="28"/>
              </w:rPr>
              <w:t>………</w:t>
            </w:r>
            <w:proofErr w:type="gramStart"/>
            <w:r w:rsidR="008E3A49">
              <w:rPr>
                <w:bCs/>
                <w:sz w:val="28"/>
                <w:szCs w:val="28"/>
              </w:rPr>
              <w:t>…</w:t>
            </w:r>
            <w:r w:rsidR="00141382">
              <w:rPr>
                <w:bCs/>
                <w:sz w:val="28"/>
                <w:szCs w:val="28"/>
              </w:rPr>
              <w:t>…</w:t>
            </w:r>
            <w:r>
              <w:rPr>
                <w:bCs/>
                <w:sz w:val="28"/>
                <w:szCs w:val="28"/>
              </w:rPr>
              <w:t>.</w:t>
            </w:r>
            <w:proofErr w:type="gramEnd"/>
          </w:p>
        </w:tc>
        <w:tc>
          <w:tcPr>
            <w:tcW w:w="529" w:type="dxa"/>
            <w:vAlign w:val="bottom"/>
          </w:tcPr>
          <w:p w14:paraId="45A2501F" w14:textId="5945CF8A" w:rsidR="005732B0" w:rsidRDefault="008E3A49" w:rsidP="008F2E25">
            <w:pPr>
              <w:suppressAutoHyphens/>
              <w:spacing w:line="336" w:lineRule="auto"/>
              <w:contextualSpacing/>
              <w:jc w:val="center"/>
              <w:rPr>
                <w:bCs/>
                <w:sz w:val="28"/>
                <w:szCs w:val="28"/>
              </w:rPr>
            </w:pPr>
            <w:r>
              <w:rPr>
                <w:bCs/>
                <w:sz w:val="28"/>
                <w:szCs w:val="28"/>
              </w:rPr>
              <w:t>8</w:t>
            </w:r>
            <w:r w:rsidR="007B39B4">
              <w:rPr>
                <w:bCs/>
                <w:sz w:val="28"/>
                <w:szCs w:val="28"/>
              </w:rPr>
              <w:t>0</w:t>
            </w:r>
          </w:p>
        </w:tc>
      </w:tr>
      <w:tr w:rsidR="005732B0" w:rsidRPr="00894B49" w14:paraId="61F5D2B3" w14:textId="77777777" w:rsidTr="00141382">
        <w:tc>
          <w:tcPr>
            <w:tcW w:w="356" w:type="dxa"/>
          </w:tcPr>
          <w:p w14:paraId="3CA0F4C7" w14:textId="24C28B0D" w:rsidR="005732B0" w:rsidRDefault="005732B0" w:rsidP="008F2E25">
            <w:pPr>
              <w:suppressAutoHyphens/>
              <w:spacing w:line="336" w:lineRule="auto"/>
              <w:contextualSpacing/>
              <w:rPr>
                <w:bCs/>
                <w:sz w:val="28"/>
                <w:szCs w:val="28"/>
              </w:rPr>
            </w:pPr>
          </w:p>
        </w:tc>
        <w:tc>
          <w:tcPr>
            <w:tcW w:w="8470" w:type="dxa"/>
          </w:tcPr>
          <w:p w14:paraId="05DB5A53" w14:textId="5DC3F443" w:rsidR="005732B0" w:rsidRPr="005732B0" w:rsidRDefault="008A7E6E" w:rsidP="008F2E25">
            <w:pPr>
              <w:suppressAutoHyphens/>
              <w:spacing w:line="336" w:lineRule="auto"/>
              <w:contextualSpacing/>
              <w:rPr>
                <w:bCs/>
                <w:sz w:val="28"/>
                <w:szCs w:val="28"/>
              </w:rPr>
            </w:pPr>
            <w:r>
              <w:rPr>
                <w:bCs/>
                <w:sz w:val="28"/>
                <w:szCs w:val="28"/>
              </w:rPr>
              <w:t>3.</w:t>
            </w:r>
            <w:r w:rsidR="005B4224">
              <w:rPr>
                <w:bCs/>
                <w:sz w:val="28"/>
                <w:szCs w:val="28"/>
              </w:rPr>
              <w:t>5</w:t>
            </w:r>
            <w:r>
              <w:rPr>
                <w:bCs/>
                <w:sz w:val="28"/>
                <w:szCs w:val="28"/>
              </w:rPr>
              <w:t xml:space="preserve"> </w:t>
            </w:r>
            <w:bookmarkStart w:id="3" w:name="_Hlk178013660"/>
            <w:r w:rsidR="005B4224">
              <w:rPr>
                <w:bCs/>
                <w:sz w:val="28"/>
                <w:szCs w:val="28"/>
              </w:rPr>
              <w:t>Эффективность</w:t>
            </w:r>
            <w:r w:rsidR="008E3A49" w:rsidRPr="008E3A49">
              <w:rPr>
                <w:bCs/>
                <w:sz w:val="28"/>
                <w:szCs w:val="28"/>
              </w:rPr>
              <w:t xml:space="preserve"> предложений и рекомендаций по </w:t>
            </w:r>
            <w:r w:rsidR="0051256D">
              <w:rPr>
                <w:bCs/>
                <w:sz w:val="28"/>
                <w:szCs w:val="28"/>
              </w:rPr>
              <w:t>поддержке</w:t>
            </w:r>
            <w:r w:rsidR="008E3A49" w:rsidRPr="008E3A49">
              <w:rPr>
                <w:bCs/>
                <w:sz w:val="28"/>
                <w:szCs w:val="28"/>
              </w:rPr>
              <w:t xml:space="preserve"> малого предпринимательства в РФ</w:t>
            </w:r>
            <w:bookmarkEnd w:id="3"/>
            <w:r w:rsidR="008E3A49">
              <w:rPr>
                <w:bCs/>
                <w:sz w:val="28"/>
                <w:szCs w:val="28"/>
              </w:rPr>
              <w:t>………………………………</w:t>
            </w:r>
            <w:proofErr w:type="gramStart"/>
            <w:r w:rsidR="00141382">
              <w:rPr>
                <w:bCs/>
                <w:sz w:val="28"/>
                <w:szCs w:val="28"/>
              </w:rPr>
              <w:t>…</w:t>
            </w:r>
            <w:r w:rsidR="008E3A49">
              <w:rPr>
                <w:bCs/>
                <w:sz w:val="28"/>
                <w:szCs w:val="28"/>
              </w:rPr>
              <w:t>…</w:t>
            </w:r>
            <w:r w:rsidR="0051256D">
              <w:rPr>
                <w:bCs/>
                <w:sz w:val="28"/>
                <w:szCs w:val="28"/>
              </w:rPr>
              <w:t>.</w:t>
            </w:r>
            <w:proofErr w:type="gramEnd"/>
            <w:r w:rsidR="0051256D">
              <w:rPr>
                <w:bCs/>
                <w:sz w:val="28"/>
                <w:szCs w:val="28"/>
              </w:rPr>
              <w:t>.</w:t>
            </w:r>
          </w:p>
        </w:tc>
        <w:tc>
          <w:tcPr>
            <w:tcW w:w="529" w:type="dxa"/>
            <w:vAlign w:val="bottom"/>
          </w:tcPr>
          <w:p w14:paraId="4B24E86F" w14:textId="05121CDB" w:rsidR="005732B0" w:rsidRDefault="008E3A49" w:rsidP="008F2E25">
            <w:pPr>
              <w:suppressAutoHyphens/>
              <w:spacing w:line="336" w:lineRule="auto"/>
              <w:contextualSpacing/>
              <w:jc w:val="center"/>
              <w:rPr>
                <w:bCs/>
                <w:sz w:val="28"/>
                <w:szCs w:val="28"/>
              </w:rPr>
            </w:pPr>
            <w:r>
              <w:rPr>
                <w:bCs/>
                <w:sz w:val="28"/>
                <w:szCs w:val="28"/>
              </w:rPr>
              <w:t>8</w:t>
            </w:r>
            <w:r w:rsidR="007B39B4">
              <w:rPr>
                <w:bCs/>
                <w:sz w:val="28"/>
                <w:szCs w:val="28"/>
              </w:rPr>
              <w:t>3</w:t>
            </w:r>
          </w:p>
        </w:tc>
      </w:tr>
      <w:tr w:rsidR="00894B49" w:rsidRPr="00894B49" w14:paraId="50F4B2A3" w14:textId="77777777" w:rsidTr="00141382">
        <w:tc>
          <w:tcPr>
            <w:tcW w:w="8826" w:type="dxa"/>
            <w:gridSpan w:val="2"/>
          </w:tcPr>
          <w:p w14:paraId="27C1451B" w14:textId="30578612" w:rsidR="00894B49" w:rsidRPr="00894B49" w:rsidRDefault="00894B49" w:rsidP="008F2E25">
            <w:pPr>
              <w:suppressAutoHyphens/>
              <w:spacing w:line="336" w:lineRule="auto"/>
              <w:contextualSpacing/>
              <w:jc w:val="both"/>
              <w:rPr>
                <w:bCs/>
                <w:sz w:val="28"/>
                <w:szCs w:val="28"/>
              </w:rPr>
            </w:pPr>
            <w:r w:rsidRPr="00894B49">
              <w:rPr>
                <w:bCs/>
                <w:sz w:val="28"/>
                <w:szCs w:val="28"/>
              </w:rPr>
              <w:t>З</w:t>
            </w:r>
            <w:r w:rsidR="00141382">
              <w:rPr>
                <w:bCs/>
                <w:sz w:val="28"/>
                <w:szCs w:val="28"/>
              </w:rPr>
              <w:t>аключение</w:t>
            </w:r>
            <w:r>
              <w:rPr>
                <w:bCs/>
                <w:sz w:val="28"/>
                <w:szCs w:val="28"/>
              </w:rPr>
              <w:t>……………………………………………….....................</w:t>
            </w:r>
            <w:r w:rsidR="00141382">
              <w:rPr>
                <w:bCs/>
                <w:sz w:val="28"/>
                <w:szCs w:val="28"/>
              </w:rPr>
              <w:t>........</w:t>
            </w:r>
            <w:r>
              <w:rPr>
                <w:bCs/>
                <w:sz w:val="28"/>
                <w:szCs w:val="28"/>
              </w:rPr>
              <w:t>.</w:t>
            </w:r>
          </w:p>
        </w:tc>
        <w:tc>
          <w:tcPr>
            <w:tcW w:w="529" w:type="dxa"/>
            <w:vAlign w:val="bottom"/>
          </w:tcPr>
          <w:p w14:paraId="3C84E291" w14:textId="7839CEF5" w:rsidR="00894B49" w:rsidRPr="007B39B4" w:rsidRDefault="00275EA9" w:rsidP="008F2E25">
            <w:pPr>
              <w:suppressAutoHyphens/>
              <w:spacing w:line="336" w:lineRule="auto"/>
              <w:contextualSpacing/>
              <w:jc w:val="center"/>
              <w:rPr>
                <w:bCs/>
                <w:sz w:val="28"/>
                <w:szCs w:val="28"/>
              </w:rPr>
            </w:pPr>
            <w:r>
              <w:rPr>
                <w:bCs/>
                <w:sz w:val="28"/>
                <w:szCs w:val="28"/>
              </w:rPr>
              <w:t>8</w:t>
            </w:r>
            <w:r w:rsidR="007B39B4">
              <w:rPr>
                <w:bCs/>
                <w:sz w:val="28"/>
                <w:szCs w:val="28"/>
              </w:rPr>
              <w:t>6</w:t>
            </w:r>
          </w:p>
        </w:tc>
      </w:tr>
      <w:tr w:rsidR="00894B49" w:rsidRPr="00894B49" w14:paraId="095C29C3" w14:textId="77777777" w:rsidTr="00141382">
        <w:tc>
          <w:tcPr>
            <w:tcW w:w="8826" w:type="dxa"/>
            <w:gridSpan w:val="2"/>
          </w:tcPr>
          <w:p w14:paraId="0465C681" w14:textId="28BF3270" w:rsidR="00894B49" w:rsidRPr="00894B49" w:rsidRDefault="00141382" w:rsidP="008F2E25">
            <w:pPr>
              <w:suppressAutoHyphens/>
              <w:spacing w:line="336" w:lineRule="auto"/>
              <w:contextualSpacing/>
              <w:jc w:val="both"/>
              <w:rPr>
                <w:bCs/>
                <w:sz w:val="28"/>
                <w:szCs w:val="28"/>
              </w:rPr>
            </w:pPr>
            <w:r>
              <w:rPr>
                <w:bCs/>
                <w:sz w:val="28"/>
                <w:szCs w:val="28"/>
              </w:rPr>
              <w:t>Список использованных источников……………...</w:t>
            </w:r>
            <w:r w:rsidR="00894B49">
              <w:rPr>
                <w:bCs/>
                <w:sz w:val="28"/>
                <w:szCs w:val="28"/>
              </w:rPr>
              <w:t>…………………</w:t>
            </w:r>
            <w:proofErr w:type="gramStart"/>
            <w:r w:rsidR="00894B49">
              <w:rPr>
                <w:bCs/>
                <w:sz w:val="28"/>
                <w:szCs w:val="28"/>
              </w:rPr>
              <w:t>……</w:t>
            </w:r>
            <w:r>
              <w:rPr>
                <w:bCs/>
                <w:sz w:val="28"/>
                <w:szCs w:val="28"/>
              </w:rPr>
              <w:t>.</w:t>
            </w:r>
            <w:proofErr w:type="gramEnd"/>
            <w:r w:rsidR="00894B49">
              <w:rPr>
                <w:bCs/>
                <w:sz w:val="28"/>
                <w:szCs w:val="28"/>
              </w:rPr>
              <w:t>.</w:t>
            </w:r>
          </w:p>
        </w:tc>
        <w:tc>
          <w:tcPr>
            <w:tcW w:w="529" w:type="dxa"/>
            <w:vAlign w:val="bottom"/>
          </w:tcPr>
          <w:p w14:paraId="4F7CFF54" w14:textId="2267F4C3" w:rsidR="00894B49" w:rsidRPr="007B39B4" w:rsidRDefault="001A6B26" w:rsidP="008F2E25">
            <w:pPr>
              <w:suppressAutoHyphens/>
              <w:spacing w:line="336" w:lineRule="auto"/>
              <w:contextualSpacing/>
              <w:jc w:val="center"/>
              <w:rPr>
                <w:bCs/>
                <w:sz w:val="28"/>
                <w:szCs w:val="28"/>
              </w:rPr>
            </w:pPr>
            <w:r>
              <w:rPr>
                <w:bCs/>
                <w:sz w:val="28"/>
                <w:szCs w:val="28"/>
                <w:lang w:val="en-US"/>
              </w:rPr>
              <w:t>9</w:t>
            </w:r>
            <w:r w:rsidR="007B39B4">
              <w:rPr>
                <w:bCs/>
                <w:sz w:val="28"/>
                <w:szCs w:val="28"/>
              </w:rPr>
              <w:t>0</w:t>
            </w:r>
          </w:p>
        </w:tc>
      </w:tr>
      <w:bookmarkEnd w:id="1"/>
    </w:tbl>
    <w:p w14:paraId="068AE5E1" w14:textId="3B91F0AC" w:rsidR="00751F43" w:rsidRDefault="005B4224" w:rsidP="008F2E25">
      <w:pPr>
        <w:spacing w:after="0"/>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r w:rsidR="00421ADC" w:rsidRPr="00421ADC">
        <w:rPr>
          <w:rFonts w:ascii="Times New Roman" w:eastAsia="Times New Roman" w:hAnsi="Times New Roman" w:cs="Times New Roman"/>
          <w:b/>
          <w:bCs/>
          <w:sz w:val="28"/>
          <w:szCs w:val="28"/>
        </w:rPr>
        <w:lastRenderedPageBreak/>
        <w:t>ВВЕДЕНИЕ</w:t>
      </w:r>
    </w:p>
    <w:p w14:paraId="19A18AD5" w14:textId="77777777" w:rsidR="00751F43" w:rsidRPr="00E57DD5" w:rsidRDefault="00751F43" w:rsidP="008F2E25">
      <w:pPr>
        <w:widowControl w:val="0"/>
        <w:spacing w:after="0" w:line="360" w:lineRule="auto"/>
        <w:ind w:firstLine="709"/>
        <w:contextualSpacing/>
        <w:jc w:val="center"/>
        <w:rPr>
          <w:rFonts w:ascii="Times New Roman" w:eastAsia="Times New Roman" w:hAnsi="Times New Roman" w:cs="Times New Roman"/>
          <w:b/>
          <w:bCs/>
          <w:sz w:val="28"/>
          <w:szCs w:val="28"/>
        </w:rPr>
      </w:pPr>
    </w:p>
    <w:p w14:paraId="6557D9A7" w14:textId="5D4B893F" w:rsidR="00751F43" w:rsidRPr="008E6F08" w:rsidRDefault="00421ADC" w:rsidP="008F2E25">
      <w:pPr>
        <w:widowControl w:val="0"/>
        <w:spacing w:after="0" w:line="360" w:lineRule="auto"/>
        <w:ind w:firstLine="709"/>
        <w:contextualSpacing/>
        <w:jc w:val="both"/>
        <w:rPr>
          <w:rFonts w:ascii="Times New Roman" w:eastAsia="Times New Roman" w:hAnsi="Times New Roman" w:cs="Times New Roman"/>
          <w:sz w:val="28"/>
          <w:szCs w:val="28"/>
        </w:rPr>
      </w:pPr>
      <w:r w:rsidRPr="00421ADC">
        <w:rPr>
          <w:rFonts w:ascii="Times New Roman" w:eastAsia="Times New Roman" w:hAnsi="Times New Roman" w:cs="Times New Roman"/>
          <w:bCs/>
          <w:sz w:val="28"/>
          <w:szCs w:val="28"/>
        </w:rPr>
        <w:t>Актуальность исследования</w:t>
      </w:r>
      <w:r>
        <w:rPr>
          <w:rFonts w:ascii="Times New Roman" w:eastAsia="Times New Roman" w:hAnsi="Times New Roman" w:cs="Times New Roman"/>
          <w:sz w:val="28"/>
          <w:szCs w:val="28"/>
        </w:rPr>
        <w:t>: н</w:t>
      </w:r>
      <w:r w:rsidR="00751F43" w:rsidRPr="002C1D4A">
        <w:rPr>
          <w:rFonts w:ascii="Times New Roman" w:eastAsia="Times New Roman" w:hAnsi="Times New Roman" w:cs="Times New Roman"/>
          <w:sz w:val="28"/>
          <w:szCs w:val="28"/>
        </w:rPr>
        <w:t xml:space="preserve">а сегодняшний день малое предпринимательство является двигателем рыночной экономики. </w:t>
      </w:r>
      <w:r w:rsidR="008E6F08">
        <w:rPr>
          <w:rFonts w:ascii="Times New Roman" w:eastAsia="Times New Roman" w:hAnsi="Times New Roman" w:cs="Times New Roman"/>
          <w:sz w:val="28"/>
          <w:szCs w:val="28"/>
        </w:rPr>
        <w:t>Благодаря непрерывно</w:t>
      </w:r>
      <w:r w:rsidR="00E35311">
        <w:rPr>
          <w:rFonts w:ascii="Times New Roman" w:eastAsia="Times New Roman" w:hAnsi="Times New Roman" w:cs="Times New Roman"/>
          <w:sz w:val="28"/>
          <w:szCs w:val="28"/>
        </w:rPr>
        <w:t>й кооперации малых предприятий с каждым годом улучшается качество</w:t>
      </w:r>
      <w:r w:rsidR="00E35311" w:rsidRPr="00E35311">
        <w:t xml:space="preserve"> </w:t>
      </w:r>
      <w:r w:rsidR="00E35311" w:rsidRPr="00E35311">
        <w:rPr>
          <w:rFonts w:ascii="Times New Roman" w:eastAsia="Times New Roman" w:hAnsi="Times New Roman" w:cs="Times New Roman"/>
          <w:sz w:val="28"/>
          <w:szCs w:val="28"/>
        </w:rPr>
        <w:t>выполняемых работ</w:t>
      </w:r>
      <w:r w:rsidR="00DC053F">
        <w:rPr>
          <w:rFonts w:ascii="Times New Roman" w:eastAsia="Times New Roman" w:hAnsi="Times New Roman" w:cs="Times New Roman"/>
          <w:sz w:val="28"/>
          <w:szCs w:val="28"/>
        </w:rPr>
        <w:t xml:space="preserve">, </w:t>
      </w:r>
      <w:r w:rsidR="00E35311" w:rsidRPr="00E35311">
        <w:rPr>
          <w:rFonts w:ascii="Times New Roman" w:eastAsia="Times New Roman" w:hAnsi="Times New Roman" w:cs="Times New Roman"/>
          <w:sz w:val="28"/>
          <w:szCs w:val="28"/>
        </w:rPr>
        <w:t>оказанных услуг</w:t>
      </w:r>
      <w:r w:rsidR="00DC053F">
        <w:rPr>
          <w:rFonts w:ascii="Times New Roman" w:eastAsia="Times New Roman" w:hAnsi="Times New Roman" w:cs="Times New Roman"/>
          <w:sz w:val="28"/>
          <w:szCs w:val="28"/>
        </w:rPr>
        <w:t xml:space="preserve"> и</w:t>
      </w:r>
      <w:r w:rsidR="00E35311">
        <w:rPr>
          <w:rFonts w:ascii="Times New Roman" w:eastAsia="Times New Roman" w:hAnsi="Times New Roman" w:cs="Times New Roman"/>
          <w:sz w:val="28"/>
          <w:szCs w:val="28"/>
        </w:rPr>
        <w:t xml:space="preserve"> выпускаемой продукции, </w:t>
      </w:r>
      <w:r w:rsidR="00DC053F">
        <w:rPr>
          <w:rFonts w:ascii="Times New Roman" w:eastAsia="Times New Roman" w:hAnsi="Times New Roman" w:cs="Times New Roman"/>
          <w:sz w:val="28"/>
          <w:szCs w:val="28"/>
        </w:rPr>
        <w:t xml:space="preserve">создаются новые рабочие места и обеспечение занятости населения, </w:t>
      </w:r>
      <w:r w:rsidR="00E35311">
        <w:rPr>
          <w:rFonts w:ascii="Times New Roman" w:eastAsia="Times New Roman" w:hAnsi="Times New Roman" w:cs="Times New Roman"/>
          <w:sz w:val="28"/>
          <w:szCs w:val="28"/>
        </w:rPr>
        <w:t>возникает ускоренный рост производства</w:t>
      </w:r>
      <w:r w:rsidR="00DC053F">
        <w:rPr>
          <w:rFonts w:ascii="Times New Roman" w:eastAsia="Times New Roman" w:hAnsi="Times New Roman" w:cs="Times New Roman"/>
          <w:sz w:val="28"/>
          <w:szCs w:val="28"/>
        </w:rPr>
        <w:t xml:space="preserve"> и модернизация производств</w:t>
      </w:r>
      <w:r w:rsidR="00B62F98">
        <w:rPr>
          <w:rFonts w:ascii="Times New Roman" w:eastAsia="Times New Roman" w:hAnsi="Times New Roman" w:cs="Times New Roman"/>
          <w:sz w:val="28"/>
          <w:szCs w:val="28"/>
        </w:rPr>
        <w:t>енных процессов</w:t>
      </w:r>
      <w:r w:rsidR="002D6033">
        <w:rPr>
          <w:rFonts w:ascii="Times New Roman" w:eastAsia="Times New Roman" w:hAnsi="Times New Roman" w:cs="Times New Roman"/>
          <w:sz w:val="28"/>
          <w:szCs w:val="28"/>
        </w:rPr>
        <w:t xml:space="preserve"> и т.д</w:t>
      </w:r>
      <w:r w:rsidR="00E35311">
        <w:rPr>
          <w:rFonts w:ascii="Times New Roman" w:eastAsia="Times New Roman" w:hAnsi="Times New Roman" w:cs="Times New Roman"/>
          <w:sz w:val="28"/>
          <w:szCs w:val="28"/>
        </w:rPr>
        <w:t>.</w:t>
      </w:r>
      <w:r w:rsidR="002D6033">
        <w:rPr>
          <w:rFonts w:ascii="Times New Roman" w:eastAsia="Times New Roman" w:hAnsi="Times New Roman" w:cs="Times New Roman"/>
          <w:sz w:val="28"/>
          <w:szCs w:val="28"/>
        </w:rPr>
        <w:t xml:space="preserve"> Одной из важных социально-экономических функций малого бизнеса является персонализация продукции, умение</w:t>
      </w:r>
      <w:r w:rsidR="00B62F98">
        <w:rPr>
          <w:rFonts w:ascii="Times New Roman" w:eastAsia="Times New Roman" w:hAnsi="Times New Roman" w:cs="Times New Roman"/>
          <w:sz w:val="28"/>
          <w:szCs w:val="28"/>
        </w:rPr>
        <w:t xml:space="preserve"> </w:t>
      </w:r>
      <w:r w:rsidR="002D6033">
        <w:rPr>
          <w:rFonts w:ascii="Times New Roman" w:eastAsia="Times New Roman" w:hAnsi="Times New Roman" w:cs="Times New Roman"/>
          <w:sz w:val="28"/>
          <w:szCs w:val="28"/>
        </w:rPr>
        <w:t>угодить</w:t>
      </w:r>
      <w:r w:rsidR="002D6033" w:rsidRPr="002D6033">
        <w:t xml:space="preserve"> </w:t>
      </w:r>
      <w:r w:rsidR="002D6033" w:rsidRPr="002D6033">
        <w:rPr>
          <w:rFonts w:ascii="Times New Roman" w:eastAsia="Times New Roman" w:hAnsi="Times New Roman" w:cs="Times New Roman"/>
          <w:sz w:val="28"/>
          <w:szCs w:val="28"/>
        </w:rPr>
        <w:t>потребност</w:t>
      </w:r>
      <w:r w:rsidR="002D6033">
        <w:rPr>
          <w:rFonts w:ascii="Times New Roman" w:eastAsia="Times New Roman" w:hAnsi="Times New Roman" w:cs="Times New Roman"/>
          <w:sz w:val="28"/>
          <w:szCs w:val="28"/>
        </w:rPr>
        <w:t>ям</w:t>
      </w:r>
      <w:r w:rsidR="002D6033" w:rsidRPr="002D6033">
        <w:rPr>
          <w:rFonts w:ascii="Times New Roman" w:eastAsia="Times New Roman" w:hAnsi="Times New Roman" w:cs="Times New Roman"/>
          <w:sz w:val="28"/>
          <w:szCs w:val="28"/>
        </w:rPr>
        <w:t xml:space="preserve"> потребителей</w:t>
      </w:r>
      <w:r w:rsidR="00B62F98">
        <w:rPr>
          <w:rFonts w:ascii="Times New Roman" w:eastAsia="Times New Roman" w:hAnsi="Times New Roman" w:cs="Times New Roman"/>
          <w:sz w:val="28"/>
          <w:szCs w:val="28"/>
        </w:rPr>
        <w:t>, нуждающимся в своем «особенном» продукте или услуге</w:t>
      </w:r>
      <w:r w:rsidR="002D6033">
        <w:rPr>
          <w:rFonts w:ascii="Times New Roman" w:eastAsia="Times New Roman" w:hAnsi="Times New Roman" w:cs="Times New Roman"/>
          <w:sz w:val="28"/>
          <w:szCs w:val="28"/>
        </w:rPr>
        <w:t xml:space="preserve">. </w:t>
      </w:r>
      <w:r w:rsidR="002D6033" w:rsidRPr="002D6033">
        <w:rPr>
          <w:rFonts w:ascii="Times New Roman" w:eastAsia="Times New Roman" w:hAnsi="Times New Roman" w:cs="Times New Roman"/>
          <w:sz w:val="28"/>
          <w:szCs w:val="28"/>
        </w:rPr>
        <w:t>Оперативное реагирование</w:t>
      </w:r>
      <w:r w:rsidR="002D6033">
        <w:rPr>
          <w:rFonts w:ascii="Times New Roman" w:eastAsia="Times New Roman" w:hAnsi="Times New Roman" w:cs="Times New Roman"/>
          <w:sz w:val="28"/>
          <w:szCs w:val="28"/>
        </w:rPr>
        <w:t xml:space="preserve"> предпринимателей на всевозможные запросы рынка</w:t>
      </w:r>
      <w:r w:rsidR="002D6033" w:rsidRPr="002D6033">
        <w:t xml:space="preserve"> </w:t>
      </w:r>
      <w:r w:rsidR="002D6033" w:rsidRPr="002D6033">
        <w:rPr>
          <w:rFonts w:ascii="Times New Roman" w:eastAsia="Times New Roman" w:hAnsi="Times New Roman" w:cs="Times New Roman"/>
          <w:sz w:val="28"/>
          <w:szCs w:val="28"/>
        </w:rPr>
        <w:t>позволяет обеспечивать потребительские нужды населения,</w:t>
      </w:r>
      <w:r w:rsidR="002D6033" w:rsidRPr="002D6033">
        <w:t xml:space="preserve"> </w:t>
      </w:r>
      <w:r w:rsidR="002D6033">
        <w:rPr>
          <w:rFonts w:ascii="Times New Roman" w:eastAsia="Times New Roman" w:hAnsi="Times New Roman" w:cs="Times New Roman"/>
          <w:sz w:val="28"/>
          <w:szCs w:val="28"/>
        </w:rPr>
        <w:t>тем самым</w:t>
      </w:r>
      <w:r w:rsidR="002D6033" w:rsidRPr="002D6033">
        <w:rPr>
          <w:rFonts w:ascii="Times New Roman" w:eastAsia="Times New Roman" w:hAnsi="Times New Roman" w:cs="Times New Roman"/>
          <w:sz w:val="28"/>
          <w:szCs w:val="28"/>
        </w:rPr>
        <w:t xml:space="preserve"> окупать производственные затраты</w:t>
      </w:r>
      <w:r w:rsidR="002D6033">
        <w:rPr>
          <w:rFonts w:ascii="Times New Roman" w:eastAsia="Times New Roman" w:hAnsi="Times New Roman" w:cs="Times New Roman"/>
          <w:sz w:val="28"/>
          <w:szCs w:val="28"/>
        </w:rPr>
        <w:t>. Поскольку в сфере малого бизнеса преобладает высокая конкуренция</w:t>
      </w:r>
      <w:r w:rsidR="00B62F98">
        <w:rPr>
          <w:rFonts w:ascii="Times New Roman" w:eastAsia="Times New Roman" w:hAnsi="Times New Roman" w:cs="Times New Roman"/>
          <w:sz w:val="28"/>
          <w:szCs w:val="28"/>
        </w:rPr>
        <w:t xml:space="preserve">, возникает необходимость </w:t>
      </w:r>
      <w:r w:rsidR="002D6033">
        <w:rPr>
          <w:rFonts w:ascii="Times New Roman" w:eastAsia="Times New Roman" w:hAnsi="Times New Roman" w:cs="Times New Roman"/>
          <w:sz w:val="28"/>
          <w:szCs w:val="28"/>
        </w:rPr>
        <w:t xml:space="preserve">регулярно отслеживать </w:t>
      </w:r>
      <w:r w:rsidR="00B62F98">
        <w:rPr>
          <w:rFonts w:ascii="Times New Roman" w:eastAsia="Times New Roman" w:hAnsi="Times New Roman" w:cs="Times New Roman"/>
          <w:sz w:val="28"/>
          <w:szCs w:val="28"/>
        </w:rPr>
        <w:t xml:space="preserve">современные </w:t>
      </w:r>
      <w:r w:rsidR="002D6033">
        <w:rPr>
          <w:rFonts w:ascii="Times New Roman" w:eastAsia="Times New Roman" w:hAnsi="Times New Roman" w:cs="Times New Roman"/>
          <w:sz w:val="28"/>
          <w:szCs w:val="28"/>
        </w:rPr>
        <w:t xml:space="preserve">тенденции и </w:t>
      </w:r>
      <w:r w:rsidR="00B62F98">
        <w:rPr>
          <w:rFonts w:ascii="Times New Roman" w:eastAsia="Times New Roman" w:hAnsi="Times New Roman" w:cs="Times New Roman"/>
          <w:sz w:val="28"/>
          <w:szCs w:val="28"/>
        </w:rPr>
        <w:t>развивать свой бизнес, другими словами, предприниматели находятся в состоянии постоянной адаптации к новым рыночным условиям.</w:t>
      </w:r>
    </w:p>
    <w:p w14:paraId="7645D86C" w14:textId="732D50F3" w:rsidR="00751F43" w:rsidRPr="002C1D4A" w:rsidRDefault="00751F43" w:rsidP="00FB2BBC">
      <w:pPr>
        <w:tabs>
          <w:tab w:val="left" w:pos="851"/>
        </w:tabs>
        <w:spacing w:after="0" w:line="360" w:lineRule="auto"/>
        <w:ind w:firstLine="709"/>
        <w:contextualSpacing/>
        <w:jc w:val="both"/>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Сущность бизнеса состоит в постоянном совершенствовании как самой фирмы, так и тактики в борьбе за место на рынке</w:t>
      </w:r>
      <w:r w:rsidR="00FF1007">
        <w:rPr>
          <w:rFonts w:ascii="Times New Roman" w:eastAsia="Times New Roman" w:hAnsi="Times New Roman" w:cs="Times New Roman"/>
          <w:sz w:val="28"/>
          <w:szCs w:val="28"/>
        </w:rPr>
        <w:t>. Предприниматели</w:t>
      </w:r>
      <w:r w:rsidR="00FF1007" w:rsidRPr="00FF1007">
        <w:t xml:space="preserve"> </w:t>
      </w:r>
      <w:r w:rsidR="00FF1007" w:rsidRPr="00FF1007">
        <w:rPr>
          <w:rFonts w:ascii="Times New Roman" w:eastAsia="Times New Roman" w:hAnsi="Times New Roman" w:cs="Times New Roman"/>
          <w:sz w:val="28"/>
          <w:szCs w:val="28"/>
        </w:rPr>
        <w:t>заинтересованы в идее стремления к совершенству своей организации и разработке дальнейших стратегий ее развития</w:t>
      </w:r>
      <w:r w:rsidR="00FF1007">
        <w:rPr>
          <w:rFonts w:ascii="Times New Roman" w:eastAsia="Times New Roman" w:hAnsi="Times New Roman" w:cs="Times New Roman"/>
          <w:sz w:val="28"/>
          <w:szCs w:val="28"/>
        </w:rPr>
        <w:t xml:space="preserve">. </w:t>
      </w:r>
      <w:r w:rsidRPr="00FF1007">
        <w:rPr>
          <w:rFonts w:ascii="Times New Roman" w:eastAsia="Times New Roman" w:hAnsi="Times New Roman" w:cs="Times New Roman"/>
          <w:sz w:val="28"/>
          <w:szCs w:val="28"/>
        </w:rPr>
        <w:t>Почти каждая идея, в корне меняющая мир, на начальном этапе облачается в форму малого предприятия. Приумножение капитала, получение прибыли и развитие фирмы, надежда на будущее представляют собой те составляющие, без которых бизнес немыслим.</w:t>
      </w:r>
      <w:r w:rsidRPr="002C1D4A">
        <w:rPr>
          <w:rFonts w:ascii="Times New Roman" w:eastAsia="Times New Roman" w:hAnsi="Times New Roman" w:cs="Times New Roman"/>
          <w:sz w:val="28"/>
          <w:szCs w:val="28"/>
        </w:rPr>
        <w:t xml:space="preserve"> Поскольку в секторе малого предпринимательства реализуется основная масса национальных ресурсов, проблемы деятельности малых предприятий и поиск путей их развития являются одними из самых приоритетных направлений экономических исследований. </w:t>
      </w:r>
    </w:p>
    <w:p w14:paraId="708C91A1" w14:textId="5C9D88E0" w:rsidR="00751F43" w:rsidRPr="002C1D4A" w:rsidRDefault="00751F43" w:rsidP="00FB2BBC">
      <w:pPr>
        <w:tabs>
          <w:tab w:val="left" w:pos="851"/>
        </w:tabs>
        <w:spacing w:after="0" w:line="360" w:lineRule="auto"/>
        <w:ind w:firstLine="709"/>
        <w:contextualSpacing/>
        <w:jc w:val="both"/>
        <w:rPr>
          <w:rFonts w:ascii="Times New Roman" w:eastAsia="Times New Roman" w:hAnsi="Times New Roman" w:cs="Times New Roman"/>
          <w:sz w:val="28"/>
          <w:szCs w:val="28"/>
        </w:rPr>
      </w:pPr>
      <w:r w:rsidRPr="002C1D4A">
        <w:rPr>
          <w:rFonts w:ascii="Times New Roman" w:eastAsia="Times New Roman" w:hAnsi="Times New Roman" w:cs="Times New Roman"/>
          <w:sz w:val="28"/>
          <w:szCs w:val="28"/>
        </w:rPr>
        <w:lastRenderedPageBreak/>
        <w:t xml:space="preserve">Наиболее острой проблемой, сдерживающей развитие малого бизнеса, является отсутствие серьезной финансовой поддержки. На данный момент существует множество инструментов финансирования малого предпринимательства в </w:t>
      </w:r>
      <w:r w:rsidR="00FF1007">
        <w:rPr>
          <w:rFonts w:ascii="Times New Roman" w:eastAsia="Times New Roman" w:hAnsi="Times New Roman" w:cs="Times New Roman"/>
          <w:sz w:val="28"/>
          <w:szCs w:val="28"/>
        </w:rPr>
        <w:t>Российской Федерации</w:t>
      </w:r>
      <w:r w:rsidRPr="002C1D4A">
        <w:rPr>
          <w:rFonts w:ascii="Times New Roman" w:eastAsia="Times New Roman" w:hAnsi="Times New Roman" w:cs="Times New Roman"/>
          <w:sz w:val="28"/>
          <w:szCs w:val="28"/>
        </w:rPr>
        <w:t xml:space="preserve">, наиболее распространенным и известным источником финансирования является кредит в банке. </w:t>
      </w:r>
      <w:r w:rsidR="00FF1007">
        <w:rPr>
          <w:rFonts w:ascii="Times New Roman" w:eastAsia="Times New Roman" w:hAnsi="Times New Roman" w:cs="Times New Roman"/>
          <w:sz w:val="28"/>
          <w:szCs w:val="28"/>
        </w:rPr>
        <w:t>Однако н</w:t>
      </w:r>
      <w:r w:rsidRPr="002C1D4A">
        <w:rPr>
          <w:rFonts w:ascii="Times New Roman" w:eastAsia="Times New Roman" w:hAnsi="Times New Roman" w:cs="Times New Roman"/>
          <w:sz w:val="28"/>
          <w:szCs w:val="28"/>
        </w:rPr>
        <w:t>ачинающим предпринимателям весьма трудно получить кредит в банке, на практике встречаются барьеры и различные нюансы, следствием которых является отказ в финансировании того или иного бизнес-проекта. При получении отказа в финансировании у многих предпринимателей исчезает азарт, стимул для расширения своего ассортимента, работ, услуг, несмотря на наличие альтернативных способов финансирования деятельности. Недостаток финансирования малого бизнеса может не только разрушить все планы на дальнейшее расширение бизнеса, но и поставить под угрозу саму деятельность предприятия.</w:t>
      </w:r>
    </w:p>
    <w:p w14:paraId="5242B1F2" w14:textId="77777777" w:rsidR="00DE20A1" w:rsidRPr="00D412DA" w:rsidRDefault="00DE20A1" w:rsidP="00FB2BBC">
      <w:pPr>
        <w:pStyle w:val="a4"/>
        <w:tabs>
          <w:tab w:val="left" w:pos="851"/>
        </w:tabs>
        <w:spacing w:after="0" w:line="360" w:lineRule="auto"/>
        <w:ind w:left="0" w:firstLine="709"/>
        <w:jc w:val="both"/>
        <w:rPr>
          <w:rFonts w:ascii="Times New Roman" w:hAnsi="Times New Roman"/>
          <w:sz w:val="28"/>
          <w:szCs w:val="28"/>
        </w:rPr>
      </w:pPr>
      <w:r w:rsidRPr="00421ADC">
        <w:rPr>
          <w:rFonts w:ascii="Times New Roman" w:hAnsi="Times New Roman"/>
          <w:bCs/>
          <w:i/>
          <w:sz w:val="28"/>
          <w:szCs w:val="28"/>
        </w:rPr>
        <w:t>Цель</w:t>
      </w:r>
      <w:r w:rsidRPr="00421ADC">
        <w:rPr>
          <w:rFonts w:ascii="Times New Roman" w:hAnsi="Times New Roman"/>
          <w:i/>
          <w:sz w:val="28"/>
          <w:szCs w:val="28"/>
        </w:rPr>
        <w:t xml:space="preserve"> </w:t>
      </w:r>
      <w:r w:rsidRPr="00D412DA">
        <w:rPr>
          <w:rFonts w:ascii="Times New Roman" w:hAnsi="Times New Roman"/>
          <w:sz w:val="28"/>
          <w:szCs w:val="28"/>
        </w:rPr>
        <w:t>исследования состоит в разработке методических и практических рекомендаций по совершенствованию</w:t>
      </w:r>
      <w:r w:rsidRPr="00D412DA">
        <w:t xml:space="preserve"> </w:t>
      </w:r>
      <w:r w:rsidRPr="00D412DA">
        <w:rPr>
          <w:rFonts w:ascii="Times New Roman" w:hAnsi="Times New Roman"/>
          <w:sz w:val="28"/>
          <w:szCs w:val="28"/>
        </w:rPr>
        <w:t>инструментов финансирования малого предпринимательства.</w:t>
      </w:r>
    </w:p>
    <w:p w14:paraId="63B16282" w14:textId="77777777" w:rsidR="00DE20A1" w:rsidRPr="00421ADC" w:rsidRDefault="00DE20A1" w:rsidP="00FB2BBC">
      <w:pPr>
        <w:pStyle w:val="a4"/>
        <w:tabs>
          <w:tab w:val="left" w:pos="851"/>
        </w:tabs>
        <w:spacing w:after="0" w:line="360" w:lineRule="auto"/>
        <w:ind w:left="0" w:firstLine="709"/>
        <w:jc w:val="both"/>
        <w:rPr>
          <w:rFonts w:ascii="Times New Roman" w:hAnsi="Times New Roman"/>
          <w:i/>
          <w:sz w:val="28"/>
          <w:szCs w:val="28"/>
        </w:rPr>
      </w:pPr>
      <w:r w:rsidRPr="00D412DA">
        <w:rPr>
          <w:rFonts w:ascii="Times New Roman" w:hAnsi="Times New Roman"/>
          <w:sz w:val="28"/>
          <w:szCs w:val="28"/>
        </w:rPr>
        <w:t xml:space="preserve">Отталкиваясь от цели исследования, следует определить </w:t>
      </w:r>
      <w:r w:rsidRPr="00421ADC">
        <w:rPr>
          <w:rFonts w:ascii="Times New Roman" w:hAnsi="Times New Roman"/>
          <w:bCs/>
          <w:i/>
          <w:sz w:val="28"/>
          <w:szCs w:val="28"/>
        </w:rPr>
        <w:t>задачи исследования</w:t>
      </w:r>
      <w:r w:rsidRPr="00421ADC">
        <w:rPr>
          <w:rFonts w:ascii="Times New Roman" w:hAnsi="Times New Roman"/>
          <w:i/>
          <w:sz w:val="28"/>
          <w:szCs w:val="28"/>
        </w:rPr>
        <w:t>:</w:t>
      </w:r>
    </w:p>
    <w:p w14:paraId="271D0E03" w14:textId="77777777" w:rsidR="00DE20A1" w:rsidRPr="00D412DA" w:rsidRDefault="00DE20A1" w:rsidP="00FB2BBC">
      <w:pPr>
        <w:pStyle w:val="a4"/>
        <w:numPr>
          <w:ilvl w:val="0"/>
          <w:numId w:val="1"/>
        </w:numPr>
        <w:tabs>
          <w:tab w:val="left" w:pos="993"/>
        </w:tabs>
        <w:spacing w:after="0" w:line="360" w:lineRule="auto"/>
        <w:ind w:left="0" w:firstLine="709"/>
        <w:jc w:val="both"/>
        <w:rPr>
          <w:rFonts w:ascii="Times New Roman" w:hAnsi="Times New Roman"/>
          <w:sz w:val="28"/>
          <w:szCs w:val="28"/>
        </w:rPr>
      </w:pPr>
      <w:r w:rsidRPr="00D412DA">
        <w:rPr>
          <w:rFonts w:ascii="Times New Roman" w:hAnsi="Times New Roman"/>
          <w:sz w:val="28"/>
          <w:szCs w:val="28"/>
        </w:rPr>
        <w:t>исследовать сущность инструментов финансирования малого предпринимательства;</w:t>
      </w:r>
    </w:p>
    <w:p w14:paraId="20AF5B70" w14:textId="77777777" w:rsidR="00DE20A1" w:rsidRPr="00D412DA" w:rsidRDefault="00DE20A1" w:rsidP="00FB2BBC">
      <w:pPr>
        <w:pStyle w:val="a4"/>
        <w:numPr>
          <w:ilvl w:val="0"/>
          <w:numId w:val="1"/>
        </w:numPr>
        <w:tabs>
          <w:tab w:val="left" w:pos="993"/>
        </w:tabs>
        <w:spacing w:after="0" w:line="360" w:lineRule="auto"/>
        <w:ind w:left="0" w:firstLine="709"/>
        <w:jc w:val="both"/>
        <w:rPr>
          <w:rFonts w:ascii="Times New Roman" w:hAnsi="Times New Roman"/>
          <w:sz w:val="28"/>
          <w:szCs w:val="28"/>
        </w:rPr>
      </w:pPr>
      <w:r w:rsidRPr="00D412DA">
        <w:rPr>
          <w:rFonts w:ascii="Times New Roman" w:hAnsi="Times New Roman"/>
          <w:sz w:val="28"/>
          <w:szCs w:val="28"/>
        </w:rPr>
        <w:t>изучить классификацию инструментов финансирования малого предпринимательства;</w:t>
      </w:r>
    </w:p>
    <w:p w14:paraId="0253A312" w14:textId="77777777" w:rsidR="00DE20A1" w:rsidRPr="00D412DA" w:rsidRDefault="00DE20A1" w:rsidP="00FB2BBC">
      <w:pPr>
        <w:pStyle w:val="a4"/>
        <w:numPr>
          <w:ilvl w:val="0"/>
          <w:numId w:val="1"/>
        </w:numPr>
        <w:tabs>
          <w:tab w:val="left" w:pos="993"/>
        </w:tabs>
        <w:spacing w:after="0" w:line="360" w:lineRule="auto"/>
        <w:ind w:left="0" w:firstLine="709"/>
        <w:jc w:val="both"/>
        <w:rPr>
          <w:rFonts w:ascii="Times New Roman" w:hAnsi="Times New Roman"/>
          <w:sz w:val="28"/>
          <w:szCs w:val="28"/>
        </w:rPr>
      </w:pPr>
      <w:r w:rsidRPr="00D412DA">
        <w:rPr>
          <w:rFonts w:ascii="Times New Roman" w:hAnsi="Times New Roman"/>
          <w:sz w:val="28"/>
          <w:szCs w:val="28"/>
        </w:rPr>
        <w:t>определить особенности инструментов финансирования малого предпринимательства в РФ;</w:t>
      </w:r>
    </w:p>
    <w:p w14:paraId="5DA392AC" w14:textId="77777777" w:rsidR="00DE20A1" w:rsidRPr="00D412DA" w:rsidRDefault="00DE20A1" w:rsidP="00FB2BBC">
      <w:pPr>
        <w:pStyle w:val="a4"/>
        <w:numPr>
          <w:ilvl w:val="0"/>
          <w:numId w:val="1"/>
        </w:numPr>
        <w:tabs>
          <w:tab w:val="left" w:pos="993"/>
        </w:tabs>
        <w:spacing w:after="0" w:line="360" w:lineRule="auto"/>
        <w:ind w:left="0" w:firstLine="709"/>
        <w:jc w:val="both"/>
        <w:rPr>
          <w:rFonts w:ascii="Times New Roman" w:hAnsi="Times New Roman"/>
          <w:sz w:val="28"/>
          <w:szCs w:val="28"/>
        </w:rPr>
      </w:pPr>
      <w:r w:rsidRPr="00D412DA">
        <w:rPr>
          <w:rFonts w:ascii="Times New Roman" w:hAnsi="Times New Roman"/>
          <w:sz w:val="28"/>
          <w:szCs w:val="28"/>
        </w:rPr>
        <w:t>проанализировать</w:t>
      </w:r>
      <w:r w:rsidRPr="00D412DA">
        <w:t xml:space="preserve"> </w:t>
      </w:r>
      <w:r w:rsidRPr="00D412DA">
        <w:rPr>
          <w:rFonts w:ascii="Times New Roman" w:hAnsi="Times New Roman"/>
          <w:sz w:val="28"/>
          <w:szCs w:val="28"/>
        </w:rPr>
        <w:t>динамику использования инструментов финансирования малого предпринимательства;</w:t>
      </w:r>
    </w:p>
    <w:p w14:paraId="673EC5F9" w14:textId="77777777" w:rsidR="00DE20A1" w:rsidRPr="00D412DA" w:rsidRDefault="00DE20A1" w:rsidP="00FB2BBC">
      <w:pPr>
        <w:pStyle w:val="a4"/>
        <w:numPr>
          <w:ilvl w:val="0"/>
          <w:numId w:val="1"/>
        </w:numPr>
        <w:tabs>
          <w:tab w:val="left" w:pos="993"/>
        </w:tabs>
        <w:spacing w:after="0" w:line="360" w:lineRule="auto"/>
        <w:ind w:left="0" w:firstLine="709"/>
        <w:jc w:val="both"/>
        <w:rPr>
          <w:rFonts w:ascii="Times New Roman" w:hAnsi="Times New Roman"/>
          <w:sz w:val="28"/>
          <w:szCs w:val="28"/>
        </w:rPr>
      </w:pPr>
      <w:r w:rsidRPr="00D412DA">
        <w:rPr>
          <w:rFonts w:ascii="Times New Roman" w:hAnsi="Times New Roman"/>
          <w:sz w:val="28"/>
          <w:szCs w:val="28"/>
        </w:rPr>
        <w:t>проанализировать инструменты финансирования малого предпринимательства развитых стран и их особенности;</w:t>
      </w:r>
    </w:p>
    <w:p w14:paraId="6E3DCB1A" w14:textId="58C91361" w:rsidR="00DE20A1" w:rsidRPr="00D412DA" w:rsidRDefault="00DE20A1" w:rsidP="00FB2BBC">
      <w:pPr>
        <w:pStyle w:val="a4"/>
        <w:numPr>
          <w:ilvl w:val="0"/>
          <w:numId w:val="1"/>
        </w:numPr>
        <w:tabs>
          <w:tab w:val="left" w:pos="993"/>
        </w:tabs>
        <w:spacing w:after="0" w:line="360" w:lineRule="auto"/>
        <w:ind w:left="0" w:firstLine="709"/>
        <w:jc w:val="both"/>
        <w:rPr>
          <w:rFonts w:ascii="Times New Roman" w:hAnsi="Times New Roman"/>
          <w:sz w:val="28"/>
          <w:szCs w:val="28"/>
        </w:rPr>
      </w:pPr>
      <w:r w:rsidRPr="00D412DA">
        <w:rPr>
          <w:rFonts w:ascii="Times New Roman" w:hAnsi="Times New Roman"/>
          <w:sz w:val="28"/>
          <w:szCs w:val="28"/>
        </w:rPr>
        <w:lastRenderedPageBreak/>
        <w:t>оценить проблему финансирован</w:t>
      </w:r>
      <w:r w:rsidR="008F2E25">
        <w:rPr>
          <w:rFonts w:ascii="Times New Roman" w:hAnsi="Times New Roman"/>
          <w:sz w:val="28"/>
          <w:szCs w:val="28"/>
        </w:rPr>
        <w:t>ия малого предпринимательства в </w:t>
      </w:r>
      <w:r w:rsidRPr="00D412DA">
        <w:rPr>
          <w:rFonts w:ascii="Times New Roman" w:hAnsi="Times New Roman"/>
          <w:sz w:val="28"/>
          <w:szCs w:val="28"/>
        </w:rPr>
        <w:t>РФ;</w:t>
      </w:r>
    </w:p>
    <w:p w14:paraId="53A5A8FE" w14:textId="77777777" w:rsidR="00DE20A1" w:rsidRPr="00D412DA" w:rsidRDefault="00DE20A1" w:rsidP="00FB2BBC">
      <w:pPr>
        <w:pStyle w:val="a4"/>
        <w:numPr>
          <w:ilvl w:val="0"/>
          <w:numId w:val="1"/>
        </w:numPr>
        <w:tabs>
          <w:tab w:val="left" w:pos="993"/>
        </w:tabs>
        <w:spacing w:after="0" w:line="360" w:lineRule="auto"/>
        <w:ind w:left="0" w:firstLine="709"/>
        <w:jc w:val="both"/>
        <w:rPr>
          <w:rFonts w:ascii="Times New Roman" w:hAnsi="Times New Roman"/>
          <w:sz w:val="28"/>
          <w:szCs w:val="28"/>
        </w:rPr>
      </w:pPr>
      <w:r w:rsidRPr="00D412DA">
        <w:rPr>
          <w:rFonts w:ascii="Times New Roman" w:hAnsi="Times New Roman"/>
          <w:sz w:val="28"/>
          <w:szCs w:val="28"/>
        </w:rPr>
        <w:t>разработать</w:t>
      </w:r>
      <w:r w:rsidRPr="00D412DA">
        <w:t xml:space="preserve"> </w:t>
      </w:r>
      <w:r w:rsidRPr="00D412DA">
        <w:rPr>
          <w:rFonts w:ascii="Times New Roman" w:hAnsi="Times New Roman"/>
          <w:sz w:val="28"/>
          <w:szCs w:val="28"/>
        </w:rPr>
        <w:t>предложения и рекомендации по совершенствованию инструментов финансирования малого предпринимательства в РФ.</w:t>
      </w:r>
    </w:p>
    <w:p w14:paraId="1550FE8E" w14:textId="77777777" w:rsidR="00DE20A1" w:rsidRPr="00D412DA" w:rsidRDefault="00DE20A1" w:rsidP="00FB2BBC">
      <w:pPr>
        <w:pStyle w:val="a4"/>
        <w:tabs>
          <w:tab w:val="left" w:pos="851"/>
        </w:tabs>
        <w:spacing w:after="0" w:line="360" w:lineRule="auto"/>
        <w:ind w:left="0" w:firstLine="709"/>
        <w:jc w:val="both"/>
        <w:rPr>
          <w:rFonts w:ascii="Times New Roman" w:hAnsi="Times New Roman"/>
          <w:sz w:val="28"/>
          <w:szCs w:val="28"/>
        </w:rPr>
      </w:pPr>
      <w:r w:rsidRPr="00421ADC">
        <w:rPr>
          <w:rFonts w:ascii="Times New Roman" w:hAnsi="Times New Roman"/>
          <w:bCs/>
          <w:i/>
          <w:sz w:val="28"/>
          <w:szCs w:val="28"/>
        </w:rPr>
        <w:t>Объектом</w:t>
      </w:r>
      <w:r w:rsidRPr="00D412DA">
        <w:rPr>
          <w:rFonts w:ascii="Times New Roman" w:hAnsi="Times New Roman"/>
          <w:sz w:val="28"/>
          <w:szCs w:val="28"/>
        </w:rPr>
        <w:t xml:space="preserve"> исследования выступают инструменты финансирования малого предпринимательства.</w:t>
      </w:r>
    </w:p>
    <w:p w14:paraId="5F423EBD" w14:textId="77777777" w:rsidR="00DE20A1" w:rsidRPr="00D412DA" w:rsidRDefault="00DE20A1" w:rsidP="00FB2BBC">
      <w:pPr>
        <w:pStyle w:val="a4"/>
        <w:tabs>
          <w:tab w:val="left" w:pos="851"/>
        </w:tabs>
        <w:spacing w:after="0" w:line="360" w:lineRule="auto"/>
        <w:ind w:left="0" w:firstLine="709"/>
        <w:jc w:val="both"/>
        <w:rPr>
          <w:rFonts w:ascii="Times New Roman" w:hAnsi="Times New Roman"/>
          <w:sz w:val="28"/>
          <w:szCs w:val="28"/>
        </w:rPr>
      </w:pPr>
      <w:r w:rsidRPr="00421ADC">
        <w:rPr>
          <w:rFonts w:ascii="Times New Roman" w:hAnsi="Times New Roman"/>
          <w:bCs/>
          <w:i/>
          <w:sz w:val="28"/>
          <w:szCs w:val="28"/>
        </w:rPr>
        <w:t>Предметом</w:t>
      </w:r>
      <w:r w:rsidRPr="00D412DA">
        <w:rPr>
          <w:rFonts w:ascii="Times New Roman" w:hAnsi="Times New Roman"/>
          <w:sz w:val="28"/>
          <w:szCs w:val="28"/>
        </w:rPr>
        <w:t xml:space="preserve"> диссертации выступают экономические отношения, возникающие в процессе использования инструментов финансирования малого предпринимательства.</w:t>
      </w:r>
    </w:p>
    <w:p w14:paraId="0B6DB87F" w14:textId="100DC09E" w:rsidR="00DE20A1" w:rsidRDefault="00DE20A1" w:rsidP="00FB2BBC">
      <w:pPr>
        <w:pStyle w:val="a4"/>
        <w:tabs>
          <w:tab w:val="left" w:pos="851"/>
        </w:tabs>
        <w:spacing w:after="0" w:line="360" w:lineRule="auto"/>
        <w:ind w:left="0" w:firstLine="709"/>
        <w:jc w:val="both"/>
        <w:rPr>
          <w:rFonts w:ascii="Times New Roman" w:hAnsi="Times New Roman"/>
          <w:sz w:val="28"/>
          <w:szCs w:val="28"/>
        </w:rPr>
      </w:pPr>
      <w:r w:rsidRPr="00D412DA">
        <w:rPr>
          <w:rFonts w:ascii="Times New Roman" w:hAnsi="Times New Roman"/>
          <w:sz w:val="28"/>
          <w:szCs w:val="28"/>
        </w:rPr>
        <w:t xml:space="preserve">В основу исследования легла </w:t>
      </w:r>
      <w:r w:rsidRPr="00421ADC">
        <w:rPr>
          <w:rFonts w:ascii="Times New Roman" w:hAnsi="Times New Roman"/>
          <w:bCs/>
          <w:i/>
          <w:sz w:val="28"/>
          <w:szCs w:val="28"/>
        </w:rPr>
        <w:t>гипотеза</w:t>
      </w:r>
      <w:r w:rsidRPr="00D412DA">
        <w:rPr>
          <w:rFonts w:ascii="Times New Roman" w:hAnsi="Times New Roman"/>
          <w:sz w:val="28"/>
          <w:szCs w:val="28"/>
        </w:rPr>
        <w:t xml:space="preserve">, заключающаяся в предположении, что разработанные методические и практические рекомендации по </w:t>
      </w:r>
      <w:r w:rsidR="00D34C14">
        <w:rPr>
          <w:rFonts w:ascii="Times New Roman" w:hAnsi="Times New Roman"/>
          <w:sz w:val="28"/>
          <w:szCs w:val="28"/>
        </w:rPr>
        <w:t>улучшению</w:t>
      </w:r>
      <w:r w:rsidR="000D431B">
        <w:rPr>
          <w:rFonts w:ascii="Times New Roman" w:hAnsi="Times New Roman"/>
          <w:sz w:val="28"/>
          <w:szCs w:val="28"/>
        </w:rPr>
        <w:t xml:space="preserve"> существующих</w:t>
      </w:r>
      <w:r w:rsidRPr="00D412DA">
        <w:rPr>
          <w:rFonts w:ascii="Times New Roman" w:hAnsi="Times New Roman"/>
          <w:sz w:val="28"/>
          <w:szCs w:val="28"/>
        </w:rPr>
        <w:t xml:space="preserve"> источников финансирования</w:t>
      </w:r>
      <w:r w:rsidR="00AF4964">
        <w:rPr>
          <w:rFonts w:ascii="Times New Roman" w:hAnsi="Times New Roman"/>
          <w:sz w:val="28"/>
          <w:szCs w:val="28"/>
        </w:rPr>
        <w:t xml:space="preserve"> в части налоговых послаблений и льгот</w:t>
      </w:r>
      <w:r w:rsidRPr="00D412DA">
        <w:rPr>
          <w:rFonts w:ascii="Times New Roman" w:hAnsi="Times New Roman"/>
          <w:sz w:val="28"/>
          <w:szCs w:val="28"/>
        </w:rPr>
        <w:t xml:space="preserve"> будут способствовать совершенствованию инструментов финансирования малого предпринимательства</w:t>
      </w:r>
      <w:r w:rsidR="00555782">
        <w:rPr>
          <w:rFonts w:ascii="Times New Roman" w:hAnsi="Times New Roman"/>
          <w:sz w:val="28"/>
          <w:szCs w:val="28"/>
        </w:rPr>
        <w:t xml:space="preserve"> в РФ</w:t>
      </w:r>
      <w:r w:rsidRPr="00D412DA">
        <w:rPr>
          <w:rFonts w:ascii="Times New Roman" w:hAnsi="Times New Roman"/>
          <w:sz w:val="28"/>
          <w:szCs w:val="28"/>
        </w:rPr>
        <w:t>.</w:t>
      </w:r>
    </w:p>
    <w:p w14:paraId="1EE40412" w14:textId="28B0C017" w:rsidR="00824053" w:rsidRPr="00824053" w:rsidRDefault="00DE20A1" w:rsidP="00FB2BBC">
      <w:pPr>
        <w:pStyle w:val="a4"/>
        <w:tabs>
          <w:tab w:val="left" w:pos="851"/>
        </w:tabs>
        <w:spacing w:after="0" w:line="360" w:lineRule="auto"/>
        <w:ind w:left="0" w:firstLine="709"/>
        <w:jc w:val="both"/>
        <w:rPr>
          <w:rFonts w:ascii="Times New Roman" w:hAnsi="Times New Roman"/>
          <w:sz w:val="28"/>
          <w:szCs w:val="28"/>
        </w:rPr>
      </w:pPr>
      <w:r w:rsidRPr="00421ADC">
        <w:rPr>
          <w:rFonts w:ascii="Times New Roman" w:hAnsi="Times New Roman"/>
          <w:bCs/>
          <w:i/>
          <w:sz w:val="28"/>
          <w:szCs w:val="28"/>
        </w:rPr>
        <w:t xml:space="preserve">Научная </w:t>
      </w:r>
      <w:r w:rsidR="00B01BB2" w:rsidRPr="00421ADC">
        <w:rPr>
          <w:rFonts w:ascii="Times New Roman" w:hAnsi="Times New Roman"/>
          <w:bCs/>
          <w:i/>
          <w:sz w:val="28"/>
          <w:szCs w:val="28"/>
        </w:rPr>
        <w:t>новизна</w:t>
      </w:r>
      <w:r w:rsidR="00B01BB2" w:rsidRPr="00B01BB2">
        <w:rPr>
          <w:rFonts w:ascii="Times New Roman" w:hAnsi="Times New Roman"/>
          <w:sz w:val="28"/>
          <w:szCs w:val="28"/>
        </w:rPr>
        <w:t xml:space="preserve"> диссертационного исследования </w:t>
      </w:r>
      <w:r w:rsidRPr="00DE20A1">
        <w:rPr>
          <w:rFonts w:ascii="Times New Roman" w:hAnsi="Times New Roman"/>
          <w:sz w:val="28"/>
          <w:szCs w:val="28"/>
        </w:rPr>
        <w:t>заключается в</w:t>
      </w:r>
      <w:r w:rsidRPr="00B01BB2">
        <w:rPr>
          <w:rFonts w:ascii="Times New Roman" w:hAnsi="Times New Roman"/>
          <w:sz w:val="28"/>
          <w:szCs w:val="28"/>
        </w:rPr>
        <w:t xml:space="preserve"> </w:t>
      </w:r>
      <w:r w:rsidR="00B01BB2" w:rsidRPr="00B01BB2">
        <w:rPr>
          <w:rFonts w:ascii="Times New Roman" w:hAnsi="Times New Roman"/>
          <w:sz w:val="28"/>
          <w:szCs w:val="28"/>
        </w:rPr>
        <w:t>разработ</w:t>
      </w:r>
      <w:r w:rsidR="00B01BB2">
        <w:rPr>
          <w:rFonts w:ascii="Times New Roman" w:hAnsi="Times New Roman"/>
          <w:sz w:val="28"/>
          <w:szCs w:val="28"/>
        </w:rPr>
        <w:t>ке</w:t>
      </w:r>
      <w:r w:rsidR="00B01BB2" w:rsidRPr="00B01BB2">
        <w:rPr>
          <w:rFonts w:ascii="Times New Roman" w:hAnsi="Times New Roman"/>
          <w:sz w:val="28"/>
          <w:szCs w:val="28"/>
        </w:rPr>
        <w:t xml:space="preserve"> методически</w:t>
      </w:r>
      <w:r w:rsidR="00B01BB2">
        <w:rPr>
          <w:rFonts w:ascii="Times New Roman" w:hAnsi="Times New Roman"/>
          <w:sz w:val="28"/>
          <w:szCs w:val="28"/>
        </w:rPr>
        <w:t xml:space="preserve">х </w:t>
      </w:r>
      <w:r w:rsidR="00B01BB2" w:rsidRPr="00B01BB2">
        <w:rPr>
          <w:rFonts w:ascii="Times New Roman" w:hAnsi="Times New Roman"/>
          <w:sz w:val="28"/>
          <w:szCs w:val="28"/>
        </w:rPr>
        <w:t>и практически</w:t>
      </w:r>
      <w:r w:rsidR="00B01BB2">
        <w:rPr>
          <w:rFonts w:ascii="Times New Roman" w:hAnsi="Times New Roman"/>
          <w:sz w:val="28"/>
          <w:szCs w:val="28"/>
        </w:rPr>
        <w:t>х</w:t>
      </w:r>
      <w:r w:rsidR="00B01BB2" w:rsidRPr="00B01BB2">
        <w:rPr>
          <w:rFonts w:ascii="Times New Roman" w:hAnsi="Times New Roman"/>
          <w:sz w:val="28"/>
          <w:szCs w:val="28"/>
        </w:rPr>
        <w:t xml:space="preserve"> рекомендаци</w:t>
      </w:r>
      <w:r w:rsidR="00B01BB2">
        <w:rPr>
          <w:rFonts w:ascii="Times New Roman" w:hAnsi="Times New Roman"/>
          <w:sz w:val="28"/>
          <w:szCs w:val="28"/>
        </w:rPr>
        <w:t>й</w:t>
      </w:r>
      <w:r w:rsidR="00824053">
        <w:rPr>
          <w:rFonts w:ascii="Times New Roman" w:hAnsi="Times New Roman"/>
          <w:sz w:val="28"/>
          <w:szCs w:val="28"/>
        </w:rPr>
        <w:t xml:space="preserve">, направленных на </w:t>
      </w:r>
      <w:r w:rsidR="00824053" w:rsidRPr="00824053">
        <w:rPr>
          <w:rFonts w:ascii="Times New Roman" w:hAnsi="Times New Roman"/>
          <w:sz w:val="28"/>
          <w:szCs w:val="28"/>
        </w:rPr>
        <w:t>совершенствование инструментов финансирования малого предпринимательства</w:t>
      </w:r>
      <w:r w:rsidRPr="00824053">
        <w:rPr>
          <w:rFonts w:ascii="Times New Roman" w:hAnsi="Times New Roman"/>
          <w:sz w:val="28"/>
          <w:szCs w:val="28"/>
        </w:rPr>
        <w:t>.</w:t>
      </w:r>
      <w:r w:rsidR="00824053">
        <w:rPr>
          <w:rFonts w:ascii="Times New Roman" w:hAnsi="Times New Roman"/>
          <w:sz w:val="28"/>
          <w:szCs w:val="28"/>
        </w:rPr>
        <w:t xml:space="preserve"> </w:t>
      </w:r>
      <w:r w:rsidR="00824053" w:rsidRPr="00824053">
        <w:rPr>
          <w:rFonts w:ascii="Times New Roman" w:hAnsi="Times New Roman"/>
          <w:sz w:val="28"/>
          <w:szCs w:val="28"/>
        </w:rPr>
        <w:t>Элемент</w:t>
      </w:r>
      <w:r w:rsidR="00A06BB9">
        <w:rPr>
          <w:rFonts w:ascii="Times New Roman" w:hAnsi="Times New Roman"/>
          <w:sz w:val="28"/>
          <w:szCs w:val="28"/>
        </w:rPr>
        <w:t>ы</w:t>
      </w:r>
      <w:r w:rsidR="00824053" w:rsidRPr="00824053">
        <w:rPr>
          <w:rFonts w:ascii="Times New Roman" w:hAnsi="Times New Roman"/>
          <w:sz w:val="28"/>
          <w:szCs w:val="28"/>
        </w:rPr>
        <w:t xml:space="preserve"> научной новизны</w:t>
      </w:r>
      <w:r w:rsidR="00A06BB9">
        <w:rPr>
          <w:rFonts w:ascii="Times New Roman" w:hAnsi="Times New Roman"/>
          <w:sz w:val="28"/>
          <w:szCs w:val="28"/>
        </w:rPr>
        <w:t xml:space="preserve"> заключаются в следующем</w:t>
      </w:r>
      <w:r w:rsidR="00824053" w:rsidRPr="00824053">
        <w:rPr>
          <w:rFonts w:ascii="Times New Roman" w:hAnsi="Times New Roman"/>
          <w:sz w:val="28"/>
          <w:szCs w:val="28"/>
        </w:rPr>
        <w:t>:</w:t>
      </w:r>
    </w:p>
    <w:p w14:paraId="2C7CE1CF" w14:textId="22551104" w:rsidR="00824053" w:rsidRPr="00D412DA" w:rsidRDefault="00AE4F86" w:rsidP="00FB2BBC">
      <w:pPr>
        <w:pStyle w:val="a4"/>
        <w:numPr>
          <w:ilvl w:val="0"/>
          <w:numId w:val="26"/>
        </w:numPr>
        <w:tabs>
          <w:tab w:val="left" w:pos="567"/>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уточнена </w:t>
      </w:r>
      <w:r w:rsidR="003A371D">
        <w:rPr>
          <w:rFonts w:ascii="Times New Roman" w:hAnsi="Times New Roman"/>
          <w:sz w:val="28"/>
          <w:szCs w:val="28"/>
        </w:rPr>
        <w:t xml:space="preserve">и </w:t>
      </w:r>
      <w:r>
        <w:rPr>
          <w:rFonts w:ascii="Times New Roman" w:hAnsi="Times New Roman"/>
          <w:sz w:val="28"/>
          <w:szCs w:val="28"/>
        </w:rPr>
        <w:t xml:space="preserve">визуализирована </w:t>
      </w:r>
      <w:r w:rsidR="00033A9E">
        <w:rPr>
          <w:rFonts w:ascii="Times New Roman" w:hAnsi="Times New Roman"/>
          <w:sz w:val="28"/>
          <w:szCs w:val="28"/>
        </w:rPr>
        <w:t>классификация</w:t>
      </w:r>
      <w:r w:rsidR="00824053" w:rsidRPr="00D412DA">
        <w:rPr>
          <w:rFonts w:ascii="Times New Roman" w:hAnsi="Times New Roman"/>
          <w:sz w:val="28"/>
          <w:szCs w:val="28"/>
        </w:rPr>
        <w:t xml:space="preserve"> инструментов финансирования малого бизнеса</w:t>
      </w:r>
      <w:r w:rsidR="003F11BD">
        <w:rPr>
          <w:rFonts w:ascii="Times New Roman" w:hAnsi="Times New Roman"/>
          <w:sz w:val="28"/>
          <w:szCs w:val="28"/>
        </w:rPr>
        <w:t xml:space="preserve"> по </w:t>
      </w:r>
      <w:r w:rsidR="00B05ED8">
        <w:rPr>
          <w:rFonts w:ascii="Times New Roman" w:hAnsi="Times New Roman"/>
          <w:sz w:val="28"/>
          <w:szCs w:val="28"/>
        </w:rPr>
        <w:t xml:space="preserve">степени </w:t>
      </w:r>
      <w:r w:rsidR="008B2EDE">
        <w:rPr>
          <w:rFonts w:ascii="Times New Roman" w:hAnsi="Times New Roman"/>
          <w:sz w:val="28"/>
          <w:szCs w:val="28"/>
        </w:rPr>
        <w:t>доступности</w:t>
      </w:r>
      <w:r w:rsidR="003A371D">
        <w:rPr>
          <w:rFonts w:ascii="Times New Roman" w:hAnsi="Times New Roman"/>
          <w:sz w:val="28"/>
          <w:szCs w:val="28"/>
        </w:rPr>
        <w:t>, а именно</w:t>
      </w:r>
      <w:r w:rsidR="008B2EDE">
        <w:rPr>
          <w:rFonts w:ascii="Times New Roman" w:hAnsi="Times New Roman"/>
          <w:sz w:val="28"/>
          <w:szCs w:val="28"/>
        </w:rPr>
        <w:t>,</w:t>
      </w:r>
      <w:r w:rsidR="003A371D">
        <w:rPr>
          <w:rFonts w:ascii="Times New Roman" w:hAnsi="Times New Roman"/>
          <w:sz w:val="28"/>
          <w:szCs w:val="28"/>
        </w:rPr>
        <w:t xml:space="preserve"> финансовые инструменты </w:t>
      </w:r>
      <w:r w:rsidR="00B05ED8">
        <w:rPr>
          <w:rFonts w:ascii="Times New Roman" w:hAnsi="Times New Roman"/>
          <w:sz w:val="28"/>
          <w:szCs w:val="28"/>
        </w:rPr>
        <w:t>структурированы</w:t>
      </w:r>
      <w:r w:rsidR="003A371D">
        <w:rPr>
          <w:rFonts w:ascii="Times New Roman" w:hAnsi="Times New Roman"/>
          <w:sz w:val="28"/>
          <w:szCs w:val="28"/>
        </w:rPr>
        <w:t xml:space="preserve"> </w:t>
      </w:r>
      <w:r w:rsidR="00B05ED8">
        <w:rPr>
          <w:rFonts w:ascii="Times New Roman" w:hAnsi="Times New Roman"/>
          <w:sz w:val="28"/>
          <w:szCs w:val="28"/>
        </w:rPr>
        <w:t>по убыванию</w:t>
      </w:r>
      <w:r w:rsidR="008B2EDE">
        <w:rPr>
          <w:rFonts w:ascii="Times New Roman" w:hAnsi="Times New Roman"/>
          <w:sz w:val="28"/>
          <w:szCs w:val="28"/>
        </w:rPr>
        <w:t xml:space="preserve"> использования</w:t>
      </w:r>
      <w:r w:rsidR="00B05ED8">
        <w:rPr>
          <w:rFonts w:ascii="Times New Roman" w:hAnsi="Times New Roman"/>
          <w:sz w:val="28"/>
          <w:szCs w:val="28"/>
        </w:rPr>
        <w:t xml:space="preserve"> </w:t>
      </w:r>
      <w:r w:rsidR="009A3CE1">
        <w:rPr>
          <w:rFonts w:ascii="Times New Roman" w:hAnsi="Times New Roman"/>
          <w:sz w:val="28"/>
          <w:szCs w:val="28"/>
        </w:rPr>
        <w:t>вид</w:t>
      </w:r>
      <w:r w:rsidR="008B2EDE">
        <w:rPr>
          <w:rFonts w:ascii="Times New Roman" w:hAnsi="Times New Roman"/>
          <w:sz w:val="28"/>
          <w:szCs w:val="28"/>
        </w:rPr>
        <w:t>ов:</w:t>
      </w:r>
      <w:r w:rsidR="00ED3FEB">
        <w:rPr>
          <w:rFonts w:ascii="Times New Roman" w:hAnsi="Times New Roman"/>
          <w:sz w:val="28"/>
          <w:szCs w:val="28"/>
        </w:rPr>
        <w:t xml:space="preserve"> самофинансирование, кредитные, </w:t>
      </w:r>
      <w:r w:rsidR="00B05ED8">
        <w:rPr>
          <w:rFonts w:ascii="Times New Roman" w:hAnsi="Times New Roman"/>
          <w:sz w:val="28"/>
          <w:szCs w:val="28"/>
        </w:rPr>
        <w:t xml:space="preserve">бюджетные </w:t>
      </w:r>
      <w:r w:rsidR="00ED3FEB">
        <w:rPr>
          <w:rFonts w:ascii="Times New Roman" w:hAnsi="Times New Roman"/>
          <w:sz w:val="28"/>
          <w:szCs w:val="28"/>
        </w:rPr>
        <w:t xml:space="preserve">и </w:t>
      </w:r>
      <w:r w:rsidR="00B05ED8">
        <w:rPr>
          <w:rFonts w:ascii="Times New Roman" w:hAnsi="Times New Roman"/>
          <w:sz w:val="28"/>
          <w:szCs w:val="28"/>
        </w:rPr>
        <w:t>инвестиционные</w:t>
      </w:r>
      <w:r w:rsidR="008B2EDE">
        <w:rPr>
          <w:rFonts w:ascii="Times New Roman" w:hAnsi="Times New Roman"/>
          <w:sz w:val="28"/>
          <w:szCs w:val="28"/>
        </w:rPr>
        <w:t>, –</w:t>
      </w:r>
      <w:r w:rsidR="00ED3FEB">
        <w:rPr>
          <w:rFonts w:ascii="Times New Roman" w:hAnsi="Times New Roman"/>
          <w:sz w:val="28"/>
          <w:szCs w:val="28"/>
        </w:rPr>
        <w:t xml:space="preserve"> что способствует наглядному и визуальному восприятию, пониманию использования возможных видов финансирования для малых предпринимателей</w:t>
      </w:r>
      <w:r w:rsidR="00824053" w:rsidRPr="00D412DA">
        <w:rPr>
          <w:rFonts w:ascii="Times New Roman" w:hAnsi="Times New Roman"/>
          <w:sz w:val="28"/>
          <w:szCs w:val="28"/>
        </w:rPr>
        <w:t>;</w:t>
      </w:r>
    </w:p>
    <w:p w14:paraId="773D32C3" w14:textId="57FBB6DD" w:rsidR="00824053" w:rsidRPr="00ED3FEB" w:rsidRDefault="00ED3FEB" w:rsidP="00FB2BBC">
      <w:pPr>
        <w:pStyle w:val="a4"/>
        <w:numPr>
          <w:ilvl w:val="0"/>
          <w:numId w:val="26"/>
        </w:numPr>
        <w:tabs>
          <w:tab w:val="left" w:pos="567"/>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824053" w:rsidRPr="00F906D2">
        <w:rPr>
          <w:rFonts w:ascii="Times New Roman" w:hAnsi="Times New Roman"/>
          <w:sz w:val="28"/>
          <w:szCs w:val="28"/>
        </w:rPr>
        <w:t xml:space="preserve">редложен </w:t>
      </w:r>
      <w:r w:rsidR="00A06BB9">
        <w:rPr>
          <w:rFonts w:ascii="Times New Roman" w:hAnsi="Times New Roman"/>
          <w:sz w:val="28"/>
          <w:szCs w:val="28"/>
        </w:rPr>
        <w:t>комплекс мер налогового стимулирования</w:t>
      </w:r>
      <w:r>
        <w:rPr>
          <w:rFonts w:ascii="Times New Roman" w:hAnsi="Times New Roman"/>
          <w:sz w:val="28"/>
          <w:szCs w:val="28"/>
        </w:rPr>
        <w:t xml:space="preserve"> малого бизнеса, а именно</w:t>
      </w:r>
      <w:r w:rsidR="00A06BB9">
        <w:rPr>
          <w:rFonts w:ascii="Times New Roman" w:hAnsi="Times New Roman"/>
          <w:sz w:val="28"/>
          <w:szCs w:val="28"/>
        </w:rPr>
        <w:t xml:space="preserve"> </w:t>
      </w:r>
      <w:r w:rsidR="00824053" w:rsidRPr="00F906D2">
        <w:rPr>
          <w:rFonts w:ascii="Times New Roman" w:hAnsi="Times New Roman"/>
          <w:sz w:val="28"/>
          <w:szCs w:val="28"/>
        </w:rPr>
        <w:t>механизм стимулирования кооперации связей малых, средних и крупных субъектов бизнеса путем снижения налогооблагаемой базы последних;</w:t>
      </w:r>
      <w:r>
        <w:rPr>
          <w:rFonts w:ascii="Times New Roman" w:hAnsi="Times New Roman"/>
          <w:sz w:val="28"/>
          <w:szCs w:val="28"/>
        </w:rPr>
        <w:t xml:space="preserve"> </w:t>
      </w:r>
      <w:r w:rsidRPr="00ED3FEB">
        <w:rPr>
          <w:rFonts w:ascii="Times New Roman" w:hAnsi="Times New Roman"/>
          <w:sz w:val="28"/>
          <w:szCs w:val="28"/>
        </w:rPr>
        <w:t>в</w:t>
      </w:r>
      <w:r w:rsidR="00824053" w:rsidRPr="00ED3FEB">
        <w:rPr>
          <w:rFonts w:ascii="Times New Roman" w:hAnsi="Times New Roman"/>
          <w:sz w:val="28"/>
          <w:szCs w:val="28"/>
        </w:rPr>
        <w:t xml:space="preserve">ведение налогового послабления по частичному освобождению от уплаты налога на прибыль и единого налога при УСН для новых субъектов </w:t>
      </w:r>
      <w:r w:rsidR="00824053" w:rsidRPr="00ED3FEB">
        <w:rPr>
          <w:rFonts w:ascii="Times New Roman" w:hAnsi="Times New Roman"/>
          <w:sz w:val="28"/>
          <w:szCs w:val="28"/>
        </w:rPr>
        <w:lastRenderedPageBreak/>
        <w:t>малого бизнеса (впервые открываемых) вне зависимости от сферы деятельности (не только IT-компаниям);</w:t>
      </w:r>
      <w:r>
        <w:rPr>
          <w:rFonts w:ascii="Times New Roman" w:hAnsi="Times New Roman"/>
          <w:sz w:val="28"/>
          <w:szCs w:val="28"/>
        </w:rPr>
        <w:t xml:space="preserve"> </w:t>
      </w:r>
      <w:r w:rsidRPr="00ED3FEB">
        <w:rPr>
          <w:rFonts w:ascii="Times New Roman" w:hAnsi="Times New Roman"/>
          <w:sz w:val="28"/>
          <w:szCs w:val="28"/>
        </w:rPr>
        <w:t>в</w:t>
      </w:r>
      <w:r w:rsidR="00824053" w:rsidRPr="00ED3FEB">
        <w:rPr>
          <w:rFonts w:ascii="Times New Roman" w:hAnsi="Times New Roman"/>
          <w:sz w:val="28"/>
          <w:szCs w:val="28"/>
        </w:rPr>
        <w:t>ведение послабления по налоговой нагрузке с помощью перевода малого предпринимательства на УСН вне зависимости от уровня их годового дохода</w:t>
      </w:r>
      <w:r w:rsidR="003C57A7">
        <w:rPr>
          <w:rFonts w:ascii="Times New Roman" w:hAnsi="Times New Roman"/>
          <w:sz w:val="28"/>
          <w:szCs w:val="28"/>
        </w:rPr>
        <w:t>. Данный комплекс позволит новым предприятиям «встать на ноги»</w:t>
      </w:r>
      <w:r w:rsidR="003C57A7" w:rsidRPr="003C57A7">
        <w:t xml:space="preserve"> </w:t>
      </w:r>
      <w:r w:rsidR="003C57A7" w:rsidRPr="003C57A7">
        <w:rPr>
          <w:rFonts w:ascii="Times New Roman" w:hAnsi="Times New Roman"/>
          <w:sz w:val="28"/>
          <w:szCs w:val="28"/>
        </w:rPr>
        <w:t>на стадии становления бизнеса</w:t>
      </w:r>
      <w:r w:rsidR="003C57A7">
        <w:rPr>
          <w:rFonts w:ascii="Times New Roman" w:hAnsi="Times New Roman"/>
          <w:sz w:val="28"/>
          <w:szCs w:val="28"/>
        </w:rPr>
        <w:t>, и даст возможность вложить деньги в дальнейшее развитие, модернизацию и расширение бизнеса для уже существующих,</w:t>
      </w:r>
      <w:r w:rsidR="003C57A7" w:rsidRPr="003C57A7">
        <w:t xml:space="preserve"> </w:t>
      </w:r>
      <w:r w:rsidR="003C57A7" w:rsidRPr="003C57A7">
        <w:rPr>
          <w:rFonts w:ascii="Times New Roman" w:hAnsi="Times New Roman"/>
          <w:sz w:val="28"/>
          <w:szCs w:val="28"/>
        </w:rPr>
        <w:t>стимулировать сотрудничество между предприятиями и наладить деловые связи</w:t>
      </w:r>
      <w:r w:rsidR="00824053" w:rsidRPr="00ED3FEB">
        <w:rPr>
          <w:rFonts w:ascii="Times New Roman" w:hAnsi="Times New Roman"/>
          <w:sz w:val="28"/>
          <w:szCs w:val="28"/>
        </w:rPr>
        <w:t>;</w:t>
      </w:r>
    </w:p>
    <w:p w14:paraId="76150169" w14:textId="62C98EF8" w:rsidR="00824053" w:rsidRPr="003C57A7" w:rsidRDefault="00555782" w:rsidP="00FB2BBC">
      <w:pPr>
        <w:pStyle w:val="a4"/>
        <w:numPr>
          <w:ilvl w:val="0"/>
          <w:numId w:val="26"/>
        </w:numPr>
        <w:tabs>
          <w:tab w:val="left" w:pos="567"/>
          <w:tab w:val="left" w:pos="993"/>
        </w:tabs>
        <w:spacing w:after="0" w:line="360" w:lineRule="auto"/>
        <w:ind w:left="0" w:firstLine="709"/>
        <w:jc w:val="both"/>
        <w:rPr>
          <w:rFonts w:ascii="Times New Roman" w:hAnsi="Times New Roman"/>
          <w:sz w:val="28"/>
          <w:szCs w:val="28"/>
        </w:rPr>
      </w:pPr>
      <w:r w:rsidRPr="00555782">
        <w:rPr>
          <w:rFonts w:ascii="Times New Roman" w:hAnsi="Times New Roman"/>
          <w:sz w:val="28"/>
          <w:szCs w:val="28"/>
        </w:rPr>
        <w:t>предложен кластерный подход финансирования малого бизнеса: комплексная поддержка государством нуждающихся и востребованных в стране кластеров (гарантии, налоговые льготы и др.), а не только отдельных предприятий</w:t>
      </w:r>
      <w:r>
        <w:rPr>
          <w:rFonts w:ascii="Times New Roman" w:hAnsi="Times New Roman"/>
          <w:sz w:val="28"/>
          <w:szCs w:val="28"/>
        </w:rPr>
        <w:t xml:space="preserve">. Данный подход позволит улучшить инфраструктуру </w:t>
      </w:r>
      <w:r w:rsidR="003C57A7" w:rsidRPr="003C57A7">
        <w:rPr>
          <w:rFonts w:ascii="Times New Roman" w:hAnsi="Times New Roman"/>
          <w:sz w:val="28"/>
          <w:szCs w:val="28"/>
        </w:rPr>
        <w:t>и конкурентоспособн</w:t>
      </w:r>
      <w:r>
        <w:rPr>
          <w:rFonts w:ascii="Times New Roman" w:hAnsi="Times New Roman"/>
          <w:sz w:val="28"/>
          <w:szCs w:val="28"/>
        </w:rPr>
        <w:t>ость</w:t>
      </w:r>
      <w:r w:rsidR="003C57A7" w:rsidRPr="003C57A7">
        <w:rPr>
          <w:rFonts w:ascii="Times New Roman" w:hAnsi="Times New Roman"/>
          <w:sz w:val="28"/>
          <w:szCs w:val="28"/>
        </w:rPr>
        <w:t xml:space="preserve"> кластеров, </w:t>
      </w:r>
      <w:r>
        <w:rPr>
          <w:rFonts w:ascii="Times New Roman" w:hAnsi="Times New Roman"/>
          <w:sz w:val="28"/>
          <w:szCs w:val="28"/>
        </w:rPr>
        <w:t>повысить</w:t>
      </w:r>
      <w:r w:rsidR="003C57A7" w:rsidRPr="003C57A7">
        <w:rPr>
          <w:rFonts w:ascii="Times New Roman" w:hAnsi="Times New Roman"/>
          <w:sz w:val="28"/>
          <w:szCs w:val="28"/>
        </w:rPr>
        <w:t xml:space="preserve"> </w:t>
      </w:r>
      <w:r w:rsidRPr="003C57A7">
        <w:rPr>
          <w:rFonts w:ascii="Times New Roman" w:hAnsi="Times New Roman"/>
          <w:sz w:val="28"/>
          <w:szCs w:val="28"/>
        </w:rPr>
        <w:t>инвестици</w:t>
      </w:r>
      <w:r>
        <w:rPr>
          <w:rFonts w:ascii="Times New Roman" w:hAnsi="Times New Roman"/>
          <w:sz w:val="28"/>
          <w:szCs w:val="28"/>
        </w:rPr>
        <w:t>онную привлекательность</w:t>
      </w:r>
      <w:r w:rsidR="003C57A7">
        <w:rPr>
          <w:rFonts w:ascii="Times New Roman" w:hAnsi="Times New Roman"/>
          <w:sz w:val="28"/>
          <w:szCs w:val="28"/>
        </w:rPr>
        <w:t>.</w:t>
      </w:r>
    </w:p>
    <w:p w14:paraId="0B4B9FD4" w14:textId="2FD053E9" w:rsidR="00DE20A1" w:rsidRPr="00D412DA" w:rsidRDefault="00DE20A1" w:rsidP="00FB2BBC">
      <w:pPr>
        <w:pStyle w:val="a4"/>
        <w:tabs>
          <w:tab w:val="left" w:pos="851"/>
        </w:tabs>
        <w:spacing w:after="0" w:line="360" w:lineRule="auto"/>
        <w:ind w:left="0" w:firstLine="709"/>
        <w:jc w:val="both"/>
        <w:rPr>
          <w:rFonts w:ascii="Times New Roman" w:hAnsi="Times New Roman"/>
          <w:sz w:val="28"/>
          <w:szCs w:val="28"/>
        </w:rPr>
      </w:pPr>
      <w:r w:rsidRPr="00421ADC">
        <w:rPr>
          <w:rFonts w:ascii="Times New Roman" w:hAnsi="Times New Roman"/>
          <w:bCs/>
          <w:i/>
          <w:sz w:val="28"/>
          <w:szCs w:val="28"/>
        </w:rPr>
        <w:t>Теоретической и методической основой</w:t>
      </w:r>
      <w:r w:rsidRPr="00D412DA">
        <w:rPr>
          <w:rFonts w:ascii="Times New Roman" w:hAnsi="Times New Roman"/>
          <w:sz w:val="28"/>
          <w:szCs w:val="28"/>
        </w:rPr>
        <w:t xml:space="preserve"> диссертации послужили труды российских и зарубежных ученых в области инвестирования, финансирования и кредитования, налогообложения, мер государственной поддержки бизнеса и экономического развития страны. При выполнении диссертации были использованы следующие методы экономических исследований: анализ экономических, правовых, статистических источников литературы, сравнительный анализ, экономико-математический метод, аналитический метод.</w:t>
      </w:r>
    </w:p>
    <w:p w14:paraId="6F3F4AA0" w14:textId="61068719" w:rsidR="00DE20A1" w:rsidRPr="00D412DA" w:rsidRDefault="00DE20A1" w:rsidP="00FB2BBC">
      <w:pPr>
        <w:pStyle w:val="a4"/>
        <w:tabs>
          <w:tab w:val="left" w:pos="851"/>
        </w:tabs>
        <w:spacing w:after="0" w:line="360" w:lineRule="auto"/>
        <w:ind w:left="0" w:firstLine="709"/>
        <w:jc w:val="both"/>
        <w:rPr>
          <w:rFonts w:ascii="Times New Roman" w:hAnsi="Times New Roman"/>
          <w:sz w:val="28"/>
          <w:szCs w:val="28"/>
        </w:rPr>
      </w:pPr>
      <w:r w:rsidRPr="00421ADC">
        <w:rPr>
          <w:rFonts w:ascii="Times New Roman" w:hAnsi="Times New Roman"/>
          <w:bCs/>
          <w:i/>
          <w:sz w:val="28"/>
          <w:szCs w:val="28"/>
        </w:rPr>
        <w:t>Информационной базой</w:t>
      </w:r>
      <w:r w:rsidRPr="00D412DA">
        <w:rPr>
          <w:rFonts w:ascii="Times New Roman" w:hAnsi="Times New Roman"/>
          <w:sz w:val="28"/>
          <w:szCs w:val="28"/>
        </w:rPr>
        <w:t xml:space="preserve"> исследования послужили нормативно-правовые акты и законы РФ, регламентирующие деятельность малых предприятий, справочно-статистические материалы Федеральной службы государственной статистики РФ</w:t>
      </w:r>
      <w:r w:rsidR="00A92EB8">
        <w:rPr>
          <w:rFonts w:ascii="Times New Roman" w:hAnsi="Times New Roman"/>
          <w:sz w:val="28"/>
          <w:szCs w:val="28"/>
        </w:rPr>
        <w:t xml:space="preserve"> и Федеральной налоговой службы</w:t>
      </w:r>
      <w:r w:rsidR="000C79D2">
        <w:rPr>
          <w:rFonts w:ascii="Times New Roman" w:hAnsi="Times New Roman"/>
          <w:sz w:val="28"/>
          <w:szCs w:val="28"/>
        </w:rPr>
        <w:t xml:space="preserve"> РФ</w:t>
      </w:r>
      <w:r w:rsidRPr="00D412DA">
        <w:rPr>
          <w:rFonts w:ascii="Times New Roman" w:hAnsi="Times New Roman"/>
          <w:sz w:val="28"/>
          <w:szCs w:val="28"/>
        </w:rPr>
        <w:t>, публикации в научных изданиях, информационно-аналитические данные Банка России и коммерческих банков, интернет-ресурсы.</w:t>
      </w:r>
    </w:p>
    <w:p w14:paraId="596F6DBD" w14:textId="77777777" w:rsidR="00751F43" w:rsidRDefault="00751F43" w:rsidP="00421ADC">
      <w:pPr>
        <w:suppressAutoHyphens/>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br w:type="page"/>
      </w:r>
      <w:r w:rsidRPr="00E57DD5">
        <w:rPr>
          <w:rFonts w:ascii="Times New Roman" w:eastAsia="Times New Roman" w:hAnsi="Times New Roman" w:cs="Times New Roman"/>
          <w:b/>
          <w:sz w:val="28"/>
          <w:szCs w:val="28"/>
        </w:rPr>
        <w:lastRenderedPageBreak/>
        <w:t>1 Теоретические и методические основы инструментов финансирования малого предпринимательства</w:t>
      </w:r>
    </w:p>
    <w:p w14:paraId="22D1E02D" w14:textId="77777777" w:rsidR="00751F43" w:rsidRPr="00E57DD5" w:rsidRDefault="00751F43" w:rsidP="00421ADC">
      <w:pPr>
        <w:suppressAutoHyphens/>
        <w:spacing w:after="0" w:line="360" w:lineRule="auto"/>
        <w:ind w:firstLine="709"/>
        <w:contextualSpacing/>
        <w:jc w:val="both"/>
        <w:rPr>
          <w:rFonts w:ascii="Times New Roman" w:eastAsia="Times New Roman" w:hAnsi="Times New Roman" w:cs="Times New Roman"/>
          <w:b/>
          <w:sz w:val="28"/>
          <w:szCs w:val="28"/>
        </w:rPr>
      </w:pPr>
    </w:p>
    <w:p w14:paraId="6891E321" w14:textId="046F838F" w:rsidR="00751F43" w:rsidRPr="00141382" w:rsidRDefault="00751F43" w:rsidP="00421ADC">
      <w:pPr>
        <w:suppressAutoHyphens/>
        <w:spacing w:after="0" w:line="360" w:lineRule="auto"/>
        <w:ind w:firstLine="709"/>
        <w:contextualSpacing/>
        <w:jc w:val="both"/>
        <w:rPr>
          <w:rFonts w:ascii="Times New Roman" w:eastAsia="Times New Roman" w:hAnsi="Times New Roman" w:cs="Times New Roman"/>
          <w:b/>
          <w:bCs/>
          <w:sz w:val="28"/>
          <w:szCs w:val="28"/>
        </w:rPr>
      </w:pPr>
      <w:r w:rsidRPr="00141382">
        <w:rPr>
          <w:rFonts w:ascii="Times New Roman" w:eastAsia="Times New Roman" w:hAnsi="Times New Roman" w:cs="Times New Roman"/>
          <w:b/>
          <w:bCs/>
          <w:sz w:val="28"/>
          <w:szCs w:val="28"/>
        </w:rPr>
        <w:t>1.1 Сущность инструментов финансирования малого предпринимательства</w:t>
      </w:r>
    </w:p>
    <w:p w14:paraId="3FC35F73" w14:textId="2B7CF2F6" w:rsidR="00751F43" w:rsidRDefault="00751F43" w:rsidP="00823B57">
      <w:pPr>
        <w:spacing w:after="0" w:line="360" w:lineRule="auto"/>
        <w:ind w:firstLine="709"/>
        <w:jc w:val="both"/>
        <w:rPr>
          <w:rFonts w:ascii="Times New Roman" w:eastAsia="Times New Roman" w:hAnsi="Times New Roman" w:cs="Times New Roman"/>
          <w:sz w:val="28"/>
          <w:szCs w:val="28"/>
        </w:rPr>
      </w:pPr>
    </w:p>
    <w:p w14:paraId="63FE4DF6" w14:textId="77777777" w:rsidR="001C0A25" w:rsidRDefault="00A40102" w:rsidP="00823B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Любую экономическую систему невозможно представить без субъектов малого бизнеса, они являются неотъемлемой частью и важной составляющей системы, тем самым оказывая большое влияние на ее развитие. </w:t>
      </w:r>
      <w:r w:rsidR="00FB2BBC" w:rsidRPr="00FB2BBC">
        <w:rPr>
          <w:rFonts w:ascii="Times New Roman" w:hAnsi="Times New Roman" w:cs="Times New Roman"/>
          <w:sz w:val="28"/>
          <w:szCs w:val="28"/>
        </w:rPr>
        <w:t xml:space="preserve">Самая массовая форма организации предприятий представляет собой малый бизнес. </w:t>
      </w:r>
    </w:p>
    <w:p w14:paraId="5559ABD6" w14:textId="77777777" w:rsidR="001C0A25" w:rsidRDefault="00A40102" w:rsidP="00823B57">
      <w:pPr>
        <w:spacing w:after="0" w:line="360" w:lineRule="auto"/>
        <w:ind w:firstLine="709"/>
        <w:jc w:val="both"/>
        <w:rPr>
          <w:rFonts w:ascii="Times New Roman" w:hAnsi="Times New Roman" w:cs="Times New Roman"/>
          <w:sz w:val="28"/>
          <w:szCs w:val="28"/>
        </w:rPr>
      </w:pPr>
      <w:r w:rsidRPr="00BA57F4">
        <w:rPr>
          <w:rFonts w:ascii="Times New Roman" w:hAnsi="Times New Roman" w:cs="Times New Roman"/>
          <w:sz w:val="28"/>
          <w:szCs w:val="28"/>
        </w:rPr>
        <w:t xml:space="preserve">Малое предпринимательство можно </w:t>
      </w:r>
      <w:r w:rsidRPr="009C57CB">
        <w:rPr>
          <w:rFonts w:ascii="Times New Roman" w:hAnsi="Times New Roman" w:cs="Times New Roman"/>
          <w:sz w:val="28"/>
          <w:szCs w:val="28"/>
        </w:rPr>
        <w:t xml:space="preserve">назвать </w:t>
      </w:r>
      <w:r w:rsidR="009C57CB" w:rsidRPr="009C57CB">
        <w:rPr>
          <w:rFonts w:ascii="Times New Roman" w:hAnsi="Times New Roman" w:cs="Times New Roman"/>
          <w:sz w:val="28"/>
          <w:szCs w:val="28"/>
        </w:rPr>
        <w:t xml:space="preserve">своеобразным вызовом </w:t>
      </w:r>
      <w:r w:rsidR="009C57CB">
        <w:rPr>
          <w:rFonts w:ascii="Times New Roman" w:hAnsi="Times New Roman" w:cs="Times New Roman"/>
          <w:sz w:val="28"/>
          <w:szCs w:val="28"/>
        </w:rPr>
        <w:t xml:space="preserve">и </w:t>
      </w:r>
      <w:r w:rsidRPr="009C57CB">
        <w:rPr>
          <w:rFonts w:ascii="Times New Roman" w:hAnsi="Times New Roman" w:cs="Times New Roman"/>
          <w:sz w:val="28"/>
          <w:szCs w:val="28"/>
        </w:rPr>
        <w:t>школой креатива</w:t>
      </w:r>
      <w:r w:rsidR="00BA57F4" w:rsidRPr="009C57CB">
        <w:rPr>
          <w:rFonts w:ascii="Times New Roman" w:hAnsi="Times New Roman" w:cs="Times New Roman"/>
          <w:sz w:val="28"/>
          <w:szCs w:val="28"/>
        </w:rPr>
        <w:t xml:space="preserve">, </w:t>
      </w:r>
      <w:r w:rsidR="009C57CB">
        <w:rPr>
          <w:rFonts w:ascii="Times New Roman" w:hAnsi="Times New Roman" w:cs="Times New Roman"/>
          <w:sz w:val="28"/>
          <w:szCs w:val="28"/>
        </w:rPr>
        <w:t>где</w:t>
      </w:r>
      <w:r w:rsidR="00BA57F4" w:rsidRPr="009C57CB">
        <w:rPr>
          <w:rFonts w:ascii="Times New Roman" w:hAnsi="Times New Roman" w:cs="Times New Roman"/>
          <w:sz w:val="28"/>
          <w:szCs w:val="28"/>
        </w:rPr>
        <w:t xml:space="preserve"> можно продемонстрировать и прокачать </w:t>
      </w:r>
      <w:r w:rsidRPr="009C57CB">
        <w:rPr>
          <w:rFonts w:ascii="Times New Roman" w:hAnsi="Times New Roman" w:cs="Times New Roman"/>
          <w:sz w:val="28"/>
          <w:szCs w:val="28"/>
        </w:rPr>
        <w:t>свои умени</w:t>
      </w:r>
      <w:r w:rsidR="00BA57F4" w:rsidRPr="009C57CB">
        <w:rPr>
          <w:rFonts w:ascii="Times New Roman" w:hAnsi="Times New Roman" w:cs="Times New Roman"/>
          <w:sz w:val="28"/>
          <w:szCs w:val="28"/>
        </w:rPr>
        <w:t>я, навыки</w:t>
      </w:r>
      <w:r w:rsidRPr="009C57CB">
        <w:rPr>
          <w:rFonts w:ascii="Times New Roman" w:hAnsi="Times New Roman" w:cs="Times New Roman"/>
          <w:sz w:val="28"/>
          <w:szCs w:val="28"/>
        </w:rPr>
        <w:t xml:space="preserve"> и способност</w:t>
      </w:r>
      <w:r w:rsidR="00BA57F4" w:rsidRPr="009C57CB">
        <w:rPr>
          <w:rFonts w:ascii="Times New Roman" w:hAnsi="Times New Roman" w:cs="Times New Roman"/>
          <w:sz w:val="28"/>
          <w:szCs w:val="28"/>
        </w:rPr>
        <w:t xml:space="preserve">и. </w:t>
      </w:r>
      <w:r w:rsidR="00BE1822" w:rsidRPr="009C57CB">
        <w:rPr>
          <w:rFonts w:ascii="Times New Roman" w:hAnsi="Times New Roman" w:cs="Times New Roman"/>
          <w:sz w:val="28"/>
          <w:szCs w:val="28"/>
        </w:rPr>
        <w:t>Постоянное</w:t>
      </w:r>
      <w:r w:rsidR="00BE1822" w:rsidRPr="00BE1822">
        <w:rPr>
          <w:rFonts w:ascii="Times New Roman" w:hAnsi="Times New Roman" w:cs="Times New Roman"/>
          <w:sz w:val="28"/>
          <w:szCs w:val="28"/>
        </w:rPr>
        <w:t xml:space="preserve"> развитие дает толчок к совершенствованию рыночной экономики, поэтому можно сделать вывод о том, что без развития бизнеса современная рыночная экономика не сможет существовать.</w:t>
      </w:r>
      <w:r w:rsidR="00BE1822">
        <w:rPr>
          <w:rFonts w:ascii="Times New Roman" w:hAnsi="Times New Roman" w:cs="Times New Roman"/>
          <w:sz w:val="28"/>
          <w:szCs w:val="28"/>
        </w:rPr>
        <w:t xml:space="preserve"> </w:t>
      </w:r>
    </w:p>
    <w:p w14:paraId="76E0CD2A" w14:textId="77777777" w:rsidR="00883941" w:rsidRDefault="00D54F98" w:rsidP="00883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Благодаря бизнесу повышается материальный и духовный уровень общества, каждую возникшую идею можно испытать на практике и сделать определенные выводы, при этом неважно положительные они или отрицательные, на основании полученных данных можно определить направления для дальнейшего развития на пути предпринимательства. </w:t>
      </w:r>
    </w:p>
    <w:p w14:paraId="0DB4750A" w14:textId="292BB510" w:rsidR="00883941" w:rsidRDefault="002F7F58" w:rsidP="00883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смело говорить, что малый бизнес – это саморазвивающийся блок </w:t>
      </w:r>
      <w:r w:rsidRPr="002F7F58">
        <w:rPr>
          <w:rFonts w:ascii="Times New Roman" w:hAnsi="Times New Roman" w:cs="Times New Roman"/>
          <w:sz w:val="28"/>
          <w:szCs w:val="28"/>
        </w:rPr>
        <w:t>современной рыночной экономики</w:t>
      </w:r>
      <w:r>
        <w:rPr>
          <w:rFonts w:ascii="Times New Roman" w:hAnsi="Times New Roman" w:cs="Times New Roman"/>
          <w:sz w:val="28"/>
          <w:szCs w:val="28"/>
        </w:rPr>
        <w:t>. Малый бизнес благоприятно влияет на экономику стран, его можно рассматривать как непрерывный процесс</w:t>
      </w:r>
      <w:r w:rsidRPr="002F7F58">
        <w:t xml:space="preserve"> </w:t>
      </w:r>
      <w:r w:rsidRPr="002F7F58">
        <w:rPr>
          <w:rFonts w:ascii="Times New Roman" w:hAnsi="Times New Roman" w:cs="Times New Roman"/>
          <w:sz w:val="28"/>
          <w:szCs w:val="28"/>
        </w:rPr>
        <w:t>оздоровления экономики в целом</w:t>
      </w:r>
      <w:r w:rsidR="00883941">
        <w:rPr>
          <w:rFonts w:ascii="Times New Roman" w:hAnsi="Times New Roman" w:cs="Times New Roman"/>
          <w:sz w:val="28"/>
          <w:szCs w:val="28"/>
        </w:rPr>
        <w:t>.</w:t>
      </w:r>
      <w:r w:rsidR="00225D81">
        <w:rPr>
          <w:rFonts w:ascii="Times New Roman" w:hAnsi="Times New Roman" w:cs="Times New Roman"/>
          <w:sz w:val="28"/>
          <w:szCs w:val="28"/>
        </w:rPr>
        <w:t xml:space="preserve"> </w:t>
      </w:r>
      <w:r w:rsidR="00883941">
        <w:rPr>
          <w:rFonts w:ascii="Times New Roman" w:hAnsi="Times New Roman" w:cs="Times New Roman"/>
          <w:sz w:val="28"/>
          <w:szCs w:val="28"/>
        </w:rPr>
        <w:t>А</w:t>
      </w:r>
      <w:r w:rsidR="00225D81">
        <w:rPr>
          <w:rFonts w:ascii="Times New Roman" w:hAnsi="Times New Roman" w:cs="Times New Roman"/>
          <w:sz w:val="28"/>
          <w:szCs w:val="28"/>
        </w:rPr>
        <w:t xml:space="preserve"> именно</w:t>
      </w:r>
      <w:r w:rsidR="00883941">
        <w:rPr>
          <w:rFonts w:ascii="Times New Roman" w:hAnsi="Times New Roman" w:cs="Times New Roman"/>
          <w:sz w:val="28"/>
          <w:szCs w:val="28"/>
        </w:rPr>
        <w:t>:</w:t>
      </w:r>
    </w:p>
    <w:p w14:paraId="1CA4D81B" w14:textId="77777777" w:rsidR="00883941" w:rsidRDefault="00225D81" w:rsidP="00883941">
      <w:pPr>
        <w:pStyle w:val="a4"/>
        <w:numPr>
          <w:ilvl w:val="0"/>
          <w:numId w:val="26"/>
        </w:numPr>
        <w:tabs>
          <w:tab w:val="left" w:pos="993"/>
        </w:tabs>
        <w:spacing w:after="0" w:line="360" w:lineRule="auto"/>
        <w:ind w:left="0" w:firstLine="709"/>
        <w:jc w:val="both"/>
        <w:rPr>
          <w:rFonts w:ascii="Times New Roman" w:hAnsi="Times New Roman" w:cs="Times New Roman"/>
          <w:sz w:val="28"/>
          <w:szCs w:val="28"/>
        </w:rPr>
      </w:pPr>
      <w:r w:rsidRPr="00883941">
        <w:rPr>
          <w:rFonts w:ascii="Times New Roman" w:hAnsi="Times New Roman" w:cs="Times New Roman"/>
          <w:sz w:val="28"/>
          <w:szCs w:val="28"/>
        </w:rPr>
        <w:t xml:space="preserve">рынок </w:t>
      </w:r>
      <w:r w:rsidR="00B37047" w:rsidRPr="00883941">
        <w:rPr>
          <w:rFonts w:ascii="Times New Roman" w:hAnsi="Times New Roman" w:cs="Times New Roman"/>
          <w:sz w:val="28"/>
          <w:szCs w:val="28"/>
        </w:rPr>
        <w:t>насыщается различными</w:t>
      </w:r>
      <w:r w:rsidRPr="00883941">
        <w:rPr>
          <w:rFonts w:ascii="Times New Roman" w:hAnsi="Times New Roman" w:cs="Times New Roman"/>
          <w:sz w:val="28"/>
          <w:szCs w:val="28"/>
        </w:rPr>
        <w:t xml:space="preserve"> товарами и услугами</w:t>
      </w:r>
      <w:r w:rsidR="00B37047" w:rsidRPr="00883941">
        <w:rPr>
          <w:rFonts w:ascii="Times New Roman" w:hAnsi="Times New Roman" w:cs="Times New Roman"/>
          <w:sz w:val="28"/>
          <w:szCs w:val="28"/>
        </w:rPr>
        <w:t>, как на местном, так и на региональном и федеральных уровнях</w:t>
      </w:r>
      <w:r w:rsidR="006A3E5F" w:rsidRPr="00883941">
        <w:rPr>
          <w:rFonts w:ascii="Times New Roman" w:hAnsi="Times New Roman" w:cs="Times New Roman"/>
          <w:sz w:val="28"/>
          <w:szCs w:val="28"/>
        </w:rPr>
        <w:t xml:space="preserve">; </w:t>
      </w:r>
    </w:p>
    <w:p w14:paraId="46BFEDEE" w14:textId="77777777" w:rsidR="00883941" w:rsidRDefault="00751F43" w:rsidP="00883941">
      <w:pPr>
        <w:pStyle w:val="a4"/>
        <w:numPr>
          <w:ilvl w:val="0"/>
          <w:numId w:val="26"/>
        </w:numPr>
        <w:tabs>
          <w:tab w:val="left" w:pos="993"/>
        </w:tabs>
        <w:spacing w:after="0" w:line="360" w:lineRule="auto"/>
        <w:ind w:left="0" w:firstLine="709"/>
        <w:jc w:val="both"/>
        <w:rPr>
          <w:rFonts w:ascii="Times New Roman" w:hAnsi="Times New Roman" w:cs="Times New Roman"/>
          <w:sz w:val="28"/>
          <w:szCs w:val="28"/>
        </w:rPr>
      </w:pPr>
      <w:r w:rsidRPr="00883941">
        <w:rPr>
          <w:rFonts w:ascii="Times New Roman" w:hAnsi="Times New Roman" w:cs="Times New Roman"/>
          <w:sz w:val="28"/>
          <w:szCs w:val="28"/>
        </w:rPr>
        <w:t xml:space="preserve">создаются дополнительные рабочие места и условия, при которых уровень заработной платы напрямую связан с результатами труда, что повышает заинтересованность всех членов трудового коллектива; </w:t>
      </w:r>
    </w:p>
    <w:p w14:paraId="42C64FF4" w14:textId="77777777" w:rsidR="00883941" w:rsidRDefault="00751F43" w:rsidP="00883941">
      <w:pPr>
        <w:pStyle w:val="a4"/>
        <w:numPr>
          <w:ilvl w:val="0"/>
          <w:numId w:val="26"/>
        </w:numPr>
        <w:tabs>
          <w:tab w:val="left" w:pos="993"/>
        </w:tabs>
        <w:spacing w:after="0" w:line="360" w:lineRule="auto"/>
        <w:ind w:left="0" w:firstLine="709"/>
        <w:jc w:val="both"/>
        <w:rPr>
          <w:rFonts w:ascii="Times New Roman" w:hAnsi="Times New Roman" w:cs="Times New Roman"/>
          <w:sz w:val="28"/>
          <w:szCs w:val="28"/>
        </w:rPr>
      </w:pPr>
      <w:r w:rsidRPr="00883941">
        <w:rPr>
          <w:rFonts w:ascii="Times New Roman" w:hAnsi="Times New Roman" w:cs="Times New Roman"/>
          <w:sz w:val="28"/>
          <w:szCs w:val="28"/>
        </w:rPr>
        <w:t xml:space="preserve">расширяется и динамично изменяется потребительский сектор; </w:t>
      </w:r>
    </w:p>
    <w:p w14:paraId="17B0968D" w14:textId="77777777" w:rsidR="00883941" w:rsidRDefault="00A87A71" w:rsidP="00883941">
      <w:pPr>
        <w:pStyle w:val="a4"/>
        <w:numPr>
          <w:ilvl w:val="0"/>
          <w:numId w:val="26"/>
        </w:numPr>
        <w:tabs>
          <w:tab w:val="left" w:pos="993"/>
        </w:tabs>
        <w:spacing w:after="0" w:line="360" w:lineRule="auto"/>
        <w:ind w:left="0" w:firstLine="709"/>
        <w:jc w:val="both"/>
        <w:rPr>
          <w:rFonts w:ascii="Times New Roman" w:hAnsi="Times New Roman" w:cs="Times New Roman"/>
          <w:sz w:val="28"/>
          <w:szCs w:val="28"/>
        </w:rPr>
      </w:pPr>
      <w:r w:rsidRPr="00883941">
        <w:rPr>
          <w:rFonts w:ascii="Times New Roman" w:hAnsi="Times New Roman" w:cs="Times New Roman"/>
          <w:sz w:val="28"/>
          <w:szCs w:val="28"/>
        </w:rPr>
        <w:lastRenderedPageBreak/>
        <w:t>эффективнее</w:t>
      </w:r>
      <w:r w:rsidR="00751F43" w:rsidRPr="00883941">
        <w:rPr>
          <w:rFonts w:ascii="Times New Roman" w:hAnsi="Times New Roman" w:cs="Times New Roman"/>
          <w:sz w:val="28"/>
          <w:szCs w:val="28"/>
        </w:rPr>
        <w:t xml:space="preserve"> используются местные сырьевые, трудовые и производственные ресурсы; </w:t>
      </w:r>
    </w:p>
    <w:p w14:paraId="73404BA6" w14:textId="4CF615D6" w:rsidR="006A3E5F" w:rsidRPr="00883941" w:rsidRDefault="00751F43" w:rsidP="00883941">
      <w:pPr>
        <w:pStyle w:val="a4"/>
        <w:numPr>
          <w:ilvl w:val="0"/>
          <w:numId w:val="26"/>
        </w:numPr>
        <w:tabs>
          <w:tab w:val="left" w:pos="993"/>
        </w:tabs>
        <w:spacing w:after="0" w:line="360" w:lineRule="auto"/>
        <w:ind w:left="0" w:firstLine="709"/>
        <w:jc w:val="both"/>
        <w:rPr>
          <w:rFonts w:ascii="Times New Roman" w:hAnsi="Times New Roman" w:cs="Times New Roman"/>
          <w:sz w:val="28"/>
          <w:szCs w:val="28"/>
        </w:rPr>
      </w:pPr>
      <w:r w:rsidRPr="00883941">
        <w:rPr>
          <w:rFonts w:ascii="Times New Roman" w:hAnsi="Times New Roman" w:cs="Times New Roman"/>
          <w:sz w:val="28"/>
          <w:szCs w:val="28"/>
        </w:rPr>
        <w:t>снижается количество безработных.</w:t>
      </w:r>
    </w:p>
    <w:p w14:paraId="2E5B2897" w14:textId="0AE65BA5" w:rsidR="00A87A71" w:rsidRDefault="00B95B1D" w:rsidP="00883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Значимость</w:t>
      </w:r>
      <w:r w:rsidR="0012101F">
        <w:rPr>
          <w:rFonts w:ascii="Times New Roman" w:hAnsi="Times New Roman" w:cs="Times New Roman"/>
          <w:sz w:val="28"/>
          <w:szCs w:val="28"/>
        </w:rPr>
        <w:t xml:space="preserve"> малого бизнеса отражается в социально-экономическом аспекте</w:t>
      </w:r>
      <w:r>
        <w:rPr>
          <w:rFonts w:ascii="Times New Roman" w:hAnsi="Times New Roman" w:cs="Times New Roman"/>
          <w:sz w:val="28"/>
          <w:szCs w:val="28"/>
        </w:rPr>
        <w:t>: о</w:t>
      </w:r>
      <w:r w:rsidR="0012101F">
        <w:rPr>
          <w:rFonts w:ascii="Times New Roman" w:hAnsi="Times New Roman" w:cs="Times New Roman"/>
          <w:sz w:val="28"/>
          <w:szCs w:val="28"/>
        </w:rPr>
        <w:t>беспечивается политическая и социальная стабильность</w:t>
      </w:r>
      <w:r>
        <w:rPr>
          <w:rFonts w:ascii="Times New Roman" w:hAnsi="Times New Roman" w:cs="Times New Roman"/>
          <w:sz w:val="28"/>
          <w:szCs w:val="28"/>
        </w:rPr>
        <w:t xml:space="preserve"> в стране, смягчаются результаты структурных изменений, ускоряется процесс адаптации к неустойчивым и постоянно изменяющимся тенденциям рынка, создаются и используются организационные и технические нововведения для оптимизации</w:t>
      </w:r>
      <w:r w:rsidR="00AA6B50">
        <w:rPr>
          <w:rFonts w:ascii="Times New Roman" w:hAnsi="Times New Roman" w:cs="Times New Roman"/>
          <w:sz w:val="28"/>
          <w:szCs w:val="28"/>
        </w:rPr>
        <w:t xml:space="preserve"> работы</w:t>
      </w:r>
      <w:r>
        <w:rPr>
          <w:rFonts w:ascii="Times New Roman" w:hAnsi="Times New Roman" w:cs="Times New Roman"/>
          <w:sz w:val="28"/>
          <w:szCs w:val="28"/>
        </w:rPr>
        <w:t xml:space="preserve"> </w:t>
      </w:r>
      <w:r w:rsidR="00AA6B50">
        <w:rPr>
          <w:rFonts w:ascii="Times New Roman" w:hAnsi="Times New Roman" w:cs="Times New Roman"/>
          <w:sz w:val="28"/>
          <w:szCs w:val="28"/>
        </w:rPr>
        <w:t>бизнеса</w:t>
      </w:r>
      <w:r>
        <w:rPr>
          <w:rFonts w:ascii="Times New Roman" w:hAnsi="Times New Roman" w:cs="Times New Roman"/>
          <w:sz w:val="28"/>
          <w:szCs w:val="28"/>
        </w:rPr>
        <w:t>.</w:t>
      </w:r>
    </w:p>
    <w:p w14:paraId="37FA5434" w14:textId="77777777" w:rsidR="001C0A25" w:rsidRDefault="00AA6B50" w:rsidP="00823B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всего вышесказанного можно сделать вывод, что малое предпринимательство играет весомую роль при </w:t>
      </w:r>
      <w:r w:rsidR="000D54E3">
        <w:rPr>
          <w:rFonts w:ascii="Times New Roman" w:hAnsi="Times New Roman" w:cs="Times New Roman"/>
          <w:sz w:val="28"/>
          <w:szCs w:val="28"/>
        </w:rPr>
        <w:t>консолидации</w:t>
      </w:r>
      <w:r>
        <w:rPr>
          <w:rFonts w:ascii="Times New Roman" w:hAnsi="Times New Roman" w:cs="Times New Roman"/>
          <w:sz w:val="28"/>
          <w:szCs w:val="28"/>
        </w:rPr>
        <w:t xml:space="preserve"> бюджетов стран, расширяет ассортимент выпускаемой продукции</w:t>
      </w:r>
      <w:r w:rsidR="00346D2A">
        <w:rPr>
          <w:rFonts w:ascii="Times New Roman" w:hAnsi="Times New Roman" w:cs="Times New Roman"/>
          <w:sz w:val="28"/>
          <w:szCs w:val="28"/>
        </w:rPr>
        <w:t xml:space="preserve"> и оказываемых услуг</w:t>
      </w:r>
      <w:r>
        <w:rPr>
          <w:rFonts w:ascii="Times New Roman" w:hAnsi="Times New Roman" w:cs="Times New Roman"/>
          <w:sz w:val="28"/>
          <w:szCs w:val="28"/>
        </w:rPr>
        <w:t xml:space="preserve">, </w:t>
      </w:r>
      <w:r w:rsidR="000D54E3" w:rsidRPr="000D54E3">
        <w:rPr>
          <w:rFonts w:ascii="Times New Roman" w:hAnsi="Times New Roman" w:cs="Times New Roman"/>
          <w:sz w:val="28"/>
          <w:szCs w:val="28"/>
        </w:rPr>
        <w:t>обеспечива</w:t>
      </w:r>
      <w:r w:rsidR="000D54E3">
        <w:rPr>
          <w:rFonts w:ascii="Times New Roman" w:hAnsi="Times New Roman" w:cs="Times New Roman"/>
          <w:sz w:val="28"/>
          <w:szCs w:val="28"/>
        </w:rPr>
        <w:t>е</w:t>
      </w:r>
      <w:r w:rsidR="000D54E3" w:rsidRPr="000D54E3">
        <w:rPr>
          <w:rFonts w:ascii="Times New Roman" w:hAnsi="Times New Roman" w:cs="Times New Roman"/>
          <w:sz w:val="28"/>
          <w:szCs w:val="28"/>
        </w:rPr>
        <w:t>т занятость населения</w:t>
      </w:r>
      <w:r w:rsidR="00346D2A">
        <w:rPr>
          <w:rFonts w:ascii="Times New Roman" w:hAnsi="Times New Roman" w:cs="Times New Roman"/>
          <w:sz w:val="28"/>
          <w:szCs w:val="28"/>
        </w:rPr>
        <w:t xml:space="preserve"> и способствует </w:t>
      </w:r>
      <w:r w:rsidR="00346D2A" w:rsidRPr="00346D2A">
        <w:rPr>
          <w:rFonts w:ascii="Times New Roman" w:hAnsi="Times New Roman" w:cs="Times New Roman"/>
          <w:sz w:val="28"/>
          <w:szCs w:val="28"/>
        </w:rPr>
        <w:t>ускорении научно-технического прогресса</w:t>
      </w:r>
      <w:r w:rsidR="00346D2A">
        <w:rPr>
          <w:rFonts w:ascii="Times New Roman" w:hAnsi="Times New Roman" w:cs="Times New Roman"/>
          <w:sz w:val="28"/>
          <w:szCs w:val="28"/>
        </w:rPr>
        <w:t xml:space="preserve"> (НТП) и социального прогресса. </w:t>
      </w:r>
    </w:p>
    <w:p w14:paraId="0D59F38C" w14:textId="2A86C15E" w:rsidR="001C0A25" w:rsidRDefault="0017096D" w:rsidP="00823B57">
      <w:pPr>
        <w:spacing w:after="0" w:line="360" w:lineRule="auto"/>
        <w:ind w:firstLine="709"/>
        <w:jc w:val="both"/>
        <w:rPr>
          <w:rFonts w:ascii="Times New Roman" w:hAnsi="Times New Roman" w:cs="Times New Roman"/>
          <w:sz w:val="28"/>
          <w:szCs w:val="28"/>
        </w:rPr>
      </w:pPr>
      <w:r w:rsidRPr="0017096D">
        <w:rPr>
          <w:rFonts w:ascii="Times New Roman" w:hAnsi="Times New Roman" w:cs="Times New Roman"/>
          <w:sz w:val="28"/>
          <w:szCs w:val="28"/>
        </w:rPr>
        <w:t xml:space="preserve">В современном обществе по мере того, как экономика неуклонно расширяется, </w:t>
      </w:r>
      <w:r>
        <w:rPr>
          <w:rFonts w:ascii="Times New Roman" w:hAnsi="Times New Roman" w:cs="Times New Roman"/>
          <w:sz w:val="28"/>
          <w:szCs w:val="28"/>
        </w:rPr>
        <w:t>предприниматели</w:t>
      </w:r>
      <w:r w:rsidRPr="0017096D">
        <w:rPr>
          <w:rFonts w:ascii="Times New Roman" w:hAnsi="Times New Roman" w:cs="Times New Roman"/>
          <w:sz w:val="28"/>
          <w:szCs w:val="28"/>
        </w:rPr>
        <w:t xml:space="preserve"> все чаще исследуют различные финансовые возможности для максимизации своей прибыли</w:t>
      </w:r>
      <w:r>
        <w:rPr>
          <w:rFonts w:ascii="Times New Roman" w:hAnsi="Times New Roman" w:cs="Times New Roman"/>
          <w:sz w:val="28"/>
          <w:szCs w:val="28"/>
        </w:rPr>
        <w:t>. Д</w:t>
      </w:r>
      <w:r w:rsidR="00751F43">
        <w:rPr>
          <w:rFonts w:ascii="Times New Roman" w:hAnsi="Times New Roman" w:cs="Times New Roman"/>
          <w:sz w:val="28"/>
          <w:szCs w:val="28"/>
        </w:rPr>
        <w:t xml:space="preserve">ля обеспечения существования любого предприятия необходим капитал, средства, которые формируют основу для развития и расширения масштаба производства, выполнения работ или оказания услуг. </w:t>
      </w:r>
    </w:p>
    <w:p w14:paraId="11CED733" w14:textId="1E0A548A" w:rsidR="00751F43" w:rsidRDefault="00751F43" w:rsidP="00823B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Самая глобальная проблема малого бизнеса заключается в его финансировании, и многие предприниматели сталкиваются с проблемами наличия инструментов финансирования своей деятельности.</w:t>
      </w:r>
    </w:p>
    <w:p w14:paraId="50161994" w14:textId="77777777" w:rsidR="001C0A25" w:rsidRDefault="007A0CD4" w:rsidP="00823B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же представляют собой инструменты финансирования? Инструменты финансирования – это экономическая категория, которая зародилась при становлении и расширении рынка ценных бумаг. </w:t>
      </w:r>
      <w:r w:rsidR="004A78B3">
        <w:rPr>
          <w:rFonts w:ascii="Times New Roman" w:hAnsi="Times New Roman" w:cs="Times New Roman"/>
          <w:sz w:val="28"/>
          <w:szCs w:val="28"/>
        </w:rPr>
        <w:t>Сами и</w:t>
      </w:r>
      <w:r>
        <w:rPr>
          <w:rFonts w:ascii="Times New Roman" w:hAnsi="Times New Roman" w:cs="Times New Roman"/>
          <w:sz w:val="28"/>
          <w:szCs w:val="28"/>
        </w:rPr>
        <w:t xml:space="preserve">нструменты представляют собой обширный спектр </w:t>
      </w:r>
      <w:r w:rsidRPr="009C57CB">
        <w:rPr>
          <w:rFonts w:ascii="Times New Roman" w:hAnsi="Times New Roman" w:cs="Times New Roman"/>
          <w:sz w:val="28"/>
          <w:szCs w:val="28"/>
        </w:rPr>
        <w:t>механизмов, которые</w:t>
      </w:r>
      <w:r w:rsidR="004A78B3" w:rsidRPr="009C57CB">
        <w:rPr>
          <w:rFonts w:ascii="Times New Roman" w:hAnsi="Times New Roman" w:cs="Times New Roman"/>
          <w:sz w:val="28"/>
          <w:szCs w:val="28"/>
        </w:rPr>
        <w:t>,</w:t>
      </w:r>
      <w:r w:rsidRPr="009C57CB">
        <w:rPr>
          <w:rFonts w:ascii="Times New Roman" w:hAnsi="Times New Roman" w:cs="Times New Roman"/>
          <w:sz w:val="28"/>
          <w:szCs w:val="28"/>
        </w:rPr>
        <w:t xml:space="preserve"> в свою очередь</w:t>
      </w:r>
      <w:r w:rsidR="004A78B3" w:rsidRPr="009C57CB">
        <w:rPr>
          <w:rFonts w:ascii="Times New Roman" w:hAnsi="Times New Roman" w:cs="Times New Roman"/>
          <w:sz w:val="28"/>
          <w:szCs w:val="28"/>
        </w:rPr>
        <w:t xml:space="preserve">, </w:t>
      </w:r>
      <w:r w:rsidRPr="009C57CB">
        <w:rPr>
          <w:rFonts w:ascii="Times New Roman" w:hAnsi="Times New Roman" w:cs="Times New Roman"/>
          <w:sz w:val="28"/>
          <w:szCs w:val="28"/>
        </w:rPr>
        <w:t>обеспечивают зарождение, развитие и само</w:t>
      </w:r>
      <w:r>
        <w:rPr>
          <w:rFonts w:ascii="Times New Roman" w:hAnsi="Times New Roman" w:cs="Times New Roman"/>
          <w:sz w:val="28"/>
          <w:szCs w:val="28"/>
        </w:rPr>
        <w:t xml:space="preserve"> существование финансовой деятельности организации.</w:t>
      </w:r>
      <w:r w:rsidR="004A78B3">
        <w:rPr>
          <w:rFonts w:ascii="Times New Roman" w:hAnsi="Times New Roman" w:cs="Times New Roman"/>
          <w:sz w:val="28"/>
          <w:szCs w:val="28"/>
        </w:rPr>
        <w:t xml:space="preserve"> </w:t>
      </w:r>
    </w:p>
    <w:p w14:paraId="0E721F04" w14:textId="77777777" w:rsidR="00F0059C" w:rsidRDefault="004A78B3" w:rsidP="00F005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Финансовые </w:t>
      </w:r>
      <w:r w:rsidRPr="009C57CB">
        <w:rPr>
          <w:rFonts w:ascii="Times New Roman" w:hAnsi="Times New Roman" w:cs="Times New Roman"/>
          <w:sz w:val="28"/>
          <w:szCs w:val="28"/>
        </w:rPr>
        <w:t>инструменты, как и бизнес, постоянно модифицируются, адаптируются по</w:t>
      </w:r>
      <w:r>
        <w:rPr>
          <w:rFonts w:ascii="Times New Roman" w:hAnsi="Times New Roman" w:cs="Times New Roman"/>
          <w:sz w:val="28"/>
          <w:szCs w:val="28"/>
        </w:rPr>
        <w:t>д новые тенденции рынка, тем самым обогащая рынок новыми видами финансирования под различные цели.</w:t>
      </w:r>
      <w:r w:rsidR="0022438F">
        <w:rPr>
          <w:rFonts w:ascii="Times New Roman" w:hAnsi="Times New Roman" w:cs="Times New Roman"/>
          <w:sz w:val="28"/>
          <w:szCs w:val="28"/>
        </w:rPr>
        <w:t xml:space="preserve"> Поскольку рынок развивается непрерывно, данный процесс развития беспрерывен. </w:t>
      </w:r>
    </w:p>
    <w:p w14:paraId="0A003931" w14:textId="173D93CD" w:rsidR="00346D2A" w:rsidRPr="00F0059C" w:rsidRDefault="00F0059C" w:rsidP="00F0059C">
      <w:pPr>
        <w:spacing w:after="0" w:line="360" w:lineRule="auto"/>
        <w:ind w:firstLine="709"/>
        <w:jc w:val="both"/>
        <w:rPr>
          <w:rFonts w:ascii="Times New Roman" w:hAnsi="Times New Roman" w:cs="Times New Roman"/>
          <w:sz w:val="28"/>
          <w:szCs w:val="28"/>
        </w:rPr>
      </w:pPr>
      <w:r w:rsidRPr="004B1F13">
        <w:rPr>
          <w:rFonts w:ascii="Times New Roman" w:hAnsi="Times New Roman" w:cs="Times New Roman"/>
          <w:sz w:val="28"/>
          <w:szCs w:val="28"/>
        </w:rPr>
        <w:t>Финансовые инструменты – это различные денежные средства, используемые для обмена, расчетов, инвестирования, финансирования</w:t>
      </w:r>
      <w:r>
        <w:rPr>
          <w:rFonts w:ascii="Times New Roman" w:hAnsi="Times New Roman" w:cs="Times New Roman"/>
          <w:sz w:val="28"/>
          <w:szCs w:val="28"/>
        </w:rPr>
        <w:t xml:space="preserve"> бизнес-проекта, стартапа или существующего бизнеса.</w:t>
      </w:r>
    </w:p>
    <w:p w14:paraId="19983F54" w14:textId="6A50B0A4" w:rsidR="00AB5767" w:rsidRDefault="004A78B3" w:rsidP="004B1F13">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Pr="004A78B3">
        <w:rPr>
          <w:rFonts w:ascii="Times New Roman" w:hAnsi="Times New Roman" w:cs="Times New Roman"/>
          <w:sz w:val="28"/>
          <w:szCs w:val="28"/>
        </w:rPr>
        <w:t>Международн</w:t>
      </w:r>
      <w:r>
        <w:rPr>
          <w:rFonts w:ascii="Times New Roman" w:hAnsi="Times New Roman" w:cs="Times New Roman"/>
          <w:sz w:val="28"/>
          <w:szCs w:val="28"/>
        </w:rPr>
        <w:t>ого</w:t>
      </w:r>
      <w:r w:rsidRPr="004A78B3">
        <w:rPr>
          <w:rFonts w:ascii="Times New Roman" w:hAnsi="Times New Roman" w:cs="Times New Roman"/>
          <w:sz w:val="28"/>
          <w:szCs w:val="28"/>
        </w:rPr>
        <w:t xml:space="preserve"> стандарт</w:t>
      </w:r>
      <w:r>
        <w:rPr>
          <w:rFonts w:ascii="Times New Roman" w:hAnsi="Times New Roman" w:cs="Times New Roman"/>
          <w:sz w:val="28"/>
          <w:szCs w:val="28"/>
        </w:rPr>
        <w:t>а</w:t>
      </w:r>
      <w:r w:rsidRPr="004A78B3">
        <w:rPr>
          <w:rFonts w:ascii="Times New Roman" w:hAnsi="Times New Roman" w:cs="Times New Roman"/>
          <w:sz w:val="28"/>
          <w:szCs w:val="28"/>
        </w:rPr>
        <w:t xml:space="preserve"> финансовой отчетности (IAS) 32 </w:t>
      </w:r>
      <w:r w:rsidR="00A24804">
        <w:rPr>
          <w:rFonts w:ascii="Times New Roman" w:hAnsi="Times New Roman" w:cs="Times New Roman"/>
          <w:sz w:val="28"/>
          <w:szCs w:val="28"/>
        </w:rPr>
        <w:t>«</w:t>
      </w:r>
      <w:r w:rsidRPr="004A78B3">
        <w:rPr>
          <w:rFonts w:ascii="Times New Roman" w:hAnsi="Times New Roman" w:cs="Times New Roman"/>
          <w:sz w:val="28"/>
          <w:szCs w:val="28"/>
        </w:rPr>
        <w:t>Финансовые инструменты: представление</w:t>
      </w:r>
      <w:r w:rsidR="009E1444" w:rsidRPr="009E1444">
        <w:t xml:space="preserve"> </w:t>
      </w:r>
      <w:r w:rsidR="009E1444" w:rsidRPr="009E1444">
        <w:rPr>
          <w:rFonts w:ascii="Times New Roman" w:hAnsi="Times New Roman" w:cs="Times New Roman"/>
          <w:sz w:val="28"/>
          <w:szCs w:val="28"/>
        </w:rPr>
        <w:t>информации</w:t>
      </w:r>
      <w:r w:rsidR="00A24804">
        <w:rPr>
          <w:rFonts w:ascii="Times New Roman" w:hAnsi="Times New Roman" w:cs="Times New Roman"/>
          <w:sz w:val="28"/>
          <w:szCs w:val="28"/>
        </w:rPr>
        <w:t>»</w:t>
      </w:r>
      <w:r w:rsidRPr="004A78B3">
        <w:rPr>
          <w:rFonts w:ascii="Times New Roman" w:hAnsi="Times New Roman" w:cs="Times New Roman"/>
          <w:sz w:val="28"/>
          <w:szCs w:val="28"/>
        </w:rPr>
        <w:t xml:space="preserve"> </w:t>
      </w:r>
      <w:r w:rsidR="00A24804">
        <w:rPr>
          <w:rFonts w:ascii="Times New Roman" w:hAnsi="Times New Roman" w:cs="Times New Roman"/>
          <w:sz w:val="28"/>
          <w:szCs w:val="28"/>
        </w:rPr>
        <w:t>ф</w:t>
      </w:r>
      <w:r w:rsidR="00751F43" w:rsidRPr="001B3ED1">
        <w:rPr>
          <w:rFonts w:ascii="Times New Roman" w:hAnsi="Times New Roman" w:cs="Times New Roman"/>
          <w:sz w:val="28"/>
          <w:szCs w:val="28"/>
        </w:rPr>
        <w:t xml:space="preserve">инансовый инструмент </w:t>
      </w:r>
      <w:r w:rsidR="00A24804">
        <w:rPr>
          <w:rFonts w:ascii="Times New Roman" w:hAnsi="Times New Roman" w:cs="Times New Roman"/>
          <w:sz w:val="28"/>
          <w:szCs w:val="28"/>
        </w:rPr>
        <w:t>представляет собой</w:t>
      </w:r>
      <w:r w:rsidR="00751F43" w:rsidRPr="001B3ED1">
        <w:rPr>
          <w:rFonts w:ascii="Times New Roman" w:hAnsi="Times New Roman" w:cs="Times New Roman"/>
          <w:sz w:val="28"/>
          <w:szCs w:val="28"/>
        </w:rPr>
        <w:t xml:space="preserve"> договор, в </w:t>
      </w:r>
      <w:r w:rsidR="00A24804">
        <w:rPr>
          <w:rFonts w:ascii="Times New Roman" w:hAnsi="Times New Roman" w:cs="Times New Roman"/>
          <w:sz w:val="28"/>
          <w:szCs w:val="28"/>
        </w:rPr>
        <w:t>последствии заключения</w:t>
      </w:r>
      <w:r w:rsidR="00751F43" w:rsidRPr="001B3ED1">
        <w:rPr>
          <w:rFonts w:ascii="Times New Roman" w:hAnsi="Times New Roman" w:cs="Times New Roman"/>
          <w:sz w:val="28"/>
          <w:szCs w:val="28"/>
        </w:rPr>
        <w:t xml:space="preserve"> которого возникает финансовый актив у одного предприятия и финансовое обязательство или долевой инструмент – у </w:t>
      </w:r>
      <w:r w:rsidR="00751F43" w:rsidRPr="00C1360F">
        <w:rPr>
          <w:rFonts w:ascii="Times New Roman" w:hAnsi="Times New Roman" w:cs="Times New Roman"/>
          <w:sz w:val="28"/>
          <w:szCs w:val="28"/>
        </w:rPr>
        <w:t>другого [</w:t>
      </w:r>
      <w:r w:rsidR="00021220">
        <w:rPr>
          <w:rFonts w:ascii="Times New Roman" w:hAnsi="Times New Roman" w:cs="Times New Roman"/>
          <w:sz w:val="28"/>
          <w:szCs w:val="28"/>
        </w:rPr>
        <w:t>54</w:t>
      </w:r>
      <w:r w:rsidR="00751F43" w:rsidRPr="00C1360F">
        <w:rPr>
          <w:rFonts w:ascii="Times New Roman" w:hAnsi="Times New Roman" w:cs="Times New Roman"/>
          <w:sz w:val="28"/>
          <w:szCs w:val="28"/>
        </w:rPr>
        <w:t>].</w:t>
      </w:r>
      <w:r w:rsidR="00751F43">
        <w:rPr>
          <w:rFonts w:ascii="Times New Roman" w:hAnsi="Times New Roman" w:cs="Times New Roman"/>
          <w:sz w:val="28"/>
          <w:szCs w:val="28"/>
        </w:rPr>
        <w:t xml:space="preserve"> </w:t>
      </w:r>
    </w:p>
    <w:p w14:paraId="53CDB70B" w14:textId="3E07A855" w:rsidR="00127D76" w:rsidRDefault="009E1444" w:rsidP="00786952">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Инструментами финансирования могут выступать </w:t>
      </w:r>
      <w:r w:rsidR="00FA0ADB" w:rsidRPr="00D24BB3">
        <w:rPr>
          <w:rFonts w:ascii="Times New Roman" w:hAnsi="Times New Roman" w:cs="Times New Roman"/>
          <w:sz w:val="28"/>
          <w:szCs w:val="28"/>
        </w:rPr>
        <w:t>документы</w:t>
      </w:r>
      <w:r w:rsidR="00FA0ADB">
        <w:rPr>
          <w:rFonts w:ascii="Times New Roman" w:hAnsi="Times New Roman" w:cs="Times New Roman"/>
          <w:sz w:val="28"/>
          <w:szCs w:val="28"/>
        </w:rPr>
        <w:t xml:space="preserve"> </w:t>
      </w:r>
      <w:r w:rsidR="00FA0ADB" w:rsidRPr="00D24BB3">
        <w:rPr>
          <w:rFonts w:ascii="Times New Roman" w:hAnsi="Times New Roman" w:cs="Times New Roman"/>
          <w:sz w:val="28"/>
          <w:szCs w:val="28"/>
        </w:rPr>
        <w:t>свершения</w:t>
      </w:r>
      <w:r w:rsidR="00F54F53" w:rsidRPr="00D24BB3">
        <w:rPr>
          <w:rFonts w:ascii="Times New Roman" w:hAnsi="Times New Roman" w:cs="Times New Roman"/>
          <w:sz w:val="28"/>
          <w:szCs w:val="28"/>
        </w:rPr>
        <w:t xml:space="preserve"> операций на рынке</w:t>
      </w:r>
      <w:r>
        <w:rPr>
          <w:rFonts w:ascii="Times New Roman" w:hAnsi="Times New Roman" w:cs="Times New Roman"/>
          <w:sz w:val="28"/>
          <w:szCs w:val="28"/>
        </w:rPr>
        <w:t xml:space="preserve">, обладающие денежной стоимостью или </w:t>
      </w:r>
      <w:r w:rsidRPr="009E1444">
        <w:rPr>
          <w:rFonts w:ascii="Times New Roman" w:hAnsi="Times New Roman" w:cs="Times New Roman"/>
          <w:sz w:val="28"/>
          <w:szCs w:val="28"/>
        </w:rPr>
        <w:t xml:space="preserve">подтверждающие </w:t>
      </w:r>
      <w:r>
        <w:rPr>
          <w:rFonts w:ascii="Times New Roman" w:hAnsi="Times New Roman" w:cs="Times New Roman"/>
          <w:sz w:val="28"/>
          <w:szCs w:val="28"/>
        </w:rPr>
        <w:t>перемещение</w:t>
      </w:r>
      <w:r w:rsidRPr="009E1444">
        <w:rPr>
          <w:rFonts w:ascii="Times New Roman" w:hAnsi="Times New Roman" w:cs="Times New Roman"/>
          <w:sz w:val="28"/>
          <w:szCs w:val="28"/>
        </w:rPr>
        <w:t xml:space="preserve"> денежных средств</w:t>
      </w:r>
      <w:r w:rsidR="00127D76">
        <w:rPr>
          <w:rFonts w:ascii="Times New Roman" w:hAnsi="Times New Roman" w:cs="Times New Roman"/>
          <w:sz w:val="28"/>
          <w:szCs w:val="28"/>
        </w:rPr>
        <w:t xml:space="preserve"> </w:t>
      </w:r>
      <w:r w:rsidR="00127D76" w:rsidRPr="00C1360F">
        <w:rPr>
          <w:rFonts w:ascii="Times New Roman" w:hAnsi="Times New Roman" w:cs="Times New Roman"/>
          <w:sz w:val="28"/>
          <w:szCs w:val="28"/>
        </w:rPr>
        <w:t>[</w:t>
      </w:r>
      <w:r w:rsidR="00127D76">
        <w:rPr>
          <w:rFonts w:ascii="Times New Roman" w:hAnsi="Times New Roman" w:cs="Times New Roman"/>
          <w:sz w:val="28"/>
          <w:szCs w:val="28"/>
        </w:rPr>
        <w:t>46</w:t>
      </w:r>
      <w:r w:rsidR="00127D76" w:rsidRPr="00C1360F">
        <w:rPr>
          <w:rFonts w:ascii="Times New Roman" w:hAnsi="Times New Roman" w:cs="Times New Roman"/>
          <w:sz w:val="28"/>
          <w:szCs w:val="28"/>
        </w:rPr>
        <w:t>]</w:t>
      </w:r>
      <w:r w:rsidR="00F54F53">
        <w:rPr>
          <w:rFonts w:ascii="Times New Roman" w:hAnsi="Times New Roman" w:cs="Times New Roman"/>
          <w:sz w:val="28"/>
          <w:szCs w:val="28"/>
        </w:rPr>
        <w:t>.</w:t>
      </w:r>
      <w:r w:rsidR="00280B4A">
        <w:rPr>
          <w:rFonts w:ascii="Times New Roman" w:hAnsi="Times New Roman" w:cs="Times New Roman"/>
          <w:sz w:val="28"/>
          <w:szCs w:val="28"/>
        </w:rPr>
        <w:t xml:space="preserve"> </w:t>
      </w:r>
    </w:p>
    <w:p w14:paraId="49C0BC85" w14:textId="04F8B1E8" w:rsidR="001C0A25" w:rsidRDefault="00815CA1" w:rsidP="00786952">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Финансовый инструмент может не включать в себя прямое обязательство по перечислению денежных средств и(или) передаче финансового актива, однако косвенно предусматрива</w:t>
      </w:r>
      <w:r w:rsidR="001C7BEE">
        <w:rPr>
          <w:rFonts w:ascii="Times New Roman" w:hAnsi="Times New Roman" w:cs="Times New Roman"/>
          <w:sz w:val="28"/>
          <w:szCs w:val="28"/>
        </w:rPr>
        <w:t>ть</w:t>
      </w:r>
      <w:r>
        <w:rPr>
          <w:rFonts w:ascii="Times New Roman" w:hAnsi="Times New Roman" w:cs="Times New Roman"/>
          <w:sz w:val="28"/>
          <w:szCs w:val="28"/>
        </w:rPr>
        <w:t xml:space="preserve"> сроки и условия данного договорного обязательства</w:t>
      </w:r>
      <w:r w:rsidR="0075551C" w:rsidRPr="0075551C">
        <w:rPr>
          <w:rFonts w:ascii="Times New Roman" w:hAnsi="Times New Roman" w:cs="Times New Roman"/>
          <w:sz w:val="28"/>
          <w:szCs w:val="28"/>
        </w:rPr>
        <w:t xml:space="preserve"> </w:t>
      </w:r>
      <w:r w:rsidR="0075551C" w:rsidRPr="00C1360F">
        <w:rPr>
          <w:rFonts w:ascii="Times New Roman" w:hAnsi="Times New Roman" w:cs="Times New Roman"/>
          <w:sz w:val="28"/>
          <w:szCs w:val="28"/>
        </w:rPr>
        <w:t>[</w:t>
      </w:r>
      <w:r w:rsidR="0075551C">
        <w:rPr>
          <w:rFonts w:ascii="Times New Roman" w:hAnsi="Times New Roman" w:cs="Times New Roman"/>
          <w:sz w:val="28"/>
          <w:szCs w:val="28"/>
        </w:rPr>
        <w:t>5</w:t>
      </w:r>
      <w:r w:rsidR="0075551C" w:rsidRPr="0075551C">
        <w:rPr>
          <w:rFonts w:ascii="Times New Roman" w:hAnsi="Times New Roman" w:cs="Times New Roman"/>
          <w:sz w:val="28"/>
          <w:szCs w:val="28"/>
        </w:rPr>
        <w:t>5</w:t>
      </w:r>
      <w:r w:rsidR="0075551C" w:rsidRPr="00C1360F">
        <w:rPr>
          <w:rFonts w:ascii="Times New Roman" w:hAnsi="Times New Roman" w:cs="Times New Roman"/>
          <w:sz w:val="28"/>
          <w:szCs w:val="28"/>
        </w:rPr>
        <w:t>]</w:t>
      </w:r>
      <w:r>
        <w:rPr>
          <w:rFonts w:ascii="Times New Roman" w:hAnsi="Times New Roman" w:cs="Times New Roman"/>
          <w:sz w:val="28"/>
          <w:szCs w:val="28"/>
        </w:rPr>
        <w:t>.</w:t>
      </w:r>
      <w:r w:rsidR="00AB5767">
        <w:rPr>
          <w:rFonts w:ascii="Times New Roman" w:hAnsi="Times New Roman" w:cs="Times New Roman"/>
          <w:sz w:val="28"/>
          <w:szCs w:val="28"/>
        </w:rPr>
        <w:t xml:space="preserve"> </w:t>
      </w:r>
    </w:p>
    <w:p w14:paraId="0A8D9287" w14:textId="2760DB10" w:rsidR="00751F43" w:rsidRDefault="00AB5767" w:rsidP="00AB5767">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751F43" w:rsidRPr="000B5ED0">
        <w:rPr>
          <w:rFonts w:ascii="Times New Roman" w:hAnsi="Times New Roman" w:cs="Times New Roman"/>
          <w:sz w:val="28"/>
          <w:szCs w:val="28"/>
        </w:rPr>
        <w:t xml:space="preserve">бязательства, </w:t>
      </w:r>
      <w:r>
        <w:rPr>
          <w:rFonts w:ascii="Times New Roman" w:hAnsi="Times New Roman" w:cs="Times New Roman"/>
          <w:sz w:val="28"/>
          <w:szCs w:val="28"/>
        </w:rPr>
        <w:t xml:space="preserve">которые относят к </w:t>
      </w:r>
      <w:r w:rsidR="00751F43" w:rsidRPr="000B5ED0">
        <w:rPr>
          <w:rFonts w:ascii="Times New Roman" w:hAnsi="Times New Roman" w:cs="Times New Roman"/>
          <w:sz w:val="28"/>
          <w:szCs w:val="28"/>
        </w:rPr>
        <w:t>внедоговорны</w:t>
      </w:r>
      <w:r>
        <w:rPr>
          <w:rFonts w:ascii="Times New Roman" w:hAnsi="Times New Roman" w:cs="Times New Roman"/>
          <w:sz w:val="28"/>
          <w:szCs w:val="28"/>
        </w:rPr>
        <w:t>м, например отчисления</w:t>
      </w:r>
      <w:r w:rsidR="00751F43" w:rsidRPr="000B5ED0">
        <w:rPr>
          <w:rFonts w:ascii="Times New Roman" w:hAnsi="Times New Roman" w:cs="Times New Roman"/>
          <w:sz w:val="28"/>
          <w:szCs w:val="28"/>
        </w:rPr>
        <w:t xml:space="preserve"> бюджет</w:t>
      </w:r>
      <w:r>
        <w:rPr>
          <w:rFonts w:ascii="Times New Roman" w:hAnsi="Times New Roman" w:cs="Times New Roman"/>
          <w:sz w:val="28"/>
          <w:szCs w:val="28"/>
        </w:rPr>
        <w:t>у</w:t>
      </w:r>
      <w:r w:rsidR="00751F43" w:rsidRPr="000B5ED0">
        <w:rPr>
          <w:rFonts w:ascii="Times New Roman" w:hAnsi="Times New Roman" w:cs="Times New Roman"/>
          <w:sz w:val="28"/>
          <w:szCs w:val="28"/>
        </w:rPr>
        <w:t xml:space="preserve"> и внебюджетн</w:t>
      </w:r>
      <w:r>
        <w:rPr>
          <w:rFonts w:ascii="Times New Roman" w:hAnsi="Times New Roman" w:cs="Times New Roman"/>
          <w:sz w:val="28"/>
          <w:szCs w:val="28"/>
        </w:rPr>
        <w:t>ым</w:t>
      </w:r>
      <w:r w:rsidR="00751F43" w:rsidRPr="000B5ED0">
        <w:rPr>
          <w:rFonts w:ascii="Times New Roman" w:hAnsi="Times New Roman" w:cs="Times New Roman"/>
          <w:sz w:val="28"/>
          <w:szCs w:val="28"/>
        </w:rPr>
        <w:t xml:space="preserve"> фондам, </w:t>
      </w:r>
      <w:r>
        <w:rPr>
          <w:rFonts w:ascii="Times New Roman" w:hAnsi="Times New Roman" w:cs="Times New Roman"/>
          <w:sz w:val="28"/>
          <w:szCs w:val="28"/>
        </w:rPr>
        <w:t>аванс</w:t>
      </w:r>
      <w:r w:rsidR="00751F43" w:rsidRPr="000B5ED0">
        <w:rPr>
          <w:rFonts w:ascii="Times New Roman" w:hAnsi="Times New Roman" w:cs="Times New Roman"/>
          <w:sz w:val="28"/>
          <w:szCs w:val="28"/>
        </w:rPr>
        <w:t xml:space="preserve">, операционная аренда, </w:t>
      </w:r>
      <w:r>
        <w:rPr>
          <w:rFonts w:ascii="Times New Roman" w:hAnsi="Times New Roman" w:cs="Times New Roman"/>
          <w:sz w:val="28"/>
          <w:szCs w:val="28"/>
        </w:rPr>
        <w:t>не относятся к инструментам финансирования</w:t>
      </w:r>
      <w:r w:rsidR="00751F43" w:rsidRPr="000B5ED0">
        <w:rPr>
          <w:rFonts w:ascii="Times New Roman" w:hAnsi="Times New Roman" w:cs="Times New Roman"/>
          <w:sz w:val="28"/>
          <w:szCs w:val="28"/>
        </w:rPr>
        <w:t>.</w:t>
      </w:r>
    </w:p>
    <w:p w14:paraId="34A64DC3" w14:textId="516F0BC5" w:rsidR="00F0059C" w:rsidRDefault="00E07C11" w:rsidP="00AB5767">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Роль инструментов финансирования состоит в том, чтобы принести </w:t>
      </w:r>
      <w:r w:rsidR="00F0059C">
        <w:rPr>
          <w:rFonts w:ascii="Times New Roman" w:hAnsi="Times New Roman" w:cs="Times New Roman"/>
          <w:sz w:val="28"/>
          <w:szCs w:val="28"/>
        </w:rPr>
        <w:t>какой-то</w:t>
      </w:r>
      <w:r>
        <w:rPr>
          <w:rFonts w:ascii="Times New Roman" w:hAnsi="Times New Roman" w:cs="Times New Roman"/>
          <w:sz w:val="28"/>
          <w:szCs w:val="28"/>
        </w:rPr>
        <w:t xml:space="preserve"> доход, он может </w:t>
      </w:r>
      <w:r w:rsidR="00F0059C">
        <w:rPr>
          <w:rFonts w:ascii="Times New Roman" w:hAnsi="Times New Roman" w:cs="Times New Roman"/>
          <w:sz w:val="28"/>
          <w:szCs w:val="28"/>
        </w:rPr>
        <w:t xml:space="preserve">быть </w:t>
      </w:r>
      <w:r>
        <w:rPr>
          <w:rFonts w:ascii="Times New Roman" w:hAnsi="Times New Roman" w:cs="Times New Roman"/>
          <w:sz w:val="28"/>
          <w:szCs w:val="28"/>
        </w:rPr>
        <w:t>выражен в разных формах, например, курсовая разница, процент или дивиденд.</w:t>
      </w:r>
    </w:p>
    <w:p w14:paraId="254F0F13" w14:textId="67AB609D" w:rsidR="00E07C11" w:rsidRPr="000B5ED0" w:rsidRDefault="00E07C11" w:rsidP="00AB5767">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Инструменты по своим свойствам воспроизводимы (денежные средства), по некоторым видам являются рисковыми (ценные бумаги). Главным свойством любых финансовых инструментов является ликвидность, их способность обращения в денежное выражение.</w:t>
      </w:r>
    </w:p>
    <w:p w14:paraId="47A5BA0B" w14:textId="519C3272" w:rsidR="0022438F" w:rsidRDefault="0017096D" w:rsidP="007F7394">
      <w:pPr>
        <w:pStyle w:val="a4"/>
        <w:tabs>
          <w:tab w:val="left" w:pos="851"/>
        </w:tabs>
        <w:spacing w:after="0" w:line="360" w:lineRule="auto"/>
        <w:ind w:left="0" w:firstLine="709"/>
        <w:jc w:val="both"/>
        <w:rPr>
          <w:rFonts w:ascii="Times New Roman" w:hAnsi="Times New Roman" w:cs="Times New Roman"/>
          <w:sz w:val="28"/>
          <w:szCs w:val="28"/>
        </w:rPr>
      </w:pPr>
      <w:r w:rsidRPr="00E07C11">
        <w:rPr>
          <w:rFonts w:ascii="Times New Roman" w:hAnsi="Times New Roman" w:cs="Times New Roman"/>
          <w:sz w:val="28"/>
          <w:szCs w:val="28"/>
        </w:rPr>
        <w:lastRenderedPageBreak/>
        <w:t xml:space="preserve">Выбор подходящего финансового </w:t>
      </w:r>
      <w:r w:rsidR="00E07C11">
        <w:rPr>
          <w:rFonts w:ascii="Times New Roman" w:hAnsi="Times New Roman" w:cs="Times New Roman"/>
          <w:sz w:val="28"/>
          <w:szCs w:val="28"/>
        </w:rPr>
        <w:t>инструмента</w:t>
      </w:r>
      <w:r w:rsidRPr="00E07C11">
        <w:rPr>
          <w:rFonts w:ascii="Times New Roman" w:hAnsi="Times New Roman" w:cs="Times New Roman"/>
          <w:sz w:val="28"/>
          <w:szCs w:val="28"/>
        </w:rPr>
        <w:t>, соответствующего индивидуальным предпочтениям</w:t>
      </w:r>
      <w:r w:rsidR="00CD0EBE">
        <w:rPr>
          <w:rFonts w:ascii="Times New Roman" w:hAnsi="Times New Roman" w:cs="Times New Roman"/>
          <w:sz w:val="28"/>
          <w:szCs w:val="28"/>
        </w:rPr>
        <w:t xml:space="preserve"> и </w:t>
      </w:r>
      <w:r w:rsidR="00E07C11">
        <w:rPr>
          <w:rFonts w:ascii="Times New Roman" w:hAnsi="Times New Roman" w:cs="Times New Roman"/>
          <w:sz w:val="28"/>
          <w:szCs w:val="28"/>
        </w:rPr>
        <w:t>особенностям</w:t>
      </w:r>
      <w:r w:rsidR="00CD0EBE">
        <w:rPr>
          <w:rFonts w:ascii="Times New Roman" w:hAnsi="Times New Roman" w:cs="Times New Roman"/>
          <w:sz w:val="28"/>
          <w:szCs w:val="28"/>
        </w:rPr>
        <w:t xml:space="preserve"> предпринимателя</w:t>
      </w:r>
      <w:r w:rsidRPr="00E07C11">
        <w:rPr>
          <w:rFonts w:ascii="Times New Roman" w:hAnsi="Times New Roman" w:cs="Times New Roman"/>
          <w:sz w:val="28"/>
          <w:szCs w:val="28"/>
        </w:rPr>
        <w:t>, может значительно улучшить финансовые перспективы</w:t>
      </w:r>
      <w:r w:rsidR="00CD0EBE">
        <w:rPr>
          <w:rFonts w:ascii="Times New Roman" w:hAnsi="Times New Roman" w:cs="Times New Roman"/>
          <w:sz w:val="28"/>
          <w:szCs w:val="28"/>
        </w:rPr>
        <w:t xml:space="preserve"> бизнеса</w:t>
      </w:r>
      <w:r w:rsidRPr="00E07C11">
        <w:rPr>
          <w:rFonts w:ascii="Times New Roman" w:hAnsi="Times New Roman" w:cs="Times New Roman"/>
          <w:sz w:val="28"/>
          <w:szCs w:val="28"/>
        </w:rPr>
        <w:t>.</w:t>
      </w:r>
    </w:p>
    <w:p w14:paraId="13CAA9F3" w14:textId="1AA4EAA2" w:rsidR="001C0A25" w:rsidRDefault="00CD0EBE" w:rsidP="007F7394">
      <w:pPr>
        <w:pStyle w:val="a4"/>
        <w:tabs>
          <w:tab w:val="left" w:pos="851"/>
        </w:tabs>
        <w:spacing w:after="0" w:line="360" w:lineRule="auto"/>
        <w:ind w:left="0" w:firstLine="709"/>
        <w:jc w:val="both"/>
        <w:rPr>
          <w:rFonts w:ascii="Times New Roman" w:hAnsi="Times New Roman" w:cs="Times New Roman"/>
          <w:sz w:val="28"/>
          <w:szCs w:val="28"/>
        </w:rPr>
      </w:pPr>
      <w:r w:rsidRPr="00CD0EBE">
        <w:rPr>
          <w:rFonts w:ascii="Times New Roman" w:hAnsi="Times New Roman" w:cs="Times New Roman"/>
          <w:sz w:val="28"/>
          <w:szCs w:val="28"/>
        </w:rPr>
        <w:t>У каждого</w:t>
      </w:r>
      <w:r>
        <w:rPr>
          <w:rFonts w:ascii="Times New Roman" w:hAnsi="Times New Roman" w:cs="Times New Roman"/>
          <w:sz w:val="28"/>
          <w:szCs w:val="28"/>
        </w:rPr>
        <w:t xml:space="preserve"> человека</w:t>
      </w:r>
      <w:r w:rsidRPr="00CD0EBE">
        <w:rPr>
          <w:rFonts w:ascii="Times New Roman" w:hAnsi="Times New Roman" w:cs="Times New Roman"/>
          <w:sz w:val="28"/>
          <w:szCs w:val="28"/>
        </w:rPr>
        <w:t xml:space="preserve"> свое понимание и представлени</w:t>
      </w:r>
      <w:r>
        <w:rPr>
          <w:rFonts w:ascii="Times New Roman" w:hAnsi="Times New Roman" w:cs="Times New Roman"/>
          <w:sz w:val="28"/>
          <w:szCs w:val="28"/>
        </w:rPr>
        <w:t>е</w:t>
      </w:r>
      <w:r w:rsidRPr="00CD0EBE">
        <w:rPr>
          <w:rFonts w:ascii="Times New Roman" w:hAnsi="Times New Roman" w:cs="Times New Roman"/>
          <w:sz w:val="28"/>
          <w:szCs w:val="28"/>
        </w:rPr>
        <w:t xml:space="preserve"> о финансовых инструментах, и </w:t>
      </w:r>
      <w:r>
        <w:rPr>
          <w:rFonts w:ascii="Times New Roman" w:hAnsi="Times New Roman" w:cs="Times New Roman"/>
          <w:sz w:val="28"/>
          <w:szCs w:val="28"/>
        </w:rPr>
        <w:t>принятие приемлемого</w:t>
      </w:r>
      <w:r w:rsidRPr="00CD0EBE">
        <w:rPr>
          <w:rFonts w:ascii="Times New Roman" w:hAnsi="Times New Roman" w:cs="Times New Roman"/>
          <w:sz w:val="28"/>
          <w:szCs w:val="28"/>
        </w:rPr>
        <w:t xml:space="preserve"> риск</w:t>
      </w:r>
      <w:r>
        <w:rPr>
          <w:rFonts w:ascii="Times New Roman" w:hAnsi="Times New Roman" w:cs="Times New Roman"/>
          <w:sz w:val="28"/>
          <w:szCs w:val="28"/>
        </w:rPr>
        <w:t>а тоже разное</w:t>
      </w:r>
      <w:r w:rsidRPr="00CD0EBE">
        <w:rPr>
          <w:rFonts w:ascii="Times New Roman" w:hAnsi="Times New Roman" w:cs="Times New Roman"/>
          <w:sz w:val="28"/>
          <w:szCs w:val="28"/>
        </w:rPr>
        <w:t>.</w:t>
      </w:r>
      <w:r>
        <w:rPr>
          <w:rFonts w:ascii="Times New Roman" w:hAnsi="Times New Roman" w:cs="Times New Roman"/>
          <w:sz w:val="28"/>
          <w:szCs w:val="28"/>
        </w:rPr>
        <w:t xml:space="preserve"> </w:t>
      </w:r>
      <w:r w:rsidR="007F7394" w:rsidRPr="00883A1D">
        <w:rPr>
          <w:rFonts w:ascii="Times New Roman" w:hAnsi="Times New Roman" w:cs="Times New Roman"/>
          <w:sz w:val="28"/>
          <w:szCs w:val="28"/>
        </w:rPr>
        <w:t xml:space="preserve">В спектре доступных финансовых инструментов каждый </w:t>
      </w:r>
      <w:r w:rsidR="007F7394">
        <w:rPr>
          <w:rFonts w:ascii="Times New Roman" w:hAnsi="Times New Roman" w:cs="Times New Roman"/>
          <w:sz w:val="28"/>
          <w:szCs w:val="28"/>
        </w:rPr>
        <w:t>вид</w:t>
      </w:r>
      <w:r w:rsidR="007F7394" w:rsidRPr="00883A1D">
        <w:rPr>
          <w:rFonts w:ascii="Times New Roman" w:hAnsi="Times New Roman" w:cs="Times New Roman"/>
          <w:sz w:val="28"/>
          <w:szCs w:val="28"/>
        </w:rPr>
        <w:t xml:space="preserve"> обладает отличительными характеристиками и связанными с ними профилями риска. Например, акции считаются высокорисковыми финансовыми инструментами из-за подверженности волатильности цен. </w:t>
      </w:r>
      <w:r w:rsidR="00F0059C">
        <w:rPr>
          <w:rFonts w:ascii="Times New Roman" w:hAnsi="Times New Roman" w:cs="Times New Roman"/>
          <w:sz w:val="28"/>
          <w:szCs w:val="28"/>
        </w:rPr>
        <w:t>А облигации, наоборот, менее рисковыми и считаются</w:t>
      </w:r>
      <w:r w:rsidR="00825209">
        <w:rPr>
          <w:rFonts w:ascii="Times New Roman" w:hAnsi="Times New Roman" w:cs="Times New Roman"/>
          <w:sz w:val="28"/>
          <w:szCs w:val="28"/>
        </w:rPr>
        <w:t xml:space="preserve"> более</w:t>
      </w:r>
      <w:r w:rsidR="00F0059C">
        <w:rPr>
          <w:rFonts w:ascii="Times New Roman" w:hAnsi="Times New Roman" w:cs="Times New Roman"/>
          <w:sz w:val="28"/>
          <w:szCs w:val="28"/>
        </w:rPr>
        <w:t xml:space="preserve"> консервативным инструментом</w:t>
      </w:r>
      <w:r w:rsidR="00825209">
        <w:rPr>
          <w:rFonts w:ascii="Times New Roman" w:hAnsi="Times New Roman" w:cs="Times New Roman"/>
          <w:sz w:val="28"/>
          <w:szCs w:val="28"/>
        </w:rPr>
        <w:t>.</w:t>
      </w:r>
    </w:p>
    <w:p w14:paraId="642BF23B" w14:textId="77777777" w:rsidR="00127D76" w:rsidRDefault="007F7394" w:rsidP="007F7394">
      <w:pPr>
        <w:pStyle w:val="a4"/>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883A1D">
        <w:rPr>
          <w:rFonts w:ascii="Times New Roman" w:hAnsi="Times New Roman" w:cs="Times New Roman"/>
          <w:sz w:val="28"/>
          <w:szCs w:val="28"/>
        </w:rPr>
        <w:t xml:space="preserve">азнообразие финансовых инструментов позволяет </w:t>
      </w:r>
      <w:r>
        <w:rPr>
          <w:rFonts w:ascii="Times New Roman" w:hAnsi="Times New Roman" w:cs="Times New Roman"/>
          <w:sz w:val="28"/>
          <w:szCs w:val="28"/>
        </w:rPr>
        <w:t>предпринимателям делать</w:t>
      </w:r>
      <w:r w:rsidRPr="00883A1D">
        <w:rPr>
          <w:rFonts w:ascii="Times New Roman" w:hAnsi="Times New Roman" w:cs="Times New Roman"/>
          <w:sz w:val="28"/>
          <w:szCs w:val="28"/>
        </w:rPr>
        <w:t xml:space="preserve"> свой выбор в отношении риска. </w:t>
      </w:r>
      <w:r w:rsidR="00CD0EBE">
        <w:rPr>
          <w:rFonts w:ascii="Times New Roman" w:hAnsi="Times New Roman" w:cs="Times New Roman"/>
          <w:sz w:val="28"/>
          <w:szCs w:val="28"/>
        </w:rPr>
        <w:t>Однако</w:t>
      </w:r>
      <w:r w:rsidR="0017096D" w:rsidRPr="00E07C11">
        <w:rPr>
          <w:rFonts w:ascii="Times New Roman" w:hAnsi="Times New Roman" w:cs="Times New Roman"/>
          <w:sz w:val="28"/>
          <w:szCs w:val="28"/>
        </w:rPr>
        <w:t>, необходимо признать, что этот выбор влечет за собой существенные последствия</w:t>
      </w:r>
      <w:r w:rsidR="00CD0EBE">
        <w:rPr>
          <w:rFonts w:ascii="Times New Roman" w:hAnsi="Times New Roman" w:cs="Times New Roman"/>
          <w:sz w:val="28"/>
          <w:szCs w:val="28"/>
        </w:rPr>
        <w:t xml:space="preserve"> (финансовые обязательства)</w:t>
      </w:r>
      <w:r w:rsidR="0017096D" w:rsidRPr="00E07C11">
        <w:rPr>
          <w:rFonts w:ascii="Times New Roman" w:hAnsi="Times New Roman" w:cs="Times New Roman"/>
          <w:sz w:val="28"/>
          <w:szCs w:val="28"/>
        </w:rPr>
        <w:t xml:space="preserve">, подчеркивая важность принятия </w:t>
      </w:r>
      <w:r w:rsidR="00CD0EBE">
        <w:rPr>
          <w:rFonts w:ascii="Times New Roman" w:hAnsi="Times New Roman" w:cs="Times New Roman"/>
          <w:sz w:val="28"/>
          <w:szCs w:val="28"/>
        </w:rPr>
        <w:t xml:space="preserve">предпринимателем </w:t>
      </w:r>
      <w:r w:rsidR="0017096D" w:rsidRPr="00E07C11">
        <w:rPr>
          <w:rFonts w:ascii="Times New Roman" w:hAnsi="Times New Roman" w:cs="Times New Roman"/>
          <w:sz w:val="28"/>
          <w:szCs w:val="28"/>
        </w:rPr>
        <w:t>обоснованных решений в сфере финансов</w:t>
      </w:r>
      <w:r w:rsidR="00CD0EBE">
        <w:rPr>
          <w:rFonts w:ascii="Times New Roman" w:hAnsi="Times New Roman" w:cs="Times New Roman"/>
          <w:sz w:val="28"/>
          <w:szCs w:val="28"/>
        </w:rPr>
        <w:t>.</w:t>
      </w:r>
    </w:p>
    <w:p w14:paraId="177BD292" w14:textId="230A7B61" w:rsidR="0037606A" w:rsidRDefault="00825209" w:rsidP="007F7394">
      <w:pPr>
        <w:pStyle w:val="a4"/>
        <w:tabs>
          <w:tab w:val="left" w:pos="851"/>
        </w:tabs>
        <w:spacing w:after="0" w:line="360" w:lineRule="auto"/>
        <w:ind w:left="0" w:firstLine="709"/>
        <w:jc w:val="both"/>
        <w:rPr>
          <w:rFonts w:ascii="Times New Roman" w:hAnsi="Times New Roman" w:cs="Times New Roman"/>
          <w:sz w:val="28"/>
          <w:szCs w:val="28"/>
        </w:rPr>
      </w:pPr>
      <w:r w:rsidRPr="00825209">
        <w:rPr>
          <w:rFonts w:ascii="Times New Roman" w:hAnsi="Times New Roman" w:cs="Times New Roman"/>
          <w:sz w:val="28"/>
          <w:szCs w:val="28"/>
        </w:rPr>
        <w:t>Для выбора наиболее подходящего инструмента предпринимателю потребуется изучить все существующие инструменты и их особенности.</w:t>
      </w:r>
      <w:r>
        <w:rPr>
          <w:rFonts w:ascii="Times New Roman" w:hAnsi="Times New Roman" w:cs="Times New Roman"/>
          <w:sz w:val="28"/>
          <w:szCs w:val="28"/>
        </w:rPr>
        <w:t xml:space="preserve"> Кроме того, при наличии тех или иных затруднений потребуется помощь экспертов в данном вопросе.</w:t>
      </w:r>
    </w:p>
    <w:p w14:paraId="6F5F7F8C" w14:textId="77777777" w:rsidR="001C0A25" w:rsidRDefault="0037606A" w:rsidP="007F7394">
      <w:pPr>
        <w:pStyle w:val="a4"/>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883A1D" w:rsidRPr="00883A1D">
        <w:rPr>
          <w:rFonts w:ascii="Times New Roman" w:hAnsi="Times New Roman" w:cs="Times New Roman"/>
          <w:sz w:val="28"/>
          <w:szCs w:val="28"/>
        </w:rPr>
        <w:t xml:space="preserve">ндивидуальный подход </w:t>
      </w:r>
      <w:r>
        <w:rPr>
          <w:rFonts w:ascii="Times New Roman" w:hAnsi="Times New Roman" w:cs="Times New Roman"/>
          <w:sz w:val="28"/>
          <w:szCs w:val="28"/>
        </w:rPr>
        <w:t xml:space="preserve">к выбору инструментов </w:t>
      </w:r>
      <w:r w:rsidR="00883A1D" w:rsidRPr="00883A1D">
        <w:rPr>
          <w:rFonts w:ascii="Times New Roman" w:hAnsi="Times New Roman" w:cs="Times New Roman"/>
          <w:sz w:val="28"/>
          <w:szCs w:val="28"/>
        </w:rPr>
        <w:t xml:space="preserve">способствует повышению финансовой грамотности и </w:t>
      </w:r>
      <w:r w:rsidR="00EB20DE">
        <w:rPr>
          <w:rFonts w:ascii="Times New Roman" w:hAnsi="Times New Roman" w:cs="Times New Roman"/>
          <w:sz w:val="28"/>
          <w:szCs w:val="28"/>
        </w:rPr>
        <w:t xml:space="preserve">прокачивает навыки, знания </w:t>
      </w:r>
      <w:r>
        <w:rPr>
          <w:rFonts w:ascii="Times New Roman" w:hAnsi="Times New Roman" w:cs="Times New Roman"/>
          <w:sz w:val="28"/>
          <w:szCs w:val="28"/>
        </w:rPr>
        <w:t xml:space="preserve">предпринимателей </w:t>
      </w:r>
      <w:r w:rsidR="00883A1D" w:rsidRPr="00883A1D">
        <w:rPr>
          <w:rFonts w:ascii="Times New Roman" w:hAnsi="Times New Roman" w:cs="Times New Roman"/>
          <w:sz w:val="28"/>
          <w:szCs w:val="28"/>
        </w:rPr>
        <w:t xml:space="preserve">в финансовых вопросах. Он служит защитой от неожиданных экономических неудач, </w:t>
      </w:r>
      <w:r w:rsidR="00EB20DE">
        <w:rPr>
          <w:rFonts w:ascii="Times New Roman" w:hAnsi="Times New Roman" w:cs="Times New Roman"/>
          <w:sz w:val="28"/>
          <w:szCs w:val="28"/>
        </w:rPr>
        <w:t xml:space="preserve">которые </w:t>
      </w:r>
      <w:r w:rsidR="00883A1D" w:rsidRPr="00883A1D">
        <w:rPr>
          <w:rFonts w:ascii="Times New Roman" w:hAnsi="Times New Roman" w:cs="Times New Roman"/>
          <w:sz w:val="28"/>
          <w:szCs w:val="28"/>
        </w:rPr>
        <w:t>возникаю</w:t>
      </w:r>
      <w:r w:rsidR="00EB20DE">
        <w:rPr>
          <w:rFonts w:ascii="Times New Roman" w:hAnsi="Times New Roman" w:cs="Times New Roman"/>
          <w:sz w:val="28"/>
          <w:szCs w:val="28"/>
        </w:rPr>
        <w:t>т</w:t>
      </w:r>
      <w:r w:rsidR="00883A1D" w:rsidRPr="00883A1D">
        <w:rPr>
          <w:rFonts w:ascii="Times New Roman" w:hAnsi="Times New Roman" w:cs="Times New Roman"/>
          <w:sz w:val="28"/>
          <w:szCs w:val="28"/>
        </w:rPr>
        <w:t xml:space="preserve"> из-за необоснованных или неправильных финансовых решений. </w:t>
      </w:r>
    </w:p>
    <w:p w14:paraId="34DD071D" w14:textId="4F223BDD" w:rsidR="0017096D" w:rsidRPr="00E07C11" w:rsidRDefault="00883A1D" w:rsidP="007F7394">
      <w:pPr>
        <w:pStyle w:val="a4"/>
        <w:tabs>
          <w:tab w:val="left" w:pos="851"/>
        </w:tabs>
        <w:spacing w:after="0" w:line="360" w:lineRule="auto"/>
        <w:ind w:left="0" w:firstLine="709"/>
        <w:jc w:val="both"/>
        <w:rPr>
          <w:rFonts w:ascii="Times New Roman" w:hAnsi="Times New Roman" w:cs="Times New Roman"/>
          <w:sz w:val="28"/>
          <w:szCs w:val="28"/>
        </w:rPr>
      </w:pPr>
      <w:r w:rsidRPr="00883A1D">
        <w:rPr>
          <w:rFonts w:ascii="Times New Roman" w:hAnsi="Times New Roman" w:cs="Times New Roman"/>
          <w:sz w:val="28"/>
          <w:szCs w:val="28"/>
        </w:rPr>
        <w:t xml:space="preserve">Этот информированный процесс принятия решений, подкрепленный тонким пониманием различных финансовых инструментов, прокладывает путь к разумному и </w:t>
      </w:r>
      <w:r w:rsidR="00EB20DE">
        <w:rPr>
          <w:rFonts w:ascii="Times New Roman" w:hAnsi="Times New Roman" w:cs="Times New Roman"/>
          <w:sz w:val="28"/>
          <w:szCs w:val="28"/>
        </w:rPr>
        <w:t>осознанному</w:t>
      </w:r>
      <w:r w:rsidRPr="00883A1D">
        <w:rPr>
          <w:rFonts w:ascii="Times New Roman" w:hAnsi="Times New Roman" w:cs="Times New Roman"/>
          <w:sz w:val="28"/>
          <w:szCs w:val="28"/>
        </w:rPr>
        <w:t xml:space="preserve"> выбору.</w:t>
      </w:r>
      <w:r w:rsidR="00EB20DE" w:rsidRPr="00EB20DE">
        <w:t xml:space="preserve"> </w:t>
      </w:r>
      <w:r w:rsidR="00EB20DE" w:rsidRPr="00EB20DE">
        <w:rPr>
          <w:rFonts w:ascii="Times New Roman" w:hAnsi="Times New Roman" w:cs="Times New Roman"/>
          <w:sz w:val="28"/>
          <w:szCs w:val="28"/>
        </w:rPr>
        <w:t>Взвешенный процесс принятия решений способствует более эффективному и рациональному получению финансовой выгоды.</w:t>
      </w:r>
    </w:p>
    <w:p w14:paraId="6696CB80" w14:textId="0CDAD4FE" w:rsidR="00751F43" w:rsidRPr="002F7F58" w:rsidRDefault="002F7F58" w:rsidP="00D24BB3">
      <w:pPr>
        <w:pStyle w:val="a4"/>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p>
    <w:p w14:paraId="5A165F02" w14:textId="77777777" w:rsidR="00751F43" w:rsidRPr="00141382" w:rsidRDefault="00751F43" w:rsidP="00421ADC">
      <w:pPr>
        <w:pStyle w:val="a4"/>
        <w:tabs>
          <w:tab w:val="left" w:pos="851"/>
        </w:tabs>
        <w:suppressAutoHyphens/>
        <w:spacing w:after="0" w:line="360" w:lineRule="auto"/>
        <w:ind w:left="0" w:firstLine="709"/>
        <w:jc w:val="both"/>
        <w:rPr>
          <w:rFonts w:ascii="Times New Roman" w:hAnsi="Times New Roman" w:cs="Times New Roman"/>
          <w:b/>
          <w:bCs/>
          <w:sz w:val="28"/>
          <w:szCs w:val="28"/>
        </w:rPr>
      </w:pPr>
      <w:r w:rsidRPr="00141382">
        <w:rPr>
          <w:rFonts w:ascii="Times New Roman" w:hAnsi="Times New Roman" w:cs="Times New Roman"/>
          <w:b/>
          <w:bCs/>
          <w:sz w:val="28"/>
          <w:szCs w:val="28"/>
        </w:rPr>
        <w:lastRenderedPageBreak/>
        <w:t>1.2 Особенности инструментов финансирования малого предпринимательства и их классификация в РФ</w:t>
      </w:r>
    </w:p>
    <w:p w14:paraId="2747C298" w14:textId="77777777" w:rsidR="00751F43" w:rsidRPr="00D301F0" w:rsidRDefault="00751F43" w:rsidP="00823B57">
      <w:pPr>
        <w:pStyle w:val="a4"/>
        <w:tabs>
          <w:tab w:val="left" w:pos="851"/>
        </w:tabs>
        <w:spacing w:after="0" w:line="360" w:lineRule="auto"/>
        <w:ind w:left="567" w:firstLine="709"/>
        <w:jc w:val="both"/>
        <w:rPr>
          <w:rFonts w:ascii="Times New Roman" w:hAnsi="Times New Roman" w:cs="Times New Roman"/>
          <w:sz w:val="28"/>
          <w:szCs w:val="28"/>
        </w:rPr>
      </w:pPr>
    </w:p>
    <w:p w14:paraId="6FA1C4D8" w14:textId="1A5343C5" w:rsidR="00032524" w:rsidRPr="007C2293" w:rsidRDefault="0070492C" w:rsidP="00280B4A">
      <w:pPr>
        <w:pStyle w:val="a4"/>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с</w:t>
      </w:r>
      <w:r w:rsidR="00280B4A" w:rsidRPr="00AC4039">
        <w:rPr>
          <w:rFonts w:ascii="Times New Roman" w:hAnsi="Times New Roman" w:cs="Times New Roman"/>
          <w:sz w:val="28"/>
          <w:szCs w:val="28"/>
        </w:rPr>
        <w:t>уществует несколько наиболее часто встречающихся классификаций финансовых инструментов.</w:t>
      </w:r>
      <w:r w:rsidR="00280B4A">
        <w:rPr>
          <w:rFonts w:ascii="Times New Roman" w:hAnsi="Times New Roman" w:cs="Times New Roman"/>
          <w:sz w:val="28"/>
          <w:szCs w:val="28"/>
        </w:rPr>
        <w:t xml:space="preserve"> </w:t>
      </w:r>
      <w:r w:rsidR="00040D74" w:rsidRPr="00040D74">
        <w:rPr>
          <w:rFonts w:ascii="Times New Roman" w:hAnsi="Times New Roman" w:cs="Times New Roman"/>
          <w:sz w:val="28"/>
          <w:szCs w:val="28"/>
        </w:rPr>
        <w:t xml:space="preserve">Базовыми финансовыми инструментами в основном являются цены на процентные или </w:t>
      </w:r>
      <w:r w:rsidR="00040D74" w:rsidRPr="007C2293">
        <w:rPr>
          <w:rFonts w:ascii="Times New Roman" w:hAnsi="Times New Roman" w:cs="Times New Roman"/>
          <w:sz w:val="28"/>
          <w:szCs w:val="28"/>
        </w:rPr>
        <w:t>долговые инструменты, курсы иностранных валют, цены на акции.</w:t>
      </w:r>
    </w:p>
    <w:p w14:paraId="2C32448B" w14:textId="0DC62AB2" w:rsidR="00032524" w:rsidRPr="007C2293" w:rsidRDefault="00BF7073" w:rsidP="00280B4A">
      <w:pPr>
        <w:pStyle w:val="a4"/>
        <w:tabs>
          <w:tab w:val="left" w:pos="851"/>
        </w:tabs>
        <w:spacing w:after="0" w:line="360" w:lineRule="auto"/>
        <w:ind w:left="0" w:firstLine="709"/>
        <w:jc w:val="both"/>
        <w:rPr>
          <w:rFonts w:ascii="Times New Roman" w:hAnsi="Times New Roman" w:cs="Times New Roman"/>
          <w:sz w:val="28"/>
          <w:szCs w:val="28"/>
        </w:rPr>
      </w:pPr>
      <w:r w:rsidRPr="007C2293">
        <w:rPr>
          <w:rFonts w:ascii="Times New Roman" w:hAnsi="Times New Roman" w:cs="Times New Roman"/>
          <w:sz w:val="28"/>
          <w:szCs w:val="28"/>
        </w:rPr>
        <w:t xml:space="preserve">Рассмотрим </w:t>
      </w:r>
      <w:r w:rsidR="00032524" w:rsidRPr="007C2293">
        <w:rPr>
          <w:rFonts w:ascii="Times New Roman" w:hAnsi="Times New Roman" w:cs="Times New Roman"/>
          <w:sz w:val="28"/>
          <w:szCs w:val="28"/>
        </w:rPr>
        <w:t>инструмент</w:t>
      </w:r>
      <w:r w:rsidRPr="007C2293">
        <w:rPr>
          <w:rFonts w:ascii="Times New Roman" w:hAnsi="Times New Roman" w:cs="Times New Roman"/>
          <w:sz w:val="28"/>
          <w:szCs w:val="28"/>
        </w:rPr>
        <w:t>ы</w:t>
      </w:r>
      <w:r w:rsidR="00032524" w:rsidRPr="007C2293">
        <w:rPr>
          <w:rFonts w:ascii="Times New Roman" w:hAnsi="Times New Roman" w:cs="Times New Roman"/>
          <w:sz w:val="28"/>
          <w:szCs w:val="28"/>
        </w:rPr>
        <w:t xml:space="preserve"> финансирования</w:t>
      </w:r>
      <w:r w:rsidRPr="007C2293">
        <w:rPr>
          <w:rFonts w:ascii="Times New Roman" w:hAnsi="Times New Roman" w:cs="Times New Roman"/>
          <w:sz w:val="28"/>
          <w:szCs w:val="28"/>
        </w:rPr>
        <w:t xml:space="preserve"> по классам. По значимости их можно разделить на:</w:t>
      </w:r>
    </w:p>
    <w:p w14:paraId="59DDE156" w14:textId="557D9390" w:rsidR="00280B4A" w:rsidRPr="007C2293" w:rsidRDefault="00280B4A" w:rsidP="001851B8">
      <w:pPr>
        <w:pStyle w:val="a4"/>
        <w:numPr>
          <w:ilvl w:val="0"/>
          <w:numId w:val="2"/>
        </w:numPr>
        <w:tabs>
          <w:tab w:val="left" w:pos="567"/>
          <w:tab w:val="left" w:pos="851"/>
          <w:tab w:val="left" w:pos="993"/>
        </w:tabs>
        <w:spacing w:after="0" w:line="360" w:lineRule="auto"/>
        <w:ind w:left="0" w:firstLine="709"/>
        <w:jc w:val="both"/>
        <w:rPr>
          <w:rFonts w:ascii="Times New Roman" w:hAnsi="Times New Roman" w:cs="Times New Roman"/>
          <w:sz w:val="28"/>
          <w:szCs w:val="28"/>
        </w:rPr>
      </w:pPr>
      <w:r w:rsidRPr="007C2293">
        <w:rPr>
          <w:rFonts w:ascii="Times New Roman" w:hAnsi="Times New Roman" w:cs="Times New Roman"/>
          <w:sz w:val="28"/>
          <w:szCs w:val="28"/>
        </w:rPr>
        <w:t>первичные</w:t>
      </w:r>
      <w:r w:rsidR="00BF7073" w:rsidRPr="007C2293">
        <w:rPr>
          <w:rFonts w:ascii="Times New Roman" w:hAnsi="Times New Roman" w:cs="Times New Roman"/>
          <w:sz w:val="28"/>
          <w:szCs w:val="28"/>
        </w:rPr>
        <w:t xml:space="preserve">, к ним относят </w:t>
      </w:r>
      <w:r w:rsidR="007C2293" w:rsidRPr="007C2293">
        <w:rPr>
          <w:rFonts w:ascii="Times New Roman" w:hAnsi="Times New Roman" w:cs="Times New Roman"/>
          <w:sz w:val="28"/>
          <w:szCs w:val="28"/>
        </w:rPr>
        <w:t xml:space="preserve">кредитный договор, </w:t>
      </w:r>
      <w:r w:rsidR="00BF7073" w:rsidRPr="007C2293">
        <w:rPr>
          <w:rFonts w:ascii="Times New Roman" w:hAnsi="Times New Roman" w:cs="Times New Roman"/>
          <w:sz w:val="28"/>
          <w:szCs w:val="28"/>
        </w:rPr>
        <w:t>договоры банковского вклада и счета,</w:t>
      </w:r>
      <w:r w:rsidR="007C2293" w:rsidRPr="007C2293">
        <w:rPr>
          <w:rFonts w:ascii="Times New Roman" w:hAnsi="Times New Roman" w:cs="Times New Roman"/>
          <w:sz w:val="28"/>
          <w:szCs w:val="28"/>
        </w:rPr>
        <w:t xml:space="preserve"> лизинга и т.д.</w:t>
      </w:r>
      <w:r w:rsidRPr="007C2293">
        <w:rPr>
          <w:rFonts w:ascii="Times New Roman" w:hAnsi="Times New Roman" w:cs="Times New Roman"/>
          <w:sz w:val="28"/>
          <w:szCs w:val="28"/>
        </w:rPr>
        <w:t>;</w:t>
      </w:r>
    </w:p>
    <w:p w14:paraId="301A7BE1" w14:textId="4193F566" w:rsidR="00280B4A" w:rsidRPr="00C1360F" w:rsidRDefault="00280B4A" w:rsidP="001851B8">
      <w:pPr>
        <w:pStyle w:val="a4"/>
        <w:numPr>
          <w:ilvl w:val="0"/>
          <w:numId w:val="2"/>
        </w:numPr>
        <w:tabs>
          <w:tab w:val="left" w:pos="567"/>
          <w:tab w:val="left" w:pos="851"/>
          <w:tab w:val="left" w:pos="993"/>
        </w:tabs>
        <w:spacing w:after="0" w:line="360" w:lineRule="auto"/>
        <w:ind w:left="0" w:firstLine="709"/>
        <w:jc w:val="both"/>
        <w:rPr>
          <w:rFonts w:ascii="Times New Roman" w:hAnsi="Times New Roman" w:cs="Times New Roman"/>
          <w:sz w:val="28"/>
          <w:szCs w:val="28"/>
        </w:rPr>
      </w:pPr>
      <w:r w:rsidRPr="007C2293">
        <w:rPr>
          <w:rFonts w:ascii="Times New Roman" w:hAnsi="Times New Roman" w:cs="Times New Roman"/>
          <w:sz w:val="28"/>
          <w:szCs w:val="28"/>
        </w:rPr>
        <w:t>производные</w:t>
      </w:r>
      <w:r w:rsidR="007C2293" w:rsidRPr="007C2293">
        <w:rPr>
          <w:rFonts w:ascii="Times New Roman" w:hAnsi="Times New Roman" w:cs="Times New Roman"/>
          <w:sz w:val="28"/>
          <w:szCs w:val="28"/>
        </w:rPr>
        <w:t xml:space="preserve">, к ним относят </w:t>
      </w:r>
      <w:r w:rsidRPr="007C2293">
        <w:rPr>
          <w:rFonts w:ascii="Times New Roman" w:hAnsi="Times New Roman" w:cs="Times New Roman"/>
          <w:sz w:val="28"/>
          <w:szCs w:val="28"/>
        </w:rPr>
        <w:t>инструменты,</w:t>
      </w:r>
      <w:r w:rsidR="007C2293" w:rsidRPr="007C2293">
        <w:rPr>
          <w:rFonts w:ascii="Times New Roman" w:hAnsi="Times New Roman" w:cs="Times New Roman"/>
          <w:sz w:val="28"/>
          <w:szCs w:val="28"/>
        </w:rPr>
        <w:t xml:space="preserve"> которые</w:t>
      </w:r>
      <w:r w:rsidRPr="007C2293">
        <w:rPr>
          <w:rFonts w:ascii="Times New Roman" w:hAnsi="Times New Roman" w:cs="Times New Roman"/>
          <w:sz w:val="28"/>
          <w:szCs w:val="28"/>
        </w:rPr>
        <w:t xml:space="preserve"> </w:t>
      </w:r>
      <w:r w:rsidR="007C2293" w:rsidRPr="007C2293">
        <w:rPr>
          <w:rFonts w:ascii="Times New Roman" w:hAnsi="Times New Roman" w:cs="Times New Roman"/>
          <w:sz w:val="28"/>
          <w:szCs w:val="28"/>
        </w:rPr>
        <w:t>предполагают</w:t>
      </w:r>
      <w:r w:rsidRPr="007C2293">
        <w:rPr>
          <w:rFonts w:ascii="Times New Roman" w:hAnsi="Times New Roman" w:cs="Times New Roman"/>
          <w:sz w:val="28"/>
          <w:szCs w:val="28"/>
        </w:rPr>
        <w:t xml:space="preserve"> право покупки</w:t>
      </w:r>
      <w:r w:rsidR="005A43C2">
        <w:rPr>
          <w:rFonts w:ascii="Times New Roman" w:hAnsi="Times New Roman" w:cs="Times New Roman"/>
          <w:sz w:val="28"/>
          <w:szCs w:val="28"/>
        </w:rPr>
        <w:t xml:space="preserve"> (</w:t>
      </w:r>
      <w:r w:rsidRPr="007C2293">
        <w:rPr>
          <w:rFonts w:ascii="Times New Roman" w:hAnsi="Times New Roman" w:cs="Times New Roman"/>
          <w:sz w:val="28"/>
          <w:szCs w:val="28"/>
        </w:rPr>
        <w:t>продажи</w:t>
      </w:r>
      <w:r w:rsidR="005A43C2">
        <w:rPr>
          <w:rFonts w:ascii="Times New Roman" w:hAnsi="Times New Roman" w:cs="Times New Roman"/>
          <w:sz w:val="28"/>
          <w:szCs w:val="28"/>
        </w:rPr>
        <w:t>)</w:t>
      </w:r>
      <w:r w:rsidRPr="007C2293">
        <w:rPr>
          <w:rFonts w:ascii="Times New Roman" w:hAnsi="Times New Roman" w:cs="Times New Roman"/>
          <w:sz w:val="28"/>
          <w:szCs w:val="28"/>
        </w:rPr>
        <w:t xml:space="preserve"> полномочия на приобретение базового актива </w:t>
      </w:r>
      <w:r w:rsidR="005A43C2">
        <w:rPr>
          <w:rFonts w:ascii="Times New Roman" w:hAnsi="Times New Roman" w:cs="Times New Roman"/>
          <w:sz w:val="28"/>
          <w:szCs w:val="28"/>
        </w:rPr>
        <w:t>или</w:t>
      </w:r>
      <w:r w:rsidRPr="007C2293">
        <w:rPr>
          <w:rFonts w:ascii="Times New Roman" w:hAnsi="Times New Roman" w:cs="Times New Roman"/>
          <w:sz w:val="28"/>
          <w:szCs w:val="28"/>
        </w:rPr>
        <w:t xml:space="preserve"> выплату дохода, </w:t>
      </w:r>
      <w:r w:rsidR="00681805">
        <w:rPr>
          <w:rFonts w:ascii="Times New Roman" w:hAnsi="Times New Roman" w:cs="Times New Roman"/>
          <w:sz w:val="28"/>
          <w:szCs w:val="28"/>
        </w:rPr>
        <w:t>зависящего</w:t>
      </w:r>
      <w:r w:rsidR="00681805" w:rsidRPr="007C2293">
        <w:rPr>
          <w:rFonts w:ascii="Times New Roman" w:hAnsi="Times New Roman" w:cs="Times New Roman"/>
          <w:sz w:val="28"/>
          <w:szCs w:val="28"/>
        </w:rPr>
        <w:t xml:space="preserve"> </w:t>
      </w:r>
      <w:r w:rsidR="00681805">
        <w:rPr>
          <w:rFonts w:ascii="Times New Roman" w:hAnsi="Times New Roman" w:cs="Times New Roman"/>
          <w:sz w:val="28"/>
          <w:szCs w:val="28"/>
        </w:rPr>
        <w:t xml:space="preserve">от </w:t>
      </w:r>
      <w:r w:rsidRPr="007C2293">
        <w:rPr>
          <w:rFonts w:ascii="Times New Roman" w:hAnsi="Times New Roman" w:cs="Times New Roman"/>
          <w:sz w:val="28"/>
          <w:szCs w:val="28"/>
        </w:rPr>
        <w:t>изменени</w:t>
      </w:r>
      <w:r w:rsidR="00681805">
        <w:rPr>
          <w:rFonts w:ascii="Times New Roman" w:hAnsi="Times New Roman" w:cs="Times New Roman"/>
          <w:sz w:val="28"/>
          <w:szCs w:val="28"/>
        </w:rPr>
        <w:t>я</w:t>
      </w:r>
      <w:r w:rsidRPr="007C2293">
        <w:rPr>
          <w:rFonts w:ascii="Times New Roman" w:hAnsi="Times New Roman" w:cs="Times New Roman"/>
          <w:sz w:val="28"/>
          <w:szCs w:val="28"/>
        </w:rPr>
        <w:t xml:space="preserve"> характеристик </w:t>
      </w:r>
      <w:r w:rsidR="00681805">
        <w:rPr>
          <w:rFonts w:ascii="Times New Roman" w:hAnsi="Times New Roman" w:cs="Times New Roman"/>
          <w:sz w:val="28"/>
          <w:szCs w:val="28"/>
        </w:rPr>
        <w:t>такого</w:t>
      </w:r>
      <w:r w:rsidRPr="007C2293">
        <w:rPr>
          <w:rFonts w:ascii="Times New Roman" w:hAnsi="Times New Roman" w:cs="Times New Roman"/>
          <w:sz w:val="28"/>
          <w:szCs w:val="28"/>
        </w:rPr>
        <w:t xml:space="preserve"> </w:t>
      </w:r>
      <w:r w:rsidRPr="00C1360F">
        <w:rPr>
          <w:rFonts w:ascii="Times New Roman" w:hAnsi="Times New Roman" w:cs="Times New Roman"/>
          <w:sz w:val="28"/>
          <w:szCs w:val="28"/>
        </w:rPr>
        <w:t>актива</w:t>
      </w:r>
      <w:r w:rsidRPr="00C1360F">
        <w:t xml:space="preserve"> </w:t>
      </w:r>
      <w:r w:rsidRPr="00C1360F">
        <w:rPr>
          <w:rFonts w:ascii="Times New Roman" w:hAnsi="Times New Roman" w:cs="Times New Roman"/>
          <w:sz w:val="28"/>
          <w:szCs w:val="28"/>
        </w:rPr>
        <w:t>[</w:t>
      </w:r>
      <w:r w:rsidR="00021220">
        <w:rPr>
          <w:rFonts w:ascii="Times New Roman" w:hAnsi="Times New Roman" w:cs="Times New Roman"/>
          <w:sz w:val="28"/>
          <w:szCs w:val="28"/>
        </w:rPr>
        <w:t>28</w:t>
      </w:r>
      <w:r w:rsidRPr="00C1360F">
        <w:rPr>
          <w:rFonts w:ascii="Times New Roman" w:hAnsi="Times New Roman" w:cs="Times New Roman"/>
          <w:sz w:val="28"/>
          <w:szCs w:val="28"/>
        </w:rPr>
        <w:t>].</w:t>
      </w:r>
    </w:p>
    <w:p w14:paraId="15B8C012" w14:textId="7B6B3610" w:rsidR="000A3E41" w:rsidRPr="000A3E41" w:rsidRDefault="000A3E41" w:rsidP="000A3E41">
      <w:pPr>
        <w:pStyle w:val="a4"/>
        <w:tabs>
          <w:tab w:val="left" w:pos="851"/>
        </w:tabs>
        <w:spacing w:after="0" w:line="360" w:lineRule="auto"/>
        <w:ind w:left="0" w:firstLine="709"/>
        <w:jc w:val="both"/>
        <w:rPr>
          <w:rFonts w:ascii="Times New Roman" w:hAnsi="Times New Roman" w:cs="Times New Roman"/>
          <w:sz w:val="28"/>
          <w:szCs w:val="28"/>
        </w:rPr>
      </w:pPr>
      <w:r w:rsidRPr="000A3E41">
        <w:rPr>
          <w:rFonts w:ascii="Times New Roman" w:hAnsi="Times New Roman" w:cs="Times New Roman"/>
          <w:sz w:val="28"/>
          <w:szCs w:val="28"/>
        </w:rPr>
        <w:t>В зависимости от характера финансовых обязательств</w:t>
      </w:r>
      <w:r>
        <w:rPr>
          <w:rFonts w:ascii="Times New Roman" w:hAnsi="Times New Roman" w:cs="Times New Roman"/>
          <w:sz w:val="28"/>
          <w:szCs w:val="28"/>
        </w:rPr>
        <w:t xml:space="preserve"> </w:t>
      </w:r>
      <w:r w:rsidRPr="007C2293">
        <w:rPr>
          <w:rFonts w:ascii="Times New Roman" w:hAnsi="Times New Roman" w:cs="Times New Roman"/>
          <w:sz w:val="28"/>
          <w:szCs w:val="28"/>
        </w:rPr>
        <w:t>их можно разделить на:</w:t>
      </w:r>
    </w:p>
    <w:p w14:paraId="7C04D5BC" w14:textId="72FF0F68" w:rsidR="00280B4A" w:rsidRPr="000A3E41" w:rsidRDefault="00280B4A" w:rsidP="001851B8">
      <w:pPr>
        <w:pStyle w:val="a4"/>
        <w:numPr>
          <w:ilvl w:val="0"/>
          <w:numId w:val="1"/>
        </w:numPr>
        <w:tabs>
          <w:tab w:val="left" w:pos="851"/>
          <w:tab w:val="left" w:pos="993"/>
        </w:tabs>
        <w:spacing w:after="0" w:line="360" w:lineRule="auto"/>
        <w:ind w:left="0" w:firstLine="709"/>
        <w:jc w:val="both"/>
        <w:rPr>
          <w:rFonts w:ascii="Times New Roman" w:hAnsi="Times New Roman" w:cs="Times New Roman"/>
          <w:sz w:val="28"/>
          <w:szCs w:val="28"/>
        </w:rPr>
      </w:pPr>
      <w:r w:rsidRPr="000A3E41">
        <w:rPr>
          <w:rFonts w:ascii="Times New Roman" w:hAnsi="Times New Roman" w:cs="Times New Roman"/>
          <w:sz w:val="28"/>
          <w:szCs w:val="28"/>
        </w:rPr>
        <w:t xml:space="preserve">долговые </w:t>
      </w:r>
      <w:r w:rsidR="000A3E41">
        <w:rPr>
          <w:rFonts w:ascii="Times New Roman" w:hAnsi="Times New Roman" w:cs="Times New Roman"/>
          <w:sz w:val="28"/>
          <w:szCs w:val="28"/>
        </w:rPr>
        <w:t>инструменты</w:t>
      </w:r>
      <w:r w:rsidR="00B4105E" w:rsidRPr="00B4105E">
        <w:rPr>
          <w:rFonts w:ascii="Times New Roman" w:hAnsi="Times New Roman" w:cs="Times New Roman"/>
          <w:sz w:val="28"/>
          <w:szCs w:val="28"/>
        </w:rPr>
        <w:t xml:space="preserve"> </w:t>
      </w:r>
      <w:r w:rsidR="00B4105E" w:rsidRPr="000A3E41">
        <w:rPr>
          <w:rFonts w:ascii="Times New Roman" w:hAnsi="Times New Roman" w:cs="Times New Roman"/>
          <w:sz w:val="28"/>
          <w:szCs w:val="28"/>
        </w:rPr>
        <w:t>финанс</w:t>
      </w:r>
      <w:r w:rsidR="00B4105E">
        <w:rPr>
          <w:rFonts w:ascii="Times New Roman" w:hAnsi="Times New Roman" w:cs="Times New Roman"/>
          <w:sz w:val="28"/>
          <w:szCs w:val="28"/>
        </w:rPr>
        <w:t>ирования</w:t>
      </w:r>
      <w:r w:rsidR="000A3E41" w:rsidRPr="000A3E41">
        <w:rPr>
          <w:rFonts w:ascii="Times New Roman" w:hAnsi="Times New Roman" w:cs="Times New Roman"/>
          <w:sz w:val="28"/>
          <w:szCs w:val="28"/>
        </w:rPr>
        <w:t>, к ним относят</w:t>
      </w:r>
      <w:r w:rsidRPr="000A3E41">
        <w:rPr>
          <w:rFonts w:ascii="Times New Roman" w:hAnsi="Times New Roman" w:cs="Times New Roman"/>
          <w:sz w:val="28"/>
          <w:szCs w:val="28"/>
        </w:rPr>
        <w:t xml:space="preserve"> финансовые инвестиции, </w:t>
      </w:r>
      <w:r w:rsidR="000A3E41">
        <w:rPr>
          <w:rFonts w:ascii="Times New Roman" w:hAnsi="Times New Roman" w:cs="Times New Roman"/>
          <w:sz w:val="28"/>
          <w:szCs w:val="28"/>
        </w:rPr>
        <w:t>которые гарантируют</w:t>
      </w:r>
      <w:r w:rsidRPr="000A3E41">
        <w:rPr>
          <w:rFonts w:ascii="Times New Roman" w:hAnsi="Times New Roman" w:cs="Times New Roman"/>
          <w:sz w:val="28"/>
          <w:szCs w:val="28"/>
        </w:rPr>
        <w:t xml:space="preserve"> их </w:t>
      </w:r>
      <w:r w:rsidR="000A3E41">
        <w:rPr>
          <w:rFonts w:ascii="Times New Roman" w:hAnsi="Times New Roman" w:cs="Times New Roman"/>
          <w:sz w:val="28"/>
          <w:szCs w:val="28"/>
        </w:rPr>
        <w:t>держателям</w:t>
      </w:r>
      <w:r w:rsidRPr="000A3E41">
        <w:rPr>
          <w:rFonts w:ascii="Times New Roman" w:hAnsi="Times New Roman" w:cs="Times New Roman"/>
          <w:sz w:val="28"/>
          <w:szCs w:val="28"/>
        </w:rPr>
        <w:t xml:space="preserve"> денежные потоки </w:t>
      </w:r>
      <w:r w:rsidR="000A3E41">
        <w:rPr>
          <w:rFonts w:ascii="Times New Roman" w:hAnsi="Times New Roman" w:cs="Times New Roman"/>
          <w:sz w:val="28"/>
          <w:szCs w:val="28"/>
        </w:rPr>
        <w:t>на протяжении</w:t>
      </w:r>
      <w:r w:rsidRPr="000A3E41">
        <w:rPr>
          <w:rFonts w:ascii="Times New Roman" w:hAnsi="Times New Roman" w:cs="Times New Roman"/>
          <w:sz w:val="28"/>
          <w:szCs w:val="28"/>
        </w:rPr>
        <w:t xml:space="preserve"> срока обращения</w:t>
      </w:r>
      <w:r w:rsidR="000A3E41">
        <w:rPr>
          <w:rFonts w:ascii="Times New Roman" w:hAnsi="Times New Roman" w:cs="Times New Roman"/>
          <w:sz w:val="28"/>
          <w:szCs w:val="28"/>
        </w:rPr>
        <w:t xml:space="preserve">. В зависимости от </w:t>
      </w:r>
      <w:r w:rsidR="00B4105E">
        <w:rPr>
          <w:rFonts w:ascii="Times New Roman" w:hAnsi="Times New Roman" w:cs="Times New Roman"/>
          <w:sz w:val="28"/>
          <w:szCs w:val="28"/>
        </w:rPr>
        <w:t>изменений</w:t>
      </w:r>
      <w:r w:rsidR="000A3E41">
        <w:rPr>
          <w:rFonts w:ascii="Times New Roman" w:hAnsi="Times New Roman" w:cs="Times New Roman"/>
          <w:sz w:val="28"/>
          <w:szCs w:val="28"/>
        </w:rPr>
        <w:t xml:space="preserve"> на</w:t>
      </w:r>
      <w:r w:rsidR="00B4105E">
        <w:rPr>
          <w:rFonts w:ascii="Times New Roman" w:hAnsi="Times New Roman" w:cs="Times New Roman"/>
          <w:sz w:val="28"/>
          <w:szCs w:val="28"/>
        </w:rPr>
        <w:t xml:space="preserve"> финансовом</w:t>
      </w:r>
      <w:r w:rsidR="000A3E41">
        <w:rPr>
          <w:rFonts w:ascii="Times New Roman" w:hAnsi="Times New Roman" w:cs="Times New Roman"/>
          <w:sz w:val="28"/>
          <w:szCs w:val="28"/>
        </w:rPr>
        <w:t xml:space="preserve"> рынке денежные потоки могут быть как отрицательными, так и положительными</w:t>
      </w:r>
      <w:r w:rsidRPr="000A3E41">
        <w:rPr>
          <w:rFonts w:ascii="Times New Roman" w:hAnsi="Times New Roman" w:cs="Times New Roman"/>
          <w:sz w:val="28"/>
          <w:szCs w:val="28"/>
        </w:rPr>
        <w:t>;</w:t>
      </w:r>
      <w:r w:rsidRPr="000A3E41">
        <w:t xml:space="preserve"> </w:t>
      </w:r>
    </w:p>
    <w:p w14:paraId="60888AE1" w14:textId="082F82E6" w:rsidR="00280B4A" w:rsidRPr="00DB49FA" w:rsidRDefault="00280B4A" w:rsidP="001851B8">
      <w:pPr>
        <w:pStyle w:val="a4"/>
        <w:numPr>
          <w:ilvl w:val="0"/>
          <w:numId w:val="1"/>
        </w:numPr>
        <w:tabs>
          <w:tab w:val="left" w:pos="851"/>
          <w:tab w:val="left" w:pos="993"/>
        </w:tabs>
        <w:spacing w:after="0" w:line="360" w:lineRule="auto"/>
        <w:ind w:left="0" w:firstLine="709"/>
        <w:jc w:val="both"/>
        <w:rPr>
          <w:rFonts w:ascii="Times New Roman" w:hAnsi="Times New Roman" w:cs="Times New Roman"/>
          <w:sz w:val="28"/>
          <w:szCs w:val="28"/>
        </w:rPr>
      </w:pPr>
      <w:r w:rsidRPr="00B4105E">
        <w:rPr>
          <w:rFonts w:ascii="Times New Roman" w:hAnsi="Times New Roman" w:cs="Times New Roman"/>
          <w:sz w:val="28"/>
          <w:szCs w:val="28"/>
        </w:rPr>
        <w:t>долевые инструменты</w:t>
      </w:r>
      <w:r w:rsidR="00B4105E" w:rsidRPr="00B4105E">
        <w:rPr>
          <w:rFonts w:ascii="Times New Roman" w:hAnsi="Times New Roman" w:cs="Times New Roman"/>
          <w:sz w:val="28"/>
          <w:szCs w:val="28"/>
        </w:rPr>
        <w:t xml:space="preserve"> финан</w:t>
      </w:r>
      <w:r w:rsidR="00B4105E">
        <w:rPr>
          <w:rFonts w:ascii="Times New Roman" w:hAnsi="Times New Roman" w:cs="Times New Roman"/>
          <w:sz w:val="28"/>
          <w:szCs w:val="28"/>
        </w:rPr>
        <w:t>сирования,</w:t>
      </w:r>
      <w:r w:rsidRPr="00B4105E">
        <w:rPr>
          <w:rFonts w:ascii="Times New Roman" w:hAnsi="Times New Roman" w:cs="Times New Roman"/>
          <w:sz w:val="28"/>
          <w:szCs w:val="28"/>
        </w:rPr>
        <w:t xml:space="preserve"> </w:t>
      </w:r>
      <w:r w:rsidR="00B4105E" w:rsidRPr="000A3E41">
        <w:rPr>
          <w:rFonts w:ascii="Times New Roman" w:hAnsi="Times New Roman" w:cs="Times New Roman"/>
          <w:sz w:val="28"/>
          <w:szCs w:val="28"/>
        </w:rPr>
        <w:t>к ним относят финансовые инвестиции</w:t>
      </w:r>
      <w:r w:rsidRPr="00B4105E">
        <w:rPr>
          <w:rFonts w:ascii="Times New Roman" w:hAnsi="Times New Roman" w:cs="Times New Roman"/>
          <w:sz w:val="28"/>
          <w:szCs w:val="28"/>
        </w:rPr>
        <w:t xml:space="preserve">, </w:t>
      </w:r>
      <w:r w:rsidR="00B4105E" w:rsidRPr="00DB49FA">
        <w:rPr>
          <w:rFonts w:ascii="Times New Roman" w:hAnsi="Times New Roman" w:cs="Times New Roman"/>
          <w:sz w:val="28"/>
          <w:szCs w:val="28"/>
        </w:rPr>
        <w:t>обеспечивающие</w:t>
      </w:r>
      <w:r w:rsidRPr="00DB49FA">
        <w:rPr>
          <w:rFonts w:ascii="Times New Roman" w:hAnsi="Times New Roman" w:cs="Times New Roman"/>
          <w:sz w:val="28"/>
          <w:szCs w:val="28"/>
        </w:rPr>
        <w:t xml:space="preserve"> их </w:t>
      </w:r>
      <w:r w:rsidR="00B4105E" w:rsidRPr="00DB49FA">
        <w:rPr>
          <w:rFonts w:ascii="Times New Roman" w:hAnsi="Times New Roman" w:cs="Times New Roman"/>
          <w:sz w:val="28"/>
          <w:szCs w:val="28"/>
        </w:rPr>
        <w:t>держателю</w:t>
      </w:r>
      <w:r w:rsidRPr="00DB49FA">
        <w:rPr>
          <w:rFonts w:ascii="Times New Roman" w:hAnsi="Times New Roman" w:cs="Times New Roman"/>
          <w:sz w:val="28"/>
          <w:szCs w:val="28"/>
        </w:rPr>
        <w:t xml:space="preserve"> </w:t>
      </w:r>
      <w:r w:rsidR="00B4105E" w:rsidRPr="00DB49FA">
        <w:rPr>
          <w:rFonts w:ascii="Times New Roman" w:hAnsi="Times New Roman" w:cs="Times New Roman"/>
          <w:sz w:val="28"/>
          <w:szCs w:val="28"/>
        </w:rPr>
        <w:t>установленные</w:t>
      </w:r>
      <w:r w:rsidRPr="00DB49FA">
        <w:rPr>
          <w:rFonts w:ascii="Times New Roman" w:hAnsi="Times New Roman" w:cs="Times New Roman"/>
          <w:sz w:val="28"/>
          <w:szCs w:val="28"/>
        </w:rPr>
        <w:t xml:space="preserve"> права и </w:t>
      </w:r>
      <w:r w:rsidR="00B4105E" w:rsidRPr="00DB49FA">
        <w:rPr>
          <w:rFonts w:ascii="Times New Roman" w:hAnsi="Times New Roman" w:cs="Times New Roman"/>
          <w:sz w:val="28"/>
          <w:szCs w:val="28"/>
        </w:rPr>
        <w:t>возможность повлиять</w:t>
      </w:r>
      <w:r w:rsidRPr="00DB49FA">
        <w:rPr>
          <w:rFonts w:ascii="Times New Roman" w:hAnsi="Times New Roman" w:cs="Times New Roman"/>
          <w:sz w:val="28"/>
          <w:szCs w:val="28"/>
        </w:rPr>
        <w:t xml:space="preserve"> на деятельность другого предприятия.</w:t>
      </w:r>
    </w:p>
    <w:p w14:paraId="7144B4C6" w14:textId="4FF0CA0F" w:rsidR="00280B4A" w:rsidRPr="00370DAD" w:rsidRDefault="00280B4A" w:rsidP="001851B8">
      <w:pPr>
        <w:pStyle w:val="a4"/>
        <w:tabs>
          <w:tab w:val="left" w:pos="851"/>
          <w:tab w:val="left" w:pos="993"/>
        </w:tabs>
        <w:spacing w:after="0" w:line="360" w:lineRule="auto"/>
        <w:ind w:left="0" w:firstLine="709"/>
        <w:jc w:val="both"/>
        <w:rPr>
          <w:rFonts w:ascii="Times New Roman" w:hAnsi="Times New Roman" w:cs="Times New Roman"/>
          <w:sz w:val="28"/>
          <w:szCs w:val="28"/>
        </w:rPr>
      </w:pPr>
      <w:r w:rsidRPr="00370DAD">
        <w:rPr>
          <w:rFonts w:ascii="Times New Roman" w:hAnsi="Times New Roman" w:cs="Times New Roman"/>
          <w:sz w:val="28"/>
          <w:szCs w:val="28"/>
        </w:rPr>
        <w:t xml:space="preserve">Для целей </w:t>
      </w:r>
      <w:r w:rsidR="00DB49FA" w:rsidRPr="00370DAD">
        <w:rPr>
          <w:rFonts w:ascii="Times New Roman" w:hAnsi="Times New Roman" w:cs="Times New Roman"/>
          <w:sz w:val="28"/>
          <w:szCs w:val="28"/>
        </w:rPr>
        <w:t>бухгалтерского</w:t>
      </w:r>
      <w:r w:rsidR="00370DAD" w:rsidRPr="00370DAD">
        <w:rPr>
          <w:rFonts w:ascii="Times New Roman" w:hAnsi="Times New Roman" w:cs="Times New Roman"/>
          <w:sz w:val="28"/>
          <w:szCs w:val="28"/>
        </w:rPr>
        <w:t xml:space="preserve"> и финансового</w:t>
      </w:r>
      <w:r w:rsidR="00DB49FA" w:rsidRPr="00370DAD">
        <w:rPr>
          <w:rFonts w:ascii="Times New Roman" w:hAnsi="Times New Roman" w:cs="Times New Roman"/>
          <w:sz w:val="28"/>
          <w:szCs w:val="28"/>
        </w:rPr>
        <w:t xml:space="preserve"> </w:t>
      </w:r>
      <w:r w:rsidRPr="00370DAD">
        <w:rPr>
          <w:rFonts w:ascii="Times New Roman" w:hAnsi="Times New Roman" w:cs="Times New Roman"/>
          <w:sz w:val="28"/>
          <w:szCs w:val="28"/>
        </w:rPr>
        <w:t xml:space="preserve">учета </w:t>
      </w:r>
      <w:r w:rsidR="00DB49FA" w:rsidRPr="00370DAD">
        <w:rPr>
          <w:rFonts w:ascii="Times New Roman" w:hAnsi="Times New Roman" w:cs="Times New Roman"/>
          <w:sz w:val="28"/>
          <w:szCs w:val="28"/>
        </w:rPr>
        <w:t>их можно разделить по:</w:t>
      </w:r>
    </w:p>
    <w:p w14:paraId="73D8045E" w14:textId="74555C68" w:rsidR="00280B4A" w:rsidRPr="00333FD5" w:rsidRDefault="00280B4A" w:rsidP="001851B8">
      <w:pPr>
        <w:pStyle w:val="a4"/>
        <w:numPr>
          <w:ilvl w:val="0"/>
          <w:numId w:val="2"/>
        </w:numPr>
        <w:tabs>
          <w:tab w:val="left" w:pos="851"/>
          <w:tab w:val="left" w:pos="993"/>
        </w:tabs>
        <w:spacing w:after="0" w:line="360" w:lineRule="auto"/>
        <w:ind w:left="0" w:firstLine="709"/>
        <w:jc w:val="both"/>
        <w:rPr>
          <w:rFonts w:ascii="Times New Roman" w:hAnsi="Times New Roman" w:cs="Times New Roman"/>
          <w:sz w:val="28"/>
          <w:szCs w:val="28"/>
        </w:rPr>
      </w:pPr>
      <w:r w:rsidRPr="00333FD5">
        <w:rPr>
          <w:rFonts w:ascii="Times New Roman" w:hAnsi="Times New Roman" w:cs="Times New Roman"/>
          <w:sz w:val="28"/>
          <w:szCs w:val="28"/>
        </w:rPr>
        <w:t xml:space="preserve">способу оценки </w:t>
      </w:r>
      <w:r w:rsidR="00370DAD" w:rsidRPr="00333FD5">
        <w:rPr>
          <w:rFonts w:ascii="Times New Roman" w:hAnsi="Times New Roman" w:cs="Times New Roman"/>
          <w:sz w:val="28"/>
          <w:szCs w:val="28"/>
        </w:rPr>
        <w:t xml:space="preserve">(учет по </w:t>
      </w:r>
      <w:r w:rsidRPr="00333FD5">
        <w:rPr>
          <w:rFonts w:ascii="Times New Roman" w:hAnsi="Times New Roman" w:cs="Times New Roman"/>
          <w:sz w:val="28"/>
          <w:szCs w:val="28"/>
        </w:rPr>
        <w:t>амортиз</w:t>
      </w:r>
      <w:r w:rsidR="00370DAD" w:rsidRPr="00333FD5">
        <w:rPr>
          <w:rFonts w:ascii="Times New Roman" w:hAnsi="Times New Roman" w:cs="Times New Roman"/>
          <w:sz w:val="28"/>
          <w:szCs w:val="28"/>
        </w:rPr>
        <w:t>ационной</w:t>
      </w:r>
      <w:r w:rsidRPr="00333FD5">
        <w:rPr>
          <w:rFonts w:ascii="Times New Roman" w:hAnsi="Times New Roman" w:cs="Times New Roman"/>
          <w:sz w:val="28"/>
          <w:szCs w:val="28"/>
        </w:rPr>
        <w:t xml:space="preserve"> </w:t>
      </w:r>
      <w:r w:rsidR="00370DAD" w:rsidRPr="00333FD5">
        <w:rPr>
          <w:rFonts w:ascii="Times New Roman" w:hAnsi="Times New Roman" w:cs="Times New Roman"/>
          <w:sz w:val="28"/>
          <w:szCs w:val="28"/>
        </w:rPr>
        <w:t xml:space="preserve">или справедливой </w:t>
      </w:r>
      <w:r w:rsidRPr="00333FD5">
        <w:rPr>
          <w:rFonts w:ascii="Times New Roman" w:hAnsi="Times New Roman" w:cs="Times New Roman"/>
          <w:sz w:val="28"/>
          <w:szCs w:val="28"/>
        </w:rPr>
        <w:t>стоимост</w:t>
      </w:r>
      <w:r w:rsidR="00370DAD" w:rsidRPr="00333FD5">
        <w:rPr>
          <w:rFonts w:ascii="Times New Roman" w:hAnsi="Times New Roman" w:cs="Times New Roman"/>
          <w:sz w:val="28"/>
          <w:szCs w:val="28"/>
        </w:rPr>
        <w:t>и)</w:t>
      </w:r>
      <w:r w:rsidRPr="00333FD5">
        <w:rPr>
          <w:rFonts w:ascii="Times New Roman" w:hAnsi="Times New Roman" w:cs="Times New Roman"/>
          <w:sz w:val="28"/>
          <w:szCs w:val="28"/>
        </w:rPr>
        <w:t>;</w:t>
      </w:r>
    </w:p>
    <w:p w14:paraId="412C6E7A" w14:textId="47E15120" w:rsidR="00280B4A" w:rsidRPr="00333FD5" w:rsidRDefault="00280B4A" w:rsidP="001851B8">
      <w:pPr>
        <w:pStyle w:val="a4"/>
        <w:numPr>
          <w:ilvl w:val="0"/>
          <w:numId w:val="2"/>
        </w:numPr>
        <w:tabs>
          <w:tab w:val="left" w:pos="851"/>
          <w:tab w:val="left" w:pos="993"/>
        </w:tabs>
        <w:spacing w:after="0" w:line="360" w:lineRule="auto"/>
        <w:ind w:left="0" w:firstLine="709"/>
        <w:jc w:val="both"/>
        <w:rPr>
          <w:rFonts w:ascii="Times New Roman" w:hAnsi="Times New Roman" w:cs="Times New Roman"/>
          <w:sz w:val="28"/>
          <w:szCs w:val="28"/>
        </w:rPr>
      </w:pPr>
      <w:r w:rsidRPr="00333FD5">
        <w:rPr>
          <w:rFonts w:ascii="Times New Roman" w:hAnsi="Times New Roman" w:cs="Times New Roman"/>
          <w:sz w:val="28"/>
          <w:szCs w:val="28"/>
        </w:rPr>
        <w:t>базисной переменной (первичные и производные);</w:t>
      </w:r>
    </w:p>
    <w:p w14:paraId="2359C227" w14:textId="7E3247E5" w:rsidR="00280B4A" w:rsidRPr="00DB49FA" w:rsidRDefault="00280B4A" w:rsidP="00DB49FA">
      <w:pPr>
        <w:pStyle w:val="a4"/>
        <w:numPr>
          <w:ilvl w:val="0"/>
          <w:numId w:val="2"/>
        </w:numPr>
        <w:tabs>
          <w:tab w:val="left" w:pos="851"/>
          <w:tab w:val="left" w:pos="993"/>
        </w:tabs>
        <w:spacing w:after="0" w:line="360" w:lineRule="auto"/>
        <w:ind w:left="0" w:firstLine="709"/>
        <w:jc w:val="both"/>
        <w:rPr>
          <w:rFonts w:ascii="Times New Roman" w:hAnsi="Times New Roman" w:cs="Times New Roman"/>
          <w:sz w:val="28"/>
          <w:szCs w:val="28"/>
        </w:rPr>
      </w:pPr>
      <w:r w:rsidRPr="00333FD5">
        <w:rPr>
          <w:rFonts w:ascii="Times New Roman" w:hAnsi="Times New Roman" w:cs="Times New Roman"/>
          <w:sz w:val="28"/>
          <w:szCs w:val="28"/>
        </w:rPr>
        <w:t>срокам погашения.</w:t>
      </w:r>
    </w:p>
    <w:p w14:paraId="07010628" w14:textId="334920A2" w:rsidR="00751F43" w:rsidRDefault="00751F43" w:rsidP="00823B57">
      <w:pPr>
        <w:spacing w:after="0" w:line="360" w:lineRule="auto"/>
        <w:ind w:firstLine="709"/>
        <w:jc w:val="both"/>
        <w:rPr>
          <w:rFonts w:ascii="Times New Roman" w:hAnsi="Times New Roman" w:cs="Times New Roman"/>
          <w:sz w:val="28"/>
          <w:szCs w:val="28"/>
        </w:rPr>
      </w:pPr>
      <w:r w:rsidRPr="00A702D4">
        <w:rPr>
          <w:rFonts w:ascii="Times New Roman" w:hAnsi="Times New Roman" w:cs="Times New Roman"/>
          <w:sz w:val="28"/>
          <w:szCs w:val="28"/>
        </w:rPr>
        <w:lastRenderedPageBreak/>
        <w:t xml:space="preserve">На данный момент существует множество инструментов финансирования малого предпринимательства в РФ. Инструменты финансирования малого бизнеса можно </w:t>
      </w:r>
      <w:r w:rsidR="008C4643">
        <w:rPr>
          <w:rFonts w:ascii="Times New Roman" w:hAnsi="Times New Roman" w:cs="Times New Roman"/>
          <w:sz w:val="28"/>
          <w:szCs w:val="28"/>
        </w:rPr>
        <w:t>структурировать по степени доступности видов</w:t>
      </w:r>
      <w:r w:rsidR="0066564F">
        <w:rPr>
          <w:rFonts w:ascii="Times New Roman" w:hAnsi="Times New Roman" w:cs="Times New Roman"/>
          <w:sz w:val="28"/>
          <w:szCs w:val="28"/>
        </w:rPr>
        <w:t xml:space="preserve"> на</w:t>
      </w:r>
      <w:r w:rsidR="000D577B">
        <w:rPr>
          <w:rFonts w:ascii="Times New Roman" w:hAnsi="Times New Roman" w:cs="Times New Roman"/>
          <w:sz w:val="28"/>
          <w:szCs w:val="28"/>
        </w:rPr>
        <w:t xml:space="preserve"> </w:t>
      </w:r>
      <w:r>
        <w:rPr>
          <w:rFonts w:ascii="Times New Roman" w:hAnsi="Times New Roman" w:cs="Times New Roman"/>
          <w:sz w:val="28"/>
          <w:szCs w:val="28"/>
        </w:rPr>
        <w:t>собственные денежные средства</w:t>
      </w:r>
      <w:r w:rsidRPr="00A702D4">
        <w:rPr>
          <w:rFonts w:ascii="Times New Roman" w:hAnsi="Times New Roman" w:cs="Times New Roman"/>
          <w:sz w:val="28"/>
          <w:szCs w:val="28"/>
        </w:rPr>
        <w:t xml:space="preserve">, </w:t>
      </w:r>
      <w:r>
        <w:rPr>
          <w:rFonts w:ascii="Times New Roman" w:hAnsi="Times New Roman" w:cs="Times New Roman"/>
          <w:sz w:val="28"/>
          <w:szCs w:val="28"/>
        </w:rPr>
        <w:t xml:space="preserve">кредитные, </w:t>
      </w:r>
      <w:r w:rsidR="008C4643">
        <w:rPr>
          <w:rFonts w:ascii="Times New Roman" w:hAnsi="Times New Roman" w:cs="Times New Roman"/>
          <w:sz w:val="28"/>
          <w:szCs w:val="28"/>
        </w:rPr>
        <w:t>бюджетные</w:t>
      </w:r>
      <w:r w:rsidR="008C4643" w:rsidRPr="00A702D4">
        <w:rPr>
          <w:rFonts w:ascii="Times New Roman" w:hAnsi="Times New Roman" w:cs="Times New Roman"/>
          <w:sz w:val="28"/>
          <w:szCs w:val="28"/>
        </w:rPr>
        <w:t xml:space="preserve"> </w:t>
      </w:r>
      <w:r w:rsidR="008C4643">
        <w:rPr>
          <w:rFonts w:ascii="Times New Roman" w:hAnsi="Times New Roman" w:cs="Times New Roman"/>
          <w:sz w:val="28"/>
          <w:szCs w:val="28"/>
        </w:rPr>
        <w:t>и</w:t>
      </w:r>
      <w:r w:rsidR="008C4643" w:rsidRPr="00A702D4">
        <w:rPr>
          <w:rFonts w:ascii="Times New Roman" w:hAnsi="Times New Roman" w:cs="Times New Roman"/>
          <w:sz w:val="28"/>
          <w:szCs w:val="28"/>
        </w:rPr>
        <w:t xml:space="preserve"> </w:t>
      </w:r>
      <w:r w:rsidRPr="00A702D4">
        <w:rPr>
          <w:rFonts w:ascii="Times New Roman" w:hAnsi="Times New Roman" w:cs="Times New Roman"/>
          <w:sz w:val="28"/>
          <w:szCs w:val="28"/>
        </w:rPr>
        <w:t>инвестиционные</w:t>
      </w:r>
      <w:r>
        <w:rPr>
          <w:rFonts w:ascii="Times New Roman" w:hAnsi="Times New Roman" w:cs="Times New Roman"/>
          <w:sz w:val="28"/>
          <w:szCs w:val="28"/>
        </w:rPr>
        <w:t xml:space="preserve"> инструменты</w:t>
      </w:r>
      <w:r w:rsidRPr="00A702D4">
        <w:rPr>
          <w:rFonts w:ascii="Times New Roman" w:hAnsi="Times New Roman" w:cs="Times New Roman"/>
          <w:sz w:val="28"/>
          <w:szCs w:val="28"/>
        </w:rPr>
        <w:t xml:space="preserve"> (рис. 1).</w:t>
      </w:r>
    </w:p>
    <w:p w14:paraId="7ED389FC" w14:textId="77777777" w:rsidR="00B26D2A" w:rsidRPr="005F2305" w:rsidRDefault="00B26D2A" w:rsidP="00823B57">
      <w:pPr>
        <w:spacing w:after="0" w:line="360" w:lineRule="auto"/>
        <w:ind w:firstLine="709"/>
        <w:jc w:val="both"/>
        <w:rPr>
          <w:rFonts w:ascii="Times New Roman" w:hAnsi="Times New Roman" w:cs="Times New Roman"/>
          <w:sz w:val="28"/>
          <w:szCs w:val="28"/>
        </w:rPr>
      </w:pPr>
    </w:p>
    <w:p w14:paraId="4D55E434" w14:textId="607818D7" w:rsidR="00751F43" w:rsidRDefault="00F52C32" w:rsidP="00421ADC">
      <w:pPr>
        <w:keepNext/>
        <w:spacing w:after="0" w:line="240" w:lineRule="auto"/>
        <w:jc w:val="center"/>
      </w:pPr>
      <w:r>
        <w:rPr>
          <w:rFonts w:ascii="Times New Roman" w:hAnsi="Times New Roman" w:cs="Times New Roman"/>
          <w:noProof/>
          <w:sz w:val="28"/>
          <w:szCs w:val="28"/>
          <w:lang w:eastAsia="ru-RU"/>
        </w:rPr>
        <mc:AlternateContent>
          <mc:Choice Requires="wpc">
            <w:drawing>
              <wp:inline distT="0" distB="0" distL="0" distR="0" wp14:anchorId="7A5DD422" wp14:editId="21C5D809">
                <wp:extent cx="5934710" cy="5569070"/>
                <wp:effectExtent l="0" t="38100" r="27940" b="0"/>
                <wp:docPr id="9784060"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1975045" name="Прямоугольник: скругленные углы 431975045"/>
                        <wps:cNvSpPr/>
                        <wps:spPr>
                          <a:xfrm>
                            <a:off x="8" y="661276"/>
                            <a:ext cx="1181092" cy="692039"/>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2C9C30E" w14:textId="77777777" w:rsidR="00421ADC" w:rsidRPr="007D3455" w:rsidRDefault="00421ADC" w:rsidP="00F52C32">
                              <w:pPr>
                                <w:spacing w:after="0" w:line="240" w:lineRule="auto"/>
                                <w:jc w:val="center"/>
                                <w:rPr>
                                  <w:rFonts w:ascii="Times New Roman" w:hAnsi="Times New Roman" w:cs="Times New Roman"/>
                                  <w:sz w:val="20"/>
                                  <w:szCs w:val="20"/>
                                </w:rPr>
                              </w:pPr>
                              <w:r w:rsidRPr="007D3455">
                                <w:rPr>
                                  <w:rFonts w:ascii="Times New Roman" w:hAnsi="Times New Roman" w:cs="Times New Roman"/>
                                  <w:sz w:val="20"/>
                                  <w:szCs w:val="20"/>
                                </w:rPr>
                                <w:t>1.Собственные денежные средства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8276910" name="Прямоугольник: скругленные углы 1818276910"/>
                        <wps:cNvSpPr/>
                        <wps:spPr>
                          <a:xfrm>
                            <a:off x="1025718" y="7455"/>
                            <a:ext cx="3896139" cy="423572"/>
                          </a:xfrm>
                          <a:prstGeom prst="roundRect">
                            <a:avLst/>
                          </a:prstGeom>
                        </wps:spPr>
                        <wps:style>
                          <a:lnRef idx="0">
                            <a:schemeClr val="accent6"/>
                          </a:lnRef>
                          <a:fillRef idx="3">
                            <a:schemeClr val="accent6"/>
                          </a:fillRef>
                          <a:effectRef idx="3">
                            <a:schemeClr val="accent6"/>
                          </a:effectRef>
                          <a:fontRef idx="minor">
                            <a:schemeClr val="lt1"/>
                          </a:fontRef>
                        </wps:style>
                        <wps:txbx>
                          <w:txbxContent>
                            <w:p w14:paraId="314CB1CD" w14:textId="77777777" w:rsidR="00421ADC" w:rsidRPr="00990F18" w:rsidRDefault="00421ADC" w:rsidP="00F52C32">
                              <w:pPr>
                                <w:spacing w:line="256" w:lineRule="auto"/>
                                <w:jc w:val="center"/>
                                <w:rPr>
                                  <w:rFonts w:ascii="Times New Roman" w:eastAsia="Calibri" w:hAnsi="Times New Roman" w:cs="Times New Roman"/>
                                  <w:b/>
                                  <w:bCs/>
                                </w:rPr>
                              </w:pPr>
                              <w:r w:rsidRPr="00990F18">
                                <w:rPr>
                                  <w:rFonts w:ascii="Times New Roman" w:eastAsia="Calibri" w:hAnsi="Times New Roman" w:cs="Times New Roman"/>
                                  <w:b/>
                                  <w:bCs/>
                                </w:rPr>
                                <w:t>Инструменты финансирования малого бизнеса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0502468" name="Прямоугольник: скругленные углы 880502468"/>
                        <wps:cNvSpPr/>
                        <wps:spPr>
                          <a:xfrm>
                            <a:off x="1260992" y="909315"/>
                            <a:ext cx="1114425" cy="56132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64DC469" w14:textId="77777777" w:rsidR="00421ADC" w:rsidRPr="007D3455" w:rsidRDefault="00421ADC" w:rsidP="006C1623">
                              <w:pPr>
                                <w:suppressAutoHyphens/>
                                <w:spacing w:line="256" w:lineRule="auto"/>
                                <w:jc w:val="center"/>
                                <w:rPr>
                                  <w:rFonts w:ascii="Times New Roman" w:eastAsia="Calibri" w:hAnsi="Times New Roman" w:cs="Times New Roman"/>
                                  <w:sz w:val="20"/>
                                  <w:szCs w:val="20"/>
                                </w:rPr>
                              </w:pPr>
                              <w:r w:rsidRPr="007D3455">
                                <w:rPr>
                                  <w:rFonts w:ascii="Times New Roman" w:eastAsia="Calibri" w:hAnsi="Times New Roman" w:cs="Times New Roman"/>
                                  <w:sz w:val="20"/>
                                  <w:szCs w:val="20"/>
                                </w:rPr>
                                <w:t>2.Кредитные инструменты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088635" name="Прямоугольник: скругленные углы 111088635"/>
                        <wps:cNvSpPr/>
                        <wps:spPr>
                          <a:xfrm>
                            <a:off x="4283414" y="1183995"/>
                            <a:ext cx="1384232" cy="57658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074E029" w14:textId="77777777" w:rsidR="00421ADC" w:rsidRPr="00990F18" w:rsidRDefault="00421ADC" w:rsidP="006C1623">
                              <w:pPr>
                                <w:suppressAutoHyphens/>
                                <w:spacing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r w:rsidRPr="00990F18">
                                <w:rPr>
                                  <w:rFonts w:ascii="Times New Roman" w:eastAsia="Calibri" w:hAnsi="Times New Roman" w:cs="Times New Roman"/>
                                  <w:sz w:val="20"/>
                                  <w:szCs w:val="20"/>
                                </w:rPr>
                                <w:t>Инвестиционные инструменты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4068000" name="Прямоугольник: скругленные углы 1924068000"/>
                        <wps:cNvSpPr/>
                        <wps:spPr>
                          <a:xfrm>
                            <a:off x="2458941" y="1055478"/>
                            <a:ext cx="1225550" cy="57658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EC873F1"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r w:rsidRPr="00990F18">
                                <w:rPr>
                                  <w:rFonts w:ascii="Times New Roman" w:eastAsia="Calibri" w:hAnsi="Times New Roman" w:cs="Times New Roman"/>
                                  <w:sz w:val="20"/>
                                  <w:szCs w:val="20"/>
                                </w:rPr>
                                <w:t>Бюджетные инструменты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8960828" name="Прямоугольник: скругленные углы 1518960828"/>
                        <wps:cNvSpPr/>
                        <wps:spPr>
                          <a:xfrm>
                            <a:off x="481924" y="1558835"/>
                            <a:ext cx="1113790" cy="501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B149F5E" w14:textId="77777777" w:rsidR="00421ADC" w:rsidRPr="00990F18" w:rsidRDefault="00421ADC" w:rsidP="006C1623">
                              <w:pPr>
                                <w:suppressAutoHyphens/>
                                <w:spacing w:line="256"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Банковское кредитование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3113808" name="Прямоугольник: скругленные углы 1453113808"/>
                        <wps:cNvSpPr/>
                        <wps:spPr>
                          <a:xfrm>
                            <a:off x="481924" y="2120943"/>
                            <a:ext cx="1113790" cy="5010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132C98B" w14:textId="77777777" w:rsidR="00421ADC" w:rsidRPr="00990F18" w:rsidRDefault="00421ADC" w:rsidP="006C1623">
                              <w:pPr>
                                <w:suppressAutoHyphens/>
                                <w:spacing w:line="254"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Вексельное кредитование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82599643" name="Прямоугольник: скругленные углы 1782599643"/>
                        <wps:cNvSpPr/>
                        <wps:spPr>
                          <a:xfrm>
                            <a:off x="1" y="2688396"/>
                            <a:ext cx="1587086" cy="42914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6A9EA7" w14:textId="77777777" w:rsidR="00421ADC" w:rsidRPr="00990F18" w:rsidRDefault="00421ADC" w:rsidP="00F52C32">
                              <w:pPr>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Микрофинансирование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4219441" name="Прямоугольник: скругленные углы 484219441"/>
                        <wps:cNvSpPr/>
                        <wps:spPr>
                          <a:xfrm>
                            <a:off x="473297" y="3173366"/>
                            <a:ext cx="1113790" cy="5003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9555F9C"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Факторинг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9184192" name="Прямоугольник: скругленные углы 669184192"/>
                        <wps:cNvSpPr/>
                        <wps:spPr>
                          <a:xfrm>
                            <a:off x="473297" y="3751335"/>
                            <a:ext cx="1113790" cy="49974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B41AF92"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Консигнация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6679609" name="Прямоугольник: скругленные углы 1646679609"/>
                        <wps:cNvSpPr/>
                        <wps:spPr>
                          <a:xfrm>
                            <a:off x="473297" y="4329306"/>
                            <a:ext cx="1113790" cy="4991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1F97452"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hAnsi="Times New Roman" w:cs="Times New Roman"/>
                                  <w:color w:val="000000"/>
                                  <w:sz w:val="20"/>
                                  <w:szCs w:val="20"/>
                                  <w:shd w:val="clear" w:color="auto" w:fill="F8F9FA"/>
                                </w:rPr>
                                <w:t>Лизинг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9702481" name="Прямоугольник: скругленные углы 1649702481"/>
                        <wps:cNvSpPr/>
                        <wps:spPr>
                          <a:xfrm>
                            <a:off x="473297" y="4915902"/>
                            <a:ext cx="1113790" cy="4984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9F02010" w14:textId="77777777" w:rsidR="00421ADC" w:rsidRPr="00990F18" w:rsidRDefault="00421ADC" w:rsidP="00F52C32">
                              <w:pPr>
                                <w:spacing w:line="252" w:lineRule="auto"/>
                                <w:jc w:val="center"/>
                                <w:rPr>
                                  <w:rFonts w:ascii="Times New Roman" w:eastAsia="Calibri" w:hAnsi="Times New Roman" w:cs="Times New Roman"/>
                                  <w:color w:val="000000"/>
                                  <w:sz w:val="20"/>
                                  <w:szCs w:val="20"/>
                                </w:rPr>
                              </w:pPr>
                              <w:r w:rsidRPr="00990F18">
                                <w:rPr>
                                  <w:rFonts w:ascii="Times New Roman" w:eastAsia="Calibri" w:hAnsi="Times New Roman" w:cs="Times New Roman"/>
                                  <w:color w:val="000000"/>
                                  <w:sz w:val="20"/>
                                  <w:szCs w:val="20"/>
                                </w:rPr>
                                <w:t>Эмиссия облигаций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3081669" name="Прямоугольник: скругленные углы 873081669"/>
                        <wps:cNvSpPr/>
                        <wps:spPr>
                          <a:xfrm>
                            <a:off x="4583518" y="1996530"/>
                            <a:ext cx="1113790" cy="5010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0B0173" w14:textId="77777777" w:rsidR="00421ADC" w:rsidRPr="00990F18" w:rsidRDefault="00421ADC" w:rsidP="006C1623">
                              <w:pPr>
                                <w:suppressAutoHyphens/>
                                <w:spacing w:line="254"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Посевные фонды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1930803" name="Прямоугольник: скругленные углы 1351930803"/>
                        <wps:cNvSpPr/>
                        <wps:spPr>
                          <a:xfrm>
                            <a:off x="4593641" y="2571968"/>
                            <a:ext cx="1113790" cy="5003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D43412B"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Франчайзинг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0663704" name="Прямоугольник: скругленные углы 990663704"/>
                        <wps:cNvSpPr/>
                        <wps:spPr>
                          <a:xfrm>
                            <a:off x="4593595" y="3145301"/>
                            <a:ext cx="1113790" cy="5003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27BE6D"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Краудфандинг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66494782" name="Прямоугольник: скругленные углы 1766494782"/>
                        <wps:cNvSpPr/>
                        <wps:spPr>
                          <a:xfrm>
                            <a:off x="4593641" y="3723079"/>
                            <a:ext cx="1113790" cy="5003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C13117"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Венчурное финансирование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0519666" name="Прямоугольник: скругленные углы 370519666"/>
                        <wps:cNvSpPr/>
                        <wps:spPr>
                          <a:xfrm>
                            <a:off x="4587374" y="4297496"/>
                            <a:ext cx="1113790" cy="5003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98522DB"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Эмиссия акций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2009006" name="Прямоугольник: скругленные углы 1012009006"/>
                        <wps:cNvSpPr/>
                        <wps:spPr>
                          <a:xfrm>
                            <a:off x="1996649" y="1964352"/>
                            <a:ext cx="855169" cy="5003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3973428"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Прямые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9642203" name="Прямоугольник: скругленные углы 519642203"/>
                        <wps:cNvSpPr/>
                        <wps:spPr>
                          <a:xfrm>
                            <a:off x="1975383" y="2582276"/>
                            <a:ext cx="855169" cy="5003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AB89B1A"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Субсидии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1045878" name="Прямоугольник: скругленные углы 1131045878"/>
                        <wps:cNvSpPr/>
                        <wps:spPr>
                          <a:xfrm>
                            <a:off x="1949504" y="3171648"/>
                            <a:ext cx="881048" cy="5003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723139A"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Субвенции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9947937" name="Прямоугольник: скругленные углы 899947937"/>
                        <wps:cNvSpPr/>
                        <wps:spPr>
                          <a:xfrm>
                            <a:off x="1958129" y="3771369"/>
                            <a:ext cx="872423" cy="5003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7B3EF03"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Дотации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3006065" name="Прямоугольник: скругленные углы 683006065"/>
                        <wps:cNvSpPr/>
                        <wps:spPr>
                          <a:xfrm>
                            <a:off x="3283116" y="1964366"/>
                            <a:ext cx="927873" cy="516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CE50780" w14:textId="77777777" w:rsidR="00421ADC" w:rsidRPr="00990F18" w:rsidRDefault="00421ADC" w:rsidP="006C1623">
                              <w:pPr>
                                <w:suppressAutoHyphens/>
                                <w:spacing w:line="254"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Косвенные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7862007" name="Прямоугольник: скругленные углы 717862007"/>
                        <wps:cNvSpPr/>
                        <wps:spPr>
                          <a:xfrm>
                            <a:off x="3270416" y="2621957"/>
                            <a:ext cx="1153547" cy="481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5DA94B" w14:textId="77777777" w:rsidR="00421ADC" w:rsidRPr="00990F18" w:rsidRDefault="00421ADC" w:rsidP="006C1623">
                              <w:pPr>
                                <w:suppressAutoHyphens/>
                                <w:spacing w:line="254"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Налоговые льготы (вычеты)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623801" name="Прямоугольник: скругленные углы 111623801"/>
                        <wps:cNvSpPr/>
                        <wps:spPr>
                          <a:xfrm>
                            <a:off x="3270416" y="3171017"/>
                            <a:ext cx="1153547" cy="5010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347C63" w14:textId="77777777" w:rsidR="00421ADC" w:rsidRPr="00990F18" w:rsidRDefault="00421ADC" w:rsidP="006C1623">
                              <w:pPr>
                                <w:suppressAutoHyphens/>
                                <w:spacing w:line="254"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Гарантийное обеспечение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5753633" name="Прямоугольник: скругленные углы 1825753633"/>
                        <wps:cNvSpPr/>
                        <wps:spPr>
                          <a:xfrm>
                            <a:off x="3270416" y="3750063"/>
                            <a:ext cx="1137644" cy="5010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D94A926" w14:textId="77777777" w:rsidR="00421ADC" w:rsidRPr="00990F18" w:rsidRDefault="00421ADC" w:rsidP="006C1623">
                              <w:pPr>
                                <w:suppressAutoHyphens/>
                                <w:spacing w:line="254"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Поручительство по кредитам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3938557" name="Соединитель: уступ 1413938557"/>
                        <wps:cNvCnPr>
                          <a:stCxn id="880502468" idx="2"/>
                          <a:endCxn id="1518960828" idx="3"/>
                        </wps:cNvCnPr>
                        <wps:spPr>
                          <a:xfrm rot="5400000">
                            <a:off x="1537478" y="1528872"/>
                            <a:ext cx="338965" cy="222491"/>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74730602" name="Соединитель: уступ 174730602"/>
                        <wps:cNvCnPr>
                          <a:stCxn id="880502468" idx="2"/>
                          <a:endCxn id="1453113808" idx="3"/>
                        </wps:cNvCnPr>
                        <wps:spPr>
                          <a:xfrm rot="5400000">
                            <a:off x="1256552" y="1809798"/>
                            <a:ext cx="900816" cy="222491"/>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167530546" name="Соединитель: уступ 1167530546"/>
                        <wps:cNvCnPr>
                          <a:stCxn id="880502468" idx="2"/>
                        </wps:cNvCnPr>
                        <wps:spPr>
                          <a:xfrm rot="5400000">
                            <a:off x="989801" y="2075848"/>
                            <a:ext cx="1433759" cy="223051"/>
                          </a:xfrm>
                          <a:prstGeom prst="bentConnector3">
                            <a:avLst>
                              <a:gd name="adj1" fmla="val 99959"/>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610563040" name="Соединитель: уступ 610563040"/>
                        <wps:cNvCnPr>
                          <a:stCxn id="880502468" idx="2"/>
                          <a:endCxn id="484219441" idx="3"/>
                        </wps:cNvCnPr>
                        <wps:spPr>
                          <a:xfrm rot="5400000">
                            <a:off x="726186" y="2331536"/>
                            <a:ext cx="1952921" cy="231118"/>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184354240" name="Соединитель: уступ 1184354240"/>
                        <wps:cNvCnPr>
                          <a:stCxn id="880502468" idx="2"/>
                          <a:endCxn id="669184192" idx="3"/>
                        </wps:cNvCnPr>
                        <wps:spPr>
                          <a:xfrm rot="5400000">
                            <a:off x="437360" y="2620362"/>
                            <a:ext cx="2530573" cy="231118"/>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41759144" name="Соединитель: уступ 41759144"/>
                        <wps:cNvCnPr>
                          <a:stCxn id="880502468" idx="2"/>
                          <a:endCxn id="1646679609" idx="3"/>
                        </wps:cNvCnPr>
                        <wps:spPr>
                          <a:xfrm rot="5400000">
                            <a:off x="148533" y="2909189"/>
                            <a:ext cx="3108226" cy="231118"/>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2099623724" name="Соединитель: уступ 2099623724"/>
                        <wps:cNvCnPr>
                          <a:stCxn id="880502468" idx="2"/>
                          <a:endCxn id="1649702481" idx="3"/>
                        </wps:cNvCnPr>
                        <wps:spPr>
                          <a:xfrm rot="5400000">
                            <a:off x="-144606" y="3202328"/>
                            <a:ext cx="3694505" cy="231118"/>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292843614" name="Соединитель: уступ 1292843614"/>
                        <wps:cNvCnPr>
                          <a:stCxn id="1818276910" idx="2"/>
                          <a:endCxn id="431975045" idx="0"/>
                        </wps:cNvCnPr>
                        <wps:spPr>
                          <a:xfrm rot="5400000">
                            <a:off x="1667047" y="-645466"/>
                            <a:ext cx="230249" cy="2383234"/>
                          </a:xfrm>
                          <a:prstGeom prst="bentConnector3">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705864202" name="Соединитель: уступ 705864202"/>
                        <wps:cNvCnPr>
                          <a:stCxn id="1818276910" idx="2"/>
                          <a:endCxn id="880502468" idx="0"/>
                        </wps:cNvCnPr>
                        <wps:spPr>
                          <a:xfrm rot="5400000">
                            <a:off x="2156853" y="92380"/>
                            <a:ext cx="478288" cy="1155583"/>
                          </a:xfrm>
                          <a:prstGeom prst="bentConnector3">
                            <a:avLst>
                              <a:gd name="adj1" fmla="val 23999"/>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71692633" name="Соединитель: уступ 71692633"/>
                        <wps:cNvCnPr>
                          <a:stCxn id="1818276910" idx="2"/>
                          <a:endCxn id="111088635" idx="0"/>
                        </wps:cNvCnPr>
                        <wps:spPr>
                          <a:xfrm rot="16200000" flipH="1">
                            <a:off x="3598175" y="-193360"/>
                            <a:ext cx="752968" cy="2001742"/>
                          </a:xfrm>
                          <a:prstGeom prst="bentConnector3">
                            <a:avLst>
                              <a:gd name="adj1" fmla="val 15303"/>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090962719" name="Соединитель: уступ 1090962719"/>
                        <wps:cNvCnPr>
                          <a:stCxn id="1818276910" idx="2"/>
                          <a:endCxn id="1924068000" idx="0"/>
                        </wps:cNvCnPr>
                        <wps:spPr>
                          <a:xfrm rot="16200000" flipH="1">
                            <a:off x="2710527" y="694288"/>
                            <a:ext cx="624451" cy="97928"/>
                          </a:xfrm>
                          <a:prstGeom prst="bentConnector3">
                            <a:avLst>
                              <a:gd name="adj1" fmla="val 18623"/>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432700346" name="Соединитель: уступ 1432700346"/>
                        <wps:cNvCnPr>
                          <a:stCxn id="111088635" idx="2"/>
                          <a:endCxn id="873081669" idx="3"/>
                        </wps:cNvCnPr>
                        <wps:spPr>
                          <a:xfrm rot="16200000" flipH="1">
                            <a:off x="5093188" y="1642917"/>
                            <a:ext cx="486463" cy="721778"/>
                          </a:xfrm>
                          <a:prstGeom prst="bentConnector4">
                            <a:avLst>
                              <a:gd name="adj1" fmla="val 24727"/>
                              <a:gd name="adj2" fmla="val 13167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632466182" name="Соединитель: уступ 1632466182"/>
                        <wps:cNvCnPr>
                          <a:stCxn id="111088635" idx="2"/>
                          <a:endCxn id="1351930803" idx="3"/>
                        </wps:cNvCnPr>
                        <wps:spPr>
                          <a:xfrm rot="16200000" flipH="1">
                            <a:off x="4810689" y="1925415"/>
                            <a:ext cx="1061583" cy="731901"/>
                          </a:xfrm>
                          <a:prstGeom prst="bentConnector4">
                            <a:avLst>
                              <a:gd name="adj1" fmla="val 11240"/>
                              <a:gd name="adj2" fmla="val 131234"/>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917370513" name="Соединитель: уступ 1917370513"/>
                        <wps:cNvCnPr>
                          <a:stCxn id="111088635" idx="2"/>
                          <a:endCxn id="990663704" idx="3"/>
                        </wps:cNvCnPr>
                        <wps:spPr>
                          <a:xfrm rot="16200000" flipH="1">
                            <a:off x="4523999" y="2212105"/>
                            <a:ext cx="1634916" cy="731855"/>
                          </a:xfrm>
                          <a:prstGeom prst="bentConnector4">
                            <a:avLst>
                              <a:gd name="adj1" fmla="val 7624"/>
                              <a:gd name="adj2" fmla="val 131236"/>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278294228" name="Соединитель: уступ 278294228"/>
                        <wps:cNvCnPr>
                          <a:stCxn id="111088635" idx="2"/>
                          <a:endCxn id="1766494782" idx="3"/>
                        </wps:cNvCnPr>
                        <wps:spPr>
                          <a:xfrm rot="16200000" flipH="1">
                            <a:off x="4235133" y="2500971"/>
                            <a:ext cx="2212694" cy="731901"/>
                          </a:xfrm>
                          <a:prstGeom prst="bentConnector4">
                            <a:avLst>
                              <a:gd name="adj1" fmla="val 5291"/>
                              <a:gd name="adj2" fmla="val 131234"/>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861982007" name="Соединитель: уступ 1861982007"/>
                        <wps:cNvCnPr>
                          <a:stCxn id="111088635" idx="2"/>
                          <a:endCxn id="370519666" idx="3"/>
                        </wps:cNvCnPr>
                        <wps:spPr>
                          <a:xfrm rot="16200000" flipH="1">
                            <a:off x="3944792" y="2791313"/>
                            <a:ext cx="2787111" cy="725634"/>
                          </a:xfrm>
                          <a:prstGeom prst="bentConnector4">
                            <a:avLst>
                              <a:gd name="adj1" fmla="val 4412"/>
                              <a:gd name="adj2" fmla="val 131503"/>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388427831" name="Соединитель: уступ 1388427831"/>
                        <wps:cNvCnPr>
                          <a:stCxn id="1924068000" idx="2"/>
                          <a:endCxn id="1012009006" idx="0"/>
                        </wps:cNvCnPr>
                        <wps:spPr>
                          <a:xfrm rot="5400000">
                            <a:off x="2581828" y="1474464"/>
                            <a:ext cx="332294" cy="647482"/>
                          </a:xfrm>
                          <a:prstGeom prst="bentConnector3">
                            <a:avLst>
                              <a:gd name="adj1" fmla="val 50000"/>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332416880" name="Соединитель: уступ 1332416880"/>
                        <wps:cNvCnPr>
                          <a:stCxn id="1924068000" idx="2"/>
                          <a:endCxn id="683006065" idx="0"/>
                        </wps:cNvCnPr>
                        <wps:spPr>
                          <a:xfrm rot="16200000" flipH="1">
                            <a:off x="3243230" y="1460543"/>
                            <a:ext cx="332308" cy="675337"/>
                          </a:xfrm>
                          <a:prstGeom prst="bentConnector3">
                            <a:avLst>
                              <a:gd name="adj1" fmla="val 50000"/>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09119266" name="Соединитель: уступ 109119266"/>
                        <wps:cNvCnPr>
                          <a:stCxn id="1012009006" idx="3"/>
                          <a:endCxn id="519642203" idx="3"/>
                        </wps:cNvCnPr>
                        <wps:spPr>
                          <a:xfrm flipH="1">
                            <a:off x="2830552" y="2214542"/>
                            <a:ext cx="21266" cy="617924"/>
                          </a:xfrm>
                          <a:prstGeom prst="bentConnector3">
                            <a:avLst>
                              <a:gd name="adj1" fmla="val -784783"/>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540146515" name="Соединитель: уступ 1540146515"/>
                        <wps:cNvCnPr>
                          <a:stCxn id="1012009006" idx="3"/>
                          <a:endCxn id="1131045878" idx="3"/>
                        </wps:cNvCnPr>
                        <wps:spPr>
                          <a:xfrm flipH="1">
                            <a:off x="2830552" y="2214542"/>
                            <a:ext cx="21266" cy="1207296"/>
                          </a:xfrm>
                          <a:prstGeom prst="bentConnector3">
                            <a:avLst>
                              <a:gd name="adj1" fmla="val -784783"/>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785799293" name="Соединитель: уступ 1785799293"/>
                        <wps:cNvCnPr>
                          <a:stCxn id="1012009006" idx="3"/>
                          <a:endCxn id="899947937" idx="3"/>
                        </wps:cNvCnPr>
                        <wps:spPr>
                          <a:xfrm flipH="1">
                            <a:off x="2830552" y="2214542"/>
                            <a:ext cx="21266" cy="1807017"/>
                          </a:xfrm>
                          <a:prstGeom prst="bentConnector3">
                            <a:avLst>
                              <a:gd name="adj1" fmla="val -775835"/>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739945635" name="Соединитель: уступ 739945635"/>
                        <wps:cNvCnPr>
                          <a:stCxn id="683006065" idx="1"/>
                          <a:endCxn id="717862007" idx="1"/>
                        </wps:cNvCnPr>
                        <wps:spPr>
                          <a:xfrm rot="10800000" flipV="1">
                            <a:off x="3270416" y="2222753"/>
                            <a:ext cx="12700" cy="640153"/>
                          </a:xfrm>
                          <a:prstGeom prst="bentConnector3">
                            <a:avLst>
                              <a:gd name="adj1" fmla="val 1400583"/>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542958718" name="Соединитель: уступ 542958718"/>
                        <wps:cNvCnPr>
                          <a:stCxn id="683006065" idx="1"/>
                          <a:endCxn id="111623801" idx="1"/>
                        </wps:cNvCnPr>
                        <wps:spPr>
                          <a:xfrm rot="10800000" flipV="1">
                            <a:off x="3270416" y="2222753"/>
                            <a:ext cx="12700" cy="1198771"/>
                          </a:xfrm>
                          <a:prstGeom prst="bentConnector3">
                            <a:avLst>
                              <a:gd name="adj1" fmla="val 1442197"/>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425225521" name="Соединитель: уступ 425225521"/>
                        <wps:cNvCnPr>
                          <a:stCxn id="683006065" idx="1"/>
                          <a:endCxn id="1825753633" idx="1"/>
                        </wps:cNvCnPr>
                        <wps:spPr>
                          <a:xfrm rot="10800000" flipV="1">
                            <a:off x="3270416" y="2222541"/>
                            <a:ext cx="12700" cy="1777648"/>
                          </a:xfrm>
                          <a:prstGeom prst="bentConnector3">
                            <a:avLst>
                              <a:gd name="adj1" fmla="val 1442197"/>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2033784526" name="Прямоугольник: скругленные углы 2033784526"/>
                        <wps:cNvSpPr/>
                        <wps:spPr>
                          <a:xfrm>
                            <a:off x="1958129" y="4367011"/>
                            <a:ext cx="871855" cy="49974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B29DFB7" w14:textId="77777777" w:rsidR="00421ADC" w:rsidRPr="00AC2989" w:rsidRDefault="00421ADC" w:rsidP="006C1623">
                              <w:pPr>
                                <w:suppressAutoHyphens/>
                                <w:spacing w:line="25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Гранты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6260365" name="Соединитель: уступ 1436260365"/>
                        <wps:cNvCnPr>
                          <a:stCxn id="1012009006" idx="3"/>
                          <a:endCxn id="2033784526" idx="3"/>
                        </wps:cNvCnPr>
                        <wps:spPr>
                          <a:xfrm flipH="1">
                            <a:off x="2829984" y="2214542"/>
                            <a:ext cx="21834" cy="2402342"/>
                          </a:xfrm>
                          <a:prstGeom prst="bentConnector3">
                            <a:avLst>
                              <a:gd name="adj1" fmla="val -766378"/>
                            </a:avLst>
                          </a:prstGeom>
                          <a:ln>
                            <a:tailEnd type="triangle"/>
                          </a:ln>
                        </wps:spPr>
                        <wps:style>
                          <a:lnRef idx="2">
                            <a:schemeClr val="accent6"/>
                          </a:lnRef>
                          <a:fillRef idx="0">
                            <a:schemeClr val="accent6"/>
                          </a:fillRef>
                          <a:effectRef idx="1">
                            <a:schemeClr val="accent6"/>
                          </a:effectRef>
                          <a:fontRef idx="minor">
                            <a:schemeClr val="tx1"/>
                          </a:fontRef>
                        </wps:style>
                        <wps:bodyPr/>
                      </wps:wsp>
                    </wpc:wpc>
                  </a:graphicData>
                </a:graphic>
              </wp:inline>
            </w:drawing>
          </mc:Choice>
          <mc:Fallback>
            <w:pict>
              <v:group w14:anchorId="7A5DD422" id="Полотно 1" o:spid="_x0000_s1026" editas="canvas" style="width:467.3pt;height:438.5pt;mso-position-horizontal-relative:char;mso-position-vertical-relative:line" coordsize="59347,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47;height:55689;visibility:visible;mso-wrap-style:square">
                  <v:fill o:detectmouseclick="t"/>
                  <v:path o:connecttype="none"/>
                </v:shape>
                <v:roundrect id="Прямоугольник: скругленные углы 431975045" o:spid="_x0000_s1028" style="position:absolute;top:6612;width:11811;height:69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" fillcolor="#9ecb81 [2169]" strokecolor="#70ad47 [3209]" strokeweight=".5pt">
                  <v:fill color2="#8ac066 [2617]" rotate="t" colors="0 #b5d5a7;.5 #aace99;1 #9cca86" focus="100%" type="gradient">
                    <o:fill v:ext="view" type="gradientUnscaled"/>
                  </v:fill>
                  <v:stroke joinstyle="miter"/>
                  <v:textbox>
                    <w:txbxContent>
                      <w:p w14:paraId="22C9C30E" w14:textId="77777777" w:rsidR="00421ADC" w:rsidRPr="007D3455" w:rsidRDefault="00421ADC" w:rsidP="00F52C32">
                        <w:pPr>
                          <w:spacing w:after="0" w:line="240" w:lineRule="auto"/>
                          <w:jc w:val="center"/>
                          <w:rPr>
                            <w:rFonts w:ascii="Times New Roman" w:hAnsi="Times New Roman" w:cs="Times New Roman"/>
                            <w:sz w:val="20"/>
                            <w:szCs w:val="20"/>
                          </w:rPr>
                        </w:pPr>
                        <w:r w:rsidRPr="007D3455">
                          <w:rPr>
                            <w:rFonts w:ascii="Times New Roman" w:hAnsi="Times New Roman" w:cs="Times New Roman"/>
                            <w:sz w:val="20"/>
                            <w:szCs w:val="20"/>
                          </w:rPr>
                          <w:t>1.Собственные денежные средства</w:t>
                        </w:r>
                      </w:p>
                    </w:txbxContent>
                  </v:textbox>
                </v:roundrect>
                <v:roundrect id="Прямоугольник: скругленные углы 1818276910" o:spid="_x0000_s1029" style="position:absolute;left:10257;top:74;width:38961;height:4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" fillcolor="#77b64e [3033]" stroked="f">
                  <v:fill color2="#6eaa46 [3177]" rotate="t" colors="0 #81b861;.5 #6fb242;1 #61a235" focus="100%" type="gradient">
                    <o:fill v:ext="view" type="gradientUnscaled"/>
                  </v:fill>
                  <v:shadow on="t" color="black" opacity="41287f" offset="0,1.5pt"/>
                  <v:textbox>
                    <w:txbxContent>
                      <w:p w14:paraId="314CB1CD" w14:textId="77777777" w:rsidR="00421ADC" w:rsidRPr="00990F18" w:rsidRDefault="00421ADC" w:rsidP="00F52C32">
                        <w:pPr>
                          <w:spacing w:line="256" w:lineRule="auto"/>
                          <w:jc w:val="center"/>
                          <w:rPr>
                            <w:rFonts w:ascii="Times New Roman" w:eastAsia="Calibri" w:hAnsi="Times New Roman" w:cs="Times New Roman"/>
                            <w:b/>
                            <w:bCs/>
                          </w:rPr>
                        </w:pPr>
                        <w:r w:rsidRPr="00990F18">
                          <w:rPr>
                            <w:rFonts w:ascii="Times New Roman" w:eastAsia="Calibri" w:hAnsi="Times New Roman" w:cs="Times New Roman"/>
                            <w:b/>
                            <w:bCs/>
                          </w:rPr>
                          <w:t>Инструменты финансирования малого бизнеса</w:t>
                        </w:r>
                      </w:p>
                    </w:txbxContent>
                  </v:textbox>
                </v:roundrect>
                <v:roundrect id="Прямоугольник: скругленные углы 880502468" o:spid="_x0000_s1030" style="position:absolute;left:12609;top:9093;width:11145;height:5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" fillcolor="#9ecb81 [2169]" strokecolor="#70ad47 [3209]" strokeweight=".5pt">
                  <v:fill color2="#8ac066 [2617]" rotate="t" colors="0 #b5d5a7;.5 #aace99;1 #9cca86" focus="100%" type="gradient">
                    <o:fill v:ext="view" type="gradientUnscaled"/>
                  </v:fill>
                  <v:stroke joinstyle="miter"/>
                  <v:textbox>
                    <w:txbxContent>
                      <w:p w14:paraId="664DC469" w14:textId="77777777" w:rsidR="00421ADC" w:rsidRPr="007D3455" w:rsidRDefault="00421ADC" w:rsidP="006C1623">
                        <w:pPr>
                          <w:suppressAutoHyphens/>
                          <w:spacing w:line="256" w:lineRule="auto"/>
                          <w:jc w:val="center"/>
                          <w:rPr>
                            <w:rFonts w:ascii="Times New Roman" w:eastAsia="Calibri" w:hAnsi="Times New Roman" w:cs="Times New Roman"/>
                            <w:sz w:val="20"/>
                            <w:szCs w:val="20"/>
                          </w:rPr>
                        </w:pPr>
                        <w:r w:rsidRPr="007D3455">
                          <w:rPr>
                            <w:rFonts w:ascii="Times New Roman" w:eastAsia="Calibri" w:hAnsi="Times New Roman" w:cs="Times New Roman"/>
                            <w:sz w:val="20"/>
                            <w:szCs w:val="20"/>
                          </w:rPr>
                          <w:t>2.Кредитные инструменты</w:t>
                        </w:r>
                      </w:p>
                    </w:txbxContent>
                  </v:textbox>
                </v:roundrect>
                <v:roundrect id="Прямоугольник: скругленные углы 111088635" o:spid="_x0000_s1031" style="position:absolute;left:42834;top:11839;width:13842;height:57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" fillcolor="#9ecb81 [2169]" strokecolor="#70ad47 [3209]" strokeweight=".5pt">
                  <v:fill color2="#8ac066 [2617]" rotate="t" colors="0 #b5d5a7;.5 #aace99;1 #9cca86" focus="100%" type="gradient">
                    <o:fill v:ext="view" type="gradientUnscaled"/>
                  </v:fill>
                  <v:stroke joinstyle="miter"/>
                  <v:textbox>
                    <w:txbxContent>
                      <w:p w14:paraId="5074E029" w14:textId="77777777" w:rsidR="00421ADC" w:rsidRPr="00990F18" w:rsidRDefault="00421ADC" w:rsidP="006C1623">
                        <w:pPr>
                          <w:suppressAutoHyphens/>
                          <w:spacing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r w:rsidRPr="00990F18">
                          <w:rPr>
                            <w:rFonts w:ascii="Times New Roman" w:eastAsia="Calibri" w:hAnsi="Times New Roman" w:cs="Times New Roman"/>
                            <w:sz w:val="20"/>
                            <w:szCs w:val="20"/>
                          </w:rPr>
                          <w:t>Инвестиционные инструменты</w:t>
                        </w:r>
                      </w:p>
                    </w:txbxContent>
                  </v:textbox>
                </v:roundrect>
                <v:roundrect id="Прямоугольник: скругленные углы 1924068000" o:spid="_x0000_s1032" style="position:absolute;left:24589;top:10554;width:12255;height:57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" fillcolor="#9ecb81 [2169]" strokecolor="#70ad47 [3209]" strokeweight=".5pt">
                  <v:fill color2="#8ac066 [2617]" rotate="t" colors="0 #b5d5a7;.5 #aace99;1 #9cca86" focus="100%" type="gradient">
                    <o:fill v:ext="view" type="gradientUnscaled"/>
                  </v:fill>
                  <v:stroke joinstyle="miter"/>
                  <v:textbox>
                    <w:txbxContent>
                      <w:p w14:paraId="2EC873F1"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r w:rsidRPr="00990F18">
                          <w:rPr>
                            <w:rFonts w:ascii="Times New Roman" w:eastAsia="Calibri" w:hAnsi="Times New Roman" w:cs="Times New Roman"/>
                            <w:sz w:val="20"/>
                            <w:szCs w:val="20"/>
                          </w:rPr>
                          <w:t>Бюджетные инструменты</w:t>
                        </w:r>
                      </w:p>
                    </w:txbxContent>
                  </v:textbox>
                </v:roundrect>
                <v:roundrect id="Прямоугольник: скругленные углы 1518960828" o:spid="_x0000_s1033" style="position:absolute;left:4819;top:15588;width:11138;height:50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" fillcolor="white [3201]" strokecolor="#70ad47 [3209]" strokeweight="1pt">
                  <v:stroke joinstyle="miter"/>
                  <v:textbox>
                    <w:txbxContent>
                      <w:p w14:paraId="5B149F5E" w14:textId="77777777" w:rsidR="00421ADC" w:rsidRPr="00990F18" w:rsidRDefault="00421ADC" w:rsidP="006C1623">
                        <w:pPr>
                          <w:suppressAutoHyphens/>
                          <w:spacing w:line="256"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Банковское кредитование</w:t>
                        </w:r>
                      </w:p>
                    </w:txbxContent>
                  </v:textbox>
                </v:roundrect>
                <v:roundrect id="Прямоугольник: скругленные углы 1453113808" o:spid="_x0000_s1034" style="position:absolute;left:4819;top:21209;width:11138;height:5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" fillcolor="white [3201]" strokecolor="#70ad47 [3209]" strokeweight="1pt">
                  <v:stroke joinstyle="miter"/>
                  <v:textbox>
                    <w:txbxContent>
                      <w:p w14:paraId="4132C98B" w14:textId="77777777" w:rsidR="00421ADC" w:rsidRPr="00990F18" w:rsidRDefault="00421ADC" w:rsidP="006C1623">
                        <w:pPr>
                          <w:suppressAutoHyphens/>
                          <w:spacing w:line="254"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Вексельное кредитование</w:t>
                        </w:r>
                      </w:p>
                    </w:txbxContent>
                  </v:textbox>
                </v:roundrect>
                <v:roundrect id="Прямоугольник: скругленные углы 1782599643" o:spid="_x0000_s1035" style="position:absolute;top:26883;width:15870;height:4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" fillcolor="white [3201]" strokecolor="#70ad47 [3209]" strokeweight="1pt">
                  <v:stroke joinstyle="miter"/>
                  <v:textbox>
                    <w:txbxContent>
                      <w:p w14:paraId="546A9EA7" w14:textId="77777777" w:rsidR="00421ADC" w:rsidRPr="00990F18" w:rsidRDefault="00421ADC" w:rsidP="00F52C32">
                        <w:pPr>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Микрофинансирование</w:t>
                        </w:r>
                      </w:p>
                    </w:txbxContent>
                  </v:textbox>
                </v:roundrect>
                <v:roundrect id="Прямоугольник: скругленные углы 484219441" o:spid="_x0000_s1036" style="position:absolute;left:4732;top:31733;width:11138;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" fillcolor="white [3201]" strokecolor="#70ad47 [3209]" strokeweight="1pt">
                  <v:stroke joinstyle="miter"/>
                  <v:textbox>
                    <w:txbxContent>
                      <w:p w14:paraId="19555F9C"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Факторинг</w:t>
                        </w:r>
                      </w:p>
                    </w:txbxContent>
                  </v:textbox>
                </v:roundrect>
                <v:roundrect id="Прямоугольник: скругленные углы 669184192" o:spid="_x0000_s1037" style="position:absolute;left:4732;top:37513;width:11138;height:4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" fillcolor="white [3201]" strokecolor="#70ad47 [3209]" strokeweight="1pt">
                  <v:stroke joinstyle="miter"/>
                  <v:textbox>
                    <w:txbxContent>
                      <w:p w14:paraId="7B41AF92"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Консигнация</w:t>
                        </w:r>
                      </w:p>
                    </w:txbxContent>
                  </v:textbox>
                </v:roundrect>
                <v:roundrect id="Прямоугольник: скругленные углы 1646679609" o:spid="_x0000_s1038" style="position:absolute;left:4732;top:43293;width:11138;height:4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" fillcolor="white [3201]" strokecolor="#70ad47 [3209]" strokeweight="1pt">
                  <v:stroke joinstyle="miter"/>
                  <v:textbox>
                    <w:txbxContent>
                      <w:p w14:paraId="21F97452"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hAnsi="Times New Roman" w:cs="Times New Roman"/>
                            <w:color w:val="000000"/>
                            <w:sz w:val="20"/>
                            <w:szCs w:val="20"/>
                            <w:shd w:val="clear" w:color="auto" w:fill="F8F9FA"/>
                          </w:rPr>
                          <w:t>Лизинг</w:t>
                        </w:r>
                      </w:p>
                    </w:txbxContent>
                  </v:textbox>
                </v:roundrect>
                <v:roundrect id="Прямоугольник: скругленные углы 1649702481" o:spid="_x0000_s1039" style="position:absolute;left:4732;top:49159;width:11138;height:49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" fillcolor="white [3201]" strokecolor="#70ad47 [3209]" strokeweight="1pt">
                  <v:stroke joinstyle="miter"/>
                  <v:textbox>
                    <w:txbxContent>
                      <w:p w14:paraId="79F02010" w14:textId="77777777" w:rsidR="00421ADC" w:rsidRPr="00990F18" w:rsidRDefault="00421ADC" w:rsidP="00F52C32">
                        <w:pPr>
                          <w:spacing w:line="252" w:lineRule="auto"/>
                          <w:jc w:val="center"/>
                          <w:rPr>
                            <w:rFonts w:ascii="Times New Roman" w:eastAsia="Calibri" w:hAnsi="Times New Roman" w:cs="Times New Roman"/>
                            <w:color w:val="000000"/>
                            <w:sz w:val="20"/>
                            <w:szCs w:val="20"/>
                          </w:rPr>
                        </w:pPr>
                        <w:r w:rsidRPr="00990F18">
                          <w:rPr>
                            <w:rFonts w:ascii="Times New Roman" w:eastAsia="Calibri" w:hAnsi="Times New Roman" w:cs="Times New Roman"/>
                            <w:color w:val="000000"/>
                            <w:sz w:val="20"/>
                            <w:szCs w:val="20"/>
                          </w:rPr>
                          <w:t>Эмиссия облигаций</w:t>
                        </w:r>
                      </w:p>
                    </w:txbxContent>
                  </v:textbox>
                </v:roundrect>
                <v:roundrect id="Прямоугольник: скругленные углы 873081669" o:spid="_x0000_s1040" style="position:absolute;left:45835;top:19965;width:11138;height:5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" fillcolor="white [3201]" strokecolor="#70ad47 [3209]" strokeweight="1pt">
                  <v:stroke joinstyle="miter"/>
                  <v:textbox>
                    <w:txbxContent>
                      <w:p w14:paraId="0C0B0173" w14:textId="77777777" w:rsidR="00421ADC" w:rsidRPr="00990F18" w:rsidRDefault="00421ADC" w:rsidP="006C1623">
                        <w:pPr>
                          <w:suppressAutoHyphens/>
                          <w:spacing w:line="254"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Посевные фонды</w:t>
                        </w:r>
                      </w:p>
                    </w:txbxContent>
                  </v:textbox>
                </v:roundrect>
                <v:roundrect id="Прямоугольник: скругленные углы 1351930803" o:spid="_x0000_s1041" style="position:absolute;left:45936;top:25719;width:11138;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" fillcolor="white [3201]" strokecolor="#70ad47 [3209]" strokeweight="1pt">
                  <v:stroke joinstyle="miter"/>
                  <v:textbox>
                    <w:txbxContent>
                      <w:p w14:paraId="1D43412B"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Франчайзинг</w:t>
                        </w:r>
                      </w:p>
                    </w:txbxContent>
                  </v:textbox>
                </v:roundrect>
                <v:roundrect id="Прямоугольник: скругленные углы 990663704" o:spid="_x0000_s1042" style="position:absolute;left:45935;top:31453;width:11138;height:5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" fillcolor="white [3201]" strokecolor="#70ad47 [3209]" strokeweight="1pt">
                  <v:stroke joinstyle="miter"/>
                  <v:textbox>
                    <w:txbxContent>
                      <w:p w14:paraId="3827BE6D"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Краудфандинг</w:t>
                        </w:r>
                      </w:p>
                    </w:txbxContent>
                  </v:textbox>
                </v:roundrect>
                <v:roundrect id="Прямоугольник: скругленные углы 1766494782" o:spid="_x0000_s1043" style="position:absolute;left:45936;top:37230;width:11138;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" fillcolor="white [3201]" strokecolor="#70ad47 [3209]" strokeweight="1pt">
                  <v:stroke joinstyle="miter"/>
                  <v:textbox>
                    <w:txbxContent>
                      <w:p w14:paraId="67C13117"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Венчурное финансирование</w:t>
                        </w:r>
                      </w:p>
                    </w:txbxContent>
                  </v:textbox>
                </v:roundrect>
                <v:roundrect id="Прямоугольник: скругленные углы 370519666" o:spid="_x0000_s1044" style="position:absolute;left:45873;top:42974;width:11138;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" fillcolor="white [3201]" strokecolor="#70ad47 [3209]" strokeweight="1pt">
                  <v:stroke joinstyle="miter"/>
                  <v:textbox>
                    <w:txbxContent>
                      <w:p w14:paraId="798522DB"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Эмиссия акций</w:t>
                        </w:r>
                      </w:p>
                    </w:txbxContent>
                  </v:textbox>
                </v:roundrect>
                <v:roundrect id="Прямоугольник: скругленные углы 1012009006" o:spid="_x0000_s1045" style="position:absolute;left:19966;top:19643;width:8552;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" fillcolor="white [3201]" strokecolor="#70ad47 [3209]" strokeweight="1pt">
                  <v:stroke joinstyle="miter"/>
                  <v:textbox>
                    <w:txbxContent>
                      <w:p w14:paraId="03973428"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Прямые</w:t>
                        </w:r>
                      </w:p>
                    </w:txbxContent>
                  </v:textbox>
                </v:roundrect>
                <v:roundrect id="Прямоугольник: скругленные углы 519642203" o:spid="_x0000_s1046" style="position:absolute;left:19753;top:25822;width:8552;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" fillcolor="white [3201]" strokecolor="#70ad47 [3209]" strokeweight="1pt">
                  <v:stroke joinstyle="miter"/>
                  <v:textbox>
                    <w:txbxContent>
                      <w:p w14:paraId="5AB89B1A"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Субсидии</w:t>
                        </w:r>
                      </w:p>
                    </w:txbxContent>
                  </v:textbox>
                </v:roundrect>
                <v:roundrect id="Прямоугольник: скругленные углы 1131045878" o:spid="_x0000_s1047" style="position:absolute;left:19495;top:31716;width:8810;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" fillcolor="white [3201]" strokecolor="#70ad47 [3209]" strokeweight="1pt">
                  <v:stroke joinstyle="miter"/>
                  <v:textbox>
                    <w:txbxContent>
                      <w:p w14:paraId="7723139A"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Субвенции</w:t>
                        </w:r>
                      </w:p>
                    </w:txbxContent>
                  </v:textbox>
                </v:roundrect>
                <v:roundrect id="Прямоугольник: скругленные углы 899947937" o:spid="_x0000_s1048" style="position:absolute;left:19581;top:37713;width:8724;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" fillcolor="white [3201]" strokecolor="#70ad47 [3209]" strokeweight="1pt">
                  <v:stroke joinstyle="miter"/>
                  <v:textbox>
                    <w:txbxContent>
                      <w:p w14:paraId="17B3EF03" w14:textId="77777777" w:rsidR="00421ADC" w:rsidRPr="00990F18" w:rsidRDefault="00421ADC" w:rsidP="006C1623">
                        <w:pPr>
                          <w:suppressAutoHyphens/>
                          <w:spacing w:line="252"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Дотации</w:t>
                        </w:r>
                      </w:p>
                    </w:txbxContent>
                  </v:textbox>
                </v:roundrect>
                <v:roundrect id="Прямоугольник: скругленные углы 683006065" o:spid="_x0000_s1049" style="position:absolute;left:32831;top:19643;width:9278;height:51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" fillcolor="white [3201]" strokecolor="#70ad47 [3209]" strokeweight="1pt">
                  <v:stroke joinstyle="miter"/>
                  <v:textbox>
                    <w:txbxContent>
                      <w:p w14:paraId="6CE50780" w14:textId="77777777" w:rsidR="00421ADC" w:rsidRPr="00990F18" w:rsidRDefault="00421ADC" w:rsidP="006C1623">
                        <w:pPr>
                          <w:suppressAutoHyphens/>
                          <w:spacing w:line="254"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Косвенные</w:t>
                        </w:r>
                      </w:p>
                    </w:txbxContent>
                  </v:textbox>
                </v:roundrect>
                <v:roundrect id="Прямоугольник: скругленные углы 717862007" o:spid="_x0000_s1050" style="position:absolute;left:32704;top:26219;width:11535;height:48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" fillcolor="white [3201]" strokecolor="#70ad47 [3209]" strokeweight="1pt">
                  <v:stroke joinstyle="miter"/>
                  <v:textbox>
                    <w:txbxContent>
                      <w:p w14:paraId="295DA94B" w14:textId="77777777" w:rsidR="00421ADC" w:rsidRPr="00990F18" w:rsidRDefault="00421ADC" w:rsidP="006C1623">
                        <w:pPr>
                          <w:suppressAutoHyphens/>
                          <w:spacing w:line="254"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Налоговые льготы (вычеты)</w:t>
                        </w:r>
                      </w:p>
                    </w:txbxContent>
                  </v:textbox>
                </v:roundrect>
                <v:roundrect id="Прямоугольник: скругленные углы 111623801" o:spid="_x0000_s1051" style="position:absolute;left:32704;top:31710;width:11535;height:5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" fillcolor="white [3201]" strokecolor="#70ad47 [3209]" strokeweight="1pt">
                  <v:stroke joinstyle="miter"/>
                  <v:textbox>
                    <w:txbxContent>
                      <w:p w14:paraId="09347C63" w14:textId="77777777" w:rsidR="00421ADC" w:rsidRPr="00990F18" w:rsidRDefault="00421ADC" w:rsidP="006C1623">
                        <w:pPr>
                          <w:suppressAutoHyphens/>
                          <w:spacing w:line="254"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Гарантийное обеспечение</w:t>
                        </w:r>
                      </w:p>
                    </w:txbxContent>
                  </v:textbox>
                </v:roundrect>
                <v:roundrect id="Прямоугольник: скругленные углы 1825753633" o:spid="_x0000_s1052" style="position:absolute;left:32704;top:37500;width:11376;height:5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" fillcolor="white [3201]" strokecolor="#70ad47 [3209]" strokeweight="1pt">
                  <v:stroke joinstyle="miter"/>
                  <v:textbox>
                    <w:txbxContent>
                      <w:p w14:paraId="3D94A926" w14:textId="77777777" w:rsidR="00421ADC" w:rsidRPr="00990F18" w:rsidRDefault="00421ADC" w:rsidP="006C1623">
                        <w:pPr>
                          <w:suppressAutoHyphens/>
                          <w:spacing w:line="254" w:lineRule="auto"/>
                          <w:jc w:val="center"/>
                          <w:rPr>
                            <w:rFonts w:ascii="Times New Roman" w:eastAsia="Calibri" w:hAnsi="Times New Roman" w:cs="Times New Roman"/>
                            <w:sz w:val="20"/>
                            <w:szCs w:val="20"/>
                          </w:rPr>
                        </w:pPr>
                        <w:r w:rsidRPr="00990F18">
                          <w:rPr>
                            <w:rFonts w:ascii="Times New Roman" w:eastAsia="Calibri" w:hAnsi="Times New Roman" w:cs="Times New Roman"/>
                            <w:sz w:val="20"/>
                            <w:szCs w:val="20"/>
                          </w:rPr>
                          <w:t>Поручительство по кредитам</w:t>
                        </w:r>
                      </w:p>
                    </w:txbxContent>
                  </v:textbox>
                </v:roundrect>
                <v:shapetype id="_x0000_t33" coordsize="21600,21600" o:spt="33" o:oned="t" path="m,l21600,r,21600e" filled="f">
                  <v:stroke joinstyle="miter"/>
                  <v:path arrowok="t" fillok="f" o:connecttype="none"/>
                  <o:lock v:ext="edit" shapetype="t"/>
                </v:shapetype>
                <v:shape id="Соединитель: уступ 1413938557" o:spid="_x0000_s1053" type="#_x0000_t33" style="position:absolute;left:15375;top:15288;width:3390;height:222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" strokecolor="#70ad47 [3209]" strokeweight="1pt">
                  <v:stroke endarrow="block"/>
                </v:shape>
                <v:shape id="Соединитель: уступ 174730602" o:spid="_x0000_s1054" type="#_x0000_t33" style="position:absolute;left:12566;top:18097;width:9008;height:222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" strokecolor="#70ad47 [3209]" strokeweight="1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167530546" o:spid="_x0000_s1055" type="#_x0000_t34" style="position:absolute;left:9898;top:20757;width:14338;height:223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" adj="21591" strokecolor="#70ad47 [3209]" strokeweight="1pt">
                  <v:stroke endarrow="block"/>
                </v:shape>
                <v:shape id="Соединитель: уступ 610563040" o:spid="_x0000_s1056" type="#_x0000_t33" style="position:absolute;left:7261;top:23315;width:19529;height:2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" strokecolor="#70ad47 [3209]" strokeweight="1pt">
                  <v:stroke endarrow="block"/>
                </v:shape>
                <v:shape id="Соединитель: уступ 1184354240" o:spid="_x0000_s1057" type="#_x0000_t33" style="position:absolute;left:4373;top:26203;width:25306;height:2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" strokecolor="#70ad47 [3209]" strokeweight="1pt">
                  <v:stroke endarrow="block"/>
                </v:shape>
                <v:shape id="Соединитель: уступ 41759144" o:spid="_x0000_s1058" type="#_x0000_t33" style="position:absolute;left:1485;top:29091;width:31082;height:2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" strokecolor="#70ad47 [3209]" strokeweight="1pt">
                  <v:stroke endarrow="block"/>
                </v:shape>
                <v:shape id="Соединитель: уступ 2099623724" o:spid="_x0000_s1059" type="#_x0000_t33" style="position:absolute;left:-1447;top:32023;width:36945;height:2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" strokecolor="#70ad47 [3209]" strokeweight="1pt">
                  <v:stroke endarrow="block"/>
                </v:shape>
                <v:shape id="Соединитель: уступ 1292843614" o:spid="_x0000_s1060" type="#_x0000_t34" style="position:absolute;left:16670;top:-6455;width:2302;height:238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" strokecolor="#70ad47 [3209]" strokeweight="1pt">
                  <v:stroke endarrow="block"/>
                </v:shape>
                <v:shape id="Соединитель: уступ 705864202" o:spid="_x0000_s1061" type="#_x0000_t34" style="position:absolute;left:21568;top:924;width:4783;height:115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" adj="5184" strokecolor="#70ad47 [3209]" strokeweight="1pt">
                  <v:stroke endarrow="block"/>
                </v:shape>
                <v:shape id="Соединитель: уступ 71692633" o:spid="_x0000_s1062" type="#_x0000_t34" style="position:absolute;left:35981;top:-1934;width:7529;height:2001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" adj="3305" strokecolor="#70ad47 [3209]" strokeweight="1pt">
                  <v:stroke endarrow="block"/>
                </v:shape>
                <v:shape id="Соединитель: уступ 1090962719" o:spid="_x0000_s1063" type="#_x0000_t34" style="position:absolute;left:27105;top:6942;width:6244;height:9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" adj="4023" strokecolor="#70ad47 [3209]" strokeweight="1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Соединитель: уступ 1432700346" o:spid="_x0000_s1064" type="#_x0000_t35" style="position:absolute;left:50931;top:16429;width:4865;height:721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" adj="5341,28441" strokecolor="#70ad47 [3209]" strokeweight="1pt">
                  <v:stroke endarrow="block"/>
                </v:shape>
                <v:shape id="Соединитель: уступ 1632466182" o:spid="_x0000_s1065" type="#_x0000_t35" style="position:absolute;left:48107;top:19253;width:10616;height:73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" adj="2428,28347" strokecolor="#70ad47 [3209]" strokeweight="1pt">
                  <v:stroke endarrow="block"/>
                </v:shape>
                <v:shape id="Соединитель: уступ 1917370513" o:spid="_x0000_s1066" type="#_x0000_t35" style="position:absolute;left:45239;top:22121;width:16349;height:731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" adj="1647,28347" strokecolor="#70ad47 [3209]" strokeweight="1pt">
                  <v:stroke endarrow="block"/>
                </v:shape>
                <v:shape id="Соединитель: уступ 278294228" o:spid="_x0000_s1067" type="#_x0000_t35" style="position:absolute;left:42351;top:25009;width:22127;height:73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" adj="1143,28347" strokecolor="#70ad47 [3209]" strokeweight="1pt">
                  <v:stroke endarrow="block"/>
                </v:shape>
                <v:shape id="Соединитель: уступ 1861982007" o:spid="_x0000_s1068" type="#_x0000_t35" style="position:absolute;left:39447;top:27913;width:27871;height:725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" adj="953,28405" strokecolor="#70ad47 [3209]" strokeweight="1pt">
                  <v:stroke endarrow="block"/>
                </v:shape>
                <v:shape id="Соединитель: уступ 1388427831" o:spid="_x0000_s1069" type="#_x0000_t34" style="position:absolute;left:25818;top:14744;width:3323;height:647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" strokecolor="#70ad47 [3209]" strokeweight="1pt">
                  <v:stroke endarrow="block"/>
                </v:shape>
                <v:shape id="Соединитель: уступ 1332416880" o:spid="_x0000_s1070" type="#_x0000_t34" style="position:absolute;left:32432;top:14605;width:3323;height:67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" strokecolor="#70ad47 [3209]" strokeweight="1pt">
                  <v:stroke endarrow="block"/>
                </v:shape>
                <v:shape id="Соединитель: уступ 109119266" o:spid="_x0000_s1071" type="#_x0000_t34" style="position:absolute;left:28305;top:22145;width:213;height:617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" adj="-169513" strokecolor="#70ad47 [3209]" strokeweight="1pt">
                  <v:stroke endarrow="block"/>
                </v:shape>
                <v:shape id="Соединитель: уступ 1540146515" o:spid="_x0000_s1072" type="#_x0000_t34" style="position:absolute;left:28305;top:22145;width:213;height:1207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" adj="-169513" strokecolor="#70ad47 [3209]" strokeweight="1pt">
                  <v:stroke endarrow="block"/>
                </v:shape>
                <v:shape id="Соединитель: уступ 1785799293" o:spid="_x0000_s1073" type="#_x0000_t34" style="position:absolute;left:28305;top:22145;width:213;height:1807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" adj="-167580" strokecolor="#70ad47 [3209]" strokeweight="1pt">
                  <v:stroke endarrow="block"/>
                </v:shape>
                <v:shape id="Соединитель: уступ 739945635" o:spid="_x0000_s1074" type="#_x0000_t34" style="position:absolute;left:32704;top:22227;width:127;height:64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" adj="302526" strokecolor="#70ad47 [3209]" strokeweight="1pt">
                  <v:stroke endarrow="block"/>
                </v:shape>
                <v:shape id="Соединитель: уступ 542958718" o:spid="_x0000_s1075" type="#_x0000_t34" style="position:absolute;left:32704;top:22227;width:127;height:1198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" adj="311515" strokecolor="#70ad47 [3209]" strokeweight="1pt">
                  <v:stroke endarrow="block"/>
                </v:shape>
                <v:shape id="Соединитель: уступ 425225521" o:spid="_x0000_s1076" type="#_x0000_t34" style="position:absolute;left:32704;top:22225;width:127;height:1777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" adj="311515" strokecolor="#70ad47 [3209]" strokeweight="1pt">
                  <v:stroke endarrow="block"/>
                </v:shape>
                <v:roundrect id="Прямоугольник: скругленные углы 2033784526" o:spid="_x0000_s1077" style="position:absolute;left:19581;top:43670;width:8718;height:4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" fillcolor="white [3201]" strokecolor="#70ad47 [3209]" strokeweight="1pt">
                  <v:stroke joinstyle="miter"/>
                  <v:textbox>
                    <w:txbxContent>
                      <w:p w14:paraId="0B29DFB7" w14:textId="77777777" w:rsidR="00421ADC" w:rsidRPr="00AC2989" w:rsidRDefault="00421ADC" w:rsidP="006C1623">
                        <w:pPr>
                          <w:suppressAutoHyphens/>
                          <w:spacing w:line="25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Гранты</w:t>
                        </w:r>
                      </w:p>
                    </w:txbxContent>
                  </v:textbox>
                </v:roundrect>
                <v:shape id="Соединитель: уступ 1436260365" o:spid="_x0000_s1078" type="#_x0000_t34" style="position:absolute;left:28299;top:22145;width:219;height:2402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" adj="-165538" strokecolor="#70ad47 [3209]" strokeweight="1pt">
                  <v:stroke endarrow="block"/>
                </v:shape>
                <w10:anchorlock/>
              </v:group>
            </w:pict>
          </mc:Fallback>
        </mc:AlternateContent>
      </w:r>
    </w:p>
    <w:p w14:paraId="2F9B9067" w14:textId="10FCD2F5" w:rsidR="00333FD5" w:rsidRPr="00610C79" w:rsidRDefault="00751F43" w:rsidP="00421ADC">
      <w:pPr>
        <w:pStyle w:val="a5"/>
        <w:suppressAutoHyphens/>
        <w:spacing w:after="0"/>
        <w:jc w:val="center"/>
        <w:rPr>
          <w:rFonts w:ascii="Times New Roman" w:hAnsi="Times New Roman" w:cs="Times New Roman"/>
          <w:i w:val="0"/>
          <w:iCs w:val="0"/>
          <w:color w:val="auto"/>
          <w:sz w:val="28"/>
          <w:szCs w:val="28"/>
        </w:rPr>
      </w:pPr>
      <w:r w:rsidRPr="001C14A9">
        <w:rPr>
          <w:rFonts w:ascii="Times New Roman" w:hAnsi="Times New Roman" w:cs="Times New Roman"/>
          <w:i w:val="0"/>
          <w:iCs w:val="0"/>
          <w:color w:val="auto"/>
          <w:sz w:val="28"/>
          <w:szCs w:val="28"/>
        </w:rPr>
        <w:t xml:space="preserve">Рисунок </w:t>
      </w:r>
      <w:r w:rsidRPr="001C14A9">
        <w:rPr>
          <w:rFonts w:ascii="Times New Roman" w:hAnsi="Times New Roman" w:cs="Times New Roman"/>
          <w:i w:val="0"/>
          <w:iCs w:val="0"/>
          <w:color w:val="auto"/>
          <w:sz w:val="28"/>
          <w:szCs w:val="28"/>
        </w:rPr>
        <w:fldChar w:fldCharType="begin"/>
      </w:r>
      <w:r w:rsidRPr="001C14A9">
        <w:rPr>
          <w:rFonts w:ascii="Times New Roman" w:hAnsi="Times New Roman" w:cs="Times New Roman"/>
          <w:i w:val="0"/>
          <w:iCs w:val="0"/>
          <w:color w:val="auto"/>
          <w:sz w:val="28"/>
          <w:szCs w:val="28"/>
        </w:rPr>
        <w:instrText xml:space="preserve"> SEQ Рисунок \* ARABIC </w:instrText>
      </w:r>
      <w:r w:rsidRPr="001C14A9">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1</w:t>
      </w:r>
      <w:r w:rsidRPr="001C14A9">
        <w:rPr>
          <w:rFonts w:ascii="Times New Roman" w:hAnsi="Times New Roman" w:cs="Times New Roman"/>
          <w:i w:val="0"/>
          <w:iCs w:val="0"/>
          <w:color w:val="auto"/>
          <w:sz w:val="28"/>
          <w:szCs w:val="28"/>
        </w:rPr>
        <w:fldChar w:fldCharType="end"/>
      </w:r>
      <w:r w:rsidR="00B26D2A">
        <w:rPr>
          <w:rFonts w:ascii="Times New Roman" w:hAnsi="Times New Roman" w:cs="Times New Roman"/>
          <w:i w:val="0"/>
          <w:iCs w:val="0"/>
          <w:color w:val="auto"/>
          <w:sz w:val="28"/>
          <w:szCs w:val="28"/>
        </w:rPr>
        <w:t xml:space="preserve"> –</w:t>
      </w:r>
      <w:r w:rsidRPr="001C14A9">
        <w:rPr>
          <w:rFonts w:ascii="Times New Roman" w:hAnsi="Times New Roman" w:cs="Times New Roman"/>
          <w:i w:val="0"/>
          <w:iCs w:val="0"/>
          <w:color w:val="auto"/>
          <w:sz w:val="28"/>
          <w:szCs w:val="28"/>
        </w:rPr>
        <w:t xml:space="preserve"> Источники финансирования малого бизнеса</w:t>
      </w:r>
      <w:r w:rsidR="00610C79">
        <w:rPr>
          <w:rFonts w:ascii="Times New Roman" w:hAnsi="Times New Roman" w:cs="Times New Roman"/>
          <w:i w:val="0"/>
          <w:iCs w:val="0"/>
          <w:color w:val="auto"/>
          <w:sz w:val="28"/>
          <w:szCs w:val="28"/>
        </w:rPr>
        <w:t xml:space="preserve"> (составлено автором)</w:t>
      </w:r>
    </w:p>
    <w:p w14:paraId="34922525" w14:textId="77777777" w:rsidR="00610C79" w:rsidRDefault="00610C79" w:rsidP="007F035D">
      <w:pPr>
        <w:spacing w:after="0" w:line="360" w:lineRule="auto"/>
        <w:ind w:firstLine="709"/>
        <w:jc w:val="both"/>
        <w:rPr>
          <w:rFonts w:ascii="Times New Roman" w:hAnsi="Times New Roman" w:cs="Times New Roman"/>
          <w:sz w:val="28"/>
          <w:szCs w:val="28"/>
        </w:rPr>
      </w:pPr>
    </w:p>
    <w:p w14:paraId="3F881252" w14:textId="62906A3B" w:rsidR="00751F43" w:rsidRDefault="00C47AFC" w:rsidP="007F035D">
      <w:pPr>
        <w:spacing w:after="0" w:line="360" w:lineRule="auto"/>
        <w:ind w:firstLine="709"/>
        <w:jc w:val="both"/>
        <w:rPr>
          <w:rFonts w:ascii="Times New Roman" w:hAnsi="Times New Roman" w:cs="Times New Roman"/>
          <w:sz w:val="28"/>
          <w:szCs w:val="28"/>
        </w:rPr>
      </w:pPr>
      <w:r w:rsidRPr="00C47AFC">
        <w:rPr>
          <w:rFonts w:ascii="Times New Roman" w:hAnsi="Times New Roman" w:cs="Times New Roman"/>
          <w:sz w:val="28"/>
          <w:szCs w:val="28"/>
        </w:rPr>
        <w:t xml:space="preserve">Собственные </w:t>
      </w:r>
      <w:r w:rsidR="007F035D">
        <w:rPr>
          <w:rFonts w:ascii="Times New Roman" w:hAnsi="Times New Roman" w:cs="Times New Roman"/>
          <w:sz w:val="28"/>
          <w:szCs w:val="28"/>
        </w:rPr>
        <w:t xml:space="preserve">денежные средства – это все средства и активы, которые находятся в собственности предприятия и обеспечивают его хозяйственную </w:t>
      </w:r>
      <w:r w:rsidR="007F035D">
        <w:rPr>
          <w:rFonts w:ascii="Times New Roman" w:hAnsi="Times New Roman" w:cs="Times New Roman"/>
          <w:sz w:val="28"/>
          <w:szCs w:val="28"/>
        </w:rPr>
        <w:lastRenderedPageBreak/>
        <w:t xml:space="preserve">деятельность. Они могут выступать в виде уставного капитала, чистой прибыли организации, амортизационных отчислений </w:t>
      </w:r>
      <w:r w:rsidR="007F035D" w:rsidRPr="00C1360F">
        <w:rPr>
          <w:rFonts w:ascii="Times New Roman" w:hAnsi="Times New Roman" w:cs="Times New Roman"/>
          <w:sz w:val="28"/>
          <w:szCs w:val="28"/>
        </w:rPr>
        <w:t>и т.д. [</w:t>
      </w:r>
      <w:r w:rsidR="00751F43" w:rsidRPr="00C1360F">
        <w:rPr>
          <w:rFonts w:ascii="Times New Roman" w:hAnsi="Times New Roman" w:cs="Times New Roman"/>
          <w:sz w:val="28"/>
          <w:szCs w:val="28"/>
        </w:rPr>
        <w:t>3</w:t>
      </w:r>
      <w:r w:rsidR="00021220">
        <w:rPr>
          <w:rFonts w:ascii="Times New Roman" w:hAnsi="Times New Roman" w:cs="Times New Roman"/>
          <w:sz w:val="28"/>
          <w:szCs w:val="28"/>
        </w:rPr>
        <w:t>6</w:t>
      </w:r>
      <w:r w:rsidR="00751F43" w:rsidRPr="00C1360F">
        <w:rPr>
          <w:rFonts w:ascii="Times New Roman" w:hAnsi="Times New Roman" w:cs="Times New Roman"/>
          <w:sz w:val="28"/>
          <w:szCs w:val="28"/>
        </w:rPr>
        <w:t>].</w:t>
      </w:r>
    </w:p>
    <w:p w14:paraId="2B28DEFB" w14:textId="38E0AECD" w:rsidR="007F035D" w:rsidRDefault="007F035D" w:rsidP="007F0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Чистая прибыль </w:t>
      </w:r>
      <w:r w:rsidR="00502AE8">
        <w:rPr>
          <w:rFonts w:ascii="Times New Roman" w:hAnsi="Times New Roman" w:cs="Times New Roman"/>
          <w:sz w:val="28"/>
          <w:szCs w:val="28"/>
        </w:rPr>
        <w:t>является одним из показателей результата коммерческой деятельности бизнеса</w:t>
      </w:r>
      <w:r w:rsidR="00E126FE">
        <w:rPr>
          <w:rFonts w:ascii="Times New Roman" w:hAnsi="Times New Roman" w:cs="Times New Roman"/>
          <w:sz w:val="28"/>
          <w:szCs w:val="28"/>
        </w:rPr>
        <w:t xml:space="preserve">, </w:t>
      </w:r>
      <w:r w:rsidR="00E126FE" w:rsidRPr="00E126FE">
        <w:rPr>
          <w:rFonts w:ascii="Times New Roman" w:hAnsi="Times New Roman" w:cs="Times New Roman"/>
          <w:sz w:val="28"/>
          <w:szCs w:val="28"/>
        </w:rPr>
        <w:t>главным способом обеспечения инвестиционной деятельности</w:t>
      </w:r>
      <w:r w:rsidR="00502AE8">
        <w:rPr>
          <w:rFonts w:ascii="Times New Roman" w:hAnsi="Times New Roman" w:cs="Times New Roman"/>
          <w:sz w:val="28"/>
          <w:szCs w:val="28"/>
        </w:rPr>
        <w:t xml:space="preserve">. В отчете о финансовых результатах (ОФР) отражается по строке 2400. </w:t>
      </w:r>
      <w:r w:rsidR="00E126FE">
        <w:rPr>
          <w:rFonts w:ascii="Times New Roman" w:hAnsi="Times New Roman" w:cs="Times New Roman"/>
          <w:sz w:val="28"/>
          <w:szCs w:val="28"/>
        </w:rPr>
        <w:t>Чистая прибыль является главным источником самофинансирования, дальнейшего развития/модернизации предприятия, поскольку предприниматели могут реинвестировать ее в собственные активы.</w:t>
      </w:r>
    </w:p>
    <w:p w14:paraId="4B9740D2" w14:textId="02F9781A" w:rsidR="00E126FE" w:rsidRDefault="00E126FE" w:rsidP="007F0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Амортизационные отчисления обычно используются для обновления активов организации и улучшения </w:t>
      </w:r>
      <w:r w:rsidRPr="002D1B96">
        <w:rPr>
          <w:rFonts w:ascii="Times New Roman" w:hAnsi="Times New Roman" w:cs="Times New Roman"/>
          <w:sz w:val="28"/>
          <w:szCs w:val="28"/>
        </w:rPr>
        <w:t>характеристик, а именно</w:t>
      </w:r>
      <w:r w:rsidR="00FA0ADB" w:rsidRPr="002D1B96">
        <w:rPr>
          <w:rFonts w:ascii="Times New Roman" w:hAnsi="Times New Roman" w:cs="Times New Roman"/>
          <w:sz w:val="28"/>
          <w:szCs w:val="28"/>
        </w:rPr>
        <w:t xml:space="preserve"> для</w:t>
      </w:r>
      <w:r w:rsidRPr="002D1B96">
        <w:rPr>
          <w:rFonts w:ascii="Times New Roman" w:hAnsi="Times New Roman" w:cs="Times New Roman"/>
          <w:sz w:val="28"/>
          <w:szCs w:val="28"/>
        </w:rPr>
        <w:t xml:space="preserve"> приобретени</w:t>
      </w:r>
      <w:r w:rsidR="002D1B96">
        <w:rPr>
          <w:rFonts w:ascii="Times New Roman" w:hAnsi="Times New Roman" w:cs="Times New Roman"/>
          <w:sz w:val="28"/>
          <w:szCs w:val="28"/>
        </w:rPr>
        <w:t>я</w:t>
      </w:r>
      <w:r>
        <w:rPr>
          <w:rFonts w:ascii="Times New Roman" w:hAnsi="Times New Roman" w:cs="Times New Roman"/>
          <w:sz w:val="28"/>
          <w:szCs w:val="28"/>
        </w:rPr>
        <w:t xml:space="preserve"> нового оборудования взамен выбывшего, модернизаци</w:t>
      </w:r>
      <w:r w:rsidR="002D1B96">
        <w:rPr>
          <w:rFonts w:ascii="Times New Roman" w:hAnsi="Times New Roman" w:cs="Times New Roman"/>
          <w:sz w:val="28"/>
          <w:szCs w:val="28"/>
        </w:rPr>
        <w:t>и</w:t>
      </w:r>
      <w:r>
        <w:rPr>
          <w:rFonts w:ascii="Times New Roman" w:hAnsi="Times New Roman" w:cs="Times New Roman"/>
          <w:sz w:val="28"/>
          <w:szCs w:val="28"/>
        </w:rPr>
        <w:t xml:space="preserve"> технологического процесса, повышени</w:t>
      </w:r>
      <w:r w:rsidR="002D1B96">
        <w:rPr>
          <w:rFonts w:ascii="Times New Roman" w:hAnsi="Times New Roman" w:cs="Times New Roman"/>
          <w:sz w:val="28"/>
          <w:szCs w:val="28"/>
        </w:rPr>
        <w:t>я</w:t>
      </w:r>
      <w:r>
        <w:rPr>
          <w:rFonts w:ascii="Times New Roman" w:hAnsi="Times New Roman" w:cs="Times New Roman"/>
          <w:sz w:val="28"/>
          <w:szCs w:val="28"/>
        </w:rPr>
        <w:t xml:space="preserve"> качества выпускаемой продукции и т.д. </w:t>
      </w:r>
      <w:r w:rsidR="005D0AC8">
        <w:rPr>
          <w:rFonts w:ascii="Times New Roman" w:hAnsi="Times New Roman" w:cs="Times New Roman"/>
          <w:sz w:val="28"/>
          <w:szCs w:val="28"/>
        </w:rPr>
        <w:t>Д</w:t>
      </w:r>
      <w:r>
        <w:rPr>
          <w:rFonts w:ascii="Times New Roman" w:hAnsi="Times New Roman" w:cs="Times New Roman"/>
          <w:sz w:val="28"/>
          <w:szCs w:val="28"/>
        </w:rPr>
        <w:t xml:space="preserve">анные отчисления являются </w:t>
      </w:r>
      <w:r w:rsidR="005D0AC8">
        <w:rPr>
          <w:rFonts w:ascii="Times New Roman" w:hAnsi="Times New Roman" w:cs="Times New Roman"/>
          <w:sz w:val="28"/>
          <w:szCs w:val="28"/>
        </w:rPr>
        <w:t>распространенным и часто используемым финансовым инструментом.</w:t>
      </w:r>
    </w:p>
    <w:p w14:paraId="6377D916" w14:textId="3C0D872E" w:rsidR="006D7D9D" w:rsidRDefault="005D0AC8" w:rsidP="006D7D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Уставный капитал складывается из номинальной </w:t>
      </w:r>
      <w:r w:rsidRPr="006D7D9D">
        <w:rPr>
          <w:rFonts w:ascii="Times New Roman" w:hAnsi="Times New Roman" w:cs="Times New Roman"/>
          <w:sz w:val="28"/>
          <w:szCs w:val="28"/>
        </w:rPr>
        <w:t>стоимости долей участников общества</w:t>
      </w:r>
      <w:r w:rsidR="006D7D9D" w:rsidRPr="006D7D9D">
        <w:rPr>
          <w:rFonts w:ascii="Times New Roman" w:hAnsi="Times New Roman" w:cs="Times New Roman"/>
          <w:sz w:val="28"/>
          <w:szCs w:val="28"/>
        </w:rPr>
        <w:t xml:space="preserve"> и определяет минимальный размер его </w:t>
      </w:r>
      <w:r w:rsidR="006D7D9D" w:rsidRPr="00CF2C58">
        <w:rPr>
          <w:rFonts w:ascii="Times New Roman" w:hAnsi="Times New Roman" w:cs="Times New Roman"/>
          <w:sz w:val="28"/>
          <w:szCs w:val="28"/>
        </w:rPr>
        <w:t>имущества</w:t>
      </w:r>
      <w:r w:rsidR="00751F43" w:rsidRPr="00CF2C58">
        <w:rPr>
          <w:rFonts w:ascii="Times New Roman" w:hAnsi="Times New Roman" w:cs="Times New Roman"/>
          <w:sz w:val="28"/>
          <w:szCs w:val="28"/>
        </w:rPr>
        <w:t xml:space="preserve"> [</w:t>
      </w:r>
      <w:r w:rsidR="00B65EA8">
        <w:rPr>
          <w:rFonts w:ascii="Times New Roman" w:hAnsi="Times New Roman" w:cs="Times New Roman"/>
          <w:sz w:val="28"/>
          <w:szCs w:val="28"/>
        </w:rPr>
        <w:t>44</w:t>
      </w:r>
      <w:r w:rsidR="00751F43" w:rsidRPr="00CF2C58">
        <w:rPr>
          <w:rFonts w:ascii="Times New Roman" w:hAnsi="Times New Roman" w:cs="Times New Roman"/>
          <w:sz w:val="28"/>
          <w:szCs w:val="28"/>
        </w:rPr>
        <w:t>].</w:t>
      </w:r>
      <w:r w:rsidR="006D7D9D">
        <w:rPr>
          <w:rFonts w:ascii="Times New Roman" w:hAnsi="Times New Roman" w:cs="Times New Roman"/>
          <w:sz w:val="28"/>
          <w:szCs w:val="28"/>
        </w:rPr>
        <w:t xml:space="preserve"> Доли участников общества могут быть выражены в денежной, материальной и (или) нематериальной форме. Уставный капитал отражается в III разделе бухгалтерского баланса. Кроме уставного капитала источниками финансирования могут служит добавочный и резервный капиталы.</w:t>
      </w:r>
    </w:p>
    <w:p w14:paraId="6817E15E" w14:textId="366C5542" w:rsidR="00751F43" w:rsidRPr="00415A8C" w:rsidRDefault="00415A8C" w:rsidP="001A2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обратить внимание на достоинства и недостатки </w:t>
      </w:r>
      <w:r w:rsidR="001A20C7">
        <w:rPr>
          <w:rFonts w:ascii="Times New Roman" w:hAnsi="Times New Roman" w:cs="Times New Roman"/>
          <w:sz w:val="28"/>
          <w:szCs w:val="28"/>
        </w:rPr>
        <w:t>инструмент</w:t>
      </w:r>
      <w:r>
        <w:rPr>
          <w:rFonts w:ascii="Times New Roman" w:hAnsi="Times New Roman" w:cs="Times New Roman"/>
          <w:sz w:val="28"/>
          <w:szCs w:val="28"/>
        </w:rPr>
        <w:t>ов</w:t>
      </w:r>
      <w:r w:rsidR="001A20C7">
        <w:rPr>
          <w:rFonts w:ascii="Times New Roman" w:hAnsi="Times New Roman" w:cs="Times New Roman"/>
          <w:sz w:val="28"/>
          <w:szCs w:val="28"/>
        </w:rPr>
        <w:t xml:space="preserve"> финансирования. Можно </w:t>
      </w:r>
      <w:r w:rsidR="001A20C7" w:rsidRPr="001A20C7">
        <w:rPr>
          <w:rFonts w:ascii="Times New Roman" w:hAnsi="Times New Roman" w:cs="Times New Roman"/>
          <w:sz w:val="28"/>
          <w:szCs w:val="28"/>
        </w:rPr>
        <w:t xml:space="preserve">выделить следующие </w:t>
      </w:r>
      <w:bookmarkStart w:id="4" w:name="_Hlk170581686"/>
      <w:r w:rsidR="001A20C7" w:rsidRPr="001A20C7">
        <w:rPr>
          <w:rFonts w:ascii="Times New Roman" w:hAnsi="Times New Roman" w:cs="Times New Roman"/>
          <w:sz w:val="28"/>
          <w:szCs w:val="28"/>
        </w:rPr>
        <w:t xml:space="preserve">плюсы собственных денежных средства как </w:t>
      </w:r>
      <w:r w:rsidR="00751F43" w:rsidRPr="00415A8C">
        <w:rPr>
          <w:rFonts w:ascii="Times New Roman" w:hAnsi="Times New Roman" w:cs="Times New Roman"/>
          <w:sz w:val="28"/>
          <w:szCs w:val="28"/>
        </w:rPr>
        <w:t>источника финансирования:</w:t>
      </w:r>
    </w:p>
    <w:bookmarkEnd w:id="4"/>
    <w:p w14:paraId="772DB680" w14:textId="3C1DF161" w:rsidR="00751F43" w:rsidRPr="00415A8C" w:rsidRDefault="00415A8C"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415A8C">
        <w:rPr>
          <w:rFonts w:ascii="Times New Roman" w:hAnsi="Times New Roman" w:cs="Times New Roman"/>
          <w:sz w:val="28"/>
          <w:szCs w:val="28"/>
        </w:rPr>
        <w:t>не</w:t>
      </w:r>
      <w:r w:rsidR="004E4C40">
        <w:rPr>
          <w:rFonts w:ascii="Times New Roman" w:hAnsi="Times New Roman" w:cs="Times New Roman"/>
          <w:sz w:val="28"/>
          <w:szCs w:val="28"/>
        </w:rPr>
        <w:t xml:space="preserve">т </w:t>
      </w:r>
      <w:r w:rsidRPr="00415A8C">
        <w:rPr>
          <w:rFonts w:ascii="Times New Roman" w:hAnsi="Times New Roman" w:cs="Times New Roman"/>
          <w:sz w:val="28"/>
          <w:szCs w:val="28"/>
        </w:rPr>
        <w:t xml:space="preserve">дополнительных </w:t>
      </w:r>
      <w:r>
        <w:rPr>
          <w:rFonts w:ascii="Times New Roman" w:hAnsi="Times New Roman" w:cs="Times New Roman"/>
          <w:sz w:val="28"/>
          <w:szCs w:val="28"/>
        </w:rPr>
        <w:t>затрат</w:t>
      </w:r>
      <w:r w:rsidR="00751F43" w:rsidRPr="00415A8C">
        <w:rPr>
          <w:rFonts w:ascii="Times New Roman" w:hAnsi="Times New Roman" w:cs="Times New Roman"/>
          <w:sz w:val="28"/>
          <w:szCs w:val="28"/>
        </w:rPr>
        <w:t xml:space="preserve"> по </w:t>
      </w:r>
      <w:r>
        <w:rPr>
          <w:rFonts w:ascii="Times New Roman" w:hAnsi="Times New Roman" w:cs="Times New Roman"/>
          <w:sz w:val="28"/>
          <w:szCs w:val="28"/>
        </w:rPr>
        <w:t>получению</w:t>
      </w:r>
      <w:r w:rsidR="00751F43" w:rsidRPr="00415A8C">
        <w:rPr>
          <w:rFonts w:ascii="Times New Roman" w:hAnsi="Times New Roman" w:cs="Times New Roman"/>
          <w:sz w:val="28"/>
          <w:szCs w:val="28"/>
        </w:rPr>
        <w:t xml:space="preserve"> </w:t>
      </w:r>
      <w:r w:rsidRPr="00415A8C">
        <w:rPr>
          <w:rFonts w:ascii="Times New Roman" w:hAnsi="Times New Roman" w:cs="Times New Roman"/>
          <w:sz w:val="28"/>
          <w:szCs w:val="28"/>
        </w:rPr>
        <w:t>средств</w:t>
      </w:r>
      <w:r>
        <w:rPr>
          <w:rFonts w:ascii="Times New Roman" w:hAnsi="Times New Roman" w:cs="Times New Roman"/>
          <w:sz w:val="28"/>
          <w:szCs w:val="28"/>
        </w:rPr>
        <w:t xml:space="preserve"> </w:t>
      </w:r>
      <w:r w:rsidRPr="00415A8C">
        <w:rPr>
          <w:rFonts w:ascii="Times New Roman" w:hAnsi="Times New Roman" w:cs="Times New Roman"/>
          <w:sz w:val="28"/>
          <w:szCs w:val="28"/>
        </w:rPr>
        <w:t>(активов)</w:t>
      </w:r>
      <w:r w:rsidR="00751F43" w:rsidRPr="00415A8C">
        <w:rPr>
          <w:rFonts w:ascii="Times New Roman" w:hAnsi="Times New Roman" w:cs="Times New Roman"/>
          <w:sz w:val="28"/>
          <w:szCs w:val="28"/>
        </w:rPr>
        <w:t>;</w:t>
      </w:r>
    </w:p>
    <w:p w14:paraId="2FBF4729" w14:textId="6CFC46AD" w:rsidR="00751F43" w:rsidRDefault="00415A8C"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415A8C">
        <w:rPr>
          <w:rFonts w:ascii="Times New Roman" w:hAnsi="Times New Roman" w:cs="Times New Roman"/>
          <w:sz w:val="28"/>
          <w:szCs w:val="28"/>
        </w:rPr>
        <w:t>наи</w:t>
      </w:r>
      <w:r w:rsidR="00751F43" w:rsidRPr="00415A8C">
        <w:rPr>
          <w:rFonts w:ascii="Times New Roman" w:hAnsi="Times New Roman" w:cs="Times New Roman"/>
          <w:sz w:val="28"/>
          <w:szCs w:val="28"/>
        </w:rPr>
        <w:t xml:space="preserve">более высокая </w:t>
      </w:r>
      <w:r w:rsidRPr="00415A8C">
        <w:rPr>
          <w:rFonts w:ascii="Times New Roman" w:hAnsi="Times New Roman" w:cs="Times New Roman"/>
          <w:sz w:val="28"/>
          <w:szCs w:val="28"/>
        </w:rPr>
        <w:t xml:space="preserve">финансовая </w:t>
      </w:r>
      <w:r w:rsidR="0044533A">
        <w:rPr>
          <w:rFonts w:ascii="Times New Roman" w:hAnsi="Times New Roman" w:cs="Times New Roman"/>
          <w:sz w:val="28"/>
          <w:szCs w:val="28"/>
        </w:rPr>
        <w:t>привлекательность</w:t>
      </w:r>
      <w:r w:rsidRPr="00415A8C">
        <w:rPr>
          <w:rFonts w:ascii="Times New Roman" w:hAnsi="Times New Roman" w:cs="Times New Roman"/>
          <w:sz w:val="28"/>
          <w:szCs w:val="28"/>
        </w:rPr>
        <w:t xml:space="preserve">, поскольку нет </w:t>
      </w:r>
      <w:r w:rsidR="00751F43" w:rsidRPr="00415A8C">
        <w:rPr>
          <w:rFonts w:ascii="Times New Roman" w:hAnsi="Times New Roman" w:cs="Times New Roman"/>
          <w:sz w:val="28"/>
          <w:szCs w:val="28"/>
        </w:rPr>
        <w:t>выпл</w:t>
      </w:r>
      <w:r w:rsidR="0044533A">
        <w:rPr>
          <w:rFonts w:ascii="Times New Roman" w:hAnsi="Times New Roman" w:cs="Times New Roman"/>
          <w:sz w:val="28"/>
          <w:szCs w:val="28"/>
        </w:rPr>
        <w:t>ат</w:t>
      </w:r>
      <w:r w:rsidR="00751F43" w:rsidRPr="00415A8C">
        <w:rPr>
          <w:rFonts w:ascii="Times New Roman" w:hAnsi="Times New Roman" w:cs="Times New Roman"/>
          <w:sz w:val="28"/>
          <w:szCs w:val="28"/>
        </w:rPr>
        <w:t xml:space="preserve"> </w:t>
      </w:r>
      <w:r w:rsidR="0044533A">
        <w:rPr>
          <w:rFonts w:ascii="Times New Roman" w:hAnsi="Times New Roman" w:cs="Times New Roman"/>
          <w:sz w:val="28"/>
          <w:szCs w:val="28"/>
        </w:rPr>
        <w:t>за использование средств (активов)</w:t>
      </w:r>
      <w:r w:rsidR="00751F43" w:rsidRPr="00415A8C">
        <w:rPr>
          <w:rFonts w:ascii="Times New Roman" w:hAnsi="Times New Roman" w:cs="Times New Roman"/>
          <w:sz w:val="28"/>
          <w:szCs w:val="28"/>
        </w:rPr>
        <w:t>;</w:t>
      </w:r>
    </w:p>
    <w:p w14:paraId="4BABCD43" w14:textId="39D88039" w:rsidR="0044533A" w:rsidRDefault="0020401A"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ускоренный процесс привлечения необходимого объема (количества) средств (активов) и, как следствие, повышение финансовой устойчивости фирмы;</w:t>
      </w:r>
    </w:p>
    <w:p w14:paraId="5DD19C56" w14:textId="07F54662" w:rsidR="0020401A" w:rsidRDefault="0020401A"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20401A">
        <w:rPr>
          <w:rFonts w:ascii="Times New Roman" w:hAnsi="Times New Roman" w:cs="Times New Roman"/>
          <w:sz w:val="28"/>
          <w:szCs w:val="28"/>
        </w:rPr>
        <w:lastRenderedPageBreak/>
        <w:t>ускоренный процесс</w:t>
      </w:r>
      <w:r>
        <w:rPr>
          <w:rFonts w:ascii="Times New Roman" w:hAnsi="Times New Roman" w:cs="Times New Roman"/>
          <w:sz w:val="28"/>
          <w:szCs w:val="28"/>
        </w:rPr>
        <w:t xml:space="preserve"> принятия решений о дальнейшем развитии бизнеса и контроля их реализации;</w:t>
      </w:r>
    </w:p>
    <w:p w14:paraId="116CEFA9" w14:textId="3DCAF2B8" w:rsidR="0020401A" w:rsidRDefault="0020401A"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полный контроль за хозяйственной деятельностью предприятия, отсутствие риска его потери;</w:t>
      </w:r>
    </w:p>
    <w:p w14:paraId="7D3687CE" w14:textId="7FAF30F2" w:rsidR="00751F43" w:rsidRDefault="0020401A" w:rsidP="0020401A">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20401A">
        <w:rPr>
          <w:rFonts w:ascii="Times New Roman" w:hAnsi="Times New Roman" w:cs="Times New Roman"/>
          <w:sz w:val="28"/>
          <w:szCs w:val="28"/>
        </w:rPr>
        <w:t xml:space="preserve">повышение ликвидности предприятия, отсутствие риска </w:t>
      </w:r>
      <w:r w:rsidR="00751F43" w:rsidRPr="0020401A">
        <w:rPr>
          <w:rFonts w:ascii="Times New Roman" w:hAnsi="Times New Roman" w:cs="Times New Roman"/>
          <w:sz w:val="28"/>
          <w:szCs w:val="28"/>
        </w:rPr>
        <w:t>неплатежеспособности;</w:t>
      </w:r>
    </w:p>
    <w:p w14:paraId="320EC007" w14:textId="2124CE06" w:rsidR="0020401A" w:rsidRDefault="004E4C40" w:rsidP="0020401A">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нет необходимости в поиске инвесторов;</w:t>
      </w:r>
    </w:p>
    <w:p w14:paraId="592701ED" w14:textId="40F60529" w:rsidR="004E4C40" w:rsidRPr="002D1B96" w:rsidRDefault="004E4C40" w:rsidP="0020401A">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сохранение </w:t>
      </w:r>
      <w:r w:rsidRPr="002D1B96">
        <w:rPr>
          <w:rFonts w:ascii="Times New Roman" w:hAnsi="Times New Roman" w:cs="Times New Roman"/>
          <w:sz w:val="28"/>
          <w:szCs w:val="28"/>
        </w:rPr>
        <w:t>прав собственности</w:t>
      </w:r>
      <w:r w:rsidR="006D2DE2" w:rsidRPr="002D1B96">
        <w:rPr>
          <w:rFonts w:ascii="Times New Roman" w:hAnsi="Times New Roman" w:cs="Times New Roman"/>
          <w:sz w:val="28"/>
          <w:szCs w:val="28"/>
        </w:rPr>
        <w:t xml:space="preserve"> </w:t>
      </w:r>
      <w:r w:rsidR="002D1B96" w:rsidRPr="002D1B96">
        <w:rPr>
          <w:rFonts w:ascii="Times New Roman" w:hAnsi="Times New Roman" w:cs="Times New Roman"/>
          <w:sz w:val="28"/>
          <w:szCs w:val="28"/>
        </w:rPr>
        <w:t xml:space="preserve">по </w:t>
      </w:r>
      <w:r w:rsidR="006D2DE2" w:rsidRPr="002D1B96">
        <w:rPr>
          <w:rFonts w:ascii="Times New Roman" w:hAnsi="Times New Roman" w:cs="Times New Roman"/>
          <w:sz w:val="28"/>
          <w:szCs w:val="28"/>
        </w:rPr>
        <w:t>активам предприятия.</w:t>
      </w:r>
    </w:p>
    <w:p w14:paraId="1884EEDC" w14:textId="59FE9210" w:rsidR="006D2DE2" w:rsidRPr="0020401A" w:rsidRDefault="006D2DE2" w:rsidP="006D2DE2">
      <w:pPr>
        <w:pStyle w:val="a4"/>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Минусы</w:t>
      </w:r>
      <w:r w:rsidRPr="006D2DE2">
        <w:rPr>
          <w:rFonts w:ascii="Times New Roman" w:hAnsi="Times New Roman" w:cs="Times New Roman"/>
          <w:sz w:val="28"/>
          <w:szCs w:val="28"/>
        </w:rPr>
        <w:t xml:space="preserve"> собственных денежных средства как источника финансирования:</w:t>
      </w:r>
    </w:p>
    <w:p w14:paraId="72E6C062" w14:textId="26C65507" w:rsidR="00751F43" w:rsidRDefault="006D2DE2"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00751F43" w:rsidRPr="006D2DE2">
        <w:rPr>
          <w:rFonts w:ascii="Times New Roman" w:hAnsi="Times New Roman" w:cs="Times New Roman"/>
          <w:sz w:val="28"/>
          <w:szCs w:val="28"/>
        </w:rPr>
        <w:t>ограниче</w:t>
      </w:r>
      <w:r>
        <w:rPr>
          <w:rFonts w:ascii="Times New Roman" w:hAnsi="Times New Roman" w:cs="Times New Roman"/>
          <w:sz w:val="28"/>
          <w:szCs w:val="28"/>
        </w:rPr>
        <w:t>ния на</w:t>
      </w:r>
      <w:r w:rsidR="00751F43" w:rsidRPr="006D2DE2">
        <w:rPr>
          <w:rFonts w:ascii="Times New Roman" w:hAnsi="Times New Roman" w:cs="Times New Roman"/>
          <w:sz w:val="28"/>
          <w:szCs w:val="28"/>
        </w:rPr>
        <w:t xml:space="preserve"> инвестиционн</w:t>
      </w:r>
      <w:r>
        <w:rPr>
          <w:rFonts w:ascii="Times New Roman" w:hAnsi="Times New Roman" w:cs="Times New Roman"/>
          <w:sz w:val="28"/>
          <w:szCs w:val="28"/>
        </w:rPr>
        <w:t>ые решения, отсутствие необходимого объема денежных средств (активов)</w:t>
      </w:r>
      <w:r w:rsidR="00751F43" w:rsidRPr="006D2DE2">
        <w:rPr>
          <w:rFonts w:ascii="Times New Roman" w:hAnsi="Times New Roman" w:cs="Times New Roman"/>
          <w:sz w:val="28"/>
          <w:szCs w:val="28"/>
        </w:rPr>
        <w:t>;</w:t>
      </w:r>
    </w:p>
    <w:p w14:paraId="455ED376" w14:textId="3F9A8A5C" w:rsidR="006D2DE2" w:rsidRPr="00CF37EA" w:rsidRDefault="006D2DE2"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CF37EA">
        <w:rPr>
          <w:rFonts w:ascii="Times New Roman" w:hAnsi="Times New Roman" w:cs="Times New Roman"/>
          <w:sz w:val="28"/>
          <w:szCs w:val="28"/>
        </w:rPr>
        <w:t>истощение финансового резерва</w:t>
      </w:r>
      <w:r w:rsidR="00CF37EA">
        <w:rPr>
          <w:rFonts w:ascii="Times New Roman" w:hAnsi="Times New Roman" w:cs="Times New Roman"/>
          <w:sz w:val="28"/>
          <w:szCs w:val="28"/>
        </w:rPr>
        <w:t xml:space="preserve"> и </w:t>
      </w:r>
      <w:r w:rsidR="00CF37EA" w:rsidRPr="00CF37EA">
        <w:rPr>
          <w:rFonts w:ascii="Times New Roman" w:hAnsi="Times New Roman" w:cs="Times New Roman"/>
          <w:sz w:val="28"/>
          <w:szCs w:val="28"/>
        </w:rPr>
        <w:t>амортизационного фонда</w:t>
      </w:r>
      <w:r w:rsidRPr="00CF37EA">
        <w:rPr>
          <w:rFonts w:ascii="Times New Roman" w:hAnsi="Times New Roman" w:cs="Times New Roman"/>
          <w:sz w:val="28"/>
          <w:szCs w:val="28"/>
        </w:rPr>
        <w:t>, риск нехватки ресурсов на выполнение текущих задач</w:t>
      </w:r>
      <w:r w:rsidR="00CF37EA" w:rsidRPr="00CF37EA">
        <w:rPr>
          <w:rFonts w:ascii="Times New Roman" w:hAnsi="Times New Roman" w:cs="Times New Roman"/>
          <w:sz w:val="28"/>
          <w:szCs w:val="28"/>
        </w:rPr>
        <w:t>;</w:t>
      </w:r>
    </w:p>
    <w:p w14:paraId="516C8A54" w14:textId="55917B58" w:rsidR="00751F43" w:rsidRPr="00CF37EA" w:rsidRDefault="00751F43"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CF37EA">
        <w:rPr>
          <w:rFonts w:ascii="Times New Roman" w:hAnsi="Times New Roman" w:cs="Times New Roman"/>
          <w:sz w:val="28"/>
          <w:szCs w:val="28"/>
        </w:rPr>
        <w:t>замедление роста рентабельности</w:t>
      </w:r>
      <w:r w:rsidR="00CF37EA">
        <w:rPr>
          <w:rFonts w:ascii="Times New Roman" w:hAnsi="Times New Roman" w:cs="Times New Roman"/>
          <w:sz w:val="28"/>
          <w:szCs w:val="28"/>
        </w:rPr>
        <w:t xml:space="preserve"> предприятия</w:t>
      </w:r>
      <w:r w:rsidRPr="00CF37EA">
        <w:rPr>
          <w:rFonts w:ascii="Times New Roman" w:hAnsi="Times New Roman" w:cs="Times New Roman"/>
          <w:sz w:val="28"/>
          <w:szCs w:val="28"/>
        </w:rPr>
        <w:t>.</w:t>
      </w:r>
    </w:p>
    <w:p w14:paraId="3118DFAB" w14:textId="0D927DD5" w:rsidR="00CF37EA" w:rsidRDefault="00811463" w:rsidP="00823B57">
      <w:pPr>
        <w:spacing w:after="0" w:line="360" w:lineRule="auto"/>
        <w:ind w:firstLine="709"/>
        <w:jc w:val="both"/>
        <w:rPr>
          <w:rFonts w:ascii="Times New Roman" w:hAnsi="Times New Roman" w:cs="Times New Roman"/>
          <w:sz w:val="28"/>
          <w:szCs w:val="28"/>
        </w:rPr>
      </w:pPr>
      <w:r w:rsidRPr="00811463">
        <w:rPr>
          <w:rFonts w:ascii="Times New Roman" w:hAnsi="Times New Roman" w:cs="Times New Roman"/>
          <w:sz w:val="28"/>
          <w:szCs w:val="28"/>
        </w:rPr>
        <w:t>Фундамент</w:t>
      </w:r>
      <w:r w:rsidR="00D67FEC">
        <w:rPr>
          <w:rFonts w:ascii="Times New Roman" w:hAnsi="Times New Roman" w:cs="Times New Roman"/>
          <w:sz w:val="28"/>
          <w:szCs w:val="28"/>
        </w:rPr>
        <w:t>ом</w:t>
      </w:r>
      <w:r w:rsidRPr="00811463">
        <w:rPr>
          <w:rFonts w:ascii="Times New Roman" w:hAnsi="Times New Roman" w:cs="Times New Roman"/>
          <w:sz w:val="28"/>
          <w:szCs w:val="28"/>
        </w:rPr>
        <w:t xml:space="preserve"> каждого бизнеса </w:t>
      </w:r>
      <w:r w:rsidR="00D67FEC">
        <w:rPr>
          <w:rFonts w:ascii="Times New Roman" w:hAnsi="Times New Roman" w:cs="Times New Roman"/>
          <w:sz w:val="28"/>
          <w:szCs w:val="28"/>
        </w:rPr>
        <w:t>являются</w:t>
      </w:r>
      <w:r w:rsidRPr="00811463">
        <w:rPr>
          <w:rFonts w:ascii="Times New Roman" w:hAnsi="Times New Roman" w:cs="Times New Roman"/>
          <w:sz w:val="28"/>
          <w:szCs w:val="28"/>
        </w:rPr>
        <w:t xml:space="preserve"> собственны</w:t>
      </w:r>
      <w:r w:rsidR="00D67FEC">
        <w:rPr>
          <w:rFonts w:ascii="Times New Roman" w:hAnsi="Times New Roman" w:cs="Times New Roman"/>
          <w:sz w:val="28"/>
          <w:szCs w:val="28"/>
        </w:rPr>
        <w:t xml:space="preserve">й капитал, однако в зависимости от отрасли </w:t>
      </w:r>
      <w:r w:rsidR="00D67FEC" w:rsidRPr="00D67FEC">
        <w:rPr>
          <w:rFonts w:ascii="Times New Roman" w:hAnsi="Times New Roman" w:cs="Times New Roman"/>
          <w:sz w:val="28"/>
          <w:szCs w:val="28"/>
        </w:rPr>
        <w:t>актуально привлечение заемн</w:t>
      </w:r>
      <w:r w:rsidR="00D67FEC">
        <w:rPr>
          <w:rFonts w:ascii="Times New Roman" w:hAnsi="Times New Roman" w:cs="Times New Roman"/>
          <w:sz w:val="28"/>
          <w:szCs w:val="28"/>
        </w:rPr>
        <w:t>ого</w:t>
      </w:r>
      <w:r w:rsidR="00D67FEC" w:rsidRPr="00D67FEC">
        <w:rPr>
          <w:rFonts w:ascii="Times New Roman" w:hAnsi="Times New Roman" w:cs="Times New Roman"/>
          <w:sz w:val="28"/>
          <w:szCs w:val="28"/>
        </w:rPr>
        <w:t xml:space="preserve"> </w:t>
      </w:r>
      <w:r w:rsidR="00D67FEC">
        <w:rPr>
          <w:rFonts w:ascii="Times New Roman" w:hAnsi="Times New Roman" w:cs="Times New Roman"/>
          <w:sz w:val="28"/>
          <w:szCs w:val="28"/>
        </w:rPr>
        <w:t>капитала. В большинстве случаев собственный капитал предприятий меньше заемного.</w:t>
      </w:r>
    </w:p>
    <w:p w14:paraId="5BD96A3C" w14:textId="04E1BDFD" w:rsidR="00421ADC" w:rsidRDefault="00791509" w:rsidP="00823B57">
      <w:pPr>
        <w:spacing w:after="0" w:line="360" w:lineRule="auto"/>
        <w:ind w:firstLine="709"/>
        <w:jc w:val="both"/>
        <w:rPr>
          <w:rFonts w:ascii="Times New Roman" w:hAnsi="Times New Roman" w:cs="Times New Roman"/>
          <w:sz w:val="28"/>
          <w:szCs w:val="28"/>
        </w:rPr>
      </w:pPr>
      <w:r w:rsidRPr="00791509">
        <w:rPr>
          <w:rFonts w:ascii="Times New Roman" w:hAnsi="Times New Roman" w:cs="Times New Roman"/>
          <w:sz w:val="28"/>
          <w:szCs w:val="28"/>
        </w:rPr>
        <w:t>Кредит</w:t>
      </w:r>
      <w:r>
        <w:rPr>
          <w:rFonts w:ascii="Times New Roman" w:hAnsi="Times New Roman" w:cs="Times New Roman"/>
          <w:sz w:val="28"/>
          <w:szCs w:val="28"/>
        </w:rPr>
        <w:t>ные средства</w:t>
      </w:r>
      <w:r w:rsidRPr="00791509">
        <w:rPr>
          <w:rFonts w:ascii="Times New Roman" w:hAnsi="Times New Roman" w:cs="Times New Roman"/>
          <w:sz w:val="28"/>
          <w:szCs w:val="28"/>
        </w:rPr>
        <w:t xml:space="preserve"> мо</w:t>
      </w:r>
      <w:r>
        <w:rPr>
          <w:rFonts w:ascii="Times New Roman" w:hAnsi="Times New Roman" w:cs="Times New Roman"/>
          <w:sz w:val="28"/>
          <w:szCs w:val="28"/>
        </w:rPr>
        <w:t>гут</w:t>
      </w:r>
      <w:r w:rsidRPr="00791509">
        <w:rPr>
          <w:rFonts w:ascii="Times New Roman" w:hAnsi="Times New Roman" w:cs="Times New Roman"/>
          <w:sz w:val="28"/>
          <w:szCs w:val="28"/>
        </w:rPr>
        <w:t xml:space="preserve"> быть выдан</w:t>
      </w:r>
      <w:r>
        <w:rPr>
          <w:rFonts w:ascii="Times New Roman" w:hAnsi="Times New Roman" w:cs="Times New Roman"/>
          <w:sz w:val="28"/>
          <w:szCs w:val="28"/>
        </w:rPr>
        <w:t>ы</w:t>
      </w:r>
      <w:r w:rsidRPr="00791509">
        <w:rPr>
          <w:rFonts w:ascii="Times New Roman" w:hAnsi="Times New Roman" w:cs="Times New Roman"/>
          <w:sz w:val="28"/>
          <w:szCs w:val="28"/>
        </w:rPr>
        <w:t xml:space="preserve"> на разные цели и является наиболее эффективным методом обеспечения организации заемным капиталом</w:t>
      </w:r>
      <w:r w:rsidR="00651DC4">
        <w:rPr>
          <w:rFonts w:ascii="Times New Roman" w:hAnsi="Times New Roman" w:cs="Times New Roman"/>
          <w:sz w:val="28"/>
          <w:szCs w:val="28"/>
        </w:rPr>
        <w:t xml:space="preserve"> </w:t>
      </w:r>
      <w:r w:rsidR="00651DC4" w:rsidRPr="00651DC4">
        <w:rPr>
          <w:rFonts w:ascii="Times New Roman" w:hAnsi="Times New Roman" w:cs="Times New Roman"/>
          <w:sz w:val="28"/>
          <w:szCs w:val="28"/>
        </w:rPr>
        <w:t>[29]</w:t>
      </w:r>
      <w:r w:rsidRPr="00791509">
        <w:rPr>
          <w:rFonts w:ascii="Times New Roman" w:hAnsi="Times New Roman" w:cs="Times New Roman"/>
          <w:sz w:val="28"/>
          <w:szCs w:val="28"/>
        </w:rPr>
        <w:t xml:space="preserve">. </w:t>
      </w:r>
      <w:r w:rsidR="00D67FEC">
        <w:rPr>
          <w:rFonts w:ascii="Times New Roman" w:hAnsi="Times New Roman" w:cs="Times New Roman"/>
          <w:sz w:val="28"/>
          <w:szCs w:val="28"/>
        </w:rPr>
        <w:t xml:space="preserve">Для привлечения кредитных финансовых инструментов предпринимателю необходимо будет выполнить установленные </w:t>
      </w:r>
      <w:r w:rsidR="005B4FA1">
        <w:rPr>
          <w:rFonts w:ascii="Times New Roman" w:hAnsi="Times New Roman" w:cs="Times New Roman"/>
          <w:sz w:val="28"/>
          <w:szCs w:val="28"/>
        </w:rPr>
        <w:t>принципы</w:t>
      </w:r>
      <w:r w:rsidR="00D67FEC">
        <w:rPr>
          <w:rFonts w:ascii="Times New Roman" w:hAnsi="Times New Roman" w:cs="Times New Roman"/>
          <w:sz w:val="28"/>
          <w:szCs w:val="28"/>
        </w:rPr>
        <w:t xml:space="preserve"> платности, возвратност</w:t>
      </w:r>
      <w:r w:rsidR="005713CB">
        <w:rPr>
          <w:rFonts w:ascii="Times New Roman" w:hAnsi="Times New Roman" w:cs="Times New Roman"/>
          <w:sz w:val="28"/>
          <w:szCs w:val="28"/>
        </w:rPr>
        <w:t xml:space="preserve">и, </w:t>
      </w:r>
      <w:r w:rsidR="00D67FEC">
        <w:rPr>
          <w:rFonts w:ascii="Times New Roman" w:hAnsi="Times New Roman" w:cs="Times New Roman"/>
          <w:sz w:val="28"/>
          <w:szCs w:val="28"/>
        </w:rPr>
        <w:t>срочности</w:t>
      </w:r>
      <w:r w:rsidR="005713CB">
        <w:rPr>
          <w:rFonts w:ascii="Times New Roman" w:hAnsi="Times New Roman" w:cs="Times New Roman"/>
          <w:sz w:val="28"/>
          <w:szCs w:val="28"/>
        </w:rPr>
        <w:t xml:space="preserve"> и обеспеченности</w:t>
      </w:r>
      <w:r w:rsidR="00D67FEC">
        <w:rPr>
          <w:rFonts w:ascii="Times New Roman" w:hAnsi="Times New Roman" w:cs="Times New Roman"/>
          <w:sz w:val="28"/>
          <w:szCs w:val="28"/>
        </w:rPr>
        <w:t xml:space="preserve">. </w:t>
      </w:r>
    </w:p>
    <w:p w14:paraId="3A6CBC40" w14:textId="77777777" w:rsidR="00421ADC" w:rsidRDefault="00D67FEC" w:rsidP="00823B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Платность подразумевает собой гарантированн</w:t>
      </w:r>
      <w:r w:rsidR="00316726">
        <w:rPr>
          <w:rFonts w:ascii="Times New Roman" w:hAnsi="Times New Roman" w:cs="Times New Roman"/>
          <w:sz w:val="28"/>
          <w:szCs w:val="28"/>
        </w:rPr>
        <w:t xml:space="preserve">ое вознаграждение (процент от общей суммы долга) кредитору за пользование привлеченных средства в течение определенного сторонами периода времени. Возвратность – это обязательство заемщика по возврату кредитору всей суммы заемных средств в заранее </w:t>
      </w:r>
      <w:r w:rsidR="004477F9">
        <w:rPr>
          <w:rFonts w:ascii="Times New Roman" w:hAnsi="Times New Roman" w:cs="Times New Roman"/>
          <w:sz w:val="28"/>
          <w:szCs w:val="28"/>
        </w:rPr>
        <w:t>согласованные</w:t>
      </w:r>
      <w:r w:rsidR="00316726">
        <w:rPr>
          <w:rFonts w:ascii="Times New Roman" w:hAnsi="Times New Roman" w:cs="Times New Roman"/>
          <w:sz w:val="28"/>
          <w:szCs w:val="28"/>
        </w:rPr>
        <w:t xml:space="preserve"> даты</w:t>
      </w:r>
      <w:r w:rsidR="004477F9">
        <w:rPr>
          <w:rFonts w:ascii="Times New Roman" w:hAnsi="Times New Roman" w:cs="Times New Roman"/>
          <w:sz w:val="28"/>
          <w:szCs w:val="28"/>
        </w:rPr>
        <w:t xml:space="preserve"> или составленный график платежей</w:t>
      </w:r>
      <w:r w:rsidR="00316726">
        <w:rPr>
          <w:rFonts w:ascii="Times New Roman" w:hAnsi="Times New Roman" w:cs="Times New Roman"/>
          <w:sz w:val="28"/>
          <w:szCs w:val="28"/>
        </w:rPr>
        <w:t xml:space="preserve">. </w:t>
      </w:r>
    </w:p>
    <w:p w14:paraId="0B85D5F0" w14:textId="77777777" w:rsidR="00421ADC" w:rsidRDefault="00316726" w:rsidP="00421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Срочность предполагает строгое соблюдение периода времени, на который кредитором были предоставлены в пользование средства</w:t>
      </w:r>
      <w:r w:rsidR="004477F9">
        <w:rPr>
          <w:rFonts w:ascii="Times New Roman" w:hAnsi="Times New Roman" w:cs="Times New Roman"/>
          <w:sz w:val="28"/>
          <w:szCs w:val="28"/>
        </w:rPr>
        <w:t xml:space="preserve"> заемщику. </w:t>
      </w:r>
    </w:p>
    <w:p w14:paraId="73B63410" w14:textId="45774459" w:rsidR="005B4FA1" w:rsidRDefault="005713CB" w:rsidP="00421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Обеспеченность подразумевает наличие</w:t>
      </w:r>
      <w:r w:rsidR="005B4FA1">
        <w:rPr>
          <w:rFonts w:ascii="Times New Roman" w:hAnsi="Times New Roman" w:cs="Times New Roman"/>
          <w:sz w:val="28"/>
          <w:szCs w:val="28"/>
        </w:rPr>
        <w:t xml:space="preserve"> гаранта исполнения своих обязательств заемщиком (</w:t>
      </w:r>
      <w:r>
        <w:rPr>
          <w:rFonts w:ascii="Times New Roman" w:hAnsi="Times New Roman" w:cs="Times New Roman"/>
          <w:sz w:val="28"/>
          <w:szCs w:val="28"/>
        </w:rPr>
        <w:t>залог</w:t>
      </w:r>
      <w:r w:rsidR="005B4FA1">
        <w:rPr>
          <w:rFonts w:ascii="Times New Roman" w:hAnsi="Times New Roman" w:cs="Times New Roman"/>
          <w:sz w:val="28"/>
          <w:szCs w:val="28"/>
        </w:rPr>
        <w:t>),</w:t>
      </w:r>
      <w:r>
        <w:rPr>
          <w:rFonts w:ascii="Times New Roman" w:hAnsi="Times New Roman" w:cs="Times New Roman"/>
          <w:sz w:val="28"/>
          <w:szCs w:val="28"/>
        </w:rPr>
        <w:t xml:space="preserve"> в случае нарушения </w:t>
      </w:r>
      <w:r w:rsidR="005B4FA1">
        <w:rPr>
          <w:rFonts w:ascii="Times New Roman" w:hAnsi="Times New Roman" w:cs="Times New Roman"/>
          <w:sz w:val="28"/>
          <w:szCs w:val="28"/>
        </w:rPr>
        <w:t>вышеперечисленных</w:t>
      </w:r>
      <w:r>
        <w:rPr>
          <w:rFonts w:ascii="Times New Roman" w:hAnsi="Times New Roman" w:cs="Times New Roman"/>
          <w:sz w:val="28"/>
          <w:szCs w:val="28"/>
        </w:rPr>
        <w:t xml:space="preserve"> условий кредитор сможет возместить</w:t>
      </w:r>
      <w:r w:rsidR="005B4FA1">
        <w:rPr>
          <w:rFonts w:ascii="Times New Roman" w:hAnsi="Times New Roman" w:cs="Times New Roman"/>
          <w:sz w:val="28"/>
          <w:szCs w:val="28"/>
        </w:rPr>
        <w:t xml:space="preserve"> сумму, выданную в пользование заемщику.</w:t>
      </w:r>
      <w:r>
        <w:rPr>
          <w:rFonts w:ascii="Times New Roman" w:hAnsi="Times New Roman" w:cs="Times New Roman"/>
          <w:sz w:val="28"/>
          <w:szCs w:val="28"/>
        </w:rPr>
        <w:t xml:space="preserve"> </w:t>
      </w:r>
    </w:p>
    <w:p w14:paraId="2DBC305C" w14:textId="7F156AFC" w:rsidR="00D67FEC" w:rsidRDefault="004477F9" w:rsidP="00823B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4477F9">
        <w:rPr>
          <w:rFonts w:ascii="Times New Roman" w:hAnsi="Times New Roman" w:cs="Times New Roman"/>
          <w:sz w:val="28"/>
          <w:szCs w:val="28"/>
        </w:rPr>
        <w:t>словия платности, возвратности</w:t>
      </w:r>
      <w:r w:rsidR="005713CB">
        <w:rPr>
          <w:rFonts w:ascii="Times New Roman" w:hAnsi="Times New Roman" w:cs="Times New Roman"/>
          <w:sz w:val="28"/>
          <w:szCs w:val="28"/>
        </w:rPr>
        <w:t xml:space="preserve">, </w:t>
      </w:r>
      <w:r w:rsidRPr="004477F9">
        <w:rPr>
          <w:rFonts w:ascii="Times New Roman" w:hAnsi="Times New Roman" w:cs="Times New Roman"/>
          <w:sz w:val="28"/>
          <w:szCs w:val="28"/>
        </w:rPr>
        <w:t xml:space="preserve">срочности </w:t>
      </w:r>
      <w:r w:rsidR="005713CB">
        <w:rPr>
          <w:rFonts w:ascii="Times New Roman" w:hAnsi="Times New Roman" w:cs="Times New Roman"/>
          <w:sz w:val="28"/>
          <w:szCs w:val="28"/>
        </w:rPr>
        <w:t xml:space="preserve">и обеспеченности </w:t>
      </w:r>
      <w:r>
        <w:rPr>
          <w:rFonts w:ascii="Times New Roman" w:hAnsi="Times New Roman" w:cs="Times New Roman"/>
          <w:sz w:val="28"/>
          <w:szCs w:val="28"/>
        </w:rPr>
        <w:t>прописывается в договоре между сторонами и обязательны к исполнению, поскольку за нарушение сроков или объемов возмещения средств в частоте случаев предусмотрены неустойки и штрафы в пользу заемщика. Кредитные средства могут быть предоставлены юридическим или физическим лицом.</w:t>
      </w:r>
    </w:p>
    <w:p w14:paraId="1ADEFBA6" w14:textId="5E26E259" w:rsidR="00791509" w:rsidRPr="00261295" w:rsidRDefault="00791509" w:rsidP="00823B57">
      <w:pPr>
        <w:spacing w:after="0" w:line="360" w:lineRule="auto"/>
        <w:ind w:firstLine="709"/>
        <w:jc w:val="both"/>
        <w:rPr>
          <w:rFonts w:ascii="Times New Roman" w:hAnsi="Times New Roman" w:cs="Times New Roman"/>
          <w:sz w:val="28"/>
          <w:szCs w:val="28"/>
        </w:rPr>
      </w:pPr>
      <w:r w:rsidRPr="00791509">
        <w:rPr>
          <w:rFonts w:ascii="Times New Roman" w:hAnsi="Times New Roman" w:cs="Times New Roman"/>
          <w:sz w:val="28"/>
          <w:szCs w:val="28"/>
        </w:rPr>
        <w:t xml:space="preserve">Следует обратить внимание на достоинства и недостатки </w:t>
      </w:r>
      <w:r>
        <w:rPr>
          <w:rFonts w:ascii="Times New Roman" w:hAnsi="Times New Roman" w:cs="Times New Roman"/>
          <w:sz w:val="28"/>
          <w:szCs w:val="28"/>
        </w:rPr>
        <w:t xml:space="preserve">кредитных </w:t>
      </w:r>
      <w:r w:rsidRPr="00791509">
        <w:rPr>
          <w:rFonts w:ascii="Times New Roman" w:hAnsi="Times New Roman" w:cs="Times New Roman"/>
          <w:sz w:val="28"/>
          <w:szCs w:val="28"/>
        </w:rPr>
        <w:t xml:space="preserve">инструментов финансирования. Можно выделить следующие плюсы </w:t>
      </w:r>
      <w:r>
        <w:rPr>
          <w:rFonts w:ascii="Times New Roman" w:hAnsi="Times New Roman" w:cs="Times New Roman"/>
          <w:sz w:val="28"/>
          <w:szCs w:val="28"/>
        </w:rPr>
        <w:t>кредитных инструментов</w:t>
      </w:r>
      <w:r w:rsidRPr="00791509">
        <w:rPr>
          <w:rFonts w:ascii="Times New Roman" w:hAnsi="Times New Roman" w:cs="Times New Roman"/>
          <w:sz w:val="28"/>
          <w:szCs w:val="28"/>
        </w:rPr>
        <w:t xml:space="preserve"> как источника </w:t>
      </w:r>
      <w:r w:rsidRPr="00261295">
        <w:rPr>
          <w:rFonts w:ascii="Times New Roman" w:hAnsi="Times New Roman" w:cs="Times New Roman"/>
          <w:sz w:val="28"/>
          <w:szCs w:val="28"/>
        </w:rPr>
        <w:t>финансирования:</w:t>
      </w:r>
    </w:p>
    <w:p w14:paraId="14121B76" w14:textId="7EAA6F30" w:rsidR="00751F43" w:rsidRDefault="00261295"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bookmarkStart w:id="5" w:name="_Hlk131529436"/>
      <w:r>
        <w:rPr>
          <w:rFonts w:ascii="Times New Roman" w:hAnsi="Times New Roman" w:cs="Times New Roman"/>
          <w:sz w:val="28"/>
          <w:szCs w:val="28"/>
        </w:rPr>
        <w:t>привлечение необходимых</w:t>
      </w:r>
      <w:r w:rsidR="00751F43" w:rsidRPr="00261295">
        <w:rPr>
          <w:rFonts w:ascii="Times New Roman" w:hAnsi="Times New Roman" w:cs="Times New Roman"/>
          <w:sz w:val="28"/>
          <w:szCs w:val="28"/>
        </w:rPr>
        <w:t xml:space="preserve"> средств в </w:t>
      </w:r>
      <w:r>
        <w:rPr>
          <w:rFonts w:ascii="Times New Roman" w:hAnsi="Times New Roman" w:cs="Times New Roman"/>
          <w:sz w:val="28"/>
          <w:szCs w:val="28"/>
        </w:rPr>
        <w:t>больших объемах</w:t>
      </w:r>
      <w:r w:rsidR="00751F43" w:rsidRPr="00261295">
        <w:rPr>
          <w:rFonts w:ascii="Times New Roman" w:hAnsi="Times New Roman" w:cs="Times New Roman"/>
          <w:sz w:val="28"/>
          <w:szCs w:val="28"/>
        </w:rPr>
        <w:t>;</w:t>
      </w:r>
    </w:p>
    <w:p w14:paraId="06E1EEB9" w14:textId="042DC8B7" w:rsidR="00261295" w:rsidRDefault="00261295"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независимый контроль за рациональностью использования </w:t>
      </w:r>
      <w:r w:rsidR="0075063C">
        <w:rPr>
          <w:rFonts w:ascii="Times New Roman" w:hAnsi="Times New Roman" w:cs="Times New Roman"/>
          <w:sz w:val="28"/>
          <w:szCs w:val="28"/>
        </w:rPr>
        <w:t>кредитных</w:t>
      </w:r>
      <w:r>
        <w:rPr>
          <w:rFonts w:ascii="Times New Roman" w:hAnsi="Times New Roman" w:cs="Times New Roman"/>
          <w:sz w:val="28"/>
          <w:szCs w:val="28"/>
        </w:rPr>
        <w:t xml:space="preserve"> средств;</w:t>
      </w:r>
    </w:p>
    <w:p w14:paraId="4A95B7F2" w14:textId="41CC8B47" w:rsidR="00261295" w:rsidRDefault="00CC5478"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00261295">
        <w:rPr>
          <w:rFonts w:ascii="Times New Roman" w:hAnsi="Times New Roman" w:cs="Times New Roman"/>
          <w:sz w:val="28"/>
          <w:szCs w:val="28"/>
        </w:rPr>
        <w:t>возможност</w:t>
      </w:r>
      <w:r>
        <w:rPr>
          <w:rFonts w:ascii="Times New Roman" w:hAnsi="Times New Roman" w:cs="Times New Roman"/>
          <w:sz w:val="28"/>
          <w:szCs w:val="28"/>
        </w:rPr>
        <w:t>и</w:t>
      </w:r>
      <w:r w:rsidR="00261295">
        <w:rPr>
          <w:rFonts w:ascii="Times New Roman" w:hAnsi="Times New Roman" w:cs="Times New Roman"/>
          <w:sz w:val="28"/>
          <w:szCs w:val="28"/>
        </w:rPr>
        <w:t xml:space="preserve"> </w:t>
      </w:r>
      <w:r w:rsidR="00261295" w:rsidRPr="002D1B96">
        <w:rPr>
          <w:rFonts w:ascii="Times New Roman" w:hAnsi="Times New Roman" w:cs="Times New Roman"/>
          <w:sz w:val="28"/>
          <w:szCs w:val="28"/>
        </w:rPr>
        <w:t>долгосрочного планирования движением средств (актив</w:t>
      </w:r>
      <w:r w:rsidRPr="002D1B96">
        <w:rPr>
          <w:rFonts w:ascii="Times New Roman" w:hAnsi="Times New Roman" w:cs="Times New Roman"/>
          <w:sz w:val="28"/>
          <w:szCs w:val="28"/>
        </w:rPr>
        <w:t>ов</w:t>
      </w:r>
      <w:r w:rsidR="00261295" w:rsidRPr="002D1B96">
        <w:rPr>
          <w:rFonts w:ascii="Times New Roman" w:hAnsi="Times New Roman" w:cs="Times New Roman"/>
          <w:sz w:val="28"/>
          <w:szCs w:val="28"/>
        </w:rPr>
        <w:t>) предприятия, благодаря установленному</w:t>
      </w:r>
      <w:r w:rsidR="00261295">
        <w:rPr>
          <w:rFonts w:ascii="Times New Roman" w:hAnsi="Times New Roman" w:cs="Times New Roman"/>
          <w:sz w:val="28"/>
          <w:szCs w:val="28"/>
        </w:rPr>
        <w:t xml:space="preserve"> договором графику платежей</w:t>
      </w:r>
      <w:r>
        <w:rPr>
          <w:rFonts w:ascii="Times New Roman" w:hAnsi="Times New Roman" w:cs="Times New Roman"/>
          <w:sz w:val="28"/>
          <w:szCs w:val="28"/>
        </w:rPr>
        <w:t xml:space="preserve"> и гарантированному размеру ежемесячной платы</w:t>
      </w:r>
      <w:r w:rsidR="00261295">
        <w:rPr>
          <w:rFonts w:ascii="Times New Roman" w:hAnsi="Times New Roman" w:cs="Times New Roman"/>
          <w:sz w:val="28"/>
          <w:szCs w:val="28"/>
        </w:rPr>
        <w:t>;</w:t>
      </w:r>
    </w:p>
    <w:p w14:paraId="46833196" w14:textId="3B645A02" w:rsidR="00CC5478" w:rsidRDefault="00CC5478"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bookmarkStart w:id="6" w:name="_Hlk170652248"/>
      <w:r>
        <w:rPr>
          <w:rFonts w:ascii="Times New Roman" w:hAnsi="Times New Roman" w:cs="Times New Roman"/>
          <w:sz w:val="28"/>
          <w:szCs w:val="28"/>
        </w:rPr>
        <w:t>наличие возможности модернизации технологического процесса, расширения производства и поддержания роста организации вне зависимости от собственных запасов;</w:t>
      </w:r>
    </w:p>
    <w:bookmarkEnd w:id="6"/>
    <w:p w14:paraId="32B01CBA" w14:textId="796C3A54" w:rsidR="00CC5478" w:rsidRDefault="00CC5478"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средства и активы предприятия остаются в обороте;</w:t>
      </w:r>
    </w:p>
    <w:p w14:paraId="15EA1A10" w14:textId="3F9CAFD5" w:rsidR="001047A9" w:rsidRDefault="00CC5478" w:rsidP="001047A9">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bookmarkStart w:id="7" w:name="_Hlk170652304"/>
      <w:r>
        <w:rPr>
          <w:rFonts w:ascii="Times New Roman" w:hAnsi="Times New Roman" w:cs="Times New Roman"/>
          <w:sz w:val="28"/>
          <w:szCs w:val="28"/>
        </w:rPr>
        <w:t>увеличение прибыльности и рентабельности предприятия.</w:t>
      </w:r>
    </w:p>
    <w:bookmarkEnd w:id="7"/>
    <w:p w14:paraId="131FB360" w14:textId="3F6E4A84" w:rsidR="001047A9" w:rsidRPr="001047A9" w:rsidRDefault="001047A9" w:rsidP="001047A9">
      <w:pPr>
        <w:pStyle w:val="a4"/>
        <w:tabs>
          <w:tab w:val="left" w:pos="851"/>
          <w:tab w:val="left" w:pos="993"/>
        </w:tabs>
        <w:spacing w:after="0" w:line="360" w:lineRule="auto"/>
        <w:ind w:left="0" w:firstLine="709"/>
        <w:jc w:val="both"/>
        <w:rPr>
          <w:rFonts w:ascii="Times New Roman" w:hAnsi="Times New Roman" w:cs="Times New Roman"/>
          <w:sz w:val="28"/>
          <w:szCs w:val="28"/>
        </w:rPr>
      </w:pPr>
      <w:r w:rsidRPr="001047A9">
        <w:rPr>
          <w:rFonts w:ascii="Times New Roman" w:hAnsi="Times New Roman" w:cs="Times New Roman"/>
          <w:sz w:val="28"/>
          <w:szCs w:val="28"/>
        </w:rPr>
        <w:t xml:space="preserve">Минусы </w:t>
      </w:r>
      <w:r>
        <w:rPr>
          <w:rFonts w:ascii="Times New Roman" w:hAnsi="Times New Roman" w:cs="Times New Roman"/>
          <w:sz w:val="28"/>
          <w:szCs w:val="28"/>
        </w:rPr>
        <w:t>кредитных инструментов</w:t>
      </w:r>
      <w:r w:rsidRPr="001047A9">
        <w:rPr>
          <w:rFonts w:ascii="Times New Roman" w:hAnsi="Times New Roman" w:cs="Times New Roman"/>
          <w:sz w:val="28"/>
          <w:szCs w:val="28"/>
        </w:rPr>
        <w:t xml:space="preserve"> как источника финансирования:</w:t>
      </w:r>
    </w:p>
    <w:p w14:paraId="27E9D932" w14:textId="77777777" w:rsidR="001047A9" w:rsidRDefault="00751F43"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1047A9">
        <w:rPr>
          <w:rFonts w:ascii="Times New Roman" w:hAnsi="Times New Roman" w:cs="Times New Roman"/>
          <w:sz w:val="28"/>
          <w:szCs w:val="28"/>
        </w:rPr>
        <w:t>необходимость</w:t>
      </w:r>
      <w:r w:rsidR="001047A9">
        <w:rPr>
          <w:rFonts w:ascii="Times New Roman" w:hAnsi="Times New Roman" w:cs="Times New Roman"/>
          <w:sz w:val="28"/>
          <w:szCs w:val="28"/>
        </w:rPr>
        <w:t xml:space="preserve"> подтверждения финансовой устойчивости предприятия;</w:t>
      </w:r>
    </w:p>
    <w:p w14:paraId="6521A45B" w14:textId="7BDACEA0" w:rsidR="00751F43" w:rsidRDefault="00751F43"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1047A9">
        <w:rPr>
          <w:rFonts w:ascii="Times New Roman" w:hAnsi="Times New Roman" w:cs="Times New Roman"/>
          <w:sz w:val="28"/>
          <w:szCs w:val="28"/>
        </w:rPr>
        <w:t xml:space="preserve">риск </w:t>
      </w:r>
      <w:r w:rsidR="001047A9">
        <w:rPr>
          <w:rFonts w:ascii="Times New Roman" w:hAnsi="Times New Roman" w:cs="Times New Roman"/>
          <w:sz w:val="28"/>
          <w:szCs w:val="28"/>
        </w:rPr>
        <w:t>передачи залога кредитору в случае невозможности выполнить свои обязательства перед ним</w:t>
      </w:r>
      <w:r w:rsidRPr="001047A9">
        <w:rPr>
          <w:rFonts w:ascii="Times New Roman" w:hAnsi="Times New Roman" w:cs="Times New Roman"/>
          <w:sz w:val="28"/>
          <w:szCs w:val="28"/>
        </w:rPr>
        <w:t>;</w:t>
      </w:r>
    </w:p>
    <w:p w14:paraId="56AB2ECB" w14:textId="076F59BE" w:rsidR="00751F43" w:rsidRDefault="001047A9" w:rsidP="001047A9">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повышение риска потери финансовой устойчивости, </w:t>
      </w:r>
      <w:r w:rsidR="00F06754">
        <w:rPr>
          <w:rFonts w:ascii="Times New Roman" w:hAnsi="Times New Roman" w:cs="Times New Roman"/>
          <w:sz w:val="28"/>
          <w:szCs w:val="28"/>
        </w:rPr>
        <w:t>стабильности</w:t>
      </w:r>
      <w:r>
        <w:rPr>
          <w:rFonts w:ascii="Times New Roman" w:hAnsi="Times New Roman" w:cs="Times New Roman"/>
          <w:sz w:val="28"/>
          <w:szCs w:val="28"/>
        </w:rPr>
        <w:t xml:space="preserve"> и банкротства предприятия;</w:t>
      </w:r>
    </w:p>
    <w:p w14:paraId="1EAD9EB1" w14:textId="7BE40E0E" w:rsidR="001047A9" w:rsidRDefault="001047A9" w:rsidP="001047A9">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уменьшение прибыли за счет ежемесячных выплат за пользование заемным капиталом;</w:t>
      </w:r>
    </w:p>
    <w:p w14:paraId="1FE757D8" w14:textId="03B75FB7" w:rsidR="001047A9" w:rsidRPr="00F06754" w:rsidRDefault="001047A9" w:rsidP="00F06754">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bookmarkStart w:id="8" w:name="_Hlk170652475"/>
      <w:r>
        <w:rPr>
          <w:rFonts w:ascii="Times New Roman" w:hAnsi="Times New Roman" w:cs="Times New Roman"/>
          <w:sz w:val="28"/>
          <w:szCs w:val="28"/>
        </w:rPr>
        <w:t>риск потери права собственности и управления организацией;</w:t>
      </w:r>
    </w:p>
    <w:bookmarkEnd w:id="8"/>
    <w:p w14:paraId="2A395F17" w14:textId="36680205" w:rsidR="00751F43" w:rsidRDefault="00751F43"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F06754">
        <w:rPr>
          <w:rFonts w:ascii="Times New Roman" w:hAnsi="Times New Roman" w:cs="Times New Roman"/>
          <w:sz w:val="28"/>
          <w:szCs w:val="28"/>
        </w:rPr>
        <w:t xml:space="preserve">необходимость возврата </w:t>
      </w:r>
      <w:r w:rsidR="00F06754" w:rsidRPr="00F06754">
        <w:rPr>
          <w:rFonts w:ascii="Times New Roman" w:hAnsi="Times New Roman" w:cs="Times New Roman"/>
          <w:sz w:val="28"/>
          <w:szCs w:val="28"/>
        </w:rPr>
        <w:t>заемных средств</w:t>
      </w:r>
      <w:r w:rsidRPr="00F06754">
        <w:rPr>
          <w:rFonts w:ascii="Times New Roman" w:hAnsi="Times New Roman" w:cs="Times New Roman"/>
          <w:sz w:val="28"/>
          <w:szCs w:val="28"/>
        </w:rPr>
        <w:t xml:space="preserve"> вне зависимости </w:t>
      </w:r>
      <w:r w:rsidR="00F06754" w:rsidRPr="00F06754">
        <w:rPr>
          <w:rFonts w:ascii="Times New Roman" w:hAnsi="Times New Roman" w:cs="Times New Roman"/>
          <w:sz w:val="28"/>
          <w:szCs w:val="28"/>
        </w:rPr>
        <w:t>от полученного экономического эффекта их использования</w:t>
      </w:r>
      <w:r w:rsidRPr="00F06754">
        <w:rPr>
          <w:rFonts w:ascii="Times New Roman" w:hAnsi="Times New Roman" w:cs="Times New Roman"/>
          <w:sz w:val="28"/>
          <w:szCs w:val="28"/>
        </w:rPr>
        <w:t>;</w:t>
      </w:r>
    </w:p>
    <w:p w14:paraId="3E274EF2" w14:textId="045DE00C" w:rsidR="00CB175A" w:rsidRPr="00CB175A" w:rsidRDefault="00F06754" w:rsidP="00CB175A">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риск долгого оформления документов и получения заемных средств из-за бюрократических аспектов.</w:t>
      </w:r>
    </w:p>
    <w:bookmarkEnd w:id="5"/>
    <w:p w14:paraId="00A813F4" w14:textId="77777777" w:rsidR="00421ADC" w:rsidRDefault="00C646C3" w:rsidP="00421ADC">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Инвестици</w:t>
      </w:r>
      <w:r w:rsidR="00712887">
        <w:rPr>
          <w:rFonts w:ascii="Times New Roman" w:hAnsi="Times New Roman" w:cs="Times New Roman"/>
          <w:sz w:val="28"/>
          <w:szCs w:val="28"/>
        </w:rPr>
        <w:t xml:space="preserve">и </w:t>
      </w:r>
      <w:r w:rsidR="00533D8D">
        <w:rPr>
          <w:rFonts w:ascii="Times New Roman" w:hAnsi="Times New Roman" w:cs="Times New Roman"/>
          <w:sz w:val="28"/>
          <w:szCs w:val="28"/>
        </w:rPr>
        <w:t>представляют собой</w:t>
      </w:r>
      <w:r>
        <w:rPr>
          <w:rFonts w:ascii="Times New Roman" w:hAnsi="Times New Roman" w:cs="Times New Roman"/>
          <w:sz w:val="28"/>
          <w:szCs w:val="28"/>
        </w:rPr>
        <w:t xml:space="preserve"> </w:t>
      </w:r>
      <w:r w:rsidR="00FC1F97">
        <w:rPr>
          <w:rFonts w:ascii="Times New Roman" w:hAnsi="Times New Roman" w:cs="Times New Roman"/>
          <w:sz w:val="28"/>
          <w:szCs w:val="28"/>
        </w:rPr>
        <w:t xml:space="preserve">вложения средств с целью получения дохода или сохранения </w:t>
      </w:r>
      <w:r w:rsidR="00FC1F97" w:rsidRPr="00CF2C58">
        <w:rPr>
          <w:rFonts w:ascii="Times New Roman" w:hAnsi="Times New Roman" w:cs="Times New Roman"/>
          <w:sz w:val="28"/>
          <w:szCs w:val="28"/>
        </w:rPr>
        <w:t>капитала [</w:t>
      </w:r>
      <w:r w:rsidR="00CF2C58" w:rsidRPr="00CF2C58">
        <w:rPr>
          <w:rFonts w:ascii="Times New Roman" w:hAnsi="Times New Roman" w:cs="Times New Roman"/>
          <w:sz w:val="28"/>
          <w:szCs w:val="28"/>
        </w:rPr>
        <w:t>4</w:t>
      </w:r>
      <w:r w:rsidR="00FC1F97" w:rsidRPr="00CF2C58">
        <w:rPr>
          <w:rFonts w:ascii="Times New Roman" w:hAnsi="Times New Roman" w:cs="Times New Roman"/>
          <w:sz w:val="28"/>
          <w:szCs w:val="28"/>
        </w:rPr>
        <w:t>].</w:t>
      </w:r>
      <w:r w:rsidR="00712887" w:rsidRPr="00CF2C58">
        <w:rPr>
          <w:rFonts w:ascii="Times New Roman" w:hAnsi="Times New Roman" w:cs="Times New Roman"/>
          <w:sz w:val="28"/>
          <w:szCs w:val="28"/>
        </w:rPr>
        <w:t xml:space="preserve"> Однако</w:t>
      </w:r>
      <w:r w:rsidR="00712887">
        <w:rPr>
          <w:rFonts w:ascii="Times New Roman" w:hAnsi="Times New Roman" w:cs="Times New Roman"/>
          <w:sz w:val="28"/>
          <w:szCs w:val="28"/>
        </w:rPr>
        <w:t xml:space="preserve"> получение дохода от финансовых вложений не гарантировано. </w:t>
      </w:r>
      <w:r w:rsidR="00751F43" w:rsidRPr="00712887">
        <w:rPr>
          <w:rFonts w:ascii="Times New Roman" w:hAnsi="Times New Roman" w:cs="Times New Roman"/>
          <w:sz w:val="28"/>
          <w:szCs w:val="28"/>
        </w:rPr>
        <w:t xml:space="preserve">Увеличение инвестиционного потока </w:t>
      </w:r>
      <w:r w:rsidR="00712887" w:rsidRPr="00712887">
        <w:rPr>
          <w:rFonts w:ascii="Times New Roman" w:hAnsi="Times New Roman" w:cs="Times New Roman"/>
          <w:sz w:val="28"/>
          <w:szCs w:val="28"/>
        </w:rPr>
        <w:t xml:space="preserve">– это главная </w:t>
      </w:r>
      <w:r w:rsidR="00751F43" w:rsidRPr="00712887">
        <w:rPr>
          <w:rFonts w:ascii="Times New Roman" w:hAnsi="Times New Roman" w:cs="Times New Roman"/>
          <w:sz w:val="28"/>
          <w:szCs w:val="28"/>
        </w:rPr>
        <w:t>цель</w:t>
      </w:r>
      <w:r w:rsidR="00712887" w:rsidRPr="00712887">
        <w:rPr>
          <w:rFonts w:ascii="Times New Roman" w:hAnsi="Times New Roman" w:cs="Times New Roman"/>
          <w:sz w:val="28"/>
          <w:szCs w:val="28"/>
        </w:rPr>
        <w:t xml:space="preserve"> всех предпринимателей</w:t>
      </w:r>
      <w:r w:rsidR="00751F43" w:rsidRPr="00712887">
        <w:rPr>
          <w:rFonts w:ascii="Times New Roman" w:hAnsi="Times New Roman" w:cs="Times New Roman"/>
          <w:sz w:val="28"/>
          <w:szCs w:val="28"/>
        </w:rPr>
        <w:t xml:space="preserve">, </w:t>
      </w:r>
      <w:r w:rsidR="00712887">
        <w:rPr>
          <w:rFonts w:ascii="Times New Roman" w:hAnsi="Times New Roman" w:cs="Times New Roman"/>
          <w:sz w:val="28"/>
          <w:szCs w:val="28"/>
        </w:rPr>
        <w:t>поскольку инвестиции являются</w:t>
      </w:r>
      <w:r w:rsidR="00751F43" w:rsidRPr="00712887">
        <w:rPr>
          <w:rFonts w:ascii="Times New Roman" w:hAnsi="Times New Roman" w:cs="Times New Roman"/>
          <w:sz w:val="28"/>
          <w:szCs w:val="28"/>
        </w:rPr>
        <w:t xml:space="preserve"> од</w:t>
      </w:r>
      <w:r w:rsidR="00712887">
        <w:rPr>
          <w:rFonts w:ascii="Times New Roman" w:hAnsi="Times New Roman" w:cs="Times New Roman"/>
          <w:sz w:val="28"/>
          <w:szCs w:val="28"/>
        </w:rPr>
        <w:t>ним</w:t>
      </w:r>
      <w:r w:rsidR="00751F43" w:rsidRPr="00712887">
        <w:rPr>
          <w:rFonts w:ascii="Times New Roman" w:hAnsi="Times New Roman" w:cs="Times New Roman"/>
          <w:sz w:val="28"/>
          <w:szCs w:val="28"/>
        </w:rPr>
        <w:t xml:space="preserve"> из </w:t>
      </w:r>
      <w:r w:rsidR="00712887">
        <w:rPr>
          <w:rFonts w:ascii="Times New Roman" w:hAnsi="Times New Roman" w:cs="Times New Roman"/>
          <w:sz w:val="28"/>
          <w:szCs w:val="28"/>
        </w:rPr>
        <w:t>ключевых</w:t>
      </w:r>
      <w:r w:rsidR="00751F43" w:rsidRPr="00712887">
        <w:rPr>
          <w:rFonts w:ascii="Times New Roman" w:hAnsi="Times New Roman" w:cs="Times New Roman"/>
          <w:sz w:val="28"/>
          <w:szCs w:val="28"/>
        </w:rPr>
        <w:t xml:space="preserve"> факторов роста </w:t>
      </w:r>
      <w:r w:rsidR="00712887">
        <w:rPr>
          <w:rFonts w:ascii="Times New Roman" w:hAnsi="Times New Roman" w:cs="Times New Roman"/>
          <w:sz w:val="28"/>
          <w:szCs w:val="28"/>
        </w:rPr>
        <w:t>предприятия</w:t>
      </w:r>
      <w:r w:rsidR="00751F43" w:rsidRPr="00712887">
        <w:rPr>
          <w:rFonts w:ascii="Times New Roman" w:hAnsi="Times New Roman" w:cs="Times New Roman"/>
          <w:sz w:val="28"/>
          <w:szCs w:val="28"/>
        </w:rPr>
        <w:t>.</w:t>
      </w:r>
      <w:r w:rsidR="00712887">
        <w:rPr>
          <w:rFonts w:ascii="Times New Roman" w:hAnsi="Times New Roman" w:cs="Times New Roman"/>
          <w:sz w:val="28"/>
          <w:szCs w:val="28"/>
        </w:rPr>
        <w:t xml:space="preserve"> </w:t>
      </w:r>
    </w:p>
    <w:p w14:paraId="5E5604DB" w14:textId="60FDB8D1" w:rsidR="00751F43" w:rsidRPr="00712887" w:rsidRDefault="00421ADC" w:rsidP="00421ADC">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12887">
        <w:rPr>
          <w:rFonts w:ascii="Times New Roman" w:hAnsi="Times New Roman" w:cs="Times New Roman"/>
          <w:sz w:val="28"/>
          <w:szCs w:val="28"/>
        </w:rPr>
        <w:t xml:space="preserve">редприниматели часто сталкиваются с трудностями в получении необходимых средств у инвесторов, поэтому многие рассматривают другие источники финансирования. Трудности в получении средств в большей степени связаны с рисками </w:t>
      </w:r>
      <w:r w:rsidR="001A33DC">
        <w:rPr>
          <w:rFonts w:ascii="Times New Roman" w:hAnsi="Times New Roman" w:cs="Times New Roman"/>
          <w:sz w:val="28"/>
          <w:szCs w:val="28"/>
        </w:rPr>
        <w:t xml:space="preserve">потенциальных </w:t>
      </w:r>
      <w:r w:rsidR="00712887">
        <w:rPr>
          <w:rFonts w:ascii="Times New Roman" w:hAnsi="Times New Roman" w:cs="Times New Roman"/>
          <w:sz w:val="28"/>
          <w:szCs w:val="28"/>
        </w:rPr>
        <w:t>инвесторов, поскольку инвестиции всегда имеют определенную степень риска потери вложенных средств.</w:t>
      </w:r>
      <w:r w:rsidR="001A33DC">
        <w:rPr>
          <w:rFonts w:ascii="Times New Roman" w:hAnsi="Times New Roman" w:cs="Times New Roman"/>
          <w:sz w:val="28"/>
          <w:szCs w:val="28"/>
        </w:rPr>
        <w:t xml:space="preserve"> От степени риска инвестиций зависит их доходность чем выше риск, тем больше дохода инвестор получит с вложенных средств.</w:t>
      </w:r>
    </w:p>
    <w:p w14:paraId="05799EDF" w14:textId="5C7B2BBB" w:rsidR="00FC1F97" w:rsidRDefault="00FC1F97" w:rsidP="00823B57">
      <w:pPr>
        <w:tabs>
          <w:tab w:val="left" w:pos="851"/>
        </w:tabs>
        <w:spacing w:after="0" w:line="360" w:lineRule="auto"/>
        <w:ind w:firstLine="709"/>
        <w:jc w:val="both"/>
        <w:rPr>
          <w:rFonts w:ascii="Times New Roman" w:hAnsi="Times New Roman" w:cs="Times New Roman"/>
          <w:sz w:val="28"/>
          <w:szCs w:val="28"/>
        </w:rPr>
      </w:pPr>
      <w:r w:rsidRPr="00FC1F97">
        <w:rPr>
          <w:rFonts w:ascii="Times New Roman" w:hAnsi="Times New Roman" w:cs="Times New Roman"/>
          <w:sz w:val="28"/>
          <w:szCs w:val="28"/>
        </w:rPr>
        <w:t>Инвестиции сочетают в себе, как и возможность получения огромной прибыли от сделанных вложений так и неплохой инструмент для сохранения своего капитала не только в виде недвижимости, но при этом инвестиции связаны так же с огромными потерями.</w:t>
      </w:r>
    </w:p>
    <w:p w14:paraId="3AEB2619" w14:textId="06B46C43" w:rsidR="001A33DC" w:rsidRPr="00E145A8" w:rsidRDefault="001A33DC" w:rsidP="0075063C">
      <w:pPr>
        <w:tabs>
          <w:tab w:val="left" w:pos="993"/>
        </w:tabs>
        <w:spacing w:after="0" w:line="360" w:lineRule="auto"/>
        <w:ind w:firstLine="709"/>
        <w:jc w:val="both"/>
        <w:rPr>
          <w:rFonts w:ascii="Times New Roman" w:hAnsi="Times New Roman" w:cs="Times New Roman"/>
          <w:sz w:val="28"/>
          <w:szCs w:val="28"/>
          <w:highlight w:val="lightGray"/>
        </w:rPr>
      </w:pPr>
      <w:r w:rsidRPr="001A33DC">
        <w:rPr>
          <w:rFonts w:ascii="Times New Roman" w:hAnsi="Times New Roman" w:cs="Times New Roman"/>
          <w:sz w:val="28"/>
          <w:szCs w:val="28"/>
        </w:rPr>
        <w:t xml:space="preserve">Следует обратить внимание на достоинства и недостатки </w:t>
      </w:r>
      <w:r>
        <w:rPr>
          <w:rFonts w:ascii="Times New Roman" w:hAnsi="Times New Roman" w:cs="Times New Roman"/>
          <w:sz w:val="28"/>
          <w:szCs w:val="28"/>
        </w:rPr>
        <w:t>инвестиционных</w:t>
      </w:r>
      <w:r w:rsidRPr="001A33DC">
        <w:rPr>
          <w:rFonts w:ascii="Times New Roman" w:hAnsi="Times New Roman" w:cs="Times New Roman"/>
          <w:sz w:val="28"/>
          <w:szCs w:val="28"/>
        </w:rPr>
        <w:t xml:space="preserve"> инструментов финансирования. Можно выделить следующие плюсы </w:t>
      </w:r>
      <w:r w:rsidR="0075063C" w:rsidRPr="0075063C">
        <w:rPr>
          <w:rFonts w:ascii="Times New Roman" w:hAnsi="Times New Roman" w:cs="Times New Roman"/>
          <w:sz w:val="28"/>
          <w:szCs w:val="28"/>
        </w:rPr>
        <w:t xml:space="preserve">инвестиционных </w:t>
      </w:r>
      <w:r w:rsidRPr="001A33DC">
        <w:rPr>
          <w:rFonts w:ascii="Times New Roman" w:hAnsi="Times New Roman" w:cs="Times New Roman"/>
          <w:sz w:val="28"/>
          <w:szCs w:val="28"/>
        </w:rPr>
        <w:t>инструментов как источника финансирования:</w:t>
      </w:r>
    </w:p>
    <w:p w14:paraId="5A6DB261" w14:textId="42C3C743" w:rsidR="0075063C" w:rsidRPr="0075063C" w:rsidRDefault="0075063C" w:rsidP="0075063C">
      <w:pPr>
        <w:pStyle w:val="a4"/>
        <w:numPr>
          <w:ilvl w:val="0"/>
          <w:numId w:val="6"/>
        </w:numPr>
        <w:tabs>
          <w:tab w:val="left" w:pos="993"/>
        </w:tabs>
        <w:spacing w:line="360" w:lineRule="auto"/>
        <w:ind w:left="0" w:firstLine="709"/>
        <w:rPr>
          <w:rFonts w:ascii="Times New Roman" w:hAnsi="Times New Roman" w:cs="Times New Roman"/>
          <w:sz w:val="28"/>
          <w:szCs w:val="28"/>
        </w:rPr>
      </w:pPr>
      <w:r w:rsidRPr="0075063C">
        <w:rPr>
          <w:rFonts w:ascii="Times New Roman" w:hAnsi="Times New Roman" w:cs="Times New Roman"/>
          <w:sz w:val="28"/>
          <w:szCs w:val="28"/>
        </w:rPr>
        <w:lastRenderedPageBreak/>
        <w:t>привлечение необходимых средств в больших объемах</w:t>
      </w:r>
      <w:r>
        <w:rPr>
          <w:rFonts w:ascii="Times New Roman" w:hAnsi="Times New Roman" w:cs="Times New Roman"/>
          <w:sz w:val="28"/>
          <w:szCs w:val="28"/>
        </w:rPr>
        <w:t>, особенно для поддержки инновационных проектов</w:t>
      </w:r>
      <w:r w:rsidRPr="0075063C">
        <w:rPr>
          <w:rFonts w:ascii="Times New Roman" w:hAnsi="Times New Roman" w:cs="Times New Roman"/>
          <w:sz w:val="28"/>
          <w:szCs w:val="28"/>
        </w:rPr>
        <w:t>;</w:t>
      </w:r>
    </w:p>
    <w:p w14:paraId="1C096607" w14:textId="3A2D850F" w:rsidR="00751F43" w:rsidRDefault="00751F43" w:rsidP="0075063C">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75063C">
        <w:rPr>
          <w:rFonts w:ascii="Times New Roman" w:hAnsi="Times New Roman" w:cs="Times New Roman"/>
          <w:sz w:val="28"/>
          <w:szCs w:val="28"/>
        </w:rPr>
        <w:t xml:space="preserve">ускоренный процесс привлечения </w:t>
      </w:r>
      <w:r w:rsidR="0075063C" w:rsidRPr="0075063C">
        <w:rPr>
          <w:rFonts w:ascii="Times New Roman" w:hAnsi="Times New Roman" w:cs="Times New Roman"/>
          <w:sz w:val="28"/>
          <w:szCs w:val="28"/>
        </w:rPr>
        <w:t>необходимых средств</w:t>
      </w:r>
      <w:r w:rsidRPr="0075063C">
        <w:rPr>
          <w:rFonts w:ascii="Times New Roman" w:hAnsi="Times New Roman" w:cs="Times New Roman"/>
          <w:sz w:val="28"/>
          <w:szCs w:val="28"/>
        </w:rPr>
        <w:t>;</w:t>
      </w:r>
    </w:p>
    <w:p w14:paraId="44F5218B" w14:textId="5579CF32" w:rsidR="0075063C" w:rsidRDefault="0075063C" w:rsidP="0075063C">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независимый контроль за рациональностью использования инвестиционных средств;</w:t>
      </w:r>
    </w:p>
    <w:p w14:paraId="71C9791A" w14:textId="252C2D9A" w:rsidR="0075063C" w:rsidRDefault="0075063C" w:rsidP="0075063C">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заинтересованности общественности проектом (бизнес-планом) за счет проведения рекламной компании;</w:t>
      </w:r>
    </w:p>
    <w:p w14:paraId="545232D0" w14:textId="77777777" w:rsidR="0075063C" w:rsidRDefault="0075063C" w:rsidP="0075063C">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возможности модернизации технологического процесса, расширения производства и поддержания роста организации вне зависимости от собственных запасов;</w:t>
      </w:r>
    </w:p>
    <w:p w14:paraId="21697106" w14:textId="3D053D03" w:rsidR="0075063C" w:rsidRPr="0075063C" w:rsidRDefault="0075063C" w:rsidP="0075063C">
      <w:pPr>
        <w:pStyle w:val="a4"/>
        <w:numPr>
          <w:ilvl w:val="0"/>
          <w:numId w:val="6"/>
        </w:numPr>
        <w:tabs>
          <w:tab w:val="left" w:pos="993"/>
        </w:tabs>
        <w:spacing w:line="360" w:lineRule="auto"/>
        <w:ind w:left="0" w:firstLine="709"/>
        <w:rPr>
          <w:rFonts w:ascii="Times New Roman" w:hAnsi="Times New Roman" w:cs="Times New Roman"/>
          <w:sz w:val="28"/>
          <w:szCs w:val="28"/>
        </w:rPr>
      </w:pPr>
      <w:bookmarkStart w:id="9" w:name="_Hlk170658630"/>
      <w:r w:rsidRPr="0075063C">
        <w:rPr>
          <w:rFonts w:ascii="Times New Roman" w:hAnsi="Times New Roman" w:cs="Times New Roman"/>
          <w:sz w:val="28"/>
          <w:szCs w:val="28"/>
        </w:rPr>
        <w:t>средства и активы предприятия остаются в обороте;</w:t>
      </w:r>
    </w:p>
    <w:bookmarkEnd w:id="9"/>
    <w:p w14:paraId="3D00461A" w14:textId="77777777" w:rsidR="0075063C" w:rsidRDefault="0075063C" w:rsidP="0075063C">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увеличение прибыльности и рентабельности предприятия.</w:t>
      </w:r>
    </w:p>
    <w:p w14:paraId="7A5381E4" w14:textId="66512D1C" w:rsidR="00751F43" w:rsidRDefault="0075063C" w:rsidP="0075063C">
      <w:pPr>
        <w:tabs>
          <w:tab w:val="left" w:pos="851"/>
          <w:tab w:val="left" w:pos="993"/>
        </w:tabs>
        <w:spacing w:after="0" w:line="360" w:lineRule="auto"/>
        <w:ind w:firstLine="709"/>
        <w:jc w:val="both"/>
        <w:rPr>
          <w:rFonts w:ascii="Times New Roman" w:hAnsi="Times New Roman" w:cs="Times New Roman"/>
          <w:sz w:val="28"/>
          <w:szCs w:val="28"/>
        </w:rPr>
      </w:pPr>
      <w:r w:rsidRPr="0075063C">
        <w:rPr>
          <w:rFonts w:ascii="Times New Roman" w:hAnsi="Times New Roman" w:cs="Times New Roman"/>
          <w:sz w:val="28"/>
          <w:szCs w:val="28"/>
        </w:rPr>
        <w:t xml:space="preserve">Минусы </w:t>
      </w:r>
      <w:r>
        <w:rPr>
          <w:rFonts w:ascii="Times New Roman" w:hAnsi="Times New Roman" w:cs="Times New Roman"/>
          <w:sz w:val="28"/>
          <w:szCs w:val="28"/>
        </w:rPr>
        <w:t>инвестиционных</w:t>
      </w:r>
      <w:r w:rsidRPr="0075063C">
        <w:rPr>
          <w:rFonts w:ascii="Times New Roman" w:hAnsi="Times New Roman" w:cs="Times New Roman"/>
          <w:sz w:val="28"/>
          <w:szCs w:val="28"/>
        </w:rPr>
        <w:t xml:space="preserve"> инструментов как источника финансирования:</w:t>
      </w:r>
    </w:p>
    <w:p w14:paraId="12717F9E" w14:textId="70427BF0" w:rsidR="00627EAF" w:rsidRDefault="00627EAF" w:rsidP="00627EAF">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риск потери права собственности, управления организацией и финансовой независимости;</w:t>
      </w:r>
    </w:p>
    <w:p w14:paraId="6AF5BCF2" w14:textId="0019DF7B" w:rsidR="00751F43" w:rsidRDefault="00627EAF" w:rsidP="00627EAF">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трудности привлечения </w:t>
      </w:r>
      <w:r w:rsidRPr="00627EAF">
        <w:rPr>
          <w:rFonts w:ascii="Times New Roman" w:hAnsi="Times New Roman" w:cs="Times New Roman"/>
          <w:sz w:val="28"/>
          <w:szCs w:val="28"/>
        </w:rPr>
        <w:t xml:space="preserve">инвесторов </w:t>
      </w:r>
      <w:r w:rsidR="00751F43" w:rsidRPr="00627EAF">
        <w:rPr>
          <w:rFonts w:ascii="Times New Roman" w:hAnsi="Times New Roman" w:cs="Times New Roman"/>
          <w:sz w:val="28"/>
          <w:szCs w:val="28"/>
        </w:rPr>
        <w:t xml:space="preserve">в связи с высокой рискованностью </w:t>
      </w:r>
      <w:r w:rsidRPr="00627EAF">
        <w:rPr>
          <w:rFonts w:ascii="Times New Roman" w:hAnsi="Times New Roman" w:cs="Times New Roman"/>
          <w:sz w:val="28"/>
          <w:szCs w:val="28"/>
        </w:rPr>
        <w:t>бизнес-</w:t>
      </w:r>
      <w:r w:rsidR="00751F43" w:rsidRPr="00627EAF">
        <w:rPr>
          <w:rFonts w:ascii="Times New Roman" w:hAnsi="Times New Roman" w:cs="Times New Roman"/>
          <w:sz w:val="28"/>
          <w:szCs w:val="28"/>
        </w:rPr>
        <w:t>проекта, низк</w:t>
      </w:r>
      <w:r>
        <w:rPr>
          <w:rFonts w:ascii="Times New Roman" w:hAnsi="Times New Roman" w:cs="Times New Roman"/>
          <w:sz w:val="28"/>
          <w:szCs w:val="28"/>
        </w:rPr>
        <w:t>ая</w:t>
      </w:r>
      <w:r w:rsidR="00751F43" w:rsidRPr="00627EAF">
        <w:rPr>
          <w:rFonts w:ascii="Times New Roman" w:hAnsi="Times New Roman" w:cs="Times New Roman"/>
          <w:sz w:val="28"/>
          <w:szCs w:val="28"/>
        </w:rPr>
        <w:t xml:space="preserve"> инвестиционн</w:t>
      </w:r>
      <w:r>
        <w:rPr>
          <w:rFonts w:ascii="Times New Roman" w:hAnsi="Times New Roman" w:cs="Times New Roman"/>
          <w:sz w:val="28"/>
          <w:szCs w:val="28"/>
        </w:rPr>
        <w:t>ая</w:t>
      </w:r>
      <w:r w:rsidR="00751F43" w:rsidRPr="00627EAF">
        <w:rPr>
          <w:rFonts w:ascii="Times New Roman" w:hAnsi="Times New Roman" w:cs="Times New Roman"/>
          <w:sz w:val="28"/>
          <w:szCs w:val="28"/>
        </w:rPr>
        <w:t xml:space="preserve"> привлекательност</w:t>
      </w:r>
      <w:r>
        <w:rPr>
          <w:rFonts w:ascii="Times New Roman" w:hAnsi="Times New Roman" w:cs="Times New Roman"/>
          <w:sz w:val="28"/>
          <w:szCs w:val="28"/>
        </w:rPr>
        <w:t>ь</w:t>
      </w:r>
      <w:r w:rsidR="00751F43" w:rsidRPr="00627EAF">
        <w:rPr>
          <w:rFonts w:ascii="Times New Roman" w:hAnsi="Times New Roman" w:cs="Times New Roman"/>
          <w:sz w:val="28"/>
          <w:szCs w:val="28"/>
        </w:rPr>
        <w:t>;</w:t>
      </w:r>
    </w:p>
    <w:p w14:paraId="24FC7513" w14:textId="79B154DF" w:rsidR="00627EAF" w:rsidRPr="00627EAF" w:rsidRDefault="00627EAF" w:rsidP="00627EAF">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повышенные трудозатраты для создания бизнес-проекта (детальная проработка всех стадий бизнес-проекта)</w:t>
      </w:r>
      <w:r w:rsidR="00FC58FC">
        <w:rPr>
          <w:rFonts w:ascii="Times New Roman" w:hAnsi="Times New Roman" w:cs="Times New Roman"/>
          <w:sz w:val="28"/>
          <w:szCs w:val="28"/>
        </w:rPr>
        <w:t>, выделение и описание уникальности проекта</w:t>
      </w:r>
      <w:r>
        <w:rPr>
          <w:rFonts w:ascii="Times New Roman" w:hAnsi="Times New Roman" w:cs="Times New Roman"/>
          <w:sz w:val="28"/>
          <w:szCs w:val="28"/>
        </w:rPr>
        <w:t>;</w:t>
      </w:r>
    </w:p>
    <w:p w14:paraId="751C740B" w14:textId="73CED5D3" w:rsidR="00751F43" w:rsidRPr="00FC58FC" w:rsidRDefault="00751F43" w:rsidP="001851B8">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FC58FC">
        <w:rPr>
          <w:rFonts w:ascii="Times New Roman" w:hAnsi="Times New Roman" w:cs="Times New Roman"/>
          <w:sz w:val="28"/>
          <w:szCs w:val="28"/>
        </w:rPr>
        <w:t xml:space="preserve">необходимость </w:t>
      </w:r>
      <w:r w:rsidR="00FC58FC">
        <w:rPr>
          <w:rFonts w:ascii="Times New Roman" w:hAnsi="Times New Roman" w:cs="Times New Roman"/>
          <w:sz w:val="28"/>
          <w:szCs w:val="28"/>
        </w:rPr>
        <w:t>предоставления</w:t>
      </w:r>
      <w:r w:rsidRPr="00FC58FC">
        <w:rPr>
          <w:rFonts w:ascii="Times New Roman" w:hAnsi="Times New Roman" w:cs="Times New Roman"/>
          <w:sz w:val="28"/>
          <w:szCs w:val="28"/>
        </w:rPr>
        <w:t xml:space="preserve"> бухгалтерской отчетности</w:t>
      </w:r>
      <w:r w:rsidR="00FC58FC">
        <w:rPr>
          <w:rFonts w:ascii="Times New Roman" w:hAnsi="Times New Roman" w:cs="Times New Roman"/>
          <w:sz w:val="28"/>
          <w:szCs w:val="28"/>
        </w:rPr>
        <w:t xml:space="preserve"> инвесторам</w:t>
      </w:r>
      <w:r w:rsidR="00FC58FC" w:rsidRPr="00FC58FC">
        <w:rPr>
          <w:rFonts w:ascii="Times New Roman" w:hAnsi="Times New Roman" w:cs="Times New Roman"/>
          <w:sz w:val="28"/>
          <w:szCs w:val="28"/>
        </w:rPr>
        <w:t>.</w:t>
      </w:r>
    </w:p>
    <w:p w14:paraId="181E4CBD" w14:textId="3A6C92C0" w:rsidR="00BC1395" w:rsidRPr="002D1B96" w:rsidRDefault="0032225C" w:rsidP="00654BD2">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Финансовая п</w:t>
      </w:r>
      <w:r w:rsidR="00F27463">
        <w:rPr>
          <w:rFonts w:ascii="Times New Roman" w:hAnsi="Times New Roman" w:cs="Times New Roman"/>
          <w:sz w:val="28"/>
          <w:szCs w:val="28"/>
        </w:rPr>
        <w:t>оддержка предпринимателей</w:t>
      </w:r>
      <w:r>
        <w:rPr>
          <w:rFonts w:ascii="Times New Roman" w:hAnsi="Times New Roman" w:cs="Times New Roman"/>
          <w:sz w:val="28"/>
          <w:szCs w:val="28"/>
        </w:rPr>
        <w:t xml:space="preserve">, формирование внутренней </w:t>
      </w:r>
      <w:r w:rsidRPr="0063387F">
        <w:rPr>
          <w:rFonts w:ascii="Times New Roman" w:hAnsi="Times New Roman" w:cs="Times New Roman"/>
          <w:sz w:val="28"/>
          <w:szCs w:val="28"/>
        </w:rPr>
        <w:t xml:space="preserve">среды для </w:t>
      </w:r>
      <w:r w:rsidR="0063387F">
        <w:rPr>
          <w:rFonts w:ascii="Times New Roman" w:hAnsi="Times New Roman" w:cs="Times New Roman"/>
          <w:sz w:val="28"/>
          <w:szCs w:val="28"/>
        </w:rPr>
        <w:t>стимулирования предпринимательства</w:t>
      </w:r>
      <w:r>
        <w:rPr>
          <w:rFonts w:ascii="Times New Roman" w:hAnsi="Times New Roman" w:cs="Times New Roman"/>
          <w:sz w:val="28"/>
          <w:szCs w:val="28"/>
        </w:rPr>
        <w:t xml:space="preserve">, создание механизмов, институтов для </w:t>
      </w:r>
      <w:r w:rsidR="00654BD2">
        <w:rPr>
          <w:rFonts w:ascii="Times New Roman" w:hAnsi="Times New Roman" w:cs="Times New Roman"/>
          <w:sz w:val="28"/>
          <w:szCs w:val="28"/>
        </w:rPr>
        <w:t xml:space="preserve">развития и повышения экономической эффективности </w:t>
      </w:r>
      <w:r>
        <w:rPr>
          <w:rFonts w:ascii="Times New Roman" w:hAnsi="Times New Roman" w:cs="Times New Roman"/>
          <w:sz w:val="28"/>
          <w:szCs w:val="28"/>
        </w:rPr>
        <w:t>бизнеса является одной из задач государства</w:t>
      </w:r>
      <w:r w:rsidR="00654BD2">
        <w:rPr>
          <w:rFonts w:ascii="Times New Roman" w:hAnsi="Times New Roman" w:cs="Times New Roman"/>
          <w:sz w:val="28"/>
          <w:szCs w:val="28"/>
        </w:rPr>
        <w:t xml:space="preserve">. Государство заинтересованно в повышении </w:t>
      </w:r>
      <w:r w:rsidR="0063387F">
        <w:rPr>
          <w:rFonts w:ascii="Times New Roman" w:hAnsi="Times New Roman" w:cs="Times New Roman"/>
          <w:sz w:val="28"/>
          <w:szCs w:val="28"/>
        </w:rPr>
        <w:t xml:space="preserve">экономической </w:t>
      </w:r>
      <w:r w:rsidR="00654BD2">
        <w:rPr>
          <w:rFonts w:ascii="Times New Roman" w:hAnsi="Times New Roman" w:cs="Times New Roman"/>
          <w:sz w:val="28"/>
          <w:szCs w:val="28"/>
        </w:rPr>
        <w:t xml:space="preserve">активности </w:t>
      </w:r>
      <w:r w:rsidR="00654BD2" w:rsidRPr="00F011B6">
        <w:rPr>
          <w:rFonts w:ascii="Times New Roman" w:hAnsi="Times New Roman" w:cs="Times New Roman"/>
          <w:sz w:val="28"/>
          <w:szCs w:val="28"/>
        </w:rPr>
        <w:t>предпринимателей, поскольку бизнес является основой сильной экономики</w:t>
      </w:r>
      <w:r w:rsidR="00BC1395" w:rsidRPr="00F011B6">
        <w:rPr>
          <w:rFonts w:ascii="Times New Roman" w:hAnsi="Times New Roman" w:cs="Times New Roman"/>
          <w:sz w:val="28"/>
          <w:szCs w:val="28"/>
        </w:rPr>
        <w:t>, рычагом улучшения качества жизни населения</w:t>
      </w:r>
      <w:r w:rsidR="00654BD2">
        <w:rPr>
          <w:rFonts w:ascii="Times New Roman" w:hAnsi="Times New Roman" w:cs="Times New Roman"/>
          <w:sz w:val="28"/>
          <w:szCs w:val="28"/>
        </w:rPr>
        <w:t xml:space="preserve">. </w:t>
      </w:r>
      <w:r w:rsidR="00BC1395">
        <w:rPr>
          <w:rFonts w:ascii="Times New Roman" w:hAnsi="Times New Roman" w:cs="Times New Roman"/>
          <w:sz w:val="28"/>
          <w:szCs w:val="28"/>
        </w:rPr>
        <w:lastRenderedPageBreak/>
        <w:t>Кроме того, г</w:t>
      </w:r>
      <w:r w:rsidR="00BC1395" w:rsidRPr="00BC1395">
        <w:rPr>
          <w:rFonts w:ascii="Times New Roman" w:hAnsi="Times New Roman" w:cs="Times New Roman"/>
          <w:sz w:val="28"/>
          <w:szCs w:val="28"/>
        </w:rPr>
        <w:t xml:space="preserve">осударство заинтересовано </w:t>
      </w:r>
      <w:r w:rsidR="00F011B6">
        <w:rPr>
          <w:rFonts w:ascii="Times New Roman" w:hAnsi="Times New Roman" w:cs="Times New Roman"/>
          <w:sz w:val="28"/>
          <w:szCs w:val="28"/>
        </w:rPr>
        <w:t xml:space="preserve">в </w:t>
      </w:r>
      <w:r w:rsidR="0063387F" w:rsidRPr="0063387F">
        <w:rPr>
          <w:rFonts w:ascii="Times New Roman" w:hAnsi="Times New Roman" w:cs="Times New Roman"/>
          <w:sz w:val="28"/>
          <w:szCs w:val="28"/>
        </w:rPr>
        <w:t>бесперебойно</w:t>
      </w:r>
      <w:r w:rsidR="0063387F">
        <w:rPr>
          <w:rFonts w:ascii="Times New Roman" w:hAnsi="Times New Roman" w:cs="Times New Roman"/>
          <w:sz w:val="28"/>
          <w:szCs w:val="28"/>
        </w:rPr>
        <w:t>м</w:t>
      </w:r>
      <w:r w:rsidR="0063387F" w:rsidRPr="0063387F">
        <w:rPr>
          <w:rFonts w:ascii="Times New Roman" w:hAnsi="Times New Roman" w:cs="Times New Roman"/>
          <w:sz w:val="28"/>
          <w:szCs w:val="28"/>
        </w:rPr>
        <w:t xml:space="preserve"> функционировани</w:t>
      </w:r>
      <w:r w:rsidR="0063387F">
        <w:rPr>
          <w:rFonts w:ascii="Times New Roman" w:hAnsi="Times New Roman" w:cs="Times New Roman"/>
          <w:sz w:val="28"/>
          <w:szCs w:val="28"/>
        </w:rPr>
        <w:t>и</w:t>
      </w:r>
      <w:r w:rsidR="0063387F" w:rsidRPr="0063387F">
        <w:rPr>
          <w:rFonts w:ascii="Times New Roman" w:hAnsi="Times New Roman" w:cs="Times New Roman"/>
          <w:sz w:val="28"/>
          <w:szCs w:val="28"/>
        </w:rPr>
        <w:t xml:space="preserve"> экономики</w:t>
      </w:r>
      <w:r w:rsidR="0063387F">
        <w:rPr>
          <w:rFonts w:ascii="Times New Roman" w:hAnsi="Times New Roman" w:cs="Times New Roman"/>
          <w:sz w:val="28"/>
          <w:szCs w:val="28"/>
        </w:rPr>
        <w:t>,</w:t>
      </w:r>
      <w:r w:rsidR="0063387F" w:rsidRPr="0063387F">
        <w:rPr>
          <w:rFonts w:ascii="Times New Roman" w:hAnsi="Times New Roman" w:cs="Times New Roman"/>
          <w:sz w:val="28"/>
          <w:szCs w:val="28"/>
        </w:rPr>
        <w:t xml:space="preserve"> </w:t>
      </w:r>
      <w:r w:rsidR="00BC1395">
        <w:rPr>
          <w:rFonts w:ascii="Times New Roman" w:hAnsi="Times New Roman" w:cs="Times New Roman"/>
          <w:sz w:val="28"/>
          <w:szCs w:val="28"/>
        </w:rPr>
        <w:t>рост</w:t>
      </w:r>
      <w:r w:rsidR="00F011B6">
        <w:rPr>
          <w:rFonts w:ascii="Times New Roman" w:hAnsi="Times New Roman" w:cs="Times New Roman"/>
          <w:sz w:val="28"/>
          <w:szCs w:val="28"/>
        </w:rPr>
        <w:t>е</w:t>
      </w:r>
      <w:r w:rsidR="00BC1395">
        <w:rPr>
          <w:rFonts w:ascii="Times New Roman" w:hAnsi="Times New Roman" w:cs="Times New Roman"/>
          <w:sz w:val="28"/>
          <w:szCs w:val="28"/>
        </w:rPr>
        <w:t xml:space="preserve"> </w:t>
      </w:r>
      <w:r w:rsidR="00BC1395" w:rsidRPr="00BC1395">
        <w:rPr>
          <w:rFonts w:ascii="Times New Roman" w:hAnsi="Times New Roman" w:cs="Times New Roman"/>
          <w:sz w:val="28"/>
          <w:szCs w:val="28"/>
        </w:rPr>
        <w:t>валового внутреннего продукта,</w:t>
      </w:r>
      <w:r w:rsidR="00BC1395">
        <w:rPr>
          <w:rFonts w:ascii="Times New Roman" w:hAnsi="Times New Roman" w:cs="Times New Roman"/>
          <w:sz w:val="28"/>
          <w:szCs w:val="28"/>
        </w:rPr>
        <w:t xml:space="preserve"> в </w:t>
      </w:r>
      <w:r w:rsidR="00BC1395" w:rsidRPr="00BC1395">
        <w:rPr>
          <w:rFonts w:ascii="Times New Roman" w:hAnsi="Times New Roman" w:cs="Times New Roman"/>
          <w:sz w:val="28"/>
          <w:szCs w:val="28"/>
        </w:rPr>
        <w:t>получени</w:t>
      </w:r>
      <w:r w:rsidR="00BC1395">
        <w:rPr>
          <w:rFonts w:ascii="Times New Roman" w:hAnsi="Times New Roman" w:cs="Times New Roman"/>
          <w:sz w:val="28"/>
          <w:szCs w:val="28"/>
        </w:rPr>
        <w:t>и социального эффекта</w:t>
      </w:r>
      <w:r w:rsidR="00BC1395" w:rsidRPr="00BC1395">
        <w:rPr>
          <w:rFonts w:ascii="Times New Roman" w:hAnsi="Times New Roman" w:cs="Times New Roman"/>
          <w:sz w:val="28"/>
          <w:szCs w:val="28"/>
        </w:rPr>
        <w:t xml:space="preserve">, </w:t>
      </w:r>
      <w:r w:rsidR="00F011B6">
        <w:rPr>
          <w:rFonts w:ascii="Times New Roman" w:hAnsi="Times New Roman" w:cs="Times New Roman"/>
          <w:sz w:val="28"/>
          <w:szCs w:val="28"/>
        </w:rPr>
        <w:t xml:space="preserve">в научно-техническом и </w:t>
      </w:r>
      <w:r w:rsidR="00BC1395" w:rsidRPr="00BC1395">
        <w:rPr>
          <w:rFonts w:ascii="Times New Roman" w:hAnsi="Times New Roman" w:cs="Times New Roman"/>
          <w:sz w:val="28"/>
          <w:szCs w:val="28"/>
        </w:rPr>
        <w:t>технологическо</w:t>
      </w:r>
      <w:r w:rsidR="00BC1395">
        <w:rPr>
          <w:rFonts w:ascii="Times New Roman" w:hAnsi="Times New Roman" w:cs="Times New Roman"/>
          <w:sz w:val="28"/>
          <w:szCs w:val="28"/>
        </w:rPr>
        <w:t>м росте</w:t>
      </w:r>
      <w:r w:rsidR="00BC1395" w:rsidRPr="00BC1395">
        <w:rPr>
          <w:rFonts w:ascii="Times New Roman" w:hAnsi="Times New Roman" w:cs="Times New Roman"/>
          <w:sz w:val="28"/>
          <w:szCs w:val="28"/>
        </w:rPr>
        <w:t xml:space="preserve">, </w:t>
      </w:r>
      <w:r w:rsidR="00F011B6">
        <w:rPr>
          <w:rFonts w:ascii="Times New Roman" w:hAnsi="Times New Roman" w:cs="Times New Roman"/>
          <w:sz w:val="28"/>
          <w:szCs w:val="28"/>
        </w:rPr>
        <w:t xml:space="preserve">в </w:t>
      </w:r>
      <w:r w:rsidR="00BC1395">
        <w:rPr>
          <w:rFonts w:ascii="Times New Roman" w:hAnsi="Times New Roman" w:cs="Times New Roman"/>
          <w:sz w:val="28"/>
          <w:szCs w:val="28"/>
        </w:rPr>
        <w:t>улучшении экологического положения стран</w:t>
      </w:r>
      <w:r w:rsidR="00F011B6">
        <w:rPr>
          <w:rFonts w:ascii="Times New Roman" w:hAnsi="Times New Roman" w:cs="Times New Roman"/>
          <w:sz w:val="28"/>
          <w:szCs w:val="28"/>
        </w:rPr>
        <w:t>ы</w:t>
      </w:r>
      <w:r w:rsidR="00BC1395" w:rsidRPr="00BC1395">
        <w:rPr>
          <w:rFonts w:ascii="Times New Roman" w:hAnsi="Times New Roman" w:cs="Times New Roman"/>
          <w:sz w:val="28"/>
          <w:szCs w:val="28"/>
        </w:rPr>
        <w:t xml:space="preserve"> и т.</w:t>
      </w:r>
      <w:r w:rsidR="00F011B6">
        <w:rPr>
          <w:rFonts w:ascii="Times New Roman" w:hAnsi="Times New Roman" w:cs="Times New Roman"/>
          <w:sz w:val="28"/>
          <w:szCs w:val="28"/>
        </w:rPr>
        <w:t>п</w:t>
      </w:r>
      <w:r w:rsidR="00BC1395" w:rsidRPr="00BC1395">
        <w:rPr>
          <w:rFonts w:ascii="Times New Roman" w:hAnsi="Times New Roman" w:cs="Times New Roman"/>
          <w:sz w:val="28"/>
          <w:szCs w:val="28"/>
        </w:rPr>
        <w:t>.</w:t>
      </w:r>
      <w:r w:rsidR="00BC1395">
        <w:rPr>
          <w:rFonts w:ascii="Times New Roman" w:hAnsi="Times New Roman" w:cs="Times New Roman"/>
          <w:sz w:val="28"/>
          <w:szCs w:val="28"/>
        </w:rPr>
        <w:t xml:space="preserve"> </w:t>
      </w:r>
      <w:r w:rsidR="0063387F">
        <w:rPr>
          <w:rFonts w:ascii="Times New Roman" w:hAnsi="Times New Roman" w:cs="Times New Roman"/>
          <w:sz w:val="28"/>
          <w:szCs w:val="28"/>
        </w:rPr>
        <w:t>Бизнес-п</w:t>
      </w:r>
      <w:r w:rsidR="00BC1395">
        <w:rPr>
          <w:rFonts w:ascii="Times New Roman" w:hAnsi="Times New Roman" w:cs="Times New Roman"/>
          <w:sz w:val="28"/>
          <w:szCs w:val="28"/>
        </w:rPr>
        <w:t xml:space="preserve">роекты, направленные на </w:t>
      </w:r>
      <w:r w:rsidR="00BC1395" w:rsidRPr="002D1B96">
        <w:rPr>
          <w:rFonts w:ascii="Times New Roman" w:hAnsi="Times New Roman" w:cs="Times New Roman"/>
          <w:sz w:val="28"/>
          <w:szCs w:val="28"/>
        </w:rPr>
        <w:t xml:space="preserve">улучшение качества жизни населения, </w:t>
      </w:r>
      <w:r w:rsidR="00913714" w:rsidRPr="002D1B96">
        <w:rPr>
          <w:rFonts w:ascii="Times New Roman" w:hAnsi="Times New Roman" w:cs="Times New Roman"/>
          <w:sz w:val="28"/>
          <w:szCs w:val="28"/>
        </w:rPr>
        <w:t>развити</w:t>
      </w:r>
      <w:r w:rsidR="00F011B6" w:rsidRPr="002D1B96">
        <w:rPr>
          <w:rFonts w:ascii="Times New Roman" w:hAnsi="Times New Roman" w:cs="Times New Roman"/>
          <w:sz w:val="28"/>
          <w:szCs w:val="28"/>
        </w:rPr>
        <w:t>е</w:t>
      </w:r>
      <w:r w:rsidR="00BC1395" w:rsidRPr="002D1B96">
        <w:rPr>
          <w:rFonts w:ascii="Times New Roman" w:hAnsi="Times New Roman" w:cs="Times New Roman"/>
          <w:sz w:val="28"/>
          <w:szCs w:val="28"/>
        </w:rPr>
        <w:t xml:space="preserve"> научно-технологического процесса</w:t>
      </w:r>
      <w:r w:rsidR="00913714" w:rsidRPr="002D1B96">
        <w:rPr>
          <w:rFonts w:ascii="Times New Roman" w:hAnsi="Times New Roman" w:cs="Times New Roman"/>
          <w:sz w:val="28"/>
          <w:szCs w:val="28"/>
        </w:rPr>
        <w:t xml:space="preserve"> имеют большой интерес со стороны органов государственной власти, высокий шанс одобрения и получения поддержки</w:t>
      </w:r>
      <w:r w:rsidR="007210B7">
        <w:rPr>
          <w:rFonts w:ascii="Times New Roman" w:hAnsi="Times New Roman" w:cs="Times New Roman"/>
          <w:sz w:val="28"/>
          <w:szCs w:val="28"/>
        </w:rPr>
        <w:t xml:space="preserve"> </w:t>
      </w:r>
      <w:r w:rsidR="007210B7" w:rsidRPr="007210B7">
        <w:rPr>
          <w:rFonts w:ascii="Times New Roman" w:hAnsi="Times New Roman" w:cs="Times New Roman"/>
          <w:sz w:val="28"/>
          <w:szCs w:val="28"/>
        </w:rPr>
        <w:t>[47]</w:t>
      </w:r>
      <w:r w:rsidR="00913714" w:rsidRPr="002D1B96">
        <w:rPr>
          <w:rFonts w:ascii="Times New Roman" w:hAnsi="Times New Roman" w:cs="Times New Roman"/>
          <w:sz w:val="28"/>
          <w:szCs w:val="28"/>
        </w:rPr>
        <w:t>.</w:t>
      </w:r>
    </w:p>
    <w:p w14:paraId="0757ED23" w14:textId="33ECA262" w:rsidR="00654BD2" w:rsidRDefault="00654BD2" w:rsidP="00654BD2">
      <w:pPr>
        <w:tabs>
          <w:tab w:val="left" w:pos="851"/>
        </w:tabs>
        <w:spacing w:after="0" w:line="360" w:lineRule="auto"/>
        <w:ind w:firstLine="709"/>
        <w:jc w:val="both"/>
        <w:rPr>
          <w:rFonts w:ascii="Times New Roman" w:hAnsi="Times New Roman" w:cs="Times New Roman"/>
          <w:sz w:val="28"/>
          <w:szCs w:val="28"/>
        </w:rPr>
      </w:pPr>
      <w:r w:rsidRPr="002D1B96">
        <w:rPr>
          <w:rFonts w:ascii="Times New Roman" w:hAnsi="Times New Roman" w:cs="Times New Roman"/>
          <w:sz w:val="28"/>
          <w:szCs w:val="28"/>
        </w:rPr>
        <w:t>Существует три вида бюджета, от которых</w:t>
      </w:r>
      <w:r>
        <w:rPr>
          <w:rFonts w:ascii="Times New Roman" w:hAnsi="Times New Roman" w:cs="Times New Roman"/>
          <w:sz w:val="28"/>
          <w:szCs w:val="28"/>
        </w:rPr>
        <w:t xml:space="preserve"> предприниматели могут получить поддержку, а именно муниципальный, региональный и федеральный. В зависимости от решения уполномоченных государственных органов и вида поддержки будет определяться бюджет, предоставляющий финансирование.</w:t>
      </w:r>
    </w:p>
    <w:p w14:paraId="0404370F" w14:textId="608DBC56" w:rsidR="00913714" w:rsidRDefault="00913714" w:rsidP="00913714">
      <w:pPr>
        <w:tabs>
          <w:tab w:val="left" w:pos="851"/>
        </w:tabs>
        <w:spacing w:after="0" w:line="360" w:lineRule="auto"/>
        <w:ind w:firstLine="709"/>
        <w:jc w:val="both"/>
        <w:rPr>
          <w:rFonts w:ascii="Times New Roman" w:hAnsi="Times New Roman" w:cs="Times New Roman"/>
          <w:sz w:val="28"/>
          <w:szCs w:val="28"/>
        </w:rPr>
      </w:pPr>
      <w:r w:rsidRPr="00913714">
        <w:rPr>
          <w:rFonts w:ascii="Times New Roman" w:hAnsi="Times New Roman" w:cs="Times New Roman"/>
          <w:sz w:val="28"/>
          <w:szCs w:val="28"/>
        </w:rPr>
        <w:t xml:space="preserve">Следует обратить внимание на достоинства и недостатки </w:t>
      </w:r>
      <w:r>
        <w:rPr>
          <w:rFonts w:ascii="Times New Roman" w:hAnsi="Times New Roman" w:cs="Times New Roman"/>
          <w:sz w:val="28"/>
          <w:szCs w:val="28"/>
        </w:rPr>
        <w:t>государственных</w:t>
      </w:r>
      <w:r w:rsidRPr="00913714">
        <w:rPr>
          <w:rFonts w:ascii="Times New Roman" w:hAnsi="Times New Roman" w:cs="Times New Roman"/>
          <w:sz w:val="28"/>
          <w:szCs w:val="28"/>
        </w:rPr>
        <w:t xml:space="preserve"> инструментов финансирования. Можно выделить следующие плюсы </w:t>
      </w:r>
      <w:r>
        <w:rPr>
          <w:rFonts w:ascii="Times New Roman" w:hAnsi="Times New Roman" w:cs="Times New Roman"/>
          <w:sz w:val="28"/>
          <w:szCs w:val="28"/>
        </w:rPr>
        <w:t>государственных</w:t>
      </w:r>
      <w:r w:rsidRPr="00913714">
        <w:rPr>
          <w:rFonts w:ascii="Times New Roman" w:hAnsi="Times New Roman" w:cs="Times New Roman"/>
          <w:sz w:val="28"/>
          <w:szCs w:val="28"/>
        </w:rPr>
        <w:t xml:space="preserve"> инструментов как источника финансирования:</w:t>
      </w:r>
    </w:p>
    <w:p w14:paraId="6C17C9FB" w14:textId="510D71AC" w:rsidR="00751F43" w:rsidRDefault="00751F43" w:rsidP="00913714">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913714">
        <w:rPr>
          <w:rFonts w:ascii="Times New Roman" w:hAnsi="Times New Roman" w:cs="Times New Roman"/>
          <w:sz w:val="28"/>
          <w:szCs w:val="28"/>
        </w:rPr>
        <w:t xml:space="preserve">предоставление </w:t>
      </w:r>
      <w:r w:rsidR="00913714">
        <w:rPr>
          <w:rFonts w:ascii="Times New Roman" w:hAnsi="Times New Roman" w:cs="Times New Roman"/>
          <w:sz w:val="28"/>
          <w:szCs w:val="28"/>
        </w:rPr>
        <w:t>финансирования</w:t>
      </w:r>
      <w:r w:rsidRPr="00913714">
        <w:rPr>
          <w:rFonts w:ascii="Times New Roman" w:hAnsi="Times New Roman" w:cs="Times New Roman"/>
          <w:sz w:val="28"/>
          <w:szCs w:val="28"/>
        </w:rPr>
        <w:t xml:space="preserve"> на безвозмездной основе</w:t>
      </w:r>
      <w:r w:rsidR="00913714">
        <w:rPr>
          <w:rFonts w:ascii="Times New Roman" w:hAnsi="Times New Roman" w:cs="Times New Roman"/>
          <w:sz w:val="28"/>
          <w:szCs w:val="28"/>
        </w:rPr>
        <w:t>, отсутствие принципа возвратности</w:t>
      </w:r>
      <w:r w:rsidRPr="00913714">
        <w:rPr>
          <w:rFonts w:ascii="Times New Roman" w:hAnsi="Times New Roman" w:cs="Times New Roman"/>
          <w:sz w:val="28"/>
          <w:szCs w:val="28"/>
        </w:rPr>
        <w:t>;</w:t>
      </w:r>
    </w:p>
    <w:p w14:paraId="1E8EE9E8" w14:textId="64BA10A2" w:rsidR="00913714" w:rsidRPr="00913714" w:rsidRDefault="00913714" w:rsidP="00913714">
      <w:pPr>
        <w:pStyle w:val="a4"/>
        <w:numPr>
          <w:ilvl w:val="0"/>
          <w:numId w:val="6"/>
        </w:numPr>
        <w:tabs>
          <w:tab w:val="left" w:pos="993"/>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отсутствие</w:t>
      </w:r>
      <w:r w:rsidRPr="00913714">
        <w:rPr>
          <w:rFonts w:ascii="Times New Roman" w:hAnsi="Times New Roman" w:cs="Times New Roman"/>
          <w:sz w:val="28"/>
          <w:szCs w:val="28"/>
        </w:rPr>
        <w:t xml:space="preserve"> контрол</w:t>
      </w:r>
      <w:r>
        <w:rPr>
          <w:rFonts w:ascii="Times New Roman" w:hAnsi="Times New Roman" w:cs="Times New Roman"/>
          <w:sz w:val="28"/>
          <w:szCs w:val="28"/>
        </w:rPr>
        <w:t>я</w:t>
      </w:r>
      <w:r w:rsidRPr="00913714">
        <w:rPr>
          <w:rFonts w:ascii="Times New Roman" w:hAnsi="Times New Roman" w:cs="Times New Roman"/>
          <w:sz w:val="28"/>
          <w:szCs w:val="28"/>
        </w:rPr>
        <w:t xml:space="preserve"> за рациональностью использования </w:t>
      </w:r>
      <w:r>
        <w:rPr>
          <w:rFonts w:ascii="Times New Roman" w:hAnsi="Times New Roman" w:cs="Times New Roman"/>
          <w:sz w:val="28"/>
          <w:szCs w:val="28"/>
        </w:rPr>
        <w:t>выделенных бюджетных</w:t>
      </w:r>
      <w:r w:rsidRPr="00913714">
        <w:rPr>
          <w:rFonts w:ascii="Times New Roman" w:hAnsi="Times New Roman" w:cs="Times New Roman"/>
          <w:sz w:val="28"/>
          <w:szCs w:val="28"/>
        </w:rPr>
        <w:t xml:space="preserve"> средств;</w:t>
      </w:r>
    </w:p>
    <w:p w14:paraId="1D83084C" w14:textId="77777777" w:rsidR="00913714" w:rsidRPr="00913714" w:rsidRDefault="00913714" w:rsidP="00913714">
      <w:pPr>
        <w:pStyle w:val="a4"/>
        <w:numPr>
          <w:ilvl w:val="0"/>
          <w:numId w:val="6"/>
        </w:numPr>
        <w:tabs>
          <w:tab w:val="left" w:pos="993"/>
        </w:tabs>
        <w:spacing w:after="0" w:line="360" w:lineRule="auto"/>
        <w:ind w:left="0" w:firstLine="709"/>
        <w:rPr>
          <w:rFonts w:ascii="Times New Roman" w:hAnsi="Times New Roman" w:cs="Times New Roman"/>
          <w:sz w:val="28"/>
          <w:szCs w:val="28"/>
        </w:rPr>
      </w:pPr>
      <w:r w:rsidRPr="00913714">
        <w:rPr>
          <w:rFonts w:ascii="Times New Roman" w:hAnsi="Times New Roman" w:cs="Times New Roman"/>
          <w:sz w:val="28"/>
          <w:szCs w:val="28"/>
        </w:rPr>
        <w:t>наличие возможности модернизации технологического процесса, расширения производства и поддержания роста организации вне зависимости от собственных запасов;</w:t>
      </w:r>
    </w:p>
    <w:p w14:paraId="165732BC" w14:textId="74BD378A" w:rsidR="00913714" w:rsidRPr="00913714" w:rsidRDefault="00913714" w:rsidP="00913714">
      <w:pPr>
        <w:pStyle w:val="a4"/>
        <w:numPr>
          <w:ilvl w:val="0"/>
          <w:numId w:val="6"/>
        </w:numPr>
        <w:tabs>
          <w:tab w:val="left" w:pos="993"/>
        </w:tabs>
        <w:spacing w:after="0" w:line="360" w:lineRule="auto"/>
        <w:ind w:left="0" w:firstLine="709"/>
        <w:rPr>
          <w:rFonts w:ascii="Times New Roman" w:hAnsi="Times New Roman" w:cs="Times New Roman"/>
          <w:sz w:val="28"/>
          <w:szCs w:val="28"/>
        </w:rPr>
      </w:pPr>
      <w:r w:rsidRPr="00913714">
        <w:rPr>
          <w:rFonts w:ascii="Times New Roman" w:hAnsi="Times New Roman" w:cs="Times New Roman"/>
          <w:sz w:val="28"/>
          <w:szCs w:val="28"/>
        </w:rPr>
        <w:t>средства и активы предприятия остаются в обороте</w:t>
      </w:r>
      <w:r>
        <w:rPr>
          <w:rFonts w:ascii="Times New Roman" w:hAnsi="Times New Roman" w:cs="Times New Roman"/>
          <w:sz w:val="28"/>
          <w:szCs w:val="28"/>
        </w:rPr>
        <w:t>.</w:t>
      </w:r>
    </w:p>
    <w:p w14:paraId="3896D731" w14:textId="6BE55EFC" w:rsidR="00751F43" w:rsidRPr="00FC58FC" w:rsidRDefault="00913714" w:rsidP="00913714">
      <w:pPr>
        <w:pStyle w:val="a4"/>
        <w:tabs>
          <w:tab w:val="left" w:pos="709"/>
          <w:tab w:val="left" w:pos="851"/>
          <w:tab w:val="left" w:pos="993"/>
        </w:tabs>
        <w:spacing w:after="0" w:line="360" w:lineRule="auto"/>
        <w:ind w:left="0" w:firstLine="709"/>
        <w:rPr>
          <w:rFonts w:ascii="Times New Roman" w:hAnsi="Times New Roman" w:cs="Times New Roman"/>
          <w:sz w:val="28"/>
          <w:szCs w:val="28"/>
          <w:highlight w:val="lightGray"/>
        </w:rPr>
      </w:pPr>
      <w:r w:rsidRPr="00913714">
        <w:rPr>
          <w:rFonts w:ascii="Times New Roman" w:hAnsi="Times New Roman" w:cs="Times New Roman"/>
          <w:sz w:val="28"/>
          <w:szCs w:val="28"/>
        </w:rPr>
        <w:t xml:space="preserve">Минусы </w:t>
      </w:r>
      <w:r>
        <w:rPr>
          <w:rFonts w:ascii="Times New Roman" w:hAnsi="Times New Roman" w:cs="Times New Roman"/>
          <w:sz w:val="28"/>
          <w:szCs w:val="28"/>
        </w:rPr>
        <w:t>бюджет</w:t>
      </w:r>
      <w:r w:rsidRPr="00913714">
        <w:rPr>
          <w:rFonts w:ascii="Times New Roman" w:hAnsi="Times New Roman" w:cs="Times New Roman"/>
          <w:sz w:val="28"/>
          <w:szCs w:val="28"/>
        </w:rPr>
        <w:t>ных инструментов как источника финансирования:</w:t>
      </w:r>
    </w:p>
    <w:p w14:paraId="130F1E28" w14:textId="690F91B2" w:rsidR="00913714" w:rsidRPr="005F2FA7" w:rsidRDefault="00913714" w:rsidP="00913714">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ограниченность </w:t>
      </w:r>
      <w:r w:rsidRPr="005F2FA7">
        <w:rPr>
          <w:rFonts w:ascii="Times New Roman" w:hAnsi="Times New Roman" w:cs="Times New Roman"/>
          <w:sz w:val="28"/>
          <w:szCs w:val="28"/>
        </w:rPr>
        <w:t>объемов выделяемых средств, в основном небольшие суммы финансирования;</w:t>
      </w:r>
      <w:r w:rsidR="00751F43" w:rsidRPr="005F2FA7">
        <w:rPr>
          <w:rFonts w:ascii="Times New Roman" w:hAnsi="Times New Roman" w:cs="Times New Roman"/>
          <w:sz w:val="28"/>
          <w:szCs w:val="28"/>
        </w:rPr>
        <w:t xml:space="preserve"> </w:t>
      </w:r>
    </w:p>
    <w:p w14:paraId="64835696" w14:textId="5CB60D75" w:rsidR="005F2FA7" w:rsidRPr="005F2FA7" w:rsidRDefault="005F2FA7" w:rsidP="005F2FA7">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5F2FA7">
        <w:rPr>
          <w:rFonts w:ascii="Times New Roman" w:hAnsi="Times New Roman" w:cs="Times New Roman"/>
          <w:sz w:val="28"/>
          <w:szCs w:val="28"/>
        </w:rPr>
        <w:t xml:space="preserve">наличие бюджетных </w:t>
      </w:r>
      <w:r w:rsidR="00751F43" w:rsidRPr="005F2FA7">
        <w:rPr>
          <w:rFonts w:ascii="Times New Roman" w:hAnsi="Times New Roman" w:cs="Times New Roman"/>
          <w:sz w:val="28"/>
          <w:szCs w:val="28"/>
        </w:rPr>
        <w:t>ограничени</w:t>
      </w:r>
      <w:r w:rsidRPr="005F2FA7">
        <w:rPr>
          <w:rFonts w:ascii="Times New Roman" w:hAnsi="Times New Roman" w:cs="Times New Roman"/>
          <w:sz w:val="28"/>
          <w:szCs w:val="28"/>
        </w:rPr>
        <w:t xml:space="preserve">й в финансировании и </w:t>
      </w:r>
      <w:r w:rsidR="00751F43" w:rsidRPr="005F2FA7">
        <w:rPr>
          <w:rFonts w:ascii="Times New Roman" w:hAnsi="Times New Roman" w:cs="Times New Roman"/>
          <w:sz w:val="28"/>
          <w:szCs w:val="28"/>
        </w:rPr>
        <w:t>условий для получения льгот</w:t>
      </w:r>
      <w:r w:rsidRPr="005F2FA7">
        <w:rPr>
          <w:rFonts w:ascii="Times New Roman" w:hAnsi="Times New Roman" w:cs="Times New Roman"/>
          <w:sz w:val="28"/>
          <w:szCs w:val="28"/>
        </w:rPr>
        <w:t>, ужесточенный отбор проектов;</w:t>
      </w:r>
    </w:p>
    <w:p w14:paraId="0DCA52DD" w14:textId="573D44C0" w:rsidR="00751F43" w:rsidRDefault="005F2FA7" w:rsidP="00913714">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5F2FA7">
        <w:rPr>
          <w:rFonts w:ascii="Times New Roman" w:hAnsi="Times New Roman" w:cs="Times New Roman"/>
          <w:sz w:val="28"/>
          <w:szCs w:val="28"/>
        </w:rPr>
        <w:t>риск долгого оформления документов и получения средств из-за бюрократических аспектов</w:t>
      </w:r>
      <w:r w:rsidR="00751F43" w:rsidRPr="00913714">
        <w:rPr>
          <w:rFonts w:ascii="Times New Roman" w:hAnsi="Times New Roman" w:cs="Times New Roman"/>
          <w:sz w:val="28"/>
          <w:szCs w:val="28"/>
        </w:rPr>
        <w:t>;</w:t>
      </w:r>
    </w:p>
    <w:p w14:paraId="7BAE1567" w14:textId="6B4B8C9B" w:rsidR="005F2FA7" w:rsidRDefault="005F2FA7" w:rsidP="00913714">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5F2FA7">
        <w:rPr>
          <w:rFonts w:ascii="Times New Roman" w:hAnsi="Times New Roman" w:cs="Times New Roman"/>
          <w:sz w:val="28"/>
          <w:szCs w:val="28"/>
        </w:rPr>
        <w:lastRenderedPageBreak/>
        <w:t xml:space="preserve">необходимость предоставления бухгалтерской отчетности </w:t>
      </w:r>
      <w:r>
        <w:rPr>
          <w:rFonts w:ascii="Times New Roman" w:hAnsi="Times New Roman" w:cs="Times New Roman"/>
          <w:sz w:val="28"/>
          <w:szCs w:val="28"/>
        </w:rPr>
        <w:t>государственным органам;</w:t>
      </w:r>
    </w:p>
    <w:p w14:paraId="13EADBA3" w14:textId="29721F60" w:rsidR="00751F43" w:rsidRPr="005F2FA7" w:rsidRDefault="005F2FA7" w:rsidP="005F2FA7">
      <w:pPr>
        <w:pStyle w:val="a4"/>
        <w:numPr>
          <w:ilvl w:val="0"/>
          <w:numId w:val="6"/>
        </w:numPr>
        <w:tabs>
          <w:tab w:val="left" w:pos="851"/>
          <w:tab w:val="left" w:pos="993"/>
        </w:tabs>
        <w:spacing w:after="0" w:line="360" w:lineRule="auto"/>
        <w:ind w:left="0" w:firstLine="709"/>
        <w:jc w:val="both"/>
        <w:rPr>
          <w:rFonts w:ascii="Times New Roman" w:hAnsi="Times New Roman" w:cs="Times New Roman"/>
          <w:sz w:val="28"/>
          <w:szCs w:val="28"/>
        </w:rPr>
      </w:pPr>
      <w:r w:rsidRPr="005F2FA7">
        <w:rPr>
          <w:rFonts w:ascii="Times New Roman" w:hAnsi="Times New Roman" w:cs="Times New Roman"/>
          <w:sz w:val="28"/>
          <w:szCs w:val="28"/>
        </w:rPr>
        <w:t xml:space="preserve">повышенные трудозатраты для создания бизнес-проекта (детальная проработка всех стадий бизнес-проекта), </w:t>
      </w:r>
      <w:r w:rsidR="00751F43" w:rsidRPr="005F2FA7">
        <w:rPr>
          <w:rFonts w:ascii="Times New Roman" w:hAnsi="Times New Roman" w:cs="Times New Roman"/>
          <w:sz w:val="28"/>
          <w:szCs w:val="28"/>
        </w:rPr>
        <w:t>доказательств</w:t>
      </w:r>
      <w:r w:rsidRPr="005F2FA7">
        <w:rPr>
          <w:rFonts w:ascii="Times New Roman" w:hAnsi="Times New Roman" w:cs="Times New Roman"/>
          <w:sz w:val="28"/>
          <w:szCs w:val="28"/>
        </w:rPr>
        <w:t>о</w:t>
      </w:r>
      <w:r w:rsidR="00751F43" w:rsidRPr="005F2FA7">
        <w:rPr>
          <w:rFonts w:ascii="Times New Roman" w:hAnsi="Times New Roman" w:cs="Times New Roman"/>
          <w:sz w:val="28"/>
          <w:szCs w:val="28"/>
        </w:rPr>
        <w:t xml:space="preserve"> необходимости </w:t>
      </w:r>
      <w:r w:rsidRPr="005F2FA7">
        <w:rPr>
          <w:rFonts w:ascii="Times New Roman" w:hAnsi="Times New Roman" w:cs="Times New Roman"/>
          <w:sz w:val="28"/>
          <w:szCs w:val="28"/>
        </w:rPr>
        <w:t>получения финансирования.</w:t>
      </w:r>
    </w:p>
    <w:p w14:paraId="0AD5CCD5" w14:textId="77777777" w:rsidR="0063387F" w:rsidRDefault="00751F43" w:rsidP="001851B8">
      <w:pPr>
        <w:tabs>
          <w:tab w:val="left" w:pos="851"/>
          <w:tab w:val="left" w:pos="993"/>
        </w:tabs>
        <w:spacing w:after="0" w:line="360" w:lineRule="auto"/>
        <w:ind w:firstLine="709"/>
        <w:jc w:val="both"/>
        <w:rPr>
          <w:rFonts w:ascii="Times New Roman" w:hAnsi="Times New Roman" w:cs="Times New Roman"/>
          <w:sz w:val="28"/>
          <w:szCs w:val="28"/>
        </w:rPr>
      </w:pPr>
      <w:r w:rsidRPr="005F2FA7">
        <w:rPr>
          <w:rFonts w:ascii="Times New Roman" w:hAnsi="Times New Roman" w:cs="Times New Roman"/>
          <w:sz w:val="28"/>
          <w:szCs w:val="28"/>
        </w:rPr>
        <w:t xml:space="preserve">Несмотря на большое количество различных инструментов финансирования, каждый из них имеет свои плюсы и минусы, при выборе того или иного инструмента перед предпринимателями стоит </w:t>
      </w:r>
      <w:r w:rsidR="00F011B6">
        <w:rPr>
          <w:rFonts w:ascii="Times New Roman" w:hAnsi="Times New Roman" w:cs="Times New Roman"/>
          <w:sz w:val="28"/>
          <w:szCs w:val="28"/>
        </w:rPr>
        <w:t xml:space="preserve">сложный </w:t>
      </w:r>
      <w:r w:rsidRPr="005F2FA7">
        <w:rPr>
          <w:rFonts w:ascii="Times New Roman" w:hAnsi="Times New Roman" w:cs="Times New Roman"/>
          <w:sz w:val="28"/>
          <w:szCs w:val="28"/>
        </w:rPr>
        <w:t>выбор: какой из инструментов подойдет именно ему, на какие риски он готов пойти ради получения денежных средств</w:t>
      </w:r>
      <w:r w:rsidR="005F2FA7">
        <w:rPr>
          <w:rFonts w:ascii="Times New Roman" w:hAnsi="Times New Roman" w:cs="Times New Roman"/>
          <w:sz w:val="28"/>
          <w:szCs w:val="28"/>
        </w:rPr>
        <w:t xml:space="preserve"> и сколько времени потратить для удовлетворения условий получения данного финансирования</w:t>
      </w:r>
      <w:r w:rsidRPr="005F2FA7">
        <w:rPr>
          <w:rFonts w:ascii="Times New Roman" w:hAnsi="Times New Roman" w:cs="Times New Roman"/>
          <w:sz w:val="28"/>
          <w:szCs w:val="28"/>
        </w:rPr>
        <w:t>.</w:t>
      </w:r>
    </w:p>
    <w:p w14:paraId="668D0A11" w14:textId="5EA200AF" w:rsidR="00751F43" w:rsidRDefault="00751F43" w:rsidP="001851B8">
      <w:pPr>
        <w:tabs>
          <w:tab w:val="left" w:pos="851"/>
          <w:tab w:val="left" w:pos="993"/>
        </w:tabs>
        <w:spacing w:after="0" w:line="360" w:lineRule="auto"/>
        <w:ind w:firstLine="709"/>
        <w:contextualSpacing/>
        <w:jc w:val="both"/>
        <w:rPr>
          <w:rFonts w:ascii="Times New Roman" w:hAnsi="Times New Roman" w:cs="Times New Roman"/>
          <w:sz w:val="28"/>
          <w:szCs w:val="28"/>
        </w:rPr>
      </w:pPr>
    </w:p>
    <w:p w14:paraId="4BC81115" w14:textId="77777777" w:rsidR="00751F43" w:rsidRPr="00141382" w:rsidRDefault="00751F43" w:rsidP="00421ADC">
      <w:pPr>
        <w:suppressAutoHyphens/>
        <w:spacing w:after="0" w:line="360" w:lineRule="auto"/>
        <w:ind w:firstLine="709"/>
        <w:contextualSpacing/>
        <w:jc w:val="both"/>
        <w:rPr>
          <w:rFonts w:ascii="Times New Roman" w:hAnsi="Times New Roman" w:cs="Times New Roman"/>
          <w:b/>
          <w:bCs/>
          <w:sz w:val="28"/>
          <w:szCs w:val="28"/>
        </w:rPr>
      </w:pPr>
      <w:r w:rsidRPr="00141382">
        <w:rPr>
          <w:rFonts w:ascii="Times New Roman" w:hAnsi="Times New Roman" w:cs="Times New Roman"/>
          <w:b/>
          <w:bCs/>
          <w:sz w:val="28"/>
          <w:szCs w:val="28"/>
        </w:rPr>
        <w:t xml:space="preserve">1.3 Методология оценки проблемы финансирования малого предпринимательства в РФ </w:t>
      </w:r>
    </w:p>
    <w:p w14:paraId="5544237A" w14:textId="77777777" w:rsidR="00751F43" w:rsidRDefault="00751F43" w:rsidP="00823B57">
      <w:pPr>
        <w:spacing w:after="0" w:line="360" w:lineRule="auto"/>
        <w:ind w:firstLine="709"/>
        <w:contextualSpacing/>
        <w:jc w:val="both"/>
        <w:rPr>
          <w:rFonts w:ascii="Times New Roman" w:hAnsi="Times New Roman" w:cs="Times New Roman"/>
          <w:sz w:val="28"/>
          <w:szCs w:val="28"/>
        </w:rPr>
      </w:pPr>
    </w:p>
    <w:p w14:paraId="71B66C36" w14:textId="7BD93A71" w:rsidR="00751F43" w:rsidRDefault="0070209C" w:rsidP="001C0A2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открытия и развития бизнеса необходимо иметь </w:t>
      </w:r>
      <w:r w:rsidR="009A05D2">
        <w:rPr>
          <w:rFonts w:ascii="Times New Roman" w:hAnsi="Times New Roman" w:cs="Times New Roman"/>
          <w:sz w:val="28"/>
          <w:szCs w:val="28"/>
        </w:rPr>
        <w:t>определенный</w:t>
      </w:r>
      <w:r>
        <w:rPr>
          <w:rFonts w:ascii="Times New Roman" w:hAnsi="Times New Roman" w:cs="Times New Roman"/>
          <w:sz w:val="28"/>
          <w:szCs w:val="28"/>
        </w:rPr>
        <w:t xml:space="preserve"> капитал, инструменты финансирования являются верным</w:t>
      </w:r>
      <w:r w:rsidR="009A05D2">
        <w:rPr>
          <w:rFonts w:ascii="Times New Roman" w:hAnsi="Times New Roman" w:cs="Times New Roman"/>
          <w:sz w:val="28"/>
          <w:szCs w:val="28"/>
        </w:rPr>
        <w:t>и</w:t>
      </w:r>
      <w:r>
        <w:rPr>
          <w:rFonts w:ascii="Times New Roman" w:hAnsi="Times New Roman" w:cs="Times New Roman"/>
          <w:sz w:val="28"/>
          <w:szCs w:val="28"/>
        </w:rPr>
        <w:t xml:space="preserve"> помощник</w:t>
      </w:r>
      <w:r w:rsidR="009A05D2">
        <w:rPr>
          <w:rFonts w:ascii="Times New Roman" w:hAnsi="Times New Roman" w:cs="Times New Roman"/>
          <w:sz w:val="28"/>
          <w:szCs w:val="28"/>
        </w:rPr>
        <w:t>ами</w:t>
      </w:r>
      <w:r>
        <w:rPr>
          <w:rFonts w:ascii="Times New Roman" w:hAnsi="Times New Roman" w:cs="Times New Roman"/>
          <w:sz w:val="28"/>
          <w:szCs w:val="28"/>
        </w:rPr>
        <w:t xml:space="preserve"> </w:t>
      </w:r>
      <w:r w:rsidR="009A05D2">
        <w:rPr>
          <w:rFonts w:ascii="Times New Roman" w:hAnsi="Times New Roman" w:cs="Times New Roman"/>
          <w:sz w:val="28"/>
          <w:szCs w:val="28"/>
        </w:rPr>
        <w:t xml:space="preserve">для </w:t>
      </w:r>
      <w:r>
        <w:rPr>
          <w:rFonts w:ascii="Times New Roman" w:hAnsi="Times New Roman" w:cs="Times New Roman"/>
          <w:sz w:val="28"/>
          <w:szCs w:val="28"/>
        </w:rPr>
        <w:t>предпринимател</w:t>
      </w:r>
      <w:r w:rsidR="009A05D2">
        <w:rPr>
          <w:rFonts w:ascii="Times New Roman" w:hAnsi="Times New Roman" w:cs="Times New Roman"/>
          <w:sz w:val="28"/>
          <w:szCs w:val="28"/>
        </w:rPr>
        <w:t>ей</w:t>
      </w:r>
      <w:r>
        <w:rPr>
          <w:rFonts w:ascii="Times New Roman" w:hAnsi="Times New Roman" w:cs="Times New Roman"/>
          <w:sz w:val="28"/>
          <w:szCs w:val="28"/>
        </w:rPr>
        <w:t>.</w:t>
      </w:r>
      <w:r w:rsidR="009A05D2">
        <w:rPr>
          <w:rFonts w:ascii="Times New Roman" w:hAnsi="Times New Roman" w:cs="Times New Roman"/>
          <w:sz w:val="28"/>
          <w:szCs w:val="28"/>
        </w:rPr>
        <w:t xml:space="preserve"> О</w:t>
      </w:r>
      <w:r w:rsidR="00751F43">
        <w:rPr>
          <w:rFonts w:ascii="Times New Roman" w:hAnsi="Times New Roman" w:cs="Times New Roman"/>
          <w:sz w:val="28"/>
          <w:szCs w:val="28"/>
        </w:rPr>
        <w:t>днако предпринимателю следует</w:t>
      </w:r>
      <w:r w:rsidR="00751F43" w:rsidRPr="005E0DD5">
        <w:rPr>
          <w:rFonts w:ascii="Times New Roman" w:hAnsi="Times New Roman" w:cs="Times New Roman"/>
          <w:sz w:val="28"/>
          <w:szCs w:val="28"/>
        </w:rPr>
        <w:t xml:space="preserve"> </w:t>
      </w:r>
      <w:r w:rsidR="009A05D2">
        <w:rPr>
          <w:rFonts w:ascii="Times New Roman" w:hAnsi="Times New Roman" w:cs="Times New Roman"/>
          <w:sz w:val="28"/>
          <w:szCs w:val="28"/>
        </w:rPr>
        <w:t>обратить внимание на</w:t>
      </w:r>
      <w:r w:rsidR="00751F43" w:rsidRPr="005E0DD5">
        <w:rPr>
          <w:rFonts w:ascii="Times New Roman" w:hAnsi="Times New Roman" w:cs="Times New Roman"/>
          <w:sz w:val="28"/>
          <w:szCs w:val="28"/>
        </w:rPr>
        <w:t xml:space="preserve"> все </w:t>
      </w:r>
      <w:r w:rsidR="00A12E95">
        <w:rPr>
          <w:rFonts w:ascii="Times New Roman" w:hAnsi="Times New Roman" w:cs="Times New Roman"/>
          <w:sz w:val="28"/>
          <w:szCs w:val="28"/>
        </w:rPr>
        <w:t>факторы</w:t>
      </w:r>
      <w:r w:rsidR="00751F43" w:rsidRPr="005E0DD5">
        <w:rPr>
          <w:rFonts w:ascii="Times New Roman" w:hAnsi="Times New Roman" w:cs="Times New Roman"/>
          <w:sz w:val="28"/>
          <w:szCs w:val="28"/>
        </w:rPr>
        <w:t xml:space="preserve">, </w:t>
      </w:r>
      <w:r w:rsidR="009A05D2">
        <w:rPr>
          <w:rFonts w:ascii="Times New Roman" w:hAnsi="Times New Roman" w:cs="Times New Roman"/>
          <w:sz w:val="28"/>
          <w:szCs w:val="28"/>
        </w:rPr>
        <w:t>которые связаны с доступностью</w:t>
      </w:r>
      <w:r w:rsidR="00751F43" w:rsidRPr="005E0DD5">
        <w:rPr>
          <w:rFonts w:ascii="Times New Roman" w:hAnsi="Times New Roman" w:cs="Times New Roman"/>
          <w:sz w:val="28"/>
          <w:szCs w:val="28"/>
        </w:rPr>
        <w:t xml:space="preserve"> </w:t>
      </w:r>
      <w:r w:rsidR="00751F43">
        <w:rPr>
          <w:rFonts w:ascii="Times New Roman" w:hAnsi="Times New Roman" w:cs="Times New Roman"/>
          <w:sz w:val="28"/>
          <w:szCs w:val="28"/>
        </w:rPr>
        <w:t>заемных средств</w:t>
      </w:r>
      <w:r w:rsidR="00751F43" w:rsidRPr="005E0DD5">
        <w:rPr>
          <w:rFonts w:ascii="Times New Roman" w:hAnsi="Times New Roman" w:cs="Times New Roman"/>
          <w:sz w:val="28"/>
          <w:szCs w:val="28"/>
        </w:rPr>
        <w:t xml:space="preserve">, </w:t>
      </w:r>
      <w:r w:rsidR="009A05D2">
        <w:rPr>
          <w:rFonts w:ascii="Times New Roman" w:hAnsi="Times New Roman" w:cs="Times New Roman"/>
          <w:sz w:val="28"/>
          <w:szCs w:val="28"/>
        </w:rPr>
        <w:t xml:space="preserve">периодом, рисками привлечения и </w:t>
      </w:r>
      <w:r w:rsidR="00751F43">
        <w:rPr>
          <w:rFonts w:ascii="Times New Roman" w:hAnsi="Times New Roman" w:cs="Times New Roman"/>
          <w:sz w:val="28"/>
          <w:szCs w:val="28"/>
        </w:rPr>
        <w:t>т.д</w:t>
      </w:r>
      <w:r w:rsidR="00751F43" w:rsidRPr="005E0DD5">
        <w:rPr>
          <w:rFonts w:ascii="Times New Roman" w:hAnsi="Times New Roman" w:cs="Times New Roman"/>
          <w:sz w:val="28"/>
          <w:szCs w:val="28"/>
        </w:rPr>
        <w:t xml:space="preserve">. </w:t>
      </w:r>
      <w:r w:rsidR="009A05D2">
        <w:rPr>
          <w:rFonts w:ascii="Times New Roman" w:hAnsi="Times New Roman" w:cs="Times New Roman"/>
          <w:sz w:val="28"/>
          <w:szCs w:val="28"/>
        </w:rPr>
        <w:t xml:space="preserve">Перед использованием того или иного финансового инструмента необходимо понять его механику, как он </w:t>
      </w:r>
      <w:r w:rsidR="00751F43" w:rsidRPr="005E0DD5">
        <w:rPr>
          <w:rFonts w:ascii="Times New Roman" w:hAnsi="Times New Roman" w:cs="Times New Roman"/>
          <w:sz w:val="28"/>
          <w:szCs w:val="28"/>
        </w:rPr>
        <w:t>работа</w:t>
      </w:r>
      <w:r w:rsidR="009A05D2">
        <w:rPr>
          <w:rFonts w:ascii="Times New Roman" w:hAnsi="Times New Roman" w:cs="Times New Roman"/>
          <w:sz w:val="28"/>
          <w:szCs w:val="28"/>
        </w:rPr>
        <w:t>е</w:t>
      </w:r>
      <w:r w:rsidR="00751F43" w:rsidRPr="005E0DD5">
        <w:rPr>
          <w:rFonts w:ascii="Times New Roman" w:hAnsi="Times New Roman" w:cs="Times New Roman"/>
          <w:sz w:val="28"/>
          <w:szCs w:val="28"/>
        </w:rPr>
        <w:t>т</w:t>
      </w:r>
      <w:r w:rsidR="009A05D2">
        <w:rPr>
          <w:rFonts w:ascii="Times New Roman" w:hAnsi="Times New Roman" w:cs="Times New Roman"/>
          <w:sz w:val="28"/>
          <w:szCs w:val="28"/>
        </w:rPr>
        <w:t xml:space="preserve"> и какие риски несет</w:t>
      </w:r>
      <w:r w:rsidR="00751F43" w:rsidRPr="005E0DD5">
        <w:rPr>
          <w:rFonts w:ascii="Times New Roman" w:hAnsi="Times New Roman" w:cs="Times New Roman"/>
          <w:sz w:val="28"/>
          <w:szCs w:val="28"/>
        </w:rPr>
        <w:t>.</w:t>
      </w:r>
      <w:r w:rsidR="00797A1C">
        <w:rPr>
          <w:rFonts w:ascii="Times New Roman" w:hAnsi="Times New Roman" w:cs="Times New Roman"/>
          <w:sz w:val="28"/>
          <w:szCs w:val="28"/>
        </w:rPr>
        <w:t xml:space="preserve"> </w:t>
      </w:r>
      <w:r w:rsidR="00751F43" w:rsidRPr="00FF759B">
        <w:rPr>
          <w:rFonts w:ascii="Times New Roman" w:hAnsi="Times New Roman" w:cs="Times New Roman"/>
          <w:sz w:val="28"/>
          <w:szCs w:val="28"/>
        </w:rPr>
        <w:t>На доступность инструментов финансирования влияют множество факторов, как положительных, так и отрицательных (табл.</w:t>
      </w:r>
      <w:r w:rsidR="009D4B2B">
        <w:rPr>
          <w:rFonts w:ascii="Times New Roman" w:hAnsi="Times New Roman" w:cs="Times New Roman"/>
          <w:sz w:val="28"/>
          <w:szCs w:val="28"/>
        </w:rPr>
        <w:t xml:space="preserve"> </w:t>
      </w:r>
      <w:r w:rsidR="00751F43" w:rsidRPr="00FF759B">
        <w:rPr>
          <w:rFonts w:ascii="Times New Roman" w:hAnsi="Times New Roman" w:cs="Times New Roman"/>
          <w:sz w:val="28"/>
          <w:szCs w:val="28"/>
        </w:rPr>
        <w:t>1).</w:t>
      </w:r>
    </w:p>
    <w:p w14:paraId="6E10E67D" w14:textId="77777777" w:rsidR="00B26D2A" w:rsidRPr="00FF759B" w:rsidRDefault="00B26D2A" w:rsidP="00B26D2A">
      <w:pPr>
        <w:spacing w:after="0" w:line="360" w:lineRule="auto"/>
        <w:ind w:firstLine="709"/>
        <w:contextualSpacing/>
        <w:jc w:val="both"/>
        <w:rPr>
          <w:rFonts w:ascii="Times New Roman" w:hAnsi="Times New Roman" w:cs="Times New Roman"/>
          <w:sz w:val="28"/>
          <w:szCs w:val="28"/>
        </w:rPr>
      </w:pPr>
    </w:p>
    <w:p w14:paraId="7E62419C" w14:textId="3D385875" w:rsidR="00751F43" w:rsidRPr="00FF759B" w:rsidRDefault="00751F43" w:rsidP="00421ADC">
      <w:pPr>
        <w:keepNext/>
        <w:suppressAutoHyphens/>
        <w:spacing w:after="0" w:line="240" w:lineRule="auto"/>
        <w:contextualSpacing/>
        <w:jc w:val="both"/>
        <w:rPr>
          <w:rFonts w:ascii="Times New Roman" w:hAnsi="Times New Roman" w:cs="Times New Roman"/>
          <w:sz w:val="28"/>
          <w:szCs w:val="28"/>
        </w:rPr>
      </w:pPr>
      <w:r w:rsidRPr="00FF759B">
        <w:rPr>
          <w:rFonts w:ascii="Times New Roman" w:hAnsi="Times New Roman" w:cs="Times New Roman"/>
          <w:sz w:val="28"/>
          <w:szCs w:val="28"/>
        </w:rPr>
        <w:t xml:space="preserve">Таблица </w:t>
      </w:r>
      <w:r w:rsidRPr="00FF759B">
        <w:rPr>
          <w:rFonts w:ascii="Times New Roman" w:hAnsi="Times New Roman" w:cs="Times New Roman"/>
          <w:sz w:val="28"/>
          <w:szCs w:val="28"/>
        </w:rPr>
        <w:fldChar w:fldCharType="begin"/>
      </w:r>
      <w:r w:rsidRPr="00FF759B">
        <w:rPr>
          <w:rFonts w:ascii="Times New Roman" w:hAnsi="Times New Roman" w:cs="Times New Roman"/>
          <w:sz w:val="28"/>
          <w:szCs w:val="28"/>
        </w:rPr>
        <w:instrText xml:space="preserve"> SEQ Таблица \* ARABIC </w:instrText>
      </w:r>
      <w:r w:rsidRPr="00FF759B">
        <w:rPr>
          <w:rFonts w:ascii="Times New Roman" w:hAnsi="Times New Roman" w:cs="Times New Roman"/>
          <w:sz w:val="28"/>
          <w:szCs w:val="28"/>
        </w:rPr>
        <w:fldChar w:fldCharType="separate"/>
      </w:r>
      <w:r w:rsidR="00735BB4">
        <w:rPr>
          <w:rFonts w:ascii="Times New Roman" w:hAnsi="Times New Roman" w:cs="Times New Roman"/>
          <w:noProof/>
          <w:sz w:val="28"/>
          <w:szCs w:val="28"/>
        </w:rPr>
        <w:t>1</w:t>
      </w:r>
      <w:r w:rsidRPr="00FF759B">
        <w:rPr>
          <w:rFonts w:ascii="Times New Roman" w:hAnsi="Times New Roman" w:cs="Times New Roman"/>
          <w:sz w:val="28"/>
          <w:szCs w:val="28"/>
        </w:rPr>
        <w:fldChar w:fldCharType="end"/>
      </w:r>
      <w:r w:rsidR="00860193">
        <w:rPr>
          <w:rFonts w:ascii="Times New Roman" w:hAnsi="Times New Roman" w:cs="Times New Roman"/>
          <w:sz w:val="28"/>
          <w:szCs w:val="28"/>
        </w:rPr>
        <w:t xml:space="preserve"> – </w:t>
      </w:r>
      <w:r w:rsidRPr="00FF759B">
        <w:rPr>
          <w:rFonts w:ascii="Times New Roman" w:hAnsi="Times New Roman" w:cs="Times New Roman"/>
          <w:sz w:val="28"/>
          <w:szCs w:val="28"/>
        </w:rPr>
        <w:t>Ключевые факторы, влияющие на доступность инструментов финансирования малого предпринимательства</w:t>
      </w:r>
      <w:r w:rsidR="006C1623">
        <w:rPr>
          <w:rFonts w:ascii="Times New Roman" w:hAnsi="Times New Roman" w:cs="Times New Roman"/>
          <w:sz w:val="28"/>
          <w:szCs w:val="28"/>
        </w:rPr>
        <w:t xml:space="preserve"> (составлено автором)</w:t>
      </w:r>
    </w:p>
    <w:tbl>
      <w:tblPr>
        <w:tblStyle w:val="1"/>
        <w:tblW w:w="9351" w:type="dxa"/>
        <w:tblLook w:val="04A0" w:firstRow="1" w:lastRow="0" w:firstColumn="1" w:lastColumn="0" w:noHBand="0" w:noVBand="1"/>
      </w:tblPr>
      <w:tblGrid>
        <w:gridCol w:w="4313"/>
        <w:gridCol w:w="5038"/>
      </w:tblGrid>
      <w:tr w:rsidR="00751F43" w:rsidRPr="00FF759B" w14:paraId="6C3DAD4C" w14:textId="77777777" w:rsidTr="001550C8">
        <w:trPr>
          <w:trHeight w:val="281"/>
          <w:tblHeader/>
        </w:trPr>
        <w:tc>
          <w:tcPr>
            <w:tcW w:w="4313" w:type="dxa"/>
          </w:tcPr>
          <w:p w14:paraId="1A7BF064" w14:textId="7E0DD2D1" w:rsidR="00751F43" w:rsidRPr="00FF759B" w:rsidRDefault="00421ADC" w:rsidP="006C1623">
            <w:pPr>
              <w:suppressAutoHyphens/>
              <w:ind w:firstLine="709"/>
              <w:rPr>
                <w:rFonts w:ascii="Times New Roman" w:hAnsi="Times New Roman" w:cs="Times New Roman"/>
                <w:sz w:val="24"/>
                <w:szCs w:val="24"/>
              </w:rPr>
            </w:pPr>
            <w:r>
              <w:rPr>
                <w:rFonts w:ascii="Times New Roman" w:hAnsi="Times New Roman" w:cs="Times New Roman"/>
                <w:sz w:val="24"/>
                <w:szCs w:val="24"/>
              </w:rPr>
              <w:t>П</w:t>
            </w:r>
            <w:r w:rsidR="00751F43" w:rsidRPr="00FF759B">
              <w:rPr>
                <w:rFonts w:ascii="Times New Roman" w:hAnsi="Times New Roman" w:cs="Times New Roman"/>
                <w:sz w:val="24"/>
                <w:szCs w:val="24"/>
              </w:rPr>
              <w:t>оложительное влияние</w:t>
            </w:r>
          </w:p>
        </w:tc>
        <w:tc>
          <w:tcPr>
            <w:tcW w:w="5038" w:type="dxa"/>
          </w:tcPr>
          <w:p w14:paraId="1FC1E367" w14:textId="77777777" w:rsidR="00751F43" w:rsidRPr="00FF759B" w:rsidRDefault="00751F43" w:rsidP="006C1623">
            <w:pPr>
              <w:suppressAutoHyphens/>
              <w:ind w:firstLine="709"/>
              <w:rPr>
                <w:rFonts w:ascii="Times New Roman" w:hAnsi="Times New Roman" w:cs="Times New Roman"/>
                <w:sz w:val="24"/>
                <w:szCs w:val="24"/>
              </w:rPr>
            </w:pPr>
            <w:r w:rsidRPr="00FF759B">
              <w:rPr>
                <w:rFonts w:ascii="Times New Roman" w:hAnsi="Times New Roman" w:cs="Times New Roman"/>
                <w:sz w:val="24"/>
                <w:szCs w:val="24"/>
              </w:rPr>
              <w:t>Отрицательное влияние</w:t>
            </w:r>
          </w:p>
        </w:tc>
      </w:tr>
      <w:tr w:rsidR="00751F43" w:rsidRPr="00FF759B" w14:paraId="7D932975" w14:textId="77777777" w:rsidTr="001550C8">
        <w:trPr>
          <w:trHeight w:val="859"/>
        </w:trPr>
        <w:tc>
          <w:tcPr>
            <w:tcW w:w="4313" w:type="dxa"/>
          </w:tcPr>
          <w:p w14:paraId="152E365F" w14:textId="77777777" w:rsidR="00751F43" w:rsidRPr="00FF759B" w:rsidRDefault="00751F43" w:rsidP="006C1623">
            <w:pPr>
              <w:suppressAutoHyphens/>
              <w:jc w:val="both"/>
              <w:rPr>
                <w:rFonts w:ascii="Times New Roman" w:hAnsi="Times New Roman" w:cs="Times New Roman"/>
                <w:sz w:val="24"/>
                <w:szCs w:val="24"/>
              </w:rPr>
            </w:pPr>
            <w:r w:rsidRPr="00FF759B">
              <w:rPr>
                <w:rFonts w:ascii="Times New Roman" w:hAnsi="Times New Roman" w:cs="Times New Roman"/>
                <w:sz w:val="24"/>
                <w:szCs w:val="24"/>
              </w:rPr>
              <w:t xml:space="preserve">Стабильность продаж фирмы </w:t>
            </w:r>
          </w:p>
        </w:tc>
        <w:tc>
          <w:tcPr>
            <w:tcW w:w="5038" w:type="dxa"/>
          </w:tcPr>
          <w:p w14:paraId="28E8946F" w14:textId="77777777" w:rsidR="00751F43" w:rsidRPr="00FF759B" w:rsidRDefault="00751F43" w:rsidP="006C1623">
            <w:pPr>
              <w:suppressAutoHyphens/>
              <w:jc w:val="both"/>
              <w:rPr>
                <w:rFonts w:ascii="Times New Roman" w:hAnsi="Times New Roman" w:cs="Times New Roman"/>
                <w:sz w:val="24"/>
                <w:szCs w:val="24"/>
              </w:rPr>
            </w:pPr>
            <w:r w:rsidRPr="00FF759B">
              <w:rPr>
                <w:rFonts w:ascii="Times New Roman" w:hAnsi="Times New Roman" w:cs="Times New Roman"/>
                <w:sz w:val="24"/>
                <w:szCs w:val="24"/>
              </w:rPr>
              <w:t xml:space="preserve">Ухудшение состояния финансового рынка, увеличение стоимости заемных источников финансирования  </w:t>
            </w:r>
          </w:p>
        </w:tc>
      </w:tr>
      <w:tr w:rsidR="00751F43" w:rsidRPr="00FF759B" w14:paraId="477C3EDA" w14:textId="77777777" w:rsidTr="001550C8">
        <w:trPr>
          <w:trHeight w:val="562"/>
        </w:trPr>
        <w:tc>
          <w:tcPr>
            <w:tcW w:w="4313" w:type="dxa"/>
          </w:tcPr>
          <w:p w14:paraId="11AA641E" w14:textId="77777777" w:rsidR="00751F43" w:rsidRPr="00FF759B" w:rsidRDefault="00751F43" w:rsidP="006C1623">
            <w:pPr>
              <w:suppressAutoHyphens/>
              <w:jc w:val="both"/>
              <w:rPr>
                <w:rFonts w:ascii="Times New Roman" w:hAnsi="Times New Roman" w:cs="Times New Roman"/>
                <w:sz w:val="24"/>
                <w:szCs w:val="24"/>
              </w:rPr>
            </w:pPr>
            <w:r w:rsidRPr="00FF759B">
              <w:rPr>
                <w:rFonts w:ascii="Times New Roman" w:hAnsi="Times New Roman" w:cs="Times New Roman"/>
                <w:sz w:val="24"/>
                <w:szCs w:val="24"/>
              </w:rPr>
              <w:t>Высокая ликвидность и рентабельность предприятия</w:t>
            </w:r>
          </w:p>
        </w:tc>
        <w:tc>
          <w:tcPr>
            <w:tcW w:w="5038" w:type="dxa"/>
          </w:tcPr>
          <w:p w14:paraId="50CF9B0E" w14:textId="77777777" w:rsidR="00751F43" w:rsidRPr="00FF759B" w:rsidRDefault="00751F43" w:rsidP="006C1623">
            <w:pPr>
              <w:suppressAutoHyphens/>
              <w:jc w:val="both"/>
              <w:rPr>
                <w:rFonts w:ascii="Times New Roman" w:hAnsi="Times New Roman" w:cs="Times New Roman"/>
                <w:sz w:val="24"/>
                <w:szCs w:val="24"/>
              </w:rPr>
            </w:pPr>
            <w:r w:rsidRPr="00FF759B">
              <w:rPr>
                <w:rFonts w:ascii="Times New Roman" w:hAnsi="Times New Roman" w:cs="Times New Roman"/>
                <w:sz w:val="24"/>
                <w:szCs w:val="24"/>
              </w:rPr>
              <w:t>Уменьшение инвестирования в высокорискованные проекты</w:t>
            </w:r>
          </w:p>
        </w:tc>
      </w:tr>
    </w:tbl>
    <w:p w14:paraId="4DC9C63E" w14:textId="66541A3C" w:rsidR="00421ADC" w:rsidRDefault="00421ADC"/>
    <w:p w14:paraId="72E3B0CF" w14:textId="0895F681" w:rsidR="00421ADC" w:rsidRPr="00421ADC" w:rsidRDefault="00421ADC" w:rsidP="00421ADC">
      <w:pPr>
        <w:spacing w:after="0"/>
        <w:contextualSpacing/>
        <w:rPr>
          <w:rFonts w:ascii="Times New Roman" w:hAnsi="Times New Roman" w:cs="Times New Roman"/>
          <w:sz w:val="28"/>
          <w:szCs w:val="28"/>
        </w:rPr>
      </w:pPr>
      <w:r w:rsidRPr="00421ADC">
        <w:rPr>
          <w:rFonts w:ascii="Times New Roman" w:hAnsi="Times New Roman" w:cs="Times New Roman"/>
          <w:sz w:val="28"/>
          <w:szCs w:val="28"/>
        </w:rPr>
        <w:lastRenderedPageBreak/>
        <w:t>Продолжение таблицы 1</w:t>
      </w:r>
    </w:p>
    <w:tbl>
      <w:tblPr>
        <w:tblStyle w:val="1"/>
        <w:tblW w:w="9351" w:type="dxa"/>
        <w:tblLook w:val="04A0" w:firstRow="1" w:lastRow="0" w:firstColumn="1" w:lastColumn="0" w:noHBand="0" w:noVBand="1"/>
      </w:tblPr>
      <w:tblGrid>
        <w:gridCol w:w="4313"/>
        <w:gridCol w:w="5038"/>
      </w:tblGrid>
      <w:tr w:rsidR="001550C8" w:rsidRPr="00FF759B" w14:paraId="1CF41E36" w14:textId="77777777" w:rsidTr="001550C8">
        <w:trPr>
          <w:trHeight w:val="220"/>
          <w:tblHeader/>
        </w:trPr>
        <w:tc>
          <w:tcPr>
            <w:tcW w:w="4313" w:type="dxa"/>
          </w:tcPr>
          <w:p w14:paraId="115BF342" w14:textId="0193BDE3" w:rsidR="001550C8" w:rsidRPr="00FF759B" w:rsidRDefault="001550C8" w:rsidP="001550C8">
            <w:pPr>
              <w:suppressAutoHyphens/>
              <w:jc w:val="center"/>
              <w:rPr>
                <w:rFonts w:ascii="Times New Roman" w:hAnsi="Times New Roman" w:cs="Times New Roman"/>
                <w:sz w:val="24"/>
                <w:szCs w:val="24"/>
              </w:rPr>
            </w:pPr>
            <w:r>
              <w:rPr>
                <w:rFonts w:ascii="Times New Roman" w:hAnsi="Times New Roman" w:cs="Times New Roman"/>
                <w:sz w:val="24"/>
                <w:szCs w:val="24"/>
              </w:rPr>
              <w:t>П</w:t>
            </w:r>
            <w:r w:rsidRPr="00FF759B">
              <w:rPr>
                <w:rFonts w:ascii="Times New Roman" w:hAnsi="Times New Roman" w:cs="Times New Roman"/>
                <w:sz w:val="24"/>
                <w:szCs w:val="24"/>
              </w:rPr>
              <w:t>оложительное влияние</w:t>
            </w:r>
          </w:p>
        </w:tc>
        <w:tc>
          <w:tcPr>
            <w:tcW w:w="5038" w:type="dxa"/>
          </w:tcPr>
          <w:p w14:paraId="0F8FDBE8" w14:textId="1BE85D7F" w:rsidR="001550C8" w:rsidRPr="00FF759B" w:rsidRDefault="001550C8" w:rsidP="001550C8">
            <w:pPr>
              <w:suppressAutoHyphens/>
              <w:jc w:val="center"/>
              <w:rPr>
                <w:rFonts w:ascii="Times New Roman" w:hAnsi="Times New Roman" w:cs="Times New Roman"/>
                <w:sz w:val="24"/>
                <w:szCs w:val="24"/>
              </w:rPr>
            </w:pPr>
            <w:r w:rsidRPr="00FF759B">
              <w:rPr>
                <w:rFonts w:ascii="Times New Roman" w:hAnsi="Times New Roman" w:cs="Times New Roman"/>
                <w:sz w:val="24"/>
                <w:szCs w:val="24"/>
              </w:rPr>
              <w:t>Отрицательное влияние</w:t>
            </w:r>
          </w:p>
        </w:tc>
      </w:tr>
      <w:tr w:rsidR="001550C8" w:rsidRPr="00FF759B" w14:paraId="3A39D4EB" w14:textId="77777777" w:rsidTr="00421ADC">
        <w:trPr>
          <w:trHeight w:val="1155"/>
          <w:tblHeader/>
        </w:trPr>
        <w:tc>
          <w:tcPr>
            <w:tcW w:w="4313" w:type="dxa"/>
          </w:tcPr>
          <w:p w14:paraId="04841813" w14:textId="77777777" w:rsidR="001550C8" w:rsidRPr="00FF759B" w:rsidRDefault="001550C8" w:rsidP="001550C8">
            <w:pPr>
              <w:suppressAutoHyphens/>
              <w:jc w:val="both"/>
              <w:rPr>
                <w:rFonts w:ascii="Times New Roman" w:hAnsi="Times New Roman" w:cs="Times New Roman"/>
                <w:sz w:val="24"/>
                <w:szCs w:val="24"/>
              </w:rPr>
            </w:pPr>
            <w:r w:rsidRPr="00FF759B">
              <w:rPr>
                <w:rFonts w:ascii="Times New Roman" w:hAnsi="Times New Roman" w:cs="Times New Roman"/>
                <w:sz w:val="24"/>
                <w:szCs w:val="24"/>
              </w:rPr>
              <w:t>Поддержка малого предпринимательства со стороны государства (наличие госпрограмм по поддержке бизнеса)</w:t>
            </w:r>
          </w:p>
        </w:tc>
        <w:tc>
          <w:tcPr>
            <w:tcW w:w="5038" w:type="dxa"/>
          </w:tcPr>
          <w:p w14:paraId="5A9C5370" w14:textId="77777777" w:rsidR="001550C8" w:rsidRPr="00FF759B" w:rsidRDefault="001550C8" w:rsidP="001550C8">
            <w:pPr>
              <w:suppressAutoHyphens/>
              <w:jc w:val="both"/>
              <w:rPr>
                <w:rFonts w:ascii="Times New Roman" w:hAnsi="Times New Roman" w:cs="Times New Roman"/>
                <w:sz w:val="24"/>
                <w:szCs w:val="24"/>
              </w:rPr>
            </w:pPr>
            <w:r w:rsidRPr="00FF759B">
              <w:rPr>
                <w:rFonts w:ascii="Times New Roman" w:hAnsi="Times New Roman" w:cs="Times New Roman"/>
                <w:sz w:val="24"/>
                <w:szCs w:val="24"/>
              </w:rPr>
              <w:t>Высокий уровень инфляции</w:t>
            </w:r>
          </w:p>
        </w:tc>
      </w:tr>
      <w:tr w:rsidR="001550C8" w:rsidRPr="00FF759B" w14:paraId="02544210" w14:textId="77777777" w:rsidTr="00421ADC">
        <w:trPr>
          <w:trHeight w:val="843"/>
        </w:trPr>
        <w:tc>
          <w:tcPr>
            <w:tcW w:w="4313" w:type="dxa"/>
          </w:tcPr>
          <w:p w14:paraId="57A9FE0E" w14:textId="77777777" w:rsidR="001550C8" w:rsidRPr="00FF759B" w:rsidRDefault="001550C8" w:rsidP="001550C8">
            <w:pPr>
              <w:suppressAutoHyphens/>
              <w:jc w:val="both"/>
              <w:rPr>
                <w:rFonts w:ascii="Times New Roman" w:hAnsi="Times New Roman" w:cs="Times New Roman"/>
                <w:sz w:val="24"/>
                <w:szCs w:val="24"/>
              </w:rPr>
            </w:pPr>
            <w:r w:rsidRPr="00FF759B">
              <w:rPr>
                <w:rFonts w:ascii="Times New Roman" w:hAnsi="Times New Roman" w:cs="Times New Roman"/>
                <w:sz w:val="24"/>
                <w:szCs w:val="24"/>
              </w:rPr>
              <w:t>Разнообразие налоговых режимов, введение послаблений для малого предпринимательства</w:t>
            </w:r>
          </w:p>
        </w:tc>
        <w:tc>
          <w:tcPr>
            <w:tcW w:w="5038" w:type="dxa"/>
          </w:tcPr>
          <w:p w14:paraId="2F845241" w14:textId="77777777" w:rsidR="001550C8" w:rsidRPr="00FF759B" w:rsidRDefault="001550C8" w:rsidP="001550C8">
            <w:pPr>
              <w:suppressAutoHyphens/>
              <w:jc w:val="both"/>
              <w:rPr>
                <w:rFonts w:ascii="Times New Roman" w:hAnsi="Times New Roman" w:cs="Times New Roman"/>
                <w:sz w:val="24"/>
                <w:szCs w:val="24"/>
              </w:rPr>
            </w:pPr>
            <w:r w:rsidRPr="00FF759B">
              <w:rPr>
                <w:rFonts w:ascii="Times New Roman" w:hAnsi="Times New Roman" w:cs="Times New Roman"/>
                <w:sz w:val="24"/>
                <w:szCs w:val="24"/>
              </w:rPr>
              <w:t>Низкий уровень платежеспособности населения, снижение спроса на товары, работы, услуги</w:t>
            </w:r>
          </w:p>
        </w:tc>
      </w:tr>
    </w:tbl>
    <w:p w14:paraId="757706FF" w14:textId="77777777" w:rsidR="00751F43" w:rsidRPr="00FF759B" w:rsidRDefault="00751F43" w:rsidP="00823B57">
      <w:pPr>
        <w:spacing w:after="0" w:line="360" w:lineRule="auto"/>
        <w:ind w:firstLine="709"/>
        <w:jc w:val="both"/>
        <w:rPr>
          <w:rFonts w:ascii="Times New Roman" w:hAnsi="Times New Roman" w:cs="Times New Roman"/>
          <w:sz w:val="28"/>
          <w:szCs w:val="28"/>
        </w:rPr>
      </w:pPr>
    </w:p>
    <w:p w14:paraId="725464C4" w14:textId="77777777" w:rsidR="00751F43" w:rsidRPr="00FF759B" w:rsidRDefault="00751F43" w:rsidP="00823B57">
      <w:pPr>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При воплощении бизнес-проекта предпринимателям следует изучить состояние финансового рынка, рассмотреть динамику инвестирования в высокорискованные проекты, проанализировать платежеспособность населения и спрос на схожие товары, работы, услуги, а также учесть уровень инфляции в стране. Поскольку данные факторы прямо влияют на наличие доступных инструментов финансирования.</w:t>
      </w:r>
    </w:p>
    <w:p w14:paraId="2AAA94FC" w14:textId="77777777" w:rsidR="00751F43" w:rsidRPr="00FF759B" w:rsidRDefault="00751F43" w:rsidP="00823B57">
      <w:pPr>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Выбор того или иного инструмента финансирования на этапе начала формирования бизнеса зависит в основном от информационной осведомленности предпринимателя, его бизнес-плана и навыков.  Возможностей найти финансирование на ранней стадии проекта достаточно много. Важно понимать, какие из них подойдут предпринимателю, каковы их плюсы и минусы. Рассмотрим факторы, влияющие на выбор финансовых инструмент подробнее.</w:t>
      </w:r>
    </w:p>
    <w:p w14:paraId="7D86A582" w14:textId="77777777" w:rsidR="001550C8" w:rsidRDefault="00751F43" w:rsidP="000820C0">
      <w:pPr>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 xml:space="preserve">Собственные денежные средства. В самом оптимистичном случае, наиболее благоприятным инструментом финансирования являются собственные денежные средства или активы. Фактором выбора данного инструмента соответственно является наличие собственного капитала и (или) накопленной чистой прибыли. </w:t>
      </w:r>
    </w:p>
    <w:p w14:paraId="6D226308" w14:textId="6D735B68" w:rsidR="00751F43" w:rsidRPr="00FF759B" w:rsidRDefault="00751F43" w:rsidP="000820C0">
      <w:pPr>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Если у действующих предпринимателей проблемы с наличием собственных денежных средств в ходе хозяйственной деятельности могут и не возникать, то у многих начинающих предпринимателей проблема самофинансирования достаточно серьезна.</w:t>
      </w:r>
      <w:r w:rsidR="00A12E95">
        <w:rPr>
          <w:rFonts w:ascii="Times New Roman" w:hAnsi="Times New Roman" w:cs="Times New Roman"/>
          <w:sz w:val="28"/>
          <w:szCs w:val="28"/>
        </w:rPr>
        <w:t xml:space="preserve"> </w:t>
      </w:r>
      <w:r w:rsidRPr="00FF759B">
        <w:rPr>
          <w:rFonts w:ascii="Times New Roman" w:hAnsi="Times New Roman" w:cs="Times New Roman"/>
          <w:sz w:val="28"/>
          <w:szCs w:val="28"/>
        </w:rPr>
        <w:t>У большинства начинающих бизнесменов отсутствует стартовый капитал для воплощения своего бизнес-плана</w:t>
      </w:r>
      <w:r w:rsidR="00A12E95">
        <w:rPr>
          <w:rFonts w:ascii="Times New Roman" w:hAnsi="Times New Roman" w:cs="Times New Roman"/>
          <w:sz w:val="28"/>
          <w:szCs w:val="28"/>
        </w:rPr>
        <w:t xml:space="preserve">, поскольку </w:t>
      </w:r>
      <w:r w:rsidR="00A12E95">
        <w:rPr>
          <w:rFonts w:ascii="Times New Roman" w:hAnsi="Times New Roman" w:cs="Times New Roman"/>
          <w:sz w:val="28"/>
          <w:szCs w:val="28"/>
        </w:rPr>
        <w:lastRenderedPageBreak/>
        <w:t>многие начинают с нуля только загораясь идеей</w:t>
      </w:r>
      <w:r w:rsidRPr="00FF759B">
        <w:rPr>
          <w:rFonts w:ascii="Times New Roman" w:hAnsi="Times New Roman" w:cs="Times New Roman"/>
          <w:sz w:val="28"/>
          <w:szCs w:val="28"/>
        </w:rPr>
        <w:t>.</w:t>
      </w:r>
      <w:r w:rsidR="00A12E95">
        <w:rPr>
          <w:rFonts w:ascii="Times New Roman" w:hAnsi="Times New Roman" w:cs="Times New Roman"/>
          <w:sz w:val="28"/>
          <w:szCs w:val="28"/>
        </w:rPr>
        <w:t xml:space="preserve"> Данный финансовый инструмент актуален для действующ</w:t>
      </w:r>
      <w:r w:rsidR="000820C0">
        <w:rPr>
          <w:rFonts w:ascii="Times New Roman" w:hAnsi="Times New Roman" w:cs="Times New Roman"/>
          <w:sz w:val="28"/>
          <w:szCs w:val="28"/>
        </w:rPr>
        <w:t>его</w:t>
      </w:r>
      <w:r w:rsidR="00A12E95">
        <w:rPr>
          <w:rFonts w:ascii="Times New Roman" w:hAnsi="Times New Roman" w:cs="Times New Roman"/>
          <w:sz w:val="28"/>
          <w:szCs w:val="28"/>
        </w:rPr>
        <w:t xml:space="preserve"> </w:t>
      </w:r>
      <w:r w:rsidR="000820C0">
        <w:rPr>
          <w:rFonts w:ascii="Times New Roman" w:hAnsi="Times New Roman" w:cs="Times New Roman"/>
          <w:sz w:val="28"/>
          <w:szCs w:val="28"/>
        </w:rPr>
        <w:t>бизнеса</w:t>
      </w:r>
      <w:r w:rsidR="00A12E95">
        <w:rPr>
          <w:rFonts w:ascii="Times New Roman" w:hAnsi="Times New Roman" w:cs="Times New Roman"/>
          <w:sz w:val="28"/>
          <w:szCs w:val="28"/>
        </w:rPr>
        <w:t>, которы</w:t>
      </w:r>
      <w:r w:rsidR="000820C0">
        <w:rPr>
          <w:rFonts w:ascii="Times New Roman" w:hAnsi="Times New Roman" w:cs="Times New Roman"/>
          <w:sz w:val="28"/>
          <w:szCs w:val="28"/>
        </w:rPr>
        <w:t>й</w:t>
      </w:r>
      <w:r w:rsidR="00A12E95">
        <w:rPr>
          <w:rFonts w:ascii="Times New Roman" w:hAnsi="Times New Roman" w:cs="Times New Roman"/>
          <w:sz w:val="28"/>
          <w:szCs w:val="28"/>
        </w:rPr>
        <w:t xml:space="preserve"> </w:t>
      </w:r>
      <w:r w:rsidR="000820C0">
        <w:rPr>
          <w:rFonts w:ascii="Times New Roman" w:hAnsi="Times New Roman" w:cs="Times New Roman"/>
          <w:sz w:val="28"/>
          <w:szCs w:val="28"/>
        </w:rPr>
        <w:t>имеет</w:t>
      </w:r>
      <w:r w:rsidR="00A12E95">
        <w:rPr>
          <w:rFonts w:ascii="Times New Roman" w:hAnsi="Times New Roman" w:cs="Times New Roman"/>
          <w:sz w:val="28"/>
          <w:szCs w:val="28"/>
        </w:rPr>
        <w:t xml:space="preserve"> собственный капитал и </w:t>
      </w:r>
      <w:r w:rsidR="000820C0">
        <w:rPr>
          <w:rFonts w:ascii="Times New Roman" w:hAnsi="Times New Roman" w:cs="Times New Roman"/>
          <w:sz w:val="28"/>
          <w:szCs w:val="28"/>
        </w:rPr>
        <w:t>может</w:t>
      </w:r>
      <w:r w:rsidR="00A12E95">
        <w:rPr>
          <w:rFonts w:ascii="Times New Roman" w:hAnsi="Times New Roman" w:cs="Times New Roman"/>
          <w:sz w:val="28"/>
          <w:szCs w:val="28"/>
        </w:rPr>
        <w:t xml:space="preserve"> финансировать хозяйственную деятельность за счет собственных средств</w:t>
      </w:r>
      <w:r w:rsidR="000820C0">
        <w:rPr>
          <w:rFonts w:ascii="Times New Roman" w:hAnsi="Times New Roman" w:cs="Times New Roman"/>
          <w:sz w:val="28"/>
          <w:szCs w:val="28"/>
        </w:rPr>
        <w:t xml:space="preserve"> и активов</w:t>
      </w:r>
      <w:r w:rsidR="00A12E95">
        <w:rPr>
          <w:rFonts w:ascii="Times New Roman" w:hAnsi="Times New Roman" w:cs="Times New Roman"/>
          <w:sz w:val="28"/>
          <w:szCs w:val="28"/>
        </w:rPr>
        <w:t>.</w:t>
      </w:r>
    </w:p>
    <w:p w14:paraId="73127A9C" w14:textId="77777777" w:rsidR="001550C8" w:rsidRDefault="00751F43" w:rsidP="00797A1C">
      <w:pPr>
        <w:spacing w:after="0" w:line="360" w:lineRule="auto"/>
        <w:ind w:firstLine="709"/>
        <w:jc w:val="both"/>
        <w:rPr>
          <w:rFonts w:ascii="Times New Roman" w:hAnsi="Times New Roman" w:cs="Times New Roman"/>
          <w:sz w:val="28"/>
          <w:szCs w:val="28"/>
        </w:rPr>
      </w:pPr>
      <w:r w:rsidRPr="00FF759B">
        <w:rPr>
          <w:rFonts w:ascii="Times New Roman" w:hAnsi="Times New Roman" w:cs="Times New Roman"/>
          <w:sz w:val="28"/>
          <w:szCs w:val="28"/>
        </w:rPr>
        <w:t xml:space="preserve">Банковское кредитование. Микрофинансирование. </w:t>
      </w:r>
      <w:r w:rsidRPr="005E0DD5">
        <w:rPr>
          <w:rFonts w:ascii="Times New Roman" w:hAnsi="Times New Roman" w:cs="Times New Roman"/>
          <w:sz w:val="28"/>
          <w:szCs w:val="28"/>
        </w:rPr>
        <w:t xml:space="preserve">Наиболее распространенным и известным инструментом финансирования является кредит в банке. Начинающим предпринимателям весьма трудно получить кредит в банке, на практике встречаются барьеры и различные нюансы, следствием которых является отказ в финансировании того или иного бизнес-проекта. </w:t>
      </w:r>
    </w:p>
    <w:p w14:paraId="041F515F" w14:textId="623DAC93" w:rsidR="00A12E95" w:rsidRDefault="00751F43" w:rsidP="00797A1C">
      <w:pPr>
        <w:spacing w:after="0" w:line="360" w:lineRule="auto"/>
        <w:ind w:firstLine="709"/>
        <w:jc w:val="both"/>
        <w:rPr>
          <w:rFonts w:ascii="Times New Roman" w:hAnsi="Times New Roman" w:cs="Times New Roman"/>
          <w:sz w:val="28"/>
          <w:szCs w:val="28"/>
        </w:rPr>
      </w:pPr>
      <w:r w:rsidRPr="005E0DD5">
        <w:rPr>
          <w:rFonts w:ascii="Times New Roman" w:hAnsi="Times New Roman" w:cs="Times New Roman"/>
          <w:sz w:val="28"/>
          <w:szCs w:val="28"/>
        </w:rPr>
        <w:t xml:space="preserve">При получении отказа в финансировании у многих предпринимателей исчезает азарт, стимул для расширения своего ассортимента, работ, услуг, несмотря на наличие альтернативных способов финансирования деятельности. </w:t>
      </w:r>
    </w:p>
    <w:p w14:paraId="5B3E21CA" w14:textId="05ABCB9E" w:rsidR="00751F43" w:rsidRPr="00FF759B" w:rsidRDefault="00797A1C" w:rsidP="00797A1C">
      <w:pPr>
        <w:spacing w:after="0" w:line="360" w:lineRule="auto"/>
        <w:ind w:firstLine="709"/>
        <w:jc w:val="both"/>
        <w:rPr>
          <w:rFonts w:ascii="Times New Roman" w:hAnsi="Times New Roman" w:cs="Times New Roman"/>
          <w:sz w:val="28"/>
          <w:szCs w:val="28"/>
        </w:rPr>
      </w:pPr>
      <w:r w:rsidRPr="006F3BDE">
        <w:rPr>
          <w:rFonts w:ascii="Times New Roman" w:hAnsi="Times New Roman" w:cs="Times New Roman"/>
          <w:sz w:val="28"/>
          <w:szCs w:val="28"/>
        </w:rPr>
        <w:t>На практике существуют весомые</w:t>
      </w:r>
      <w:r w:rsidR="00751F43" w:rsidRPr="006F3BDE">
        <w:rPr>
          <w:rFonts w:ascii="Times New Roman" w:hAnsi="Times New Roman" w:cs="Times New Roman"/>
          <w:sz w:val="28"/>
          <w:szCs w:val="28"/>
        </w:rPr>
        <w:t xml:space="preserve"> причин</w:t>
      </w:r>
      <w:r w:rsidRPr="006F3BDE">
        <w:rPr>
          <w:rFonts w:ascii="Times New Roman" w:hAnsi="Times New Roman" w:cs="Times New Roman"/>
          <w:sz w:val="28"/>
          <w:szCs w:val="28"/>
        </w:rPr>
        <w:t>ы</w:t>
      </w:r>
      <w:r w:rsidR="00751F43" w:rsidRPr="006F3BDE">
        <w:rPr>
          <w:rFonts w:ascii="Times New Roman" w:hAnsi="Times New Roman" w:cs="Times New Roman"/>
          <w:sz w:val="28"/>
          <w:szCs w:val="28"/>
        </w:rPr>
        <w:t>,</w:t>
      </w:r>
      <w:r w:rsidRPr="006F3BDE">
        <w:rPr>
          <w:rFonts w:ascii="Times New Roman" w:hAnsi="Times New Roman" w:cs="Times New Roman"/>
          <w:sz w:val="28"/>
          <w:szCs w:val="28"/>
        </w:rPr>
        <w:t xml:space="preserve"> которые отталкивают предпринимателей от использования такого инструмента финансирования как кредит</w:t>
      </w:r>
      <w:r w:rsidR="00751F43" w:rsidRPr="006F3BDE">
        <w:rPr>
          <w:rFonts w:ascii="Times New Roman" w:hAnsi="Times New Roman" w:cs="Times New Roman"/>
          <w:sz w:val="28"/>
          <w:szCs w:val="28"/>
        </w:rPr>
        <w:t>:</w:t>
      </w:r>
    </w:p>
    <w:p w14:paraId="79A33432" w14:textId="1976679B" w:rsidR="00751F43" w:rsidRPr="00FF759B" w:rsidRDefault="001550C8" w:rsidP="00823B57">
      <w:pPr>
        <w:numPr>
          <w:ilvl w:val="0"/>
          <w:numId w:val="3"/>
        </w:numPr>
        <w:tabs>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751F43" w:rsidRPr="00FF759B">
        <w:rPr>
          <w:rFonts w:ascii="Times New Roman" w:hAnsi="Times New Roman" w:cs="Times New Roman"/>
          <w:sz w:val="28"/>
          <w:szCs w:val="28"/>
        </w:rPr>
        <w:t>ысокая степень риска. В большинстве случаев деятельность малого бизнеса не полностью прозрачна, поэтому банки не всегда обладают достоверной информацией о финансовом состоянии предприятия;</w:t>
      </w:r>
    </w:p>
    <w:p w14:paraId="05165F00" w14:textId="45521656" w:rsidR="00751F43" w:rsidRPr="00FF759B" w:rsidRDefault="001550C8" w:rsidP="00823B57">
      <w:pPr>
        <w:numPr>
          <w:ilvl w:val="0"/>
          <w:numId w:val="3"/>
        </w:numPr>
        <w:tabs>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751F43" w:rsidRPr="00FF759B">
        <w:rPr>
          <w:rFonts w:ascii="Times New Roman" w:hAnsi="Times New Roman" w:cs="Times New Roman"/>
          <w:sz w:val="28"/>
          <w:szCs w:val="28"/>
        </w:rPr>
        <w:t>ысокий уровень банковских издержек. Затраты на работу с малым бизнесом выше, чем с крупным. Ведь себестоимость обработки каждой заявки высока, поэтому рассмотрение большого числа заявок для банка нерентабельно;</w:t>
      </w:r>
    </w:p>
    <w:p w14:paraId="464727CA" w14:textId="0941E054" w:rsidR="00751F43" w:rsidRPr="00FF759B" w:rsidRDefault="001550C8" w:rsidP="00823B57">
      <w:pPr>
        <w:numPr>
          <w:ilvl w:val="0"/>
          <w:numId w:val="3"/>
        </w:numPr>
        <w:tabs>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751F43" w:rsidRPr="00FF759B">
        <w:rPr>
          <w:rFonts w:ascii="Times New Roman" w:hAnsi="Times New Roman" w:cs="Times New Roman"/>
          <w:sz w:val="28"/>
          <w:szCs w:val="28"/>
        </w:rPr>
        <w:t>ысокая стоимость кредитов. Это обусловлено большой степенью риска выдачи кредита малому предприятию, ведь банку необходимо формировать более объемные резервы по более рискованным кредитам;</w:t>
      </w:r>
    </w:p>
    <w:p w14:paraId="32CE5157" w14:textId="65FD14D7" w:rsidR="00751F43" w:rsidRPr="00FF759B" w:rsidRDefault="001550C8" w:rsidP="00823B57">
      <w:pPr>
        <w:numPr>
          <w:ilvl w:val="0"/>
          <w:numId w:val="3"/>
        </w:numPr>
        <w:tabs>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751F43" w:rsidRPr="00FF759B">
        <w:rPr>
          <w:rFonts w:ascii="Times New Roman" w:hAnsi="Times New Roman" w:cs="Times New Roman"/>
          <w:sz w:val="28"/>
          <w:szCs w:val="28"/>
        </w:rPr>
        <w:t xml:space="preserve">ложности с получением кредита. Многие банки не предоставляют ссуду организациям, которые зарегистрированы менее 6 месяцев, поэтому получение кредита на создание бизнеса с нуля почти невозможно; </w:t>
      </w:r>
    </w:p>
    <w:p w14:paraId="30135218" w14:textId="2D832C5A" w:rsidR="00751F43" w:rsidRPr="00FF759B" w:rsidRDefault="001550C8" w:rsidP="00823B57">
      <w:pPr>
        <w:numPr>
          <w:ilvl w:val="0"/>
          <w:numId w:val="3"/>
        </w:numPr>
        <w:tabs>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б</w:t>
      </w:r>
      <w:r w:rsidR="00751F43" w:rsidRPr="00FF759B">
        <w:rPr>
          <w:rFonts w:ascii="Times New Roman" w:hAnsi="Times New Roman" w:cs="Times New Roman"/>
          <w:sz w:val="28"/>
          <w:szCs w:val="28"/>
        </w:rPr>
        <w:t>ольшие сроки рассмотрения заявок. Многие банки уверяют, что рассмотрение заявки не займет больше 7-10 дней, тогда как на практике срок рассмотрения может доходить до 2-3 недель;</w:t>
      </w:r>
    </w:p>
    <w:p w14:paraId="7041343D" w14:textId="39263DBB" w:rsidR="00751F43" w:rsidRPr="00FF759B" w:rsidRDefault="001550C8" w:rsidP="00823B57">
      <w:pPr>
        <w:numPr>
          <w:ilvl w:val="0"/>
          <w:numId w:val="3"/>
        </w:numPr>
        <w:tabs>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751F43" w:rsidRPr="00FF759B">
        <w:rPr>
          <w:rFonts w:ascii="Times New Roman" w:hAnsi="Times New Roman" w:cs="Times New Roman"/>
          <w:sz w:val="28"/>
          <w:szCs w:val="28"/>
        </w:rPr>
        <w:t xml:space="preserve">оддержка Фонда микрофинансирования подходит не для всех организаций. Фонд микрофинансирования </w:t>
      </w:r>
      <w:bookmarkStart w:id="10" w:name="_Hlk125119527"/>
      <w:r w:rsidR="00751F43" w:rsidRPr="00FF759B">
        <w:rPr>
          <w:rFonts w:ascii="Times New Roman" w:hAnsi="Times New Roman" w:cs="Times New Roman"/>
          <w:sz w:val="28"/>
          <w:szCs w:val="28"/>
        </w:rPr>
        <w:t>не работает по программе стартап</w:t>
      </w:r>
      <w:bookmarkEnd w:id="10"/>
      <w:r w:rsidR="00751F43" w:rsidRPr="00FF759B">
        <w:rPr>
          <w:rFonts w:ascii="Times New Roman" w:hAnsi="Times New Roman" w:cs="Times New Roman"/>
          <w:sz w:val="28"/>
          <w:szCs w:val="28"/>
        </w:rPr>
        <w:t>. Предприятие должно просуществовать и вести хозяйственную деятельность не менее одного месяца, чтобы получить кредит в банке и, соответственно, поручительство Фонда.</w:t>
      </w:r>
    </w:p>
    <w:p w14:paraId="107DF9FB" w14:textId="22861DFB" w:rsidR="00751F43" w:rsidRDefault="00751F43" w:rsidP="00823B57">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Можно выделить следующие факторы, влияющие на выбор банковского кредита (рис.2).</w:t>
      </w:r>
    </w:p>
    <w:p w14:paraId="0E38F53C" w14:textId="77777777" w:rsidR="001550C8" w:rsidRDefault="001550C8" w:rsidP="00823B57">
      <w:pPr>
        <w:tabs>
          <w:tab w:val="left" w:pos="993"/>
        </w:tabs>
        <w:spacing w:after="0" w:line="360" w:lineRule="auto"/>
        <w:ind w:firstLine="709"/>
        <w:contextualSpacing/>
        <w:jc w:val="both"/>
        <w:rPr>
          <w:rFonts w:ascii="Times New Roman" w:hAnsi="Times New Roman" w:cs="Times New Roman"/>
          <w:sz w:val="28"/>
          <w:szCs w:val="28"/>
        </w:rPr>
      </w:pPr>
    </w:p>
    <w:p w14:paraId="4BEBC25D" w14:textId="77777777" w:rsidR="00751F43" w:rsidRPr="00AF7BF0" w:rsidRDefault="00751F43" w:rsidP="00B26D2A">
      <w:pPr>
        <w:spacing w:after="0" w:line="360" w:lineRule="auto"/>
        <w:contextualSpacing/>
        <w:jc w:val="center"/>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c">
            <w:drawing>
              <wp:inline distT="0" distB="0" distL="0" distR="0" wp14:anchorId="6AEE12E5" wp14:editId="5FD91AEA">
                <wp:extent cx="5414645" cy="2727298"/>
                <wp:effectExtent l="0" t="38100" r="0" b="0"/>
                <wp:docPr id="30980745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120284810" name="Прямоугольник: скругленные углы 2120284810"/>
                        <wps:cNvSpPr/>
                        <wps:spPr>
                          <a:xfrm>
                            <a:off x="101001" y="1896490"/>
                            <a:ext cx="2267361" cy="503742"/>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9D8DA28" w14:textId="77777777" w:rsidR="00421ADC" w:rsidRPr="00860193" w:rsidRDefault="00421ADC" w:rsidP="00751F43">
                              <w:pPr>
                                <w:spacing w:line="256" w:lineRule="auto"/>
                                <w:jc w:val="center"/>
                                <w:rPr>
                                  <w:rFonts w:ascii="Times New Roman" w:eastAsia="Calibri" w:hAnsi="Times New Roman" w:cs="Times New Roman"/>
                                  <w:sz w:val="24"/>
                                  <w:szCs w:val="24"/>
                                </w:rPr>
                              </w:pPr>
                              <w:r w:rsidRPr="00860193">
                                <w:rPr>
                                  <w:rFonts w:ascii="Times New Roman" w:eastAsia="Calibri" w:hAnsi="Times New Roman" w:cs="Times New Roman"/>
                                  <w:sz w:val="24"/>
                                  <w:szCs w:val="24"/>
                                </w:rPr>
                                <w:t>Анализ рынка предложения банковских услуг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9236853" name="Прямоугольник: скругленные углы 1779236853"/>
                        <wps:cNvSpPr/>
                        <wps:spPr>
                          <a:xfrm>
                            <a:off x="2885767" y="1896360"/>
                            <a:ext cx="2452309" cy="50362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4952E93" w14:textId="77777777" w:rsidR="00421ADC" w:rsidRPr="00860193" w:rsidRDefault="00421ADC" w:rsidP="001550C8">
                              <w:pPr>
                                <w:suppressAutoHyphens/>
                                <w:spacing w:line="254" w:lineRule="auto"/>
                                <w:jc w:val="center"/>
                                <w:rPr>
                                  <w:rFonts w:ascii="Times New Roman" w:eastAsia="Calibri" w:hAnsi="Times New Roman" w:cs="Times New Roman"/>
                                  <w:sz w:val="24"/>
                                  <w:szCs w:val="24"/>
                                </w:rPr>
                              </w:pPr>
                              <w:r w:rsidRPr="00860193">
                                <w:rPr>
                                  <w:rFonts w:ascii="Times New Roman" w:eastAsia="Calibri" w:hAnsi="Times New Roman" w:cs="Times New Roman"/>
                                  <w:sz w:val="24"/>
                                  <w:szCs w:val="24"/>
                                </w:rPr>
                                <w:t>Возможность выполнения гарантийных обязательств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 name="Группа 1"/>
                        <wpg:cNvGrpSpPr/>
                        <wpg:grpSpPr>
                          <a:xfrm>
                            <a:off x="724809" y="0"/>
                            <a:ext cx="3953741" cy="1896492"/>
                            <a:chOff x="724809" y="231371"/>
                            <a:chExt cx="3953741" cy="1222692"/>
                          </a:xfrm>
                        </wpg:grpSpPr>
                        <wps:wsp>
                          <wps:cNvPr id="1598447032" name="Прямоугольник: скругленные углы 1598447032"/>
                          <wps:cNvSpPr/>
                          <wps:spPr>
                            <a:xfrm>
                              <a:off x="724809" y="231371"/>
                              <a:ext cx="3888188" cy="357809"/>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1432F3F7" w14:textId="77777777" w:rsidR="00421ADC" w:rsidRPr="00860193" w:rsidRDefault="00421ADC" w:rsidP="006C1623">
                                <w:pPr>
                                  <w:suppressAutoHyphens/>
                                  <w:jc w:val="center"/>
                                  <w:rPr>
                                    <w:rFonts w:ascii="Times New Roman" w:hAnsi="Times New Roman" w:cs="Times New Roman"/>
                                    <w:b/>
                                    <w:bCs/>
                                    <w:sz w:val="24"/>
                                    <w:szCs w:val="24"/>
                                  </w:rPr>
                                </w:pPr>
                                <w:r w:rsidRPr="00860193">
                                  <w:rPr>
                                    <w:rFonts w:ascii="Times New Roman" w:hAnsi="Times New Roman" w:cs="Times New Roman"/>
                                    <w:b/>
                                    <w:bCs/>
                                    <w:sz w:val="24"/>
                                    <w:szCs w:val="24"/>
                                  </w:rPr>
                                  <w:t>Факторы выбора банковского кредита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4559772" name="Соединитель: уступ 1804559772"/>
                          <wps:cNvCnPr>
                            <a:stCxn id="1598447032" idx="2"/>
                            <a:endCxn id="2077872475" idx="3"/>
                          </wps:cNvCnPr>
                          <wps:spPr>
                            <a:xfrm rot="5400000">
                              <a:off x="2192783" y="545274"/>
                              <a:ext cx="432214" cy="520026"/>
                            </a:xfrm>
                            <a:prstGeom prst="bentConnector2">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284800574" name="Соединитель: уступ 1284800574"/>
                          <wps:cNvCnPr>
                            <a:stCxn id="1598447032" idx="2"/>
                            <a:endCxn id="267893173" idx="1"/>
                          </wps:cNvCnPr>
                          <wps:spPr>
                            <a:xfrm rot="16200000" flipH="1">
                              <a:off x="2721620" y="536462"/>
                              <a:ext cx="427839" cy="533273"/>
                            </a:xfrm>
                            <a:prstGeom prst="bentConnector2">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771194782" name="Соединитель: уступ 1771194782"/>
                          <wps:cNvCnPr>
                            <a:stCxn id="1598447032" idx="2"/>
                            <a:endCxn id="1779236853" idx="0"/>
                          </wps:cNvCnPr>
                          <wps:spPr>
                            <a:xfrm rot="16200000" flipH="1">
                              <a:off x="2958013" y="300069"/>
                              <a:ext cx="864798" cy="1443019"/>
                            </a:xfrm>
                            <a:prstGeom prst="bentConnector3">
                              <a:avLst>
                                <a:gd name="adj1" fmla="val 50000"/>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981998226" name="Соединитель: уступ 981998226"/>
                          <wps:cNvCnPr>
                            <a:stCxn id="1598447032" idx="2"/>
                            <a:endCxn id="2120284810" idx="0"/>
                          </wps:cNvCnPr>
                          <wps:spPr>
                            <a:xfrm rot="5400000">
                              <a:off x="1519352" y="304511"/>
                              <a:ext cx="864882" cy="1434221"/>
                            </a:xfrm>
                            <a:prstGeom prst="bentConnector3">
                              <a:avLst>
                                <a:gd name="adj1" fmla="val 50000"/>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267893173" name="Прямоугольник: скругленные углы 267893173"/>
                          <wps:cNvSpPr/>
                          <wps:spPr>
                            <a:xfrm>
                              <a:off x="3202176" y="825158"/>
                              <a:ext cx="1476374" cy="383721"/>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39507CD" w14:textId="77777777" w:rsidR="00421ADC" w:rsidRPr="00860193" w:rsidRDefault="00421ADC" w:rsidP="00751F43">
                                <w:pPr>
                                  <w:spacing w:line="254" w:lineRule="auto"/>
                                  <w:jc w:val="center"/>
                                  <w:rPr>
                                    <w:rFonts w:ascii="Times New Roman" w:eastAsia="Calibri" w:hAnsi="Times New Roman" w:cs="Times New Roman"/>
                                    <w:sz w:val="24"/>
                                    <w:szCs w:val="24"/>
                                  </w:rPr>
                                </w:pPr>
                                <w:r w:rsidRPr="00860193">
                                  <w:rPr>
                                    <w:rFonts w:ascii="Times New Roman" w:eastAsia="Calibri" w:hAnsi="Times New Roman" w:cs="Times New Roman"/>
                                    <w:sz w:val="24"/>
                                    <w:szCs w:val="24"/>
                                  </w:rPr>
                                  <w:t>Наличие залога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2077872475" name="Прямоугольник: скругленные углы 2077872475"/>
                        <wps:cNvSpPr/>
                        <wps:spPr>
                          <a:xfrm>
                            <a:off x="101001" y="978862"/>
                            <a:ext cx="2047876" cy="493052"/>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42EC37F" w14:textId="77777777" w:rsidR="00421ADC" w:rsidRPr="00860193" w:rsidRDefault="00421ADC" w:rsidP="00751F43">
                              <w:pPr>
                                <w:jc w:val="center"/>
                                <w:rPr>
                                  <w:rFonts w:ascii="Times New Roman" w:hAnsi="Times New Roman" w:cs="Times New Roman"/>
                                  <w:sz w:val="24"/>
                                  <w:szCs w:val="24"/>
                                </w:rPr>
                              </w:pPr>
                              <w:r w:rsidRPr="00860193">
                                <w:rPr>
                                  <w:rFonts w:ascii="Times New Roman" w:hAnsi="Times New Roman" w:cs="Times New Roman"/>
                                  <w:sz w:val="24"/>
                                  <w:szCs w:val="24"/>
                                </w:rPr>
                                <w:t>Составление бизнес-плана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AEE12E5" id="Полотно 2" o:spid="_x0000_s1079" editas="canvas" style="width:426.35pt;height:214.75pt;mso-position-horizontal-relative:char;mso-position-vertical-relative:line" coordsize="54146,2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">
                <v:shape id="_x0000_s1080" type="#_x0000_t75" style="position:absolute;width:54146;height:27266;visibility:visible;mso-wrap-style:square" filled="t">
                  <v:fill o:detectmouseclick="t"/>
                  <v:path o:connecttype="none"/>
                </v:shape>
                <v:roundrect id="Прямоугольник: скругленные углы 2120284810" o:spid="_x0000_s1081" style="position:absolute;left:1010;top:18964;width:22673;height:50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" fillcolor="#82a0d7 [2164]" strokecolor="#4472c4 [3204]" strokeweight=".5pt">
                  <v:fill color2="#678ccf [2612]" rotate="t" colors="0 #a8b7df;.5 #9aabd9;1 #879ed7" focus="100%" type="gradient">
                    <o:fill v:ext="view" type="gradientUnscaled"/>
                  </v:fill>
                  <v:stroke joinstyle="miter"/>
                  <v:textbox>
                    <w:txbxContent>
                      <w:p w14:paraId="19D8DA28" w14:textId="77777777" w:rsidR="00421ADC" w:rsidRPr="00860193" w:rsidRDefault="00421ADC" w:rsidP="00751F43">
                        <w:pPr>
                          <w:spacing w:line="256" w:lineRule="auto"/>
                          <w:jc w:val="center"/>
                          <w:rPr>
                            <w:rFonts w:ascii="Times New Roman" w:eastAsia="Calibri" w:hAnsi="Times New Roman" w:cs="Times New Roman"/>
                            <w:sz w:val="24"/>
                            <w:szCs w:val="24"/>
                          </w:rPr>
                        </w:pPr>
                        <w:r w:rsidRPr="00860193">
                          <w:rPr>
                            <w:rFonts w:ascii="Times New Roman" w:eastAsia="Calibri" w:hAnsi="Times New Roman" w:cs="Times New Roman"/>
                            <w:sz w:val="24"/>
                            <w:szCs w:val="24"/>
                          </w:rPr>
                          <w:t>Анализ рынка предложения банковских услуг</w:t>
                        </w:r>
                      </w:p>
                    </w:txbxContent>
                  </v:textbox>
                </v:roundrect>
                <v:roundrect id="Прямоугольник: скругленные углы 1779236853" o:spid="_x0000_s1082" style="position:absolute;left:28857;top:18963;width:24523;height:5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" fillcolor="#82a0d7 [2164]" strokecolor="#4472c4 [3204]" strokeweight=".5pt">
                  <v:fill color2="#678ccf [2612]" rotate="t" colors="0 #a8b7df;.5 #9aabd9;1 #879ed7" focus="100%" type="gradient">
                    <o:fill v:ext="view" type="gradientUnscaled"/>
                  </v:fill>
                  <v:stroke joinstyle="miter"/>
                  <v:textbox>
                    <w:txbxContent>
                      <w:p w14:paraId="44952E93" w14:textId="77777777" w:rsidR="00421ADC" w:rsidRPr="00860193" w:rsidRDefault="00421ADC" w:rsidP="001550C8">
                        <w:pPr>
                          <w:suppressAutoHyphens/>
                          <w:spacing w:line="254" w:lineRule="auto"/>
                          <w:jc w:val="center"/>
                          <w:rPr>
                            <w:rFonts w:ascii="Times New Roman" w:eastAsia="Calibri" w:hAnsi="Times New Roman" w:cs="Times New Roman"/>
                            <w:sz w:val="24"/>
                            <w:szCs w:val="24"/>
                          </w:rPr>
                        </w:pPr>
                        <w:r w:rsidRPr="00860193">
                          <w:rPr>
                            <w:rFonts w:ascii="Times New Roman" w:eastAsia="Calibri" w:hAnsi="Times New Roman" w:cs="Times New Roman"/>
                            <w:sz w:val="24"/>
                            <w:szCs w:val="24"/>
                          </w:rPr>
                          <w:t>Возможность выполнения гарантийных обязательств</w:t>
                        </w:r>
                      </w:p>
                    </w:txbxContent>
                  </v:textbox>
                </v:roundrect>
                <v:group id="Группа 1" o:spid="_x0000_s1083" style="position:absolute;left:7248;width:39537;height:18964" coordorigin="7248,2313" coordsize="39537,1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Прямоугольник: скругленные углы 1598447032" o:spid="_x0000_s1084" style="position:absolute;left:7248;top:2313;width:38881;height:35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" fillcolor="#4f7ac7 [3028]" stroked="f">
                    <v:fill color2="#416fc3 [3172]" rotate="t" colors="0 #6083cb;.5 #3e70ca;1 #2e61ba" focus="100%" type="gradient">
                      <o:fill v:ext="view" type="gradientUnscaled"/>
                    </v:fill>
                    <v:shadow on="t" color="black" opacity="41287f" offset="0,1.5pt"/>
                    <v:textbox>
                      <w:txbxContent>
                        <w:p w14:paraId="1432F3F7" w14:textId="77777777" w:rsidR="00421ADC" w:rsidRPr="00860193" w:rsidRDefault="00421ADC" w:rsidP="006C1623">
                          <w:pPr>
                            <w:suppressAutoHyphens/>
                            <w:jc w:val="center"/>
                            <w:rPr>
                              <w:rFonts w:ascii="Times New Roman" w:hAnsi="Times New Roman" w:cs="Times New Roman"/>
                              <w:b/>
                              <w:bCs/>
                              <w:sz w:val="24"/>
                              <w:szCs w:val="24"/>
                            </w:rPr>
                          </w:pPr>
                          <w:r w:rsidRPr="00860193">
                            <w:rPr>
                              <w:rFonts w:ascii="Times New Roman" w:hAnsi="Times New Roman" w:cs="Times New Roman"/>
                              <w:b/>
                              <w:bCs/>
                              <w:sz w:val="24"/>
                              <w:szCs w:val="24"/>
                            </w:rPr>
                            <w:t>Факторы выбора банковского кредита</w:t>
                          </w:r>
                        </w:p>
                      </w:txbxContent>
                    </v:textbox>
                  </v:roundrect>
                  <v:shape id="Соединитель: уступ 1804559772" o:spid="_x0000_s1085" type="#_x0000_t33" style="position:absolute;left:21928;top:5451;width:4322;height:520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" strokecolor="#4472c4 [3204]" strokeweight="1pt">
                    <v:stroke endarrow="block"/>
                  </v:shape>
                  <v:shape id="Соединитель: уступ 1284800574" o:spid="_x0000_s1086" type="#_x0000_t33" style="position:absolute;left:27215;top:5365;width:4279;height:533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" strokecolor="#4472c4 [3204]" strokeweight="1pt">
                    <v:stroke endarrow="block"/>
                  </v:shape>
                  <v:shape id="Соединитель: уступ 1771194782" o:spid="_x0000_s1087" type="#_x0000_t34" style="position:absolute;left:29580;top:3000;width:8648;height:144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" strokecolor="#4472c4 [3204]" strokeweight="1pt">
                    <v:stroke endarrow="block"/>
                  </v:shape>
                  <v:shape id="Соединитель: уступ 981998226" o:spid="_x0000_s1088" type="#_x0000_t34" style="position:absolute;left:15193;top:3044;width:8649;height:1434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" strokecolor="#4472c4 [3204]" strokeweight="1pt">
                    <v:stroke endarrow="block"/>
                  </v:shape>
                  <v:roundrect id="Прямоугольник: скругленные углы 267893173" o:spid="_x0000_s1089" style="position:absolute;left:32021;top:8251;width:14764;height:38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" fillcolor="#82a0d7 [2164]" strokecolor="#4472c4 [3204]" strokeweight=".5pt">
                    <v:fill color2="#678ccf [2612]" rotate="t" colors="0 #a8b7df;.5 #9aabd9;1 #879ed7" focus="100%" type="gradient">
                      <o:fill v:ext="view" type="gradientUnscaled"/>
                    </v:fill>
                    <v:stroke joinstyle="miter"/>
                    <v:textbox>
                      <w:txbxContent>
                        <w:p w14:paraId="739507CD" w14:textId="77777777" w:rsidR="00421ADC" w:rsidRPr="00860193" w:rsidRDefault="00421ADC" w:rsidP="00751F43">
                          <w:pPr>
                            <w:spacing w:line="254" w:lineRule="auto"/>
                            <w:jc w:val="center"/>
                            <w:rPr>
                              <w:rFonts w:ascii="Times New Roman" w:eastAsia="Calibri" w:hAnsi="Times New Roman" w:cs="Times New Roman"/>
                              <w:sz w:val="24"/>
                              <w:szCs w:val="24"/>
                            </w:rPr>
                          </w:pPr>
                          <w:r w:rsidRPr="00860193">
                            <w:rPr>
                              <w:rFonts w:ascii="Times New Roman" w:eastAsia="Calibri" w:hAnsi="Times New Roman" w:cs="Times New Roman"/>
                              <w:sz w:val="24"/>
                              <w:szCs w:val="24"/>
                            </w:rPr>
                            <w:t>Наличие залога</w:t>
                          </w:r>
                        </w:p>
                      </w:txbxContent>
                    </v:textbox>
                  </v:roundrect>
                </v:group>
                <v:roundrect id="Прямоугольник: скругленные углы 2077872475" o:spid="_x0000_s1090" style="position:absolute;left:1010;top:9788;width:20478;height:4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" fillcolor="#82a0d7 [2164]" strokecolor="#4472c4 [3204]" strokeweight=".5pt">
                  <v:fill color2="#678ccf [2612]" rotate="t" colors="0 #a8b7df;.5 #9aabd9;1 #879ed7" focus="100%" type="gradient">
                    <o:fill v:ext="view" type="gradientUnscaled"/>
                  </v:fill>
                  <v:stroke joinstyle="miter"/>
                  <v:textbox>
                    <w:txbxContent>
                      <w:p w14:paraId="242EC37F" w14:textId="77777777" w:rsidR="00421ADC" w:rsidRPr="00860193" w:rsidRDefault="00421ADC" w:rsidP="00751F43">
                        <w:pPr>
                          <w:jc w:val="center"/>
                          <w:rPr>
                            <w:rFonts w:ascii="Times New Roman" w:hAnsi="Times New Roman" w:cs="Times New Roman"/>
                            <w:sz w:val="24"/>
                            <w:szCs w:val="24"/>
                          </w:rPr>
                        </w:pPr>
                        <w:r w:rsidRPr="00860193">
                          <w:rPr>
                            <w:rFonts w:ascii="Times New Roman" w:hAnsi="Times New Roman" w:cs="Times New Roman"/>
                            <w:sz w:val="24"/>
                            <w:szCs w:val="24"/>
                          </w:rPr>
                          <w:t>Составление бизнес-плана</w:t>
                        </w:r>
                      </w:p>
                    </w:txbxContent>
                  </v:textbox>
                </v:roundrect>
                <w10:anchorlock/>
              </v:group>
            </w:pict>
          </mc:Fallback>
        </mc:AlternateContent>
      </w:r>
    </w:p>
    <w:p w14:paraId="2DBADE6E" w14:textId="0FF71155" w:rsidR="00B26D2A" w:rsidRDefault="00751F43" w:rsidP="00860193">
      <w:pPr>
        <w:spacing w:after="0" w:line="360" w:lineRule="auto"/>
        <w:contextualSpacing/>
        <w:jc w:val="center"/>
        <w:rPr>
          <w:rFonts w:ascii="Times New Roman" w:hAnsi="Times New Roman" w:cs="Times New Roman"/>
          <w:sz w:val="28"/>
          <w:szCs w:val="28"/>
        </w:rPr>
      </w:pPr>
      <w:r w:rsidRPr="00FF759B">
        <w:rPr>
          <w:rFonts w:ascii="Times New Roman" w:hAnsi="Times New Roman" w:cs="Times New Roman"/>
          <w:sz w:val="28"/>
          <w:szCs w:val="28"/>
        </w:rPr>
        <w:t>Рисунок</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fldChar w:fldCharType="begin"/>
      </w:r>
      <w:r w:rsidRPr="00751F43">
        <w:rPr>
          <w:rFonts w:ascii="Times New Roman" w:hAnsi="Times New Roman" w:cs="Times New Roman"/>
          <w:sz w:val="28"/>
          <w:szCs w:val="28"/>
        </w:rPr>
        <w:instrText xml:space="preserve"> </w:instrText>
      </w:r>
      <w:r w:rsidRPr="00AF7BF0">
        <w:rPr>
          <w:rFonts w:ascii="Times New Roman" w:hAnsi="Times New Roman" w:cs="Times New Roman"/>
          <w:sz w:val="28"/>
          <w:szCs w:val="28"/>
          <w:lang w:val="en-US"/>
        </w:rPr>
        <w:instrText>SEQ</w:instrText>
      </w:r>
      <w:r w:rsidRPr="00751F43">
        <w:rPr>
          <w:rFonts w:ascii="Times New Roman" w:hAnsi="Times New Roman" w:cs="Times New Roman"/>
          <w:sz w:val="28"/>
          <w:szCs w:val="28"/>
        </w:rPr>
        <w:instrText xml:space="preserve"> </w:instrText>
      </w:r>
      <w:r w:rsidRPr="00FF759B">
        <w:rPr>
          <w:rFonts w:ascii="Times New Roman" w:hAnsi="Times New Roman" w:cs="Times New Roman"/>
          <w:sz w:val="28"/>
          <w:szCs w:val="28"/>
        </w:rPr>
        <w:instrText>Рисунок</w:instrText>
      </w:r>
      <w:r w:rsidRPr="00751F43">
        <w:rPr>
          <w:rFonts w:ascii="Times New Roman" w:hAnsi="Times New Roman" w:cs="Times New Roman"/>
          <w:sz w:val="28"/>
          <w:szCs w:val="28"/>
        </w:rPr>
        <w:instrText xml:space="preserve"> \* </w:instrText>
      </w:r>
      <w:r w:rsidRPr="00AF7BF0">
        <w:rPr>
          <w:rFonts w:ascii="Times New Roman" w:hAnsi="Times New Roman" w:cs="Times New Roman"/>
          <w:sz w:val="28"/>
          <w:szCs w:val="28"/>
          <w:lang w:val="en-US"/>
        </w:rPr>
        <w:instrText>ARABIC</w:instrText>
      </w:r>
      <w:r w:rsidRPr="00751F43">
        <w:rPr>
          <w:rFonts w:ascii="Times New Roman" w:hAnsi="Times New Roman" w:cs="Times New Roman"/>
          <w:sz w:val="28"/>
          <w:szCs w:val="28"/>
        </w:rPr>
        <w:instrText xml:space="preserve"> </w:instrText>
      </w:r>
      <w:r w:rsidRPr="00FF759B">
        <w:rPr>
          <w:rFonts w:ascii="Times New Roman" w:hAnsi="Times New Roman" w:cs="Times New Roman"/>
          <w:sz w:val="28"/>
          <w:szCs w:val="28"/>
        </w:rPr>
        <w:fldChar w:fldCharType="separate"/>
      </w:r>
      <w:r w:rsidR="00735BB4" w:rsidRPr="00735BB4">
        <w:rPr>
          <w:rFonts w:ascii="Times New Roman" w:hAnsi="Times New Roman" w:cs="Times New Roman"/>
          <w:noProof/>
          <w:sz w:val="28"/>
          <w:szCs w:val="28"/>
        </w:rPr>
        <w:t>2</w:t>
      </w:r>
      <w:r w:rsidRPr="00FF759B">
        <w:rPr>
          <w:rFonts w:ascii="Times New Roman" w:hAnsi="Times New Roman" w:cs="Times New Roman"/>
          <w:sz w:val="28"/>
          <w:szCs w:val="28"/>
        </w:rPr>
        <w:fldChar w:fldCharType="end"/>
      </w:r>
      <w:r w:rsidR="00727B3F">
        <w:rPr>
          <w:rFonts w:ascii="Times New Roman" w:hAnsi="Times New Roman" w:cs="Times New Roman"/>
          <w:sz w:val="28"/>
          <w:szCs w:val="28"/>
        </w:rPr>
        <w:t xml:space="preserve"> – </w:t>
      </w:r>
      <w:r w:rsidRPr="00FF759B">
        <w:rPr>
          <w:rFonts w:ascii="Times New Roman" w:hAnsi="Times New Roman" w:cs="Times New Roman"/>
          <w:sz w:val="28"/>
          <w:szCs w:val="28"/>
        </w:rPr>
        <w:t>Факторы</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выбора</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банковского</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кредита</w:t>
      </w:r>
      <w:r w:rsidR="006C1623">
        <w:rPr>
          <w:rFonts w:ascii="Times New Roman" w:hAnsi="Times New Roman" w:cs="Times New Roman"/>
          <w:sz w:val="28"/>
          <w:szCs w:val="28"/>
        </w:rPr>
        <w:t xml:space="preserve"> </w:t>
      </w:r>
      <w:bookmarkStart w:id="11" w:name="_Hlk182246369"/>
      <w:r w:rsidR="006C1623">
        <w:rPr>
          <w:rFonts w:ascii="Times New Roman" w:hAnsi="Times New Roman" w:cs="Times New Roman"/>
          <w:sz w:val="28"/>
          <w:szCs w:val="28"/>
        </w:rPr>
        <w:t>(составлено автором)</w:t>
      </w:r>
      <w:bookmarkEnd w:id="11"/>
    </w:p>
    <w:p w14:paraId="381D020B" w14:textId="77777777" w:rsidR="00860193" w:rsidRPr="00751F43" w:rsidRDefault="00860193" w:rsidP="00860193">
      <w:pPr>
        <w:spacing w:after="0" w:line="360" w:lineRule="auto"/>
        <w:jc w:val="center"/>
        <w:rPr>
          <w:rFonts w:ascii="Times New Roman" w:hAnsi="Times New Roman" w:cs="Times New Roman"/>
          <w:sz w:val="28"/>
          <w:szCs w:val="28"/>
        </w:rPr>
      </w:pPr>
    </w:p>
    <w:p w14:paraId="4F382581" w14:textId="77777777" w:rsidR="001550C8" w:rsidRDefault="00751F43" w:rsidP="00823B57">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В</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основном</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к</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кредитованию</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приходят</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для</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расширения</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своего</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бизнеса</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получения</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финансирования</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производства</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поскольку</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начинающим</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бизнесменам</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в</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большинстве</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случаев</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нечего</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предложить</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банку</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в</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качестве</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залога</w:t>
      </w:r>
      <w:r w:rsidR="000820C0">
        <w:rPr>
          <w:rFonts w:ascii="Times New Roman" w:hAnsi="Times New Roman" w:cs="Times New Roman"/>
          <w:sz w:val="28"/>
          <w:szCs w:val="28"/>
        </w:rPr>
        <w:t xml:space="preserve">. </w:t>
      </w:r>
    </w:p>
    <w:p w14:paraId="216BC4B9" w14:textId="77777777" w:rsidR="00FA519B" w:rsidRDefault="000820C0" w:rsidP="00823B57">
      <w:pPr>
        <w:tabs>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00751F43" w:rsidRPr="00FF759B">
        <w:rPr>
          <w:rFonts w:ascii="Times New Roman" w:hAnsi="Times New Roman" w:cs="Times New Roman"/>
          <w:sz w:val="28"/>
          <w:szCs w:val="28"/>
        </w:rPr>
        <w:t>изнес</w:t>
      </w:r>
      <w:r w:rsidR="00751F43" w:rsidRPr="00751F43">
        <w:rPr>
          <w:rFonts w:ascii="Times New Roman" w:hAnsi="Times New Roman" w:cs="Times New Roman"/>
          <w:sz w:val="28"/>
          <w:szCs w:val="28"/>
        </w:rPr>
        <w:t>-</w:t>
      </w:r>
      <w:r w:rsidR="00751F43" w:rsidRPr="00FF759B">
        <w:rPr>
          <w:rFonts w:ascii="Times New Roman" w:hAnsi="Times New Roman" w:cs="Times New Roman"/>
          <w:sz w:val="28"/>
          <w:szCs w:val="28"/>
        </w:rPr>
        <w:t>проект</w:t>
      </w:r>
      <w:r>
        <w:rPr>
          <w:rFonts w:ascii="Times New Roman" w:hAnsi="Times New Roman" w:cs="Times New Roman"/>
          <w:sz w:val="28"/>
          <w:szCs w:val="28"/>
        </w:rPr>
        <w:t xml:space="preserve"> начинающих предпринимателей является</w:t>
      </w:r>
      <w:r w:rsidR="00751F43" w:rsidRPr="00751F43">
        <w:rPr>
          <w:rFonts w:ascii="Times New Roman" w:hAnsi="Times New Roman" w:cs="Times New Roman"/>
          <w:sz w:val="28"/>
          <w:szCs w:val="28"/>
        </w:rPr>
        <w:t xml:space="preserve"> </w:t>
      </w:r>
      <w:r w:rsidR="00751F43" w:rsidRPr="00FF759B">
        <w:rPr>
          <w:rFonts w:ascii="Times New Roman" w:hAnsi="Times New Roman" w:cs="Times New Roman"/>
          <w:sz w:val="28"/>
          <w:szCs w:val="28"/>
        </w:rPr>
        <w:t>высокорискованны</w:t>
      </w:r>
      <w:r>
        <w:rPr>
          <w:rFonts w:ascii="Times New Roman" w:hAnsi="Times New Roman" w:cs="Times New Roman"/>
          <w:sz w:val="28"/>
          <w:szCs w:val="28"/>
        </w:rPr>
        <w:t>м</w:t>
      </w:r>
      <w:r w:rsidR="00751F43" w:rsidRPr="00751F43">
        <w:rPr>
          <w:rFonts w:ascii="Times New Roman" w:hAnsi="Times New Roman" w:cs="Times New Roman"/>
          <w:sz w:val="28"/>
          <w:szCs w:val="28"/>
        </w:rPr>
        <w:t xml:space="preserve"> </w:t>
      </w:r>
      <w:r w:rsidR="00751F43" w:rsidRPr="00FF759B">
        <w:rPr>
          <w:rFonts w:ascii="Times New Roman" w:hAnsi="Times New Roman" w:cs="Times New Roman"/>
          <w:sz w:val="28"/>
          <w:szCs w:val="28"/>
        </w:rPr>
        <w:t>для</w:t>
      </w:r>
      <w:r w:rsidR="00751F43" w:rsidRPr="00751F43">
        <w:rPr>
          <w:rFonts w:ascii="Times New Roman" w:hAnsi="Times New Roman" w:cs="Times New Roman"/>
          <w:sz w:val="28"/>
          <w:szCs w:val="28"/>
        </w:rPr>
        <w:t xml:space="preserve"> </w:t>
      </w:r>
      <w:r w:rsidR="00751F43" w:rsidRPr="00FF759B">
        <w:rPr>
          <w:rFonts w:ascii="Times New Roman" w:hAnsi="Times New Roman" w:cs="Times New Roman"/>
          <w:sz w:val="28"/>
          <w:szCs w:val="28"/>
        </w:rPr>
        <w:t>банка</w:t>
      </w:r>
      <w:r w:rsidR="00751F43" w:rsidRPr="00751F43">
        <w:rPr>
          <w:rFonts w:ascii="Times New Roman" w:hAnsi="Times New Roman" w:cs="Times New Roman"/>
          <w:sz w:val="28"/>
          <w:szCs w:val="28"/>
        </w:rPr>
        <w:t xml:space="preserve"> </w:t>
      </w:r>
      <w:r w:rsidR="00751F43" w:rsidRPr="00FF759B">
        <w:rPr>
          <w:rFonts w:ascii="Times New Roman" w:hAnsi="Times New Roman" w:cs="Times New Roman"/>
          <w:sz w:val="28"/>
          <w:szCs w:val="28"/>
        </w:rPr>
        <w:t>или</w:t>
      </w:r>
      <w:r w:rsidR="00751F43" w:rsidRPr="00751F43">
        <w:rPr>
          <w:rFonts w:ascii="Times New Roman" w:hAnsi="Times New Roman" w:cs="Times New Roman"/>
          <w:sz w:val="28"/>
          <w:szCs w:val="28"/>
        </w:rPr>
        <w:t xml:space="preserve"> </w:t>
      </w:r>
      <w:r w:rsidR="00751F43" w:rsidRPr="00FF759B">
        <w:rPr>
          <w:rFonts w:ascii="Times New Roman" w:hAnsi="Times New Roman" w:cs="Times New Roman"/>
          <w:sz w:val="28"/>
          <w:szCs w:val="28"/>
        </w:rPr>
        <w:t>проценты</w:t>
      </w:r>
      <w:r w:rsidR="00751F43" w:rsidRPr="00751F43">
        <w:rPr>
          <w:rFonts w:ascii="Times New Roman" w:hAnsi="Times New Roman" w:cs="Times New Roman"/>
          <w:sz w:val="28"/>
          <w:szCs w:val="28"/>
        </w:rPr>
        <w:t xml:space="preserve"> </w:t>
      </w:r>
      <w:r w:rsidR="00751F43" w:rsidRPr="00FF759B">
        <w:rPr>
          <w:rFonts w:ascii="Times New Roman" w:hAnsi="Times New Roman" w:cs="Times New Roman"/>
          <w:sz w:val="28"/>
          <w:szCs w:val="28"/>
        </w:rPr>
        <w:t>и</w:t>
      </w:r>
      <w:r w:rsidR="00751F43" w:rsidRPr="00751F43">
        <w:rPr>
          <w:rFonts w:ascii="Times New Roman" w:hAnsi="Times New Roman" w:cs="Times New Roman"/>
          <w:sz w:val="28"/>
          <w:szCs w:val="28"/>
        </w:rPr>
        <w:t xml:space="preserve"> </w:t>
      </w:r>
      <w:r w:rsidR="00751F43" w:rsidRPr="00FF759B">
        <w:rPr>
          <w:rFonts w:ascii="Times New Roman" w:hAnsi="Times New Roman" w:cs="Times New Roman"/>
          <w:sz w:val="28"/>
          <w:szCs w:val="28"/>
        </w:rPr>
        <w:t>условия</w:t>
      </w:r>
      <w:r w:rsidR="00751F43" w:rsidRPr="00751F43">
        <w:rPr>
          <w:rFonts w:ascii="Times New Roman" w:hAnsi="Times New Roman" w:cs="Times New Roman"/>
          <w:sz w:val="28"/>
          <w:szCs w:val="28"/>
        </w:rPr>
        <w:t xml:space="preserve"> </w:t>
      </w:r>
      <w:r w:rsidR="00751F43" w:rsidRPr="00FF759B">
        <w:rPr>
          <w:rFonts w:ascii="Times New Roman" w:hAnsi="Times New Roman" w:cs="Times New Roman"/>
          <w:sz w:val="28"/>
          <w:szCs w:val="28"/>
        </w:rPr>
        <w:t>по</w:t>
      </w:r>
      <w:r w:rsidR="00751F43" w:rsidRPr="00751F43">
        <w:rPr>
          <w:rFonts w:ascii="Times New Roman" w:hAnsi="Times New Roman" w:cs="Times New Roman"/>
          <w:sz w:val="28"/>
          <w:szCs w:val="28"/>
        </w:rPr>
        <w:t xml:space="preserve"> </w:t>
      </w:r>
      <w:r w:rsidR="00751F43" w:rsidRPr="00FF759B">
        <w:rPr>
          <w:rFonts w:ascii="Times New Roman" w:hAnsi="Times New Roman" w:cs="Times New Roman"/>
          <w:sz w:val="28"/>
          <w:szCs w:val="28"/>
        </w:rPr>
        <w:t>кредитам</w:t>
      </w:r>
      <w:r w:rsidR="00751F43" w:rsidRPr="00751F43">
        <w:rPr>
          <w:rFonts w:ascii="Times New Roman" w:hAnsi="Times New Roman" w:cs="Times New Roman"/>
          <w:sz w:val="28"/>
          <w:szCs w:val="28"/>
        </w:rPr>
        <w:t xml:space="preserve"> </w:t>
      </w:r>
      <w:r w:rsidR="00751F43" w:rsidRPr="00FF759B">
        <w:rPr>
          <w:rFonts w:ascii="Times New Roman" w:hAnsi="Times New Roman" w:cs="Times New Roman"/>
          <w:sz w:val="28"/>
          <w:szCs w:val="28"/>
        </w:rPr>
        <w:t>невыполнимы</w:t>
      </w:r>
      <w:r w:rsidR="00751F43" w:rsidRPr="00751F43">
        <w:rPr>
          <w:rFonts w:ascii="Times New Roman" w:hAnsi="Times New Roman" w:cs="Times New Roman"/>
          <w:sz w:val="28"/>
          <w:szCs w:val="28"/>
        </w:rPr>
        <w:t xml:space="preserve"> </w:t>
      </w:r>
      <w:r w:rsidR="00751F43" w:rsidRPr="00FF759B">
        <w:rPr>
          <w:rFonts w:ascii="Times New Roman" w:hAnsi="Times New Roman" w:cs="Times New Roman"/>
          <w:sz w:val="28"/>
          <w:szCs w:val="28"/>
        </w:rPr>
        <w:t>для</w:t>
      </w:r>
      <w:r w:rsidR="00751F43" w:rsidRPr="00751F43">
        <w:rPr>
          <w:rFonts w:ascii="Times New Roman" w:hAnsi="Times New Roman" w:cs="Times New Roman"/>
          <w:sz w:val="28"/>
          <w:szCs w:val="28"/>
        </w:rPr>
        <w:t xml:space="preserve"> </w:t>
      </w:r>
      <w:r>
        <w:rPr>
          <w:rFonts w:ascii="Times New Roman" w:hAnsi="Times New Roman" w:cs="Times New Roman"/>
          <w:sz w:val="28"/>
          <w:szCs w:val="28"/>
        </w:rPr>
        <w:t xml:space="preserve">самого </w:t>
      </w:r>
      <w:r w:rsidR="00751F43" w:rsidRPr="00FF759B">
        <w:rPr>
          <w:rFonts w:ascii="Times New Roman" w:hAnsi="Times New Roman" w:cs="Times New Roman"/>
          <w:sz w:val="28"/>
          <w:szCs w:val="28"/>
        </w:rPr>
        <w:t>предпринимателя</w:t>
      </w:r>
      <w:r w:rsidR="00751F43" w:rsidRPr="00751F43">
        <w:rPr>
          <w:rFonts w:ascii="Times New Roman" w:hAnsi="Times New Roman" w:cs="Times New Roman"/>
          <w:sz w:val="28"/>
          <w:szCs w:val="28"/>
        </w:rPr>
        <w:t xml:space="preserve">. </w:t>
      </w:r>
    </w:p>
    <w:p w14:paraId="5D9D8847" w14:textId="3E66B4C4" w:rsidR="000820C0" w:rsidRDefault="00751F43" w:rsidP="00FA519B">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lastRenderedPageBreak/>
        <w:t>Составление</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бизнес</w:t>
      </w:r>
      <w:r w:rsidRPr="00751F43">
        <w:rPr>
          <w:rFonts w:ascii="Times New Roman" w:hAnsi="Times New Roman" w:cs="Times New Roman"/>
          <w:sz w:val="28"/>
          <w:szCs w:val="28"/>
        </w:rPr>
        <w:t>-</w:t>
      </w:r>
      <w:r w:rsidRPr="00FF759B">
        <w:rPr>
          <w:rFonts w:ascii="Times New Roman" w:hAnsi="Times New Roman" w:cs="Times New Roman"/>
          <w:sz w:val="28"/>
          <w:szCs w:val="28"/>
        </w:rPr>
        <w:t>плана</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играет</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важную</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роль</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как</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для</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самого</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предпринимателя</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так</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и</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для</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получения</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финансирования</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Банку</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необходимо</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понимать</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на</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какие</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цели</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берется</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кредит</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оценить</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все</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риски</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по</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проекту</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и</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определить</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его</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доходность</w:t>
      </w:r>
      <w:r w:rsidRPr="00751F43">
        <w:rPr>
          <w:rFonts w:ascii="Times New Roman" w:hAnsi="Times New Roman" w:cs="Times New Roman"/>
          <w:sz w:val="28"/>
          <w:szCs w:val="28"/>
        </w:rPr>
        <w:t xml:space="preserve">. </w:t>
      </w:r>
    </w:p>
    <w:p w14:paraId="6D5B944E" w14:textId="77777777" w:rsidR="001550C8" w:rsidRDefault="00751F43" w:rsidP="00823B57">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После</w:t>
      </w:r>
      <w:r w:rsidRPr="00751F43">
        <w:rPr>
          <w:rFonts w:ascii="Times New Roman" w:hAnsi="Times New Roman" w:cs="Times New Roman"/>
          <w:sz w:val="28"/>
          <w:szCs w:val="28"/>
        </w:rPr>
        <w:t xml:space="preserve"> </w:t>
      </w:r>
      <w:r w:rsidRPr="00FF759B">
        <w:rPr>
          <w:rFonts w:ascii="Times New Roman" w:hAnsi="Times New Roman" w:cs="Times New Roman"/>
          <w:sz w:val="28"/>
          <w:szCs w:val="28"/>
        </w:rPr>
        <w:t xml:space="preserve">составления бизнес-плана предпринимателю следует проанализировать рынок банковских услуг, какие условия банки предлагают по кредитам (срок, ставки, ежемесячные платежи, условия страхования, условия досрочного погашения, лояльна ли система начисления пени за просроченный платеж и т.д.), изучить репутацию банка и его надежность. </w:t>
      </w:r>
    </w:p>
    <w:p w14:paraId="55415459" w14:textId="03E7C41F" w:rsidR="006F3BDE" w:rsidRDefault="00751F43" w:rsidP="00823B57">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 xml:space="preserve">Кроме того, узнать, какие условия помогают снизить ставку и сумму кредита, это может быть страховка, разные комиссии или подача заявки онлайн. </w:t>
      </w:r>
    </w:p>
    <w:p w14:paraId="4BCBA18D" w14:textId="77777777" w:rsidR="001550C8" w:rsidRDefault="00751F43" w:rsidP="00823B57">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 xml:space="preserve">После отбора нескольких вариантов, важно понимать наличие возможности выполнения банковских обязательств перед банком и залога. Сможет ли предприниматель уплачивать ежемесячно определенную фиксированную сумму, взвесить все риски по полной стоимости кредита и возможным пени, оценить свои возможности. </w:t>
      </w:r>
    </w:p>
    <w:p w14:paraId="54DD5060" w14:textId="2EF6C40B" w:rsidR="00751F43" w:rsidRPr="00FF759B" w:rsidRDefault="00751F43" w:rsidP="00823B57">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Для повышения заинтересованности банка в предоставлении кредита необходимо наличие залогового имущества, которое в случае невыплаты задолженности станет собственностью банка.</w:t>
      </w:r>
    </w:p>
    <w:p w14:paraId="5D1700DB" w14:textId="77777777" w:rsidR="001550C8" w:rsidRDefault="00751F43" w:rsidP="00271978">
      <w:pPr>
        <w:tabs>
          <w:tab w:val="left" w:pos="993"/>
        </w:tabs>
        <w:spacing w:after="0" w:line="360" w:lineRule="auto"/>
        <w:ind w:firstLine="709"/>
        <w:contextualSpacing/>
        <w:jc w:val="both"/>
        <w:rPr>
          <w:rFonts w:ascii="Times New Roman" w:hAnsi="Times New Roman" w:cs="Times New Roman"/>
          <w:sz w:val="28"/>
          <w:szCs w:val="28"/>
        </w:rPr>
      </w:pPr>
      <w:bookmarkStart w:id="12" w:name="_Hlk125128553"/>
      <w:r w:rsidRPr="00FF759B">
        <w:rPr>
          <w:rFonts w:ascii="Times New Roman" w:hAnsi="Times New Roman" w:cs="Times New Roman"/>
          <w:sz w:val="28"/>
          <w:szCs w:val="28"/>
        </w:rPr>
        <w:t>Вексельное кредитование</w:t>
      </w:r>
      <w:bookmarkEnd w:id="12"/>
      <w:r w:rsidRPr="00FF759B">
        <w:rPr>
          <w:rFonts w:ascii="Times New Roman" w:hAnsi="Times New Roman" w:cs="Times New Roman"/>
          <w:sz w:val="28"/>
          <w:szCs w:val="28"/>
        </w:rPr>
        <w:t>. Вексельный кредит – это одна из старейших форм денежного заимствования</w:t>
      </w:r>
      <w:r w:rsidR="00271978">
        <w:rPr>
          <w:rFonts w:ascii="Times New Roman" w:hAnsi="Times New Roman" w:cs="Times New Roman"/>
          <w:sz w:val="28"/>
          <w:szCs w:val="28"/>
        </w:rPr>
        <w:t xml:space="preserve">, является аналогом долговой расписки. Многие предприниматели сталкиваются с отсутствием денежных средств для выполнения своих обязательств по оплате перед своими поставщиками. </w:t>
      </w:r>
    </w:p>
    <w:p w14:paraId="7E2CBD56" w14:textId="39646F85" w:rsidR="00271978" w:rsidRDefault="00271978" w:rsidP="00271978">
      <w:pPr>
        <w:tabs>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Некоторые поставщики идут навстречу предпринимателям и </w:t>
      </w:r>
      <w:r w:rsidR="00727B3F">
        <w:rPr>
          <w:rFonts w:ascii="Times New Roman" w:hAnsi="Times New Roman" w:cs="Times New Roman"/>
          <w:sz w:val="28"/>
          <w:szCs w:val="28"/>
        </w:rPr>
        <w:t>соглашаются</w:t>
      </w:r>
      <w:r>
        <w:rPr>
          <w:rFonts w:ascii="Times New Roman" w:hAnsi="Times New Roman" w:cs="Times New Roman"/>
          <w:sz w:val="28"/>
          <w:szCs w:val="28"/>
        </w:rPr>
        <w:t xml:space="preserve"> получить вексель банка вместо установленной договором суммой денежных средств.</w:t>
      </w:r>
      <w:r w:rsidR="00727B3F">
        <w:rPr>
          <w:rFonts w:ascii="Times New Roman" w:hAnsi="Times New Roman" w:cs="Times New Roman"/>
          <w:sz w:val="28"/>
          <w:szCs w:val="28"/>
        </w:rPr>
        <w:t xml:space="preserve"> При согласии контрагента на данный порядок расчетов предприниматели обращаются к использованию вексельного кредита.</w:t>
      </w:r>
    </w:p>
    <w:p w14:paraId="496156FB" w14:textId="544F783C" w:rsidR="00751F43" w:rsidRDefault="00751F43" w:rsidP="00823B57">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Можно выделить следующие факторы, влияющие на выбор вексельного кредитования (рис.3).</w:t>
      </w:r>
    </w:p>
    <w:p w14:paraId="3652A870" w14:textId="77777777" w:rsidR="00751F43" w:rsidRDefault="00751F43" w:rsidP="00D2618E">
      <w:pPr>
        <w:suppressAutoHyphen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c">
            <w:drawing>
              <wp:inline distT="0" distB="0" distL="0" distR="0" wp14:anchorId="226C9E35" wp14:editId="0F21A172">
                <wp:extent cx="5868035" cy="2905124"/>
                <wp:effectExtent l="0" t="0" r="18415" b="0"/>
                <wp:docPr id="481992407"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052016156" name="Прямоугольник: скругленные углы 1052016156"/>
                        <wps:cNvSpPr/>
                        <wps:spPr>
                          <a:xfrm>
                            <a:off x="1025719" y="103367"/>
                            <a:ext cx="3689405" cy="588397"/>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77B3E7F0" w14:textId="77777777" w:rsidR="00421ADC" w:rsidRPr="006F3BDE" w:rsidRDefault="00421ADC" w:rsidP="006C1623">
                              <w:pPr>
                                <w:suppressAutoHyphens/>
                                <w:jc w:val="center"/>
                                <w:rPr>
                                  <w:rFonts w:ascii="Times New Roman" w:hAnsi="Times New Roman" w:cs="Times New Roman"/>
                                  <w:b/>
                                  <w:bCs/>
                                  <w:sz w:val="24"/>
                                  <w:szCs w:val="24"/>
                                </w:rPr>
                              </w:pPr>
                              <w:r w:rsidRPr="006F3BDE">
                                <w:rPr>
                                  <w:rFonts w:ascii="Times New Roman" w:hAnsi="Times New Roman" w:cs="Times New Roman"/>
                                  <w:b/>
                                  <w:bCs/>
                                  <w:sz w:val="24"/>
                                  <w:szCs w:val="24"/>
                                </w:rPr>
                                <w:t>Факторы выбора вексельного кредитования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2136178" name="Прямоугольник: скругленные углы 1082136178"/>
                        <wps:cNvSpPr/>
                        <wps:spPr>
                          <a:xfrm>
                            <a:off x="2142130" y="2107096"/>
                            <a:ext cx="1455089" cy="572494"/>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65AE9B6B" w14:textId="77777777" w:rsidR="00421ADC" w:rsidRPr="006F3BDE" w:rsidRDefault="00421ADC" w:rsidP="006C1623">
                              <w:pPr>
                                <w:suppressAutoHyphens/>
                                <w:jc w:val="center"/>
                                <w:rPr>
                                  <w:rFonts w:ascii="Times New Roman" w:hAnsi="Times New Roman" w:cs="Times New Roman"/>
                                  <w:sz w:val="24"/>
                                  <w:szCs w:val="24"/>
                                </w:rPr>
                              </w:pPr>
                              <w:r w:rsidRPr="006F3BDE">
                                <w:rPr>
                                  <w:rFonts w:ascii="Times New Roman" w:hAnsi="Times New Roman" w:cs="Times New Roman"/>
                                  <w:sz w:val="24"/>
                                  <w:szCs w:val="24"/>
                                </w:rPr>
                                <w:t>Наличие залога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7032774" name="Прямоугольник: скругленные углы 1397032774"/>
                        <wps:cNvSpPr/>
                        <wps:spPr>
                          <a:xfrm>
                            <a:off x="461179" y="2120477"/>
                            <a:ext cx="1454785" cy="57213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23C6ED20" w14:textId="77777777" w:rsidR="00421ADC" w:rsidRPr="006F3BDE" w:rsidRDefault="00421ADC" w:rsidP="006C1623">
                              <w:pPr>
                                <w:suppressAutoHyphens/>
                                <w:jc w:val="center"/>
                                <w:rPr>
                                  <w:rFonts w:ascii="Times New Roman" w:hAnsi="Times New Roman" w:cs="Times New Roman"/>
                                  <w:sz w:val="24"/>
                                  <w:szCs w:val="24"/>
                                </w:rPr>
                              </w:pPr>
                              <w:r w:rsidRPr="006F3BDE">
                                <w:rPr>
                                  <w:rFonts w:ascii="Times New Roman" w:hAnsi="Times New Roman" w:cs="Times New Roman"/>
                                  <w:sz w:val="24"/>
                                  <w:szCs w:val="24"/>
                                </w:rPr>
                                <w:t>Анализ рынка предложения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9543140" name="Прямоугольник: скругленные углы 1779543140"/>
                        <wps:cNvSpPr/>
                        <wps:spPr>
                          <a:xfrm>
                            <a:off x="3148642" y="994468"/>
                            <a:ext cx="2719393" cy="615564"/>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52579922" w14:textId="77777777" w:rsidR="00421ADC" w:rsidRPr="006F3BDE" w:rsidRDefault="00421ADC" w:rsidP="006C1623">
                              <w:pPr>
                                <w:suppressAutoHyphens/>
                                <w:jc w:val="center"/>
                                <w:rPr>
                                  <w:rFonts w:ascii="Times New Roman" w:hAnsi="Times New Roman" w:cs="Times New Roman"/>
                                  <w:sz w:val="24"/>
                                  <w:szCs w:val="24"/>
                                </w:rPr>
                              </w:pPr>
                              <w:r w:rsidRPr="006F3BDE">
                                <w:rPr>
                                  <w:rFonts w:ascii="Times New Roman" w:hAnsi="Times New Roman" w:cs="Times New Roman"/>
                                  <w:sz w:val="24"/>
                                  <w:szCs w:val="24"/>
                                </w:rPr>
                                <w:t>Ведение деятельности на момент подписания соглашения более года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1271963" name="Прямоугольник: скругленные углы 1801271963"/>
                        <wps:cNvSpPr/>
                        <wps:spPr>
                          <a:xfrm>
                            <a:off x="3683479" y="2094353"/>
                            <a:ext cx="2156604" cy="585157"/>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12AEC695" w14:textId="131C7784" w:rsidR="00421ADC" w:rsidRPr="006F3BDE" w:rsidRDefault="00421ADC" w:rsidP="006C1623">
                              <w:pPr>
                                <w:suppressAutoHyphens/>
                                <w:jc w:val="center"/>
                                <w:rPr>
                                  <w:rFonts w:ascii="Times New Roman" w:hAnsi="Times New Roman" w:cs="Times New Roman"/>
                                  <w:sz w:val="24"/>
                                  <w:szCs w:val="24"/>
                                </w:rPr>
                              </w:pPr>
                              <w:r w:rsidRPr="006F3BDE">
                                <w:rPr>
                                  <w:rFonts w:ascii="Times New Roman" w:hAnsi="Times New Roman" w:cs="Times New Roman"/>
                                  <w:sz w:val="24"/>
                                  <w:szCs w:val="24"/>
                                </w:rPr>
                                <w:t>Возможность</w:t>
                              </w:r>
                              <w:r>
                                <w:rPr>
                                  <w:rFonts w:ascii="Times New Roman" w:hAnsi="Times New Roman" w:cs="Times New Roman"/>
                                  <w:sz w:val="24"/>
                                  <w:szCs w:val="24"/>
                                </w:rPr>
                                <w:t xml:space="preserve"> </w:t>
                              </w:r>
                              <w:r w:rsidRPr="006F3BDE">
                                <w:rPr>
                                  <w:rFonts w:ascii="Times New Roman" w:hAnsi="Times New Roman" w:cs="Times New Roman"/>
                                  <w:sz w:val="24"/>
                                  <w:szCs w:val="24"/>
                                </w:rPr>
                                <w:t>выполнения гарантийных обязательств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3545671" name="Прямоугольник: скругленные углы 823545671"/>
                        <wps:cNvSpPr/>
                        <wps:spPr>
                          <a:xfrm>
                            <a:off x="9" y="1014856"/>
                            <a:ext cx="2518904" cy="57213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17774B2C" w14:textId="77777777" w:rsidR="00421ADC" w:rsidRPr="006F3BDE" w:rsidRDefault="00421ADC" w:rsidP="006C1623">
                              <w:pPr>
                                <w:suppressAutoHyphens/>
                                <w:jc w:val="center"/>
                                <w:rPr>
                                  <w:rFonts w:ascii="Times New Roman" w:hAnsi="Times New Roman" w:cs="Times New Roman"/>
                                  <w:sz w:val="24"/>
                                  <w:szCs w:val="24"/>
                                </w:rPr>
                              </w:pPr>
                              <w:r w:rsidRPr="006F3BDE">
                                <w:rPr>
                                  <w:rFonts w:ascii="Times New Roman" w:hAnsi="Times New Roman" w:cs="Times New Roman"/>
                                  <w:sz w:val="24"/>
                                  <w:szCs w:val="24"/>
                                </w:rPr>
                                <w:t>Наличие регулярного движения денежных средств на счетах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1784952" name="Соединитель: уступ 2091784952"/>
                        <wps:cNvCnPr>
                          <a:stCxn id="1052016156" idx="2"/>
                          <a:endCxn id="823545671" idx="3"/>
                        </wps:cNvCnPr>
                        <wps:spPr>
                          <a:xfrm rot="5400000">
                            <a:off x="2390090" y="820588"/>
                            <a:ext cx="609157" cy="351509"/>
                          </a:xfrm>
                          <a:prstGeom prst="bentConnector2">
                            <a:avLst/>
                          </a:prstGeom>
                          <a:ln>
                            <a:tailEnd type="triangle"/>
                          </a:ln>
                        </wps:spPr>
                        <wps:style>
                          <a:lnRef idx="2">
                            <a:schemeClr val="accent2"/>
                          </a:lnRef>
                          <a:fillRef idx="0">
                            <a:schemeClr val="accent2"/>
                          </a:fillRef>
                          <a:effectRef idx="1">
                            <a:schemeClr val="accent2"/>
                          </a:effectRef>
                          <a:fontRef idx="minor">
                            <a:schemeClr val="tx1"/>
                          </a:fontRef>
                        </wps:style>
                        <wps:bodyPr/>
                      </wps:wsp>
                      <wps:wsp>
                        <wps:cNvPr id="1765940344" name="Соединитель: уступ 1765940344"/>
                        <wps:cNvCnPr>
                          <a:stCxn id="1052016156" idx="2"/>
                          <a:endCxn id="1779543140" idx="1"/>
                        </wps:cNvCnPr>
                        <wps:spPr>
                          <a:xfrm rot="16200000" flipH="1">
                            <a:off x="2704291" y="857895"/>
                            <a:ext cx="610483" cy="278220"/>
                          </a:xfrm>
                          <a:prstGeom prst="bentConnector2">
                            <a:avLst/>
                          </a:prstGeom>
                          <a:ln>
                            <a:tailEnd type="triangle"/>
                          </a:ln>
                        </wps:spPr>
                        <wps:style>
                          <a:lnRef idx="2">
                            <a:schemeClr val="accent2"/>
                          </a:lnRef>
                          <a:fillRef idx="0">
                            <a:schemeClr val="accent2"/>
                          </a:fillRef>
                          <a:effectRef idx="1">
                            <a:schemeClr val="accent2"/>
                          </a:effectRef>
                          <a:fontRef idx="minor">
                            <a:schemeClr val="tx1"/>
                          </a:fontRef>
                        </wps:style>
                        <wps:bodyPr/>
                      </wps:wsp>
                      <wps:wsp>
                        <wps:cNvPr id="1652359758" name="Соединитель: уступ 1652359758"/>
                        <wps:cNvCnPr>
                          <a:stCxn id="1052016156" idx="2"/>
                          <a:endCxn id="1397032774" idx="0"/>
                        </wps:cNvCnPr>
                        <wps:spPr>
                          <a:xfrm rot="5400000">
                            <a:off x="1315141" y="565195"/>
                            <a:ext cx="1428713" cy="1681850"/>
                          </a:xfrm>
                          <a:prstGeom prst="bentConnector3">
                            <a:avLst>
                              <a:gd name="adj1" fmla="val 75600"/>
                            </a:avLst>
                          </a:prstGeom>
                          <a:ln>
                            <a:tailEnd type="triangle"/>
                          </a:ln>
                        </wps:spPr>
                        <wps:style>
                          <a:lnRef idx="2">
                            <a:schemeClr val="accent2"/>
                          </a:lnRef>
                          <a:fillRef idx="0">
                            <a:schemeClr val="accent2"/>
                          </a:fillRef>
                          <a:effectRef idx="1">
                            <a:schemeClr val="accent2"/>
                          </a:effectRef>
                          <a:fontRef idx="minor">
                            <a:schemeClr val="tx1"/>
                          </a:fontRef>
                        </wps:style>
                        <wps:bodyPr/>
                      </wps:wsp>
                      <wps:wsp>
                        <wps:cNvPr id="1682329548" name="Соединитель: уступ 1682329548"/>
                        <wps:cNvCnPr>
                          <a:stCxn id="1052016156" idx="2"/>
                          <a:endCxn id="1082136178" idx="0"/>
                        </wps:cNvCnPr>
                        <wps:spPr>
                          <a:xfrm rot="5400000">
                            <a:off x="2162383" y="1399057"/>
                            <a:ext cx="1415332" cy="747"/>
                          </a:xfrm>
                          <a:prstGeom prst="bentConnector3">
                            <a:avLst>
                              <a:gd name="adj1" fmla="val 50000"/>
                            </a:avLst>
                          </a:prstGeom>
                          <a:ln>
                            <a:tailEnd type="triangle"/>
                          </a:ln>
                        </wps:spPr>
                        <wps:style>
                          <a:lnRef idx="2">
                            <a:schemeClr val="accent2"/>
                          </a:lnRef>
                          <a:fillRef idx="0">
                            <a:schemeClr val="accent2"/>
                          </a:fillRef>
                          <a:effectRef idx="1">
                            <a:schemeClr val="accent2"/>
                          </a:effectRef>
                          <a:fontRef idx="minor">
                            <a:schemeClr val="tx1"/>
                          </a:fontRef>
                        </wps:style>
                        <wps:bodyPr/>
                      </wps:wsp>
                      <wps:wsp>
                        <wps:cNvPr id="604344979" name="Соединитель: уступ 604344979"/>
                        <wps:cNvCnPr>
                          <a:stCxn id="1052016156" idx="2"/>
                          <a:endCxn id="1801271963" idx="0"/>
                        </wps:cNvCnPr>
                        <wps:spPr>
                          <a:xfrm rot="16200000" flipH="1">
                            <a:off x="3114807" y="447378"/>
                            <a:ext cx="1402589" cy="1891359"/>
                          </a:xfrm>
                          <a:prstGeom prst="bentConnector3">
                            <a:avLst>
                              <a:gd name="adj1" fmla="val 77062"/>
                            </a:avLst>
                          </a:prstGeom>
                          <a:ln>
                            <a:tailEnd type="triangle"/>
                          </a:ln>
                        </wps:spPr>
                        <wps:style>
                          <a:lnRef idx="2">
                            <a:schemeClr val="accent2"/>
                          </a:lnRef>
                          <a:fillRef idx="0">
                            <a:schemeClr val="accent2"/>
                          </a:fillRef>
                          <a:effectRef idx="1">
                            <a:schemeClr val="accent2"/>
                          </a:effectRef>
                          <a:fontRef idx="minor">
                            <a:schemeClr val="tx1"/>
                          </a:fontRef>
                        </wps:style>
                        <wps:bodyPr/>
                      </wps:wsp>
                    </wpc:wpc>
                  </a:graphicData>
                </a:graphic>
              </wp:inline>
            </w:drawing>
          </mc:Choice>
          <mc:Fallback>
            <w:pict>
              <v:group w14:anchorId="226C9E35" id="Полотно 3" o:spid="_x0000_s1091" editas="canvas" style="width:462.05pt;height:228.75pt;mso-position-horizontal-relative:char;mso-position-vertical-relative:line" coordsize="58680,29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">
                <v:shape id="_x0000_s1092" type="#_x0000_t75" style="position:absolute;width:58680;height:29044;visibility:visible;mso-wrap-style:square" filled="t">
                  <v:fill o:detectmouseclick="t"/>
                  <v:path o:connecttype="none"/>
                </v:shape>
                <v:roundrect id="Прямоугольник: скругленные углы 1052016156" o:spid="_x0000_s1093" style="position:absolute;left:10257;top:1033;width:36894;height:58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" fillcolor="#ee853d [3029]" stroked="f">
                  <v:fill color2="#ec7a2d [3173]" rotate="t" colors="0 #f18c55;.5 #f67b28;1 #e56b17" focus="100%" type="gradient">
                    <o:fill v:ext="view" type="gradientUnscaled"/>
                  </v:fill>
                  <v:shadow on="t" color="black" opacity="41287f" offset="0,1.5pt"/>
                  <v:textbox>
                    <w:txbxContent>
                      <w:p w14:paraId="77B3E7F0" w14:textId="77777777" w:rsidR="00421ADC" w:rsidRPr="006F3BDE" w:rsidRDefault="00421ADC" w:rsidP="006C1623">
                        <w:pPr>
                          <w:suppressAutoHyphens/>
                          <w:jc w:val="center"/>
                          <w:rPr>
                            <w:rFonts w:ascii="Times New Roman" w:hAnsi="Times New Roman" w:cs="Times New Roman"/>
                            <w:b/>
                            <w:bCs/>
                            <w:sz w:val="24"/>
                            <w:szCs w:val="24"/>
                          </w:rPr>
                        </w:pPr>
                        <w:r w:rsidRPr="006F3BDE">
                          <w:rPr>
                            <w:rFonts w:ascii="Times New Roman" w:hAnsi="Times New Roman" w:cs="Times New Roman"/>
                            <w:b/>
                            <w:bCs/>
                            <w:sz w:val="24"/>
                            <w:szCs w:val="24"/>
                          </w:rPr>
                          <w:t>Факторы выбора вексельного кредитования</w:t>
                        </w:r>
                      </w:p>
                    </w:txbxContent>
                  </v:textbox>
                </v:roundrect>
                <v:roundrect id="Прямоугольник: скругленные углы 1082136178" o:spid="_x0000_s1094" style="position:absolute;left:21421;top:21070;width:14551;height:5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" fillcolor="#f3a875 [2165]" strokecolor="#ed7d31 [3205]" strokeweight=".5pt">
                  <v:fill color2="#f09558 [2613]" rotate="t" colors="0 #f7bda4;.5 #f5b195;1 #f8a581" focus="100%" type="gradient">
                    <o:fill v:ext="view" type="gradientUnscaled"/>
                  </v:fill>
                  <v:stroke joinstyle="miter"/>
                  <v:textbox>
                    <w:txbxContent>
                      <w:p w14:paraId="65AE9B6B" w14:textId="77777777" w:rsidR="00421ADC" w:rsidRPr="006F3BDE" w:rsidRDefault="00421ADC" w:rsidP="006C1623">
                        <w:pPr>
                          <w:suppressAutoHyphens/>
                          <w:jc w:val="center"/>
                          <w:rPr>
                            <w:rFonts w:ascii="Times New Roman" w:hAnsi="Times New Roman" w:cs="Times New Roman"/>
                            <w:sz w:val="24"/>
                            <w:szCs w:val="24"/>
                          </w:rPr>
                        </w:pPr>
                        <w:r w:rsidRPr="006F3BDE">
                          <w:rPr>
                            <w:rFonts w:ascii="Times New Roman" w:hAnsi="Times New Roman" w:cs="Times New Roman"/>
                            <w:sz w:val="24"/>
                            <w:szCs w:val="24"/>
                          </w:rPr>
                          <w:t>Наличие залога</w:t>
                        </w:r>
                      </w:p>
                    </w:txbxContent>
                  </v:textbox>
                </v:roundrect>
                <v:roundrect id="Прямоугольник: скругленные углы 1397032774" o:spid="_x0000_s1095" style="position:absolute;left:4611;top:21204;width:14548;height:57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" fillcolor="#f3a875 [2165]" strokecolor="#ed7d31 [3205]" strokeweight=".5pt">
                  <v:fill color2="#f09558 [2613]" rotate="t" colors="0 #f7bda4;.5 #f5b195;1 #f8a581" focus="100%" type="gradient">
                    <o:fill v:ext="view" type="gradientUnscaled"/>
                  </v:fill>
                  <v:stroke joinstyle="miter"/>
                  <v:textbox>
                    <w:txbxContent>
                      <w:p w14:paraId="23C6ED20" w14:textId="77777777" w:rsidR="00421ADC" w:rsidRPr="006F3BDE" w:rsidRDefault="00421ADC" w:rsidP="006C1623">
                        <w:pPr>
                          <w:suppressAutoHyphens/>
                          <w:jc w:val="center"/>
                          <w:rPr>
                            <w:rFonts w:ascii="Times New Roman" w:hAnsi="Times New Roman" w:cs="Times New Roman"/>
                            <w:sz w:val="24"/>
                            <w:szCs w:val="24"/>
                          </w:rPr>
                        </w:pPr>
                        <w:r w:rsidRPr="006F3BDE">
                          <w:rPr>
                            <w:rFonts w:ascii="Times New Roman" w:hAnsi="Times New Roman" w:cs="Times New Roman"/>
                            <w:sz w:val="24"/>
                            <w:szCs w:val="24"/>
                          </w:rPr>
                          <w:t>Анализ рынка предложения</w:t>
                        </w:r>
                      </w:p>
                    </w:txbxContent>
                  </v:textbox>
                </v:roundrect>
                <v:roundrect id="Прямоугольник: скругленные углы 1779543140" o:spid="_x0000_s1096" style="position:absolute;left:31486;top:9944;width:27194;height:6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" fillcolor="#f3a875 [2165]" strokecolor="#ed7d31 [3205]" strokeweight=".5pt">
                  <v:fill color2="#f09558 [2613]" rotate="t" colors="0 #f7bda4;.5 #f5b195;1 #f8a581" focus="100%" type="gradient">
                    <o:fill v:ext="view" type="gradientUnscaled"/>
                  </v:fill>
                  <v:stroke joinstyle="miter"/>
                  <v:textbox>
                    <w:txbxContent>
                      <w:p w14:paraId="52579922" w14:textId="77777777" w:rsidR="00421ADC" w:rsidRPr="006F3BDE" w:rsidRDefault="00421ADC" w:rsidP="006C1623">
                        <w:pPr>
                          <w:suppressAutoHyphens/>
                          <w:jc w:val="center"/>
                          <w:rPr>
                            <w:rFonts w:ascii="Times New Roman" w:hAnsi="Times New Roman" w:cs="Times New Roman"/>
                            <w:sz w:val="24"/>
                            <w:szCs w:val="24"/>
                          </w:rPr>
                        </w:pPr>
                        <w:r w:rsidRPr="006F3BDE">
                          <w:rPr>
                            <w:rFonts w:ascii="Times New Roman" w:hAnsi="Times New Roman" w:cs="Times New Roman"/>
                            <w:sz w:val="24"/>
                            <w:szCs w:val="24"/>
                          </w:rPr>
                          <w:t>Ведение деятельности на момент подписания соглашения более года</w:t>
                        </w:r>
                      </w:p>
                    </w:txbxContent>
                  </v:textbox>
                </v:roundrect>
                <v:roundrect id="Прямоугольник: скругленные углы 1801271963" o:spid="_x0000_s1097" style="position:absolute;left:36834;top:20943;width:21566;height:58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" fillcolor="#f3a875 [2165]" strokecolor="#ed7d31 [3205]" strokeweight=".5pt">
                  <v:fill color2="#f09558 [2613]" rotate="t" colors="0 #f7bda4;.5 #f5b195;1 #f8a581" focus="100%" type="gradient">
                    <o:fill v:ext="view" type="gradientUnscaled"/>
                  </v:fill>
                  <v:stroke joinstyle="miter"/>
                  <v:textbox>
                    <w:txbxContent>
                      <w:p w14:paraId="12AEC695" w14:textId="131C7784" w:rsidR="00421ADC" w:rsidRPr="006F3BDE" w:rsidRDefault="00421ADC" w:rsidP="006C1623">
                        <w:pPr>
                          <w:suppressAutoHyphens/>
                          <w:jc w:val="center"/>
                          <w:rPr>
                            <w:rFonts w:ascii="Times New Roman" w:hAnsi="Times New Roman" w:cs="Times New Roman"/>
                            <w:sz w:val="24"/>
                            <w:szCs w:val="24"/>
                          </w:rPr>
                        </w:pPr>
                        <w:r w:rsidRPr="006F3BDE">
                          <w:rPr>
                            <w:rFonts w:ascii="Times New Roman" w:hAnsi="Times New Roman" w:cs="Times New Roman"/>
                            <w:sz w:val="24"/>
                            <w:szCs w:val="24"/>
                          </w:rPr>
                          <w:t>Возможность</w:t>
                        </w:r>
                        <w:r>
                          <w:rPr>
                            <w:rFonts w:ascii="Times New Roman" w:hAnsi="Times New Roman" w:cs="Times New Roman"/>
                            <w:sz w:val="24"/>
                            <w:szCs w:val="24"/>
                          </w:rPr>
                          <w:t xml:space="preserve"> </w:t>
                        </w:r>
                        <w:r w:rsidRPr="006F3BDE">
                          <w:rPr>
                            <w:rFonts w:ascii="Times New Roman" w:hAnsi="Times New Roman" w:cs="Times New Roman"/>
                            <w:sz w:val="24"/>
                            <w:szCs w:val="24"/>
                          </w:rPr>
                          <w:t>выполнения гарантийных обязательств</w:t>
                        </w:r>
                      </w:p>
                    </w:txbxContent>
                  </v:textbox>
                </v:roundrect>
                <v:roundrect id="Прямоугольник: скругленные углы 823545671" o:spid="_x0000_s1098" style="position:absolute;top:10148;width:25189;height:57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" fillcolor="#f3a875 [2165]" strokecolor="#ed7d31 [3205]" strokeweight=".5pt">
                  <v:fill color2="#f09558 [2613]" rotate="t" colors="0 #f7bda4;.5 #f5b195;1 #f8a581" focus="100%" type="gradient">
                    <o:fill v:ext="view" type="gradientUnscaled"/>
                  </v:fill>
                  <v:stroke joinstyle="miter"/>
                  <v:textbox>
                    <w:txbxContent>
                      <w:p w14:paraId="17774B2C" w14:textId="77777777" w:rsidR="00421ADC" w:rsidRPr="006F3BDE" w:rsidRDefault="00421ADC" w:rsidP="006C1623">
                        <w:pPr>
                          <w:suppressAutoHyphens/>
                          <w:jc w:val="center"/>
                          <w:rPr>
                            <w:rFonts w:ascii="Times New Roman" w:hAnsi="Times New Roman" w:cs="Times New Roman"/>
                            <w:sz w:val="24"/>
                            <w:szCs w:val="24"/>
                          </w:rPr>
                        </w:pPr>
                        <w:r w:rsidRPr="006F3BDE">
                          <w:rPr>
                            <w:rFonts w:ascii="Times New Roman" w:hAnsi="Times New Roman" w:cs="Times New Roman"/>
                            <w:sz w:val="24"/>
                            <w:szCs w:val="24"/>
                          </w:rPr>
                          <w:t>Наличие регулярного движения денежных средств на счетах</w:t>
                        </w:r>
                      </w:p>
                    </w:txbxContent>
                  </v:textbox>
                </v:roundrect>
                <v:shape id="Соединитель: уступ 2091784952" o:spid="_x0000_s1099" type="#_x0000_t33" style="position:absolute;left:23901;top:8205;width:6092;height:351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" strokecolor="#ed7d31 [3205]" strokeweight="1pt">
                  <v:stroke endarrow="block"/>
                </v:shape>
                <v:shape id="Соединитель: уступ 1765940344" o:spid="_x0000_s1100" type="#_x0000_t33" style="position:absolute;left:27042;top:8579;width:6105;height:278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" strokecolor="#ed7d31 [3205]" strokeweight="1pt">
                  <v:stroke endarrow="block"/>
                </v:shape>
                <v:shape id="Соединитель: уступ 1652359758" o:spid="_x0000_s1101" type="#_x0000_t34" style="position:absolute;left:13151;top:5651;width:14287;height:168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" adj="16330" strokecolor="#ed7d31 [3205]" strokeweight="1pt">
                  <v:stroke endarrow="block"/>
                </v:shape>
                <v:shape id="Соединитель: уступ 1682329548" o:spid="_x0000_s1102" type="#_x0000_t34" style="position:absolute;left:21623;top:13990;width:14153;height: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" strokecolor="#ed7d31 [3205]" strokeweight="1pt">
                  <v:stroke endarrow="block"/>
                </v:shape>
                <v:shape id="Соединитель: уступ 604344979" o:spid="_x0000_s1103" type="#_x0000_t34" style="position:absolute;left:31148;top:4473;width:14026;height:189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" adj="16645" strokecolor="#ed7d31 [3205]" strokeweight="1pt">
                  <v:stroke endarrow="block"/>
                </v:shape>
                <w10:anchorlock/>
              </v:group>
            </w:pict>
          </mc:Fallback>
        </mc:AlternateContent>
      </w:r>
    </w:p>
    <w:p w14:paraId="1C148E95" w14:textId="7906D3B4" w:rsidR="00751F43" w:rsidRDefault="00751F43" w:rsidP="00D2618E">
      <w:pPr>
        <w:suppressAutoHyphens/>
        <w:spacing w:after="0" w:line="240" w:lineRule="auto"/>
        <w:jc w:val="center"/>
        <w:rPr>
          <w:rFonts w:ascii="Times New Roman" w:hAnsi="Times New Roman" w:cs="Times New Roman"/>
          <w:sz w:val="28"/>
          <w:szCs w:val="28"/>
        </w:rPr>
      </w:pPr>
      <w:r w:rsidRPr="00FF759B">
        <w:rPr>
          <w:rFonts w:ascii="Times New Roman" w:hAnsi="Times New Roman" w:cs="Times New Roman"/>
          <w:sz w:val="28"/>
          <w:szCs w:val="28"/>
        </w:rPr>
        <w:t xml:space="preserve">Рисунок </w:t>
      </w:r>
      <w:r w:rsidRPr="00FF759B">
        <w:rPr>
          <w:rFonts w:ascii="Times New Roman" w:hAnsi="Times New Roman" w:cs="Times New Roman"/>
          <w:sz w:val="28"/>
          <w:szCs w:val="28"/>
        </w:rPr>
        <w:fldChar w:fldCharType="begin"/>
      </w:r>
      <w:r w:rsidRPr="00FF759B">
        <w:rPr>
          <w:rFonts w:ascii="Times New Roman" w:hAnsi="Times New Roman" w:cs="Times New Roman"/>
          <w:sz w:val="28"/>
          <w:szCs w:val="28"/>
        </w:rPr>
        <w:instrText xml:space="preserve"> SEQ Рисунок \* ARABIC </w:instrText>
      </w:r>
      <w:r w:rsidRPr="00FF759B">
        <w:rPr>
          <w:rFonts w:ascii="Times New Roman" w:hAnsi="Times New Roman" w:cs="Times New Roman"/>
          <w:sz w:val="28"/>
          <w:szCs w:val="28"/>
        </w:rPr>
        <w:fldChar w:fldCharType="separate"/>
      </w:r>
      <w:r w:rsidR="00735BB4">
        <w:rPr>
          <w:rFonts w:ascii="Times New Roman" w:hAnsi="Times New Roman" w:cs="Times New Roman"/>
          <w:noProof/>
          <w:sz w:val="28"/>
          <w:szCs w:val="28"/>
        </w:rPr>
        <w:t>3</w:t>
      </w:r>
      <w:r w:rsidRPr="00FF759B">
        <w:rPr>
          <w:rFonts w:ascii="Times New Roman" w:hAnsi="Times New Roman" w:cs="Times New Roman"/>
          <w:sz w:val="28"/>
          <w:szCs w:val="28"/>
        </w:rPr>
        <w:fldChar w:fldCharType="end"/>
      </w:r>
      <w:r w:rsidR="00727B3F">
        <w:rPr>
          <w:rFonts w:ascii="Times New Roman" w:hAnsi="Times New Roman" w:cs="Times New Roman"/>
          <w:sz w:val="28"/>
          <w:szCs w:val="28"/>
        </w:rPr>
        <w:t xml:space="preserve"> – </w:t>
      </w:r>
      <w:r w:rsidRPr="00FF759B">
        <w:rPr>
          <w:rFonts w:ascii="Times New Roman" w:hAnsi="Times New Roman" w:cs="Times New Roman"/>
          <w:sz w:val="28"/>
          <w:szCs w:val="28"/>
        </w:rPr>
        <w:t>Факторы выборы вексельного кредитования</w:t>
      </w:r>
      <w:r w:rsidR="006C1623">
        <w:rPr>
          <w:rFonts w:ascii="Times New Roman" w:hAnsi="Times New Roman" w:cs="Times New Roman"/>
          <w:sz w:val="28"/>
          <w:szCs w:val="28"/>
        </w:rPr>
        <w:t xml:space="preserve"> </w:t>
      </w:r>
      <w:r w:rsidR="006C1623" w:rsidRPr="006C1623">
        <w:rPr>
          <w:rFonts w:ascii="Times New Roman" w:hAnsi="Times New Roman" w:cs="Times New Roman"/>
          <w:sz w:val="28"/>
          <w:szCs w:val="28"/>
        </w:rPr>
        <w:t>(составлено автором)</w:t>
      </w:r>
    </w:p>
    <w:p w14:paraId="7B24503F" w14:textId="05822F70" w:rsidR="00B26D2A" w:rsidRPr="00FF759B" w:rsidRDefault="00B26D2A" w:rsidP="00823B57">
      <w:pPr>
        <w:spacing w:after="0" w:line="360" w:lineRule="auto"/>
        <w:ind w:firstLine="709"/>
        <w:jc w:val="center"/>
        <w:rPr>
          <w:rFonts w:ascii="Times New Roman" w:hAnsi="Times New Roman" w:cs="Times New Roman"/>
          <w:sz w:val="28"/>
          <w:szCs w:val="28"/>
        </w:rPr>
      </w:pPr>
    </w:p>
    <w:p w14:paraId="50774F7F" w14:textId="77777777" w:rsidR="00D2618E" w:rsidRDefault="00B562F9" w:rsidP="00317927">
      <w:pPr>
        <w:tabs>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Вексельное кредитование предполагает </w:t>
      </w:r>
      <w:r w:rsidR="00317927">
        <w:rPr>
          <w:rFonts w:ascii="Times New Roman" w:hAnsi="Times New Roman" w:cs="Times New Roman"/>
          <w:sz w:val="28"/>
          <w:szCs w:val="28"/>
        </w:rPr>
        <w:t xml:space="preserve">расчеты между предпринимателем и его контрагентами за счет </w:t>
      </w:r>
      <w:r>
        <w:rPr>
          <w:rFonts w:ascii="Times New Roman" w:hAnsi="Times New Roman" w:cs="Times New Roman"/>
          <w:sz w:val="28"/>
          <w:szCs w:val="28"/>
        </w:rPr>
        <w:t>использовани</w:t>
      </w:r>
      <w:r w:rsidR="00317927">
        <w:rPr>
          <w:rFonts w:ascii="Times New Roman" w:hAnsi="Times New Roman" w:cs="Times New Roman"/>
          <w:sz w:val="28"/>
          <w:szCs w:val="28"/>
        </w:rPr>
        <w:t>я</w:t>
      </w:r>
      <w:r>
        <w:rPr>
          <w:rFonts w:ascii="Times New Roman" w:hAnsi="Times New Roman" w:cs="Times New Roman"/>
          <w:sz w:val="28"/>
          <w:szCs w:val="28"/>
        </w:rPr>
        <w:t xml:space="preserve"> банковских векселей, </w:t>
      </w:r>
      <w:r w:rsidR="00317927">
        <w:rPr>
          <w:rFonts w:ascii="Times New Roman" w:hAnsi="Times New Roman" w:cs="Times New Roman"/>
          <w:sz w:val="28"/>
          <w:szCs w:val="28"/>
        </w:rPr>
        <w:t xml:space="preserve">которые предусматривают определенные сроки платежа под </w:t>
      </w:r>
      <w:r w:rsidR="00751F43" w:rsidRPr="00317927">
        <w:rPr>
          <w:rFonts w:ascii="Times New Roman" w:hAnsi="Times New Roman" w:cs="Times New Roman"/>
          <w:sz w:val="28"/>
          <w:szCs w:val="28"/>
        </w:rPr>
        <w:t>конкретные потоки платежей клиента</w:t>
      </w:r>
      <w:r w:rsidR="00317927" w:rsidRPr="00317927">
        <w:rPr>
          <w:rFonts w:ascii="Times New Roman" w:hAnsi="Times New Roman" w:cs="Times New Roman"/>
          <w:sz w:val="28"/>
          <w:szCs w:val="28"/>
        </w:rPr>
        <w:t xml:space="preserve"> банка</w:t>
      </w:r>
      <w:r w:rsidR="00751F43" w:rsidRPr="00317927">
        <w:rPr>
          <w:rFonts w:ascii="Times New Roman" w:hAnsi="Times New Roman" w:cs="Times New Roman"/>
          <w:sz w:val="28"/>
          <w:szCs w:val="28"/>
        </w:rPr>
        <w:t>.</w:t>
      </w:r>
      <w:r w:rsidR="00317927">
        <w:rPr>
          <w:rFonts w:ascii="Times New Roman" w:hAnsi="Times New Roman" w:cs="Times New Roman"/>
          <w:sz w:val="28"/>
          <w:szCs w:val="28"/>
        </w:rPr>
        <w:t xml:space="preserve"> Сам банк не использует свои активы и денежные средства, а лишь выпускает векселя своему клиенту, общая стоимость которых равна сумме долга. </w:t>
      </w:r>
    </w:p>
    <w:p w14:paraId="09206B64" w14:textId="77777777" w:rsidR="00B213D8" w:rsidRDefault="00751F43" w:rsidP="00317927">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 xml:space="preserve">Процентные ставки устанавливаются индивидуально и зависят от ряда параметров, в т.ч. срока кредитования, финансового состояния заемщика, качества и объема предоставленного обеспечения. </w:t>
      </w:r>
    </w:p>
    <w:p w14:paraId="2DFC738C" w14:textId="73EDE96A" w:rsidR="00D2618E" w:rsidRDefault="00751F43" w:rsidP="00317927">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 xml:space="preserve">Для предпринимателя факторы выбора данного инструмента схожи с традиционным кредитованием, однако, кроме этого, важными факторами является существование предприятия и ведение им деятельности более года, а также регулярные движения денежных средств на счетах предприятия. </w:t>
      </w:r>
    </w:p>
    <w:p w14:paraId="5BAE9EF4" w14:textId="250AE4E9" w:rsidR="00751F43" w:rsidRPr="00FF759B" w:rsidRDefault="00751F43" w:rsidP="00317927">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Данный инструмент финансирования не подходит для начинающих предпринимателей и предприятий моложе 1 года.</w:t>
      </w:r>
    </w:p>
    <w:p w14:paraId="38D682C4" w14:textId="77777777" w:rsidR="00825209" w:rsidRDefault="00751F43" w:rsidP="00823B57">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Факторинг.</w:t>
      </w:r>
      <w:r w:rsidR="00317927">
        <w:rPr>
          <w:rFonts w:ascii="Times New Roman" w:hAnsi="Times New Roman" w:cs="Times New Roman"/>
          <w:sz w:val="28"/>
          <w:szCs w:val="28"/>
        </w:rPr>
        <w:t xml:space="preserve"> </w:t>
      </w:r>
      <w:r w:rsidR="003E4656">
        <w:rPr>
          <w:rFonts w:ascii="Times New Roman" w:hAnsi="Times New Roman" w:cs="Times New Roman"/>
          <w:sz w:val="28"/>
          <w:szCs w:val="28"/>
        </w:rPr>
        <w:t xml:space="preserve">Факторинг, простыми словами, подразумевает финансирование поставщика с условием поступления будущих платежей от покупателя. </w:t>
      </w:r>
    </w:p>
    <w:p w14:paraId="460BA315" w14:textId="77777777" w:rsidR="00B213D8" w:rsidRDefault="00317927" w:rsidP="00823B57">
      <w:pPr>
        <w:tabs>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Факторинг в частоте случаев применяют предприниматели</w:t>
      </w:r>
      <w:r w:rsidR="003E4656">
        <w:rPr>
          <w:rFonts w:ascii="Times New Roman" w:hAnsi="Times New Roman" w:cs="Times New Roman"/>
          <w:sz w:val="28"/>
          <w:szCs w:val="28"/>
        </w:rPr>
        <w:t>, которые занимаются продажей продукции, оказанием услуг, выполнением работ с условием отсрочки платежа. В связи с тем</w:t>
      </w:r>
      <w:r w:rsidR="00751F43" w:rsidRPr="00FF759B">
        <w:rPr>
          <w:rFonts w:ascii="Times New Roman" w:hAnsi="Times New Roman" w:cs="Times New Roman"/>
          <w:sz w:val="28"/>
          <w:szCs w:val="28"/>
        </w:rPr>
        <w:t>, что оплата поступит только через несколько месяцев, возникает кассовый разрыв.</w:t>
      </w:r>
      <w:r w:rsidR="003E4656">
        <w:rPr>
          <w:rFonts w:ascii="Times New Roman" w:hAnsi="Times New Roman" w:cs="Times New Roman"/>
          <w:sz w:val="28"/>
          <w:szCs w:val="28"/>
        </w:rPr>
        <w:t xml:space="preserve"> Решением проблемы выполнения обязательств по текущим расходам является факторинг. </w:t>
      </w:r>
    </w:p>
    <w:p w14:paraId="5514D2A7" w14:textId="60700F66" w:rsidR="00751F43" w:rsidRDefault="00751F43" w:rsidP="00823B57">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Можно выделить следующие факторы, влияющие на выбор факторинга (рис.4).</w:t>
      </w:r>
    </w:p>
    <w:p w14:paraId="53BB769B" w14:textId="77777777" w:rsidR="00B26D2A" w:rsidRPr="009025E0" w:rsidRDefault="00B26D2A" w:rsidP="00823B57">
      <w:pPr>
        <w:tabs>
          <w:tab w:val="left" w:pos="993"/>
        </w:tabs>
        <w:spacing w:after="0" w:line="360" w:lineRule="auto"/>
        <w:ind w:firstLine="709"/>
        <w:contextualSpacing/>
        <w:jc w:val="both"/>
        <w:rPr>
          <w:rFonts w:ascii="Times New Roman" w:hAnsi="Times New Roman" w:cs="Times New Roman"/>
          <w:sz w:val="28"/>
          <w:szCs w:val="28"/>
        </w:rPr>
      </w:pPr>
    </w:p>
    <w:p w14:paraId="1AE22C9C" w14:textId="77777777" w:rsidR="00751F43" w:rsidRDefault="00751F43" w:rsidP="00D2618E">
      <w:pPr>
        <w:spacing w:after="0" w:line="240" w:lineRule="auto"/>
        <w:jc w:val="center"/>
        <w:rPr>
          <w:rFonts w:ascii="Times New Roman" w:hAnsi="Times New Roman" w:cs="Times New Roman"/>
          <w:sz w:val="28"/>
          <w:szCs w:val="28"/>
        </w:rPr>
      </w:pPr>
      <w:r w:rsidRPr="006F3BDE">
        <w:rPr>
          <w:rFonts w:ascii="Times New Roman" w:hAnsi="Times New Roman" w:cs="Times New Roman"/>
          <w:noProof/>
          <w:sz w:val="24"/>
          <w:szCs w:val="24"/>
          <w:lang w:eastAsia="ru-RU"/>
        </w:rPr>
        <mc:AlternateContent>
          <mc:Choice Requires="wpc">
            <w:drawing>
              <wp:inline distT="0" distB="0" distL="0" distR="0" wp14:anchorId="20E7E051" wp14:editId="2F9170CF">
                <wp:extent cx="5931535" cy="3028950"/>
                <wp:effectExtent l="0" t="0" r="12065" b="0"/>
                <wp:docPr id="15962274"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1409735" name="Прямоугольник: скругленные углы 221409735"/>
                        <wps:cNvSpPr/>
                        <wps:spPr>
                          <a:xfrm>
                            <a:off x="1086373" y="76618"/>
                            <a:ext cx="3689350" cy="389207"/>
                          </a:xfrm>
                          <a:prstGeom prst="roundRect">
                            <a:avLst/>
                          </a:prstGeom>
                        </wps:spPr>
                        <wps:style>
                          <a:lnRef idx="0">
                            <a:schemeClr val="accent4"/>
                          </a:lnRef>
                          <a:fillRef idx="3">
                            <a:schemeClr val="accent4"/>
                          </a:fillRef>
                          <a:effectRef idx="3">
                            <a:schemeClr val="accent4"/>
                          </a:effectRef>
                          <a:fontRef idx="minor">
                            <a:schemeClr val="lt1"/>
                          </a:fontRef>
                        </wps:style>
                        <wps:txbx>
                          <w:txbxContent>
                            <w:p w14:paraId="45148277" w14:textId="77777777" w:rsidR="00421ADC" w:rsidRPr="00991E5C" w:rsidRDefault="00421ADC" w:rsidP="006C1623">
                              <w:pPr>
                                <w:suppressAutoHyphens/>
                                <w:spacing w:after="0" w:line="257" w:lineRule="auto"/>
                                <w:jc w:val="center"/>
                                <w:rPr>
                                  <w:rFonts w:ascii="Times New Roman" w:eastAsia="Calibri" w:hAnsi="Times New Roman" w:cs="Times New Roman"/>
                                  <w:b/>
                                  <w:bCs/>
                                  <w:sz w:val="24"/>
                                  <w:szCs w:val="24"/>
                                </w:rPr>
                              </w:pPr>
                              <w:r w:rsidRPr="00991E5C">
                                <w:rPr>
                                  <w:rFonts w:ascii="Times New Roman" w:eastAsia="Calibri" w:hAnsi="Times New Roman" w:cs="Times New Roman"/>
                                  <w:b/>
                                  <w:bCs/>
                                  <w:sz w:val="24"/>
                                  <w:szCs w:val="24"/>
                                </w:rPr>
                                <w:t>Факторы выбора факторинга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2427746" name="Прямоугольник: скругленные углы 862427746"/>
                        <wps:cNvSpPr/>
                        <wps:spPr>
                          <a:xfrm>
                            <a:off x="0" y="613496"/>
                            <a:ext cx="2104844" cy="438927"/>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442D230" w14:textId="77777777" w:rsidR="00421ADC" w:rsidRPr="006F3BDE" w:rsidRDefault="00421ADC" w:rsidP="006F3BDE">
                              <w:pPr>
                                <w:spacing w:after="0" w:line="256" w:lineRule="auto"/>
                                <w:jc w:val="center"/>
                                <w:rPr>
                                  <w:rFonts w:ascii="Times New Roman" w:eastAsia="Calibri" w:hAnsi="Times New Roman" w:cs="Times New Roman"/>
                                  <w:sz w:val="24"/>
                                  <w:szCs w:val="24"/>
                                </w:rPr>
                              </w:pPr>
                              <w:r w:rsidRPr="006F3BDE">
                                <w:rPr>
                                  <w:rFonts w:ascii="Times New Roman" w:eastAsia="Calibri" w:hAnsi="Times New Roman" w:cs="Times New Roman"/>
                                  <w:sz w:val="24"/>
                                  <w:szCs w:val="24"/>
                                </w:rPr>
                                <w:t>Анализ рынка предложения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5784091" name="Прямоугольник: скругленные углы 535784091"/>
                        <wps:cNvSpPr/>
                        <wps:spPr>
                          <a:xfrm>
                            <a:off x="0" y="1337591"/>
                            <a:ext cx="2225615" cy="5715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2B7E9D0C" w14:textId="77777777" w:rsidR="00421ADC" w:rsidRPr="006F3BDE" w:rsidRDefault="00421ADC" w:rsidP="006F3BDE">
                              <w:pPr>
                                <w:spacing w:after="0" w:line="254" w:lineRule="auto"/>
                                <w:jc w:val="center"/>
                                <w:rPr>
                                  <w:rFonts w:ascii="Times New Roman" w:eastAsia="Calibri" w:hAnsi="Times New Roman" w:cs="Times New Roman"/>
                                  <w:sz w:val="24"/>
                                  <w:szCs w:val="24"/>
                                </w:rPr>
                              </w:pPr>
                              <w:r w:rsidRPr="006F3BDE">
                                <w:rPr>
                                  <w:rFonts w:ascii="Times New Roman" w:eastAsia="Calibri" w:hAnsi="Times New Roman" w:cs="Times New Roman"/>
                                  <w:sz w:val="24"/>
                                  <w:szCs w:val="24"/>
                                </w:rPr>
                                <w:t> Возможность выполнения гарантийных обязательств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9805584" name="Прямоугольник: скругленные углы 519805584"/>
                        <wps:cNvSpPr/>
                        <wps:spPr>
                          <a:xfrm>
                            <a:off x="3752490" y="569818"/>
                            <a:ext cx="2179044" cy="525191"/>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B5237C1" w14:textId="77777777" w:rsidR="00421ADC" w:rsidRPr="006F3BDE" w:rsidRDefault="00421ADC" w:rsidP="006F3BDE">
                              <w:pPr>
                                <w:spacing w:after="0" w:line="254" w:lineRule="auto"/>
                                <w:jc w:val="center"/>
                                <w:rPr>
                                  <w:rFonts w:ascii="Times New Roman" w:eastAsia="Calibri" w:hAnsi="Times New Roman" w:cs="Times New Roman"/>
                                  <w:sz w:val="24"/>
                                  <w:szCs w:val="24"/>
                                </w:rPr>
                              </w:pPr>
                              <w:r w:rsidRPr="006F3BDE">
                                <w:rPr>
                                  <w:rFonts w:ascii="Times New Roman" w:eastAsia="Calibri" w:hAnsi="Times New Roman" w:cs="Times New Roman"/>
                                  <w:sz w:val="24"/>
                                  <w:szCs w:val="24"/>
                                </w:rPr>
                                <w:t>Предоставление учредительных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0897004" name="Прямоугольник: скругленные углы 1550897004"/>
                        <wps:cNvSpPr/>
                        <wps:spPr>
                          <a:xfrm>
                            <a:off x="1471473" y="2086198"/>
                            <a:ext cx="2925600" cy="5715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F8FB69A" w14:textId="77777777" w:rsidR="00421ADC" w:rsidRPr="006F3BDE" w:rsidRDefault="00421ADC" w:rsidP="006F3BDE">
                              <w:pPr>
                                <w:spacing w:after="0" w:line="254" w:lineRule="auto"/>
                                <w:jc w:val="center"/>
                                <w:rPr>
                                  <w:rFonts w:ascii="Times New Roman" w:eastAsia="Calibri" w:hAnsi="Times New Roman" w:cs="Times New Roman"/>
                                  <w:sz w:val="24"/>
                                  <w:szCs w:val="24"/>
                                </w:rPr>
                              </w:pPr>
                              <w:r w:rsidRPr="006F3BDE">
                                <w:rPr>
                                  <w:rFonts w:ascii="Times New Roman" w:eastAsia="Calibri" w:hAnsi="Times New Roman" w:cs="Times New Roman"/>
                                  <w:sz w:val="24"/>
                                  <w:szCs w:val="24"/>
                                </w:rPr>
                                <w:t> Предоставление копий договоров на поставку товаров или предоставлении услуг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9552711" name="Прямоугольник: скругленные углы 869552711"/>
                        <wps:cNvSpPr/>
                        <wps:spPr>
                          <a:xfrm>
                            <a:off x="3631721" y="1337336"/>
                            <a:ext cx="2299814" cy="5715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5C284E6" w14:textId="77777777" w:rsidR="00421ADC" w:rsidRPr="006F3BDE" w:rsidRDefault="00421ADC" w:rsidP="006F3BDE">
                              <w:pPr>
                                <w:spacing w:after="0" w:line="254" w:lineRule="auto"/>
                                <w:jc w:val="center"/>
                                <w:rPr>
                                  <w:rFonts w:ascii="Times New Roman" w:eastAsia="Calibri" w:hAnsi="Times New Roman" w:cs="Times New Roman"/>
                                  <w:sz w:val="24"/>
                                  <w:szCs w:val="24"/>
                                </w:rPr>
                              </w:pPr>
                              <w:r w:rsidRPr="006F3BDE">
                                <w:rPr>
                                  <w:rFonts w:ascii="Times New Roman" w:eastAsia="Calibri" w:hAnsi="Times New Roman" w:cs="Times New Roman"/>
                                  <w:sz w:val="24"/>
                                  <w:szCs w:val="24"/>
                                </w:rPr>
                                <w:t>Предоставление бухгалтерской отчетности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7034926" name="Соединитель: уступ 587034926"/>
                        <wps:cNvCnPr>
                          <a:stCxn id="221409735" idx="2"/>
                          <a:endCxn id="862427746" idx="3"/>
                        </wps:cNvCnPr>
                        <wps:spPr>
                          <a:xfrm rot="5400000">
                            <a:off x="2334379" y="236290"/>
                            <a:ext cx="367135" cy="826204"/>
                          </a:xfrm>
                          <a:prstGeom prst="bentConnector2">
                            <a:avLst/>
                          </a:prstGeom>
                          <a:ln>
                            <a:tailEnd type="triangle"/>
                          </a:ln>
                        </wps:spPr>
                        <wps:style>
                          <a:lnRef idx="2">
                            <a:schemeClr val="accent4"/>
                          </a:lnRef>
                          <a:fillRef idx="0">
                            <a:schemeClr val="accent4"/>
                          </a:fillRef>
                          <a:effectRef idx="1">
                            <a:schemeClr val="accent4"/>
                          </a:effectRef>
                          <a:fontRef idx="minor">
                            <a:schemeClr val="tx1"/>
                          </a:fontRef>
                        </wps:style>
                        <wps:bodyPr/>
                      </wps:wsp>
                      <wps:wsp>
                        <wps:cNvPr id="2038767847" name="Соединитель: уступ 2038767847"/>
                        <wps:cNvCnPr>
                          <a:stCxn id="221409735" idx="2"/>
                          <a:endCxn id="519805584" idx="1"/>
                        </wps:cNvCnPr>
                        <wps:spPr>
                          <a:xfrm rot="16200000" flipH="1">
                            <a:off x="3158500" y="238373"/>
                            <a:ext cx="366539" cy="821442"/>
                          </a:xfrm>
                          <a:prstGeom prst="bentConnector2">
                            <a:avLst/>
                          </a:prstGeom>
                          <a:ln>
                            <a:tailEnd type="triangle"/>
                          </a:ln>
                        </wps:spPr>
                        <wps:style>
                          <a:lnRef idx="2">
                            <a:schemeClr val="accent4"/>
                          </a:lnRef>
                          <a:fillRef idx="0">
                            <a:schemeClr val="accent4"/>
                          </a:fillRef>
                          <a:effectRef idx="1">
                            <a:schemeClr val="accent4"/>
                          </a:effectRef>
                          <a:fontRef idx="minor">
                            <a:schemeClr val="tx1"/>
                          </a:fontRef>
                        </wps:style>
                        <wps:bodyPr/>
                      </wps:wsp>
                      <wps:wsp>
                        <wps:cNvPr id="699128071" name="Соединитель: уступ 699128071"/>
                        <wps:cNvCnPr>
                          <a:stCxn id="221409735" idx="2"/>
                          <a:endCxn id="535784091" idx="3"/>
                        </wps:cNvCnPr>
                        <wps:spPr>
                          <a:xfrm rot="5400000">
                            <a:off x="1999574" y="691867"/>
                            <a:ext cx="1157516" cy="705433"/>
                          </a:xfrm>
                          <a:prstGeom prst="bentConnector2">
                            <a:avLst/>
                          </a:prstGeom>
                          <a:ln>
                            <a:tailEnd type="triangle"/>
                          </a:ln>
                        </wps:spPr>
                        <wps:style>
                          <a:lnRef idx="2">
                            <a:schemeClr val="accent4"/>
                          </a:lnRef>
                          <a:fillRef idx="0">
                            <a:schemeClr val="accent4"/>
                          </a:fillRef>
                          <a:effectRef idx="1">
                            <a:schemeClr val="accent4"/>
                          </a:effectRef>
                          <a:fontRef idx="minor">
                            <a:schemeClr val="tx1"/>
                          </a:fontRef>
                        </wps:style>
                        <wps:bodyPr/>
                      </wps:wsp>
                      <wps:wsp>
                        <wps:cNvPr id="293764153" name="Соединитель: уступ 293764153"/>
                        <wps:cNvCnPr>
                          <a:stCxn id="221409735" idx="2"/>
                          <a:endCxn id="869552711" idx="1"/>
                        </wps:cNvCnPr>
                        <wps:spPr>
                          <a:xfrm rot="16200000" flipH="1">
                            <a:off x="2702781" y="694091"/>
                            <a:ext cx="1157207" cy="700673"/>
                          </a:xfrm>
                          <a:prstGeom prst="bentConnector2">
                            <a:avLst/>
                          </a:prstGeom>
                          <a:ln>
                            <a:tailEnd type="triangle"/>
                          </a:ln>
                        </wps:spPr>
                        <wps:style>
                          <a:lnRef idx="2">
                            <a:schemeClr val="accent4"/>
                          </a:lnRef>
                          <a:fillRef idx="0">
                            <a:schemeClr val="accent4"/>
                          </a:fillRef>
                          <a:effectRef idx="1">
                            <a:schemeClr val="accent4"/>
                          </a:effectRef>
                          <a:fontRef idx="minor">
                            <a:schemeClr val="tx1"/>
                          </a:fontRef>
                        </wps:style>
                        <wps:bodyPr/>
                      </wps:wsp>
                      <wps:wsp>
                        <wps:cNvPr id="1302540407" name="Соединитель: уступ 1302540407"/>
                        <wps:cNvCnPr>
                          <a:stCxn id="221409735" idx="2"/>
                          <a:endCxn id="1550897004" idx="0"/>
                        </wps:cNvCnPr>
                        <wps:spPr>
                          <a:xfrm rot="16200000" flipH="1">
                            <a:off x="2122474" y="1274398"/>
                            <a:ext cx="1620373" cy="3225"/>
                          </a:xfrm>
                          <a:prstGeom prst="bentConnector3">
                            <a:avLst>
                              <a:gd name="adj1" fmla="val 50000"/>
                            </a:avLst>
                          </a:prstGeom>
                          <a:ln>
                            <a:tailEnd type="triangle"/>
                          </a:ln>
                        </wps:spPr>
                        <wps:style>
                          <a:lnRef idx="2">
                            <a:schemeClr val="accent4"/>
                          </a:lnRef>
                          <a:fillRef idx="0">
                            <a:schemeClr val="accent4"/>
                          </a:fillRef>
                          <a:effectRef idx="1">
                            <a:schemeClr val="accent4"/>
                          </a:effectRef>
                          <a:fontRef idx="minor">
                            <a:schemeClr val="tx1"/>
                          </a:fontRef>
                        </wps:style>
                        <wps:bodyPr/>
                      </wps:wsp>
                    </wpc:wpc>
                  </a:graphicData>
                </a:graphic>
              </wp:inline>
            </w:drawing>
          </mc:Choice>
          <mc:Fallback>
            <w:pict>
              <v:group w14:anchorId="20E7E051" id="Полотно 7" o:spid="_x0000_s1104" editas="canvas" style="width:467.05pt;height:238.5pt;mso-position-horizontal-relative:char;mso-position-vertical-relative:line" coordsize="59315,3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">
                <v:shape id="_x0000_s1105" type="#_x0000_t75" style="position:absolute;width:59315;height:30289;visibility:visible;mso-wrap-style:square" filled="t">
                  <v:fill o:detectmouseclick="t"/>
                  <v:path o:connecttype="none"/>
                </v:shape>
                <v:roundrect id="Прямоугольник: скругленные углы 221409735" o:spid="_x0000_s1106" style="position:absolute;left:10863;top:766;width:36894;height:3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" fillcolor="#ffc310 [3031]" stroked="f">
                  <v:fill color2="#fcbd00 [3175]" rotate="t" colors="0 #ffc746;.5 #ffc600;1 #e5b600" focus="100%" type="gradient">
                    <o:fill v:ext="view" type="gradientUnscaled"/>
                  </v:fill>
                  <v:shadow on="t" color="black" opacity="41287f" offset="0,1.5pt"/>
                  <v:textbox>
                    <w:txbxContent>
                      <w:p w14:paraId="45148277" w14:textId="77777777" w:rsidR="00421ADC" w:rsidRPr="00991E5C" w:rsidRDefault="00421ADC" w:rsidP="006C1623">
                        <w:pPr>
                          <w:suppressAutoHyphens/>
                          <w:spacing w:after="0" w:line="257" w:lineRule="auto"/>
                          <w:jc w:val="center"/>
                          <w:rPr>
                            <w:rFonts w:ascii="Times New Roman" w:eastAsia="Calibri" w:hAnsi="Times New Roman" w:cs="Times New Roman"/>
                            <w:b/>
                            <w:bCs/>
                            <w:sz w:val="24"/>
                            <w:szCs w:val="24"/>
                          </w:rPr>
                        </w:pPr>
                        <w:r w:rsidRPr="00991E5C">
                          <w:rPr>
                            <w:rFonts w:ascii="Times New Roman" w:eastAsia="Calibri" w:hAnsi="Times New Roman" w:cs="Times New Roman"/>
                            <w:b/>
                            <w:bCs/>
                            <w:sz w:val="24"/>
                            <w:szCs w:val="24"/>
                          </w:rPr>
                          <w:t>Факторы выбора факторинга</w:t>
                        </w:r>
                      </w:p>
                    </w:txbxContent>
                  </v:textbox>
                </v:roundrect>
                <v:roundrect id="Прямоугольник: скругленные углы 862427746" o:spid="_x0000_s1107" style="position:absolute;top:6134;width:21048;height:43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" fillcolor="#ffd555 [2167]" strokecolor="#ffc000 [3207]" strokeweight=".5pt">
                  <v:fill color2="#ffcc31 [2615]" rotate="t" colors="0 #ffdd9c;.5 #ffd78e;1 #ffd479" focus="100%" type="gradient">
                    <o:fill v:ext="view" type="gradientUnscaled"/>
                  </v:fill>
                  <v:stroke joinstyle="miter"/>
                  <v:textbox>
                    <w:txbxContent>
                      <w:p w14:paraId="6442D230" w14:textId="77777777" w:rsidR="00421ADC" w:rsidRPr="006F3BDE" w:rsidRDefault="00421ADC" w:rsidP="006F3BDE">
                        <w:pPr>
                          <w:spacing w:after="0" w:line="256" w:lineRule="auto"/>
                          <w:jc w:val="center"/>
                          <w:rPr>
                            <w:rFonts w:ascii="Times New Roman" w:eastAsia="Calibri" w:hAnsi="Times New Roman" w:cs="Times New Roman"/>
                            <w:sz w:val="24"/>
                            <w:szCs w:val="24"/>
                          </w:rPr>
                        </w:pPr>
                        <w:r w:rsidRPr="006F3BDE">
                          <w:rPr>
                            <w:rFonts w:ascii="Times New Roman" w:eastAsia="Calibri" w:hAnsi="Times New Roman" w:cs="Times New Roman"/>
                            <w:sz w:val="24"/>
                            <w:szCs w:val="24"/>
                          </w:rPr>
                          <w:t>Анализ рынка предложения</w:t>
                        </w:r>
                      </w:p>
                    </w:txbxContent>
                  </v:textbox>
                </v:roundrect>
                <v:roundrect id="Прямоугольник: скругленные углы 535784091" o:spid="_x0000_s1108" style="position:absolute;top:13375;width:22256;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" fillcolor="#ffd555 [2167]" strokecolor="#ffc000 [3207]" strokeweight=".5pt">
                  <v:fill color2="#ffcc31 [2615]" rotate="t" colors="0 #ffdd9c;.5 #ffd78e;1 #ffd479" focus="100%" type="gradient">
                    <o:fill v:ext="view" type="gradientUnscaled"/>
                  </v:fill>
                  <v:stroke joinstyle="miter"/>
                  <v:textbox>
                    <w:txbxContent>
                      <w:p w14:paraId="2B7E9D0C" w14:textId="77777777" w:rsidR="00421ADC" w:rsidRPr="006F3BDE" w:rsidRDefault="00421ADC" w:rsidP="006F3BDE">
                        <w:pPr>
                          <w:spacing w:after="0" w:line="254" w:lineRule="auto"/>
                          <w:jc w:val="center"/>
                          <w:rPr>
                            <w:rFonts w:ascii="Times New Roman" w:eastAsia="Calibri" w:hAnsi="Times New Roman" w:cs="Times New Roman"/>
                            <w:sz w:val="24"/>
                            <w:szCs w:val="24"/>
                          </w:rPr>
                        </w:pPr>
                        <w:r w:rsidRPr="006F3BDE">
                          <w:rPr>
                            <w:rFonts w:ascii="Times New Roman" w:eastAsia="Calibri" w:hAnsi="Times New Roman" w:cs="Times New Roman"/>
                            <w:sz w:val="24"/>
                            <w:szCs w:val="24"/>
                          </w:rPr>
                          <w:t> Возможность выполнения гарантийных обязательств</w:t>
                        </w:r>
                      </w:p>
                    </w:txbxContent>
                  </v:textbox>
                </v:roundrect>
                <v:roundrect id="Прямоугольник: скругленные углы 519805584" o:spid="_x0000_s1109" style="position:absolute;left:37524;top:5698;width:21791;height:52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" fillcolor="#ffd555 [2167]" strokecolor="#ffc000 [3207]" strokeweight=".5pt">
                  <v:fill color2="#ffcc31 [2615]" rotate="t" colors="0 #ffdd9c;.5 #ffd78e;1 #ffd479" focus="100%" type="gradient">
                    <o:fill v:ext="view" type="gradientUnscaled"/>
                  </v:fill>
                  <v:stroke joinstyle="miter"/>
                  <v:textbox>
                    <w:txbxContent>
                      <w:p w14:paraId="5B5237C1" w14:textId="77777777" w:rsidR="00421ADC" w:rsidRPr="006F3BDE" w:rsidRDefault="00421ADC" w:rsidP="006F3BDE">
                        <w:pPr>
                          <w:spacing w:after="0" w:line="254" w:lineRule="auto"/>
                          <w:jc w:val="center"/>
                          <w:rPr>
                            <w:rFonts w:ascii="Times New Roman" w:eastAsia="Calibri" w:hAnsi="Times New Roman" w:cs="Times New Roman"/>
                            <w:sz w:val="24"/>
                            <w:szCs w:val="24"/>
                          </w:rPr>
                        </w:pPr>
                        <w:r w:rsidRPr="006F3BDE">
                          <w:rPr>
                            <w:rFonts w:ascii="Times New Roman" w:eastAsia="Calibri" w:hAnsi="Times New Roman" w:cs="Times New Roman"/>
                            <w:sz w:val="24"/>
                            <w:szCs w:val="24"/>
                          </w:rPr>
                          <w:t>Предоставление учредительных документов</w:t>
                        </w:r>
                      </w:p>
                    </w:txbxContent>
                  </v:textbox>
                </v:roundrect>
                <v:roundrect id="Прямоугольник: скругленные углы 1550897004" o:spid="_x0000_s1110" style="position:absolute;left:14714;top:20861;width:29256;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" fillcolor="#ffd555 [2167]" strokecolor="#ffc000 [3207]" strokeweight=".5pt">
                  <v:fill color2="#ffcc31 [2615]" rotate="t" colors="0 #ffdd9c;.5 #ffd78e;1 #ffd479" focus="100%" type="gradient">
                    <o:fill v:ext="view" type="gradientUnscaled"/>
                  </v:fill>
                  <v:stroke joinstyle="miter"/>
                  <v:textbox>
                    <w:txbxContent>
                      <w:p w14:paraId="1F8FB69A" w14:textId="77777777" w:rsidR="00421ADC" w:rsidRPr="006F3BDE" w:rsidRDefault="00421ADC" w:rsidP="006F3BDE">
                        <w:pPr>
                          <w:spacing w:after="0" w:line="254" w:lineRule="auto"/>
                          <w:jc w:val="center"/>
                          <w:rPr>
                            <w:rFonts w:ascii="Times New Roman" w:eastAsia="Calibri" w:hAnsi="Times New Roman" w:cs="Times New Roman"/>
                            <w:sz w:val="24"/>
                            <w:szCs w:val="24"/>
                          </w:rPr>
                        </w:pPr>
                        <w:r w:rsidRPr="006F3BDE">
                          <w:rPr>
                            <w:rFonts w:ascii="Times New Roman" w:eastAsia="Calibri" w:hAnsi="Times New Roman" w:cs="Times New Roman"/>
                            <w:sz w:val="24"/>
                            <w:szCs w:val="24"/>
                          </w:rPr>
                          <w:t> Предоставление копий договоров на поставку товаров или предоставлении услуг</w:t>
                        </w:r>
                      </w:p>
                    </w:txbxContent>
                  </v:textbox>
                </v:roundrect>
                <v:roundrect id="Прямоугольник: скругленные углы 869552711" o:spid="_x0000_s1111" style="position:absolute;left:36317;top:13373;width:2299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" fillcolor="#ffd555 [2167]" strokecolor="#ffc000 [3207]" strokeweight=".5pt">
                  <v:fill color2="#ffcc31 [2615]" rotate="t" colors="0 #ffdd9c;.5 #ffd78e;1 #ffd479" focus="100%" type="gradient">
                    <o:fill v:ext="view" type="gradientUnscaled"/>
                  </v:fill>
                  <v:stroke joinstyle="miter"/>
                  <v:textbox>
                    <w:txbxContent>
                      <w:p w14:paraId="75C284E6" w14:textId="77777777" w:rsidR="00421ADC" w:rsidRPr="006F3BDE" w:rsidRDefault="00421ADC" w:rsidP="006F3BDE">
                        <w:pPr>
                          <w:spacing w:after="0" w:line="254" w:lineRule="auto"/>
                          <w:jc w:val="center"/>
                          <w:rPr>
                            <w:rFonts w:ascii="Times New Roman" w:eastAsia="Calibri" w:hAnsi="Times New Roman" w:cs="Times New Roman"/>
                            <w:sz w:val="24"/>
                            <w:szCs w:val="24"/>
                          </w:rPr>
                        </w:pPr>
                        <w:r w:rsidRPr="006F3BDE">
                          <w:rPr>
                            <w:rFonts w:ascii="Times New Roman" w:eastAsia="Calibri" w:hAnsi="Times New Roman" w:cs="Times New Roman"/>
                            <w:sz w:val="24"/>
                            <w:szCs w:val="24"/>
                          </w:rPr>
                          <w:t>Предоставление бухгалтерской отчетности</w:t>
                        </w:r>
                      </w:p>
                    </w:txbxContent>
                  </v:textbox>
                </v:roundrect>
                <v:shape id="Соединитель: уступ 587034926" o:spid="_x0000_s1112" type="#_x0000_t33" style="position:absolute;left:23343;top:2363;width:3671;height:826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" strokecolor="#ffc000 [3207]" strokeweight="1pt">
                  <v:stroke endarrow="block"/>
                </v:shape>
                <v:shape id="Соединитель: уступ 2038767847" o:spid="_x0000_s1113" type="#_x0000_t33" style="position:absolute;left:31584;top:2384;width:3665;height:82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" strokecolor="#ffc000 [3207]" strokeweight="1pt">
                  <v:stroke endarrow="block"/>
                </v:shape>
                <v:shape id="Соединитель: уступ 699128071" o:spid="_x0000_s1114" type="#_x0000_t33" style="position:absolute;left:19995;top:6919;width:11575;height:705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" strokecolor="#ffc000 [3207]" strokeweight="1pt">
                  <v:stroke endarrow="block"/>
                </v:shape>
                <v:shape id="Соединитель: уступ 293764153" o:spid="_x0000_s1115" type="#_x0000_t33" style="position:absolute;left:27028;top:6940;width:11572;height:700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" strokecolor="#ffc000 [3207]" strokeweight="1pt">
                  <v:stroke endarrow="block"/>
                </v:shape>
                <v:shape id="Соединитель: уступ 1302540407" o:spid="_x0000_s1116" type="#_x0000_t34" style="position:absolute;left:21224;top:12744;width:16203;height:3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" strokecolor="#ffc000 [3207]" strokeweight="1pt">
                  <v:stroke endarrow="block"/>
                </v:shape>
                <w10:anchorlock/>
              </v:group>
            </w:pict>
          </mc:Fallback>
        </mc:AlternateContent>
      </w:r>
    </w:p>
    <w:p w14:paraId="018A40F0" w14:textId="54A7A5BB" w:rsidR="00B26D2A" w:rsidRDefault="00751F43" w:rsidP="00D2618E">
      <w:pPr>
        <w:spacing w:after="0" w:line="240" w:lineRule="auto"/>
        <w:jc w:val="center"/>
        <w:rPr>
          <w:rFonts w:ascii="Times New Roman" w:hAnsi="Times New Roman" w:cs="Times New Roman"/>
          <w:sz w:val="28"/>
          <w:szCs w:val="28"/>
        </w:rPr>
      </w:pPr>
      <w:r w:rsidRPr="00FF759B">
        <w:rPr>
          <w:rFonts w:ascii="Times New Roman" w:hAnsi="Times New Roman" w:cs="Times New Roman"/>
          <w:sz w:val="28"/>
          <w:szCs w:val="28"/>
        </w:rPr>
        <w:t xml:space="preserve">Рисунок </w:t>
      </w:r>
      <w:r w:rsidRPr="00FF759B">
        <w:rPr>
          <w:rFonts w:ascii="Times New Roman" w:hAnsi="Times New Roman" w:cs="Times New Roman"/>
          <w:sz w:val="28"/>
          <w:szCs w:val="28"/>
        </w:rPr>
        <w:fldChar w:fldCharType="begin"/>
      </w:r>
      <w:r w:rsidRPr="00FF759B">
        <w:rPr>
          <w:rFonts w:ascii="Times New Roman" w:hAnsi="Times New Roman" w:cs="Times New Roman"/>
          <w:sz w:val="28"/>
          <w:szCs w:val="28"/>
        </w:rPr>
        <w:instrText xml:space="preserve"> SEQ Рисунок \* ARABIC </w:instrText>
      </w:r>
      <w:r w:rsidRPr="00FF759B">
        <w:rPr>
          <w:rFonts w:ascii="Times New Roman" w:hAnsi="Times New Roman" w:cs="Times New Roman"/>
          <w:sz w:val="28"/>
          <w:szCs w:val="28"/>
        </w:rPr>
        <w:fldChar w:fldCharType="separate"/>
      </w:r>
      <w:r w:rsidR="00735BB4">
        <w:rPr>
          <w:rFonts w:ascii="Times New Roman" w:hAnsi="Times New Roman" w:cs="Times New Roman"/>
          <w:noProof/>
          <w:sz w:val="28"/>
          <w:szCs w:val="28"/>
        </w:rPr>
        <w:t>4</w:t>
      </w:r>
      <w:r w:rsidRPr="00FF759B">
        <w:rPr>
          <w:rFonts w:ascii="Times New Roman" w:hAnsi="Times New Roman" w:cs="Times New Roman"/>
          <w:sz w:val="28"/>
          <w:szCs w:val="28"/>
        </w:rPr>
        <w:fldChar w:fldCharType="end"/>
      </w:r>
      <w:r w:rsidR="00317927">
        <w:rPr>
          <w:rFonts w:ascii="Times New Roman" w:hAnsi="Times New Roman" w:cs="Times New Roman"/>
          <w:sz w:val="28"/>
          <w:szCs w:val="28"/>
        </w:rPr>
        <w:t xml:space="preserve"> – </w:t>
      </w:r>
      <w:r w:rsidRPr="00FF759B">
        <w:rPr>
          <w:rFonts w:ascii="Times New Roman" w:hAnsi="Times New Roman" w:cs="Times New Roman"/>
          <w:sz w:val="28"/>
          <w:szCs w:val="28"/>
        </w:rPr>
        <w:t>Факторы выбора факторинга</w:t>
      </w:r>
      <w:r w:rsidR="006C1623">
        <w:rPr>
          <w:rFonts w:ascii="Times New Roman" w:hAnsi="Times New Roman" w:cs="Times New Roman"/>
          <w:sz w:val="28"/>
          <w:szCs w:val="28"/>
        </w:rPr>
        <w:t xml:space="preserve"> </w:t>
      </w:r>
      <w:r w:rsidR="006C1623" w:rsidRPr="006C1623">
        <w:rPr>
          <w:rFonts w:ascii="Times New Roman" w:hAnsi="Times New Roman" w:cs="Times New Roman"/>
          <w:sz w:val="28"/>
          <w:szCs w:val="28"/>
        </w:rPr>
        <w:t>(составлено автором)</w:t>
      </w:r>
    </w:p>
    <w:p w14:paraId="3E8DEB86" w14:textId="77777777" w:rsidR="00D2618E" w:rsidRPr="00FF759B" w:rsidRDefault="00D2618E" w:rsidP="006F3BDE">
      <w:pPr>
        <w:spacing w:after="0" w:line="360" w:lineRule="auto"/>
        <w:jc w:val="center"/>
        <w:rPr>
          <w:rFonts w:ascii="Times New Roman" w:hAnsi="Times New Roman" w:cs="Times New Roman"/>
          <w:sz w:val="28"/>
          <w:szCs w:val="28"/>
        </w:rPr>
      </w:pPr>
    </w:p>
    <w:p w14:paraId="3B7B7BE2" w14:textId="77777777" w:rsidR="00751F43" w:rsidRPr="004056D7" w:rsidRDefault="00751F43" w:rsidP="002C2B14">
      <w:pPr>
        <w:tabs>
          <w:tab w:val="left" w:pos="709"/>
          <w:tab w:val="left" w:pos="993"/>
        </w:tabs>
        <w:spacing w:after="0" w:line="360" w:lineRule="auto"/>
        <w:ind w:firstLine="709"/>
        <w:jc w:val="both"/>
        <w:rPr>
          <w:rFonts w:ascii="Times New Roman" w:hAnsi="Times New Roman" w:cs="Times New Roman"/>
          <w:sz w:val="28"/>
          <w:szCs w:val="28"/>
        </w:rPr>
      </w:pPr>
      <w:r w:rsidRPr="004056D7">
        <w:rPr>
          <w:rFonts w:ascii="Times New Roman" w:hAnsi="Times New Roman" w:cs="Times New Roman"/>
          <w:sz w:val="28"/>
          <w:szCs w:val="28"/>
        </w:rPr>
        <w:t>При выборе факторинга как инструмента финансирования следует проанализировать рынок и установить надежную факторинговую компанию. При выборе поставщика факторинговых услуг необходимо обратить внимание на следующие критерии:</w:t>
      </w:r>
    </w:p>
    <w:p w14:paraId="0B4C65E5" w14:textId="77777777" w:rsidR="00751F43" w:rsidRPr="00FF759B" w:rsidRDefault="00751F43" w:rsidP="002C2B14">
      <w:pPr>
        <w:numPr>
          <w:ilvl w:val="0"/>
          <w:numId w:val="7"/>
        </w:numPr>
        <w:tabs>
          <w:tab w:val="left" w:pos="709"/>
          <w:tab w:val="left" w:pos="993"/>
        </w:tabs>
        <w:spacing w:after="0" w:line="360" w:lineRule="auto"/>
        <w:ind w:left="0"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наличие регистрации компании в реестре Росфинмониторинга;</w:t>
      </w:r>
    </w:p>
    <w:p w14:paraId="0CEDBF09" w14:textId="77777777" w:rsidR="00751F43" w:rsidRPr="00FF759B" w:rsidRDefault="00751F43" w:rsidP="002C2B14">
      <w:pPr>
        <w:numPr>
          <w:ilvl w:val="0"/>
          <w:numId w:val="7"/>
        </w:numPr>
        <w:tabs>
          <w:tab w:val="left" w:pos="709"/>
          <w:tab w:val="left" w:pos="993"/>
        </w:tabs>
        <w:spacing w:after="0" w:line="360" w:lineRule="auto"/>
        <w:ind w:left="0"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возможность передачи фактору в управление дебиторской задолженности по ряду сделок;</w:t>
      </w:r>
    </w:p>
    <w:p w14:paraId="17C682A1" w14:textId="77777777" w:rsidR="00751F43" w:rsidRPr="00FF759B" w:rsidRDefault="00751F43" w:rsidP="002C2B14">
      <w:pPr>
        <w:numPr>
          <w:ilvl w:val="0"/>
          <w:numId w:val="7"/>
        </w:numPr>
        <w:tabs>
          <w:tab w:val="left" w:pos="709"/>
          <w:tab w:val="left" w:pos="993"/>
        </w:tabs>
        <w:spacing w:after="0" w:line="360" w:lineRule="auto"/>
        <w:ind w:left="0"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получение финансирования без предоставления дополнительного обеспечения в виде залога;</w:t>
      </w:r>
    </w:p>
    <w:p w14:paraId="358E2378" w14:textId="77777777" w:rsidR="00751F43" w:rsidRPr="00FF759B" w:rsidRDefault="00751F43" w:rsidP="002C2B14">
      <w:pPr>
        <w:numPr>
          <w:ilvl w:val="0"/>
          <w:numId w:val="7"/>
        </w:numPr>
        <w:tabs>
          <w:tab w:val="left" w:pos="709"/>
          <w:tab w:val="left" w:pos="993"/>
        </w:tabs>
        <w:spacing w:after="0" w:line="360" w:lineRule="auto"/>
        <w:ind w:left="0"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стоимость предлагаемых факторинговых услуг;</w:t>
      </w:r>
    </w:p>
    <w:p w14:paraId="28F3894A" w14:textId="77777777" w:rsidR="00751F43" w:rsidRPr="00FF759B" w:rsidRDefault="00751F43" w:rsidP="002C2B14">
      <w:pPr>
        <w:numPr>
          <w:ilvl w:val="0"/>
          <w:numId w:val="7"/>
        </w:numPr>
        <w:tabs>
          <w:tab w:val="left" w:pos="709"/>
          <w:tab w:val="left" w:pos="993"/>
        </w:tabs>
        <w:spacing w:after="0" w:line="360" w:lineRule="auto"/>
        <w:ind w:left="0"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lastRenderedPageBreak/>
        <w:t xml:space="preserve">срок предоставления финансирования. </w:t>
      </w:r>
    </w:p>
    <w:p w14:paraId="330F435B" w14:textId="77777777" w:rsidR="00825209" w:rsidRDefault="003E4656" w:rsidP="009E17C8">
      <w:pPr>
        <w:tabs>
          <w:tab w:val="left" w:pos="709"/>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Предоставля</w:t>
      </w:r>
      <w:r w:rsidR="009E17C8">
        <w:rPr>
          <w:rFonts w:ascii="Times New Roman" w:hAnsi="Times New Roman" w:cs="Times New Roman"/>
          <w:sz w:val="28"/>
          <w:szCs w:val="28"/>
        </w:rPr>
        <w:t>ть</w:t>
      </w:r>
      <w:r>
        <w:rPr>
          <w:rFonts w:ascii="Times New Roman" w:hAnsi="Times New Roman" w:cs="Times New Roman"/>
          <w:sz w:val="28"/>
          <w:szCs w:val="28"/>
        </w:rPr>
        <w:t xml:space="preserve"> услуги факторинга могут как банки, так и любые финансовые организации.</w:t>
      </w:r>
      <w:r w:rsidR="009E17C8">
        <w:rPr>
          <w:rFonts w:ascii="Times New Roman" w:hAnsi="Times New Roman" w:cs="Times New Roman"/>
          <w:sz w:val="28"/>
          <w:szCs w:val="28"/>
        </w:rPr>
        <w:t xml:space="preserve"> Предприниматели чаще всего отдают предпочтение именно банкам, поскольку предоставляется гарант полной безопасности всех сделок и существует возможность получить финансирование в больших объемах.</w:t>
      </w:r>
      <w:bookmarkStart w:id="13" w:name="_Hlk125137697"/>
      <w:r w:rsidR="009E17C8">
        <w:rPr>
          <w:rFonts w:ascii="Times New Roman" w:hAnsi="Times New Roman" w:cs="Times New Roman"/>
          <w:sz w:val="28"/>
          <w:szCs w:val="28"/>
        </w:rPr>
        <w:t xml:space="preserve"> </w:t>
      </w:r>
    </w:p>
    <w:p w14:paraId="21E6956E" w14:textId="183B393B" w:rsidR="00751F43" w:rsidRPr="00FF759B" w:rsidRDefault="00751F43" w:rsidP="009E17C8">
      <w:pPr>
        <w:tabs>
          <w:tab w:val="left" w:pos="709"/>
          <w:tab w:val="left" w:pos="851"/>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 xml:space="preserve">Однако данный инструмент не подходит начинающий предпринимателям, поскольку факторинг подразумевает финансирование текущей деятельности. Факторинговые компании требуют определенный пакет документов, такие как учредительные документы, бухгалтерская отчетность и сами договоры с поставщиками для анализа рисков по клиенту-поставщику. </w:t>
      </w:r>
    </w:p>
    <w:bookmarkEnd w:id="13"/>
    <w:p w14:paraId="5A1F0FEB" w14:textId="77777777" w:rsidR="00D2618E" w:rsidRDefault="00751F43" w:rsidP="00A73B85">
      <w:pPr>
        <w:tabs>
          <w:tab w:val="left" w:pos="851"/>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Консигнация.</w:t>
      </w:r>
      <w:r w:rsidR="00D87887">
        <w:rPr>
          <w:rFonts w:ascii="Times New Roman" w:hAnsi="Times New Roman" w:cs="Times New Roman"/>
          <w:sz w:val="28"/>
          <w:szCs w:val="28"/>
        </w:rPr>
        <w:t xml:space="preserve"> Данный финансовый инструмент предусматривает форму продажи продукции</w:t>
      </w:r>
      <w:r w:rsidR="008C6B40">
        <w:rPr>
          <w:rFonts w:ascii="Times New Roman" w:hAnsi="Times New Roman" w:cs="Times New Roman"/>
          <w:sz w:val="28"/>
          <w:szCs w:val="28"/>
        </w:rPr>
        <w:t>, при которой изготовитель продукции</w:t>
      </w:r>
      <w:r w:rsidR="00D54DD3">
        <w:rPr>
          <w:rFonts w:ascii="Times New Roman" w:hAnsi="Times New Roman" w:cs="Times New Roman"/>
          <w:sz w:val="28"/>
          <w:szCs w:val="28"/>
        </w:rPr>
        <w:t xml:space="preserve"> (консигнант)</w:t>
      </w:r>
      <w:r w:rsidR="008C6B40">
        <w:rPr>
          <w:rFonts w:ascii="Times New Roman" w:hAnsi="Times New Roman" w:cs="Times New Roman"/>
          <w:sz w:val="28"/>
          <w:szCs w:val="28"/>
        </w:rPr>
        <w:t xml:space="preserve"> передает свой товар на склад комиссионеру, реализовывающему данную продукцию в дальнейшем покупателю. Комиссионная продажа предоставляет собой</w:t>
      </w:r>
      <w:r w:rsidR="00D54DD3">
        <w:rPr>
          <w:rFonts w:ascii="Times New Roman" w:hAnsi="Times New Roman" w:cs="Times New Roman"/>
          <w:sz w:val="28"/>
          <w:szCs w:val="28"/>
        </w:rPr>
        <w:t xml:space="preserve"> следующую схему реализации продукции: консигнант – комиссионер – покупатель. </w:t>
      </w:r>
    </w:p>
    <w:p w14:paraId="491F3CF9" w14:textId="4F1B01C0" w:rsidR="00D54DD3" w:rsidRDefault="00D54DD3" w:rsidP="00A73B85">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этом продукция является собственностью консигнанта до момента ее </w:t>
      </w:r>
      <w:r w:rsidRPr="001A4DB5">
        <w:rPr>
          <w:rFonts w:ascii="Times New Roman" w:hAnsi="Times New Roman" w:cs="Times New Roman"/>
          <w:sz w:val="28"/>
          <w:szCs w:val="28"/>
        </w:rPr>
        <w:t>реализаци</w:t>
      </w:r>
      <w:r w:rsidR="001A4DB5">
        <w:rPr>
          <w:rFonts w:ascii="Times New Roman" w:hAnsi="Times New Roman" w:cs="Times New Roman"/>
          <w:sz w:val="28"/>
          <w:szCs w:val="28"/>
        </w:rPr>
        <w:t>и</w:t>
      </w:r>
      <w:r w:rsidRPr="001A4DB5">
        <w:rPr>
          <w:rFonts w:ascii="Times New Roman" w:hAnsi="Times New Roman" w:cs="Times New Roman"/>
          <w:sz w:val="28"/>
          <w:szCs w:val="28"/>
        </w:rPr>
        <w:t xml:space="preserve"> покупателю, комиссионер несет ответственность за сохранность товара и не может претендовать на него</w:t>
      </w:r>
      <w:r w:rsidR="001A4DB5" w:rsidRPr="001A4DB5">
        <w:rPr>
          <w:rFonts w:ascii="Times New Roman" w:hAnsi="Times New Roman" w:cs="Times New Roman"/>
          <w:sz w:val="28"/>
          <w:szCs w:val="28"/>
        </w:rPr>
        <w:t>.</w:t>
      </w:r>
      <w:r w:rsidR="00A73B85">
        <w:rPr>
          <w:rFonts w:ascii="Times New Roman" w:hAnsi="Times New Roman" w:cs="Times New Roman"/>
          <w:sz w:val="28"/>
          <w:szCs w:val="28"/>
        </w:rPr>
        <w:t xml:space="preserve"> </w:t>
      </w:r>
      <w:r w:rsidR="001A4DB5" w:rsidRPr="00FF759B">
        <w:rPr>
          <w:rFonts w:ascii="Times New Roman" w:hAnsi="Times New Roman" w:cs="Times New Roman"/>
          <w:sz w:val="28"/>
          <w:szCs w:val="28"/>
        </w:rPr>
        <w:t>Факторами выбора данного инструмента являются анализ условий комиссионера и определение логистики.</w:t>
      </w:r>
    </w:p>
    <w:p w14:paraId="70F43FDE" w14:textId="77777777" w:rsidR="00D2618E" w:rsidRDefault="00D54DD3" w:rsidP="001A4DB5">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Между </w:t>
      </w:r>
      <w:r w:rsidRPr="00D54DD3">
        <w:rPr>
          <w:rFonts w:ascii="Times New Roman" w:hAnsi="Times New Roman" w:cs="Times New Roman"/>
          <w:sz w:val="28"/>
          <w:szCs w:val="28"/>
        </w:rPr>
        <w:t>консигнант</w:t>
      </w:r>
      <w:r>
        <w:rPr>
          <w:rFonts w:ascii="Times New Roman" w:hAnsi="Times New Roman" w:cs="Times New Roman"/>
          <w:sz w:val="28"/>
          <w:szCs w:val="28"/>
        </w:rPr>
        <w:t>ом и</w:t>
      </w:r>
      <w:r w:rsidRPr="00D54DD3">
        <w:rPr>
          <w:rFonts w:ascii="Times New Roman" w:hAnsi="Times New Roman" w:cs="Times New Roman"/>
          <w:sz w:val="28"/>
          <w:szCs w:val="28"/>
        </w:rPr>
        <w:t xml:space="preserve"> комиссионер</w:t>
      </w:r>
      <w:r>
        <w:rPr>
          <w:rFonts w:ascii="Times New Roman" w:hAnsi="Times New Roman" w:cs="Times New Roman"/>
          <w:sz w:val="28"/>
          <w:szCs w:val="28"/>
        </w:rPr>
        <w:t>ом заключается договор</w:t>
      </w:r>
      <w:r w:rsidR="001A4DB5">
        <w:rPr>
          <w:rFonts w:ascii="Times New Roman" w:hAnsi="Times New Roman" w:cs="Times New Roman"/>
          <w:sz w:val="28"/>
          <w:szCs w:val="28"/>
        </w:rPr>
        <w:t>, в котором фиксируются ответственность и обязанность сторон. Договор является гарантом соблюдения сделки и оговоренных условий</w:t>
      </w:r>
      <w:r w:rsidR="00AF5D64">
        <w:rPr>
          <w:rFonts w:ascii="Times New Roman" w:hAnsi="Times New Roman" w:cs="Times New Roman"/>
          <w:sz w:val="28"/>
          <w:szCs w:val="28"/>
        </w:rPr>
        <w:t>.</w:t>
      </w:r>
      <w:r w:rsidR="001A4DB5">
        <w:rPr>
          <w:rFonts w:ascii="Times New Roman" w:hAnsi="Times New Roman" w:cs="Times New Roman"/>
          <w:sz w:val="28"/>
          <w:szCs w:val="28"/>
        </w:rPr>
        <w:t xml:space="preserve"> </w:t>
      </w:r>
      <w:r w:rsidR="00AF5D64">
        <w:rPr>
          <w:rFonts w:ascii="Times New Roman" w:hAnsi="Times New Roman" w:cs="Times New Roman"/>
          <w:sz w:val="28"/>
          <w:szCs w:val="28"/>
        </w:rPr>
        <w:t>П</w:t>
      </w:r>
      <w:r w:rsidR="001A4DB5">
        <w:rPr>
          <w:rFonts w:ascii="Times New Roman" w:hAnsi="Times New Roman" w:cs="Times New Roman"/>
          <w:sz w:val="28"/>
          <w:szCs w:val="28"/>
        </w:rPr>
        <w:t>ри нарушени</w:t>
      </w:r>
      <w:r w:rsidR="00AF5D64">
        <w:rPr>
          <w:rFonts w:ascii="Times New Roman" w:hAnsi="Times New Roman" w:cs="Times New Roman"/>
          <w:sz w:val="28"/>
          <w:szCs w:val="28"/>
        </w:rPr>
        <w:t>и</w:t>
      </w:r>
      <w:r w:rsidR="001A4DB5">
        <w:rPr>
          <w:rFonts w:ascii="Times New Roman" w:hAnsi="Times New Roman" w:cs="Times New Roman"/>
          <w:sz w:val="28"/>
          <w:szCs w:val="28"/>
        </w:rPr>
        <w:t xml:space="preserve"> </w:t>
      </w:r>
      <w:r w:rsidR="00AF5D64">
        <w:rPr>
          <w:rFonts w:ascii="Times New Roman" w:hAnsi="Times New Roman" w:cs="Times New Roman"/>
          <w:sz w:val="28"/>
          <w:szCs w:val="28"/>
        </w:rPr>
        <w:t xml:space="preserve">договорных условий у </w:t>
      </w:r>
      <w:r w:rsidR="001A4DB5">
        <w:rPr>
          <w:rFonts w:ascii="Times New Roman" w:hAnsi="Times New Roman" w:cs="Times New Roman"/>
          <w:sz w:val="28"/>
          <w:szCs w:val="28"/>
        </w:rPr>
        <w:t xml:space="preserve">сторон </w:t>
      </w:r>
      <w:r w:rsidR="001A4DB5" w:rsidRPr="00540FEE">
        <w:rPr>
          <w:rFonts w:ascii="Times New Roman" w:hAnsi="Times New Roman" w:cs="Times New Roman"/>
          <w:sz w:val="28"/>
          <w:szCs w:val="28"/>
        </w:rPr>
        <w:t xml:space="preserve">есть законное право получить </w:t>
      </w:r>
      <w:r w:rsidR="00AF5D64" w:rsidRPr="00540FEE">
        <w:rPr>
          <w:rFonts w:ascii="Times New Roman" w:hAnsi="Times New Roman" w:cs="Times New Roman"/>
          <w:sz w:val="28"/>
          <w:szCs w:val="28"/>
        </w:rPr>
        <w:t xml:space="preserve">установленную сумму </w:t>
      </w:r>
      <w:r w:rsidR="001A4DB5" w:rsidRPr="00540FEE">
        <w:rPr>
          <w:rFonts w:ascii="Times New Roman" w:hAnsi="Times New Roman" w:cs="Times New Roman"/>
          <w:sz w:val="28"/>
          <w:szCs w:val="28"/>
        </w:rPr>
        <w:t>компенсаци</w:t>
      </w:r>
      <w:r w:rsidR="00AF5D64" w:rsidRPr="00540FEE">
        <w:rPr>
          <w:rFonts w:ascii="Times New Roman" w:hAnsi="Times New Roman" w:cs="Times New Roman"/>
          <w:sz w:val="28"/>
          <w:szCs w:val="28"/>
        </w:rPr>
        <w:t>и</w:t>
      </w:r>
      <w:r w:rsidR="007A3873" w:rsidRPr="00540FEE">
        <w:rPr>
          <w:rFonts w:ascii="Times New Roman" w:hAnsi="Times New Roman" w:cs="Times New Roman"/>
          <w:sz w:val="28"/>
          <w:szCs w:val="28"/>
        </w:rPr>
        <w:t>,</w:t>
      </w:r>
      <w:r w:rsidR="001A4DB5" w:rsidRPr="00540FEE">
        <w:rPr>
          <w:rFonts w:ascii="Times New Roman" w:hAnsi="Times New Roman" w:cs="Times New Roman"/>
          <w:sz w:val="28"/>
          <w:szCs w:val="28"/>
        </w:rPr>
        <w:t xml:space="preserve"> или</w:t>
      </w:r>
      <w:r w:rsidR="003C4C10" w:rsidRPr="00540FEE">
        <w:rPr>
          <w:rFonts w:ascii="Times New Roman" w:hAnsi="Times New Roman" w:cs="Times New Roman"/>
          <w:sz w:val="28"/>
          <w:szCs w:val="28"/>
        </w:rPr>
        <w:t>,</w:t>
      </w:r>
      <w:r w:rsidR="001A4DB5" w:rsidRPr="00540FEE">
        <w:rPr>
          <w:rFonts w:ascii="Times New Roman" w:hAnsi="Times New Roman" w:cs="Times New Roman"/>
          <w:sz w:val="28"/>
          <w:szCs w:val="28"/>
        </w:rPr>
        <w:t xml:space="preserve"> если не указаны штрафные санкции (неустойки) в договоре</w:t>
      </w:r>
      <w:r w:rsidR="007A3873" w:rsidRPr="00540FEE">
        <w:rPr>
          <w:rFonts w:ascii="Times New Roman" w:hAnsi="Times New Roman" w:cs="Times New Roman"/>
          <w:sz w:val="28"/>
          <w:szCs w:val="28"/>
        </w:rPr>
        <w:t>,</w:t>
      </w:r>
      <w:r w:rsidR="001A4DB5" w:rsidRPr="00540FEE">
        <w:rPr>
          <w:rFonts w:ascii="Times New Roman" w:hAnsi="Times New Roman" w:cs="Times New Roman"/>
          <w:sz w:val="28"/>
          <w:szCs w:val="28"/>
        </w:rPr>
        <w:t xml:space="preserve"> обратиться в суд для рассмотрения выплаты пострадавшей стороне. </w:t>
      </w:r>
    </w:p>
    <w:p w14:paraId="01DB1B6F" w14:textId="77777777" w:rsidR="00B213D8" w:rsidRDefault="00751F43" w:rsidP="00825209">
      <w:pPr>
        <w:tabs>
          <w:tab w:val="left" w:pos="851"/>
          <w:tab w:val="left" w:pos="993"/>
        </w:tabs>
        <w:spacing w:after="0" w:line="360" w:lineRule="auto"/>
        <w:ind w:firstLine="709"/>
        <w:contextualSpacing/>
        <w:jc w:val="both"/>
        <w:rPr>
          <w:rFonts w:ascii="Times New Roman" w:hAnsi="Times New Roman" w:cs="Times New Roman"/>
          <w:sz w:val="28"/>
          <w:szCs w:val="28"/>
        </w:rPr>
      </w:pPr>
      <w:r w:rsidRPr="00540FEE">
        <w:rPr>
          <w:rFonts w:ascii="Times New Roman" w:hAnsi="Times New Roman" w:cs="Times New Roman"/>
          <w:sz w:val="28"/>
          <w:szCs w:val="28"/>
        </w:rPr>
        <w:t>Перед составлением договора консигнации</w:t>
      </w:r>
      <w:r w:rsidRPr="00FF759B">
        <w:rPr>
          <w:rFonts w:ascii="Times New Roman" w:hAnsi="Times New Roman" w:cs="Times New Roman"/>
          <w:sz w:val="28"/>
          <w:szCs w:val="28"/>
        </w:rPr>
        <w:t xml:space="preserve"> предпринимателю необходимо определить, как он будет поставлять свои товары комиссионеру или оговорить данные условия в договоре.</w:t>
      </w:r>
      <w:r w:rsidR="0081473E">
        <w:rPr>
          <w:rFonts w:ascii="Times New Roman" w:hAnsi="Times New Roman" w:cs="Times New Roman"/>
          <w:sz w:val="28"/>
          <w:szCs w:val="28"/>
        </w:rPr>
        <w:t xml:space="preserve"> </w:t>
      </w:r>
    </w:p>
    <w:p w14:paraId="25FF639F" w14:textId="477C2D1A" w:rsidR="00751F43" w:rsidRPr="00FC2BB9" w:rsidRDefault="0081473E" w:rsidP="00825209">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договоре указываются следующие условия</w:t>
      </w:r>
      <w:r w:rsidRPr="0081473E">
        <w:t xml:space="preserve"> </w:t>
      </w:r>
      <w:r w:rsidRPr="00FC2BB9">
        <w:rPr>
          <w:rFonts w:ascii="Times New Roman" w:hAnsi="Times New Roman" w:cs="Times New Roman"/>
          <w:sz w:val="28"/>
          <w:szCs w:val="28"/>
        </w:rPr>
        <w:t>комиссионной продажи:</w:t>
      </w:r>
    </w:p>
    <w:p w14:paraId="69AE69CB" w14:textId="77777777" w:rsidR="00FC2BB9" w:rsidRDefault="00FC2BB9" w:rsidP="002C2B14">
      <w:pPr>
        <w:numPr>
          <w:ilvl w:val="0"/>
          <w:numId w:val="5"/>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FC2BB9">
        <w:rPr>
          <w:rFonts w:ascii="Times New Roman" w:hAnsi="Times New Roman" w:cs="Times New Roman"/>
          <w:sz w:val="28"/>
          <w:szCs w:val="28"/>
        </w:rPr>
        <w:t xml:space="preserve">требования и </w:t>
      </w:r>
      <w:r w:rsidR="0081473E" w:rsidRPr="00FC2BB9">
        <w:rPr>
          <w:rFonts w:ascii="Times New Roman" w:hAnsi="Times New Roman" w:cs="Times New Roman"/>
          <w:sz w:val="28"/>
          <w:szCs w:val="28"/>
        </w:rPr>
        <w:t>схема</w:t>
      </w:r>
      <w:r w:rsidR="00751F43" w:rsidRPr="00FC2BB9">
        <w:rPr>
          <w:rFonts w:ascii="Times New Roman" w:hAnsi="Times New Roman" w:cs="Times New Roman"/>
          <w:sz w:val="28"/>
          <w:szCs w:val="28"/>
        </w:rPr>
        <w:t xml:space="preserve"> реализации </w:t>
      </w:r>
      <w:r w:rsidRPr="00FC2BB9">
        <w:rPr>
          <w:rFonts w:ascii="Times New Roman" w:hAnsi="Times New Roman" w:cs="Times New Roman"/>
          <w:sz w:val="28"/>
          <w:szCs w:val="28"/>
        </w:rPr>
        <w:t>продукции</w:t>
      </w:r>
      <w:r>
        <w:rPr>
          <w:rFonts w:ascii="Times New Roman" w:hAnsi="Times New Roman" w:cs="Times New Roman"/>
          <w:sz w:val="28"/>
          <w:szCs w:val="28"/>
        </w:rPr>
        <w:t xml:space="preserve">; </w:t>
      </w:r>
    </w:p>
    <w:p w14:paraId="23A748D3" w14:textId="5844FD18" w:rsidR="00751F43" w:rsidRPr="00FC2BB9" w:rsidRDefault="00FC2BB9" w:rsidP="002C2B14">
      <w:pPr>
        <w:numPr>
          <w:ilvl w:val="0"/>
          <w:numId w:val="5"/>
        </w:numPr>
        <w:tabs>
          <w:tab w:val="left" w:pos="851"/>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сторон за соблюдение процесса передачи товара </w:t>
      </w:r>
      <w:r w:rsidRPr="00FC2BB9">
        <w:rPr>
          <w:rFonts w:ascii="Times New Roman" w:hAnsi="Times New Roman" w:cs="Times New Roman"/>
          <w:sz w:val="28"/>
          <w:szCs w:val="28"/>
        </w:rPr>
        <w:t>покупателю</w:t>
      </w:r>
      <w:r w:rsidR="00751F43" w:rsidRPr="00FC2BB9">
        <w:rPr>
          <w:rFonts w:ascii="Times New Roman" w:hAnsi="Times New Roman" w:cs="Times New Roman"/>
          <w:sz w:val="28"/>
          <w:szCs w:val="28"/>
        </w:rPr>
        <w:t>;</w:t>
      </w:r>
    </w:p>
    <w:p w14:paraId="63A181B2" w14:textId="57D9FC75" w:rsidR="00751F43" w:rsidRPr="00FC2BB9" w:rsidRDefault="00FC2BB9" w:rsidP="002C2B14">
      <w:pPr>
        <w:numPr>
          <w:ilvl w:val="0"/>
          <w:numId w:val="5"/>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FC2BB9">
        <w:rPr>
          <w:rFonts w:ascii="Times New Roman" w:hAnsi="Times New Roman" w:cs="Times New Roman"/>
          <w:sz w:val="28"/>
          <w:szCs w:val="28"/>
        </w:rPr>
        <w:t>процент</w:t>
      </w:r>
      <w:r w:rsidR="00751F43" w:rsidRPr="00FC2BB9">
        <w:rPr>
          <w:rFonts w:ascii="Times New Roman" w:hAnsi="Times New Roman" w:cs="Times New Roman"/>
          <w:sz w:val="28"/>
          <w:szCs w:val="28"/>
        </w:rPr>
        <w:t xml:space="preserve"> вознаграждения </w:t>
      </w:r>
      <w:r w:rsidRPr="00FC2BB9">
        <w:rPr>
          <w:rFonts w:ascii="Times New Roman" w:hAnsi="Times New Roman" w:cs="Times New Roman"/>
          <w:sz w:val="28"/>
          <w:szCs w:val="28"/>
        </w:rPr>
        <w:t>комиссионера</w:t>
      </w:r>
      <w:r w:rsidR="00751F43" w:rsidRPr="00FC2BB9">
        <w:rPr>
          <w:rFonts w:ascii="Times New Roman" w:hAnsi="Times New Roman" w:cs="Times New Roman"/>
          <w:sz w:val="28"/>
          <w:szCs w:val="28"/>
        </w:rPr>
        <w:t>;</w:t>
      </w:r>
    </w:p>
    <w:p w14:paraId="45F96899" w14:textId="11891F18" w:rsidR="00751F43" w:rsidRPr="00FC2BB9" w:rsidRDefault="00751F43" w:rsidP="002C2B14">
      <w:pPr>
        <w:numPr>
          <w:ilvl w:val="0"/>
          <w:numId w:val="5"/>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FC2BB9">
        <w:rPr>
          <w:rFonts w:ascii="Times New Roman" w:hAnsi="Times New Roman" w:cs="Times New Roman"/>
          <w:sz w:val="28"/>
          <w:szCs w:val="28"/>
        </w:rPr>
        <w:t>условия возврата нереализованно</w:t>
      </w:r>
      <w:r w:rsidR="00FC2BB9">
        <w:rPr>
          <w:rFonts w:ascii="Times New Roman" w:hAnsi="Times New Roman" w:cs="Times New Roman"/>
          <w:sz w:val="28"/>
          <w:szCs w:val="28"/>
        </w:rPr>
        <w:t>го</w:t>
      </w:r>
      <w:r w:rsidRPr="00FC2BB9">
        <w:rPr>
          <w:rFonts w:ascii="Times New Roman" w:hAnsi="Times New Roman" w:cs="Times New Roman"/>
          <w:sz w:val="28"/>
          <w:szCs w:val="28"/>
        </w:rPr>
        <w:t xml:space="preserve"> </w:t>
      </w:r>
      <w:r w:rsidR="00FC2BB9">
        <w:rPr>
          <w:rFonts w:ascii="Times New Roman" w:hAnsi="Times New Roman" w:cs="Times New Roman"/>
          <w:sz w:val="28"/>
          <w:szCs w:val="28"/>
        </w:rPr>
        <w:t>товара</w:t>
      </w:r>
      <w:r w:rsidRPr="00FC2BB9">
        <w:rPr>
          <w:rFonts w:ascii="Times New Roman" w:hAnsi="Times New Roman" w:cs="Times New Roman"/>
          <w:sz w:val="28"/>
          <w:szCs w:val="28"/>
        </w:rPr>
        <w:t xml:space="preserve">. </w:t>
      </w:r>
    </w:p>
    <w:p w14:paraId="3F316CC5" w14:textId="77777777" w:rsidR="00D2618E" w:rsidRDefault="00FC2BB9" w:rsidP="00A73B85">
      <w:pPr>
        <w:tabs>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Предприниматели, которые сталкиваются с проблемой реализации продукции или только начинают выбирать рынок сбыта</w:t>
      </w:r>
      <w:r w:rsidR="00A73B85">
        <w:rPr>
          <w:rFonts w:ascii="Times New Roman" w:hAnsi="Times New Roman" w:cs="Times New Roman"/>
          <w:sz w:val="28"/>
          <w:szCs w:val="28"/>
        </w:rPr>
        <w:t xml:space="preserve">, могут смело использовать такой финансовый инструмент, как консигнация. Поскольку предпринимателям нет необходимости открывать магазин, искать помещение, нанимать персонал, заниматься вопросами привлечения клиентов. </w:t>
      </w:r>
    </w:p>
    <w:p w14:paraId="0C2E94BF" w14:textId="674AE49E" w:rsidR="00751F43" w:rsidRPr="00A73B85" w:rsidRDefault="00A73B85" w:rsidP="00A73B85">
      <w:pPr>
        <w:tabs>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консигнации предусмотрены данные аспекты, все что необходимо от предпринимателя это подписать договор и поставлять продукцию комиссионеру. Консигнант будет получать прибыль, комиссионер – вознаграждение за реализацию продукции, а покупатель – чек.</w:t>
      </w:r>
      <w:r w:rsidR="00751F43" w:rsidRPr="00EF3FB8">
        <w:rPr>
          <w:rFonts w:ascii="Times New Roman" w:hAnsi="Times New Roman" w:cs="Times New Roman"/>
          <w:sz w:val="28"/>
          <w:szCs w:val="28"/>
          <w:highlight w:val="lightGray"/>
        </w:rPr>
        <w:t xml:space="preserve"> </w:t>
      </w:r>
    </w:p>
    <w:p w14:paraId="3008DB67" w14:textId="051DFC8D" w:rsidR="00D2618E" w:rsidRDefault="00751F43" w:rsidP="00B213D8">
      <w:pPr>
        <w:tabs>
          <w:tab w:val="left" w:pos="993"/>
        </w:tabs>
        <w:spacing w:after="0" w:line="360" w:lineRule="auto"/>
        <w:ind w:firstLine="709"/>
        <w:contextualSpacing/>
        <w:jc w:val="both"/>
        <w:rPr>
          <w:rFonts w:ascii="Times New Roman" w:hAnsi="Times New Roman" w:cs="Times New Roman"/>
          <w:sz w:val="28"/>
          <w:szCs w:val="28"/>
        </w:rPr>
      </w:pPr>
      <w:r w:rsidRPr="00487470">
        <w:rPr>
          <w:rFonts w:ascii="Times New Roman" w:hAnsi="Times New Roman" w:cs="Times New Roman"/>
          <w:sz w:val="28"/>
          <w:szCs w:val="28"/>
        </w:rPr>
        <w:t>Лизинг. Лизинг</w:t>
      </w:r>
      <w:r w:rsidR="008C1BA7">
        <w:rPr>
          <w:rFonts w:ascii="Times New Roman" w:hAnsi="Times New Roman" w:cs="Times New Roman"/>
          <w:sz w:val="28"/>
          <w:szCs w:val="28"/>
        </w:rPr>
        <w:t xml:space="preserve"> представляет собой аренду движимого и недвижимого имущества с последующим выкупом.</w:t>
      </w:r>
      <w:r w:rsidR="00855885">
        <w:rPr>
          <w:rFonts w:ascii="Times New Roman" w:hAnsi="Times New Roman" w:cs="Times New Roman"/>
          <w:sz w:val="28"/>
          <w:szCs w:val="28"/>
        </w:rPr>
        <w:t xml:space="preserve"> Сторонами в договоре лизинга выступает лизингодатель и лизингополучатель. Процесс лизинга заключается в следующем: лизингодатель приобретает необходимое </w:t>
      </w:r>
      <w:r w:rsidR="00855885" w:rsidRPr="00855885">
        <w:rPr>
          <w:rFonts w:ascii="Times New Roman" w:hAnsi="Times New Roman" w:cs="Times New Roman"/>
          <w:sz w:val="28"/>
          <w:szCs w:val="28"/>
        </w:rPr>
        <w:t>лизингополучател</w:t>
      </w:r>
      <w:r w:rsidR="00855885">
        <w:rPr>
          <w:rFonts w:ascii="Times New Roman" w:hAnsi="Times New Roman" w:cs="Times New Roman"/>
          <w:sz w:val="28"/>
          <w:szCs w:val="28"/>
        </w:rPr>
        <w:t xml:space="preserve">ю имущество и передает его в </w:t>
      </w:r>
      <w:r w:rsidRPr="00855885">
        <w:rPr>
          <w:rFonts w:ascii="Times New Roman" w:hAnsi="Times New Roman" w:cs="Times New Roman"/>
          <w:sz w:val="28"/>
          <w:szCs w:val="28"/>
        </w:rPr>
        <w:t>долгосрочную аренду с последующим выкупом.</w:t>
      </w:r>
      <w:r w:rsidR="00594BF6">
        <w:rPr>
          <w:rFonts w:ascii="Times New Roman" w:hAnsi="Times New Roman" w:cs="Times New Roman"/>
          <w:sz w:val="28"/>
          <w:szCs w:val="28"/>
          <w:highlight w:val="lightGray"/>
        </w:rPr>
        <w:t xml:space="preserve"> </w:t>
      </w:r>
    </w:p>
    <w:p w14:paraId="26B9385E" w14:textId="52B7D1F5" w:rsidR="00B213D8" w:rsidRDefault="00594BF6" w:rsidP="00823B57">
      <w:pPr>
        <w:tabs>
          <w:tab w:val="left" w:pos="993"/>
        </w:tabs>
        <w:spacing w:after="0" w:line="360" w:lineRule="auto"/>
        <w:ind w:firstLine="709"/>
        <w:contextualSpacing/>
        <w:jc w:val="both"/>
        <w:rPr>
          <w:rFonts w:ascii="Times New Roman" w:hAnsi="Times New Roman" w:cs="Times New Roman"/>
          <w:sz w:val="28"/>
          <w:szCs w:val="28"/>
        </w:rPr>
      </w:pPr>
      <w:r w:rsidRPr="00594BF6">
        <w:rPr>
          <w:rFonts w:ascii="Times New Roman" w:hAnsi="Times New Roman" w:cs="Times New Roman"/>
          <w:sz w:val="28"/>
          <w:szCs w:val="28"/>
        </w:rPr>
        <w:t>Согласно законодательству</w:t>
      </w:r>
      <w:r w:rsidR="00751F43" w:rsidRPr="00594BF6">
        <w:rPr>
          <w:rFonts w:ascii="Times New Roman" w:hAnsi="Times New Roman" w:cs="Times New Roman"/>
          <w:sz w:val="28"/>
          <w:szCs w:val="28"/>
        </w:rPr>
        <w:t xml:space="preserve"> </w:t>
      </w:r>
      <w:r w:rsidR="00B213D8">
        <w:rPr>
          <w:rFonts w:ascii="Times New Roman" w:hAnsi="Times New Roman" w:cs="Times New Roman"/>
          <w:sz w:val="28"/>
          <w:szCs w:val="28"/>
        </w:rPr>
        <w:t>Российской Федерации</w:t>
      </w:r>
      <w:r w:rsidR="00D2618E">
        <w:rPr>
          <w:rFonts w:ascii="Times New Roman" w:hAnsi="Times New Roman" w:cs="Times New Roman"/>
          <w:sz w:val="28"/>
          <w:szCs w:val="28"/>
        </w:rPr>
        <w:t>,</w:t>
      </w:r>
      <w:r w:rsidRPr="00594BF6">
        <w:rPr>
          <w:rFonts w:ascii="Times New Roman" w:hAnsi="Times New Roman" w:cs="Times New Roman"/>
          <w:sz w:val="28"/>
          <w:szCs w:val="28"/>
        </w:rPr>
        <w:t xml:space="preserve"> объектами лизинга могу быть</w:t>
      </w:r>
      <w:r w:rsidR="00751F43" w:rsidRPr="00594BF6">
        <w:rPr>
          <w:rFonts w:ascii="Times New Roman" w:hAnsi="Times New Roman" w:cs="Times New Roman"/>
          <w:sz w:val="28"/>
          <w:szCs w:val="28"/>
        </w:rPr>
        <w:t xml:space="preserve"> </w:t>
      </w:r>
      <w:r w:rsidR="00B213D8">
        <w:rPr>
          <w:rFonts w:ascii="Times New Roman" w:hAnsi="Times New Roman" w:cs="Times New Roman"/>
          <w:sz w:val="28"/>
          <w:szCs w:val="28"/>
        </w:rPr>
        <w:t xml:space="preserve">только </w:t>
      </w:r>
      <w:r w:rsidR="00751F43" w:rsidRPr="00594BF6">
        <w:rPr>
          <w:rFonts w:ascii="Times New Roman" w:hAnsi="Times New Roman" w:cs="Times New Roman"/>
          <w:sz w:val="28"/>
          <w:szCs w:val="28"/>
        </w:rPr>
        <w:t>непотребляемые вещи</w:t>
      </w:r>
      <w:r w:rsidRPr="00594BF6">
        <w:rPr>
          <w:rFonts w:ascii="Times New Roman" w:hAnsi="Times New Roman" w:cs="Times New Roman"/>
          <w:sz w:val="28"/>
          <w:szCs w:val="28"/>
        </w:rPr>
        <w:t xml:space="preserve">. Непотребляемыми вещами выступают </w:t>
      </w:r>
      <w:r w:rsidR="00751F43" w:rsidRPr="00594BF6">
        <w:rPr>
          <w:rFonts w:ascii="Times New Roman" w:hAnsi="Times New Roman" w:cs="Times New Roman"/>
          <w:sz w:val="28"/>
          <w:szCs w:val="28"/>
        </w:rPr>
        <w:t xml:space="preserve">вещи, </w:t>
      </w:r>
      <w:r>
        <w:rPr>
          <w:rFonts w:ascii="Times New Roman" w:hAnsi="Times New Roman" w:cs="Times New Roman"/>
          <w:sz w:val="28"/>
          <w:szCs w:val="28"/>
        </w:rPr>
        <w:t xml:space="preserve">сохраняющие на </w:t>
      </w:r>
      <w:r w:rsidR="00751F43" w:rsidRPr="00594BF6">
        <w:rPr>
          <w:rFonts w:ascii="Times New Roman" w:hAnsi="Times New Roman" w:cs="Times New Roman"/>
          <w:sz w:val="28"/>
          <w:szCs w:val="28"/>
        </w:rPr>
        <w:t>длительный период</w:t>
      </w:r>
      <w:r>
        <w:rPr>
          <w:rFonts w:ascii="Times New Roman" w:hAnsi="Times New Roman" w:cs="Times New Roman"/>
          <w:sz w:val="28"/>
          <w:szCs w:val="28"/>
        </w:rPr>
        <w:t xml:space="preserve"> времени</w:t>
      </w:r>
      <w:r w:rsidR="00751F43" w:rsidRPr="00594BF6">
        <w:rPr>
          <w:rFonts w:ascii="Times New Roman" w:hAnsi="Times New Roman" w:cs="Times New Roman"/>
          <w:sz w:val="28"/>
          <w:szCs w:val="28"/>
        </w:rPr>
        <w:t xml:space="preserve"> </w:t>
      </w:r>
      <w:r>
        <w:rPr>
          <w:rFonts w:ascii="Times New Roman" w:hAnsi="Times New Roman" w:cs="Times New Roman"/>
          <w:sz w:val="28"/>
          <w:szCs w:val="28"/>
        </w:rPr>
        <w:t xml:space="preserve">свои </w:t>
      </w:r>
      <w:r w:rsidR="00751F43" w:rsidRPr="00594BF6">
        <w:rPr>
          <w:rFonts w:ascii="Times New Roman" w:hAnsi="Times New Roman" w:cs="Times New Roman"/>
          <w:sz w:val="28"/>
          <w:szCs w:val="28"/>
        </w:rPr>
        <w:t>основные потребительские свойства</w:t>
      </w:r>
      <w:r w:rsidR="00760F56" w:rsidRPr="00760F56">
        <w:rPr>
          <w:rFonts w:ascii="Times New Roman" w:hAnsi="Times New Roman" w:cs="Times New Roman"/>
          <w:sz w:val="28"/>
          <w:szCs w:val="28"/>
        </w:rPr>
        <w:t xml:space="preserve"> [</w:t>
      </w:r>
      <w:r w:rsidR="00760F56">
        <w:rPr>
          <w:rFonts w:ascii="Times New Roman" w:hAnsi="Times New Roman" w:cs="Times New Roman"/>
          <w:sz w:val="28"/>
          <w:szCs w:val="28"/>
        </w:rPr>
        <w:t>43</w:t>
      </w:r>
      <w:r w:rsidR="00760F56" w:rsidRPr="00760F56">
        <w:rPr>
          <w:rFonts w:ascii="Times New Roman" w:hAnsi="Times New Roman" w:cs="Times New Roman"/>
          <w:sz w:val="28"/>
          <w:szCs w:val="28"/>
        </w:rPr>
        <w:t>]</w:t>
      </w:r>
      <w:r w:rsidR="00751F43" w:rsidRPr="00594BF6">
        <w:rPr>
          <w:rFonts w:ascii="Times New Roman" w:hAnsi="Times New Roman" w:cs="Times New Roman"/>
          <w:sz w:val="28"/>
          <w:szCs w:val="28"/>
        </w:rPr>
        <w:t>.</w:t>
      </w:r>
      <w:r>
        <w:rPr>
          <w:rFonts w:ascii="Times New Roman" w:hAnsi="Times New Roman" w:cs="Times New Roman"/>
          <w:sz w:val="28"/>
          <w:szCs w:val="28"/>
        </w:rPr>
        <w:t xml:space="preserve"> </w:t>
      </w:r>
    </w:p>
    <w:p w14:paraId="519BE6F8" w14:textId="77777777" w:rsidR="00B213D8" w:rsidRDefault="00594BF6" w:rsidP="00B213D8">
      <w:pPr>
        <w:tabs>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Наиболее популярным объектами лизинга являют автотранспортные средства, недвижимое имущество, производственное и складское оборудование.</w:t>
      </w:r>
      <w:r w:rsidR="00B213D8">
        <w:rPr>
          <w:rFonts w:ascii="Times New Roman" w:hAnsi="Times New Roman" w:cs="Times New Roman"/>
          <w:sz w:val="28"/>
          <w:szCs w:val="28"/>
        </w:rPr>
        <w:t xml:space="preserve"> </w:t>
      </w:r>
    </w:p>
    <w:p w14:paraId="796142E8" w14:textId="74DCB1BF" w:rsidR="00751F43" w:rsidRPr="0054397B" w:rsidRDefault="00751F43" w:rsidP="00B213D8">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Можно выделить следующие факторы, влияющие на выбор лизинга (рис.5).</w:t>
      </w:r>
    </w:p>
    <w:p w14:paraId="2350A71C" w14:textId="77777777" w:rsidR="00751F43" w:rsidRDefault="00751F43" w:rsidP="00D2618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c">
            <w:drawing>
              <wp:inline distT="0" distB="0" distL="0" distR="0" wp14:anchorId="4BB55314" wp14:editId="411E5CCB">
                <wp:extent cx="5852160" cy="3086101"/>
                <wp:effectExtent l="0" t="0" r="0" b="0"/>
                <wp:docPr id="1102178225"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349828210" name="Прямоугольник: скругленные углы 1349828210"/>
                        <wps:cNvSpPr/>
                        <wps:spPr>
                          <a:xfrm>
                            <a:off x="1327868" y="143124"/>
                            <a:ext cx="3116911" cy="485030"/>
                          </a:xfrm>
                          <a:prstGeom prst="roundRect">
                            <a:avLst/>
                          </a:prstGeom>
                        </wps:spPr>
                        <wps:style>
                          <a:lnRef idx="0">
                            <a:schemeClr val="accent5"/>
                          </a:lnRef>
                          <a:fillRef idx="3">
                            <a:schemeClr val="accent5"/>
                          </a:fillRef>
                          <a:effectRef idx="3">
                            <a:schemeClr val="accent5"/>
                          </a:effectRef>
                          <a:fontRef idx="minor">
                            <a:schemeClr val="lt1"/>
                          </a:fontRef>
                        </wps:style>
                        <wps:txbx>
                          <w:txbxContent>
                            <w:p w14:paraId="11FB1D5A" w14:textId="77777777" w:rsidR="00421ADC" w:rsidRPr="00991E5C" w:rsidRDefault="00421ADC" w:rsidP="006C1623">
                              <w:pPr>
                                <w:suppressAutoHyphens/>
                                <w:spacing w:after="0"/>
                                <w:jc w:val="center"/>
                                <w:rPr>
                                  <w:rFonts w:ascii="Times New Roman" w:hAnsi="Times New Roman" w:cs="Times New Roman"/>
                                  <w:b/>
                                  <w:bCs/>
                                  <w:sz w:val="24"/>
                                  <w:szCs w:val="24"/>
                                </w:rPr>
                              </w:pPr>
                              <w:r w:rsidRPr="00991E5C">
                                <w:rPr>
                                  <w:rFonts w:ascii="Times New Roman" w:hAnsi="Times New Roman" w:cs="Times New Roman"/>
                                  <w:b/>
                                  <w:bCs/>
                                  <w:sz w:val="24"/>
                                  <w:szCs w:val="24"/>
                                </w:rPr>
                                <w:t>Факторы выбора лизинга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7386075" name="Прямоугольник: скругленные углы 1117386075"/>
                        <wps:cNvSpPr/>
                        <wps:spPr>
                          <a:xfrm>
                            <a:off x="653744" y="825982"/>
                            <a:ext cx="1575483" cy="572494"/>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B890751" w14:textId="77777777" w:rsidR="00421ADC" w:rsidRPr="001F4D17" w:rsidRDefault="00421ADC" w:rsidP="006C1623">
                              <w:pPr>
                                <w:suppressAutoHyphens/>
                                <w:spacing w:after="0"/>
                                <w:jc w:val="center"/>
                                <w:rPr>
                                  <w:rFonts w:ascii="Times New Roman" w:hAnsi="Times New Roman" w:cs="Times New Roman"/>
                                  <w:sz w:val="24"/>
                                  <w:szCs w:val="24"/>
                                </w:rPr>
                              </w:pPr>
                              <w:r w:rsidRPr="001F4D17">
                                <w:rPr>
                                  <w:rFonts w:ascii="Times New Roman" w:hAnsi="Times New Roman" w:cs="Times New Roman"/>
                                  <w:sz w:val="24"/>
                                  <w:szCs w:val="24"/>
                                </w:rPr>
                                <w:t>Анализ рынка предложения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0635480" name="Прямоугольник: скругленные углы 1960635480"/>
                        <wps:cNvSpPr/>
                        <wps:spPr>
                          <a:xfrm>
                            <a:off x="304844" y="1535220"/>
                            <a:ext cx="1924384" cy="57213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14B3C07" w14:textId="11CE677F" w:rsidR="00421ADC" w:rsidRPr="001F4D17" w:rsidRDefault="00421ADC" w:rsidP="006C1623">
                              <w:pPr>
                                <w:suppressAutoHyphens/>
                                <w:spacing w:after="0"/>
                                <w:jc w:val="center"/>
                                <w:rPr>
                                  <w:rFonts w:ascii="Times New Roman" w:hAnsi="Times New Roman" w:cs="Times New Roman"/>
                                  <w:sz w:val="28"/>
                                  <w:szCs w:val="28"/>
                                </w:rPr>
                              </w:pPr>
                              <w:r w:rsidRPr="001F4D17">
                                <w:rPr>
                                  <w:rFonts w:ascii="Times New Roman" w:hAnsi="Times New Roman" w:cs="Times New Roman"/>
                                  <w:sz w:val="24"/>
                                  <w:szCs w:val="24"/>
                                </w:rPr>
                                <w:t>Возможность</w:t>
                              </w:r>
                              <w:r>
                                <w:rPr>
                                  <w:rFonts w:ascii="Times New Roman" w:hAnsi="Times New Roman" w:cs="Times New Roman"/>
                                  <w:sz w:val="24"/>
                                  <w:szCs w:val="24"/>
                                </w:rPr>
                                <w:t xml:space="preserve"> </w:t>
                              </w:r>
                              <w:r w:rsidRPr="001F4D17">
                                <w:rPr>
                                  <w:rFonts w:ascii="Times New Roman" w:hAnsi="Times New Roman" w:cs="Times New Roman"/>
                                  <w:sz w:val="24"/>
                                  <w:szCs w:val="24"/>
                                </w:rPr>
                                <w:t>выполнения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3489724" name="Прямоугольник: скругленные углы 883489724"/>
                        <wps:cNvSpPr/>
                        <wps:spPr>
                          <a:xfrm>
                            <a:off x="73152" y="2269285"/>
                            <a:ext cx="2191128" cy="57213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DC203CA" w14:textId="77777777" w:rsidR="00421ADC" w:rsidRPr="001F4D17" w:rsidRDefault="00421ADC" w:rsidP="006C1623">
                              <w:pPr>
                                <w:suppressAutoHyphens/>
                                <w:spacing w:after="0"/>
                                <w:jc w:val="center"/>
                                <w:rPr>
                                  <w:rFonts w:ascii="Times New Roman" w:hAnsi="Times New Roman" w:cs="Times New Roman"/>
                                  <w:sz w:val="24"/>
                                  <w:szCs w:val="24"/>
                                </w:rPr>
                              </w:pPr>
                              <w:r w:rsidRPr="001F4D17">
                                <w:rPr>
                                  <w:rFonts w:ascii="Times New Roman" w:hAnsi="Times New Roman" w:cs="Times New Roman"/>
                                  <w:sz w:val="24"/>
                                  <w:szCs w:val="24"/>
                                </w:rPr>
                                <w:t>Предоставление бухгалтерской отчетности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5691044" name="Прямоугольник: скругленные углы 535691044"/>
                        <wps:cNvSpPr/>
                        <wps:spPr>
                          <a:xfrm>
                            <a:off x="3399023" y="825982"/>
                            <a:ext cx="2409246" cy="57213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6805EE7" w14:textId="77777777" w:rsidR="00421ADC" w:rsidRPr="001F4D17" w:rsidRDefault="00421ADC" w:rsidP="006C1623">
                              <w:pPr>
                                <w:suppressAutoHyphens/>
                                <w:spacing w:after="0"/>
                                <w:jc w:val="center"/>
                                <w:rPr>
                                  <w:rFonts w:ascii="Times New Roman" w:hAnsi="Times New Roman" w:cs="Times New Roman"/>
                                  <w:sz w:val="24"/>
                                  <w:szCs w:val="24"/>
                                </w:rPr>
                              </w:pPr>
                              <w:r w:rsidRPr="001F4D17">
                                <w:rPr>
                                  <w:rFonts w:ascii="Times New Roman" w:hAnsi="Times New Roman" w:cs="Times New Roman"/>
                                  <w:sz w:val="24"/>
                                  <w:szCs w:val="24"/>
                                </w:rPr>
                                <w:t>Ведение деятельности на момент подписания соглашения более года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8575185" name="Прямоугольник: скругленные углы 1158575185"/>
                        <wps:cNvSpPr/>
                        <wps:spPr>
                          <a:xfrm>
                            <a:off x="3407611" y="1535220"/>
                            <a:ext cx="2003729" cy="57213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D91BB8F" w14:textId="77777777" w:rsidR="00421ADC" w:rsidRPr="001F4D17" w:rsidRDefault="00421ADC" w:rsidP="006C1623">
                              <w:pPr>
                                <w:suppressAutoHyphens/>
                                <w:spacing w:after="0"/>
                                <w:jc w:val="center"/>
                                <w:rPr>
                                  <w:rFonts w:ascii="Times New Roman" w:hAnsi="Times New Roman" w:cs="Times New Roman"/>
                                  <w:sz w:val="24"/>
                                  <w:szCs w:val="24"/>
                                </w:rPr>
                              </w:pPr>
                              <w:r w:rsidRPr="001F4D17">
                                <w:rPr>
                                  <w:rFonts w:ascii="Times New Roman" w:hAnsi="Times New Roman" w:cs="Times New Roman"/>
                                  <w:sz w:val="24"/>
                                  <w:szCs w:val="24"/>
                                </w:rPr>
                                <w:t>Предоставление учредительных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0596224" name="Прямоугольник: скругленные углы 1900596224"/>
                        <wps:cNvSpPr/>
                        <wps:spPr>
                          <a:xfrm>
                            <a:off x="3422877" y="2269285"/>
                            <a:ext cx="1653873" cy="57213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5ED984B" w14:textId="77777777" w:rsidR="00421ADC" w:rsidRPr="001F4D17" w:rsidRDefault="00421ADC" w:rsidP="006C1623">
                              <w:pPr>
                                <w:suppressAutoHyphens/>
                                <w:spacing w:after="0"/>
                                <w:jc w:val="center"/>
                                <w:rPr>
                                  <w:rFonts w:ascii="Times New Roman" w:hAnsi="Times New Roman" w:cs="Times New Roman"/>
                                  <w:sz w:val="24"/>
                                  <w:szCs w:val="24"/>
                                </w:rPr>
                              </w:pPr>
                              <w:r w:rsidRPr="001F4D17">
                                <w:rPr>
                                  <w:rFonts w:ascii="Times New Roman" w:hAnsi="Times New Roman" w:cs="Times New Roman"/>
                                  <w:sz w:val="24"/>
                                  <w:szCs w:val="24"/>
                                </w:rPr>
                                <w:t>Рентабельность бизнеса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9532258" name="Соединитель: уступ 1019532258"/>
                        <wps:cNvCnPr>
                          <a:stCxn id="1349828210" idx="2"/>
                          <a:endCxn id="1117386075" idx="3"/>
                        </wps:cNvCnPr>
                        <wps:spPr>
                          <a:xfrm rot="5400000">
                            <a:off x="2315739" y="541643"/>
                            <a:ext cx="484075" cy="657097"/>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1678804" name="Соединитель: уступ 701678804"/>
                        <wps:cNvCnPr>
                          <a:stCxn id="1349828210" idx="2"/>
                          <a:endCxn id="535691044" idx="1"/>
                        </wps:cNvCnPr>
                        <wps:spPr>
                          <a:xfrm rot="16200000" flipH="1">
                            <a:off x="2900725" y="613752"/>
                            <a:ext cx="483896" cy="512699"/>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2434780" name="Соединитель: уступ 1892434780"/>
                        <wps:cNvCnPr>
                          <a:stCxn id="1349828210" idx="2"/>
                          <a:endCxn id="1960635480" idx="3"/>
                        </wps:cNvCnPr>
                        <wps:spPr>
                          <a:xfrm rot="5400000">
                            <a:off x="1961209" y="896173"/>
                            <a:ext cx="1193134" cy="657096"/>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24334824" name="Соединитель: уступ 1224334824"/>
                        <wps:cNvCnPr>
                          <a:stCxn id="1349828210" idx="2"/>
                          <a:endCxn id="1158575185" idx="1"/>
                        </wps:cNvCnPr>
                        <wps:spPr>
                          <a:xfrm rot="16200000" flipH="1">
                            <a:off x="2550400" y="964077"/>
                            <a:ext cx="1193134" cy="521287"/>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033665" name="Соединитель: уступ 52033665"/>
                        <wps:cNvCnPr>
                          <a:stCxn id="1349828210" idx="2"/>
                          <a:endCxn id="883489724" idx="3"/>
                        </wps:cNvCnPr>
                        <wps:spPr>
                          <a:xfrm rot="5400000">
                            <a:off x="1611703" y="1280731"/>
                            <a:ext cx="1927199" cy="622044"/>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9709370" name="Соединитель: уступ 99709370"/>
                        <wps:cNvCnPr>
                          <a:stCxn id="1349828210" idx="2"/>
                          <a:endCxn id="1900596224" idx="1"/>
                        </wps:cNvCnPr>
                        <wps:spPr>
                          <a:xfrm rot="16200000" flipH="1">
                            <a:off x="2191001" y="1323476"/>
                            <a:ext cx="1927199" cy="53655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BB55314" id="Полотно 8" o:spid="_x0000_s1117" editas="canvas" style="width:460.8pt;height:243pt;mso-position-horizontal-relative:char;mso-position-vertical-relative:line" coordsize="58521,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">
                <v:shape id="_x0000_s1118" type="#_x0000_t75" style="position:absolute;width:58521;height:30861;visibility:visible;mso-wrap-style:square" filled="t">
                  <v:fill o:detectmouseclick="t"/>
                  <v:path o:connecttype="none"/>
                </v:shape>
                <v:roundrect id="Прямоугольник: скругленные углы 1349828210" o:spid="_x0000_s1119" style="position:absolute;left:13278;top:1431;width:31169;height:48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" fillcolor="#65a0d7 [3032]" stroked="f">
                  <v:fill color2="#5898d4 [3176]" rotate="t" colors="0 #71a6db;.5 #559bdb;1 #438ac9" focus="100%" type="gradient">
                    <o:fill v:ext="view" type="gradientUnscaled"/>
                  </v:fill>
                  <v:shadow on="t" color="black" opacity="41287f" offset="0,1.5pt"/>
                  <v:textbox>
                    <w:txbxContent>
                      <w:p w14:paraId="11FB1D5A" w14:textId="77777777" w:rsidR="00421ADC" w:rsidRPr="00991E5C" w:rsidRDefault="00421ADC" w:rsidP="006C1623">
                        <w:pPr>
                          <w:suppressAutoHyphens/>
                          <w:spacing w:after="0"/>
                          <w:jc w:val="center"/>
                          <w:rPr>
                            <w:rFonts w:ascii="Times New Roman" w:hAnsi="Times New Roman" w:cs="Times New Roman"/>
                            <w:b/>
                            <w:bCs/>
                            <w:sz w:val="24"/>
                            <w:szCs w:val="24"/>
                          </w:rPr>
                        </w:pPr>
                        <w:r w:rsidRPr="00991E5C">
                          <w:rPr>
                            <w:rFonts w:ascii="Times New Roman" w:hAnsi="Times New Roman" w:cs="Times New Roman"/>
                            <w:b/>
                            <w:bCs/>
                            <w:sz w:val="24"/>
                            <w:szCs w:val="24"/>
                          </w:rPr>
                          <w:t>Факторы выбора лизинга</w:t>
                        </w:r>
                      </w:p>
                    </w:txbxContent>
                  </v:textbox>
                </v:roundrect>
                <v:roundrect id="Прямоугольник: скругленные углы 1117386075" o:spid="_x0000_s1120" style="position:absolute;left:6537;top:8259;width:15755;height:5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" fillcolor="#91bce3 [2168]" strokecolor="#5b9bd5 [3208]" strokeweight=".5pt">
                  <v:fill color2="#7aaddd [2616]" rotate="t" colors="0 #b1cbe9;.5 #a3c1e5;1 #92b9e4" focus="100%" type="gradient">
                    <o:fill v:ext="view" type="gradientUnscaled"/>
                  </v:fill>
                  <v:stroke joinstyle="miter"/>
                  <v:textbox>
                    <w:txbxContent>
                      <w:p w14:paraId="7B890751" w14:textId="77777777" w:rsidR="00421ADC" w:rsidRPr="001F4D17" w:rsidRDefault="00421ADC" w:rsidP="006C1623">
                        <w:pPr>
                          <w:suppressAutoHyphens/>
                          <w:spacing w:after="0"/>
                          <w:jc w:val="center"/>
                          <w:rPr>
                            <w:rFonts w:ascii="Times New Roman" w:hAnsi="Times New Roman" w:cs="Times New Roman"/>
                            <w:sz w:val="24"/>
                            <w:szCs w:val="24"/>
                          </w:rPr>
                        </w:pPr>
                        <w:r w:rsidRPr="001F4D17">
                          <w:rPr>
                            <w:rFonts w:ascii="Times New Roman" w:hAnsi="Times New Roman" w:cs="Times New Roman"/>
                            <w:sz w:val="24"/>
                            <w:szCs w:val="24"/>
                          </w:rPr>
                          <w:t>Анализ рынка предложения</w:t>
                        </w:r>
                      </w:p>
                    </w:txbxContent>
                  </v:textbox>
                </v:roundrect>
                <v:roundrect id="Прямоугольник: скругленные углы 1960635480" o:spid="_x0000_s1121" style="position:absolute;left:3048;top:15352;width:19244;height:57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" fillcolor="#91bce3 [2168]" strokecolor="#5b9bd5 [3208]" strokeweight=".5pt">
                  <v:fill color2="#7aaddd [2616]" rotate="t" colors="0 #b1cbe9;.5 #a3c1e5;1 #92b9e4" focus="100%" type="gradient">
                    <o:fill v:ext="view" type="gradientUnscaled"/>
                  </v:fill>
                  <v:stroke joinstyle="miter"/>
                  <v:textbox>
                    <w:txbxContent>
                      <w:p w14:paraId="114B3C07" w14:textId="11CE677F" w:rsidR="00421ADC" w:rsidRPr="001F4D17" w:rsidRDefault="00421ADC" w:rsidP="006C1623">
                        <w:pPr>
                          <w:suppressAutoHyphens/>
                          <w:spacing w:after="0"/>
                          <w:jc w:val="center"/>
                          <w:rPr>
                            <w:rFonts w:ascii="Times New Roman" w:hAnsi="Times New Roman" w:cs="Times New Roman"/>
                            <w:sz w:val="28"/>
                            <w:szCs w:val="28"/>
                          </w:rPr>
                        </w:pPr>
                        <w:r w:rsidRPr="001F4D17">
                          <w:rPr>
                            <w:rFonts w:ascii="Times New Roman" w:hAnsi="Times New Roman" w:cs="Times New Roman"/>
                            <w:sz w:val="24"/>
                            <w:szCs w:val="24"/>
                          </w:rPr>
                          <w:t>Возможность</w:t>
                        </w:r>
                        <w:r>
                          <w:rPr>
                            <w:rFonts w:ascii="Times New Roman" w:hAnsi="Times New Roman" w:cs="Times New Roman"/>
                            <w:sz w:val="24"/>
                            <w:szCs w:val="24"/>
                          </w:rPr>
                          <w:t xml:space="preserve"> </w:t>
                        </w:r>
                        <w:r w:rsidRPr="001F4D17">
                          <w:rPr>
                            <w:rFonts w:ascii="Times New Roman" w:hAnsi="Times New Roman" w:cs="Times New Roman"/>
                            <w:sz w:val="24"/>
                            <w:szCs w:val="24"/>
                          </w:rPr>
                          <w:t>выполнения</w:t>
                        </w:r>
                      </w:p>
                    </w:txbxContent>
                  </v:textbox>
                </v:roundrect>
                <v:roundrect id="Прямоугольник: скругленные углы 883489724" o:spid="_x0000_s1122" style="position:absolute;left:731;top:22692;width:21911;height:57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" fillcolor="#91bce3 [2168]" strokecolor="#5b9bd5 [3208]" strokeweight=".5pt">
                  <v:fill color2="#7aaddd [2616]" rotate="t" colors="0 #b1cbe9;.5 #a3c1e5;1 #92b9e4" focus="100%" type="gradient">
                    <o:fill v:ext="view" type="gradientUnscaled"/>
                  </v:fill>
                  <v:stroke joinstyle="miter"/>
                  <v:textbox>
                    <w:txbxContent>
                      <w:p w14:paraId="5DC203CA" w14:textId="77777777" w:rsidR="00421ADC" w:rsidRPr="001F4D17" w:rsidRDefault="00421ADC" w:rsidP="006C1623">
                        <w:pPr>
                          <w:suppressAutoHyphens/>
                          <w:spacing w:after="0"/>
                          <w:jc w:val="center"/>
                          <w:rPr>
                            <w:rFonts w:ascii="Times New Roman" w:hAnsi="Times New Roman" w:cs="Times New Roman"/>
                            <w:sz w:val="24"/>
                            <w:szCs w:val="24"/>
                          </w:rPr>
                        </w:pPr>
                        <w:r w:rsidRPr="001F4D17">
                          <w:rPr>
                            <w:rFonts w:ascii="Times New Roman" w:hAnsi="Times New Roman" w:cs="Times New Roman"/>
                            <w:sz w:val="24"/>
                            <w:szCs w:val="24"/>
                          </w:rPr>
                          <w:t>Предоставление бухгалтерской отчетности</w:t>
                        </w:r>
                      </w:p>
                    </w:txbxContent>
                  </v:textbox>
                </v:roundrect>
                <v:roundrect id="Прямоугольник: скругленные углы 535691044" o:spid="_x0000_s1123" style="position:absolute;left:33990;top:8259;width:24092;height:57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" fillcolor="#91bce3 [2168]" strokecolor="#5b9bd5 [3208]" strokeweight=".5pt">
                  <v:fill color2="#7aaddd [2616]" rotate="t" colors="0 #b1cbe9;.5 #a3c1e5;1 #92b9e4" focus="100%" type="gradient">
                    <o:fill v:ext="view" type="gradientUnscaled"/>
                  </v:fill>
                  <v:stroke joinstyle="miter"/>
                  <v:textbox>
                    <w:txbxContent>
                      <w:p w14:paraId="76805EE7" w14:textId="77777777" w:rsidR="00421ADC" w:rsidRPr="001F4D17" w:rsidRDefault="00421ADC" w:rsidP="006C1623">
                        <w:pPr>
                          <w:suppressAutoHyphens/>
                          <w:spacing w:after="0"/>
                          <w:jc w:val="center"/>
                          <w:rPr>
                            <w:rFonts w:ascii="Times New Roman" w:hAnsi="Times New Roman" w:cs="Times New Roman"/>
                            <w:sz w:val="24"/>
                            <w:szCs w:val="24"/>
                          </w:rPr>
                        </w:pPr>
                        <w:r w:rsidRPr="001F4D17">
                          <w:rPr>
                            <w:rFonts w:ascii="Times New Roman" w:hAnsi="Times New Roman" w:cs="Times New Roman"/>
                            <w:sz w:val="24"/>
                            <w:szCs w:val="24"/>
                          </w:rPr>
                          <w:t>Ведение деятельности на момент подписания соглашения более года</w:t>
                        </w:r>
                      </w:p>
                    </w:txbxContent>
                  </v:textbox>
                </v:roundrect>
                <v:roundrect id="Прямоугольник: скругленные углы 1158575185" o:spid="_x0000_s1124" style="position:absolute;left:34076;top:15352;width:20037;height:57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" fillcolor="#91bce3 [2168]" strokecolor="#5b9bd5 [3208]" strokeweight=".5pt">
                  <v:fill color2="#7aaddd [2616]" rotate="t" colors="0 #b1cbe9;.5 #a3c1e5;1 #92b9e4" focus="100%" type="gradient">
                    <o:fill v:ext="view" type="gradientUnscaled"/>
                  </v:fill>
                  <v:stroke joinstyle="miter"/>
                  <v:textbox>
                    <w:txbxContent>
                      <w:p w14:paraId="7D91BB8F" w14:textId="77777777" w:rsidR="00421ADC" w:rsidRPr="001F4D17" w:rsidRDefault="00421ADC" w:rsidP="006C1623">
                        <w:pPr>
                          <w:suppressAutoHyphens/>
                          <w:spacing w:after="0"/>
                          <w:jc w:val="center"/>
                          <w:rPr>
                            <w:rFonts w:ascii="Times New Roman" w:hAnsi="Times New Roman" w:cs="Times New Roman"/>
                            <w:sz w:val="24"/>
                            <w:szCs w:val="24"/>
                          </w:rPr>
                        </w:pPr>
                        <w:r w:rsidRPr="001F4D17">
                          <w:rPr>
                            <w:rFonts w:ascii="Times New Roman" w:hAnsi="Times New Roman" w:cs="Times New Roman"/>
                            <w:sz w:val="24"/>
                            <w:szCs w:val="24"/>
                          </w:rPr>
                          <w:t>Предоставление учредительных документов</w:t>
                        </w:r>
                      </w:p>
                    </w:txbxContent>
                  </v:textbox>
                </v:roundrect>
                <v:roundrect id="Прямоугольник: скругленные углы 1900596224" o:spid="_x0000_s1125" style="position:absolute;left:34228;top:22692;width:16539;height:57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" fillcolor="#91bce3 [2168]" strokecolor="#5b9bd5 [3208]" strokeweight=".5pt">
                  <v:fill color2="#7aaddd [2616]" rotate="t" colors="0 #b1cbe9;.5 #a3c1e5;1 #92b9e4" focus="100%" type="gradient">
                    <o:fill v:ext="view" type="gradientUnscaled"/>
                  </v:fill>
                  <v:stroke joinstyle="miter"/>
                  <v:textbox>
                    <w:txbxContent>
                      <w:p w14:paraId="45ED984B" w14:textId="77777777" w:rsidR="00421ADC" w:rsidRPr="001F4D17" w:rsidRDefault="00421ADC" w:rsidP="006C1623">
                        <w:pPr>
                          <w:suppressAutoHyphens/>
                          <w:spacing w:after="0"/>
                          <w:jc w:val="center"/>
                          <w:rPr>
                            <w:rFonts w:ascii="Times New Roman" w:hAnsi="Times New Roman" w:cs="Times New Roman"/>
                            <w:sz w:val="24"/>
                            <w:szCs w:val="24"/>
                          </w:rPr>
                        </w:pPr>
                        <w:r w:rsidRPr="001F4D17">
                          <w:rPr>
                            <w:rFonts w:ascii="Times New Roman" w:hAnsi="Times New Roman" w:cs="Times New Roman"/>
                            <w:sz w:val="24"/>
                            <w:szCs w:val="24"/>
                          </w:rPr>
                          <w:t>Рентабельность бизнеса</w:t>
                        </w:r>
                      </w:p>
                    </w:txbxContent>
                  </v:textbox>
                </v:roundrect>
                <v:shape id="Соединитель: уступ 1019532258" o:spid="_x0000_s1126" type="#_x0000_t33" style="position:absolute;left:23157;top:5416;width:4841;height:657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" strokecolor="#4472c4 [3204]" strokeweight=".5pt">
                  <v:stroke endarrow="block"/>
                </v:shape>
                <v:shape id="Соединитель: уступ 701678804" o:spid="_x0000_s1127" type="#_x0000_t33" style="position:absolute;left:29007;top:6137;width:4839;height:51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" strokecolor="#4472c4 [3204]" strokeweight=".5pt">
                  <v:stroke endarrow="block"/>
                </v:shape>
                <v:shape id="Соединитель: уступ 1892434780" o:spid="_x0000_s1128" type="#_x0000_t33" style="position:absolute;left:19612;top:8961;width:11931;height:657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" strokecolor="#4472c4 [3204]" strokeweight=".5pt">
                  <v:stroke endarrow="block"/>
                </v:shape>
                <v:shape id="Соединитель: уступ 1224334824" o:spid="_x0000_s1129" type="#_x0000_t33" style="position:absolute;left:25504;top:9640;width:11931;height:52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" strokecolor="#4472c4 [3204]" strokeweight=".5pt">
                  <v:stroke endarrow="block"/>
                </v:shape>
                <v:shape id="Соединитель: уступ 52033665" o:spid="_x0000_s1130" type="#_x0000_t33" style="position:absolute;left:16117;top:12806;width:19272;height:622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" strokecolor="#4472c4 [3204]" strokeweight=".5pt">
                  <v:stroke endarrow="block"/>
                </v:shape>
                <v:shape id="Соединитель: уступ 99709370" o:spid="_x0000_s1131" type="#_x0000_t33" style="position:absolute;left:21910;top:13234;width:19272;height:536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" strokecolor="#4472c4 [3204]" strokeweight=".5pt">
                  <v:stroke endarrow="block"/>
                </v:shape>
                <w10:anchorlock/>
              </v:group>
            </w:pict>
          </mc:Fallback>
        </mc:AlternateContent>
      </w:r>
    </w:p>
    <w:p w14:paraId="68279524" w14:textId="368F9140" w:rsidR="00751F43" w:rsidRDefault="00751F43" w:rsidP="00D2618E">
      <w:pPr>
        <w:spacing w:after="0" w:line="240" w:lineRule="auto"/>
        <w:jc w:val="center"/>
        <w:rPr>
          <w:rFonts w:ascii="Times New Roman" w:hAnsi="Times New Roman" w:cs="Times New Roman"/>
          <w:sz w:val="28"/>
          <w:szCs w:val="28"/>
        </w:rPr>
      </w:pPr>
      <w:r w:rsidRPr="00FF759B">
        <w:rPr>
          <w:rFonts w:ascii="Times New Roman" w:hAnsi="Times New Roman" w:cs="Times New Roman"/>
          <w:sz w:val="28"/>
          <w:szCs w:val="28"/>
        </w:rPr>
        <w:t xml:space="preserve">Рисунок </w:t>
      </w:r>
      <w:r w:rsidRPr="00FF759B">
        <w:rPr>
          <w:rFonts w:ascii="Times New Roman" w:hAnsi="Times New Roman" w:cs="Times New Roman"/>
          <w:sz w:val="28"/>
          <w:szCs w:val="28"/>
        </w:rPr>
        <w:fldChar w:fldCharType="begin"/>
      </w:r>
      <w:r w:rsidRPr="00FF759B">
        <w:rPr>
          <w:rFonts w:ascii="Times New Roman" w:hAnsi="Times New Roman" w:cs="Times New Roman"/>
          <w:sz w:val="28"/>
          <w:szCs w:val="28"/>
        </w:rPr>
        <w:instrText xml:space="preserve"> SEQ Рисунок \* ARABIC </w:instrText>
      </w:r>
      <w:r w:rsidRPr="00FF759B">
        <w:rPr>
          <w:rFonts w:ascii="Times New Roman" w:hAnsi="Times New Roman" w:cs="Times New Roman"/>
          <w:sz w:val="28"/>
          <w:szCs w:val="28"/>
        </w:rPr>
        <w:fldChar w:fldCharType="separate"/>
      </w:r>
      <w:r w:rsidR="00735BB4">
        <w:rPr>
          <w:rFonts w:ascii="Times New Roman" w:hAnsi="Times New Roman" w:cs="Times New Roman"/>
          <w:noProof/>
          <w:sz w:val="28"/>
          <w:szCs w:val="28"/>
        </w:rPr>
        <w:t>5</w:t>
      </w:r>
      <w:r w:rsidRPr="00FF759B">
        <w:rPr>
          <w:rFonts w:ascii="Times New Roman" w:hAnsi="Times New Roman" w:cs="Times New Roman"/>
          <w:sz w:val="28"/>
          <w:szCs w:val="28"/>
        </w:rPr>
        <w:fldChar w:fldCharType="end"/>
      </w:r>
      <w:r w:rsidR="005D543E">
        <w:rPr>
          <w:rFonts w:ascii="Times New Roman" w:hAnsi="Times New Roman" w:cs="Times New Roman"/>
          <w:sz w:val="28"/>
          <w:szCs w:val="28"/>
        </w:rPr>
        <w:t xml:space="preserve"> – </w:t>
      </w:r>
      <w:r w:rsidRPr="00FF759B">
        <w:rPr>
          <w:rFonts w:ascii="Times New Roman" w:hAnsi="Times New Roman" w:cs="Times New Roman"/>
          <w:sz w:val="28"/>
          <w:szCs w:val="28"/>
        </w:rPr>
        <w:t>Факторы выбора лизинга</w:t>
      </w:r>
      <w:r w:rsidR="006C1623">
        <w:rPr>
          <w:rFonts w:ascii="Times New Roman" w:hAnsi="Times New Roman" w:cs="Times New Roman"/>
          <w:sz w:val="28"/>
          <w:szCs w:val="28"/>
        </w:rPr>
        <w:t xml:space="preserve"> </w:t>
      </w:r>
      <w:r w:rsidR="006C1623" w:rsidRPr="006C1623">
        <w:rPr>
          <w:rFonts w:ascii="Times New Roman" w:hAnsi="Times New Roman" w:cs="Times New Roman"/>
          <w:sz w:val="28"/>
          <w:szCs w:val="28"/>
        </w:rPr>
        <w:t>(составлено автором)</w:t>
      </w:r>
    </w:p>
    <w:p w14:paraId="3BD179C4" w14:textId="77777777" w:rsidR="00B26D2A" w:rsidRPr="00FF759B" w:rsidRDefault="00B26D2A" w:rsidP="00823B57">
      <w:pPr>
        <w:spacing w:after="0" w:line="360" w:lineRule="auto"/>
        <w:ind w:firstLine="709"/>
        <w:jc w:val="center"/>
        <w:rPr>
          <w:rFonts w:ascii="Times New Roman" w:hAnsi="Times New Roman" w:cs="Times New Roman"/>
          <w:sz w:val="28"/>
          <w:szCs w:val="28"/>
        </w:rPr>
      </w:pPr>
    </w:p>
    <w:p w14:paraId="7B838F1E" w14:textId="77777777" w:rsidR="00B213D8" w:rsidRDefault="00751F43" w:rsidP="00823B57">
      <w:pPr>
        <w:spacing w:after="0" w:line="360" w:lineRule="auto"/>
        <w:ind w:firstLine="709"/>
        <w:jc w:val="both"/>
        <w:rPr>
          <w:rFonts w:ascii="Times New Roman" w:hAnsi="Times New Roman" w:cs="Times New Roman"/>
          <w:sz w:val="28"/>
          <w:szCs w:val="28"/>
        </w:rPr>
      </w:pPr>
      <w:r w:rsidRPr="00FF759B">
        <w:rPr>
          <w:rFonts w:ascii="Times New Roman" w:hAnsi="Times New Roman" w:cs="Times New Roman"/>
          <w:sz w:val="28"/>
          <w:szCs w:val="28"/>
        </w:rPr>
        <w:t>Данный инструмент не подходит начинающий предпринимателям, поскольку лизинг подразумевает оказание услуг действующим предприятиям с жизненным циклом более 1 года и с благоприятной рентабельностью.</w:t>
      </w:r>
      <w:r w:rsidR="00C15405">
        <w:rPr>
          <w:rFonts w:ascii="Times New Roman" w:hAnsi="Times New Roman" w:cs="Times New Roman"/>
          <w:sz w:val="28"/>
          <w:szCs w:val="28"/>
        </w:rPr>
        <w:t xml:space="preserve"> Если предприятию менее 1 года, то скорее всего предпринимателю откажут в заключении договора. </w:t>
      </w:r>
    </w:p>
    <w:p w14:paraId="51917A37" w14:textId="3C17E39B" w:rsidR="00751F43" w:rsidRPr="00FF759B" w:rsidRDefault="00751F43" w:rsidP="00823B57">
      <w:pPr>
        <w:spacing w:after="0" w:line="360" w:lineRule="auto"/>
        <w:ind w:firstLine="709"/>
        <w:jc w:val="both"/>
        <w:rPr>
          <w:rFonts w:ascii="Times New Roman" w:hAnsi="Times New Roman" w:cs="Times New Roman"/>
          <w:sz w:val="28"/>
          <w:szCs w:val="28"/>
        </w:rPr>
      </w:pPr>
      <w:r w:rsidRPr="00FF759B">
        <w:rPr>
          <w:rFonts w:ascii="Times New Roman" w:hAnsi="Times New Roman" w:cs="Times New Roman"/>
          <w:sz w:val="28"/>
          <w:szCs w:val="28"/>
        </w:rPr>
        <w:t xml:space="preserve">Лизинговые компании </w:t>
      </w:r>
      <w:r w:rsidR="00594BF6">
        <w:rPr>
          <w:rFonts w:ascii="Times New Roman" w:hAnsi="Times New Roman" w:cs="Times New Roman"/>
          <w:sz w:val="28"/>
          <w:szCs w:val="28"/>
        </w:rPr>
        <w:t xml:space="preserve">тщательно анализируют платежеспособность клиентов, </w:t>
      </w:r>
      <w:r w:rsidRPr="00FF759B">
        <w:rPr>
          <w:rFonts w:ascii="Times New Roman" w:hAnsi="Times New Roman" w:cs="Times New Roman"/>
          <w:sz w:val="28"/>
          <w:szCs w:val="28"/>
        </w:rPr>
        <w:t>требу</w:t>
      </w:r>
      <w:r w:rsidR="00594BF6">
        <w:rPr>
          <w:rFonts w:ascii="Times New Roman" w:hAnsi="Times New Roman" w:cs="Times New Roman"/>
          <w:sz w:val="28"/>
          <w:szCs w:val="28"/>
        </w:rPr>
        <w:t xml:space="preserve">я </w:t>
      </w:r>
      <w:r w:rsidRPr="00FF759B">
        <w:rPr>
          <w:rFonts w:ascii="Times New Roman" w:hAnsi="Times New Roman" w:cs="Times New Roman"/>
          <w:sz w:val="28"/>
          <w:szCs w:val="28"/>
        </w:rPr>
        <w:t>определенный пакет документов</w:t>
      </w:r>
      <w:r w:rsidR="00594BF6">
        <w:rPr>
          <w:rFonts w:ascii="Times New Roman" w:hAnsi="Times New Roman" w:cs="Times New Roman"/>
          <w:sz w:val="28"/>
          <w:szCs w:val="28"/>
        </w:rPr>
        <w:t xml:space="preserve"> (</w:t>
      </w:r>
      <w:r w:rsidRPr="00FF759B">
        <w:rPr>
          <w:rFonts w:ascii="Times New Roman" w:hAnsi="Times New Roman" w:cs="Times New Roman"/>
          <w:sz w:val="28"/>
          <w:szCs w:val="28"/>
        </w:rPr>
        <w:t>учредительные документы, бухгалтерская отчетность</w:t>
      </w:r>
      <w:r w:rsidR="00594BF6">
        <w:rPr>
          <w:rFonts w:ascii="Times New Roman" w:hAnsi="Times New Roman" w:cs="Times New Roman"/>
          <w:sz w:val="28"/>
          <w:szCs w:val="28"/>
        </w:rPr>
        <w:t>)</w:t>
      </w:r>
      <w:r w:rsidRPr="00FF759B">
        <w:rPr>
          <w:rFonts w:ascii="Times New Roman" w:hAnsi="Times New Roman" w:cs="Times New Roman"/>
          <w:sz w:val="28"/>
          <w:szCs w:val="28"/>
        </w:rPr>
        <w:t>.</w:t>
      </w:r>
      <w:r w:rsidR="00594BF6">
        <w:rPr>
          <w:rFonts w:ascii="Times New Roman" w:hAnsi="Times New Roman" w:cs="Times New Roman"/>
          <w:sz w:val="28"/>
          <w:szCs w:val="28"/>
        </w:rPr>
        <w:t xml:space="preserve"> П</w:t>
      </w:r>
      <w:r w:rsidRPr="00FF759B">
        <w:rPr>
          <w:rFonts w:ascii="Times New Roman" w:hAnsi="Times New Roman" w:cs="Times New Roman"/>
          <w:sz w:val="28"/>
          <w:szCs w:val="28"/>
        </w:rPr>
        <w:t>редпринимателю следует определить сможет ли его предприятие выполнить условия лизинговой компании и готов ли он выплачивать плату за владение активом, взятым в лизинг.</w:t>
      </w:r>
    </w:p>
    <w:p w14:paraId="13A52085" w14:textId="3DFEAC03" w:rsidR="002C79F0" w:rsidRDefault="00751F43" w:rsidP="00823B57">
      <w:pPr>
        <w:spacing w:after="0" w:line="360" w:lineRule="auto"/>
        <w:ind w:firstLine="709"/>
        <w:jc w:val="both"/>
        <w:rPr>
          <w:rFonts w:ascii="Times New Roman" w:hAnsi="Times New Roman" w:cs="Times New Roman"/>
          <w:sz w:val="28"/>
          <w:szCs w:val="28"/>
        </w:rPr>
      </w:pPr>
      <w:r w:rsidRPr="002C79F0">
        <w:rPr>
          <w:rFonts w:ascii="Times New Roman" w:hAnsi="Times New Roman" w:cs="Times New Roman"/>
          <w:sz w:val="28"/>
          <w:szCs w:val="28"/>
        </w:rPr>
        <w:t>Эмиссия облигаций.</w:t>
      </w:r>
      <w:r w:rsidR="002C79F0">
        <w:rPr>
          <w:rFonts w:ascii="Times New Roman" w:hAnsi="Times New Roman" w:cs="Times New Roman"/>
          <w:sz w:val="28"/>
          <w:szCs w:val="28"/>
        </w:rPr>
        <w:t xml:space="preserve"> Под облигацией понимается долговая ценная бумага</w:t>
      </w:r>
      <w:r w:rsidR="00D20B7E">
        <w:rPr>
          <w:rFonts w:ascii="Times New Roman" w:hAnsi="Times New Roman" w:cs="Times New Roman"/>
          <w:sz w:val="28"/>
          <w:szCs w:val="28"/>
        </w:rPr>
        <w:t xml:space="preserve">, которая выпускается эмитентом для привлечения заемных средств. По выпущенным облигациям эмитент обязан выплатить, указанную в них сумму плюс установленный процент за пользование </w:t>
      </w:r>
      <w:r w:rsidR="00795F14">
        <w:rPr>
          <w:rFonts w:ascii="Times New Roman" w:hAnsi="Times New Roman" w:cs="Times New Roman"/>
          <w:sz w:val="28"/>
          <w:szCs w:val="28"/>
        </w:rPr>
        <w:t>привлеченных</w:t>
      </w:r>
      <w:r w:rsidR="00D20B7E">
        <w:rPr>
          <w:rFonts w:ascii="Times New Roman" w:hAnsi="Times New Roman" w:cs="Times New Roman"/>
          <w:sz w:val="28"/>
          <w:szCs w:val="28"/>
        </w:rPr>
        <w:t xml:space="preserve"> средств</w:t>
      </w:r>
      <w:r w:rsidR="00BA6981">
        <w:rPr>
          <w:rFonts w:ascii="Times New Roman" w:hAnsi="Times New Roman" w:cs="Times New Roman"/>
          <w:sz w:val="28"/>
          <w:szCs w:val="28"/>
        </w:rPr>
        <w:t xml:space="preserve"> в установленный </w:t>
      </w:r>
      <w:r w:rsidR="00795F14">
        <w:rPr>
          <w:rFonts w:ascii="Times New Roman" w:hAnsi="Times New Roman" w:cs="Times New Roman"/>
          <w:sz w:val="28"/>
          <w:szCs w:val="28"/>
        </w:rPr>
        <w:t>период</w:t>
      </w:r>
      <w:r w:rsidR="00D20B7E">
        <w:rPr>
          <w:rFonts w:ascii="Times New Roman" w:hAnsi="Times New Roman" w:cs="Times New Roman"/>
          <w:sz w:val="28"/>
          <w:szCs w:val="28"/>
        </w:rPr>
        <w:t>.</w:t>
      </w:r>
      <w:r w:rsidR="00795F14">
        <w:rPr>
          <w:rFonts w:ascii="Times New Roman" w:hAnsi="Times New Roman" w:cs="Times New Roman"/>
          <w:sz w:val="28"/>
          <w:szCs w:val="28"/>
        </w:rPr>
        <w:t xml:space="preserve"> Таким образом, эмитент получает средства для дальнейшей модернизации и (или) расширения предприятия, а инвесторы доход в виду купона.</w:t>
      </w:r>
      <w:r w:rsidR="004E679C">
        <w:rPr>
          <w:rFonts w:ascii="Times New Roman" w:hAnsi="Times New Roman" w:cs="Times New Roman"/>
          <w:sz w:val="28"/>
          <w:szCs w:val="28"/>
        </w:rPr>
        <w:t xml:space="preserve"> Такой инструмент финансирования как эмиссия облигаций подходит </w:t>
      </w:r>
      <w:r w:rsidR="004E679C">
        <w:rPr>
          <w:rFonts w:ascii="Times New Roman" w:hAnsi="Times New Roman" w:cs="Times New Roman"/>
          <w:sz w:val="28"/>
          <w:szCs w:val="28"/>
        </w:rPr>
        <w:lastRenderedPageBreak/>
        <w:t>только существующим предприятиям, которые уже активно ведут свою деятельность и хотят развития. Для только открывшихся предприятий и стартапов облигации не подойдут.</w:t>
      </w:r>
    </w:p>
    <w:p w14:paraId="0EA98B03" w14:textId="77777777" w:rsidR="00751F43" w:rsidRDefault="00751F43" w:rsidP="00823B57">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Можно выделить следующие факторы, влияющие на выбор эмиссии облигаций (рис.6).</w:t>
      </w:r>
    </w:p>
    <w:p w14:paraId="6DCE2B42" w14:textId="77777777" w:rsidR="00B26D2A" w:rsidRPr="00E94217" w:rsidRDefault="00B26D2A" w:rsidP="00823B57">
      <w:pPr>
        <w:tabs>
          <w:tab w:val="left" w:pos="993"/>
        </w:tabs>
        <w:spacing w:after="0" w:line="360" w:lineRule="auto"/>
        <w:ind w:firstLine="709"/>
        <w:contextualSpacing/>
        <w:jc w:val="both"/>
        <w:rPr>
          <w:rFonts w:ascii="Times New Roman" w:hAnsi="Times New Roman" w:cs="Times New Roman"/>
          <w:sz w:val="28"/>
          <w:szCs w:val="28"/>
        </w:rPr>
      </w:pPr>
    </w:p>
    <w:p w14:paraId="1946AA5D" w14:textId="77777777" w:rsidR="00751F43" w:rsidRDefault="00751F43" w:rsidP="00D2618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c">
            <w:drawing>
              <wp:inline distT="0" distB="0" distL="0" distR="0" wp14:anchorId="067FDF8E" wp14:editId="70604E52">
                <wp:extent cx="5915660" cy="4829174"/>
                <wp:effectExtent l="0" t="38100" r="27940" b="0"/>
                <wp:docPr id="557539375" name="Полотно 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7180690" name="Прямоугольник: скругленные углы 207180690"/>
                        <wps:cNvSpPr/>
                        <wps:spPr>
                          <a:xfrm>
                            <a:off x="1181875" y="1272"/>
                            <a:ext cx="3498574" cy="532737"/>
                          </a:xfrm>
                          <a:prstGeom prst="roundRect">
                            <a:avLst/>
                          </a:prstGeom>
                        </wps:spPr>
                        <wps:style>
                          <a:lnRef idx="0">
                            <a:schemeClr val="accent6"/>
                          </a:lnRef>
                          <a:fillRef idx="3">
                            <a:schemeClr val="accent6"/>
                          </a:fillRef>
                          <a:effectRef idx="3">
                            <a:schemeClr val="accent6"/>
                          </a:effectRef>
                          <a:fontRef idx="minor">
                            <a:schemeClr val="lt1"/>
                          </a:fontRef>
                        </wps:style>
                        <wps:txbx>
                          <w:txbxContent>
                            <w:p w14:paraId="3D9780D5" w14:textId="77777777" w:rsidR="00421ADC" w:rsidRPr="00991E5C" w:rsidRDefault="00421ADC" w:rsidP="006C1623">
                              <w:pPr>
                                <w:suppressAutoHyphens/>
                                <w:jc w:val="center"/>
                                <w:rPr>
                                  <w:rFonts w:ascii="Times New Roman" w:hAnsi="Times New Roman" w:cs="Times New Roman"/>
                                  <w:b/>
                                  <w:bCs/>
                                  <w:sz w:val="24"/>
                                  <w:szCs w:val="24"/>
                                </w:rPr>
                              </w:pPr>
                              <w:r w:rsidRPr="00991E5C">
                                <w:rPr>
                                  <w:rFonts w:ascii="Times New Roman" w:hAnsi="Times New Roman" w:cs="Times New Roman"/>
                                  <w:b/>
                                  <w:bCs/>
                                  <w:sz w:val="24"/>
                                  <w:szCs w:val="24"/>
                                </w:rPr>
                                <w:t>Факторы выбора эмиссии облигаций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8097684" name="Прямоугольник: скругленные углы 1068097684"/>
                        <wps:cNvSpPr/>
                        <wps:spPr>
                          <a:xfrm>
                            <a:off x="21946" y="885538"/>
                            <a:ext cx="2393352" cy="54864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1AECDAF" w14:textId="77777777" w:rsidR="00421ADC" w:rsidRPr="0098338F" w:rsidRDefault="00421ADC" w:rsidP="006C1623">
                              <w:pPr>
                                <w:suppressAutoHyphens/>
                                <w:jc w:val="center"/>
                                <w:rPr>
                                  <w:rFonts w:ascii="Times New Roman" w:hAnsi="Times New Roman" w:cs="Times New Roman"/>
                                </w:rPr>
                              </w:pPr>
                              <w:r w:rsidRPr="0098338F">
                                <w:rPr>
                                  <w:rFonts w:ascii="Times New Roman" w:hAnsi="Times New Roman" w:cs="Times New Roman"/>
                                </w:rPr>
                                <w:t>Анализ финансового рынка, формулировка условий облигаций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8790022" name="Прямоугольник: скругленные углы 1698790022"/>
                        <wps:cNvSpPr/>
                        <wps:spPr>
                          <a:xfrm>
                            <a:off x="21946" y="1533012"/>
                            <a:ext cx="2393342" cy="54864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85988EF" w14:textId="77777777" w:rsidR="00421ADC" w:rsidRPr="0098338F" w:rsidRDefault="00421ADC" w:rsidP="006C1623">
                              <w:pPr>
                                <w:suppressAutoHyphens/>
                                <w:spacing w:line="256" w:lineRule="auto"/>
                                <w:jc w:val="center"/>
                                <w:rPr>
                                  <w:rFonts w:ascii="Times New Roman" w:eastAsia="Calibri" w:hAnsi="Times New Roman" w:cs="Times New Roman"/>
                                </w:rPr>
                              </w:pPr>
                              <w:r w:rsidRPr="0098338F">
                                <w:rPr>
                                  <w:rFonts w:ascii="Times New Roman" w:eastAsia="Calibri" w:hAnsi="Times New Roman" w:cs="Times New Roman"/>
                                </w:rPr>
                                <w:t>Ведение деятельности на момент выпуска облигаций более трех лет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1440206" name="Прямоугольник: скругленные углы 371440206"/>
                        <wps:cNvSpPr/>
                        <wps:spPr>
                          <a:xfrm>
                            <a:off x="0" y="2169845"/>
                            <a:ext cx="2415308" cy="54864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A5B5507" w14:textId="77777777" w:rsidR="00421ADC" w:rsidRPr="0098338F" w:rsidRDefault="00421ADC" w:rsidP="006C1623">
                              <w:pPr>
                                <w:suppressAutoHyphens/>
                                <w:spacing w:line="256" w:lineRule="auto"/>
                                <w:jc w:val="center"/>
                                <w:rPr>
                                  <w:rFonts w:ascii="Times New Roman" w:eastAsia="Calibri" w:hAnsi="Times New Roman" w:cs="Times New Roman"/>
                                </w:rPr>
                              </w:pPr>
                              <w:r w:rsidRPr="0098338F">
                                <w:rPr>
                                  <w:rFonts w:ascii="Times New Roman" w:eastAsia="Calibri" w:hAnsi="Times New Roman" w:cs="Times New Roman"/>
                                </w:rPr>
                                <w:t>Размер годовой выручки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5484777" name="Прямоугольник: скругленные углы 635484777"/>
                        <wps:cNvSpPr/>
                        <wps:spPr>
                          <a:xfrm>
                            <a:off x="0" y="2820698"/>
                            <a:ext cx="2415288" cy="54800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6D76DE6" w14:textId="77777777" w:rsidR="00421ADC" w:rsidRPr="0098338F" w:rsidRDefault="00421ADC" w:rsidP="006C1623">
                              <w:pPr>
                                <w:suppressAutoHyphens/>
                                <w:spacing w:line="254" w:lineRule="auto"/>
                                <w:jc w:val="center"/>
                                <w:rPr>
                                  <w:rFonts w:ascii="Times New Roman" w:eastAsia="Calibri" w:hAnsi="Times New Roman" w:cs="Times New Roman"/>
                                </w:rPr>
                              </w:pPr>
                              <w:r w:rsidRPr="0098338F">
                                <w:rPr>
                                  <w:rFonts w:ascii="Times New Roman" w:eastAsia="Calibri" w:hAnsi="Times New Roman" w:cs="Times New Roman"/>
                                </w:rPr>
                                <w:t>Предоставление бухгалтерской отчетности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4850428" name="Прямоугольник: скругленные углы 1804850428"/>
                        <wps:cNvSpPr/>
                        <wps:spPr>
                          <a:xfrm>
                            <a:off x="0" y="3486471"/>
                            <a:ext cx="2406793" cy="54800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E773BCB" w14:textId="77777777" w:rsidR="00421ADC" w:rsidRPr="0098338F" w:rsidRDefault="00421ADC" w:rsidP="006C1623">
                              <w:pPr>
                                <w:suppressAutoHyphens/>
                                <w:spacing w:line="254" w:lineRule="auto"/>
                                <w:jc w:val="center"/>
                                <w:rPr>
                                  <w:rFonts w:ascii="Times New Roman" w:eastAsia="Calibri" w:hAnsi="Times New Roman" w:cs="Times New Roman"/>
                                </w:rPr>
                              </w:pPr>
                              <w:r w:rsidRPr="0098338F">
                                <w:rPr>
                                  <w:rFonts w:ascii="Times New Roman" w:eastAsia="Calibri" w:hAnsi="Times New Roman" w:cs="Times New Roman"/>
                                </w:rPr>
                                <w:t>Предоставление учредительных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1176565" name="Прямоугольник: скругленные углы 1591176565"/>
                        <wps:cNvSpPr/>
                        <wps:spPr>
                          <a:xfrm>
                            <a:off x="3446396" y="885429"/>
                            <a:ext cx="2469264" cy="54800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0258F0F" w14:textId="77777777" w:rsidR="00421ADC" w:rsidRPr="0098338F" w:rsidRDefault="00421ADC" w:rsidP="006C1623">
                              <w:pPr>
                                <w:suppressAutoHyphens/>
                                <w:spacing w:line="254" w:lineRule="auto"/>
                                <w:jc w:val="center"/>
                                <w:rPr>
                                  <w:rFonts w:ascii="Times New Roman" w:eastAsia="Calibri" w:hAnsi="Times New Roman" w:cs="Times New Roman"/>
                                </w:rPr>
                              </w:pPr>
                              <w:r w:rsidRPr="0098338F">
                                <w:rPr>
                                  <w:rFonts w:ascii="Times New Roman" w:eastAsia="Calibri" w:hAnsi="Times New Roman" w:cs="Times New Roman"/>
                                </w:rPr>
                                <w:t>Объем выпуска облигаций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0787655" name="Прямоугольник: скругленные углы 850787655"/>
                        <wps:cNvSpPr/>
                        <wps:spPr>
                          <a:xfrm>
                            <a:off x="3446397" y="1532818"/>
                            <a:ext cx="2469263" cy="54737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3692670" w14:textId="77777777" w:rsidR="00421ADC" w:rsidRPr="0098338F" w:rsidRDefault="00421ADC" w:rsidP="006C1623">
                              <w:pPr>
                                <w:suppressAutoHyphens/>
                                <w:spacing w:line="252" w:lineRule="auto"/>
                                <w:jc w:val="center"/>
                                <w:rPr>
                                  <w:rFonts w:ascii="Times New Roman" w:eastAsia="Calibri" w:hAnsi="Times New Roman" w:cs="Times New Roman"/>
                                </w:rPr>
                              </w:pPr>
                              <w:r w:rsidRPr="0098338F">
                                <w:rPr>
                                  <w:rFonts w:ascii="Times New Roman" w:eastAsia="Calibri" w:hAnsi="Times New Roman" w:cs="Times New Roman"/>
                                </w:rPr>
                                <w:t>Маркетинг облигаций компании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5953791" name="Прямоугольник: скругленные углы 505953791"/>
                        <wps:cNvSpPr/>
                        <wps:spPr>
                          <a:xfrm>
                            <a:off x="3446397" y="2170130"/>
                            <a:ext cx="2469263" cy="54737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45133EB" w14:textId="77777777" w:rsidR="00421ADC" w:rsidRPr="0098338F" w:rsidRDefault="00421ADC" w:rsidP="006C1623">
                              <w:pPr>
                                <w:suppressAutoHyphens/>
                                <w:spacing w:line="252" w:lineRule="auto"/>
                                <w:jc w:val="center"/>
                                <w:rPr>
                                  <w:rFonts w:ascii="Times New Roman" w:eastAsia="Calibri" w:hAnsi="Times New Roman" w:cs="Times New Roman"/>
                                </w:rPr>
                              </w:pPr>
                              <w:r w:rsidRPr="0098338F">
                                <w:rPr>
                                  <w:rFonts w:ascii="Times New Roman" w:eastAsia="Calibri" w:hAnsi="Times New Roman" w:cs="Times New Roman"/>
                                </w:rPr>
                                <w:t>Кредитный рейтинг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6937082" name="Прямоугольник: скругленные углы 1106937082"/>
                        <wps:cNvSpPr/>
                        <wps:spPr>
                          <a:xfrm>
                            <a:off x="3446397" y="2820698"/>
                            <a:ext cx="2469263" cy="54737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5673406" w14:textId="77777777" w:rsidR="00421ADC" w:rsidRPr="0098338F" w:rsidRDefault="00421ADC" w:rsidP="006C1623">
                              <w:pPr>
                                <w:suppressAutoHyphens/>
                                <w:spacing w:line="252" w:lineRule="auto"/>
                                <w:jc w:val="center"/>
                                <w:rPr>
                                  <w:rFonts w:ascii="Times New Roman" w:eastAsia="Calibri" w:hAnsi="Times New Roman" w:cs="Times New Roman"/>
                                </w:rPr>
                              </w:pPr>
                              <w:r w:rsidRPr="0098338F">
                                <w:rPr>
                                  <w:rFonts w:ascii="Times New Roman" w:eastAsia="Calibri" w:hAnsi="Times New Roman" w:cs="Times New Roman"/>
                                </w:rPr>
                                <w:t>Максимальная прозрачность бизнеса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6663778" name="Прямоугольник: скругленные углы 1636663778"/>
                        <wps:cNvSpPr/>
                        <wps:spPr>
                          <a:xfrm>
                            <a:off x="3446397" y="3486474"/>
                            <a:ext cx="2469263" cy="54737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7370BA0" w14:textId="77777777" w:rsidR="00421ADC" w:rsidRPr="0098338F" w:rsidRDefault="00421ADC" w:rsidP="006C1623">
                              <w:pPr>
                                <w:suppressAutoHyphens/>
                                <w:spacing w:line="252" w:lineRule="auto"/>
                                <w:jc w:val="center"/>
                                <w:rPr>
                                  <w:rFonts w:ascii="Times New Roman" w:eastAsia="Calibri" w:hAnsi="Times New Roman" w:cs="Times New Roman"/>
                                </w:rPr>
                              </w:pPr>
                              <w:r w:rsidRPr="0098338F">
                                <w:rPr>
                                  <w:rFonts w:ascii="Times New Roman" w:eastAsia="Calibri" w:hAnsi="Times New Roman" w:cs="Times New Roman"/>
                                </w:rPr>
                                <w:t>Возмещение затрат на выпуск облигаций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4520621" name="Прямоугольник: скругленные углы 354520621"/>
                        <wps:cNvSpPr/>
                        <wps:spPr>
                          <a:xfrm>
                            <a:off x="1747680" y="4160857"/>
                            <a:ext cx="2364418" cy="54737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E66BFFD" w14:textId="77777777" w:rsidR="00421ADC" w:rsidRPr="0098338F" w:rsidRDefault="00421ADC" w:rsidP="006C1623">
                              <w:pPr>
                                <w:suppressAutoHyphens/>
                                <w:spacing w:line="252" w:lineRule="auto"/>
                                <w:jc w:val="center"/>
                                <w:rPr>
                                  <w:rFonts w:ascii="Times New Roman" w:eastAsia="Calibri" w:hAnsi="Times New Roman" w:cs="Times New Roman"/>
                                </w:rPr>
                              </w:pPr>
                              <w:r w:rsidRPr="0098338F">
                                <w:rPr>
                                  <w:rFonts w:ascii="Times New Roman" w:eastAsia="Calibri" w:hAnsi="Times New Roman" w:cs="Times New Roman"/>
                                </w:rPr>
                                <w:t>Продолжительность процесса выпуска облигаций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7999623" name="Соединитель: уступ 1247999623"/>
                        <wps:cNvCnPr>
                          <a:stCxn id="207180690" idx="2"/>
                          <a:endCxn id="1068097684" idx="3"/>
                        </wps:cNvCnPr>
                        <wps:spPr>
                          <a:xfrm rot="5400000">
                            <a:off x="2360306" y="589001"/>
                            <a:ext cx="625849" cy="515864"/>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132638764" name="Соединитель: уступ 1132638764"/>
                        <wps:cNvCnPr>
                          <a:stCxn id="207180690" idx="2"/>
                          <a:endCxn id="1591176565" idx="1"/>
                        </wps:cNvCnPr>
                        <wps:spPr>
                          <a:xfrm rot="16200000" flipH="1">
                            <a:off x="2876086" y="589085"/>
                            <a:ext cx="625387" cy="515234"/>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650000909" name="Соединитель: уступ 650000909"/>
                        <wps:cNvCnPr>
                          <a:stCxn id="207180690" idx="2"/>
                          <a:endCxn id="1698790022" idx="3"/>
                        </wps:cNvCnPr>
                        <wps:spPr>
                          <a:xfrm rot="5400000">
                            <a:off x="2036564" y="912733"/>
                            <a:ext cx="1273323" cy="515874"/>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888617623" name="Соединитель: уступ 888617623"/>
                        <wps:cNvCnPr>
                          <a:stCxn id="207180690" idx="2"/>
                          <a:endCxn id="850787655" idx="1"/>
                        </wps:cNvCnPr>
                        <wps:spPr>
                          <a:xfrm rot="16200000" flipH="1">
                            <a:off x="2552550" y="912620"/>
                            <a:ext cx="1272459" cy="515235"/>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886299541" name="Соединитель: уступ 1886299541"/>
                        <wps:cNvCnPr>
                          <a:stCxn id="207180690" idx="2"/>
                          <a:endCxn id="371440206" idx="3"/>
                        </wps:cNvCnPr>
                        <wps:spPr>
                          <a:xfrm rot="5400000">
                            <a:off x="1718175" y="1231142"/>
                            <a:ext cx="1910121" cy="515854"/>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519029438" name="Соединитель: уступ 519029438"/>
                        <wps:cNvCnPr>
                          <a:stCxn id="207180690" idx="2"/>
                          <a:endCxn id="505953791" idx="1"/>
                        </wps:cNvCnPr>
                        <wps:spPr>
                          <a:xfrm rot="16200000" flipH="1">
                            <a:off x="2233894" y="1231276"/>
                            <a:ext cx="1909771" cy="515235"/>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219056676" name="Соединитель: уступ 219056676"/>
                        <wps:cNvCnPr>
                          <a:stCxn id="207180690" idx="2"/>
                          <a:endCxn id="635484777" idx="3"/>
                        </wps:cNvCnPr>
                        <wps:spPr>
                          <a:xfrm rot="5400000">
                            <a:off x="1392897" y="1556400"/>
                            <a:ext cx="2560656" cy="515874"/>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751697116" name="Соединитель: уступ 751697116"/>
                        <wps:cNvCnPr>
                          <a:stCxn id="207180690" idx="2"/>
                          <a:endCxn id="1106937082" idx="1"/>
                        </wps:cNvCnPr>
                        <wps:spPr>
                          <a:xfrm rot="16200000" flipH="1">
                            <a:off x="1908610" y="1556560"/>
                            <a:ext cx="2560339" cy="515235"/>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192128706" name="Соединитель: уступ 1192128706"/>
                        <wps:cNvCnPr>
                          <a:stCxn id="207180690" idx="2"/>
                          <a:endCxn id="1804850428" idx="3"/>
                        </wps:cNvCnPr>
                        <wps:spPr>
                          <a:xfrm rot="5400000">
                            <a:off x="1055764" y="1885039"/>
                            <a:ext cx="3226429" cy="524369"/>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434423316" name="Соединитель: уступ 434423316"/>
                        <wps:cNvCnPr>
                          <a:stCxn id="207180690" idx="2"/>
                          <a:endCxn id="1636663778" idx="1"/>
                        </wps:cNvCnPr>
                        <wps:spPr>
                          <a:xfrm rot="16200000" flipH="1">
                            <a:off x="1575722" y="1889448"/>
                            <a:ext cx="3226115" cy="515235"/>
                          </a:xfrm>
                          <a:prstGeom prst="bentConnector2">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652518751" name="Соединитель: уступ 652518751"/>
                        <wps:cNvCnPr>
                          <a:stCxn id="207180690" idx="2"/>
                          <a:endCxn id="354520621" idx="0"/>
                        </wps:cNvCnPr>
                        <wps:spPr>
                          <a:xfrm rot="5400000">
                            <a:off x="1117102" y="2346797"/>
                            <a:ext cx="3626848" cy="1273"/>
                          </a:xfrm>
                          <a:prstGeom prst="bentConnector3">
                            <a:avLst>
                              <a:gd name="adj1" fmla="val 50000"/>
                            </a:avLst>
                          </a:prstGeom>
                          <a:ln>
                            <a:tailEnd type="triangle"/>
                          </a:ln>
                        </wps:spPr>
                        <wps:style>
                          <a:lnRef idx="2">
                            <a:schemeClr val="accent6"/>
                          </a:lnRef>
                          <a:fillRef idx="0">
                            <a:schemeClr val="accent6"/>
                          </a:fillRef>
                          <a:effectRef idx="1">
                            <a:schemeClr val="accent6"/>
                          </a:effectRef>
                          <a:fontRef idx="minor">
                            <a:schemeClr val="tx1"/>
                          </a:fontRef>
                        </wps:style>
                        <wps:bodyPr/>
                      </wps:wsp>
                    </wpc:wpc>
                  </a:graphicData>
                </a:graphic>
              </wp:inline>
            </w:drawing>
          </mc:Choice>
          <mc:Fallback>
            <w:pict>
              <v:group w14:anchorId="067FDF8E" id="Полотно 9" o:spid="_x0000_s1132" editas="canvas" style="width:465.8pt;height:380.25pt;mso-position-horizontal-relative:char;mso-position-vertical-relative:line" coordsize="59156,4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">
                <v:shape id="_x0000_s1133" type="#_x0000_t75" style="position:absolute;width:59156;height:48285;visibility:visible;mso-wrap-style:square" filled="t">
                  <v:fill o:detectmouseclick="t"/>
                  <v:path o:connecttype="none"/>
                </v:shape>
                <v:roundrect id="Прямоугольник: скругленные углы 207180690" o:spid="_x0000_s1134" style="position:absolute;left:11818;top:12;width:34986;height:5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" fillcolor="#77b64e [3033]" stroked="f">
                  <v:fill color2="#6eaa46 [3177]" rotate="t" colors="0 #81b861;.5 #6fb242;1 #61a235" focus="100%" type="gradient">
                    <o:fill v:ext="view" type="gradientUnscaled"/>
                  </v:fill>
                  <v:shadow on="t" color="black" opacity="41287f" offset="0,1.5pt"/>
                  <v:textbox>
                    <w:txbxContent>
                      <w:p w14:paraId="3D9780D5" w14:textId="77777777" w:rsidR="00421ADC" w:rsidRPr="00991E5C" w:rsidRDefault="00421ADC" w:rsidP="006C1623">
                        <w:pPr>
                          <w:suppressAutoHyphens/>
                          <w:jc w:val="center"/>
                          <w:rPr>
                            <w:rFonts w:ascii="Times New Roman" w:hAnsi="Times New Roman" w:cs="Times New Roman"/>
                            <w:b/>
                            <w:bCs/>
                            <w:sz w:val="24"/>
                            <w:szCs w:val="24"/>
                          </w:rPr>
                        </w:pPr>
                        <w:r w:rsidRPr="00991E5C">
                          <w:rPr>
                            <w:rFonts w:ascii="Times New Roman" w:hAnsi="Times New Roman" w:cs="Times New Roman"/>
                            <w:b/>
                            <w:bCs/>
                            <w:sz w:val="24"/>
                            <w:szCs w:val="24"/>
                          </w:rPr>
                          <w:t>Факторы выбора эмиссии облигаций</w:t>
                        </w:r>
                      </w:p>
                    </w:txbxContent>
                  </v:textbox>
                </v:roundrect>
                <v:roundrect id="Прямоугольник: скругленные углы 1068097684" o:spid="_x0000_s1135" style="position:absolute;left:219;top:8855;width:23933;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" fillcolor="#9ecb81 [2169]" strokecolor="#70ad47 [3209]" strokeweight=".5pt">
                  <v:fill color2="#8ac066 [2617]" rotate="t" colors="0 #b5d5a7;.5 #aace99;1 #9cca86" focus="100%" type="gradient">
                    <o:fill v:ext="view" type="gradientUnscaled"/>
                  </v:fill>
                  <v:stroke joinstyle="miter"/>
                  <v:textbox>
                    <w:txbxContent>
                      <w:p w14:paraId="51AECDAF" w14:textId="77777777" w:rsidR="00421ADC" w:rsidRPr="0098338F" w:rsidRDefault="00421ADC" w:rsidP="006C1623">
                        <w:pPr>
                          <w:suppressAutoHyphens/>
                          <w:jc w:val="center"/>
                          <w:rPr>
                            <w:rFonts w:ascii="Times New Roman" w:hAnsi="Times New Roman" w:cs="Times New Roman"/>
                          </w:rPr>
                        </w:pPr>
                        <w:r w:rsidRPr="0098338F">
                          <w:rPr>
                            <w:rFonts w:ascii="Times New Roman" w:hAnsi="Times New Roman" w:cs="Times New Roman"/>
                          </w:rPr>
                          <w:t>Анализ финансового рынка, формулировка условий облигаций</w:t>
                        </w:r>
                      </w:p>
                    </w:txbxContent>
                  </v:textbox>
                </v:roundrect>
                <v:roundrect id="Прямоугольник: скругленные углы 1698790022" o:spid="_x0000_s1136" style="position:absolute;left:219;top:15330;width:23933;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" fillcolor="#9ecb81 [2169]" strokecolor="#70ad47 [3209]" strokeweight=".5pt">
                  <v:fill color2="#8ac066 [2617]" rotate="t" colors="0 #b5d5a7;.5 #aace99;1 #9cca86" focus="100%" type="gradient">
                    <o:fill v:ext="view" type="gradientUnscaled"/>
                  </v:fill>
                  <v:stroke joinstyle="miter"/>
                  <v:textbox>
                    <w:txbxContent>
                      <w:p w14:paraId="685988EF" w14:textId="77777777" w:rsidR="00421ADC" w:rsidRPr="0098338F" w:rsidRDefault="00421ADC" w:rsidP="006C1623">
                        <w:pPr>
                          <w:suppressAutoHyphens/>
                          <w:spacing w:line="256" w:lineRule="auto"/>
                          <w:jc w:val="center"/>
                          <w:rPr>
                            <w:rFonts w:ascii="Times New Roman" w:eastAsia="Calibri" w:hAnsi="Times New Roman" w:cs="Times New Roman"/>
                          </w:rPr>
                        </w:pPr>
                        <w:r w:rsidRPr="0098338F">
                          <w:rPr>
                            <w:rFonts w:ascii="Times New Roman" w:eastAsia="Calibri" w:hAnsi="Times New Roman" w:cs="Times New Roman"/>
                          </w:rPr>
                          <w:t>Ведение деятельности на момент выпуска облигаций более трех лет</w:t>
                        </w:r>
                      </w:p>
                    </w:txbxContent>
                  </v:textbox>
                </v:roundrect>
                <v:roundrect id="Прямоугольник: скругленные углы 371440206" o:spid="_x0000_s1137" style="position:absolute;top:21698;width:24153;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" fillcolor="#9ecb81 [2169]" strokecolor="#70ad47 [3209]" strokeweight=".5pt">
                  <v:fill color2="#8ac066 [2617]" rotate="t" colors="0 #b5d5a7;.5 #aace99;1 #9cca86" focus="100%" type="gradient">
                    <o:fill v:ext="view" type="gradientUnscaled"/>
                  </v:fill>
                  <v:stroke joinstyle="miter"/>
                  <v:textbox>
                    <w:txbxContent>
                      <w:p w14:paraId="3A5B5507" w14:textId="77777777" w:rsidR="00421ADC" w:rsidRPr="0098338F" w:rsidRDefault="00421ADC" w:rsidP="006C1623">
                        <w:pPr>
                          <w:suppressAutoHyphens/>
                          <w:spacing w:line="256" w:lineRule="auto"/>
                          <w:jc w:val="center"/>
                          <w:rPr>
                            <w:rFonts w:ascii="Times New Roman" w:eastAsia="Calibri" w:hAnsi="Times New Roman" w:cs="Times New Roman"/>
                          </w:rPr>
                        </w:pPr>
                        <w:r w:rsidRPr="0098338F">
                          <w:rPr>
                            <w:rFonts w:ascii="Times New Roman" w:eastAsia="Calibri" w:hAnsi="Times New Roman" w:cs="Times New Roman"/>
                          </w:rPr>
                          <w:t>Размер годовой выручки</w:t>
                        </w:r>
                      </w:p>
                    </w:txbxContent>
                  </v:textbox>
                </v:roundrect>
                <v:roundrect id="Прямоугольник: скругленные углы 635484777" o:spid="_x0000_s1138" style="position:absolute;top:28206;width:24152;height:54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" fillcolor="#9ecb81 [2169]" strokecolor="#70ad47 [3209]" strokeweight=".5pt">
                  <v:fill color2="#8ac066 [2617]" rotate="t" colors="0 #b5d5a7;.5 #aace99;1 #9cca86" focus="100%" type="gradient">
                    <o:fill v:ext="view" type="gradientUnscaled"/>
                  </v:fill>
                  <v:stroke joinstyle="miter"/>
                  <v:textbox>
                    <w:txbxContent>
                      <w:p w14:paraId="26D76DE6" w14:textId="77777777" w:rsidR="00421ADC" w:rsidRPr="0098338F" w:rsidRDefault="00421ADC" w:rsidP="006C1623">
                        <w:pPr>
                          <w:suppressAutoHyphens/>
                          <w:spacing w:line="254" w:lineRule="auto"/>
                          <w:jc w:val="center"/>
                          <w:rPr>
                            <w:rFonts w:ascii="Times New Roman" w:eastAsia="Calibri" w:hAnsi="Times New Roman" w:cs="Times New Roman"/>
                          </w:rPr>
                        </w:pPr>
                        <w:r w:rsidRPr="0098338F">
                          <w:rPr>
                            <w:rFonts w:ascii="Times New Roman" w:eastAsia="Calibri" w:hAnsi="Times New Roman" w:cs="Times New Roman"/>
                          </w:rPr>
                          <w:t>Предоставление бухгалтерской отчетности</w:t>
                        </w:r>
                      </w:p>
                    </w:txbxContent>
                  </v:textbox>
                </v:roundrect>
                <v:roundrect id="Прямоугольник: скругленные углы 1804850428" o:spid="_x0000_s1139" style="position:absolute;top:34864;width:24067;height: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" fillcolor="#9ecb81 [2169]" strokecolor="#70ad47 [3209]" strokeweight=".5pt">
                  <v:fill color2="#8ac066 [2617]" rotate="t" colors="0 #b5d5a7;.5 #aace99;1 #9cca86" focus="100%" type="gradient">
                    <o:fill v:ext="view" type="gradientUnscaled"/>
                  </v:fill>
                  <v:stroke joinstyle="miter"/>
                  <v:textbox>
                    <w:txbxContent>
                      <w:p w14:paraId="5E773BCB" w14:textId="77777777" w:rsidR="00421ADC" w:rsidRPr="0098338F" w:rsidRDefault="00421ADC" w:rsidP="006C1623">
                        <w:pPr>
                          <w:suppressAutoHyphens/>
                          <w:spacing w:line="254" w:lineRule="auto"/>
                          <w:jc w:val="center"/>
                          <w:rPr>
                            <w:rFonts w:ascii="Times New Roman" w:eastAsia="Calibri" w:hAnsi="Times New Roman" w:cs="Times New Roman"/>
                          </w:rPr>
                        </w:pPr>
                        <w:r w:rsidRPr="0098338F">
                          <w:rPr>
                            <w:rFonts w:ascii="Times New Roman" w:eastAsia="Calibri" w:hAnsi="Times New Roman" w:cs="Times New Roman"/>
                          </w:rPr>
                          <w:t>Предоставление учредительных документов</w:t>
                        </w:r>
                      </w:p>
                    </w:txbxContent>
                  </v:textbox>
                </v:roundrect>
                <v:roundrect id="Прямоугольник: скругленные углы 1591176565" o:spid="_x0000_s1140" style="position:absolute;left:34463;top:8854;width:24693;height: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" fillcolor="#9ecb81 [2169]" strokecolor="#70ad47 [3209]" strokeweight=".5pt">
                  <v:fill color2="#8ac066 [2617]" rotate="t" colors="0 #b5d5a7;.5 #aace99;1 #9cca86" focus="100%" type="gradient">
                    <o:fill v:ext="view" type="gradientUnscaled"/>
                  </v:fill>
                  <v:stroke joinstyle="miter"/>
                  <v:textbox>
                    <w:txbxContent>
                      <w:p w14:paraId="20258F0F" w14:textId="77777777" w:rsidR="00421ADC" w:rsidRPr="0098338F" w:rsidRDefault="00421ADC" w:rsidP="006C1623">
                        <w:pPr>
                          <w:suppressAutoHyphens/>
                          <w:spacing w:line="254" w:lineRule="auto"/>
                          <w:jc w:val="center"/>
                          <w:rPr>
                            <w:rFonts w:ascii="Times New Roman" w:eastAsia="Calibri" w:hAnsi="Times New Roman" w:cs="Times New Roman"/>
                          </w:rPr>
                        </w:pPr>
                        <w:r w:rsidRPr="0098338F">
                          <w:rPr>
                            <w:rFonts w:ascii="Times New Roman" w:eastAsia="Calibri" w:hAnsi="Times New Roman" w:cs="Times New Roman"/>
                          </w:rPr>
                          <w:t>Объем выпуска облигаций</w:t>
                        </w:r>
                      </w:p>
                    </w:txbxContent>
                  </v:textbox>
                </v:roundrect>
                <v:roundrect id="Прямоугольник: скругленные углы 850787655" o:spid="_x0000_s1141" style="position:absolute;left:34463;top:15328;width:24693;height:54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" fillcolor="#9ecb81 [2169]" strokecolor="#70ad47 [3209]" strokeweight=".5pt">
                  <v:fill color2="#8ac066 [2617]" rotate="t" colors="0 #b5d5a7;.5 #aace99;1 #9cca86" focus="100%" type="gradient">
                    <o:fill v:ext="view" type="gradientUnscaled"/>
                  </v:fill>
                  <v:stroke joinstyle="miter"/>
                  <v:textbox>
                    <w:txbxContent>
                      <w:p w14:paraId="53692670" w14:textId="77777777" w:rsidR="00421ADC" w:rsidRPr="0098338F" w:rsidRDefault="00421ADC" w:rsidP="006C1623">
                        <w:pPr>
                          <w:suppressAutoHyphens/>
                          <w:spacing w:line="252" w:lineRule="auto"/>
                          <w:jc w:val="center"/>
                          <w:rPr>
                            <w:rFonts w:ascii="Times New Roman" w:eastAsia="Calibri" w:hAnsi="Times New Roman" w:cs="Times New Roman"/>
                          </w:rPr>
                        </w:pPr>
                        <w:r w:rsidRPr="0098338F">
                          <w:rPr>
                            <w:rFonts w:ascii="Times New Roman" w:eastAsia="Calibri" w:hAnsi="Times New Roman" w:cs="Times New Roman"/>
                          </w:rPr>
                          <w:t>Маркетинг облигаций компании</w:t>
                        </w:r>
                      </w:p>
                    </w:txbxContent>
                  </v:textbox>
                </v:roundrect>
                <v:roundrect id="Прямоугольник: скругленные углы 505953791" o:spid="_x0000_s1142" style="position:absolute;left:34463;top:21701;width:24693;height:54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" fillcolor="#9ecb81 [2169]" strokecolor="#70ad47 [3209]" strokeweight=".5pt">
                  <v:fill color2="#8ac066 [2617]" rotate="t" colors="0 #b5d5a7;.5 #aace99;1 #9cca86" focus="100%" type="gradient">
                    <o:fill v:ext="view" type="gradientUnscaled"/>
                  </v:fill>
                  <v:stroke joinstyle="miter"/>
                  <v:textbox>
                    <w:txbxContent>
                      <w:p w14:paraId="545133EB" w14:textId="77777777" w:rsidR="00421ADC" w:rsidRPr="0098338F" w:rsidRDefault="00421ADC" w:rsidP="006C1623">
                        <w:pPr>
                          <w:suppressAutoHyphens/>
                          <w:spacing w:line="252" w:lineRule="auto"/>
                          <w:jc w:val="center"/>
                          <w:rPr>
                            <w:rFonts w:ascii="Times New Roman" w:eastAsia="Calibri" w:hAnsi="Times New Roman" w:cs="Times New Roman"/>
                          </w:rPr>
                        </w:pPr>
                        <w:r w:rsidRPr="0098338F">
                          <w:rPr>
                            <w:rFonts w:ascii="Times New Roman" w:eastAsia="Calibri" w:hAnsi="Times New Roman" w:cs="Times New Roman"/>
                          </w:rPr>
                          <w:t>Кредитный рейтинг</w:t>
                        </w:r>
                      </w:p>
                    </w:txbxContent>
                  </v:textbox>
                </v:roundrect>
                <v:roundrect id="Прямоугольник: скругленные углы 1106937082" o:spid="_x0000_s1143" style="position:absolute;left:34463;top:28206;width:24693;height:54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" fillcolor="#9ecb81 [2169]" strokecolor="#70ad47 [3209]" strokeweight=".5pt">
                  <v:fill color2="#8ac066 [2617]" rotate="t" colors="0 #b5d5a7;.5 #aace99;1 #9cca86" focus="100%" type="gradient">
                    <o:fill v:ext="view" type="gradientUnscaled"/>
                  </v:fill>
                  <v:stroke joinstyle="miter"/>
                  <v:textbox>
                    <w:txbxContent>
                      <w:p w14:paraId="55673406" w14:textId="77777777" w:rsidR="00421ADC" w:rsidRPr="0098338F" w:rsidRDefault="00421ADC" w:rsidP="006C1623">
                        <w:pPr>
                          <w:suppressAutoHyphens/>
                          <w:spacing w:line="252" w:lineRule="auto"/>
                          <w:jc w:val="center"/>
                          <w:rPr>
                            <w:rFonts w:ascii="Times New Roman" w:eastAsia="Calibri" w:hAnsi="Times New Roman" w:cs="Times New Roman"/>
                          </w:rPr>
                        </w:pPr>
                        <w:r w:rsidRPr="0098338F">
                          <w:rPr>
                            <w:rFonts w:ascii="Times New Roman" w:eastAsia="Calibri" w:hAnsi="Times New Roman" w:cs="Times New Roman"/>
                          </w:rPr>
                          <w:t>Максимальная прозрачность бизнеса</w:t>
                        </w:r>
                      </w:p>
                    </w:txbxContent>
                  </v:textbox>
                </v:roundrect>
                <v:roundrect id="Прямоугольник: скругленные углы 1636663778" o:spid="_x0000_s1144" style="position:absolute;left:34463;top:34864;width:24693;height:54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" fillcolor="#9ecb81 [2169]" strokecolor="#70ad47 [3209]" strokeweight=".5pt">
                  <v:fill color2="#8ac066 [2617]" rotate="t" colors="0 #b5d5a7;.5 #aace99;1 #9cca86" focus="100%" type="gradient">
                    <o:fill v:ext="view" type="gradientUnscaled"/>
                  </v:fill>
                  <v:stroke joinstyle="miter"/>
                  <v:textbox>
                    <w:txbxContent>
                      <w:p w14:paraId="07370BA0" w14:textId="77777777" w:rsidR="00421ADC" w:rsidRPr="0098338F" w:rsidRDefault="00421ADC" w:rsidP="006C1623">
                        <w:pPr>
                          <w:suppressAutoHyphens/>
                          <w:spacing w:line="252" w:lineRule="auto"/>
                          <w:jc w:val="center"/>
                          <w:rPr>
                            <w:rFonts w:ascii="Times New Roman" w:eastAsia="Calibri" w:hAnsi="Times New Roman" w:cs="Times New Roman"/>
                          </w:rPr>
                        </w:pPr>
                        <w:r w:rsidRPr="0098338F">
                          <w:rPr>
                            <w:rFonts w:ascii="Times New Roman" w:eastAsia="Calibri" w:hAnsi="Times New Roman" w:cs="Times New Roman"/>
                          </w:rPr>
                          <w:t>Возмещение затрат на выпуск облигаций</w:t>
                        </w:r>
                      </w:p>
                    </w:txbxContent>
                  </v:textbox>
                </v:roundrect>
                <v:roundrect id="Прямоугольник: скругленные углы 354520621" o:spid="_x0000_s1145" style="position:absolute;left:17476;top:41608;width:23644;height:54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" fillcolor="#9ecb81 [2169]" strokecolor="#70ad47 [3209]" strokeweight=".5pt">
                  <v:fill color2="#8ac066 [2617]" rotate="t" colors="0 #b5d5a7;.5 #aace99;1 #9cca86" focus="100%" type="gradient">
                    <o:fill v:ext="view" type="gradientUnscaled"/>
                  </v:fill>
                  <v:stroke joinstyle="miter"/>
                  <v:textbox>
                    <w:txbxContent>
                      <w:p w14:paraId="6E66BFFD" w14:textId="77777777" w:rsidR="00421ADC" w:rsidRPr="0098338F" w:rsidRDefault="00421ADC" w:rsidP="006C1623">
                        <w:pPr>
                          <w:suppressAutoHyphens/>
                          <w:spacing w:line="252" w:lineRule="auto"/>
                          <w:jc w:val="center"/>
                          <w:rPr>
                            <w:rFonts w:ascii="Times New Roman" w:eastAsia="Calibri" w:hAnsi="Times New Roman" w:cs="Times New Roman"/>
                          </w:rPr>
                        </w:pPr>
                        <w:r w:rsidRPr="0098338F">
                          <w:rPr>
                            <w:rFonts w:ascii="Times New Roman" w:eastAsia="Calibri" w:hAnsi="Times New Roman" w:cs="Times New Roman"/>
                          </w:rPr>
                          <w:t>Продолжительность процесса выпуска облигаций</w:t>
                        </w:r>
                      </w:p>
                    </w:txbxContent>
                  </v:textbox>
                </v:roundrect>
                <v:shape id="Соединитель: уступ 1247999623" o:spid="_x0000_s1146" type="#_x0000_t33" style="position:absolute;left:23603;top:5889;width:6258;height:515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" strokecolor="#70ad47 [3209]" strokeweight="1pt">
                  <v:stroke endarrow="block"/>
                </v:shape>
                <v:shape id="Соединитель: уступ 1132638764" o:spid="_x0000_s1147" type="#_x0000_t33" style="position:absolute;left:28760;top:5891;width:6253;height:51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" strokecolor="#70ad47 [3209]" strokeweight="1pt">
                  <v:stroke endarrow="block"/>
                </v:shape>
                <v:shape id="Соединитель: уступ 650000909" o:spid="_x0000_s1148" type="#_x0000_t33" style="position:absolute;left:20365;top:9127;width:12733;height:515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" strokecolor="#70ad47 [3209]" strokeweight="1pt">
                  <v:stroke endarrow="block"/>
                </v:shape>
                <v:shape id="Соединитель: уступ 888617623" o:spid="_x0000_s1149" type="#_x0000_t33" style="position:absolute;left:25525;top:9126;width:12724;height:51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" strokecolor="#70ad47 [3209]" strokeweight="1pt">
                  <v:stroke endarrow="block"/>
                </v:shape>
                <v:shape id="Соединитель: уступ 1886299541" o:spid="_x0000_s1150" type="#_x0000_t33" style="position:absolute;left:17181;top:12312;width:19101;height:515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" strokecolor="#70ad47 [3209]" strokeweight="1pt">
                  <v:stroke endarrow="block"/>
                </v:shape>
                <v:shape id="Соединитель: уступ 519029438" o:spid="_x0000_s1151" type="#_x0000_t33" style="position:absolute;left:22338;top:12313;width:19097;height:51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" strokecolor="#70ad47 [3209]" strokeweight="1pt">
                  <v:stroke endarrow="block"/>
                </v:shape>
                <v:shape id="Соединитель: уступ 219056676" o:spid="_x0000_s1152" type="#_x0000_t33" style="position:absolute;left:13929;top:15563;width:25606;height:515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" strokecolor="#70ad47 [3209]" strokeweight="1pt">
                  <v:stroke endarrow="block"/>
                </v:shape>
                <v:shape id="Соединитель: уступ 751697116" o:spid="_x0000_s1153" type="#_x0000_t33" style="position:absolute;left:19085;top:15566;width:25603;height:51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" strokecolor="#70ad47 [3209]" strokeweight="1pt">
                  <v:stroke endarrow="block"/>
                </v:shape>
                <v:shape id="Соединитель: уступ 1192128706" o:spid="_x0000_s1154" type="#_x0000_t33" style="position:absolute;left:10557;top:18850;width:32264;height:524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" strokecolor="#70ad47 [3209]" strokeweight="1pt">
                  <v:stroke endarrow="block"/>
                </v:shape>
                <v:shape id="Соединитель: уступ 434423316" o:spid="_x0000_s1155" type="#_x0000_t33" style="position:absolute;left:15756;top:18895;width:32261;height:51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" strokecolor="#70ad47 [3209]" strokeweight="1pt">
                  <v:stroke endarrow="block"/>
                </v:shape>
                <v:shape id="Соединитель: уступ 652518751" o:spid="_x0000_s1156" type="#_x0000_t34" style="position:absolute;left:11171;top:23467;width:36268;height: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" strokecolor="#70ad47 [3209]" strokeweight="1pt">
                  <v:stroke endarrow="block"/>
                </v:shape>
                <w10:anchorlock/>
              </v:group>
            </w:pict>
          </mc:Fallback>
        </mc:AlternateContent>
      </w:r>
    </w:p>
    <w:p w14:paraId="5A9362DB" w14:textId="2442F74F" w:rsidR="00B26D2A" w:rsidRPr="00FF759B" w:rsidRDefault="00751F43" w:rsidP="009D7F77">
      <w:pPr>
        <w:suppressAutoHyphens/>
        <w:spacing w:after="0" w:line="240" w:lineRule="auto"/>
        <w:jc w:val="center"/>
        <w:rPr>
          <w:rFonts w:ascii="Times New Roman" w:hAnsi="Times New Roman" w:cs="Times New Roman"/>
          <w:sz w:val="28"/>
          <w:szCs w:val="28"/>
        </w:rPr>
      </w:pPr>
      <w:r w:rsidRPr="00FF759B">
        <w:rPr>
          <w:rFonts w:ascii="Times New Roman" w:hAnsi="Times New Roman" w:cs="Times New Roman"/>
          <w:sz w:val="28"/>
          <w:szCs w:val="28"/>
        </w:rPr>
        <w:t xml:space="preserve">Рисунок </w:t>
      </w:r>
      <w:r w:rsidRPr="00FF759B">
        <w:rPr>
          <w:rFonts w:ascii="Times New Roman" w:hAnsi="Times New Roman" w:cs="Times New Roman"/>
          <w:sz w:val="28"/>
          <w:szCs w:val="28"/>
        </w:rPr>
        <w:fldChar w:fldCharType="begin"/>
      </w:r>
      <w:r w:rsidRPr="00FF759B">
        <w:rPr>
          <w:rFonts w:ascii="Times New Roman" w:hAnsi="Times New Roman" w:cs="Times New Roman"/>
          <w:sz w:val="28"/>
          <w:szCs w:val="28"/>
        </w:rPr>
        <w:instrText xml:space="preserve"> SEQ Рисунок \* ARABIC </w:instrText>
      </w:r>
      <w:r w:rsidRPr="00FF759B">
        <w:rPr>
          <w:rFonts w:ascii="Times New Roman" w:hAnsi="Times New Roman" w:cs="Times New Roman"/>
          <w:sz w:val="28"/>
          <w:szCs w:val="28"/>
        </w:rPr>
        <w:fldChar w:fldCharType="separate"/>
      </w:r>
      <w:r w:rsidR="00735BB4">
        <w:rPr>
          <w:rFonts w:ascii="Times New Roman" w:hAnsi="Times New Roman" w:cs="Times New Roman"/>
          <w:noProof/>
          <w:sz w:val="28"/>
          <w:szCs w:val="28"/>
        </w:rPr>
        <w:t>6</w:t>
      </w:r>
      <w:r w:rsidRPr="00FF759B">
        <w:rPr>
          <w:rFonts w:ascii="Times New Roman" w:hAnsi="Times New Roman" w:cs="Times New Roman"/>
          <w:sz w:val="28"/>
          <w:szCs w:val="28"/>
        </w:rPr>
        <w:fldChar w:fldCharType="end"/>
      </w:r>
      <w:r w:rsidR="004E679C">
        <w:rPr>
          <w:rFonts w:ascii="Times New Roman" w:hAnsi="Times New Roman" w:cs="Times New Roman"/>
          <w:sz w:val="28"/>
          <w:szCs w:val="28"/>
        </w:rPr>
        <w:t xml:space="preserve"> – </w:t>
      </w:r>
      <w:r w:rsidRPr="00FF759B">
        <w:rPr>
          <w:rFonts w:ascii="Times New Roman" w:hAnsi="Times New Roman" w:cs="Times New Roman"/>
          <w:sz w:val="28"/>
          <w:szCs w:val="28"/>
        </w:rPr>
        <w:t>Факторы выбора эмиссии облигаций</w:t>
      </w:r>
      <w:r w:rsidR="006C1623">
        <w:rPr>
          <w:rFonts w:ascii="Times New Roman" w:hAnsi="Times New Roman" w:cs="Times New Roman"/>
          <w:sz w:val="28"/>
          <w:szCs w:val="28"/>
        </w:rPr>
        <w:t xml:space="preserve"> </w:t>
      </w:r>
      <w:bookmarkStart w:id="14" w:name="_Hlk182417589"/>
      <w:r w:rsidR="006C1623" w:rsidRPr="006C1623">
        <w:rPr>
          <w:rFonts w:ascii="Times New Roman" w:hAnsi="Times New Roman" w:cs="Times New Roman"/>
          <w:sz w:val="28"/>
          <w:szCs w:val="28"/>
        </w:rPr>
        <w:t>(составлено автором</w:t>
      </w:r>
      <w:r w:rsidR="009D7F77">
        <w:rPr>
          <w:rFonts w:ascii="Times New Roman" w:hAnsi="Times New Roman" w:cs="Times New Roman"/>
          <w:sz w:val="28"/>
          <w:szCs w:val="28"/>
        </w:rPr>
        <w:t> на </w:t>
      </w:r>
      <w:r w:rsidR="0075551C">
        <w:rPr>
          <w:rFonts w:ascii="Times New Roman" w:hAnsi="Times New Roman" w:cs="Times New Roman"/>
          <w:sz w:val="28"/>
          <w:szCs w:val="28"/>
        </w:rPr>
        <w:t>осно</w:t>
      </w:r>
      <w:r w:rsidR="009D7F77">
        <w:rPr>
          <w:rFonts w:ascii="Times New Roman" w:hAnsi="Times New Roman" w:cs="Times New Roman"/>
          <w:sz w:val="28"/>
          <w:szCs w:val="28"/>
        </w:rPr>
        <w:t>в</w:t>
      </w:r>
      <w:r w:rsidR="0075551C">
        <w:rPr>
          <w:rFonts w:ascii="Times New Roman" w:hAnsi="Times New Roman" w:cs="Times New Roman"/>
          <w:sz w:val="28"/>
          <w:szCs w:val="28"/>
        </w:rPr>
        <w:t xml:space="preserve">е </w:t>
      </w:r>
      <w:r w:rsidR="0075551C" w:rsidRPr="0075551C">
        <w:rPr>
          <w:rFonts w:ascii="Times New Roman" w:hAnsi="Times New Roman" w:cs="Times New Roman"/>
          <w:sz w:val="28"/>
          <w:szCs w:val="28"/>
        </w:rPr>
        <w:t>[</w:t>
      </w:r>
      <w:r w:rsidR="0075551C">
        <w:rPr>
          <w:rFonts w:ascii="Times New Roman" w:hAnsi="Times New Roman" w:cs="Times New Roman"/>
          <w:sz w:val="28"/>
          <w:szCs w:val="28"/>
        </w:rPr>
        <w:t>23</w:t>
      </w:r>
      <w:r w:rsidR="0075551C" w:rsidRPr="0075551C">
        <w:rPr>
          <w:rFonts w:ascii="Times New Roman" w:hAnsi="Times New Roman" w:cs="Times New Roman"/>
          <w:sz w:val="28"/>
          <w:szCs w:val="28"/>
        </w:rPr>
        <w:t>]</w:t>
      </w:r>
      <w:r w:rsidR="006C1623" w:rsidRPr="006C1623">
        <w:rPr>
          <w:rFonts w:ascii="Times New Roman" w:hAnsi="Times New Roman" w:cs="Times New Roman"/>
          <w:sz w:val="28"/>
          <w:szCs w:val="28"/>
        </w:rPr>
        <w:t>)</w:t>
      </w:r>
    </w:p>
    <w:bookmarkEnd w:id="14"/>
    <w:p w14:paraId="6A584181" w14:textId="77777777" w:rsidR="00D2618E" w:rsidRDefault="00D2618E" w:rsidP="002E702D">
      <w:pPr>
        <w:spacing w:after="0" w:line="360" w:lineRule="auto"/>
        <w:ind w:firstLine="709"/>
        <w:jc w:val="both"/>
        <w:rPr>
          <w:rFonts w:ascii="Times New Roman" w:hAnsi="Times New Roman" w:cs="Times New Roman"/>
          <w:sz w:val="28"/>
          <w:szCs w:val="28"/>
        </w:rPr>
      </w:pPr>
    </w:p>
    <w:p w14:paraId="479777B4" w14:textId="0076D865" w:rsidR="002E702D" w:rsidRDefault="004E679C" w:rsidP="002E702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Предприятия, которые заинтересованы в выпуске </w:t>
      </w:r>
      <w:r w:rsidR="00C85837">
        <w:rPr>
          <w:rFonts w:ascii="Times New Roman" w:hAnsi="Times New Roman" w:cs="Times New Roman"/>
          <w:sz w:val="28"/>
          <w:szCs w:val="28"/>
        </w:rPr>
        <w:t xml:space="preserve">облигаций должны соответствовать установленным требованиям, которые, в свою очередь, подтверждают их платежеспособность и возможность </w:t>
      </w:r>
      <w:r w:rsidR="00C85837" w:rsidRPr="00C85837">
        <w:rPr>
          <w:rFonts w:ascii="Times New Roman" w:hAnsi="Times New Roman" w:cs="Times New Roman"/>
          <w:sz w:val="28"/>
          <w:szCs w:val="28"/>
        </w:rPr>
        <w:t xml:space="preserve">выполнения обязательств по </w:t>
      </w:r>
      <w:r w:rsidR="00C85837">
        <w:rPr>
          <w:rFonts w:ascii="Times New Roman" w:hAnsi="Times New Roman" w:cs="Times New Roman"/>
          <w:sz w:val="28"/>
          <w:szCs w:val="28"/>
        </w:rPr>
        <w:t xml:space="preserve">выпущенным </w:t>
      </w:r>
      <w:r w:rsidR="00C85837" w:rsidRPr="00C85837">
        <w:rPr>
          <w:rFonts w:ascii="Times New Roman" w:hAnsi="Times New Roman" w:cs="Times New Roman"/>
          <w:sz w:val="28"/>
          <w:szCs w:val="28"/>
        </w:rPr>
        <w:t>облигациям.</w:t>
      </w:r>
      <w:r w:rsidR="00C85837">
        <w:rPr>
          <w:rFonts w:ascii="Times New Roman" w:hAnsi="Times New Roman" w:cs="Times New Roman"/>
          <w:sz w:val="28"/>
          <w:szCs w:val="28"/>
        </w:rPr>
        <w:t xml:space="preserve"> </w:t>
      </w:r>
      <w:r w:rsidR="00751F43" w:rsidRPr="00FF759B">
        <w:rPr>
          <w:rFonts w:ascii="Times New Roman" w:hAnsi="Times New Roman" w:cs="Times New Roman"/>
          <w:sz w:val="28"/>
          <w:szCs w:val="28"/>
        </w:rPr>
        <w:t>При желании выпустить облигации предпринимателю необходимо продумать условия облигаций</w:t>
      </w:r>
      <w:r w:rsidR="00C85837">
        <w:rPr>
          <w:rFonts w:ascii="Times New Roman" w:hAnsi="Times New Roman" w:cs="Times New Roman"/>
          <w:sz w:val="28"/>
          <w:szCs w:val="28"/>
        </w:rPr>
        <w:t xml:space="preserve">: необходимый объем, ставки </w:t>
      </w:r>
      <w:r w:rsidR="00C85837">
        <w:rPr>
          <w:rFonts w:ascii="Times New Roman" w:hAnsi="Times New Roman" w:cs="Times New Roman"/>
          <w:sz w:val="28"/>
          <w:szCs w:val="28"/>
        </w:rPr>
        <w:lastRenderedPageBreak/>
        <w:t xml:space="preserve">купона, </w:t>
      </w:r>
      <w:r w:rsidR="00C85837" w:rsidRPr="00C85837">
        <w:rPr>
          <w:rFonts w:ascii="Times New Roman" w:hAnsi="Times New Roman" w:cs="Times New Roman"/>
          <w:sz w:val="28"/>
          <w:szCs w:val="28"/>
        </w:rPr>
        <w:t>купонный период</w:t>
      </w:r>
      <w:r w:rsidR="00C85837">
        <w:rPr>
          <w:rFonts w:ascii="Times New Roman" w:hAnsi="Times New Roman" w:cs="Times New Roman"/>
          <w:sz w:val="28"/>
          <w:szCs w:val="28"/>
        </w:rPr>
        <w:t xml:space="preserve"> и срок погашения облигации. Однако, для определения </w:t>
      </w:r>
      <w:r w:rsidR="002E702D">
        <w:rPr>
          <w:rFonts w:ascii="Times New Roman" w:hAnsi="Times New Roman" w:cs="Times New Roman"/>
          <w:sz w:val="28"/>
          <w:szCs w:val="28"/>
        </w:rPr>
        <w:t>условий</w:t>
      </w:r>
      <w:r w:rsidR="00C85837">
        <w:rPr>
          <w:rFonts w:ascii="Times New Roman" w:hAnsi="Times New Roman" w:cs="Times New Roman"/>
          <w:sz w:val="28"/>
          <w:szCs w:val="28"/>
        </w:rPr>
        <w:t xml:space="preserve"> по </w:t>
      </w:r>
      <w:r w:rsidR="002E702D">
        <w:rPr>
          <w:rFonts w:ascii="Times New Roman" w:hAnsi="Times New Roman" w:cs="Times New Roman"/>
          <w:sz w:val="28"/>
          <w:szCs w:val="28"/>
        </w:rPr>
        <w:t>облигациям</w:t>
      </w:r>
      <w:r w:rsidR="00C85837">
        <w:rPr>
          <w:rFonts w:ascii="Times New Roman" w:hAnsi="Times New Roman" w:cs="Times New Roman"/>
          <w:sz w:val="28"/>
          <w:szCs w:val="28"/>
        </w:rPr>
        <w:t xml:space="preserve"> предприниматели должны полностью знать и понимать механику своего бизнеса, а </w:t>
      </w:r>
      <w:r w:rsidR="002E702D">
        <w:rPr>
          <w:rFonts w:ascii="Times New Roman" w:hAnsi="Times New Roman" w:cs="Times New Roman"/>
          <w:sz w:val="28"/>
          <w:szCs w:val="28"/>
        </w:rPr>
        <w:t>также</w:t>
      </w:r>
      <w:r w:rsidR="00C85837">
        <w:rPr>
          <w:rFonts w:ascii="Times New Roman" w:hAnsi="Times New Roman" w:cs="Times New Roman"/>
          <w:sz w:val="28"/>
          <w:szCs w:val="28"/>
        </w:rPr>
        <w:t xml:space="preserve"> </w:t>
      </w:r>
      <w:r w:rsidR="002E702D">
        <w:rPr>
          <w:rFonts w:ascii="Times New Roman" w:hAnsi="Times New Roman" w:cs="Times New Roman"/>
          <w:sz w:val="28"/>
          <w:szCs w:val="28"/>
        </w:rPr>
        <w:t xml:space="preserve">учесть инвестиционную привлекательность, изучить интересы потенциальных инвесторов. </w:t>
      </w:r>
      <w:r w:rsidR="00751F43" w:rsidRPr="00FF759B">
        <w:rPr>
          <w:rFonts w:ascii="Times New Roman" w:hAnsi="Times New Roman" w:cs="Times New Roman"/>
          <w:sz w:val="28"/>
          <w:szCs w:val="28"/>
        </w:rPr>
        <w:t xml:space="preserve">Кроме того, важно учитывать </w:t>
      </w:r>
      <w:r w:rsidR="00E76B29" w:rsidRPr="00FF759B">
        <w:rPr>
          <w:rFonts w:ascii="Times New Roman" w:hAnsi="Times New Roman" w:cs="Times New Roman"/>
          <w:sz w:val="28"/>
          <w:szCs w:val="28"/>
        </w:rPr>
        <w:t>условия,</w:t>
      </w:r>
      <w:r w:rsidR="002E702D">
        <w:rPr>
          <w:rFonts w:ascii="Times New Roman" w:hAnsi="Times New Roman" w:cs="Times New Roman"/>
          <w:sz w:val="28"/>
          <w:szCs w:val="28"/>
        </w:rPr>
        <w:t xml:space="preserve"> </w:t>
      </w:r>
      <w:r w:rsidR="00E76B29">
        <w:rPr>
          <w:rFonts w:ascii="Times New Roman" w:hAnsi="Times New Roman" w:cs="Times New Roman"/>
          <w:sz w:val="28"/>
          <w:szCs w:val="28"/>
        </w:rPr>
        <w:t xml:space="preserve">которые </w:t>
      </w:r>
      <w:r w:rsidR="002E702D">
        <w:rPr>
          <w:rFonts w:ascii="Times New Roman" w:hAnsi="Times New Roman" w:cs="Times New Roman"/>
          <w:sz w:val="28"/>
          <w:szCs w:val="28"/>
        </w:rPr>
        <w:t>установлен</w:t>
      </w:r>
      <w:r w:rsidR="00E76B29">
        <w:rPr>
          <w:rFonts w:ascii="Times New Roman" w:hAnsi="Times New Roman" w:cs="Times New Roman"/>
          <w:sz w:val="28"/>
          <w:szCs w:val="28"/>
        </w:rPr>
        <w:t xml:space="preserve">ы </w:t>
      </w:r>
      <w:r w:rsidR="00751F43" w:rsidRPr="00FF759B">
        <w:rPr>
          <w:rFonts w:ascii="Times New Roman" w:hAnsi="Times New Roman" w:cs="Times New Roman"/>
          <w:sz w:val="28"/>
          <w:szCs w:val="28"/>
        </w:rPr>
        <w:t>бирж</w:t>
      </w:r>
      <w:r w:rsidR="002E702D">
        <w:rPr>
          <w:rFonts w:ascii="Times New Roman" w:hAnsi="Times New Roman" w:cs="Times New Roman"/>
          <w:sz w:val="28"/>
          <w:szCs w:val="28"/>
        </w:rPr>
        <w:t>ей.</w:t>
      </w:r>
    </w:p>
    <w:p w14:paraId="445211B9" w14:textId="30C1EFD5" w:rsidR="00751F43" w:rsidRPr="00A31625" w:rsidRDefault="00C35A96" w:rsidP="00A31625">
      <w:pPr>
        <w:spacing w:after="0" w:line="360" w:lineRule="auto"/>
        <w:ind w:firstLine="709"/>
        <w:contextualSpacing/>
        <w:jc w:val="both"/>
        <w:rPr>
          <w:rFonts w:ascii="Times New Roman" w:hAnsi="Times New Roman" w:cs="Times New Roman"/>
          <w:sz w:val="28"/>
          <w:szCs w:val="28"/>
          <w:highlight w:val="lightGray"/>
        </w:rPr>
      </w:pPr>
      <w:r>
        <w:rPr>
          <w:rFonts w:ascii="Times New Roman" w:hAnsi="Times New Roman" w:cs="Times New Roman"/>
          <w:sz w:val="28"/>
          <w:szCs w:val="28"/>
        </w:rPr>
        <w:t xml:space="preserve">Для привлечения инвесторов предприниматели осуществляют продажу облигаций. В зависимости </w:t>
      </w:r>
      <w:r w:rsidR="00A31625">
        <w:rPr>
          <w:rFonts w:ascii="Times New Roman" w:hAnsi="Times New Roman" w:cs="Times New Roman"/>
          <w:sz w:val="28"/>
          <w:szCs w:val="28"/>
        </w:rPr>
        <w:t xml:space="preserve">выбранной маркетинговой кампании будет зависеть успешность </w:t>
      </w:r>
      <w:r w:rsidR="00A31625" w:rsidRPr="00CC347E">
        <w:rPr>
          <w:rFonts w:ascii="Times New Roman" w:hAnsi="Times New Roman" w:cs="Times New Roman"/>
          <w:sz w:val="28"/>
          <w:szCs w:val="28"/>
        </w:rPr>
        <w:t xml:space="preserve">привлечения средств. </w:t>
      </w:r>
      <w:r w:rsidR="00CC347E">
        <w:rPr>
          <w:rFonts w:ascii="Times New Roman" w:hAnsi="Times New Roman" w:cs="Times New Roman"/>
          <w:sz w:val="28"/>
          <w:szCs w:val="28"/>
        </w:rPr>
        <w:t>Для</w:t>
      </w:r>
      <w:r w:rsidR="00A31625" w:rsidRPr="00CC347E">
        <w:rPr>
          <w:rFonts w:ascii="Times New Roman" w:hAnsi="Times New Roman" w:cs="Times New Roman"/>
          <w:sz w:val="28"/>
          <w:szCs w:val="28"/>
        </w:rPr>
        <w:t xml:space="preserve"> поддержк</w:t>
      </w:r>
      <w:r w:rsidR="00CC347E">
        <w:rPr>
          <w:rFonts w:ascii="Times New Roman" w:hAnsi="Times New Roman" w:cs="Times New Roman"/>
          <w:sz w:val="28"/>
          <w:szCs w:val="28"/>
        </w:rPr>
        <w:t>и</w:t>
      </w:r>
      <w:r w:rsidR="00A31625" w:rsidRPr="00CC347E">
        <w:rPr>
          <w:rFonts w:ascii="Times New Roman" w:hAnsi="Times New Roman" w:cs="Times New Roman"/>
          <w:sz w:val="28"/>
          <w:szCs w:val="28"/>
        </w:rPr>
        <w:t xml:space="preserve"> малого бизнеса государство выделило средства</w:t>
      </w:r>
      <w:r w:rsidR="00CC347E">
        <w:rPr>
          <w:rFonts w:ascii="Times New Roman" w:hAnsi="Times New Roman" w:cs="Times New Roman"/>
          <w:sz w:val="28"/>
          <w:szCs w:val="28"/>
        </w:rPr>
        <w:t xml:space="preserve"> на</w:t>
      </w:r>
      <w:r w:rsidR="00A31625" w:rsidRPr="00CC347E">
        <w:rPr>
          <w:rFonts w:ascii="Times New Roman" w:hAnsi="Times New Roman" w:cs="Times New Roman"/>
          <w:sz w:val="28"/>
          <w:szCs w:val="28"/>
        </w:rPr>
        <w:t xml:space="preserve"> возмещени</w:t>
      </w:r>
      <w:r w:rsidR="00CC347E">
        <w:rPr>
          <w:rFonts w:ascii="Times New Roman" w:hAnsi="Times New Roman" w:cs="Times New Roman"/>
          <w:sz w:val="28"/>
          <w:szCs w:val="28"/>
        </w:rPr>
        <w:t>е</w:t>
      </w:r>
      <w:r w:rsidR="00A31625" w:rsidRPr="00CC347E">
        <w:rPr>
          <w:rFonts w:ascii="Times New Roman" w:hAnsi="Times New Roman" w:cs="Times New Roman"/>
          <w:sz w:val="28"/>
          <w:szCs w:val="28"/>
        </w:rPr>
        <w:t xml:space="preserve"> расход</w:t>
      </w:r>
      <w:r w:rsidR="00CC347E">
        <w:rPr>
          <w:rFonts w:ascii="Times New Roman" w:hAnsi="Times New Roman" w:cs="Times New Roman"/>
          <w:sz w:val="28"/>
          <w:szCs w:val="28"/>
        </w:rPr>
        <w:t>ов</w:t>
      </w:r>
      <w:r w:rsidR="00A31625" w:rsidRPr="00CC347E">
        <w:rPr>
          <w:rFonts w:ascii="Times New Roman" w:hAnsi="Times New Roman" w:cs="Times New Roman"/>
          <w:sz w:val="28"/>
          <w:szCs w:val="28"/>
        </w:rPr>
        <w:t xml:space="preserve"> по эмиссии облигаций. </w:t>
      </w:r>
      <w:r w:rsidR="00CC347E" w:rsidRPr="00CC347E">
        <w:rPr>
          <w:rFonts w:ascii="Times New Roman" w:hAnsi="Times New Roman" w:cs="Times New Roman"/>
          <w:sz w:val="28"/>
          <w:szCs w:val="28"/>
        </w:rPr>
        <w:t>Эмитент</w:t>
      </w:r>
      <w:r w:rsidR="00751F43" w:rsidRPr="00CC347E">
        <w:rPr>
          <w:rFonts w:ascii="Times New Roman" w:hAnsi="Times New Roman" w:cs="Times New Roman"/>
          <w:sz w:val="28"/>
          <w:szCs w:val="28"/>
        </w:rPr>
        <w:t xml:space="preserve"> может возместить до 1,5 млн руб., а также существенно снизить купон. Полученными деньгами эмитент </w:t>
      </w:r>
      <w:r w:rsidR="00751F43" w:rsidRPr="00FF759B">
        <w:rPr>
          <w:rFonts w:ascii="Times New Roman" w:hAnsi="Times New Roman" w:cs="Times New Roman"/>
          <w:sz w:val="28"/>
          <w:szCs w:val="28"/>
        </w:rPr>
        <w:t>может распоряжаться на свое усмотрение.</w:t>
      </w:r>
    </w:p>
    <w:p w14:paraId="512CBD6A" w14:textId="24C5E066" w:rsidR="00B213D8" w:rsidRDefault="00751F43" w:rsidP="00823B57">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Инвестиционные инструменты. Наиболее используемыми инструментами финансирования малого предпринимательства на начальном этапе являются инвестиционные. При выборе инвестиционных инструментов финансирования предпринимателю следует учитывать наличие бизнес-плана развития своего предприятия.</w:t>
      </w:r>
      <w:r w:rsidR="00CC347E">
        <w:rPr>
          <w:rFonts w:ascii="Times New Roman" w:hAnsi="Times New Roman" w:cs="Times New Roman"/>
          <w:sz w:val="28"/>
          <w:szCs w:val="28"/>
        </w:rPr>
        <w:t xml:space="preserve"> Однако, если нет четкой цели и бизнес-модели дальнейшего развития, то привлекать инвестиционные средства еще рано. Поскольку для получения финансирования весь процесс должен быть ясен и продуман, инвесторы не будут вкладывать свои средства в сомнительные проекты</w:t>
      </w:r>
      <w:r w:rsidR="007210B7" w:rsidRPr="007210B7">
        <w:rPr>
          <w:rFonts w:ascii="Times New Roman" w:hAnsi="Times New Roman" w:cs="Times New Roman"/>
          <w:sz w:val="28"/>
          <w:szCs w:val="28"/>
        </w:rPr>
        <w:t xml:space="preserve"> [4]</w:t>
      </w:r>
      <w:r w:rsidR="00CC347E">
        <w:rPr>
          <w:rFonts w:ascii="Times New Roman" w:hAnsi="Times New Roman" w:cs="Times New Roman"/>
          <w:sz w:val="28"/>
          <w:szCs w:val="28"/>
        </w:rPr>
        <w:t xml:space="preserve">. </w:t>
      </w:r>
    </w:p>
    <w:p w14:paraId="20259D01" w14:textId="0C1D0A9C" w:rsidR="00CC347E" w:rsidRDefault="00CC347E" w:rsidP="00823B57">
      <w:pPr>
        <w:tabs>
          <w:tab w:val="left" w:pos="993"/>
        </w:tabs>
        <w:spacing w:after="0" w:line="360" w:lineRule="auto"/>
        <w:ind w:firstLine="709"/>
        <w:contextualSpacing/>
        <w:jc w:val="both"/>
        <w:rPr>
          <w:rFonts w:ascii="Times New Roman" w:hAnsi="Times New Roman" w:cs="Times New Roman"/>
          <w:sz w:val="28"/>
          <w:szCs w:val="28"/>
          <w:highlight w:val="lightGray"/>
        </w:rPr>
      </w:pPr>
      <w:r>
        <w:rPr>
          <w:rFonts w:ascii="Times New Roman" w:hAnsi="Times New Roman" w:cs="Times New Roman"/>
          <w:sz w:val="28"/>
          <w:szCs w:val="28"/>
        </w:rPr>
        <w:t>Цель всех инвесторов состоит в защите собственного капитала и его преумножении. Наибольшей популярностью пользуются бизнес-проекты, у которых четко выстроена стратегия и ходовая продукция; предприятия</w:t>
      </w:r>
      <w:r w:rsidR="00FB040D">
        <w:rPr>
          <w:rFonts w:ascii="Times New Roman" w:hAnsi="Times New Roman" w:cs="Times New Roman"/>
          <w:sz w:val="28"/>
          <w:szCs w:val="28"/>
        </w:rPr>
        <w:t xml:space="preserve"> с производственной мощностью и востребованными активами. Другими словами, это все те предприятия, продукция или услуги которых пользуются спросом на рынке, и интригующие бизнес-проекты с инновационными идеями.</w:t>
      </w:r>
    </w:p>
    <w:p w14:paraId="5FC40D4A" w14:textId="77777777" w:rsidR="00751F43" w:rsidRDefault="00751F43" w:rsidP="00823B57">
      <w:pPr>
        <w:tabs>
          <w:tab w:val="left" w:pos="993"/>
        </w:tabs>
        <w:spacing w:after="0" w:line="360" w:lineRule="auto"/>
        <w:ind w:firstLine="709"/>
        <w:contextualSpacing/>
        <w:jc w:val="both"/>
        <w:rPr>
          <w:rFonts w:ascii="Times New Roman" w:hAnsi="Times New Roman" w:cs="Times New Roman"/>
          <w:sz w:val="28"/>
          <w:szCs w:val="28"/>
        </w:rPr>
      </w:pPr>
      <w:bookmarkStart w:id="15" w:name="_Hlk125183549"/>
      <w:r w:rsidRPr="00FF759B">
        <w:rPr>
          <w:rFonts w:ascii="Times New Roman" w:hAnsi="Times New Roman" w:cs="Times New Roman"/>
          <w:sz w:val="28"/>
          <w:szCs w:val="28"/>
        </w:rPr>
        <w:t>Можно выделить следующие факторы, влияющие на выбор инвестиционных инструментов (рис.7).</w:t>
      </w:r>
      <w:bookmarkEnd w:id="15"/>
    </w:p>
    <w:p w14:paraId="3FE5701C" w14:textId="77777777" w:rsidR="00B26D2A" w:rsidRPr="00E371B1" w:rsidRDefault="00B26D2A" w:rsidP="00823B57">
      <w:pPr>
        <w:tabs>
          <w:tab w:val="left" w:pos="993"/>
        </w:tabs>
        <w:spacing w:after="0" w:line="360" w:lineRule="auto"/>
        <w:ind w:firstLine="709"/>
        <w:contextualSpacing/>
        <w:jc w:val="both"/>
        <w:rPr>
          <w:rFonts w:ascii="Times New Roman" w:hAnsi="Times New Roman" w:cs="Times New Roman"/>
          <w:sz w:val="28"/>
          <w:szCs w:val="28"/>
        </w:rPr>
      </w:pPr>
    </w:p>
    <w:p w14:paraId="7F3EBC60" w14:textId="77777777" w:rsidR="00751F43" w:rsidRPr="00FB040D" w:rsidRDefault="00751F43" w:rsidP="00D2618E">
      <w:pPr>
        <w:keepNext/>
        <w:suppressAutoHyphens/>
        <w:spacing w:after="0" w:line="240" w:lineRule="auto"/>
        <w:jc w:val="center"/>
      </w:pPr>
      <w:r w:rsidRPr="00FB040D">
        <w:rPr>
          <w:noProof/>
          <w:lang w:eastAsia="ru-RU"/>
        </w:rPr>
        <w:lastRenderedPageBreak/>
        <w:drawing>
          <wp:inline distT="0" distB="0" distL="0" distR="0" wp14:anchorId="630350E2" wp14:editId="629BBFE1">
            <wp:extent cx="5810250" cy="2390775"/>
            <wp:effectExtent l="57150" t="38100" r="57150" b="66675"/>
            <wp:docPr id="733816209"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CDAFAE" w14:textId="11DA39FD" w:rsidR="00751F43" w:rsidRPr="00FB040D" w:rsidRDefault="00751F43" w:rsidP="00D2618E">
      <w:pPr>
        <w:suppressAutoHyphens/>
        <w:spacing w:after="0" w:line="240" w:lineRule="auto"/>
        <w:jc w:val="center"/>
        <w:rPr>
          <w:rFonts w:ascii="Times New Roman" w:hAnsi="Times New Roman" w:cs="Times New Roman"/>
          <w:sz w:val="28"/>
          <w:szCs w:val="28"/>
        </w:rPr>
      </w:pPr>
      <w:r w:rsidRPr="00FB040D">
        <w:rPr>
          <w:rFonts w:ascii="Times New Roman" w:hAnsi="Times New Roman" w:cs="Times New Roman"/>
          <w:sz w:val="28"/>
          <w:szCs w:val="28"/>
        </w:rPr>
        <w:t xml:space="preserve">Рисунок </w:t>
      </w:r>
      <w:r w:rsidRPr="00FB040D">
        <w:rPr>
          <w:rFonts w:ascii="Times New Roman" w:hAnsi="Times New Roman" w:cs="Times New Roman"/>
          <w:sz w:val="28"/>
          <w:szCs w:val="28"/>
        </w:rPr>
        <w:fldChar w:fldCharType="begin"/>
      </w:r>
      <w:r w:rsidRPr="00FB040D">
        <w:rPr>
          <w:rFonts w:ascii="Times New Roman" w:hAnsi="Times New Roman" w:cs="Times New Roman"/>
          <w:sz w:val="28"/>
          <w:szCs w:val="28"/>
        </w:rPr>
        <w:instrText xml:space="preserve"> SEQ Рисунок \* ARABIC </w:instrText>
      </w:r>
      <w:r w:rsidRPr="00FB040D">
        <w:rPr>
          <w:rFonts w:ascii="Times New Roman" w:hAnsi="Times New Roman" w:cs="Times New Roman"/>
          <w:sz w:val="28"/>
          <w:szCs w:val="28"/>
        </w:rPr>
        <w:fldChar w:fldCharType="separate"/>
      </w:r>
      <w:r w:rsidR="00735BB4">
        <w:rPr>
          <w:rFonts w:ascii="Times New Roman" w:hAnsi="Times New Roman" w:cs="Times New Roman"/>
          <w:noProof/>
          <w:sz w:val="28"/>
          <w:szCs w:val="28"/>
        </w:rPr>
        <w:t>7</w:t>
      </w:r>
      <w:r w:rsidRPr="00FB040D">
        <w:rPr>
          <w:rFonts w:ascii="Times New Roman" w:hAnsi="Times New Roman" w:cs="Times New Roman"/>
          <w:sz w:val="28"/>
          <w:szCs w:val="28"/>
        </w:rPr>
        <w:fldChar w:fldCharType="end"/>
      </w:r>
      <w:r w:rsidR="00FB040D" w:rsidRPr="00FB040D">
        <w:rPr>
          <w:rFonts w:ascii="Times New Roman" w:hAnsi="Times New Roman" w:cs="Times New Roman"/>
          <w:sz w:val="28"/>
          <w:szCs w:val="28"/>
        </w:rPr>
        <w:t xml:space="preserve"> – </w:t>
      </w:r>
      <w:r w:rsidRPr="00FB040D">
        <w:rPr>
          <w:rFonts w:ascii="Times New Roman" w:hAnsi="Times New Roman" w:cs="Times New Roman"/>
          <w:sz w:val="28"/>
          <w:szCs w:val="28"/>
        </w:rPr>
        <w:t xml:space="preserve">Факторы выбора </w:t>
      </w:r>
      <w:bookmarkStart w:id="16" w:name="_Hlk125151056"/>
      <w:r w:rsidRPr="00FB040D">
        <w:rPr>
          <w:rFonts w:ascii="Times New Roman" w:hAnsi="Times New Roman" w:cs="Times New Roman"/>
          <w:sz w:val="28"/>
          <w:szCs w:val="28"/>
        </w:rPr>
        <w:t>инвестиционных инструментов</w:t>
      </w:r>
      <w:bookmarkEnd w:id="16"/>
      <w:r w:rsidR="006C1623">
        <w:rPr>
          <w:rFonts w:ascii="Times New Roman" w:hAnsi="Times New Roman" w:cs="Times New Roman"/>
          <w:sz w:val="28"/>
          <w:szCs w:val="28"/>
        </w:rPr>
        <w:t xml:space="preserve"> </w:t>
      </w:r>
      <w:r w:rsidR="006C1623" w:rsidRPr="006C1623">
        <w:rPr>
          <w:rFonts w:ascii="Times New Roman" w:hAnsi="Times New Roman" w:cs="Times New Roman"/>
          <w:sz w:val="28"/>
          <w:szCs w:val="28"/>
        </w:rPr>
        <w:t>(составлено автором)</w:t>
      </w:r>
    </w:p>
    <w:p w14:paraId="156301B5" w14:textId="77777777" w:rsidR="00B26D2A" w:rsidRPr="00FF759B" w:rsidRDefault="00B26D2A" w:rsidP="00823B57">
      <w:pPr>
        <w:spacing w:after="0" w:line="360" w:lineRule="auto"/>
        <w:ind w:firstLine="709"/>
        <w:jc w:val="center"/>
        <w:rPr>
          <w:rFonts w:ascii="Times New Roman" w:hAnsi="Times New Roman" w:cs="Times New Roman"/>
          <w:sz w:val="28"/>
          <w:szCs w:val="28"/>
        </w:rPr>
      </w:pPr>
    </w:p>
    <w:p w14:paraId="2AF184E6" w14:textId="109C4872" w:rsidR="0007448B" w:rsidRPr="00DF3BA3" w:rsidRDefault="00751F43" w:rsidP="0007448B">
      <w:pPr>
        <w:spacing w:after="0" w:line="360" w:lineRule="auto"/>
        <w:ind w:firstLine="709"/>
        <w:jc w:val="both"/>
        <w:rPr>
          <w:rFonts w:ascii="Times New Roman" w:hAnsi="Times New Roman" w:cs="Times New Roman"/>
          <w:sz w:val="28"/>
          <w:szCs w:val="28"/>
        </w:rPr>
      </w:pPr>
      <w:r w:rsidRPr="00FF759B">
        <w:rPr>
          <w:rFonts w:ascii="Times New Roman" w:hAnsi="Times New Roman" w:cs="Times New Roman"/>
          <w:sz w:val="28"/>
          <w:szCs w:val="28"/>
        </w:rPr>
        <w:t xml:space="preserve">После тщательного анализа финансового рынка, статистики инвестирования проектов можно определить какой инвестиционный </w:t>
      </w:r>
      <w:r w:rsidRPr="00DF3BA3">
        <w:rPr>
          <w:rFonts w:ascii="Times New Roman" w:hAnsi="Times New Roman" w:cs="Times New Roman"/>
          <w:sz w:val="28"/>
          <w:szCs w:val="28"/>
        </w:rPr>
        <w:t>инструмент подходит предпринимателю.</w:t>
      </w:r>
    </w:p>
    <w:p w14:paraId="0171BE1C" w14:textId="77777777" w:rsidR="00B213D8" w:rsidRDefault="00751F43" w:rsidP="00823B57">
      <w:pPr>
        <w:spacing w:after="0" w:line="360" w:lineRule="auto"/>
        <w:ind w:firstLine="709"/>
        <w:jc w:val="both"/>
        <w:rPr>
          <w:rFonts w:ascii="Times New Roman" w:hAnsi="Times New Roman" w:cs="Times New Roman"/>
          <w:sz w:val="28"/>
          <w:szCs w:val="28"/>
        </w:rPr>
      </w:pPr>
      <w:r w:rsidRPr="00DF3BA3">
        <w:rPr>
          <w:rFonts w:ascii="Times New Roman" w:hAnsi="Times New Roman" w:cs="Times New Roman"/>
          <w:sz w:val="28"/>
          <w:szCs w:val="28"/>
        </w:rPr>
        <w:t xml:space="preserve">Посевное финансирование </w:t>
      </w:r>
      <w:r w:rsidR="0007448B" w:rsidRPr="00DF3BA3">
        <w:rPr>
          <w:rFonts w:ascii="Times New Roman" w:hAnsi="Times New Roman" w:cs="Times New Roman"/>
          <w:sz w:val="28"/>
          <w:szCs w:val="28"/>
        </w:rPr>
        <w:t>являются</w:t>
      </w:r>
      <w:r w:rsidRPr="00DF3BA3">
        <w:rPr>
          <w:rFonts w:ascii="Times New Roman" w:hAnsi="Times New Roman" w:cs="Times New Roman"/>
          <w:sz w:val="28"/>
          <w:szCs w:val="28"/>
        </w:rPr>
        <w:t xml:space="preserve"> высокорисковы</w:t>
      </w:r>
      <w:r w:rsidR="0007448B" w:rsidRPr="00DF3BA3">
        <w:rPr>
          <w:rFonts w:ascii="Times New Roman" w:hAnsi="Times New Roman" w:cs="Times New Roman"/>
          <w:sz w:val="28"/>
          <w:szCs w:val="28"/>
        </w:rPr>
        <w:t>м</w:t>
      </w:r>
      <w:r w:rsidR="00DF3BA3" w:rsidRPr="00DF3BA3">
        <w:rPr>
          <w:rFonts w:ascii="Times New Roman" w:hAnsi="Times New Roman" w:cs="Times New Roman"/>
          <w:sz w:val="28"/>
          <w:szCs w:val="28"/>
        </w:rPr>
        <w:t>, поскольку</w:t>
      </w:r>
      <w:r w:rsidRPr="00DF3BA3">
        <w:rPr>
          <w:rFonts w:ascii="Times New Roman" w:hAnsi="Times New Roman" w:cs="Times New Roman"/>
          <w:sz w:val="28"/>
          <w:szCs w:val="28"/>
        </w:rPr>
        <w:t xml:space="preserve"> </w:t>
      </w:r>
      <w:r w:rsidR="00DF3BA3">
        <w:rPr>
          <w:rFonts w:ascii="Times New Roman" w:hAnsi="Times New Roman" w:cs="Times New Roman"/>
          <w:sz w:val="28"/>
          <w:szCs w:val="28"/>
        </w:rPr>
        <w:t xml:space="preserve">предполагают </w:t>
      </w:r>
      <w:r w:rsidRPr="00DF3BA3">
        <w:rPr>
          <w:rFonts w:ascii="Times New Roman" w:hAnsi="Times New Roman" w:cs="Times New Roman"/>
          <w:sz w:val="28"/>
          <w:szCs w:val="28"/>
        </w:rPr>
        <w:t xml:space="preserve">инвестиции в новый бизнес или </w:t>
      </w:r>
      <w:r w:rsidR="00DF3BA3">
        <w:rPr>
          <w:rFonts w:ascii="Times New Roman" w:hAnsi="Times New Roman" w:cs="Times New Roman"/>
          <w:sz w:val="28"/>
          <w:szCs w:val="28"/>
        </w:rPr>
        <w:t>предприятия, находящиеся</w:t>
      </w:r>
      <w:r w:rsidRPr="00DF3BA3">
        <w:rPr>
          <w:rFonts w:ascii="Times New Roman" w:hAnsi="Times New Roman" w:cs="Times New Roman"/>
          <w:sz w:val="28"/>
          <w:szCs w:val="28"/>
        </w:rPr>
        <w:t xml:space="preserve"> на </w:t>
      </w:r>
      <w:r w:rsidR="00DF3BA3">
        <w:rPr>
          <w:rFonts w:ascii="Times New Roman" w:hAnsi="Times New Roman" w:cs="Times New Roman"/>
          <w:sz w:val="28"/>
          <w:szCs w:val="28"/>
        </w:rPr>
        <w:t>начальном</w:t>
      </w:r>
      <w:r w:rsidRPr="00DF3BA3">
        <w:rPr>
          <w:rFonts w:ascii="Times New Roman" w:hAnsi="Times New Roman" w:cs="Times New Roman"/>
          <w:sz w:val="28"/>
          <w:szCs w:val="28"/>
        </w:rPr>
        <w:t xml:space="preserve"> этапе развития.</w:t>
      </w:r>
      <w:r w:rsidRPr="00FF759B">
        <w:rPr>
          <w:rFonts w:ascii="Times New Roman" w:hAnsi="Times New Roman" w:cs="Times New Roman"/>
          <w:sz w:val="28"/>
          <w:szCs w:val="28"/>
        </w:rPr>
        <w:t xml:space="preserve"> Оно также охватывает проверку концепции, которая демонстрирует, что бизнес-идея осуществима.</w:t>
      </w:r>
      <w:r w:rsidR="00DF3BA3">
        <w:rPr>
          <w:rFonts w:ascii="Times New Roman" w:hAnsi="Times New Roman" w:cs="Times New Roman"/>
          <w:sz w:val="28"/>
          <w:szCs w:val="28"/>
        </w:rPr>
        <w:t xml:space="preserve"> Несмотря на высокий риск, посевное финансирование является весьма окупаемым. </w:t>
      </w:r>
    </w:p>
    <w:p w14:paraId="4DCFE884" w14:textId="77777777" w:rsidR="00B213D8" w:rsidRDefault="00751F43" w:rsidP="00823B57">
      <w:pPr>
        <w:spacing w:after="0" w:line="360" w:lineRule="auto"/>
        <w:ind w:firstLine="709"/>
        <w:jc w:val="both"/>
        <w:rPr>
          <w:rFonts w:ascii="Times New Roman" w:hAnsi="Times New Roman" w:cs="Times New Roman"/>
          <w:sz w:val="28"/>
          <w:szCs w:val="28"/>
        </w:rPr>
      </w:pPr>
      <w:r w:rsidRPr="00FF759B">
        <w:rPr>
          <w:rFonts w:ascii="Times New Roman" w:hAnsi="Times New Roman" w:cs="Times New Roman"/>
          <w:sz w:val="28"/>
          <w:szCs w:val="28"/>
        </w:rPr>
        <w:t>Безусловным преимуществом этого финансирования является</w:t>
      </w:r>
      <w:r w:rsidR="004654CB">
        <w:rPr>
          <w:rFonts w:ascii="Times New Roman" w:hAnsi="Times New Roman" w:cs="Times New Roman"/>
          <w:sz w:val="28"/>
          <w:szCs w:val="28"/>
        </w:rPr>
        <w:t xml:space="preserve"> лояльность инвесторов, нет необходимости в долгих процедурах оформления сделок, полной детализации проекта и презентацией</w:t>
      </w:r>
      <w:r w:rsidR="00DF1116" w:rsidRPr="00DF1116">
        <w:rPr>
          <w:rFonts w:ascii="Times New Roman" w:hAnsi="Times New Roman" w:cs="Times New Roman"/>
          <w:sz w:val="28"/>
          <w:szCs w:val="28"/>
        </w:rPr>
        <w:t>.</w:t>
      </w:r>
      <w:r w:rsidR="004654CB">
        <w:rPr>
          <w:rFonts w:ascii="Times New Roman" w:hAnsi="Times New Roman" w:cs="Times New Roman"/>
          <w:sz w:val="28"/>
          <w:szCs w:val="28"/>
        </w:rPr>
        <w:t xml:space="preserve"> Инвесторами могут быть бизнес-ангелы</w:t>
      </w:r>
      <w:r w:rsidR="00DF1116">
        <w:rPr>
          <w:rFonts w:ascii="Times New Roman" w:hAnsi="Times New Roman" w:cs="Times New Roman"/>
          <w:sz w:val="28"/>
          <w:szCs w:val="28"/>
        </w:rPr>
        <w:t xml:space="preserve">, </w:t>
      </w:r>
      <w:r w:rsidR="00DF1116" w:rsidRPr="00DF1116">
        <w:rPr>
          <w:rFonts w:ascii="Times New Roman" w:hAnsi="Times New Roman" w:cs="Times New Roman"/>
          <w:sz w:val="28"/>
          <w:szCs w:val="28"/>
        </w:rPr>
        <w:t>семь</w:t>
      </w:r>
      <w:r w:rsidR="00DF1116">
        <w:rPr>
          <w:rFonts w:ascii="Times New Roman" w:hAnsi="Times New Roman" w:cs="Times New Roman"/>
          <w:sz w:val="28"/>
          <w:szCs w:val="28"/>
        </w:rPr>
        <w:t>я</w:t>
      </w:r>
      <w:r w:rsidR="00DF1116" w:rsidRPr="00DF1116">
        <w:rPr>
          <w:rFonts w:ascii="Times New Roman" w:hAnsi="Times New Roman" w:cs="Times New Roman"/>
          <w:sz w:val="28"/>
          <w:szCs w:val="28"/>
        </w:rPr>
        <w:t>, друз</w:t>
      </w:r>
      <w:r w:rsidR="00DF1116">
        <w:rPr>
          <w:rFonts w:ascii="Times New Roman" w:hAnsi="Times New Roman" w:cs="Times New Roman"/>
          <w:sz w:val="28"/>
          <w:szCs w:val="28"/>
        </w:rPr>
        <w:t>ья</w:t>
      </w:r>
      <w:r w:rsidR="00DF1116" w:rsidRPr="00DF1116">
        <w:rPr>
          <w:rFonts w:ascii="Times New Roman" w:hAnsi="Times New Roman" w:cs="Times New Roman"/>
          <w:sz w:val="28"/>
          <w:szCs w:val="28"/>
        </w:rPr>
        <w:t xml:space="preserve"> и (или) знакомы</w:t>
      </w:r>
      <w:r w:rsidR="00DF1116">
        <w:rPr>
          <w:rFonts w:ascii="Times New Roman" w:hAnsi="Times New Roman" w:cs="Times New Roman"/>
          <w:sz w:val="28"/>
          <w:szCs w:val="28"/>
        </w:rPr>
        <w:t>е</w:t>
      </w:r>
      <w:r w:rsidR="004654CB">
        <w:rPr>
          <w:rFonts w:ascii="Times New Roman" w:hAnsi="Times New Roman" w:cs="Times New Roman"/>
          <w:sz w:val="28"/>
          <w:szCs w:val="28"/>
        </w:rPr>
        <w:t xml:space="preserve">. </w:t>
      </w:r>
    </w:p>
    <w:p w14:paraId="3BCAD053" w14:textId="0396DE04" w:rsidR="004654CB" w:rsidRDefault="004654CB" w:rsidP="00823B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частности, </w:t>
      </w:r>
      <w:r w:rsidR="00DF1116" w:rsidRPr="00DF1116">
        <w:rPr>
          <w:rFonts w:ascii="Times New Roman" w:hAnsi="Times New Roman" w:cs="Times New Roman"/>
          <w:sz w:val="28"/>
          <w:szCs w:val="28"/>
        </w:rPr>
        <w:t>бизнес-ангел</w:t>
      </w:r>
      <w:r w:rsidR="00DF1116">
        <w:rPr>
          <w:rFonts w:ascii="Times New Roman" w:hAnsi="Times New Roman" w:cs="Times New Roman"/>
          <w:sz w:val="28"/>
          <w:szCs w:val="28"/>
        </w:rPr>
        <w:t xml:space="preserve">ами являются </w:t>
      </w:r>
      <w:r>
        <w:rPr>
          <w:rFonts w:ascii="Times New Roman" w:hAnsi="Times New Roman" w:cs="Times New Roman"/>
          <w:sz w:val="28"/>
          <w:szCs w:val="28"/>
        </w:rPr>
        <w:t>состоятельные инвесторы, которые вкладывают свои средства с целью получить долю в будущем предприятии. Привлечь внимание бизнес-ангелом могут инновационные проекты, стартапы с сильным менеджментом и бизнес-планом. Такие инвесторы нацелены на получение прибыли и получение роли наставника, члена в совете, руководителя в новых развивающихся компаниях.</w:t>
      </w:r>
    </w:p>
    <w:p w14:paraId="51C5C7FD" w14:textId="77777777" w:rsidR="00B213D8" w:rsidRDefault="00DF1116" w:rsidP="00823B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Венчурное финансирование – это инвестиции в</w:t>
      </w:r>
      <w:r w:rsidR="00DC3B35">
        <w:rPr>
          <w:rFonts w:ascii="Times New Roman" w:hAnsi="Times New Roman" w:cs="Times New Roman"/>
          <w:sz w:val="28"/>
          <w:szCs w:val="28"/>
        </w:rPr>
        <w:t xml:space="preserve">о вновь создаваемые и </w:t>
      </w:r>
      <w:r w:rsidR="00DC3B35" w:rsidRPr="00DC3B35">
        <w:rPr>
          <w:rFonts w:ascii="Times New Roman" w:hAnsi="Times New Roman" w:cs="Times New Roman"/>
          <w:sz w:val="28"/>
          <w:szCs w:val="28"/>
        </w:rPr>
        <w:t>перспективны</w:t>
      </w:r>
      <w:r w:rsidR="00DC3B35">
        <w:rPr>
          <w:rFonts w:ascii="Times New Roman" w:hAnsi="Times New Roman" w:cs="Times New Roman"/>
          <w:sz w:val="28"/>
          <w:szCs w:val="28"/>
        </w:rPr>
        <w:t xml:space="preserve">е </w:t>
      </w:r>
      <w:r>
        <w:rPr>
          <w:rFonts w:ascii="Times New Roman" w:hAnsi="Times New Roman" w:cs="Times New Roman"/>
          <w:sz w:val="28"/>
          <w:szCs w:val="28"/>
        </w:rPr>
        <w:t>предприятия</w:t>
      </w:r>
      <w:r w:rsidR="00DC3B35" w:rsidRPr="00DC3B35">
        <w:rPr>
          <w:rFonts w:ascii="Times New Roman" w:hAnsi="Times New Roman" w:cs="Times New Roman"/>
          <w:sz w:val="28"/>
          <w:szCs w:val="28"/>
        </w:rPr>
        <w:t>, кото</w:t>
      </w:r>
      <w:r w:rsidR="00DC3B35">
        <w:rPr>
          <w:rFonts w:ascii="Times New Roman" w:hAnsi="Times New Roman" w:cs="Times New Roman"/>
          <w:sz w:val="28"/>
          <w:szCs w:val="28"/>
        </w:rPr>
        <w:t xml:space="preserve">рые занимаются разработкой и развитием высокотехнологических проектов. Как правило, такие инвестиции носят долгосрочный характер и отнесены к высокорискованным. Доход от таких инвестиций стоит ожидать через 5-7 лет после вложений. </w:t>
      </w:r>
    </w:p>
    <w:p w14:paraId="00F95BF9" w14:textId="01165BA0" w:rsidR="00DF1116" w:rsidRDefault="00DC3B35" w:rsidP="00823B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Инновационные и высокотехнологичные проекты всегда подразумевают высокие риски</w:t>
      </w:r>
      <w:r w:rsidR="00E6479D">
        <w:rPr>
          <w:rFonts w:ascii="Times New Roman" w:hAnsi="Times New Roman" w:cs="Times New Roman"/>
          <w:sz w:val="28"/>
          <w:szCs w:val="28"/>
        </w:rPr>
        <w:t xml:space="preserve"> (потеря может составлять более 50% в разрезе каждого объекта инвестиций)</w:t>
      </w:r>
      <w:r>
        <w:rPr>
          <w:rFonts w:ascii="Times New Roman" w:hAnsi="Times New Roman" w:cs="Times New Roman"/>
          <w:sz w:val="28"/>
          <w:szCs w:val="28"/>
        </w:rPr>
        <w:t>, поскольку могут не окупится или принести колоссальный доход инвесторам.</w:t>
      </w:r>
      <w:r w:rsidR="00E6479D">
        <w:rPr>
          <w:rFonts w:ascii="Times New Roman" w:hAnsi="Times New Roman" w:cs="Times New Roman"/>
          <w:sz w:val="28"/>
          <w:szCs w:val="28"/>
        </w:rPr>
        <w:t xml:space="preserve"> Если проект не окупится, то инвестор потеряет свои вложенные средства без компенсации. Для предпринимателя получить инвестиции без возврата каких-либо процентов (кредитные инструменты) является наилучшим вариантом.</w:t>
      </w:r>
    </w:p>
    <w:p w14:paraId="714ECD95" w14:textId="24698449" w:rsidR="00315C64" w:rsidRDefault="00E6479D" w:rsidP="00823B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Краудфинансирование является одним из наиболее желанных инструментов финансирования многих предпринимателей. Данное финансирование привлекается на начально</w:t>
      </w:r>
      <w:r w:rsidR="008062E3">
        <w:rPr>
          <w:rFonts w:ascii="Times New Roman" w:hAnsi="Times New Roman" w:cs="Times New Roman"/>
          <w:sz w:val="28"/>
          <w:szCs w:val="28"/>
        </w:rPr>
        <w:t>м этапе развития. Краудфинансирование подразумевает финансирование</w:t>
      </w:r>
      <w:r w:rsidR="00315C64">
        <w:rPr>
          <w:rFonts w:ascii="Times New Roman" w:hAnsi="Times New Roman" w:cs="Times New Roman"/>
          <w:sz w:val="28"/>
          <w:szCs w:val="28"/>
        </w:rPr>
        <w:t xml:space="preserve"> от нескольких инвесторов через </w:t>
      </w:r>
      <w:r w:rsidR="00315C64" w:rsidRPr="00315C64">
        <w:rPr>
          <w:rFonts w:ascii="Times New Roman" w:hAnsi="Times New Roman" w:cs="Times New Roman"/>
          <w:sz w:val="28"/>
          <w:szCs w:val="28"/>
        </w:rPr>
        <w:t>оператора инвестиционной платформы</w:t>
      </w:r>
      <w:r w:rsidR="00315C64">
        <w:rPr>
          <w:rFonts w:ascii="Times New Roman" w:hAnsi="Times New Roman" w:cs="Times New Roman"/>
          <w:sz w:val="28"/>
          <w:szCs w:val="28"/>
        </w:rPr>
        <w:t>, предназначен для помощи предпринимателям в различных идеях. Операторы инвестиционных платформ создаются и проходят определенную проверку согласно законодательству РФ, включены в реестр Центрального Банка</w:t>
      </w:r>
      <w:r w:rsidR="00651DC4">
        <w:rPr>
          <w:rFonts w:ascii="Times New Roman" w:hAnsi="Times New Roman" w:cs="Times New Roman"/>
          <w:sz w:val="28"/>
          <w:szCs w:val="28"/>
        </w:rPr>
        <w:t xml:space="preserve"> </w:t>
      </w:r>
      <w:r w:rsidR="00651DC4" w:rsidRPr="00651DC4">
        <w:rPr>
          <w:rFonts w:ascii="Times New Roman" w:hAnsi="Times New Roman" w:cs="Times New Roman"/>
          <w:sz w:val="28"/>
          <w:szCs w:val="28"/>
        </w:rPr>
        <w:t>[37]</w:t>
      </w:r>
      <w:r w:rsidR="00315C64">
        <w:rPr>
          <w:rFonts w:ascii="Times New Roman" w:hAnsi="Times New Roman" w:cs="Times New Roman"/>
          <w:sz w:val="28"/>
          <w:szCs w:val="28"/>
        </w:rPr>
        <w:t>.</w:t>
      </w:r>
    </w:p>
    <w:p w14:paraId="65650A1E" w14:textId="77777777" w:rsidR="00635DAD" w:rsidRDefault="00315C64" w:rsidP="00635D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счет направлений финансирования предприниматели могут отследить интересующие, необходимые и успешные проекты, а какие отрасли пользуются малой инвестиционной привлекательностью. Это особенно актуально для творческих предпринимателей, </w:t>
      </w:r>
      <w:r w:rsidR="00D84956">
        <w:rPr>
          <w:rFonts w:ascii="Times New Roman" w:hAnsi="Times New Roman" w:cs="Times New Roman"/>
          <w:sz w:val="28"/>
          <w:szCs w:val="28"/>
        </w:rPr>
        <w:t xml:space="preserve">которые планируют вести свою деятельность в области искусства. </w:t>
      </w:r>
    </w:p>
    <w:p w14:paraId="05BA0F6F" w14:textId="3675B47C" w:rsidR="00E6479D" w:rsidRDefault="00D84956" w:rsidP="00635D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 краудфандинг является не только инструментом финансирования для предпринимателя, но и рычагом, направляющим его идеи для реализации, показать молодому автору интересы общества. </w:t>
      </w:r>
      <w:r w:rsidRPr="00D84956">
        <w:rPr>
          <w:rFonts w:ascii="Times New Roman" w:hAnsi="Times New Roman" w:cs="Times New Roman"/>
          <w:sz w:val="28"/>
          <w:szCs w:val="28"/>
        </w:rPr>
        <w:t xml:space="preserve">Краудфандинг поддерживает </w:t>
      </w:r>
      <w:r w:rsidRPr="00D84956">
        <w:rPr>
          <w:rFonts w:ascii="Times New Roman" w:hAnsi="Times New Roman" w:cs="Times New Roman"/>
          <w:sz w:val="28"/>
          <w:szCs w:val="28"/>
        </w:rPr>
        <w:lastRenderedPageBreak/>
        <w:t>новые и интригующие идеи авторов, направляет их в нужное направление согласно текущему спросу на рынке</w:t>
      </w:r>
      <w:r w:rsidR="00464C22">
        <w:rPr>
          <w:rFonts w:ascii="Times New Roman" w:hAnsi="Times New Roman" w:cs="Times New Roman"/>
          <w:sz w:val="28"/>
          <w:szCs w:val="28"/>
        </w:rPr>
        <w:t xml:space="preserve"> и показывает какие направления стоить развивать</w:t>
      </w:r>
      <w:r>
        <w:rPr>
          <w:rFonts w:ascii="Times New Roman" w:hAnsi="Times New Roman" w:cs="Times New Roman"/>
          <w:sz w:val="28"/>
          <w:szCs w:val="28"/>
        </w:rPr>
        <w:t>.</w:t>
      </w:r>
    </w:p>
    <w:p w14:paraId="14CBD9AC" w14:textId="77777777" w:rsidR="00635DAD" w:rsidRDefault="0074243E" w:rsidP="006D4C13">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Франчайзинг представляет собой одну из форм лицензирования, которая предполагает предоставление возмездны</w:t>
      </w:r>
      <w:r w:rsidR="00206F52">
        <w:rPr>
          <w:rFonts w:ascii="Times New Roman" w:hAnsi="Times New Roman" w:cs="Times New Roman"/>
          <w:sz w:val="28"/>
          <w:szCs w:val="28"/>
        </w:rPr>
        <w:t>х</w:t>
      </w:r>
      <w:r>
        <w:rPr>
          <w:rFonts w:ascii="Times New Roman" w:hAnsi="Times New Roman" w:cs="Times New Roman"/>
          <w:sz w:val="28"/>
          <w:szCs w:val="28"/>
        </w:rPr>
        <w:t xml:space="preserve"> прав для использования одной стороной (франчайзи) товарных знаков</w:t>
      </w:r>
      <w:r w:rsidR="00EF076C">
        <w:rPr>
          <w:rFonts w:ascii="Times New Roman" w:hAnsi="Times New Roman" w:cs="Times New Roman"/>
          <w:sz w:val="28"/>
          <w:szCs w:val="28"/>
        </w:rPr>
        <w:t xml:space="preserve">, </w:t>
      </w:r>
      <w:r w:rsidR="00206F52">
        <w:rPr>
          <w:rFonts w:ascii="Times New Roman" w:hAnsi="Times New Roman" w:cs="Times New Roman"/>
          <w:sz w:val="28"/>
          <w:szCs w:val="28"/>
        </w:rPr>
        <w:t>технологии</w:t>
      </w:r>
      <w:r w:rsidR="00EF076C">
        <w:rPr>
          <w:rFonts w:ascii="Times New Roman" w:hAnsi="Times New Roman" w:cs="Times New Roman"/>
          <w:sz w:val="28"/>
          <w:szCs w:val="28"/>
        </w:rPr>
        <w:t xml:space="preserve"> и (или) интеллектуальной собственности</w:t>
      </w:r>
      <w:r>
        <w:rPr>
          <w:rFonts w:ascii="Times New Roman" w:hAnsi="Times New Roman" w:cs="Times New Roman"/>
          <w:sz w:val="28"/>
          <w:szCs w:val="28"/>
        </w:rPr>
        <w:t xml:space="preserve"> другой </w:t>
      </w:r>
      <w:r w:rsidR="00206F52">
        <w:rPr>
          <w:rFonts w:ascii="Times New Roman" w:hAnsi="Times New Roman" w:cs="Times New Roman"/>
          <w:sz w:val="28"/>
          <w:szCs w:val="28"/>
        </w:rPr>
        <w:t xml:space="preserve">заинтересованной </w:t>
      </w:r>
      <w:r>
        <w:rPr>
          <w:rFonts w:ascii="Times New Roman" w:hAnsi="Times New Roman" w:cs="Times New Roman"/>
          <w:sz w:val="28"/>
          <w:szCs w:val="28"/>
        </w:rPr>
        <w:t>стороны (франчайзера). Таким образом, франчайзи может осуществлять деятельность от своего имени и использовать товарные знаки франчайзера.</w:t>
      </w:r>
      <w:r w:rsidR="00EF076C">
        <w:rPr>
          <w:rFonts w:ascii="Times New Roman" w:hAnsi="Times New Roman" w:cs="Times New Roman"/>
          <w:sz w:val="28"/>
          <w:szCs w:val="28"/>
        </w:rPr>
        <w:t xml:space="preserve"> </w:t>
      </w:r>
    </w:p>
    <w:p w14:paraId="50445A48" w14:textId="5C99D6A2" w:rsidR="0074243E" w:rsidRPr="00F94A32" w:rsidRDefault="00EF076C" w:rsidP="006D4C13">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франчайзера такой инструмент финансирования является хорошим способом для повышения узнаваемости и продвижения бизнеса, его масштабирования. Франчайзер при передаче прав может расширить свой бизнес, в том числе открыть представительства в других городах или странах, с минимальными усилиями на его продвижение. Для владельца франшизы можно выделить следующие </w:t>
      </w:r>
      <w:r w:rsidRPr="00F94A32">
        <w:rPr>
          <w:rFonts w:ascii="Times New Roman" w:hAnsi="Times New Roman" w:cs="Times New Roman"/>
          <w:sz w:val="28"/>
          <w:szCs w:val="28"/>
        </w:rPr>
        <w:t xml:space="preserve">плюсы: </w:t>
      </w:r>
    </w:p>
    <w:p w14:paraId="1941D4A0" w14:textId="061E24FD" w:rsidR="00751F43" w:rsidRDefault="00EF076C" w:rsidP="006D4C13">
      <w:pPr>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F94A32">
        <w:rPr>
          <w:rFonts w:ascii="Times New Roman" w:hAnsi="Times New Roman" w:cs="Times New Roman"/>
          <w:sz w:val="28"/>
          <w:szCs w:val="28"/>
        </w:rPr>
        <w:t xml:space="preserve">получение дохода от </w:t>
      </w:r>
      <w:r w:rsidR="00751F43" w:rsidRPr="00F94A32">
        <w:rPr>
          <w:rFonts w:ascii="Times New Roman" w:hAnsi="Times New Roman" w:cs="Times New Roman"/>
          <w:sz w:val="28"/>
          <w:szCs w:val="28"/>
        </w:rPr>
        <w:t>паушально</w:t>
      </w:r>
      <w:r w:rsidRPr="00F94A32">
        <w:rPr>
          <w:rFonts w:ascii="Times New Roman" w:hAnsi="Times New Roman" w:cs="Times New Roman"/>
          <w:sz w:val="28"/>
          <w:szCs w:val="28"/>
        </w:rPr>
        <w:t>го</w:t>
      </w:r>
      <w:r w:rsidR="00751F43" w:rsidRPr="00F94A32">
        <w:rPr>
          <w:rFonts w:ascii="Times New Roman" w:hAnsi="Times New Roman" w:cs="Times New Roman"/>
          <w:sz w:val="28"/>
          <w:szCs w:val="28"/>
        </w:rPr>
        <w:t xml:space="preserve"> взнос</w:t>
      </w:r>
      <w:r w:rsidRPr="00F94A32">
        <w:rPr>
          <w:rFonts w:ascii="Times New Roman" w:hAnsi="Times New Roman" w:cs="Times New Roman"/>
          <w:sz w:val="28"/>
          <w:szCs w:val="28"/>
        </w:rPr>
        <w:t>а (</w:t>
      </w:r>
      <w:r w:rsidR="00F94A32" w:rsidRPr="00F94A32">
        <w:rPr>
          <w:rFonts w:ascii="Times New Roman" w:hAnsi="Times New Roman" w:cs="Times New Roman"/>
          <w:sz w:val="28"/>
          <w:szCs w:val="28"/>
        </w:rPr>
        <w:t>единоразовый платеж при покупке франшизы)</w:t>
      </w:r>
      <w:r w:rsidR="00751F43" w:rsidRPr="00F94A32">
        <w:rPr>
          <w:rFonts w:ascii="Times New Roman" w:hAnsi="Times New Roman" w:cs="Times New Roman"/>
          <w:sz w:val="28"/>
          <w:szCs w:val="28"/>
        </w:rPr>
        <w:t xml:space="preserve"> и роялти</w:t>
      </w:r>
      <w:r w:rsidR="00F94A32" w:rsidRPr="00F94A32">
        <w:rPr>
          <w:rFonts w:ascii="Times New Roman" w:hAnsi="Times New Roman" w:cs="Times New Roman"/>
          <w:sz w:val="28"/>
          <w:szCs w:val="28"/>
        </w:rPr>
        <w:t xml:space="preserve"> (ежемесячный платеж франчайзеру за сопровождение)</w:t>
      </w:r>
      <w:r w:rsidR="00751F43" w:rsidRPr="00F94A32">
        <w:rPr>
          <w:rFonts w:ascii="Times New Roman" w:hAnsi="Times New Roman" w:cs="Times New Roman"/>
          <w:sz w:val="28"/>
          <w:szCs w:val="28"/>
        </w:rPr>
        <w:t>;</w:t>
      </w:r>
    </w:p>
    <w:p w14:paraId="66825F07" w14:textId="7653AA48" w:rsidR="00F94A32" w:rsidRDefault="00F94A32" w:rsidP="006D4C13">
      <w:pPr>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монетизация результатов своей интеллектуальной деятельности;</w:t>
      </w:r>
    </w:p>
    <w:p w14:paraId="7CF336E8" w14:textId="69A2BC64" w:rsidR="00F94A32" w:rsidRDefault="00F94A32" w:rsidP="006D4C13">
      <w:pPr>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минимальные расходы на открытие новых точек сбыта за счет средств и усилий франчайзи;</w:t>
      </w:r>
    </w:p>
    <w:p w14:paraId="71A7D02F" w14:textId="24ECE9F9" w:rsidR="00F94A32" w:rsidRDefault="00F94A32" w:rsidP="006D4C13">
      <w:pPr>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высокая скорость развития бизнеса;</w:t>
      </w:r>
    </w:p>
    <w:p w14:paraId="2B590B00" w14:textId="67A776C7" w:rsidR="00F94A32" w:rsidRDefault="00F94A32" w:rsidP="006D4C13">
      <w:pPr>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повышение </w:t>
      </w:r>
      <w:r w:rsidR="00BD382C">
        <w:rPr>
          <w:rFonts w:ascii="Times New Roman" w:hAnsi="Times New Roman" w:cs="Times New Roman"/>
          <w:sz w:val="28"/>
          <w:szCs w:val="28"/>
        </w:rPr>
        <w:t>узнаваемости товарных знаков, продукции за счет быстрого развития сети;</w:t>
      </w:r>
    </w:p>
    <w:p w14:paraId="253AD0F5" w14:textId="0BE7A1C0" w:rsidR="00BD382C" w:rsidRPr="00F94A32" w:rsidRDefault="00BD382C" w:rsidP="006D4C13">
      <w:pPr>
        <w:numPr>
          <w:ilvl w:val="0"/>
          <w:numId w:val="4"/>
        </w:numPr>
        <w:tabs>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возможность совершенствования технологии за счет полученного опыта и общения с франчайзи.</w:t>
      </w:r>
    </w:p>
    <w:p w14:paraId="26778C84" w14:textId="77777777" w:rsidR="00751F43" w:rsidRPr="006D4C13" w:rsidRDefault="00751F43" w:rsidP="002A7803">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 xml:space="preserve">Кроме плюсов также можно выделить и недостатки франчайзинга для </w:t>
      </w:r>
      <w:r w:rsidRPr="006D4C13">
        <w:rPr>
          <w:rFonts w:ascii="Times New Roman" w:hAnsi="Times New Roman" w:cs="Times New Roman"/>
          <w:sz w:val="28"/>
          <w:szCs w:val="28"/>
        </w:rPr>
        <w:t>франчайзера:</w:t>
      </w:r>
    </w:p>
    <w:p w14:paraId="535664C4" w14:textId="24CC4406" w:rsidR="00751F43" w:rsidRPr="006D4C13" w:rsidRDefault="00751F43" w:rsidP="002A7803">
      <w:pPr>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6D4C13">
        <w:rPr>
          <w:rFonts w:ascii="Times New Roman" w:hAnsi="Times New Roman" w:cs="Times New Roman"/>
          <w:sz w:val="28"/>
          <w:szCs w:val="28"/>
        </w:rPr>
        <w:lastRenderedPageBreak/>
        <w:t>потеря эксклюзивности</w:t>
      </w:r>
      <w:r w:rsidR="009D7F77">
        <w:rPr>
          <w:rFonts w:ascii="Times New Roman" w:hAnsi="Times New Roman" w:cs="Times New Roman"/>
          <w:sz w:val="28"/>
          <w:szCs w:val="28"/>
        </w:rPr>
        <w:t xml:space="preserve"> продукции, услуг из предоставления</w:t>
      </w:r>
      <w:r w:rsidR="006D4C13" w:rsidRPr="006D4C13">
        <w:rPr>
          <w:rFonts w:ascii="Times New Roman" w:hAnsi="Times New Roman" w:cs="Times New Roman"/>
          <w:sz w:val="28"/>
          <w:szCs w:val="28"/>
        </w:rPr>
        <w:t xml:space="preserve"> информации франчайзи. Существует вероятность утечки информации о технологии производства продукта или выполнения услуг, сложности в поиске виновного</w:t>
      </w:r>
      <w:r w:rsidRPr="006D4C13">
        <w:rPr>
          <w:rFonts w:ascii="Times New Roman" w:hAnsi="Times New Roman" w:cs="Times New Roman"/>
          <w:sz w:val="28"/>
          <w:szCs w:val="28"/>
        </w:rPr>
        <w:t>;</w:t>
      </w:r>
    </w:p>
    <w:p w14:paraId="3464919D" w14:textId="6EAC787C" w:rsidR="00751F43" w:rsidRPr="002A7803" w:rsidRDefault="006D4C13" w:rsidP="002A7803">
      <w:pPr>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3E4742">
        <w:rPr>
          <w:rFonts w:ascii="Times New Roman" w:hAnsi="Times New Roman" w:cs="Times New Roman"/>
          <w:sz w:val="28"/>
          <w:szCs w:val="28"/>
        </w:rPr>
        <w:t xml:space="preserve">рост количества </w:t>
      </w:r>
      <w:r w:rsidR="00751F43" w:rsidRPr="003E4742">
        <w:rPr>
          <w:rFonts w:ascii="Times New Roman" w:hAnsi="Times New Roman" w:cs="Times New Roman"/>
          <w:sz w:val="28"/>
          <w:szCs w:val="28"/>
        </w:rPr>
        <w:t>конкурентов</w:t>
      </w:r>
      <w:r w:rsidR="003E4742" w:rsidRPr="003E4742">
        <w:rPr>
          <w:rFonts w:ascii="Times New Roman" w:hAnsi="Times New Roman" w:cs="Times New Roman"/>
          <w:sz w:val="28"/>
          <w:szCs w:val="28"/>
        </w:rPr>
        <w:t>. П</w:t>
      </w:r>
      <w:r w:rsidRPr="003E4742">
        <w:rPr>
          <w:rFonts w:ascii="Times New Roman" w:hAnsi="Times New Roman" w:cs="Times New Roman"/>
          <w:sz w:val="28"/>
          <w:szCs w:val="28"/>
        </w:rPr>
        <w:t xml:space="preserve">олученные знания и технологии франчайзи могут быть использованы в </w:t>
      </w:r>
      <w:r w:rsidR="003E4742" w:rsidRPr="003E4742">
        <w:rPr>
          <w:rFonts w:ascii="Times New Roman" w:hAnsi="Times New Roman" w:cs="Times New Roman"/>
          <w:sz w:val="28"/>
          <w:szCs w:val="28"/>
        </w:rPr>
        <w:t>развитии своего бизнеса после расторжения договора франчайзинга</w:t>
      </w:r>
      <w:r w:rsidR="00751F43" w:rsidRPr="003E4742">
        <w:rPr>
          <w:rFonts w:ascii="Times New Roman" w:hAnsi="Times New Roman" w:cs="Times New Roman"/>
          <w:sz w:val="28"/>
          <w:szCs w:val="28"/>
        </w:rPr>
        <w:t xml:space="preserve">. </w:t>
      </w:r>
      <w:r w:rsidR="003E4742">
        <w:rPr>
          <w:rFonts w:ascii="Times New Roman" w:hAnsi="Times New Roman" w:cs="Times New Roman"/>
          <w:sz w:val="28"/>
          <w:szCs w:val="28"/>
        </w:rPr>
        <w:t xml:space="preserve">Для нивелирования риска необходимо </w:t>
      </w:r>
      <w:r w:rsidR="002A7803">
        <w:rPr>
          <w:rFonts w:ascii="Times New Roman" w:hAnsi="Times New Roman" w:cs="Times New Roman"/>
          <w:sz w:val="28"/>
          <w:szCs w:val="28"/>
        </w:rPr>
        <w:t>конкретизировать</w:t>
      </w:r>
      <w:r w:rsidR="003E4742">
        <w:rPr>
          <w:rFonts w:ascii="Times New Roman" w:hAnsi="Times New Roman" w:cs="Times New Roman"/>
          <w:sz w:val="28"/>
          <w:szCs w:val="28"/>
        </w:rPr>
        <w:t xml:space="preserve"> ответственност</w:t>
      </w:r>
      <w:r w:rsidR="002A7803">
        <w:rPr>
          <w:rFonts w:ascii="Times New Roman" w:hAnsi="Times New Roman" w:cs="Times New Roman"/>
          <w:sz w:val="28"/>
          <w:szCs w:val="28"/>
        </w:rPr>
        <w:t>ь</w:t>
      </w:r>
      <w:r w:rsidR="003E4742">
        <w:rPr>
          <w:rFonts w:ascii="Times New Roman" w:hAnsi="Times New Roman" w:cs="Times New Roman"/>
          <w:sz w:val="28"/>
          <w:szCs w:val="28"/>
        </w:rPr>
        <w:t xml:space="preserve"> и обязанност</w:t>
      </w:r>
      <w:r w:rsidR="002A7803">
        <w:rPr>
          <w:rFonts w:ascii="Times New Roman" w:hAnsi="Times New Roman" w:cs="Times New Roman"/>
          <w:sz w:val="28"/>
          <w:szCs w:val="28"/>
        </w:rPr>
        <w:t>и</w:t>
      </w:r>
      <w:r w:rsidR="003E4742">
        <w:rPr>
          <w:rFonts w:ascii="Times New Roman" w:hAnsi="Times New Roman" w:cs="Times New Roman"/>
          <w:sz w:val="28"/>
          <w:szCs w:val="28"/>
        </w:rPr>
        <w:t xml:space="preserve"> сторон при заключении </w:t>
      </w:r>
      <w:r w:rsidR="002A7803">
        <w:rPr>
          <w:rFonts w:ascii="Times New Roman" w:hAnsi="Times New Roman" w:cs="Times New Roman"/>
          <w:sz w:val="28"/>
          <w:szCs w:val="28"/>
        </w:rPr>
        <w:t xml:space="preserve">договора с указанием штрафных санкций за их нарушение, а </w:t>
      </w:r>
      <w:r w:rsidR="002A7803" w:rsidRPr="002A7803">
        <w:rPr>
          <w:rFonts w:ascii="Times New Roman" w:hAnsi="Times New Roman" w:cs="Times New Roman"/>
          <w:sz w:val="28"/>
          <w:szCs w:val="28"/>
        </w:rPr>
        <w:t>также условия расторжения договора</w:t>
      </w:r>
      <w:r w:rsidR="00751F43" w:rsidRPr="002A7803">
        <w:rPr>
          <w:rFonts w:ascii="Times New Roman" w:hAnsi="Times New Roman" w:cs="Times New Roman"/>
          <w:sz w:val="28"/>
          <w:szCs w:val="28"/>
        </w:rPr>
        <w:t>;</w:t>
      </w:r>
    </w:p>
    <w:p w14:paraId="654B7D9E" w14:textId="1EA9AA6C" w:rsidR="002A7803" w:rsidRPr="002A7803" w:rsidRDefault="002A7803" w:rsidP="002A7803">
      <w:pPr>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A7803">
        <w:rPr>
          <w:rFonts w:ascii="Times New Roman" w:hAnsi="Times New Roman" w:cs="Times New Roman"/>
          <w:sz w:val="28"/>
          <w:szCs w:val="28"/>
        </w:rPr>
        <w:t xml:space="preserve">ухудшение </w:t>
      </w:r>
      <w:r w:rsidR="00751F43" w:rsidRPr="002A7803">
        <w:rPr>
          <w:rFonts w:ascii="Times New Roman" w:hAnsi="Times New Roman" w:cs="Times New Roman"/>
          <w:sz w:val="28"/>
          <w:szCs w:val="28"/>
        </w:rPr>
        <w:t>репутации</w:t>
      </w:r>
      <w:r w:rsidRPr="002A7803">
        <w:rPr>
          <w:rFonts w:ascii="Times New Roman" w:hAnsi="Times New Roman" w:cs="Times New Roman"/>
          <w:sz w:val="28"/>
          <w:szCs w:val="28"/>
        </w:rPr>
        <w:t xml:space="preserve"> франчайзера из-за отсутствия контроля над деятельностью франчайзи, производственные риски</w:t>
      </w:r>
      <w:r w:rsidR="00751F43" w:rsidRPr="002A7803">
        <w:rPr>
          <w:rFonts w:ascii="Times New Roman" w:hAnsi="Times New Roman" w:cs="Times New Roman"/>
          <w:sz w:val="28"/>
          <w:szCs w:val="28"/>
        </w:rPr>
        <w:t>;</w:t>
      </w:r>
    </w:p>
    <w:p w14:paraId="6DE4A4D7" w14:textId="31BA7277" w:rsidR="00751F43" w:rsidRPr="00F22601" w:rsidRDefault="00751F43" w:rsidP="002A7803">
      <w:pPr>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A7803">
        <w:rPr>
          <w:rFonts w:ascii="Times New Roman" w:hAnsi="Times New Roman" w:cs="Times New Roman"/>
          <w:sz w:val="28"/>
          <w:szCs w:val="28"/>
        </w:rPr>
        <w:t>неоправданные ожидания</w:t>
      </w:r>
      <w:r w:rsidR="002A7803" w:rsidRPr="002A7803">
        <w:rPr>
          <w:rFonts w:ascii="Times New Roman" w:hAnsi="Times New Roman" w:cs="Times New Roman"/>
          <w:sz w:val="28"/>
          <w:szCs w:val="28"/>
        </w:rPr>
        <w:t xml:space="preserve"> франчайзи от полученной франшизы</w:t>
      </w:r>
      <w:r w:rsidRPr="002A7803">
        <w:rPr>
          <w:rFonts w:ascii="Times New Roman" w:hAnsi="Times New Roman" w:cs="Times New Roman"/>
          <w:sz w:val="28"/>
          <w:szCs w:val="28"/>
        </w:rPr>
        <w:t xml:space="preserve">. </w:t>
      </w:r>
      <w:r w:rsidR="002A7803" w:rsidRPr="002A7803">
        <w:rPr>
          <w:rFonts w:ascii="Times New Roman" w:hAnsi="Times New Roman" w:cs="Times New Roman"/>
          <w:sz w:val="28"/>
          <w:szCs w:val="28"/>
        </w:rPr>
        <w:t>Ф</w:t>
      </w:r>
      <w:r w:rsidRPr="002A7803">
        <w:rPr>
          <w:rFonts w:ascii="Times New Roman" w:hAnsi="Times New Roman" w:cs="Times New Roman"/>
          <w:sz w:val="28"/>
          <w:szCs w:val="28"/>
        </w:rPr>
        <w:t xml:space="preserve">раншиза </w:t>
      </w:r>
      <w:r w:rsidR="002A7803" w:rsidRPr="002A7803">
        <w:rPr>
          <w:rFonts w:ascii="Times New Roman" w:hAnsi="Times New Roman" w:cs="Times New Roman"/>
          <w:sz w:val="28"/>
          <w:szCs w:val="28"/>
        </w:rPr>
        <w:t xml:space="preserve">не может </w:t>
      </w:r>
      <w:r w:rsidRPr="002A7803">
        <w:rPr>
          <w:rFonts w:ascii="Times New Roman" w:hAnsi="Times New Roman" w:cs="Times New Roman"/>
          <w:sz w:val="28"/>
          <w:szCs w:val="28"/>
        </w:rPr>
        <w:t>работа</w:t>
      </w:r>
      <w:r w:rsidR="002A7803" w:rsidRPr="002A7803">
        <w:rPr>
          <w:rFonts w:ascii="Times New Roman" w:hAnsi="Times New Roman" w:cs="Times New Roman"/>
          <w:sz w:val="28"/>
          <w:szCs w:val="28"/>
        </w:rPr>
        <w:t>ть</w:t>
      </w:r>
      <w:r w:rsidRPr="002A7803">
        <w:rPr>
          <w:rFonts w:ascii="Times New Roman" w:hAnsi="Times New Roman" w:cs="Times New Roman"/>
          <w:sz w:val="28"/>
          <w:szCs w:val="28"/>
        </w:rPr>
        <w:t xml:space="preserve"> </w:t>
      </w:r>
      <w:r w:rsidR="002A7803" w:rsidRPr="002A7803">
        <w:rPr>
          <w:rFonts w:ascii="Times New Roman" w:hAnsi="Times New Roman" w:cs="Times New Roman"/>
          <w:sz w:val="28"/>
          <w:szCs w:val="28"/>
        </w:rPr>
        <w:t>самостоятельно</w:t>
      </w:r>
      <w:r w:rsidRPr="002A7803">
        <w:rPr>
          <w:rFonts w:ascii="Times New Roman" w:hAnsi="Times New Roman" w:cs="Times New Roman"/>
          <w:sz w:val="28"/>
          <w:szCs w:val="28"/>
        </w:rPr>
        <w:t xml:space="preserve">, франчайзи нужно </w:t>
      </w:r>
      <w:r w:rsidR="002A7803" w:rsidRPr="002A7803">
        <w:rPr>
          <w:rFonts w:ascii="Times New Roman" w:hAnsi="Times New Roman" w:cs="Times New Roman"/>
          <w:sz w:val="28"/>
          <w:szCs w:val="28"/>
        </w:rPr>
        <w:t xml:space="preserve">вкладывать свои силы </w:t>
      </w:r>
      <w:r w:rsidR="00F22601">
        <w:rPr>
          <w:rFonts w:ascii="Times New Roman" w:hAnsi="Times New Roman" w:cs="Times New Roman"/>
          <w:sz w:val="28"/>
          <w:szCs w:val="28"/>
        </w:rPr>
        <w:t xml:space="preserve">и средства </w:t>
      </w:r>
      <w:r w:rsidR="002A7803" w:rsidRPr="002A7803">
        <w:rPr>
          <w:rFonts w:ascii="Times New Roman" w:hAnsi="Times New Roman" w:cs="Times New Roman"/>
          <w:sz w:val="28"/>
          <w:szCs w:val="28"/>
        </w:rPr>
        <w:t>для продвижения</w:t>
      </w:r>
      <w:r w:rsidR="00F22601">
        <w:rPr>
          <w:rFonts w:ascii="Times New Roman" w:hAnsi="Times New Roman" w:cs="Times New Roman"/>
          <w:sz w:val="28"/>
          <w:szCs w:val="28"/>
        </w:rPr>
        <w:t xml:space="preserve"> и налаживания технологии </w:t>
      </w:r>
      <w:r w:rsidR="00F22601" w:rsidRPr="00F22601">
        <w:rPr>
          <w:rFonts w:ascii="Times New Roman" w:hAnsi="Times New Roman" w:cs="Times New Roman"/>
          <w:sz w:val="28"/>
          <w:szCs w:val="28"/>
        </w:rPr>
        <w:t>производства продукции, сервиса оказываемых услуг</w:t>
      </w:r>
      <w:r w:rsidRPr="00F22601">
        <w:rPr>
          <w:rFonts w:ascii="Times New Roman" w:hAnsi="Times New Roman" w:cs="Times New Roman"/>
          <w:sz w:val="28"/>
          <w:szCs w:val="28"/>
        </w:rPr>
        <w:t>;</w:t>
      </w:r>
    </w:p>
    <w:p w14:paraId="7794B12E" w14:textId="30B033D2" w:rsidR="00751F43" w:rsidRPr="00F22601" w:rsidRDefault="00751F43" w:rsidP="002A7803">
      <w:pPr>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F22601">
        <w:rPr>
          <w:rFonts w:ascii="Times New Roman" w:hAnsi="Times New Roman" w:cs="Times New Roman"/>
          <w:sz w:val="28"/>
          <w:szCs w:val="28"/>
        </w:rPr>
        <w:t>м</w:t>
      </w:r>
      <w:r w:rsidR="00F22601" w:rsidRPr="00F22601">
        <w:rPr>
          <w:rFonts w:ascii="Times New Roman" w:hAnsi="Times New Roman" w:cs="Times New Roman"/>
          <w:sz w:val="28"/>
          <w:szCs w:val="28"/>
        </w:rPr>
        <w:t xml:space="preserve">алая </w:t>
      </w:r>
      <w:r w:rsidRPr="00F22601">
        <w:rPr>
          <w:rFonts w:ascii="Times New Roman" w:hAnsi="Times New Roman" w:cs="Times New Roman"/>
          <w:sz w:val="28"/>
          <w:szCs w:val="28"/>
        </w:rPr>
        <w:t>гибкость</w:t>
      </w:r>
      <w:r w:rsidR="00F22601" w:rsidRPr="00F22601">
        <w:rPr>
          <w:rFonts w:ascii="Times New Roman" w:hAnsi="Times New Roman" w:cs="Times New Roman"/>
          <w:sz w:val="28"/>
          <w:szCs w:val="28"/>
        </w:rPr>
        <w:t xml:space="preserve"> при управлении, отсутствие директивного порядка. Если франчайзер решил внести изменения</w:t>
      </w:r>
      <w:r w:rsidR="00F22601">
        <w:rPr>
          <w:rFonts w:ascii="Times New Roman" w:hAnsi="Times New Roman" w:cs="Times New Roman"/>
          <w:sz w:val="28"/>
          <w:szCs w:val="28"/>
        </w:rPr>
        <w:t xml:space="preserve"> в технологию продукта</w:t>
      </w:r>
      <w:r w:rsidR="00F22601" w:rsidRPr="00F22601">
        <w:rPr>
          <w:rFonts w:ascii="Times New Roman" w:hAnsi="Times New Roman" w:cs="Times New Roman"/>
          <w:sz w:val="28"/>
          <w:szCs w:val="28"/>
        </w:rPr>
        <w:t>, то независимого</w:t>
      </w:r>
      <w:r w:rsidRPr="00F22601">
        <w:rPr>
          <w:rFonts w:ascii="Times New Roman" w:hAnsi="Times New Roman" w:cs="Times New Roman"/>
          <w:sz w:val="28"/>
          <w:szCs w:val="28"/>
        </w:rPr>
        <w:t xml:space="preserve"> </w:t>
      </w:r>
      <w:r w:rsidR="00F22601" w:rsidRPr="00F22601">
        <w:rPr>
          <w:rFonts w:ascii="Times New Roman" w:hAnsi="Times New Roman" w:cs="Times New Roman"/>
          <w:sz w:val="28"/>
          <w:szCs w:val="28"/>
        </w:rPr>
        <w:t xml:space="preserve">франчайзи необходимо будет </w:t>
      </w:r>
      <w:r w:rsidRPr="00F22601">
        <w:rPr>
          <w:rFonts w:ascii="Times New Roman" w:hAnsi="Times New Roman" w:cs="Times New Roman"/>
          <w:sz w:val="28"/>
          <w:szCs w:val="28"/>
        </w:rPr>
        <w:t xml:space="preserve">убеждать и объяснять </w:t>
      </w:r>
      <w:r w:rsidR="00F22601" w:rsidRPr="00F22601">
        <w:rPr>
          <w:rFonts w:ascii="Times New Roman" w:hAnsi="Times New Roman" w:cs="Times New Roman"/>
          <w:sz w:val="28"/>
          <w:szCs w:val="28"/>
        </w:rPr>
        <w:t>важность внесенных корректировок</w:t>
      </w:r>
      <w:r w:rsidRPr="00F22601">
        <w:rPr>
          <w:rFonts w:ascii="Times New Roman" w:hAnsi="Times New Roman" w:cs="Times New Roman"/>
          <w:sz w:val="28"/>
          <w:szCs w:val="28"/>
        </w:rPr>
        <w:t>.</w:t>
      </w:r>
    </w:p>
    <w:p w14:paraId="72596FAF" w14:textId="77777777" w:rsidR="00635DAD" w:rsidRDefault="00751F43" w:rsidP="00823B57">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Эмиссия акций.</w:t>
      </w:r>
      <w:r w:rsidR="00193CE0">
        <w:rPr>
          <w:rFonts w:ascii="Times New Roman" w:hAnsi="Times New Roman" w:cs="Times New Roman"/>
          <w:sz w:val="28"/>
          <w:szCs w:val="28"/>
        </w:rPr>
        <w:t xml:space="preserve"> Целью выпуска ценных бумаг является привлечение средств для нужд эмитента. </w:t>
      </w:r>
      <w:r>
        <w:rPr>
          <w:rFonts w:ascii="Times New Roman" w:hAnsi="Times New Roman" w:cs="Times New Roman"/>
          <w:sz w:val="28"/>
          <w:szCs w:val="28"/>
        </w:rPr>
        <w:t>При</w:t>
      </w:r>
      <w:r w:rsidRPr="00C84C6A">
        <w:rPr>
          <w:rFonts w:ascii="Times New Roman" w:hAnsi="Times New Roman" w:cs="Times New Roman"/>
          <w:sz w:val="28"/>
          <w:szCs w:val="28"/>
        </w:rPr>
        <w:t xml:space="preserve"> использ</w:t>
      </w:r>
      <w:r>
        <w:rPr>
          <w:rFonts w:ascii="Times New Roman" w:hAnsi="Times New Roman" w:cs="Times New Roman"/>
          <w:sz w:val="28"/>
          <w:szCs w:val="28"/>
        </w:rPr>
        <w:t>овании</w:t>
      </w:r>
      <w:r w:rsidRPr="00C84C6A">
        <w:rPr>
          <w:rFonts w:ascii="Times New Roman" w:hAnsi="Times New Roman" w:cs="Times New Roman"/>
          <w:sz w:val="28"/>
          <w:szCs w:val="28"/>
        </w:rPr>
        <w:t xml:space="preserve"> акци</w:t>
      </w:r>
      <w:r>
        <w:rPr>
          <w:rFonts w:ascii="Times New Roman" w:hAnsi="Times New Roman" w:cs="Times New Roman"/>
          <w:sz w:val="28"/>
          <w:szCs w:val="28"/>
        </w:rPr>
        <w:t xml:space="preserve">й </w:t>
      </w:r>
      <w:r w:rsidRPr="00C84C6A">
        <w:rPr>
          <w:rFonts w:ascii="Times New Roman" w:hAnsi="Times New Roman" w:cs="Times New Roman"/>
          <w:sz w:val="28"/>
          <w:szCs w:val="28"/>
        </w:rPr>
        <w:t>цель</w:t>
      </w:r>
      <w:r>
        <w:rPr>
          <w:rFonts w:ascii="Times New Roman" w:hAnsi="Times New Roman" w:cs="Times New Roman"/>
          <w:sz w:val="28"/>
          <w:szCs w:val="28"/>
        </w:rPr>
        <w:t>ю предпринимателя является</w:t>
      </w:r>
      <w:r w:rsidRPr="00C84C6A">
        <w:rPr>
          <w:rFonts w:ascii="Times New Roman" w:hAnsi="Times New Roman" w:cs="Times New Roman"/>
          <w:sz w:val="28"/>
          <w:szCs w:val="28"/>
        </w:rPr>
        <w:t xml:space="preserve"> нарастить уставной капитал </w:t>
      </w:r>
      <w:r w:rsidRPr="00193CE0">
        <w:rPr>
          <w:rFonts w:ascii="Times New Roman" w:hAnsi="Times New Roman" w:cs="Times New Roman"/>
          <w:sz w:val="28"/>
          <w:szCs w:val="28"/>
        </w:rPr>
        <w:t>организации. Акция</w:t>
      </w:r>
      <w:r w:rsidR="00193CE0" w:rsidRPr="00193CE0">
        <w:rPr>
          <w:rFonts w:ascii="Times New Roman" w:hAnsi="Times New Roman" w:cs="Times New Roman"/>
          <w:sz w:val="28"/>
          <w:szCs w:val="28"/>
        </w:rPr>
        <w:t xml:space="preserve"> – это вид </w:t>
      </w:r>
      <w:r w:rsidRPr="00193CE0">
        <w:rPr>
          <w:rFonts w:ascii="Times New Roman" w:hAnsi="Times New Roman" w:cs="Times New Roman"/>
          <w:sz w:val="28"/>
          <w:szCs w:val="28"/>
        </w:rPr>
        <w:t>ценн</w:t>
      </w:r>
      <w:r w:rsidR="00193CE0" w:rsidRPr="00193CE0">
        <w:rPr>
          <w:rFonts w:ascii="Times New Roman" w:hAnsi="Times New Roman" w:cs="Times New Roman"/>
          <w:sz w:val="28"/>
          <w:szCs w:val="28"/>
        </w:rPr>
        <w:t>ой</w:t>
      </w:r>
      <w:r w:rsidRPr="00193CE0">
        <w:rPr>
          <w:rFonts w:ascii="Times New Roman" w:hAnsi="Times New Roman" w:cs="Times New Roman"/>
          <w:sz w:val="28"/>
          <w:szCs w:val="28"/>
        </w:rPr>
        <w:t xml:space="preserve"> бумаг</w:t>
      </w:r>
      <w:r w:rsidR="00193CE0" w:rsidRPr="00193CE0">
        <w:rPr>
          <w:rFonts w:ascii="Times New Roman" w:hAnsi="Times New Roman" w:cs="Times New Roman"/>
          <w:sz w:val="28"/>
          <w:szCs w:val="28"/>
        </w:rPr>
        <w:t>и</w:t>
      </w:r>
      <w:r w:rsidRPr="00193CE0">
        <w:rPr>
          <w:rFonts w:ascii="Times New Roman" w:hAnsi="Times New Roman" w:cs="Times New Roman"/>
          <w:sz w:val="28"/>
          <w:szCs w:val="28"/>
        </w:rPr>
        <w:t xml:space="preserve">, которая </w:t>
      </w:r>
      <w:r w:rsidR="00193CE0" w:rsidRPr="00193CE0">
        <w:rPr>
          <w:rFonts w:ascii="Times New Roman" w:hAnsi="Times New Roman" w:cs="Times New Roman"/>
          <w:sz w:val="28"/>
          <w:szCs w:val="28"/>
        </w:rPr>
        <w:t>предполагает передачу ее владельцу доли компании эмитента</w:t>
      </w:r>
      <w:r w:rsidRPr="00193CE0">
        <w:rPr>
          <w:rFonts w:ascii="Times New Roman" w:hAnsi="Times New Roman" w:cs="Times New Roman"/>
          <w:sz w:val="28"/>
          <w:szCs w:val="28"/>
        </w:rPr>
        <w:t>.</w:t>
      </w:r>
      <w:r w:rsidR="00193CE0">
        <w:rPr>
          <w:rFonts w:ascii="Times New Roman" w:hAnsi="Times New Roman" w:cs="Times New Roman"/>
          <w:sz w:val="28"/>
          <w:szCs w:val="28"/>
        </w:rPr>
        <w:t xml:space="preserve"> </w:t>
      </w:r>
      <w:r w:rsidR="00193CE0" w:rsidRPr="00193CE0">
        <w:rPr>
          <w:rFonts w:ascii="Times New Roman" w:hAnsi="Times New Roman" w:cs="Times New Roman"/>
          <w:sz w:val="28"/>
          <w:szCs w:val="28"/>
        </w:rPr>
        <w:t>Владелец акции становится</w:t>
      </w:r>
      <w:r w:rsidRPr="00193CE0">
        <w:rPr>
          <w:rFonts w:ascii="Times New Roman" w:hAnsi="Times New Roman" w:cs="Times New Roman"/>
          <w:sz w:val="28"/>
          <w:szCs w:val="28"/>
        </w:rPr>
        <w:t xml:space="preserve"> совладельцем </w:t>
      </w:r>
      <w:r w:rsidR="00193CE0" w:rsidRPr="00193CE0">
        <w:rPr>
          <w:rFonts w:ascii="Times New Roman" w:hAnsi="Times New Roman" w:cs="Times New Roman"/>
          <w:sz w:val="28"/>
          <w:szCs w:val="28"/>
        </w:rPr>
        <w:t xml:space="preserve">предприятия, а также </w:t>
      </w:r>
      <w:r w:rsidRPr="00193CE0">
        <w:rPr>
          <w:rFonts w:ascii="Times New Roman" w:hAnsi="Times New Roman" w:cs="Times New Roman"/>
          <w:sz w:val="28"/>
          <w:szCs w:val="28"/>
        </w:rPr>
        <w:t>получает право на часть прибыли в виде дивидендов.</w:t>
      </w:r>
      <w:r w:rsidR="00193CE0" w:rsidRPr="00193CE0">
        <w:rPr>
          <w:rFonts w:ascii="Times New Roman" w:hAnsi="Times New Roman" w:cs="Times New Roman"/>
          <w:sz w:val="28"/>
          <w:szCs w:val="28"/>
        </w:rPr>
        <w:t xml:space="preserve"> </w:t>
      </w:r>
    </w:p>
    <w:p w14:paraId="75098AB3" w14:textId="17ECCBF7" w:rsidR="00F36740" w:rsidRDefault="00193CE0" w:rsidP="00823B57">
      <w:pPr>
        <w:tabs>
          <w:tab w:val="left" w:pos="993"/>
        </w:tabs>
        <w:spacing w:after="0" w:line="360" w:lineRule="auto"/>
        <w:ind w:firstLine="709"/>
        <w:contextualSpacing/>
        <w:jc w:val="both"/>
        <w:rPr>
          <w:rFonts w:ascii="Times New Roman" w:hAnsi="Times New Roman" w:cs="Times New Roman"/>
          <w:sz w:val="28"/>
          <w:szCs w:val="28"/>
        </w:rPr>
      </w:pPr>
      <w:r w:rsidRPr="00193CE0">
        <w:rPr>
          <w:rFonts w:ascii="Times New Roman" w:hAnsi="Times New Roman" w:cs="Times New Roman"/>
          <w:sz w:val="28"/>
          <w:szCs w:val="28"/>
        </w:rPr>
        <w:t xml:space="preserve">Если инвестор купит пакет акций </w:t>
      </w:r>
      <w:r>
        <w:rPr>
          <w:rFonts w:ascii="Times New Roman" w:hAnsi="Times New Roman" w:cs="Times New Roman"/>
          <w:sz w:val="28"/>
          <w:szCs w:val="28"/>
        </w:rPr>
        <w:t xml:space="preserve">на сумму от </w:t>
      </w:r>
      <w:r w:rsidR="00751F43" w:rsidRPr="00193CE0">
        <w:rPr>
          <w:rFonts w:ascii="Times New Roman" w:hAnsi="Times New Roman" w:cs="Times New Roman"/>
          <w:sz w:val="28"/>
          <w:szCs w:val="28"/>
        </w:rPr>
        <w:t>10% стоимости уставного капитала</w:t>
      </w:r>
      <w:r>
        <w:rPr>
          <w:rFonts w:ascii="Times New Roman" w:hAnsi="Times New Roman" w:cs="Times New Roman"/>
          <w:sz w:val="28"/>
          <w:szCs w:val="28"/>
        </w:rPr>
        <w:t xml:space="preserve"> предприятия</w:t>
      </w:r>
      <w:r w:rsidRPr="00193CE0">
        <w:rPr>
          <w:rFonts w:ascii="Times New Roman" w:hAnsi="Times New Roman" w:cs="Times New Roman"/>
          <w:sz w:val="28"/>
          <w:szCs w:val="28"/>
        </w:rPr>
        <w:t>, то он</w:t>
      </w:r>
      <w:r w:rsidR="00751F43" w:rsidRPr="00193CE0">
        <w:rPr>
          <w:rFonts w:ascii="Times New Roman" w:hAnsi="Times New Roman" w:cs="Times New Roman"/>
          <w:sz w:val="28"/>
          <w:szCs w:val="28"/>
        </w:rPr>
        <w:t xml:space="preserve"> может влиять на принятие решений. </w:t>
      </w:r>
      <w:r w:rsidR="00F36740">
        <w:rPr>
          <w:rFonts w:ascii="Times New Roman" w:hAnsi="Times New Roman" w:cs="Times New Roman"/>
          <w:sz w:val="28"/>
          <w:szCs w:val="28"/>
        </w:rPr>
        <w:t xml:space="preserve">Кроме того, при покупке контрольного пакета (50% +1 акция) инвестор становится владельцем компании и получает полный контроль над деятельностью. </w:t>
      </w:r>
    </w:p>
    <w:p w14:paraId="143CCC50" w14:textId="0A1AEC64" w:rsidR="00B26D2A" w:rsidRPr="00D93CD1" w:rsidRDefault="00751F43" w:rsidP="00F36740">
      <w:pPr>
        <w:tabs>
          <w:tab w:val="left" w:pos="993"/>
        </w:tabs>
        <w:spacing w:after="0" w:line="360" w:lineRule="auto"/>
        <w:ind w:firstLine="709"/>
        <w:contextualSpacing/>
        <w:jc w:val="both"/>
        <w:rPr>
          <w:rFonts w:ascii="Times New Roman" w:hAnsi="Times New Roman" w:cs="Times New Roman"/>
          <w:sz w:val="28"/>
          <w:szCs w:val="28"/>
        </w:rPr>
      </w:pPr>
      <w:r w:rsidRPr="00193CE0">
        <w:rPr>
          <w:rFonts w:ascii="Times New Roman" w:hAnsi="Times New Roman" w:cs="Times New Roman"/>
          <w:sz w:val="28"/>
          <w:szCs w:val="28"/>
        </w:rPr>
        <w:lastRenderedPageBreak/>
        <w:t>Можно</w:t>
      </w:r>
      <w:r w:rsidRPr="00FF759B">
        <w:rPr>
          <w:rFonts w:ascii="Times New Roman" w:hAnsi="Times New Roman" w:cs="Times New Roman"/>
          <w:sz w:val="28"/>
          <w:szCs w:val="28"/>
        </w:rPr>
        <w:t xml:space="preserve"> выделить следующие факторы, влияющие на выбор эмиссии акций (рис.8).</w:t>
      </w:r>
    </w:p>
    <w:p w14:paraId="1EE16D6E" w14:textId="77777777" w:rsidR="00751F43" w:rsidRDefault="00751F43" w:rsidP="00D2618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c">
            <w:drawing>
              <wp:inline distT="0" distB="0" distL="0" distR="0" wp14:anchorId="4A92B37F" wp14:editId="6FBD68C8">
                <wp:extent cx="5923280" cy="5415592"/>
                <wp:effectExtent l="0" t="19050" r="20320" b="0"/>
                <wp:docPr id="1942772499"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10276225" name="Прямоугольник: скругленные углы 610276225"/>
                        <wps:cNvSpPr/>
                        <wps:spPr>
                          <a:xfrm>
                            <a:off x="1248355" y="19002"/>
                            <a:ext cx="3570135" cy="556591"/>
                          </a:xfrm>
                          <a:prstGeom prst="roundRect">
                            <a:avLst/>
                          </a:prstGeom>
                        </wps:spPr>
                        <wps:style>
                          <a:lnRef idx="0">
                            <a:schemeClr val="accent5"/>
                          </a:lnRef>
                          <a:fillRef idx="3">
                            <a:schemeClr val="accent5"/>
                          </a:fillRef>
                          <a:effectRef idx="3">
                            <a:schemeClr val="accent5"/>
                          </a:effectRef>
                          <a:fontRef idx="minor">
                            <a:schemeClr val="lt1"/>
                          </a:fontRef>
                        </wps:style>
                        <wps:txbx>
                          <w:txbxContent>
                            <w:p w14:paraId="16515F68" w14:textId="77777777" w:rsidR="00421ADC" w:rsidRPr="0098338F" w:rsidRDefault="00421ADC" w:rsidP="006C1623">
                              <w:pPr>
                                <w:suppressAutoHyphens/>
                                <w:jc w:val="center"/>
                                <w:rPr>
                                  <w:rFonts w:ascii="Times New Roman" w:hAnsi="Times New Roman" w:cs="Times New Roman"/>
                                  <w:b/>
                                  <w:bCs/>
                                  <w:sz w:val="24"/>
                                  <w:szCs w:val="24"/>
                                </w:rPr>
                              </w:pPr>
                              <w:r w:rsidRPr="0098338F">
                                <w:rPr>
                                  <w:rFonts w:ascii="Times New Roman" w:hAnsi="Times New Roman" w:cs="Times New Roman"/>
                                  <w:b/>
                                  <w:bCs/>
                                  <w:sz w:val="24"/>
                                  <w:szCs w:val="24"/>
                                </w:rPr>
                                <w:t>Факторы выбора эмиссии акций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685165" name="Прямоугольник: скругленные углы 466685165"/>
                        <wps:cNvSpPr/>
                        <wps:spPr>
                          <a:xfrm>
                            <a:off x="28" y="782454"/>
                            <a:ext cx="2509056" cy="566438"/>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0EF1503"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Наличие организационно-правовой формы АО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5945650" name="Прямоугольник: скругленные углы 1065945650"/>
                        <wps:cNvSpPr/>
                        <wps:spPr>
                          <a:xfrm>
                            <a:off x="57" y="1465625"/>
                            <a:ext cx="2487111" cy="510269"/>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043A39D"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Наличие совета директоров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0687320" name="Прямоугольник: скругленные углы 1840687320"/>
                        <wps:cNvSpPr/>
                        <wps:spPr>
                          <a:xfrm>
                            <a:off x="28" y="2062321"/>
                            <a:ext cx="2487140" cy="5228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4F3BA9E"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Наличие корпоративного секретаря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092199" name="Прямоугольник: скругленные углы 168092199"/>
                        <wps:cNvSpPr/>
                        <wps:spPr>
                          <a:xfrm>
                            <a:off x="0" y="2677081"/>
                            <a:ext cx="2465165" cy="573231"/>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7E40696"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Наличие комитетов по аудиту, по вознаграждениям, по кадрам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3363853" name="Прямоугольник: скругленные углы 1943363853"/>
                        <wps:cNvSpPr/>
                        <wps:spPr>
                          <a:xfrm>
                            <a:off x="27" y="3346311"/>
                            <a:ext cx="2465223" cy="519009"/>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1EAA41D"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Наличие у эмитента политики в области внутреннего аудита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3756267" name="Прямоугольник: скругленные углы 413756267"/>
                        <wps:cNvSpPr/>
                        <wps:spPr>
                          <a:xfrm>
                            <a:off x="1426462" y="4721200"/>
                            <a:ext cx="3211373" cy="54806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6545FB4" w14:textId="365E6EFA"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Подготовка проекта выпуска</w:t>
                              </w:r>
                              <w:r>
                                <w:rPr>
                                  <w:rFonts w:ascii="Times New Roman" w:hAnsi="Times New Roman" w:cs="Times New Roman"/>
                                  <w:sz w:val="24"/>
                                  <w:szCs w:val="24"/>
                                </w:rPr>
                                <w:t xml:space="preserve"> </w:t>
                              </w:r>
                              <w:r w:rsidRPr="007F7328">
                                <w:rPr>
                                  <w:rFonts w:ascii="Times New Roman" w:hAnsi="Times New Roman" w:cs="Times New Roman"/>
                                  <w:sz w:val="24"/>
                                  <w:szCs w:val="24"/>
                                </w:rPr>
                                <w:t>акций в соответствии с законодательством РФ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1259787" name="Прямоугольник: скругленные углы 1161259787"/>
                        <wps:cNvSpPr/>
                        <wps:spPr>
                          <a:xfrm>
                            <a:off x="3503981" y="797601"/>
                            <a:ext cx="2419299" cy="5439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318FFF0"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Максимальная прозрачность бизнеса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0741889" name="Прямоугольник: скругленные углы 1590741889"/>
                        <wps:cNvSpPr/>
                        <wps:spPr>
                          <a:xfrm>
                            <a:off x="3511296" y="1465620"/>
                            <a:ext cx="2411984" cy="510324"/>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C79DBD3"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Ведение деятельности на момент выпуска акций более трех лет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6642844" name="Прямоугольник: скругленные углы 1336642844"/>
                        <wps:cNvSpPr/>
                        <wps:spPr>
                          <a:xfrm>
                            <a:off x="3503956" y="2047919"/>
                            <a:ext cx="2419324" cy="551872"/>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72EEF97"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Предоставление и публикация бухгалтерской отчетности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6921216" name="Прямоугольник: скругленные углы 1606921216"/>
                        <wps:cNvSpPr/>
                        <wps:spPr>
                          <a:xfrm>
                            <a:off x="3503981" y="2692549"/>
                            <a:ext cx="2419299" cy="536349"/>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559C403"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Предоставление и публикация учредительных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2381817" name="Прямоугольник: скругленные углы 722381817"/>
                        <wps:cNvSpPr/>
                        <wps:spPr>
                          <a:xfrm>
                            <a:off x="3503931" y="3359679"/>
                            <a:ext cx="2419349" cy="49276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AB31C35"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Анализ финансового рынка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9399591" name="Прямоугольник: скругленные углы 759399591"/>
                        <wps:cNvSpPr/>
                        <wps:spPr>
                          <a:xfrm>
                            <a:off x="3489350" y="4017244"/>
                            <a:ext cx="2433930" cy="49122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BEAFDF7"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Объем выпуска акций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5709930" name="Прямоугольник: скругленные углы 395709930"/>
                        <wps:cNvSpPr/>
                        <wps:spPr>
                          <a:xfrm>
                            <a:off x="0" y="3980664"/>
                            <a:ext cx="2465221" cy="565202"/>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AE2488C"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Подготовка плана стратегического развития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12298979" name="Соединитель: уступ 2012298979"/>
                        <wps:cNvCnPr>
                          <a:stCxn id="610276225" idx="2"/>
                          <a:endCxn id="466685165" idx="3"/>
                        </wps:cNvCnPr>
                        <wps:spPr>
                          <a:xfrm rot="5400000">
                            <a:off x="2526214" y="558464"/>
                            <a:ext cx="490080" cy="524339"/>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903293" name="Соединитель: уступ 130903293"/>
                        <wps:cNvCnPr>
                          <a:stCxn id="610276225" idx="2"/>
                          <a:endCxn id="1161259787" idx="1"/>
                        </wps:cNvCnPr>
                        <wps:spPr>
                          <a:xfrm rot="16200000" flipH="1">
                            <a:off x="3021704" y="587312"/>
                            <a:ext cx="493996" cy="470558"/>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0812323" name="Соединитель: уступ 1550812323"/>
                        <wps:cNvCnPr>
                          <a:stCxn id="610276225" idx="2"/>
                          <a:endCxn id="1065945650" idx="3"/>
                        </wps:cNvCnPr>
                        <wps:spPr>
                          <a:xfrm rot="5400000">
                            <a:off x="2187726" y="875036"/>
                            <a:ext cx="1145140" cy="546255"/>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25243807" name="Соединитель: уступ 2025243807"/>
                        <wps:cNvCnPr>
                          <a:stCxn id="610276225" idx="2"/>
                          <a:endCxn id="1590741889" idx="1"/>
                        </wps:cNvCnPr>
                        <wps:spPr>
                          <a:xfrm rot="16200000" flipH="1">
                            <a:off x="2699765" y="909250"/>
                            <a:ext cx="1145189" cy="47787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52941123" name="Соединитель: уступ 2052941123"/>
                        <wps:cNvCnPr>
                          <a:stCxn id="610276225" idx="2"/>
                          <a:endCxn id="1840687320" idx="3"/>
                        </wps:cNvCnPr>
                        <wps:spPr>
                          <a:xfrm rot="5400000">
                            <a:off x="1886222" y="1176540"/>
                            <a:ext cx="1748148" cy="546255"/>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1171490" name="Соединитель: уступ 721171490"/>
                        <wps:cNvCnPr>
                          <a:stCxn id="610276225" idx="2"/>
                          <a:endCxn id="1336642844" idx="1"/>
                        </wps:cNvCnPr>
                        <wps:spPr>
                          <a:xfrm rot="16200000" flipH="1">
                            <a:off x="2394558" y="1214457"/>
                            <a:ext cx="1748262" cy="47053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36057029" name="Соединитель: уступ 1936057029"/>
                        <wps:cNvCnPr>
                          <a:stCxn id="610276225" idx="2"/>
                          <a:endCxn id="168092199" idx="3"/>
                        </wps:cNvCnPr>
                        <wps:spPr>
                          <a:xfrm rot="5400000">
                            <a:off x="1555242" y="1485516"/>
                            <a:ext cx="2388104" cy="568258"/>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7090016" name="Соединитель: уступ 1497090016"/>
                        <wps:cNvCnPr>
                          <a:stCxn id="610276225" idx="2"/>
                          <a:endCxn id="1606921216" idx="1"/>
                        </wps:cNvCnPr>
                        <wps:spPr>
                          <a:xfrm rot="16200000" flipH="1">
                            <a:off x="2076137" y="1532879"/>
                            <a:ext cx="2385131" cy="470558"/>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2589476" name="Соединитель: уступ 672589476"/>
                        <wps:cNvCnPr>
                          <a:stCxn id="610276225" idx="2"/>
                          <a:endCxn id="1943363853" idx="3"/>
                        </wps:cNvCnPr>
                        <wps:spPr>
                          <a:xfrm rot="5400000">
                            <a:off x="1234226" y="1806618"/>
                            <a:ext cx="3030223" cy="56817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2914500" name="Соединитель: уступ 1712914500"/>
                        <wps:cNvCnPr>
                          <a:stCxn id="610276225" idx="2"/>
                          <a:endCxn id="722381817" idx="1"/>
                        </wps:cNvCnPr>
                        <wps:spPr>
                          <a:xfrm rot="16200000" flipH="1">
                            <a:off x="1753457" y="1855559"/>
                            <a:ext cx="3030440" cy="470508"/>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3477315" name="Соединитель: уступ 323477315"/>
                        <wps:cNvCnPr/>
                        <wps:spPr>
                          <a:xfrm rot="5400000">
                            <a:off x="961265" y="2647835"/>
                            <a:ext cx="4145607" cy="1274"/>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64970476" name="Соединитель: уступ 1464970476"/>
                        <wps:cNvCnPr>
                          <a:stCxn id="610276225" idx="2"/>
                          <a:endCxn id="759399591" idx="1"/>
                        </wps:cNvCnPr>
                        <wps:spPr>
                          <a:xfrm rot="16200000" flipH="1">
                            <a:off x="1417755" y="2191260"/>
                            <a:ext cx="3687263" cy="455927"/>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24019219" name="Соединитель: уступ 2024019219"/>
                        <wps:cNvCnPr>
                          <a:stCxn id="610276225" idx="2"/>
                          <a:endCxn id="395709930" idx="3"/>
                        </wps:cNvCnPr>
                        <wps:spPr>
                          <a:xfrm rot="5400000">
                            <a:off x="905486" y="2135328"/>
                            <a:ext cx="3687672" cy="568202"/>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A92B37F" id="Полотно 12" o:spid="_x0000_s1157" editas="canvas" style="width:466.4pt;height:426.4pt;mso-position-horizontal-relative:char;mso-position-vertical-relative:line" coordsize="59232,5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">
                <v:shape id="_x0000_s1158" type="#_x0000_t75" style="position:absolute;width:59232;height:54152;visibility:visible;mso-wrap-style:square" filled="t">
                  <v:fill o:detectmouseclick="t"/>
                  <v:path o:connecttype="none"/>
                </v:shape>
                <v:roundrect id="Прямоугольник: скругленные углы 610276225" o:spid="_x0000_s1159" style="position:absolute;left:12483;top:190;width:35701;height:55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" fillcolor="#65a0d7 [3032]" stroked="f">
                  <v:fill color2="#5898d4 [3176]" rotate="t" colors="0 #71a6db;.5 #559bdb;1 #438ac9" focus="100%" type="gradient">
                    <o:fill v:ext="view" type="gradientUnscaled"/>
                  </v:fill>
                  <v:shadow on="t" color="black" opacity="41287f" offset="0,1.5pt"/>
                  <v:textbox>
                    <w:txbxContent>
                      <w:p w14:paraId="16515F68" w14:textId="77777777" w:rsidR="00421ADC" w:rsidRPr="0098338F" w:rsidRDefault="00421ADC" w:rsidP="006C1623">
                        <w:pPr>
                          <w:suppressAutoHyphens/>
                          <w:jc w:val="center"/>
                          <w:rPr>
                            <w:rFonts w:ascii="Times New Roman" w:hAnsi="Times New Roman" w:cs="Times New Roman"/>
                            <w:b/>
                            <w:bCs/>
                            <w:sz w:val="24"/>
                            <w:szCs w:val="24"/>
                          </w:rPr>
                        </w:pPr>
                        <w:r w:rsidRPr="0098338F">
                          <w:rPr>
                            <w:rFonts w:ascii="Times New Roman" w:hAnsi="Times New Roman" w:cs="Times New Roman"/>
                            <w:b/>
                            <w:bCs/>
                            <w:sz w:val="24"/>
                            <w:szCs w:val="24"/>
                          </w:rPr>
                          <w:t>Факторы выбора эмиссии акций</w:t>
                        </w:r>
                      </w:p>
                    </w:txbxContent>
                  </v:textbox>
                </v:roundrect>
                <v:roundrect id="Прямоугольник: скругленные углы 466685165" o:spid="_x0000_s1160" style="position:absolute;top:7824;width:25090;height:5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" fillcolor="#91bce3 [2168]" strokecolor="#5b9bd5 [3208]" strokeweight=".5pt">
                  <v:fill color2="#7aaddd [2616]" rotate="t" colors="0 #b1cbe9;.5 #a3c1e5;1 #92b9e4" focus="100%" type="gradient">
                    <o:fill v:ext="view" type="gradientUnscaled"/>
                  </v:fill>
                  <v:stroke joinstyle="miter"/>
                  <v:textbox>
                    <w:txbxContent>
                      <w:p w14:paraId="20EF1503"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Наличие организационно-правовой формы АО</w:t>
                        </w:r>
                      </w:p>
                    </w:txbxContent>
                  </v:textbox>
                </v:roundrect>
                <v:roundrect id="Прямоугольник: скругленные углы 1065945650" o:spid="_x0000_s1161" style="position:absolute;top:14656;width:24871;height:51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" fillcolor="#91bce3 [2168]" strokecolor="#5b9bd5 [3208]" strokeweight=".5pt">
                  <v:fill color2="#7aaddd [2616]" rotate="t" colors="0 #b1cbe9;.5 #a3c1e5;1 #92b9e4" focus="100%" type="gradient">
                    <o:fill v:ext="view" type="gradientUnscaled"/>
                  </v:fill>
                  <v:stroke joinstyle="miter"/>
                  <v:textbox>
                    <w:txbxContent>
                      <w:p w14:paraId="7043A39D"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Наличие совета директоров</w:t>
                        </w:r>
                      </w:p>
                    </w:txbxContent>
                  </v:textbox>
                </v:roundrect>
                <v:roundrect id="Прямоугольник: скругленные углы 1840687320" o:spid="_x0000_s1162" style="position:absolute;top:20623;width:24871;height:52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" fillcolor="#91bce3 [2168]" strokecolor="#5b9bd5 [3208]" strokeweight=".5pt">
                  <v:fill color2="#7aaddd [2616]" rotate="t" colors="0 #b1cbe9;.5 #a3c1e5;1 #92b9e4" focus="100%" type="gradient">
                    <o:fill v:ext="view" type="gradientUnscaled"/>
                  </v:fill>
                  <v:stroke joinstyle="miter"/>
                  <v:textbox>
                    <w:txbxContent>
                      <w:p w14:paraId="14F3BA9E"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Наличие корпоративного секретаря</w:t>
                        </w:r>
                      </w:p>
                    </w:txbxContent>
                  </v:textbox>
                </v:roundrect>
                <v:roundrect id="Прямоугольник: скругленные углы 168092199" o:spid="_x0000_s1163" style="position:absolute;top:26770;width:24651;height:5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" fillcolor="#91bce3 [2168]" strokecolor="#5b9bd5 [3208]" strokeweight=".5pt">
                  <v:fill color2="#7aaddd [2616]" rotate="t" colors="0 #b1cbe9;.5 #a3c1e5;1 #92b9e4" focus="100%" type="gradient">
                    <o:fill v:ext="view" type="gradientUnscaled"/>
                  </v:fill>
                  <v:stroke joinstyle="miter"/>
                  <v:textbox>
                    <w:txbxContent>
                      <w:p w14:paraId="07E40696"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Наличие комитетов по аудиту, по вознаграждениям, по кадрам</w:t>
                        </w:r>
                      </w:p>
                    </w:txbxContent>
                  </v:textbox>
                </v:roundrect>
                <v:roundrect id="Прямоугольник: скругленные углы 1943363853" o:spid="_x0000_s1164" style="position:absolute;top:33463;width:24652;height:5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" fillcolor="#91bce3 [2168]" strokecolor="#5b9bd5 [3208]" strokeweight=".5pt">
                  <v:fill color2="#7aaddd [2616]" rotate="t" colors="0 #b1cbe9;.5 #a3c1e5;1 #92b9e4" focus="100%" type="gradient">
                    <o:fill v:ext="view" type="gradientUnscaled"/>
                  </v:fill>
                  <v:stroke joinstyle="miter"/>
                  <v:textbox>
                    <w:txbxContent>
                      <w:p w14:paraId="31EAA41D"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Наличие у эмитента политики в области внутреннего аудита</w:t>
                        </w:r>
                      </w:p>
                    </w:txbxContent>
                  </v:textbox>
                </v:roundrect>
                <v:roundrect id="Прямоугольник: скругленные углы 413756267" o:spid="_x0000_s1165" style="position:absolute;left:14264;top:47212;width:32114;height: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" fillcolor="#91bce3 [2168]" strokecolor="#5b9bd5 [3208]" strokeweight=".5pt">
                  <v:fill color2="#7aaddd [2616]" rotate="t" colors="0 #b1cbe9;.5 #a3c1e5;1 #92b9e4" focus="100%" type="gradient">
                    <o:fill v:ext="view" type="gradientUnscaled"/>
                  </v:fill>
                  <v:stroke joinstyle="miter"/>
                  <v:textbox>
                    <w:txbxContent>
                      <w:p w14:paraId="46545FB4" w14:textId="365E6EFA"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Подготовка проекта выпуска</w:t>
                        </w:r>
                        <w:r>
                          <w:rPr>
                            <w:rFonts w:ascii="Times New Roman" w:hAnsi="Times New Roman" w:cs="Times New Roman"/>
                            <w:sz w:val="24"/>
                            <w:szCs w:val="24"/>
                          </w:rPr>
                          <w:t xml:space="preserve"> </w:t>
                        </w:r>
                        <w:r w:rsidRPr="007F7328">
                          <w:rPr>
                            <w:rFonts w:ascii="Times New Roman" w:hAnsi="Times New Roman" w:cs="Times New Roman"/>
                            <w:sz w:val="24"/>
                            <w:szCs w:val="24"/>
                          </w:rPr>
                          <w:t>акций в соответствии с законодательством РФ</w:t>
                        </w:r>
                      </w:p>
                    </w:txbxContent>
                  </v:textbox>
                </v:roundrect>
                <v:roundrect id="Прямоугольник: скругленные углы 1161259787" o:spid="_x0000_s1166" style="position:absolute;left:35039;top:7976;width:24193;height:5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" fillcolor="#91bce3 [2168]" strokecolor="#5b9bd5 [3208]" strokeweight=".5pt">
                  <v:fill color2="#7aaddd [2616]" rotate="t" colors="0 #b1cbe9;.5 #a3c1e5;1 #92b9e4" focus="100%" type="gradient">
                    <o:fill v:ext="view" type="gradientUnscaled"/>
                  </v:fill>
                  <v:stroke joinstyle="miter"/>
                  <v:textbox>
                    <w:txbxContent>
                      <w:p w14:paraId="4318FFF0"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Максимальная прозрачность бизнеса</w:t>
                        </w:r>
                      </w:p>
                    </w:txbxContent>
                  </v:textbox>
                </v:roundrect>
                <v:roundrect id="Прямоугольник: скругленные углы 1590741889" o:spid="_x0000_s1167" style="position:absolute;left:35112;top:14656;width:24120;height:5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" fillcolor="#91bce3 [2168]" strokecolor="#5b9bd5 [3208]" strokeweight=".5pt">
                  <v:fill color2="#7aaddd [2616]" rotate="t" colors="0 #b1cbe9;.5 #a3c1e5;1 #92b9e4" focus="100%" type="gradient">
                    <o:fill v:ext="view" type="gradientUnscaled"/>
                  </v:fill>
                  <v:stroke joinstyle="miter"/>
                  <v:textbox>
                    <w:txbxContent>
                      <w:p w14:paraId="1C79DBD3"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Ведение деятельности на момент выпуска акций более трех лет</w:t>
                        </w:r>
                      </w:p>
                    </w:txbxContent>
                  </v:textbox>
                </v:roundrect>
                <v:roundrect id="Прямоугольник: скругленные углы 1336642844" o:spid="_x0000_s1168" style="position:absolute;left:35039;top:20479;width:24193;height:5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" fillcolor="#91bce3 [2168]" strokecolor="#5b9bd5 [3208]" strokeweight=".5pt">
                  <v:fill color2="#7aaddd [2616]" rotate="t" colors="0 #b1cbe9;.5 #a3c1e5;1 #92b9e4" focus="100%" type="gradient">
                    <o:fill v:ext="view" type="gradientUnscaled"/>
                  </v:fill>
                  <v:stroke joinstyle="miter"/>
                  <v:textbox>
                    <w:txbxContent>
                      <w:p w14:paraId="472EEF97"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Предоставление и публикация бухгалтерской отчетности</w:t>
                        </w:r>
                      </w:p>
                    </w:txbxContent>
                  </v:textbox>
                </v:roundrect>
                <v:roundrect id="Прямоугольник: скругленные углы 1606921216" o:spid="_x0000_s1169" style="position:absolute;left:35039;top:26925;width:24193;height:53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" fillcolor="#91bce3 [2168]" strokecolor="#5b9bd5 [3208]" strokeweight=".5pt">
                  <v:fill color2="#7aaddd [2616]" rotate="t" colors="0 #b1cbe9;.5 #a3c1e5;1 #92b9e4" focus="100%" type="gradient">
                    <o:fill v:ext="view" type="gradientUnscaled"/>
                  </v:fill>
                  <v:stroke joinstyle="miter"/>
                  <v:textbox>
                    <w:txbxContent>
                      <w:p w14:paraId="1559C403"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Предоставление и публикация учредительных документов</w:t>
                        </w:r>
                      </w:p>
                    </w:txbxContent>
                  </v:textbox>
                </v:roundrect>
                <v:roundrect id="Прямоугольник: скругленные углы 722381817" o:spid="_x0000_s1170" style="position:absolute;left:35039;top:33596;width:24193;height:4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" fillcolor="#91bce3 [2168]" strokecolor="#5b9bd5 [3208]" strokeweight=".5pt">
                  <v:fill color2="#7aaddd [2616]" rotate="t" colors="0 #b1cbe9;.5 #a3c1e5;1 #92b9e4" focus="100%" type="gradient">
                    <o:fill v:ext="view" type="gradientUnscaled"/>
                  </v:fill>
                  <v:stroke joinstyle="miter"/>
                  <v:textbox>
                    <w:txbxContent>
                      <w:p w14:paraId="2AB31C35"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Анализ финансового рынка</w:t>
                        </w:r>
                      </w:p>
                    </w:txbxContent>
                  </v:textbox>
                </v:roundrect>
                <v:roundrect id="Прямоугольник: скругленные углы 759399591" o:spid="_x0000_s1171" style="position:absolute;left:34893;top:40172;width:24339;height:49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" fillcolor="#91bce3 [2168]" strokecolor="#5b9bd5 [3208]" strokeweight=".5pt">
                  <v:fill color2="#7aaddd [2616]" rotate="t" colors="0 #b1cbe9;.5 #a3c1e5;1 #92b9e4" focus="100%" type="gradient">
                    <o:fill v:ext="view" type="gradientUnscaled"/>
                  </v:fill>
                  <v:stroke joinstyle="miter"/>
                  <v:textbox>
                    <w:txbxContent>
                      <w:p w14:paraId="2BEAFDF7"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Объем выпуска акций</w:t>
                        </w:r>
                      </w:p>
                    </w:txbxContent>
                  </v:textbox>
                </v:roundrect>
                <v:roundrect id="Прямоугольник: скругленные углы 395709930" o:spid="_x0000_s1172" style="position:absolute;top:39806;width:24652;height:5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" fillcolor="#91bce3 [2168]" strokecolor="#5b9bd5 [3208]" strokeweight=".5pt">
                  <v:fill color2="#7aaddd [2616]" rotate="t" colors="0 #b1cbe9;.5 #a3c1e5;1 #92b9e4" focus="100%" type="gradient">
                    <o:fill v:ext="view" type="gradientUnscaled"/>
                  </v:fill>
                  <v:stroke joinstyle="miter"/>
                  <v:textbox>
                    <w:txbxContent>
                      <w:p w14:paraId="1AE2488C" w14:textId="77777777" w:rsidR="00421ADC" w:rsidRPr="007F7328" w:rsidRDefault="00421ADC" w:rsidP="006C1623">
                        <w:pPr>
                          <w:suppressAutoHyphens/>
                          <w:spacing w:after="0"/>
                          <w:jc w:val="center"/>
                          <w:rPr>
                            <w:rFonts w:ascii="Times New Roman" w:hAnsi="Times New Roman" w:cs="Times New Roman"/>
                            <w:sz w:val="24"/>
                            <w:szCs w:val="24"/>
                          </w:rPr>
                        </w:pPr>
                        <w:r w:rsidRPr="007F7328">
                          <w:rPr>
                            <w:rFonts w:ascii="Times New Roman" w:hAnsi="Times New Roman" w:cs="Times New Roman"/>
                            <w:sz w:val="24"/>
                            <w:szCs w:val="24"/>
                          </w:rPr>
                          <w:t>Подготовка плана стратегического развития</w:t>
                        </w:r>
                      </w:p>
                    </w:txbxContent>
                  </v:textbox>
                </v:roundrect>
                <v:shape id="Соединитель: уступ 2012298979" o:spid="_x0000_s1173" type="#_x0000_t33" style="position:absolute;left:25261;top:5584;width:4901;height:524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" strokecolor="#4472c4 [3204]" strokeweight=".5pt">
                  <v:stroke endarrow="block"/>
                </v:shape>
                <v:shape id="Соединитель: уступ 130903293" o:spid="_x0000_s1174" type="#_x0000_t33" style="position:absolute;left:30217;top:5872;width:4940;height:470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" strokecolor="#4472c4 [3204]" strokeweight=".5pt">
                  <v:stroke endarrow="block"/>
                </v:shape>
                <v:shape id="Соединитель: уступ 1550812323" o:spid="_x0000_s1175" type="#_x0000_t33" style="position:absolute;left:21877;top:8749;width:11452;height:54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" strokecolor="#4472c4 [3204]" strokeweight=".5pt">
                  <v:stroke endarrow="block"/>
                </v:shape>
                <v:shape id="Соединитель: уступ 2025243807" o:spid="_x0000_s1176" type="#_x0000_t33" style="position:absolute;left:26997;top:9092;width:11452;height:47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" strokecolor="#4472c4 [3204]" strokeweight=".5pt">
                  <v:stroke endarrow="block"/>
                </v:shape>
                <v:shape id="Соединитель: уступ 2052941123" o:spid="_x0000_s1177" type="#_x0000_t33" style="position:absolute;left:18862;top:11764;width:17482;height:54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" strokecolor="#4472c4 [3204]" strokeweight=".5pt">
                  <v:stroke endarrow="block"/>
                </v:shape>
                <v:shape id="Соединитель: уступ 721171490" o:spid="_x0000_s1178" type="#_x0000_t33" style="position:absolute;left:23945;top:12144;width:17483;height:470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" strokecolor="#4472c4 [3204]" strokeweight=".5pt">
                  <v:stroke endarrow="block"/>
                </v:shape>
                <v:shape id="Соединитель: уступ 1936057029" o:spid="_x0000_s1179" type="#_x0000_t33" style="position:absolute;left:15552;top:14854;width:23881;height:568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" strokecolor="#4472c4 [3204]" strokeweight=".5pt">
                  <v:stroke endarrow="block"/>
                </v:shape>
                <v:shape id="Соединитель: уступ 1497090016" o:spid="_x0000_s1180" type="#_x0000_t33" style="position:absolute;left:20761;top:15328;width:23852;height:470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" strokecolor="#4472c4 [3204]" strokeweight=".5pt">
                  <v:stroke endarrow="block"/>
                </v:shape>
                <v:shape id="Соединитель: уступ 672589476" o:spid="_x0000_s1181" type="#_x0000_t33" style="position:absolute;left:12341;top:18066;width:30303;height:568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" strokecolor="#4472c4 [3204]" strokeweight=".5pt">
                  <v:stroke endarrow="block"/>
                </v:shape>
                <v:shape id="Соединитель: уступ 1712914500" o:spid="_x0000_s1182" type="#_x0000_t33" style="position:absolute;left:17534;top:18555;width:30305;height:470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" strokecolor="#4472c4 [3204]" strokeweight=".5pt">
                  <v:stroke endarrow="block"/>
                </v:shape>
                <v:shape id="Соединитель: уступ 323477315" o:spid="_x0000_s1183" type="#_x0000_t34" style="position:absolute;left:9613;top:26477;width:41456;height: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" strokecolor="#4472c4 [3204]" strokeweight=".5pt">
                  <v:stroke endarrow="block"/>
                </v:shape>
                <v:shape id="Соединитель: уступ 1464970476" o:spid="_x0000_s1184" type="#_x0000_t33" style="position:absolute;left:14177;top:21912;width:36873;height:45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" strokecolor="#4472c4 [3204]" strokeweight=".5pt">
                  <v:stroke endarrow="block"/>
                </v:shape>
                <v:shape id="Соединитель: уступ 2024019219" o:spid="_x0000_s1185" type="#_x0000_t33" style="position:absolute;left:9054;top:21353;width:36877;height:568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" strokecolor="#4472c4 [3204]" strokeweight=".5pt">
                  <v:stroke endarrow="block"/>
                </v:shape>
                <w10:anchorlock/>
              </v:group>
            </w:pict>
          </mc:Fallback>
        </mc:AlternateContent>
      </w:r>
    </w:p>
    <w:p w14:paraId="492FD181" w14:textId="52116F3D" w:rsidR="00751F43" w:rsidRPr="00FF759B" w:rsidRDefault="00751F43" w:rsidP="009D7F77">
      <w:pPr>
        <w:suppressAutoHyphens/>
        <w:spacing w:after="0" w:line="240" w:lineRule="auto"/>
        <w:jc w:val="center"/>
        <w:rPr>
          <w:rFonts w:ascii="Times New Roman" w:hAnsi="Times New Roman" w:cs="Times New Roman"/>
          <w:sz w:val="28"/>
          <w:szCs w:val="28"/>
        </w:rPr>
      </w:pPr>
      <w:r w:rsidRPr="00FF759B">
        <w:rPr>
          <w:rFonts w:ascii="Times New Roman" w:hAnsi="Times New Roman" w:cs="Times New Roman"/>
          <w:sz w:val="28"/>
          <w:szCs w:val="28"/>
        </w:rPr>
        <w:t xml:space="preserve">Рисунок </w:t>
      </w:r>
      <w:r w:rsidRPr="00FF759B">
        <w:rPr>
          <w:rFonts w:ascii="Times New Roman" w:hAnsi="Times New Roman" w:cs="Times New Roman"/>
          <w:sz w:val="28"/>
          <w:szCs w:val="28"/>
        </w:rPr>
        <w:fldChar w:fldCharType="begin"/>
      </w:r>
      <w:r w:rsidRPr="00FF759B">
        <w:rPr>
          <w:rFonts w:ascii="Times New Roman" w:hAnsi="Times New Roman" w:cs="Times New Roman"/>
          <w:sz w:val="28"/>
          <w:szCs w:val="28"/>
        </w:rPr>
        <w:instrText xml:space="preserve"> SEQ Рисунок \* ARABIC </w:instrText>
      </w:r>
      <w:r w:rsidRPr="00FF759B">
        <w:rPr>
          <w:rFonts w:ascii="Times New Roman" w:hAnsi="Times New Roman" w:cs="Times New Roman"/>
          <w:sz w:val="28"/>
          <w:szCs w:val="28"/>
        </w:rPr>
        <w:fldChar w:fldCharType="separate"/>
      </w:r>
      <w:r w:rsidR="00735BB4">
        <w:rPr>
          <w:rFonts w:ascii="Times New Roman" w:hAnsi="Times New Roman" w:cs="Times New Roman"/>
          <w:noProof/>
          <w:sz w:val="28"/>
          <w:szCs w:val="28"/>
        </w:rPr>
        <w:t>8</w:t>
      </w:r>
      <w:r w:rsidRPr="00FF759B">
        <w:rPr>
          <w:rFonts w:ascii="Times New Roman" w:hAnsi="Times New Roman" w:cs="Times New Roman"/>
          <w:sz w:val="28"/>
          <w:szCs w:val="28"/>
        </w:rPr>
        <w:fldChar w:fldCharType="end"/>
      </w:r>
      <w:r w:rsidR="003A3ABC">
        <w:rPr>
          <w:rFonts w:ascii="Times New Roman" w:hAnsi="Times New Roman" w:cs="Times New Roman"/>
          <w:sz w:val="28"/>
          <w:szCs w:val="28"/>
        </w:rPr>
        <w:t xml:space="preserve"> – </w:t>
      </w:r>
      <w:r w:rsidRPr="00FF759B">
        <w:rPr>
          <w:rFonts w:ascii="Times New Roman" w:hAnsi="Times New Roman" w:cs="Times New Roman"/>
          <w:sz w:val="28"/>
          <w:szCs w:val="28"/>
        </w:rPr>
        <w:t>Факторы выбора эмиссии акций</w:t>
      </w:r>
      <w:r w:rsidR="006C1623">
        <w:rPr>
          <w:rFonts w:ascii="Times New Roman" w:hAnsi="Times New Roman" w:cs="Times New Roman"/>
          <w:sz w:val="28"/>
          <w:szCs w:val="28"/>
        </w:rPr>
        <w:t xml:space="preserve"> </w:t>
      </w:r>
      <w:r w:rsidR="006C1623" w:rsidRPr="006C1623">
        <w:rPr>
          <w:rFonts w:ascii="Times New Roman" w:hAnsi="Times New Roman" w:cs="Times New Roman"/>
          <w:sz w:val="28"/>
          <w:szCs w:val="28"/>
        </w:rPr>
        <w:t>(</w:t>
      </w:r>
      <w:r w:rsidR="009D7F77">
        <w:rPr>
          <w:rFonts w:ascii="Times New Roman" w:hAnsi="Times New Roman" w:cs="Times New Roman"/>
          <w:sz w:val="28"/>
          <w:szCs w:val="28"/>
        </w:rPr>
        <w:t>составлено автором на основе </w:t>
      </w:r>
      <w:r w:rsidR="0075551C" w:rsidRPr="0075551C">
        <w:rPr>
          <w:rFonts w:ascii="Times New Roman" w:hAnsi="Times New Roman" w:cs="Times New Roman"/>
          <w:sz w:val="28"/>
          <w:szCs w:val="28"/>
        </w:rPr>
        <w:t>[23]</w:t>
      </w:r>
      <w:r w:rsidR="006C1623" w:rsidRPr="006C1623">
        <w:rPr>
          <w:rFonts w:ascii="Times New Roman" w:hAnsi="Times New Roman" w:cs="Times New Roman"/>
          <w:sz w:val="28"/>
          <w:szCs w:val="28"/>
        </w:rPr>
        <w:t>)</w:t>
      </w:r>
    </w:p>
    <w:p w14:paraId="171EA0FB" w14:textId="77777777" w:rsidR="00B26D2A" w:rsidRDefault="00B26D2A" w:rsidP="00823B57">
      <w:pPr>
        <w:tabs>
          <w:tab w:val="left" w:pos="993"/>
        </w:tabs>
        <w:spacing w:after="0" w:line="360" w:lineRule="auto"/>
        <w:ind w:firstLine="709"/>
        <w:contextualSpacing/>
        <w:jc w:val="both"/>
        <w:rPr>
          <w:rFonts w:ascii="Times New Roman" w:hAnsi="Times New Roman" w:cs="Times New Roman"/>
          <w:sz w:val="28"/>
          <w:szCs w:val="28"/>
        </w:rPr>
      </w:pPr>
    </w:p>
    <w:p w14:paraId="00FF2D5E" w14:textId="77777777" w:rsidR="0075551C" w:rsidRDefault="00751F43" w:rsidP="0075551C">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 xml:space="preserve">Компании приходят к выпуску акций в зрелом периоде, для начинающих предпринимателей данный инструмент финансирования не подходит, поскольку для выхода на биржу есть определенный условия. Перед тем, как выйти на фондовый рынок, предпринимателям следует понимать, что если бизнес использует серые схемы, то на биржу он не выйдет. </w:t>
      </w:r>
    </w:p>
    <w:p w14:paraId="4A8512B6" w14:textId="5069AC2D" w:rsidR="00751F43" w:rsidRPr="00FF759B" w:rsidRDefault="00751F43" w:rsidP="0075551C">
      <w:pPr>
        <w:tabs>
          <w:tab w:val="left" w:pos="993"/>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 xml:space="preserve">Требования биржи к публикации отчетности, наличию корпоративной структуры, срока ведения деятельности предприятием, объему выпуска акций, позволяет инвесторам проанализировать финансовое положение предприятия, </w:t>
      </w:r>
      <w:r w:rsidRPr="00FF759B">
        <w:rPr>
          <w:rFonts w:ascii="Times New Roman" w:hAnsi="Times New Roman" w:cs="Times New Roman"/>
          <w:sz w:val="28"/>
          <w:szCs w:val="28"/>
        </w:rPr>
        <w:lastRenderedPageBreak/>
        <w:t>взвесить риски. Наличие стратегического плана развития показывает инвесторам, во что они вкладываются и есть ли шанс на этом заработать, что повышает шанс получения инвестирования. Несмотря на большое количество условий выхода на биржу, данный инструмент позволяет предпринимателям привлекать необходимые денежные средства для развития своего бизнеса.</w:t>
      </w:r>
    </w:p>
    <w:p w14:paraId="72A28084" w14:textId="4311EB3D" w:rsidR="00C81CAA" w:rsidRDefault="00751F43" w:rsidP="00C81CAA">
      <w:pPr>
        <w:tabs>
          <w:tab w:val="left" w:pos="851"/>
        </w:tabs>
        <w:spacing w:after="0" w:line="360" w:lineRule="auto"/>
        <w:ind w:firstLine="709"/>
        <w:contextualSpacing/>
        <w:jc w:val="both"/>
        <w:rPr>
          <w:rFonts w:ascii="Times New Roman" w:hAnsi="Times New Roman" w:cs="Times New Roman"/>
          <w:sz w:val="28"/>
          <w:szCs w:val="28"/>
        </w:rPr>
      </w:pPr>
      <w:r w:rsidRPr="00FF759B">
        <w:rPr>
          <w:rFonts w:ascii="Times New Roman" w:hAnsi="Times New Roman" w:cs="Times New Roman"/>
          <w:sz w:val="28"/>
          <w:szCs w:val="28"/>
        </w:rPr>
        <w:t>Бюджетные инструменты.</w:t>
      </w:r>
      <w:r w:rsidR="00C81CAA">
        <w:rPr>
          <w:rFonts w:ascii="Times New Roman" w:hAnsi="Times New Roman" w:cs="Times New Roman"/>
          <w:sz w:val="28"/>
          <w:szCs w:val="28"/>
        </w:rPr>
        <w:t xml:space="preserve"> Одни из самых важных для малого бизнеса инструментов финансирования являются бюджетные. Если в стране нет инфраструктуры для осуществления и развития бизнеса, то предприниматели не будут заинтересованы в развитии бизнеса в данной стране. Наличие и продуманность бюджетных</w:t>
      </w:r>
      <w:r w:rsidRPr="00FF759B">
        <w:rPr>
          <w:rFonts w:ascii="Times New Roman" w:hAnsi="Times New Roman" w:cs="Times New Roman"/>
          <w:sz w:val="28"/>
          <w:szCs w:val="28"/>
        </w:rPr>
        <w:t xml:space="preserve"> </w:t>
      </w:r>
      <w:r w:rsidR="00C9073D">
        <w:rPr>
          <w:rFonts w:ascii="Times New Roman" w:hAnsi="Times New Roman" w:cs="Times New Roman"/>
          <w:sz w:val="28"/>
          <w:szCs w:val="28"/>
        </w:rPr>
        <w:t>инструментов</w:t>
      </w:r>
      <w:r w:rsidR="00C81CAA">
        <w:rPr>
          <w:rFonts w:ascii="Times New Roman" w:hAnsi="Times New Roman" w:cs="Times New Roman"/>
          <w:sz w:val="28"/>
          <w:szCs w:val="28"/>
        </w:rPr>
        <w:t xml:space="preserve"> показывает уровень заинтересованности </w:t>
      </w:r>
      <w:r w:rsidR="00C9073D">
        <w:rPr>
          <w:rFonts w:ascii="Times New Roman" w:hAnsi="Times New Roman" w:cs="Times New Roman"/>
          <w:sz w:val="28"/>
          <w:szCs w:val="28"/>
        </w:rPr>
        <w:t>правительства</w:t>
      </w:r>
      <w:r w:rsidR="00C81CAA">
        <w:rPr>
          <w:rFonts w:ascii="Times New Roman" w:hAnsi="Times New Roman" w:cs="Times New Roman"/>
          <w:sz w:val="28"/>
          <w:szCs w:val="28"/>
        </w:rPr>
        <w:t xml:space="preserve"> </w:t>
      </w:r>
      <w:r w:rsidR="00C9073D">
        <w:rPr>
          <w:rFonts w:ascii="Times New Roman" w:hAnsi="Times New Roman" w:cs="Times New Roman"/>
          <w:sz w:val="28"/>
          <w:szCs w:val="28"/>
        </w:rPr>
        <w:t>страны</w:t>
      </w:r>
      <w:r w:rsidR="00C81CAA">
        <w:rPr>
          <w:rFonts w:ascii="Times New Roman" w:hAnsi="Times New Roman" w:cs="Times New Roman"/>
          <w:sz w:val="28"/>
          <w:szCs w:val="28"/>
        </w:rPr>
        <w:t xml:space="preserve"> в развитии рыночной экономики и </w:t>
      </w:r>
      <w:r w:rsidR="00C9073D">
        <w:rPr>
          <w:rFonts w:ascii="Times New Roman" w:hAnsi="Times New Roman" w:cs="Times New Roman"/>
          <w:sz w:val="28"/>
          <w:szCs w:val="28"/>
        </w:rPr>
        <w:t>усилении отраслей предпринимательства.</w:t>
      </w:r>
    </w:p>
    <w:p w14:paraId="6E2BA994" w14:textId="7257825A" w:rsidR="00751F43" w:rsidRPr="00C9073D" w:rsidRDefault="00751F43" w:rsidP="00C9073D">
      <w:pPr>
        <w:tabs>
          <w:tab w:val="left" w:pos="993"/>
        </w:tabs>
        <w:spacing w:after="0" w:line="360" w:lineRule="auto"/>
        <w:ind w:firstLine="709"/>
        <w:contextualSpacing/>
        <w:jc w:val="both"/>
        <w:rPr>
          <w:rFonts w:ascii="Times New Roman" w:hAnsi="Times New Roman" w:cs="Times New Roman"/>
          <w:sz w:val="28"/>
          <w:szCs w:val="28"/>
        </w:rPr>
      </w:pPr>
      <w:r w:rsidRPr="00C81CAA">
        <w:rPr>
          <w:rFonts w:ascii="Times New Roman" w:hAnsi="Times New Roman" w:cs="Times New Roman"/>
          <w:sz w:val="28"/>
          <w:szCs w:val="28"/>
        </w:rPr>
        <w:t>В 2018 г.</w:t>
      </w:r>
      <w:r w:rsidR="00C81CAA" w:rsidRPr="00C81CAA">
        <w:rPr>
          <w:rFonts w:ascii="Times New Roman" w:hAnsi="Times New Roman" w:cs="Times New Roman"/>
          <w:sz w:val="28"/>
          <w:szCs w:val="28"/>
        </w:rPr>
        <w:t xml:space="preserve"> в России</w:t>
      </w:r>
      <w:r w:rsidRPr="00C81CAA">
        <w:rPr>
          <w:rFonts w:ascii="Times New Roman" w:hAnsi="Times New Roman" w:cs="Times New Roman"/>
          <w:sz w:val="28"/>
          <w:szCs w:val="28"/>
        </w:rPr>
        <w:t xml:space="preserve"> </w:t>
      </w:r>
      <w:r w:rsidR="00C81CAA" w:rsidRPr="00C81CAA">
        <w:rPr>
          <w:rFonts w:ascii="Times New Roman" w:hAnsi="Times New Roman" w:cs="Times New Roman"/>
          <w:sz w:val="28"/>
          <w:szCs w:val="28"/>
        </w:rPr>
        <w:t xml:space="preserve">был </w:t>
      </w:r>
      <w:r w:rsidRPr="00C81CAA">
        <w:rPr>
          <w:rFonts w:ascii="Times New Roman" w:hAnsi="Times New Roman" w:cs="Times New Roman"/>
          <w:sz w:val="28"/>
          <w:szCs w:val="28"/>
        </w:rPr>
        <w:t>создан национальный проект «Малое и среднее предпринимательство и поддержка индивидуальной предпринимательской инициативы»</w:t>
      </w:r>
      <w:r w:rsidR="00C81CAA" w:rsidRPr="00C81CAA">
        <w:rPr>
          <w:rFonts w:ascii="Times New Roman" w:hAnsi="Times New Roman" w:cs="Times New Roman"/>
          <w:sz w:val="28"/>
          <w:szCs w:val="28"/>
        </w:rPr>
        <w:t>.</w:t>
      </w:r>
      <w:r w:rsidRPr="00C81CAA">
        <w:rPr>
          <w:rFonts w:ascii="Times New Roman" w:hAnsi="Times New Roman" w:cs="Times New Roman"/>
          <w:sz w:val="28"/>
          <w:szCs w:val="28"/>
        </w:rPr>
        <w:t xml:space="preserve"> </w:t>
      </w:r>
      <w:r w:rsidR="00C81CAA" w:rsidRPr="00C81CAA">
        <w:rPr>
          <w:rFonts w:ascii="Times New Roman" w:hAnsi="Times New Roman" w:cs="Times New Roman"/>
          <w:sz w:val="28"/>
          <w:szCs w:val="28"/>
        </w:rPr>
        <w:t>Данный</w:t>
      </w:r>
      <w:r w:rsidRPr="00C81CAA">
        <w:rPr>
          <w:rFonts w:ascii="Times New Roman" w:hAnsi="Times New Roman" w:cs="Times New Roman"/>
          <w:sz w:val="28"/>
          <w:szCs w:val="28"/>
        </w:rPr>
        <w:t xml:space="preserve"> проект </w:t>
      </w:r>
      <w:r w:rsidR="00C81CAA" w:rsidRPr="00C81CAA">
        <w:rPr>
          <w:rFonts w:ascii="Times New Roman" w:hAnsi="Times New Roman" w:cs="Times New Roman"/>
          <w:sz w:val="28"/>
          <w:szCs w:val="28"/>
        </w:rPr>
        <w:t>объединяет все</w:t>
      </w:r>
      <w:r w:rsidRPr="00C81CAA">
        <w:rPr>
          <w:rFonts w:ascii="Times New Roman" w:hAnsi="Times New Roman" w:cs="Times New Roman"/>
          <w:sz w:val="28"/>
          <w:szCs w:val="28"/>
        </w:rPr>
        <w:t xml:space="preserve"> необходимые меры</w:t>
      </w:r>
      <w:r w:rsidR="00C81CAA">
        <w:rPr>
          <w:rFonts w:ascii="Times New Roman" w:hAnsi="Times New Roman" w:cs="Times New Roman"/>
          <w:sz w:val="28"/>
          <w:szCs w:val="28"/>
        </w:rPr>
        <w:t xml:space="preserve"> (</w:t>
      </w:r>
      <w:r w:rsidR="00C81CAA" w:rsidRPr="00C81CAA">
        <w:rPr>
          <w:rFonts w:ascii="Times New Roman" w:hAnsi="Times New Roman" w:cs="Times New Roman"/>
          <w:sz w:val="28"/>
          <w:szCs w:val="28"/>
        </w:rPr>
        <w:t>финансовые, имущественные, образовательные и др</w:t>
      </w:r>
      <w:r w:rsidR="00C81CAA">
        <w:rPr>
          <w:rFonts w:ascii="Times New Roman" w:hAnsi="Times New Roman" w:cs="Times New Roman"/>
          <w:sz w:val="28"/>
          <w:szCs w:val="28"/>
        </w:rPr>
        <w:t>.)</w:t>
      </w:r>
      <w:r w:rsidRPr="00C81CAA">
        <w:rPr>
          <w:rFonts w:ascii="Times New Roman" w:hAnsi="Times New Roman" w:cs="Times New Roman"/>
          <w:sz w:val="28"/>
          <w:szCs w:val="28"/>
        </w:rPr>
        <w:t xml:space="preserve"> по поддержке предпринимательства на всех этапах </w:t>
      </w:r>
      <w:r w:rsidRPr="00C9073D">
        <w:rPr>
          <w:rFonts w:ascii="Times New Roman" w:hAnsi="Times New Roman" w:cs="Times New Roman"/>
          <w:sz w:val="28"/>
          <w:szCs w:val="28"/>
        </w:rPr>
        <w:t xml:space="preserve">развития. </w:t>
      </w:r>
      <w:r w:rsidR="00C9073D">
        <w:rPr>
          <w:rFonts w:ascii="Times New Roman" w:hAnsi="Times New Roman" w:cs="Times New Roman"/>
          <w:sz w:val="28"/>
          <w:szCs w:val="28"/>
        </w:rPr>
        <w:t>С</w:t>
      </w:r>
      <w:r w:rsidRPr="00C9073D">
        <w:rPr>
          <w:rFonts w:ascii="Times New Roman" w:hAnsi="Times New Roman" w:cs="Times New Roman"/>
          <w:sz w:val="28"/>
          <w:szCs w:val="28"/>
        </w:rPr>
        <w:t>труктур</w:t>
      </w:r>
      <w:r w:rsidR="00C9073D">
        <w:rPr>
          <w:rFonts w:ascii="Times New Roman" w:hAnsi="Times New Roman" w:cs="Times New Roman"/>
          <w:sz w:val="28"/>
          <w:szCs w:val="28"/>
        </w:rPr>
        <w:t>а</w:t>
      </w:r>
      <w:r w:rsidRPr="00C9073D">
        <w:rPr>
          <w:rFonts w:ascii="Times New Roman" w:hAnsi="Times New Roman" w:cs="Times New Roman"/>
          <w:sz w:val="28"/>
          <w:szCs w:val="28"/>
        </w:rPr>
        <w:t xml:space="preserve"> </w:t>
      </w:r>
      <w:r w:rsidR="00C9073D" w:rsidRPr="00C9073D">
        <w:rPr>
          <w:rFonts w:ascii="Times New Roman" w:hAnsi="Times New Roman" w:cs="Times New Roman"/>
          <w:sz w:val="28"/>
          <w:szCs w:val="28"/>
        </w:rPr>
        <w:t xml:space="preserve">национального проекта </w:t>
      </w:r>
      <w:r w:rsidRPr="00C9073D">
        <w:rPr>
          <w:rFonts w:ascii="Times New Roman" w:hAnsi="Times New Roman" w:cs="Times New Roman"/>
          <w:sz w:val="28"/>
          <w:szCs w:val="28"/>
        </w:rPr>
        <w:t xml:space="preserve">входят </w:t>
      </w:r>
      <w:r w:rsidR="00C9073D" w:rsidRPr="00C9073D">
        <w:rPr>
          <w:rFonts w:ascii="Times New Roman" w:hAnsi="Times New Roman" w:cs="Times New Roman"/>
          <w:sz w:val="28"/>
          <w:szCs w:val="28"/>
        </w:rPr>
        <w:t xml:space="preserve">представлена </w:t>
      </w:r>
      <w:r w:rsidRPr="00C9073D">
        <w:rPr>
          <w:rFonts w:ascii="Times New Roman" w:hAnsi="Times New Roman" w:cs="Times New Roman"/>
          <w:sz w:val="28"/>
          <w:szCs w:val="28"/>
        </w:rPr>
        <w:t>четыр</w:t>
      </w:r>
      <w:r w:rsidR="00C9073D" w:rsidRPr="00C9073D">
        <w:rPr>
          <w:rFonts w:ascii="Times New Roman" w:hAnsi="Times New Roman" w:cs="Times New Roman"/>
          <w:sz w:val="28"/>
          <w:szCs w:val="28"/>
        </w:rPr>
        <w:t>ьмя</w:t>
      </w:r>
      <w:r w:rsidRPr="00C9073D">
        <w:rPr>
          <w:rFonts w:ascii="Times New Roman" w:hAnsi="Times New Roman" w:cs="Times New Roman"/>
          <w:sz w:val="28"/>
          <w:szCs w:val="28"/>
        </w:rPr>
        <w:t xml:space="preserve"> федеральны</w:t>
      </w:r>
      <w:r w:rsidR="00C9073D" w:rsidRPr="00C9073D">
        <w:rPr>
          <w:rFonts w:ascii="Times New Roman" w:hAnsi="Times New Roman" w:cs="Times New Roman"/>
          <w:sz w:val="28"/>
          <w:szCs w:val="28"/>
        </w:rPr>
        <w:t>ми</w:t>
      </w:r>
      <w:r w:rsidRPr="00C9073D">
        <w:rPr>
          <w:rFonts w:ascii="Times New Roman" w:hAnsi="Times New Roman" w:cs="Times New Roman"/>
          <w:sz w:val="28"/>
          <w:szCs w:val="28"/>
        </w:rPr>
        <w:t xml:space="preserve"> проекта</w:t>
      </w:r>
      <w:r w:rsidR="00C9073D" w:rsidRPr="00C9073D">
        <w:rPr>
          <w:rFonts w:ascii="Times New Roman" w:hAnsi="Times New Roman" w:cs="Times New Roman"/>
          <w:sz w:val="28"/>
          <w:szCs w:val="28"/>
        </w:rPr>
        <w:t>ми</w:t>
      </w:r>
      <w:r w:rsidRPr="00C9073D">
        <w:rPr>
          <w:rFonts w:ascii="Times New Roman" w:hAnsi="Times New Roman" w:cs="Times New Roman"/>
          <w:sz w:val="28"/>
          <w:szCs w:val="28"/>
        </w:rPr>
        <w:t>:</w:t>
      </w:r>
    </w:p>
    <w:p w14:paraId="1C158E53" w14:textId="248021A6" w:rsidR="00751F43" w:rsidRPr="00923796" w:rsidRDefault="00C9073D" w:rsidP="00C9073D">
      <w:pPr>
        <w:numPr>
          <w:ilvl w:val="0"/>
          <w:numId w:val="4"/>
        </w:numPr>
        <w:tabs>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формирование</w:t>
      </w:r>
      <w:r w:rsidR="00751F43" w:rsidRPr="00C9073D">
        <w:rPr>
          <w:rFonts w:ascii="Times New Roman" w:hAnsi="Times New Roman" w:cs="Times New Roman"/>
          <w:sz w:val="28"/>
          <w:szCs w:val="28"/>
        </w:rPr>
        <w:t xml:space="preserve"> </w:t>
      </w:r>
      <w:r w:rsidRPr="00C9073D">
        <w:rPr>
          <w:rFonts w:ascii="Times New Roman" w:hAnsi="Times New Roman" w:cs="Times New Roman"/>
          <w:sz w:val="28"/>
          <w:szCs w:val="28"/>
        </w:rPr>
        <w:t>необходимых</w:t>
      </w:r>
      <w:r w:rsidR="00751F43" w:rsidRPr="00C9073D">
        <w:rPr>
          <w:rFonts w:ascii="Times New Roman" w:hAnsi="Times New Roman" w:cs="Times New Roman"/>
          <w:sz w:val="28"/>
          <w:szCs w:val="28"/>
        </w:rPr>
        <w:t xml:space="preserve"> условий для </w:t>
      </w:r>
      <w:r>
        <w:rPr>
          <w:rFonts w:ascii="Times New Roman" w:hAnsi="Times New Roman" w:cs="Times New Roman"/>
          <w:sz w:val="28"/>
          <w:szCs w:val="28"/>
        </w:rPr>
        <w:t xml:space="preserve">возможности </w:t>
      </w:r>
      <w:r w:rsidR="00751F43" w:rsidRPr="00923796">
        <w:rPr>
          <w:rFonts w:ascii="Times New Roman" w:hAnsi="Times New Roman" w:cs="Times New Roman"/>
          <w:sz w:val="28"/>
          <w:szCs w:val="28"/>
        </w:rPr>
        <w:t>осуществления</w:t>
      </w:r>
      <w:r w:rsidRPr="00923796">
        <w:rPr>
          <w:rFonts w:ascii="Times New Roman" w:hAnsi="Times New Roman" w:cs="Times New Roman"/>
          <w:sz w:val="28"/>
          <w:szCs w:val="28"/>
        </w:rPr>
        <w:t xml:space="preserve"> и развития</w:t>
      </w:r>
      <w:r w:rsidR="00751F43" w:rsidRPr="00923796">
        <w:rPr>
          <w:rFonts w:ascii="Times New Roman" w:hAnsi="Times New Roman" w:cs="Times New Roman"/>
          <w:sz w:val="28"/>
          <w:szCs w:val="28"/>
        </w:rPr>
        <w:t xml:space="preserve"> деятельности самозаняты</w:t>
      </w:r>
      <w:r w:rsidRPr="00923796">
        <w:rPr>
          <w:rFonts w:ascii="Times New Roman" w:hAnsi="Times New Roman" w:cs="Times New Roman"/>
          <w:sz w:val="28"/>
          <w:szCs w:val="28"/>
        </w:rPr>
        <w:t>х</w:t>
      </w:r>
      <w:r w:rsidR="00751F43" w:rsidRPr="00923796">
        <w:rPr>
          <w:rFonts w:ascii="Times New Roman" w:hAnsi="Times New Roman" w:cs="Times New Roman"/>
          <w:sz w:val="28"/>
          <w:szCs w:val="28"/>
        </w:rPr>
        <w:t>;</w:t>
      </w:r>
    </w:p>
    <w:p w14:paraId="0201CDDD" w14:textId="5E29C350" w:rsidR="00751F43" w:rsidRPr="00923796" w:rsidRDefault="00C9073D" w:rsidP="00C9073D">
      <w:pPr>
        <w:numPr>
          <w:ilvl w:val="0"/>
          <w:numId w:val="4"/>
        </w:numPr>
        <w:tabs>
          <w:tab w:val="left" w:pos="993"/>
        </w:tabs>
        <w:spacing w:after="0" w:line="360" w:lineRule="auto"/>
        <w:ind w:left="0" w:firstLine="709"/>
        <w:contextualSpacing/>
        <w:jc w:val="both"/>
        <w:rPr>
          <w:rFonts w:ascii="Times New Roman" w:hAnsi="Times New Roman" w:cs="Times New Roman"/>
          <w:sz w:val="28"/>
          <w:szCs w:val="28"/>
        </w:rPr>
      </w:pPr>
      <w:r w:rsidRPr="00923796">
        <w:rPr>
          <w:rFonts w:ascii="Times New Roman" w:hAnsi="Times New Roman" w:cs="Times New Roman"/>
          <w:sz w:val="28"/>
          <w:szCs w:val="28"/>
        </w:rPr>
        <w:t>формирование</w:t>
      </w:r>
      <w:r w:rsidR="00751F43" w:rsidRPr="00923796">
        <w:rPr>
          <w:rFonts w:ascii="Times New Roman" w:hAnsi="Times New Roman" w:cs="Times New Roman"/>
          <w:sz w:val="28"/>
          <w:szCs w:val="28"/>
        </w:rPr>
        <w:t xml:space="preserve"> </w:t>
      </w:r>
      <w:r w:rsidRPr="00923796">
        <w:rPr>
          <w:rFonts w:ascii="Times New Roman" w:hAnsi="Times New Roman" w:cs="Times New Roman"/>
          <w:sz w:val="28"/>
          <w:szCs w:val="28"/>
        </w:rPr>
        <w:t xml:space="preserve">благоприятных </w:t>
      </w:r>
      <w:r w:rsidR="00751F43" w:rsidRPr="00923796">
        <w:rPr>
          <w:rFonts w:ascii="Times New Roman" w:hAnsi="Times New Roman" w:cs="Times New Roman"/>
          <w:sz w:val="28"/>
          <w:szCs w:val="28"/>
        </w:rPr>
        <w:t xml:space="preserve">условий для </w:t>
      </w:r>
      <w:r w:rsidR="00923796">
        <w:rPr>
          <w:rFonts w:ascii="Times New Roman" w:hAnsi="Times New Roman" w:cs="Times New Roman"/>
          <w:sz w:val="28"/>
          <w:szCs w:val="28"/>
        </w:rPr>
        <w:t xml:space="preserve">успешного и </w:t>
      </w:r>
      <w:r w:rsidR="00751F43" w:rsidRPr="00923796">
        <w:rPr>
          <w:rFonts w:ascii="Times New Roman" w:hAnsi="Times New Roman" w:cs="Times New Roman"/>
          <w:sz w:val="28"/>
          <w:szCs w:val="28"/>
        </w:rPr>
        <w:t>легкого старта</w:t>
      </w:r>
      <w:r w:rsidR="00923796" w:rsidRPr="00923796">
        <w:rPr>
          <w:rFonts w:ascii="Times New Roman" w:hAnsi="Times New Roman" w:cs="Times New Roman"/>
          <w:sz w:val="28"/>
          <w:szCs w:val="28"/>
        </w:rPr>
        <w:t>,</w:t>
      </w:r>
      <w:r w:rsidR="00751F43" w:rsidRPr="00923796">
        <w:rPr>
          <w:rFonts w:ascii="Times New Roman" w:hAnsi="Times New Roman" w:cs="Times New Roman"/>
          <w:sz w:val="28"/>
          <w:szCs w:val="28"/>
        </w:rPr>
        <w:t xml:space="preserve"> комфортного ведения бизнеса;</w:t>
      </w:r>
    </w:p>
    <w:p w14:paraId="1A43443F" w14:textId="77BDCB76" w:rsidR="00751F43" w:rsidRPr="00923796" w:rsidRDefault="00153810" w:rsidP="00C9073D">
      <w:pPr>
        <w:numPr>
          <w:ilvl w:val="0"/>
          <w:numId w:val="4"/>
        </w:numPr>
        <w:tabs>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Pr="00153810">
        <w:rPr>
          <w:rFonts w:ascii="Times New Roman" w:hAnsi="Times New Roman" w:cs="Times New Roman"/>
          <w:sz w:val="28"/>
          <w:szCs w:val="28"/>
        </w:rPr>
        <w:t xml:space="preserve">кселерация </w:t>
      </w:r>
      <w:r w:rsidR="00751F43" w:rsidRPr="00923796">
        <w:rPr>
          <w:rFonts w:ascii="Times New Roman" w:hAnsi="Times New Roman" w:cs="Times New Roman"/>
          <w:sz w:val="28"/>
          <w:szCs w:val="28"/>
        </w:rPr>
        <w:t>субъектов малого и среднего предпринимательства;</w:t>
      </w:r>
    </w:p>
    <w:p w14:paraId="53B4CAD1" w14:textId="6608D714" w:rsidR="00923796" w:rsidRDefault="00751F43" w:rsidP="00C9073D">
      <w:pPr>
        <w:numPr>
          <w:ilvl w:val="0"/>
          <w:numId w:val="4"/>
        </w:numPr>
        <w:tabs>
          <w:tab w:val="left" w:pos="993"/>
        </w:tabs>
        <w:spacing w:after="0" w:line="360" w:lineRule="auto"/>
        <w:ind w:left="0" w:firstLine="709"/>
        <w:contextualSpacing/>
        <w:jc w:val="both"/>
        <w:rPr>
          <w:rFonts w:ascii="Times New Roman" w:hAnsi="Times New Roman" w:cs="Times New Roman"/>
          <w:sz w:val="28"/>
          <w:szCs w:val="28"/>
        </w:rPr>
      </w:pPr>
      <w:r w:rsidRPr="00923796">
        <w:rPr>
          <w:rFonts w:ascii="Times New Roman" w:hAnsi="Times New Roman" w:cs="Times New Roman"/>
          <w:sz w:val="28"/>
          <w:szCs w:val="28"/>
        </w:rPr>
        <w:t>создание цифровой платформы с механизмом адресного подбора и возможност</w:t>
      </w:r>
      <w:r w:rsidR="00153810">
        <w:rPr>
          <w:rFonts w:ascii="Times New Roman" w:hAnsi="Times New Roman" w:cs="Times New Roman"/>
          <w:sz w:val="28"/>
          <w:szCs w:val="28"/>
        </w:rPr>
        <w:t>ью</w:t>
      </w:r>
      <w:r w:rsidRPr="00923796">
        <w:rPr>
          <w:rFonts w:ascii="Times New Roman" w:hAnsi="Times New Roman" w:cs="Times New Roman"/>
          <w:sz w:val="28"/>
          <w:szCs w:val="28"/>
        </w:rPr>
        <w:t xml:space="preserve"> дистанционного получения мер поддержки и </w:t>
      </w:r>
      <w:r w:rsidR="00153810">
        <w:rPr>
          <w:rFonts w:ascii="Times New Roman" w:hAnsi="Times New Roman" w:cs="Times New Roman"/>
          <w:sz w:val="28"/>
          <w:szCs w:val="28"/>
        </w:rPr>
        <w:t xml:space="preserve">других </w:t>
      </w:r>
      <w:r w:rsidRPr="00923796">
        <w:rPr>
          <w:rFonts w:ascii="Times New Roman" w:hAnsi="Times New Roman" w:cs="Times New Roman"/>
          <w:sz w:val="28"/>
          <w:szCs w:val="28"/>
        </w:rPr>
        <w:t>специальных сервисов</w:t>
      </w:r>
      <w:r w:rsidR="00153810">
        <w:rPr>
          <w:rFonts w:ascii="Times New Roman" w:hAnsi="Times New Roman" w:cs="Times New Roman"/>
          <w:sz w:val="28"/>
          <w:szCs w:val="28"/>
        </w:rPr>
        <w:t xml:space="preserve"> для</w:t>
      </w:r>
      <w:r w:rsidRPr="00923796">
        <w:rPr>
          <w:rFonts w:ascii="Times New Roman" w:hAnsi="Times New Roman" w:cs="Times New Roman"/>
          <w:sz w:val="28"/>
          <w:szCs w:val="28"/>
        </w:rPr>
        <w:t xml:space="preserve"> субъект</w:t>
      </w:r>
      <w:r w:rsidR="00153810">
        <w:rPr>
          <w:rFonts w:ascii="Times New Roman" w:hAnsi="Times New Roman" w:cs="Times New Roman"/>
          <w:sz w:val="28"/>
          <w:szCs w:val="28"/>
        </w:rPr>
        <w:t>ов</w:t>
      </w:r>
      <w:r w:rsidRPr="00923796">
        <w:rPr>
          <w:rFonts w:ascii="Times New Roman" w:hAnsi="Times New Roman" w:cs="Times New Roman"/>
          <w:sz w:val="28"/>
          <w:szCs w:val="28"/>
        </w:rPr>
        <w:t xml:space="preserve"> малого и среднего предпринимательства</w:t>
      </w:r>
      <w:r w:rsidR="00923796">
        <w:rPr>
          <w:rFonts w:ascii="Times New Roman" w:hAnsi="Times New Roman" w:cs="Times New Roman"/>
          <w:sz w:val="28"/>
          <w:szCs w:val="28"/>
        </w:rPr>
        <w:t>.</w:t>
      </w:r>
    </w:p>
    <w:p w14:paraId="1815DCB0" w14:textId="289FF156" w:rsidR="00153810" w:rsidRDefault="00153810" w:rsidP="00923796">
      <w:pPr>
        <w:tabs>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Данные федеральные</w:t>
      </w:r>
      <w:r w:rsidR="00751F43" w:rsidRPr="00153810">
        <w:rPr>
          <w:rFonts w:ascii="Times New Roman" w:hAnsi="Times New Roman" w:cs="Times New Roman"/>
          <w:sz w:val="28"/>
          <w:szCs w:val="28"/>
        </w:rPr>
        <w:t xml:space="preserve"> проекты </w:t>
      </w:r>
      <w:r>
        <w:rPr>
          <w:rFonts w:ascii="Times New Roman" w:hAnsi="Times New Roman" w:cs="Times New Roman"/>
          <w:sz w:val="28"/>
          <w:szCs w:val="28"/>
        </w:rPr>
        <w:t xml:space="preserve">созданы для </w:t>
      </w:r>
      <w:r w:rsidR="00751F43" w:rsidRPr="00153810">
        <w:rPr>
          <w:rFonts w:ascii="Times New Roman" w:hAnsi="Times New Roman" w:cs="Times New Roman"/>
          <w:sz w:val="28"/>
          <w:szCs w:val="28"/>
        </w:rPr>
        <w:t>увелич</w:t>
      </w:r>
      <w:r>
        <w:rPr>
          <w:rFonts w:ascii="Times New Roman" w:hAnsi="Times New Roman" w:cs="Times New Roman"/>
          <w:sz w:val="28"/>
          <w:szCs w:val="28"/>
        </w:rPr>
        <w:t>ения</w:t>
      </w:r>
      <w:r w:rsidR="00751F43" w:rsidRPr="00153810">
        <w:rPr>
          <w:rFonts w:ascii="Times New Roman" w:hAnsi="Times New Roman" w:cs="Times New Roman"/>
          <w:sz w:val="28"/>
          <w:szCs w:val="28"/>
        </w:rPr>
        <w:t xml:space="preserve"> количеств</w:t>
      </w:r>
      <w:r>
        <w:rPr>
          <w:rFonts w:ascii="Times New Roman" w:hAnsi="Times New Roman" w:cs="Times New Roman"/>
          <w:sz w:val="28"/>
          <w:szCs w:val="28"/>
        </w:rPr>
        <w:t>а субъектов,</w:t>
      </w:r>
      <w:r w:rsidR="00751F43" w:rsidRPr="00153810">
        <w:rPr>
          <w:rFonts w:ascii="Times New Roman" w:hAnsi="Times New Roman" w:cs="Times New Roman"/>
          <w:sz w:val="28"/>
          <w:szCs w:val="28"/>
        </w:rPr>
        <w:t xml:space="preserve"> занятых в сфере малого и среднего бизнеса, что показывает сильную заинтересованность государства в развитии субъектов МСП.</w:t>
      </w:r>
      <w:r w:rsidR="00751F43" w:rsidRPr="00923796">
        <w:rPr>
          <w:rFonts w:ascii="Times New Roman" w:hAnsi="Times New Roman" w:cs="Times New Roman"/>
          <w:sz w:val="28"/>
          <w:szCs w:val="28"/>
        </w:rPr>
        <w:t xml:space="preserve"> </w:t>
      </w:r>
    </w:p>
    <w:p w14:paraId="38829F30" w14:textId="47335A23" w:rsidR="00B26D2A" w:rsidRPr="00923796" w:rsidRDefault="00751F43" w:rsidP="00923796">
      <w:pPr>
        <w:tabs>
          <w:tab w:val="left" w:pos="993"/>
        </w:tabs>
        <w:spacing w:after="0" w:line="360" w:lineRule="auto"/>
        <w:ind w:firstLine="709"/>
        <w:contextualSpacing/>
        <w:jc w:val="both"/>
        <w:rPr>
          <w:rFonts w:ascii="Times New Roman" w:hAnsi="Times New Roman" w:cs="Times New Roman"/>
          <w:sz w:val="28"/>
          <w:szCs w:val="28"/>
        </w:rPr>
      </w:pPr>
      <w:r w:rsidRPr="00923796">
        <w:rPr>
          <w:rFonts w:ascii="Times New Roman" w:hAnsi="Times New Roman" w:cs="Times New Roman"/>
          <w:sz w:val="28"/>
          <w:szCs w:val="28"/>
        </w:rPr>
        <w:lastRenderedPageBreak/>
        <w:t>Можно выделить следующие факторы, влияющие на выбор бюджетных инструментов (рис.9).</w:t>
      </w:r>
    </w:p>
    <w:p w14:paraId="13224011" w14:textId="77777777" w:rsidR="00751F43" w:rsidRDefault="00751F43" w:rsidP="00D2618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BD2B5DB" wp14:editId="2E263E2D">
            <wp:extent cx="5882005" cy="4133850"/>
            <wp:effectExtent l="0" t="0" r="4445" b="0"/>
            <wp:docPr id="267940705"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400983B" w14:textId="2E4D7B21" w:rsidR="00751F43" w:rsidRDefault="00751F43" w:rsidP="00D2618E">
      <w:pPr>
        <w:spacing w:after="0" w:line="240" w:lineRule="auto"/>
        <w:jc w:val="center"/>
        <w:rPr>
          <w:rFonts w:ascii="Times New Roman" w:hAnsi="Times New Roman" w:cs="Times New Roman"/>
          <w:sz w:val="28"/>
          <w:szCs w:val="28"/>
        </w:rPr>
      </w:pPr>
      <w:r w:rsidRPr="00FF759B">
        <w:rPr>
          <w:rFonts w:ascii="Times New Roman" w:hAnsi="Times New Roman" w:cs="Times New Roman"/>
          <w:sz w:val="28"/>
          <w:szCs w:val="28"/>
        </w:rPr>
        <w:t xml:space="preserve">Рисунок </w:t>
      </w:r>
      <w:r w:rsidRPr="00FF759B">
        <w:rPr>
          <w:rFonts w:ascii="Times New Roman" w:hAnsi="Times New Roman" w:cs="Times New Roman"/>
          <w:sz w:val="28"/>
          <w:szCs w:val="28"/>
        </w:rPr>
        <w:fldChar w:fldCharType="begin"/>
      </w:r>
      <w:r w:rsidRPr="00FF759B">
        <w:rPr>
          <w:rFonts w:ascii="Times New Roman" w:hAnsi="Times New Roman" w:cs="Times New Roman"/>
          <w:sz w:val="28"/>
          <w:szCs w:val="28"/>
        </w:rPr>
        <w:instrText xml:space="preserve"> SEQ Рисунок \* ARABIC </w:instrText>
      </w:r>
      <w:r w:rsidRPr="00FF759B">
        <w:rPr>
          <w:rFonts w:ascii="Times New Roman" w:hAnsi="Times New Roman" w:cs="Times New Roman"/>
          <w:sz w:val="28"/>
          <w:szCs w:val="28"/>
        </w:rPr>
        <w:fldChar w:fldCharType="separate"/>
      </w:r>
      <w:r w:rsidR="00735BB4">
        <w:rPr>
          <w:rFonts w:ascii="Times New Roman" w:hAnsi="Times New Roman" w:cs="Times New Roman"/>
          <w:noProof/>
          <w:sz w:val="28"/>
          <w:szCs w:val="28"/>
        </w:rPr>
        <w:t>9</w:t>
      </w:r>
      <w:r w:rsidRPr="00FF759B">
        <w:rPr>
          <w:rFonts w:ascii="Times New Roman" w:hAnsi="Times New Roman" w:cs="Times New Roman"/>
          <w:sz w:val="28"/>
          <w:szCs w:val="28"/>
        </w:rPr>
        <w:fldChar w:fldCharType="end"/>
      </w:r>
      <w:r w:rsidR="00153C4D">
        <w:rPr>
          <w:rFonts w:ascii="Times New Roman" w:hAnsi="Times New Roman" w:cs="Times New Roman"/>
          <w:sz w:val="28"/>
          <w:szCs w:val="28"/>
        </w:rPr>
        <w:t xml:space="preserve"> – </w:t>
      </w:r>
      <w:r w:rsidRPr="00FF759B">
        <w:rPr>
          <w:rFonts w:ascii="Times New Roman" w:hAnsi="Times New Roman" w:cs="Times New Roman"/>
          <w:sz w:val="28"/>
          <w:szCs w:val="28"/>
        </w:rPr>
        <w:t>Факторы выбора бюджетных инструментов</w:t>
      </w:r>
      <w:r w:rsidR="006C1623">
        <w:rPr>
          <w:rFonts w:ascii="Times New Roman" w:hAnsi="Times New Roman" w:cs="Times New Roman"/>
          <w:sz w:val="28"/>
          <w:szCs w:val="28"/>
        </w:rPr>
        <w:t xml:space="preserve"> </w:t>
      </w:r>
      <w:r w:rsidR="006C1623" w:rsidRPr="006C1623">
        <w:rPr>
          <w:rFonts w:ascii="Times New Roman" w:hAnsi="Times New Roman" w:cs="Times New Roman"/>
          <w:sz w:val="28"/>
          <w:szCs w:val="28"/>
        </w:rPr>
        <w:t>(составлено автором)</w:t>
      </w:r>
    </w:p>
    <w:p w14:paraId="581620EF" w14:textId="77777777" w:rsidR="00B26D2A" w:rsidRPr="00FF759B" w:rsidRDefault="00B26D2A" w:rsidP="00823B57">
      <w:pPr>
        <w:spacing w:after="0" w:line="360" w:lineRule="auto"/>
        <w:ind w:firstLine="709"/>
        <w:jc w:val="center"/>
        <w:rPr>
          <w:rFonts w:ascii="Times New Roman" w:hAnsi="Times New Roman" w:cs="Times New Roman"/>
          <w:sz w:val="28"/>
          <w:szCs w:val="28"/>
        </w:rPr>
      </w:pPr>
    </w:p>
    <w:p w14:paraId="45DCD0EC" w14:textId="77046F84" w:rsidR="00751F43" w:rsidRDefault="00751F43" w:rsidP="00823B57">
      <w:pPr>
        <w:tabs>
          <w:tab w:val="left" w:pos="993"/>
        </w:tabs>
        <w:spacing w:line="360" w:lineRule="auto"/>
        <w:ind w:firstLine="709"/>
        <w:contextualSpacing/>
        <w:jc w:val="both"/>
        <w:rPr>
          <w:rFonts w:ascii="Times New Roman" w:hAnsi="Times New Roman" w:cs="Times New Roman"/>
          <w:sz w:val="28"/>
          <w:szCs w:val="28"/>
        </w:rPr>
      </w:pPr>
      <w:r w:rsidRPr="00052F41">
        <w:rPr>
          <w:rFonts w:ascii="Times New Roman" w:hAnsi="Times New Roman" w:cs="Times New Roman"/>
          <w:sz w:val="28"/>
          <w:szCs w:val="28"/>
        </w:rPr>
        <w:t xml:space="preserve">Субсидия </w:t>
      </w:r>
      <w:r w:rsidR="00052F41" w:rsidRPr="00052F41">
        <w:rPr>
          <w:rFonts w:ascii="Times New Roman" w:hAnsi="Times New Roman" w:cs="Times New Roman"/>
          <w:sz w:val="28"/>
          <w:szCs w:val="28"/>
        </w:rPr>
        <w:t>представляет собой финансовую</w:t>
      </w:r>
      <w:r w:rsidRPr="00052F41">
        <w:rPr>
          <w:rFonts w:ascii="Times New Roman" w:hAnsi="Times New Roman" w:cs="Times New Roman"/>
          <w:sz w:val="28"/>
          <w:szCs w:val="28"/>
        </w:rPr>
        <w:t xml:space="preserve"> выплат</w:t>
      </w:r>
      <w:r w:rsidR="00AB16A3">
        <w:rPr>
          <w:rFonts w:ascii="Times New Roman" w:hAnsi="Times New Roman" w:cs="Times New Roman"/>
          <w:sz w:val="28"/>
          <w:szCs w:val="28"/>
        </w:rPr>
        <w:t>у</w:t>
      </w:r>
      <w:r w:rsidRPr="00052F41">
        <w:rPr>
          <w:rFonts w:ascii="Times New Roman" w:hAnsi="Times New Roman" w:cs="Times New Roman"/>
          <w:sz w:val="28"/>
          <w:szCs w:val="28"/>
        </w:rPr>
        <w:t xml:space="preserve">, </w:t>
      </w:r>
      <w:r w:rsidR="00052F41" w:rsidRPr="00052F41">
        <w:rPr>
          <w:rFonts w:ascii="Times New Roman" w:hAnsi="Times New Roman" w:cs="Times New Roman"/>
          <w:sz w:val="28"/>
          <w:szCs w:val="28"/>
        </w:rPr>
        <w:t xml:space="preserve">которая </w:t>
      </w:r>
      <w:r w:rsidRPr="00052F41">
        <w:rPr>
          <w:rFonts w:ascii="Times New Roman" w:hAnsi="Times New Roman" w:cs="Times New Roman"/>
          <w:sz w:val="28"/>
          <w:szCs w:val="28"/>
        </w:rPr>
        <w:t>предоставля</w:t>
      </w:r>
      <w:r w:rsidR="0015437C">
        <w:rPr>
          <w:rFonts w:ascii="Times New Roman" w:hAnsi="Times New Roman" w:cs="Times New Roman"/>
          <w:sz w:val="28"/>
          <w:szCs w:val="28"/>
        </w:rPr>
        <w:t>ется</w:t>
      </w:r>
      <w:r w:rsidRPr="00052F41">
        <w:rPr>
          <w:rFonts w:ascii="Times New Roman" w:hAnsi="Times New Roman" w:cs="Times New Roman"/>
          <w:sz w:val="28"/>
          <w:szCs w:val="28"/>
        </w:rPr>
        <w:t xml:space="preserve"> государств</w:t>
      </w:r>
      <w:r w:rsidR="00052F41" w:rsidRPr="00052F41">
        <w:rPr>
          <w:rFonts w:ascii="Times New Roman" w:hAnsi="Times New Roman" w:cs="Times New Roman"/>
          <w:sz w:val="28"/>
          <w:szCs w:val="28"/>
        </w:rPr>
        <w:t>ом</w:t>
      </w:r>
      <w:r w:rsidR="00052F41">
        <w:rPr>
          <w:rFonts w:ascii="Times New Roman" w:hAnsi="Times New Roman" w:cs="Times New Roman"/>
          <w:sz w:val="28"/>
          <w:szCs w:val="28"/>
        </w:rPr>
        <w:t xml:space="preserve"> на реализацию определенных </w:t>
      </w:r>
      <w:r w:rsidR="00052F41" w:rsidRPr="00052F41">
        <w:rPr>
          <w:rFonts w:ascii="Times New Roman" w:hAnsi="Times New Roman" w:cs="Times New Roman"/>
          <w:sz w:val="28"/>
          <w:szCs w:val="28"/>
        </w:rPr>
        <w:t>целей</w:t>
      </w:r>
      <w:r w:rsidRPr="00052F41">
        <w:rPr>
          <w:rFonts w:ascii="Times New Roman" w:hAnsi="Times New Roman" w:cs="Times New Roman"/>
          <w:sz w:val="28"/>
          <w:szCs w:val="28"/>
        </w:rPr>
        <w:t>.</w:t>
      </w:r>
      <w:r w:rsidR="00052F41">
        <w:rPr>
          <w:rFonts w:ascii="Times New Roman" w:hAnsi="Times New Roman" w:cs="Times New Roman"/>
          <w:sz w:val="28"/>
          <w:szCs w:val="28"/>
        </w:rPr>
        <w:t xml:space="preserve"> Субсидии не обладают принципом возвратности, однако получателю </w:t>
      </w:r>
      <w:r w:rsidR="00052F41" w:rsidRPr="00052F41">
        <w:rPr>
          <w:rFonts w:ascii="Times New Roman" w:hAnsi="Times New Roman" w:cs="Times New Roman"/>
          <w:sz w:val="28"/>
          <w:szCs w:val="28"/>
        </w:rPr>
        <w:t>необходимо подтвердить, что целевые средства потрачены так, как планировалось.</w:t>
      </w:r>
      <w:r w:rsidRPr="00052F41">
        <w:rPr>
          <w:rFonts w:ascii="Times New Roman" w:hAnsi="Times New Roman" w:cs="Times New Roman"/>
          <w:sz w:val="28"/>
          <w:szCs w:val="28"/>
        </w:rPr>
        <w:t xml:space="preserve"> Субсидии </w:t>
      </w:r>
      <w:r w:rsidR="00052F41" w:rsidRPr="00052F41">
        <w:rPr>
          <w:rFonts w:ascii="Times New Roman" w:hAnsi="Times New Roman" w:cs="Times New Roman"/>
          <w:sz w:val="28"/>
          <w:szCs w:val="28"/>
        </w:rPr>
        <w:t xml:space="preserve">выдаются на разных этапах развития бизнеса и </w:t>
      </w:r>
      <w:r w:rsidRPr="00052F41">
        <w:rPr>
          <w:rFonts w:ascii="Times New Roman" w:hAnsi="Times New Roman" w:cs="Times New Roman"/>
          <w:sz w:val="28"/>
          <w:szCs w:val="28"/>
        </w:rPr>
        <w:t xml:space="preserve">направлены на поддержку </w:t>
      </w:r>
      <w:r w:rsidR="00052F41">
        <w:rPr>
          <w:rFonts w:ascii="Times New Roman" w:hAnsi="Times New Roman" w:cs="Times New Roman"/>
          <w:sz w:val="28"/>
          <w:szCs w:val="28"/>
        </w:rPr>
        <w:t>и развитие предпринимательства</w:t>
      </w:r>
      <w:r w:rsidRPr="00052F41">
        <w:rPr>
          <w:rFonts w:ascii="Times New Roman" w:hAnsi="Times New Roman" w:cs="Times New Roman"/>
          <w:sz w:val="28"/>
          <w:szCs w:val="28"/>
        </w:rPr>
        <w:t xml:space="preserve">. </w:t>
      </w:r>
      <w:r w:rsidR="00052F41" w:rsidRPr="00F04675">
        <w:rPr>
          <w:rFonts w:ascii="Times New Roman" w:hAnsi="Times New Roman" w:cs="Times New Roman"/>
          <w:sz w:val="28"/>
          <w:szCs w:val="28"/>
        </w:rPr>
        <w:t>Субсидии</w:t>
      </w:r>
      <w:r w:rsidRPr="00F04675">
        <w:rPr>
          <w:rFonts w:ascii="Times New Roman" w:hAnsi="Times New Roman" w:cs="Times New Roman"/>
          <w:sz w:val="28"/>
          <w:szCs w:val="28"/>
        </w:rPr>
        <w:t xml:space="preserve"> могут быть </w:t>
      </w:r>
      <w:r w:rsidR="00F04675" w:rsidRPr="00F04675">
        <w:rPr>
          <w:rFonts w:ascii="Times New Roman" w:hAnsi="Times New Roman" w:cs="Times New Roman"/>
          <w:sz w:val="28"/>
          <w:szCs w:val="28"/>
        </w:rPr>
        <w:t>выданы на следующие цели:</w:t>
      </w:r>
      <w:r w:rsidRPr="00F04675">
        <w:rPr>
          <w:rFonts w:ascii="Times New Roman" w:hAnsi="Times New Roman" w:cs="Times New Roman"/>
          <w:sz w:val="28"/>
          <w:szCs w:val="28"/>
        </w:rPr>
        <w:t xml:space="preserve"> </w:t>
      </w:r>
      <w:r w:rsidR="00F04675" w:rsidRPr="00C03CA1">
        <w:rPr>
          <w:rFonts w:ascii="Times New Roman" w:hAnsi="Times New Roman" w:cs="Times New Roman"/>
          <w:sz w:val="28"/>
          <w:szCs w:val="28"/>
        </w:rPr>
        <w:t xml:space="preserve">компенсация </w:t>
      </w:r>
      <w:r w:rsidRPr="00C03CA1">
        <w:rPr>
          <w:rFonts w:ascii="Times New Roman" w:hAnsi="Times New Roman" w:cs="Times New Roman"/>
          <w:sz w:val="28"/>
          <w:szCs w:val="28"/>
        </w:rPr>
        <w:t>процентов по кредиту на открытие бизнеса,</w:t>
      </w:r>
      <w:r w:rsidR="00F04675" w:rsidRPr="00C03CA1">
        <w:rPr>
          <w:rFonts w:ascii="Times New Roman" w:hAnsi="Times New Roman" w:cs="Times New Roman"/>
          <w:sz w:val="28"/>
          <w:szCs w:val="28"/>
        </w:rPr>
        <w:t xml:space="preserve"> </w:t>
      </w:r>
      <w:r w:rsidR="00C03CA1" w:rsidRPr="00C03CA1">
        <w:rPr>
          <w:rFonts w:ascii="Times New Roman" w:hAnsi="Times New Roman" w:cs="Times New Roman"/>
          <w:sz w:val="28"/>
          <w:szCs w:val="28"/>
        </w:rPr>
        <w:t>частичное возмещение расходов на заработную плату новых сотрудников (например, безработных, бывших участников специальной военной операции),</w:t>
      </w:r>
      <w:r w:rsidR="00F04675" w:rsidRPr="00C03CA1">
        <w:rPr>
          <w:rFonts w:ascii="Times New Roman" w:hAnsi="Times New Roman" w:cs="Times New Roman"/>
          <w:sz w:val="28"/>
          <w:szCs w:val="28"/>
        </w:rPr>
        <w:t xml:space="preserve"> </w:t>
      </w:r>
      <w:r w:rsidRPr="00C03CA1">
        <w:rPr>
          <w:rFonts w:ascii="Times New Roman" w:hAnsi="Times New Roman" w:cs="Times New Roman"/>
          <w:sz w:val="28"/>
          <w:szCs w:val="28"/>
        </w:rPr>
        <w:t>компенсаци</w:t>
      </w:r>
      <w:r w:rsidR="00C03CA1" w:rsidRPr="00C03CA1">
        <w:rPr>
          <w:rFonts w:ascii="Times New Roman" w:hAnsi="Times New Roman" w:cs="Times New Roman"/>
          <w:sz w:val="28"/>
          <w:szCs w:val="28"/>
        </w:rPr>
        <w:t>я</w:t>
      </w:r>
      <w:r w:rsidRPr="00C03CA1">
        <w:rPr>
          <w:rFonts w:ascii="Times New Roman" w:hAnsi="Times New Roman" w:cs="Times New Roman"/>
          <w:sz w:val="28"/>
          <w:szCs w:val="28"/>
        </w:rPr>
        <w:t xml:space="preserve"> </w:t>
      </w:r>
      <w:r w:rsidR="00C03CA1">
        <w:rPr>
          <w:rFonts w:ascii="Times New Roman" w:hAnsi="Times New Roman" w:cs="Times New Roman"/>
          <w:sz w:val="28"/>
          <w:szCs w:val="28"/>
        </w:rPr>
        <w:t xml:space="preserve">оборудования, взятого в </w:t>
      </w:r>
      <w:r w:rsidRPr="00C03CA1">
        <w:rPr>
          <w:rFonts w:ascii="Times New Roman" w:hAnsi="Times New Roman" w:cs="Times New Roman"/>
          <w:sz w:val="28"/>
          <w:szCs w:val="28"/>
        </w:rPr>
        <w:t xml:space="preserve">лизинг </w:t>
      </w:r>
      <w:r w:rsidR="00C03CA1">
        <w:rPr>
          <w:rFonts w:ascii="Times New Roman" w:hAnsi="Times New Roman" w:cs="Times New Roman"/>
          <w:sz w:val="28"/>
          <w:szCs w:val="28"/>
        </w:rPr>
        <w:t xml:space="preserve">и т.д. </w:t>
      </w:r>
      <w:r w:rsidR="004E0A88">
        <w:rPr>
          <w:rFonts w:ascii="Times New Roman" w:hAnsi="Times New Roman" w:cs="Times New Roman"/>
          <w:sz w:val="28"/>
          <w:szCs w:val="28"/>
        </w:rPr>
        <w:t xml:space="preserve">Кроме федеральных субсидий, выделены региональные и местные. </w:t>
      </w:r>
      <w:r w:rsidR="00C03CA1">
        <w:rPr>
          <w:rFonts w:ascii="Times New Roman" w:hAnsi="Times New Roman" w:cs="Times New Roman"/>
          <w:sz w:val="28"/>
          <w:szCs w:val="28"/>
        </w:rPr>
        <w:t xml:space="preserve">Размер и цели </w:t>
      </w:r>
      <w:r w:rsidR="004E0A88">
        <w:rPr>
          <w:rFonts w:ascii="Times New Roman" w:hAnsi="Times New Roman" w:cs="Times New Roman"/>
          <w:sz w:val="28"/>
          <w:szCs w:val="28"/>
        </w:rPr>
        <w:t xml:space="preserve">выдачи субсидий </w:t>
      </w:r>
      <w:r w:rsidR="00C03CA1">
        <w:rPr>
          <w:rFonts w:ascii="Times New Roman" w:hAnsi="Times New Roman" w:cs="Times New Roman"/>
          <w:sz w:val="28"/>
          <w:szCs w:val="28"/>
        </w:rPr>
        <w:t>могут различаться в субъектах РФ, в зависимости от целевых направлений развития региона.</w:t>
      </w:r>
    </w:p>
    <w:p w14:paraId="072F6335" w14:textId="11068707" w:rsidR="00AC2989" w:rsidRPr="00FF759B" w:rsidRDefault="00AC2989" w:rsidP="00823B57">
      <w:pPr>
        <w:tabs>
          <w:tab w:val="left" w:pos="993"/>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Схожим с субсидией является грант, данные формы поддержки безвозмездные и требуют подтверждение о целенаправленном использовании. Однако грант предоставляется для </w:t>
      </w:r>
      <w:r w:rsidR="00A76F35">
        <w:rPr>
          <w:rFonts w:ascii="Times New Roman" w:hAnsi="Times New Roman" w:cs="Times New Roman"/>
          <w:sz w:val="28"/>
          <w:szCs w:val="28"/>
        </w:rPr>
        <w:t>открытия и развития бизнеса, а не для компенсации и возмещения расходов. В частоте случаев гранты выделяются для поддержки стартапов, инновационных проектов.</w:t>
      </w:r>
    </w:p>
    <w:p w14:paraId="0B6DAA1C" w14:textId="0923A6E7" w:rsidR="00AC2989" w:rsidRPr="001F4ECC" w:rsidRDefault="00751F43" w:rsidP="00AC2989">
      <w:pPr>
        <w:tabs>
          <w:tab w:val="left" w:pos="993"/>
        </w:tabs>
        <w:spacing w:line="360" w:lineRule="auto"/>
        <w:ind w:firstLine="709"/>
        <w:contextualSpacing/>
        <w:jc w:val="both"/>
      </w:pPr>
      <w:r w:rsidRPr="00AB16A3">
        <w:rPr>
          <w:rFonts w:ascii="Times New Roman" w:hAnsi="Times New Roman" w:cs="Times New Roman"/>
          <w:sz w:val="28"/>
          <w:szCs w:val="28"/>
        </w:rPr>
        <w:t>Дотаци</w:t>
      </w:r>
      <w:r w:rsidR="00686606" w:rsidRPr="00AB16A3">
        <w:rPr>
          <w:rFonts w:ascii="Times New Roman" w:hAnsi="Times New Roman" w:cs="Times New Roman"/>
          <w:sz w:val="28"/>
          <w:szCs w:val="28"/>
        </w:rPr>
        <w:t>я</w:t>
      </w:r>
      <w:r w:rsidRPr="00AB16A3">
        <w:rPr>
          <w:rFonts w:ascii="Times New Roman" w:hAnsi="Times New Roman" w:cs="Times New Roman"/>
          <w:sz w:val="28"/>
          <w:szCs w:val="28"/>
        </w:rPr>
        <w:t xml:space="preserve"> </w:t>
      </w:r>
      <w:r w:rsidR="00686606" w:rsidRPr="00AB16A3">
        <w:rPr>
          <w:rFonts w:ascii="Times New Roman" w:hAnsi="Times New Roman" w:cs="Times New Roman"/>
          <w:sz w:val="28"/>
          <w:szCs w:val="28"/>
        </w:rPr>
        <w:t>представляет</w:t>
      </w:r>
      <w:r w:rsidR="00686606" w:rsidRPr="00686606">
        <w:rPr>
          <w:rFonts w:ascii="Times New Roman" w:hAnsi="Times New Roman" w:cs="Times New Roman"/>
          <w:sz w:val="28"/>
          <w:szCs w:val="28"/>
        </w:rPr>
        <w:t xml:space="preserve"> собой финансовую выплат</w:t>
      </w:r>
      <w:r w:rsidR="00AB16A3">
        <w:rPr>
          <w:rFonts w:ascii="Times New Roman" w:hAnsi="Times New Roman" w:cs="Times New Roman"/>
          <w:sz w:val="28"/>
          <w:szCs w:val="28"/>
        </w:rPr>
        <w:t>у</w:t>
      </w:r>
      <w:r w:rsidRPr="00AB16A3">
        <w:rPr>
          <w:rFonts w:ascii="Times New Roman" w:hAnsi="Times New Roman" w:cs="Times New Roman"/>
          <w:sz w:val="28"/>
          <w:szCs w:val="28"/>
        </w:rPr>
        <w:t>,</w:t>
      </w:r>
      <w:r w:rsidR="0015437C">
        <w:rPr>
          <w:rFonts w:ascii="Times New Roman" w:hAnsi="Times New Roman" w:cs="Times New Roman"/>
          <w:sz w:val="28"/>
          <w:szCs w:val="28"/>
        </w:rPr>
        <w:t xml:space="preserve"> </w:t>
      </w:r>
      <w:r w:rsidR="0015437C" w:rsidRPr="00052F41">
        <w:rPr>
          <w:rFonts w:ascii="Times New Roman" w:hAnsi="Times New Roman" w:cs="Times New Roman"/>
          <w:sz w:val="28"/>
          <w:szCs w:val="28"/>
        </w:rPr>
        <w:t>которая предоставля</w:t>
      </w:r>
      <w:r w:rsidR="0015437C">
        <w:rPr>
          <w:rFonts w:ascii="Times New Roman" w:hAnsi="Times New Roman" w:cs="Times New Roman"/>
          <w:sz w:val="28"/>
          <w:szCs w:val="28"/>
        </w:rPr>
        <w:t>ется</w:t>
      </w:r>
      <w:r w:rsidR="0015437C" w:rsidRPr="00052F41">
        <w:rPr>
          <w:rFonts w:ascii="Times New Roman" w:hAnsi="Times New Roman" w:cs="Times New Roman"/>
          <w:sz w:val="28"/>
          <w:szCs w:val="28"/>
        </w:rPr>
        <w:t xml:space="preserve"> государством</w:t>
      </w:r>
      <w:r w:rsidR="0015437C">
        <w:rPr>
          <w:rFonts w:ascii="Times New Roman" w:hAnsi="Times New Roman" w:cs="Times New Roman"/>
          <w:sz w:val="28"/>
          <w:szCs w:val="28"/>
        </w:rPr>
        <w:t xml:space="preserve"> </w:t>
      </w:r>
      <w:r w:rsidRPr="00AB16A3">
        <w:rPr>
          <w:rFonts w:ascii="Times New Roman" w:hAnsi="Times New Roman" w:cs="Times New Roman"/>
          <w:sz w:val="28"/>
          <w:szCs w:val="28"/>
        </w:rPr>
        <w:t>для помощи нуждающемуся региону</w:t>
      </w:r>
      <w:r w:rsidR="0015437C">
        <w:rPr>
          <w:rFonts w:ascii="Times New Roman" w:hAnsi="Times New Roman" w:cs="Times New Roman"/>
          <w:sz w:val="28"/>
          <w:szCs w:val="28"/>
        </w:rPr>
        <w:t xml:space="preserve">, </w:t>
      </w:r>
      <w:r w:rsidRPr="00AB16A3">
        <w:rPr>
          <w:rFonts w:ascii="Times New Roman" w:hAnsi="Times New Roman" w:cs="Times New Roman"/>
          <w:sz w:val="28"/>
          <w:szCs w:val="28"/>
        </w:rPr>
        <w:t>предприятию или гражданину</w:t>
      </w:r>
      <w:r w:rsidRPr="0015437C">
        <w:rPr>
          <w:rFonts w:ascii="Times New Roman" w:hAnsi="Times New Roman" w:cs="Times New Roman"/>
          <w:sz w:val="28"/>
          <w:szCs w:val="28"/>
        </w:rPr>
        <w:t xml:space="preserve">. </w:t>
      </w:r>
      <w:r w:rsidR="0015437C">
        <w:rPr>
          <w:rFonts w:ascii="Times New Roman" w:hAnsi="Times New Roman" w:cs="Times New Roman"/>
          <w:sz w:val="28"/>
          <w:szCs w:val="28"/>
        </w:rPr>
        <w:t>О</w:t>
      </w:r>
      <w:r w:rsidRPr="0015437C">
        <w:rPr>
          <w:rFonts w:ascii="Times New Roman" w:hAnsi="Times New Roman" w:cs="Times New Roman"/>
          <w:sz w:val="28"/>
          <w:szCs w:val="28"/>
        </w:rPr>
        <w:t xml:space="preserve">ни предназначены </w:t>
      </w:r>
      <w:r w:rsidR="00F753E6">
        <w:rPr>
          <w:rFonts w:ascii="Times New Roman" w:hAnsi="Times New Roman" w:cs="Times New Roman"/>
          <w:sz w:val="28"/>
          <w:szCs w:val="28"/>
        </w:rPr>
        <w:t xml:space="preserve">для </w:t>
      </w:r>
      <w:r w:rsidR="0015437C">
        <w:rPr>
          <w:rFonts w:ascii="Times New Roman" w:hAnsi="Times New Roman" w:cs="Times New Roman"/>
          <w:sz w:val="28"/>
          <w:szCs w:val="28"/>
        </w:rPr>
        <w:t xml:space="preserve">покрытия долгов </w:t>
      </w:r>
      <w:r w:rsidRPr="0015437C">
        <w:rPr>
          <w:rFonts w:ascii="Times New Roman" w:hAnsi="Times New Roman" w:cs="Times New Roman"/>
          <w:sz w:val="28"/>
          <w:szCs w:val="28"/>
        </w:rPr>
        <w:t>получател</w:t>
      </w:r>
      <w:r w:rsidR="00F753E6">
        <w:rPr>
          <w:rFonts w:ascii="Times New Roman" w:hAnsi="Times New Roman" w:cs="Times New Roman"/>
          <w:sz w:val="28"/>
          <w:szCs w:val="28"/>
        </w:rPr>
        <w:t>я</w:t>
      </w:r>
      <w:r w:rsidRPr="0015437C">
        <w:rPr>
          <w:rFonts w:ascii="Times New Roman" w:hAnsi="Times New Roman" w:cs="Times New Roman"/>
          <w:sz w:val="28"/>
          <w:szCs w:val="28"/>
        </w:rPr>
        <w:t xml:space="preserve">, улучшения финансового положения. </w:t>
      </w:r>
      <w:r w:rsidR="0015437C">
        <w:rPr>
          <w:rFonts w:ascii="Times New Roman" w:hAnsi="Times New Roman" w:cs="Times New Roman"/>
          <w:sz w:val="28"/>
          <w:szCs w:val="28"/>
        </w:rPr>
        <w:t>Дотац</w:t>
      </w:r>
      <w:r w:rsidR="0015437C" w:rsidRPr="0015437C">
        <w:rPr>
          <w:rFonts w:ascii="Times New Roman" w:hAnsi="Times New Roman" w:cs="Times New Roman"/>
          <w:sz w:val="28"/>
          <w:szCs w:val="28"/>
        </w:rPr>
        <w:t>ии не обладают принципом возвратности</w:t>
      </w:r>
      <w:r w:rsidR="0015437C">
        <w:rPr>
          <w:rFonts w:ascii="Times New Roman" w:hAnsi="Times New Roman" w:cs="Times New Roman"/>
          <w:sz w:val="28"/>
          <w:szCs w:val="28"/>
        </w:rPr>
        <w:t xml:space="preserve"> и </w:t>
      </w:r>
      <w:r w:rsidR="0015437C" w:rsidRPr="0015437C">
        <w:rPr>
          <w:rFonts w:ascii="Times New Roman" w:hAnsi="Times New Roman" w:cs="Times New Roman"/>
          <w:sz w:val="28"/>
          <w:szCs w:val="28"/>
        </w:rPr>
        <w:t xml:space="preserve">получателю </w:t>
      </w:r>
      <w:r w:rsidR="002D5CFB">
        <w:rPr>
          <w:rFonts w:ascii="Times New Roman" w:hAnsi="Times New Roman" w:cs="Times New Roman"/>
          <w:sz w:val="28"/>
          <w:szCs w:val="28"/>
        </w:rPr>
        <w:t>не нужно подтверждать на какие цели были потрачены средства.</w:t>
      </w:r>
      <w:r w:rsidR="0015437C" w:rsidRPr="0015437C">
        <w:rPr>
          <w:rFonts w:ascii="Times New Roman" w:hAnsi="Times New Roman" w:cs="Times New Roman"/>
          <w:sz w:val="28"/>
          <w:szCs w:val="28"/>
        </w:rPr>
        <w:t xml:space="preserve"> </w:t>
      </w:r>
      <w:r w:rsidR="002D5CFB">
        <w:rPr>
          <w:rFonts w:ascii="Times New Roman" w:hAnsi="Times New Roman" w:cs="Times New Roman"/>
          <w:sz w:val="28"/>
          <w:szCs w:val="28"/>
        </w:rPr>
        <w:t xml:space="preserve">Дотации предпринимателям предоставляются с целью </w:t>
      </w:r>
      <w:r w:rsidRPr="002D5CFB">
        <w:rPr>
          <w:rFonts w:ascii="Times New Roman" w:hAnsi="Times New Roman" w:cs="Times New Roman"/>
          <w:sz w:val="28"/>
          <w:szCs w:val="28"/>
        </w:rPr>
        <w:t>поддержк</w:t>
      </w:r>
      <w:r w:rsidR="002D5CFB">
        <w:rPr>
          <w:rFonts w:ascii="Times New Roman" w:hAnsi="Times New Roman" w:cs="Times New Roman"/>
          <w:sz w:val="28"/>
          <w:szCs w:val="28"/>
        </w:rPr>
        <w:t>и</w:t>
      </w:r>
      <w:r w:rsidRPr="002D5CFB">
        <w:rPr>
          <w:rFonts w:ascii="Times New Roman" w:hAnsi="Times New Roman" w:cs="Times New Roman"/>
          <w:sz w:val="28"/>
          <w:szCs w:val="28"/>
        </w:rPr>
        <w:t xml:space="preserve"> </w:t>
      </w:r>
      <w:r w:rsidR="002D5CFB">
        <w:rPr>
          <w:rFonts w:ascii="Times New Roman" w:hAnsi="Times New Roman" w:cs="Times New Roman"/>
          <w:sz w:val="28"/>
          <w:szCs w:val="28"/>
        </w:rPr>
        <w:t>социально и экономически значимых</w:t>
      </w:r>
      <w:r w:rsidRPr="002D5CFB">
        <w:rPr>
          <w:rFonts w:ascii="Times New Roman" w:hAnsi="Times New Roman" w:cs="Times New Roman"/>
          <w:sz w:val="28"/>
          <w:szCs w:val="28"/>
        </w:rPr>
        <w:t xml:space="preserve"> сфер </w:t>
      </w:r>
      <w:r w:rsidR="002D5CFB">
        <w:rPr>
          <w:rFonts w:ascii="Times New Roman" w:hAnsi="Times New Roman" w:cs="Times New Roman"/>
          <w:sz w:val="28"/>
          <w:szCs w:val="28"/>
        </w:rPr>
        <w:t xml:space="preserve">страны. Например, на поддержку в виде дотаций могут рассчитывать предприниматели, которые производят продукцию из потребительской </w:t>
      </w:r>
      <w:r w:rsidR="002D5CFB" w:rsidRPr="001F4ECC">
        <w:rPr>
          <w:rFonts w:ascii="Times New Roman" w:hAnsi="Times New Roman" w:cs="Times New Roman"/>
          <w:sz w:val="28"/>
          <w:szCs w:val="28"/>
        </w:rPr>
        <w:t>корзины (товары первой необходимости)</w:t>
      </w:r>
      <w:r w:rsidRPr="001F4ECC">
        <w:rPr>
          <w:rFonts w:ascii="Times New Roman" w:hAnsi="Times New Roman" w:cs="Times New Roman"/>
          <w:sz w:val="28"/>
          <w:szCs w:val="28"/>
        </w:rPr>
        <w:t>.</w:t>
      </w:r>
    </w:p>
    <w:p w14:paraId="4347BE22" w14:textId="27A844FC" w:rsidR="00751F43" w:rsidRDefault="001F4ECC" w:rsidP="00823B57">
      <w:pPr>
        <w:tabs>
          <w:tab w:val="left" w:pos="993"/>
        </w:tabs>
        <w:spacing w:line="360" w:lineRule="auto"/>
        <w:ind w:firstLine="709"/>
        <w:contextualSpacing/>
        <w:jc w:val="both"/>
        <w:rPr>
          <w:rFonts w:ascii="Times New Roman" w:hAnsi="Times New Roman" w:cs="Times New Roman"/>
          <w:sz w:val="28"/>
          <w:szCs w:val="28"/>
        </w:rPr>
      </w:pPr>
      <w:r w:rsidRPr="001F4ECC">
        <w:rPr>
          <w:rFonts w:ascii="Times New Roman" w:hAnsi="Times New Roman" w:cs="Times New Roman"/>
          <w:sz w:val="28"/>
          <w:szCs w:val="28"/>
        </w:rPr>
        <w:t>Финансовая безвозмездная</w:t>
      </w:r>
      <w:r w:rsidR="00751F43" w:rsidRPr="001F4ECC">
        <w:rPr>
          <w:rFonts w:ascii="Times New Roman" w:hAnsi="Times New Roman" w:cs="Times New Roman"/>
          <w:sz w:val="28"/>
          <w:szCs w:val="28"/>
        </w:rPr>
        <w:t xml:space="preserve"> помощь </w:t>
      </w:r>
      <w:r w:rsidRPr="001F4ECC">
        <w:rPr>
          <w:rFonts w:ascii="Times New Roman" w:hAnsi="Times New Roman" w:cs="Times New Roman"/>
          <w:sz w:val="28"/>
          <w:szCs w:val="28"/>
        </w:rPr>
        <w:t>в виде дотаций помогает</w:t>
      </w:r>
      <w:r w:rsidR="00751F43" w:rsidRPr="001F4ECC">
        <w:rPr>
          <w:rFonts w:ascii="Times New Roman" w:hAnsi="Times New Roman" w:cs="Times New Roman"/>
          <w:sz w:val="28"/>
          <w:szCs w:val="28"/>
        </w:rPr>
        <w:t xml:space="preserve"> удерживать рыночную экономику на плаву</w:t>
      </w:r>
      <w:r w:rsidRPr="001F4ECC">
        <w:rPr>
          <w:rFonts w:ascii="Times New Roman" w:hAnsi="Times New Roman" w:cs="Times New Roman"/>
          <w:sz w:val="28"/>
          <w:szCs w:val="28"/>
        </w:rPr>
        <w:t xml:space="preserve">. Государство влияет на конкуренцию и сохранение некого баланса в отраслях экономики с помощью </w:t>
      </w:r>
      <w:r w:rsidR="00751F43" w:rsidRPr="001F4ECC">
        <w:rPr>
          <w:rFonts w:ascii="Times New Roman" w:hAnsi="Times New Roman" w:cs="Times New Roman"/>
          <w:sz w:val="28"/>
          <w:szCs w:val="28"/>
        </w:rPr>
        <w:t>поддерж</w:t>
      </w:r>
      <w:r w:rsidRPr="001F4ECC">
        <w:rPr>
          <w:rFonts w:ascii="Times New Roman" w:hAnsi="Times New Roman" w:cs="Times New Roman"/>
          <w:sz w:val="28"/>
          <w:szCs w:val="28"/>
        </w:rPr>
        <w:t>ки</w:t>
      </w:r>
      <w:r w:rsidR="00751F43" w:rsidRPr="001F4ECC">
        <w:rPr>
          <w:rFonts w:ascii="Times New Roman" w:hAnsi="Times New Roman" w:cs="Times New Roman"/>
          <w:sz w:val="28"/>
          <w:szCs w:val="28"/>
        </w:rPr>
        <w:t xml:space="preserve"> предприяти</w:t>
      </w:r>
      <w:r w:rsidRPr="001F4ECC">
        <w:rPr>
          <w:rFonts w:ascii="Times New Roman" w:hAnsi="Times New Roman" w:cs="Times New Roman"/>
          <w:sz w:val="28"/>
          <w:szCs w:val="28"/>
        </w:rPr>
        <w:t>й</w:t>
      </w:r>
      <w:r w:rsidR="00751F43" w:rsidRPr="001F4ECC">
        <w:rPr>
          <w:rFonts w:ascii="Times New Roman" w:hAnsi="Times New Roman" w:cs="Times New Roman"/>
          <w:sz w:val="28"/>
          <w:szCs w:val="28"/>
        </w:rPr>
        <w:t>. Однако сумма дотации</w:t>
      </w:r>
      <w:r>
        <w:rPr>
          <w:rFonts w:ascii="Times New Roman" w:hAnsi="Times New Roman" w:cs="Times New Roman"/>
          <w:sz w:val="28"/>
          <w:szCs w:val="28"/>
        </w:rPr>
        <w:t>,</w:t>
      </w:r>
      <w:r w:rsidR="00751F43" w:rsidRPr="001F4ECC">
        <w:rPr>
          <w:rFonts w:ascii="Times New Roman" w:hAnsi="Times New Roman" w:cs="Times New Roman"/>
          <w:sz w:val="28"/>
          <w:szCs w:val="28"/>
        </w:rPr>
        <w:t xml:space="preserve"> </w:t>
      </w:r>
      <w:r>
        <w:rPr>
          <w:rFonts w:ascii="Times New Roman" w:hAnsi="Times New Roman" w:cs="Times New Roman"/>
          <w:sz w:val="28"/>
          <w:szCs w:val="28"/>
        </w:rPr>
        <w:t>в частоте случаев,</w:t>
      </w:r>
      <w:r w:rsidR="00751F43" w:rsidRPr="001F4ECC">
        <w:rPr>
          <w:rFonts w:ascii="Times New Roman" w:hAnsi="Times New Roman" w:cs="Times New Roman"/>
          <w:sz w:val="28"/>
          <w:szCs w:val="28"/>
        </w:rPr>
        <w:t xml:space="preserve"> невысокая, </w:t>
      </w:r>
      <w:r>
        <w:rPr>
          <w:rFonts w:ascii="Times New Roman" w:hAnsi="Times New Roman" w:cs="Times New Roman"/>
          <w:sz w:val="28"/>
          <w:szCs w:val="28"/>
        </w:rPr>
        <w:t xml:space="preserve">поэтому такой инструмент финансирования больше </w:t>
      </w:r>
      <w:r w:rsidR="00751F43" w:rsidRPr="001F4ECC">
        <w:rPr>
          <w:rFonts w:ascii="Times New Roman" w:hAnsi="Times New Roman" w:cs="Times New Roman"/>
          <w:sz w:val="28"/>
          <w:szCs w:val="28"/>
        </w:rPr>
        <w:t>полез</w:t>
      </w:r>
      <w:r>
        <w:rPr>
          <w:rFonts w:ascii="Times New Roman" w:hAnsi="Times New Roman" w:cs="Times New Roman"/>
          <w:sz w:val="28"/>
          <w:szCs w:val="28"/>
        </w:rPr>
        <w:t xml:space="preserve">ен </w:t>
      </w:r>
      <w:r w:rsidR="00751F43" w:rsidRPr="001F4ECC">
        <w:rPr>
          <w:rFonts w:ascii="Times New Roman" w:hAnsi="Times New Roman" w:cs="Times New Roman"/>
          <w:sz w:val="28"/>
          <w:szCs w:val="28"/>
        </w:rPr>
        <w:t>производств</w:t>
      </w:r>
      <w:r>
        <w:rPr>
          <w:rFonts w:ascii="Times New Roman" w:hAnsi="Times New Roman" w:cs="Times New Roman"/>
          <w:sz w:val="28"/>
          <w:szCs w:val="28"/>
        </w:rPr>
        <w:t>енны</w:t>
      </w:r>
      <w:r w:rsidR="0092461C">
        <w:rPr>
          <w:rFonts w:ascii="Times New Roman" w:hAnsi="Times New Roman" w:cs="Times New Roman"/>
          <w:sz w:val="28"/>
          <w:szCs w:val="28"/>
        </w:rPr>
        <w:t xml:space="preserve">м </w:t>
      </w:r>
      <w:r w:rsidRPr="00064801">
        <w:rPr>
          <w:rFonts w:ascii="Times New Roman" w:hAnsi="Times New Roman" w:cs="Times New Roman"/>
          <w:sz w:val="28"/>
          <w:szCs w:val="28"/>
        </w:rPr>
        <w:t>предприятиям</w:t>
      </w:r>
      <w:r w:rsidR="00751F43" w:rsidRPr="00064801">
        <w:rPr>
          <w:rFonts w:ascii="Times New Roman" w:hAnsi="Times New Roman" w:cs="Times New Roman"/>
          <w:sz w:val="28"/>
          <w:szCs w:val="28"/>
        </w:rPr>
        <w:t>, чьи доходы и рентабельность достаточно низкие.</w:t>
      </w:r>
    </w:p>
    <w:p w14:paraId="3255F45F" w14:textId="7C9045EB" w:rsidR="00751F43" w:rsidRPr="00FF759B" w:rsidRDefault="00751F43" w:rsidP="00823B57">
      <w:pPr>
        <w:tabs>
          <w:tab w:val="left" w:pos="993"/>
        </w:tabs>
        <w:spacing w:after="0" w:line="360" w:lineRule="auto"/>
        <w:ind w:firstLine="709"/>
        <w:contextualSpacing/>
        <w:jc w:val="both"/>
        <w:rPr>
          <w:rFonts w:ascii="Times New Roman" w:hAnsi="Times New Roman" w:cs="Times New Roman"/>
          <w:sz w:val="28"/>
          <w:szCs w:val="28"/>
        </w:rPr>
      </w:pPr>
      <w:r w:rsidRPr="00064801">
        <w:rPr>
          <w:rFonts w:ascii="Times New Roman" w:hAnsi="Times New Roman" w:cs="Times New Roman"/>
          <w:sz w:val="28"/>
          <w:szCs w:val="28"/>
        </w:rPr>
        <w:t>Налоговая льгота</w:t>
      </w:r>
      <w:r w:rsidRPr="00064801">
        <w:t xml:space="preserve"> </w:t>
      </w:r>
      <w:r w:rsidRPr="00064801">
        <w:rPr>
          <w:rFonts w:ascii="Times New Roman" w:hAnsi="Times New Roman" w:cs="Times New Roman"/>
          <w:sz w:val="28"/>
          <w:szCs w:val="28"/>
        </w:rPr>
        <w:t xml:space="preserve">– это преимущество, </w:t>
      </w:r>
      <w:r w:rsidR="00064801" w:rsidRPr="00064801">
        <w:rPr>
          <w:rFonts w:ascii="Times New Roman" w:hAnsi="Times New Roman" w:cs="Times New Roman"/>
          <w:sz w:val="28"/>
          <w:szCs w:val="28"/>
        </w:rPr>
        <w:t xml:space="preserve">которое </w:t>
      </w:r>
      <w:r w:rsidRPr="00064801">
        <w:rPr>
          <w:rFonts w:ascii="Times New Roman" w:hAnsi="Times New Roman" w:cs="Times New Roman"/>
          <w:sz w:val="28"/>
          <w:szCs w:val="28"/>
        </w:rPr>
        <w:t>предоставляе</w:t>
      </w:r>
      <w:r w:rsidR="00064801" w:rsidRPr="00064801">
        <w:rPr>
          <w:rFonts w:ascii="Times New Roman" w:hAnsi="Times New Roman" w:cs="Times New Roman"/>
          <w:sz w:val="28"/>
          <w:szCs w:val="28"/>
        </w:rPr>
        <w:t>тся</w:t>
      </w:r>
      <w:r w:rsidRPr="00064801">
        <w:rPr>
          <w:rFonts w:ascii="Times New Roman" w:hAnsi="Times New Roman" w:cs="Times New Roman"/>
          <w:sz w:val="28"/>
          <w:szCs w:val="28"/>
        </w:rPr>
        <w:t xml:space="preserve"> государством определ</w:t>
      </w:r>
      <w:r w:rsidR="00064801" w:rsidRPr="00064801">
        <w:rPr>
          <w:rFonts w:ascii="Times New Roman" w:hAnsi="Times New Roman" w:cs="Times New Roman"/>
          <w:sz w:val="28"/>
          <w:szCs w:val="28"/>
        </w:rPr>
        <w:t>е</w:t>
      </w:r>
      <w:r w:rsidRPr="00064801">
        <w:rPr>
          <w:rFonts w:ascii="Times New Roman" w:hAnsi="Times New Roman" w:cs="Times New Roman"/>
          <w:sz w:val="28"/>
          <w:szCs w:val="28"/>
        </w:rPr>
        <w:t>нной категории налогоплательщиков с целью снижения налогового бремени</w:t>
      </w:r>
      <w:r w:rsidR="00064801" w:rsidRPr="00064801">
        <w:rPr>
          <w:rFonts w:ascii="Times New Roman" w:hAnsi="Times New Roman" w:cs="Times New Roman"/>
          <w:sz w:val="28"/>
          <w:szCs w:val="28"/>
        </w:rPr>
        <w:t>.</w:t>
      </w:r>
      <w:r w:rsidR="009B46FD">
        <w:rPr>
          <w:rFonts w:ascii="Times New Roman" w:hAnsi="Times New Roman" w:cs="Times New Roman"/>
          <w:sz w:val="28"/>
          <w:szCs w:val="28"/>
        </w:rPr>
        <w:t xml:space="preserve"> </w:t>
      </w:r>
      <w:r w:rsidR="007D703E">
        <w:rPr>
          <w:rFonts w:ascii="Times New Roman" w:hAnsi="Times New Roman" w:cs="Times New Roman"/>
          <w:sz w:val="28"/>
          <w:szCs w:val="28"/>
        </w:rPr>
        <w:t>Они</w:t>
      </w:r>
      <w:r w:rsidR="007D703E" w:rsidRPr="007D703E">
        <w:rPr>
          <w:rFonts w:ascii="Times New Roman" w:hAnsi="Times New Roman" w:cs="Times New Roman"/>
          <w:sz w:val="28"/>
          <w:szCs w:val="28"/>
        </w:rPr>
        <w:t xml:space="preserve"> направлены на уменьшение налоговой нагрузки </w:t>
      </w:r>
      <w:r w:rsidR="007D703E">
        <w:rPr>
          <w:rFonts w:ascii="Times New Roman" w:hAnsi="Times New Roman" w:cs="Times New Roman"/>
          <w:sz w:val="28"/>
          <w:szCs w:val="28"/>
        </w:rPr>
        <w:t>бизнеса</w:t>
      </w:r>
      <w:r w:rsidR="007D703E" w:rsidRPr="007D703E">
        <w:rPr>
          <w:rFonts w:ascii="Times New Roman" w:hAnsi="Times New Roman" w:cs="Times New Roman"/>
          <w:sz w:val="28"/>
          <w:szCs w:val="28"/>
        </w:rPr>
        <w:t xml:space="preserve">. </w:t>
      </w:r>
      <w:r w:rsidR="009B46FD">
        <w:rPr>
          <w:rFonts w:ascii="Times New Roman" w:hAnsi="Times New Roman" w:cs="Times New Roman"/>
          <w:sz w:val="28"/>
          <w:szCs w:val="28"/>
        </w:rPr>
        <w:t xml:space="preserve">Налоговые </w:t>
      </w:r>
      <w:r w:rsidR="009B46FD" w:rsidRPr="007D703E">
        <w:rPr>
          <w:rFonts w:ascii="Times New Roman" w:hAnsi="Times New Roman" w:cs="Times New Roman"/>
          <w:sz w:val="28"/>
          <w:szCs w:val="28"/>
        </w:rPr>
        <w:t>льготы являются одним</w:t>
      </w:r>
      <w:r w:rsidRPr="007D703E">
        <w:rPr>
          <w:rFonts w:ascii="Times New Roman" w:hAnsi="Times New Roman" w:cs="Times New Roman"/>
          <w:sz w:val="28"/>
          <w:szCs w:val="28"/>
        </w:rPr>
        <w:t xml:space="preserve"> из элементов налоговой политики</w:t>
      </w:r>
      <w:r w:rsidR="007D703E" w:rsidRPr="007D703E">
        <w:rPr>
          <w:rFonts w:ascii="Times New Roman" w:hAnsi="Times New Roman" w:cs="Times New Roman"/>
          <w:sz w:val="28"/>
          <w:szCs w:val="28"/>
        </w:rPr>
        <w:t>, которые направлены на</w:t>
      </w:r>
      <w:r w:rsidRPr="007D703E">
        <w:rPr>
          <w:rFonts w:ascii="Times New Roman" w:hAnsi="Times New Roman" w:cs="Times New Roman"/>
          <w:sz w:val="28"/>
          <w:szCs w:val="28"/>
        </w:rPr>
        <w:t xml:space="preserve"> решения социальных и экономических задач</w:t>
      </w:r>
      <w:r w:rsidR="007D703E" w:rsidRPr="007D703E">
        <w:rPr>
          <w:rFonts w:ascii="Times New Roman" w:hAnsi="Times New Roman" w:cs="Times New Roman"/>
          <w:sz w:val="28"/>
          <w:szCs w:val="28"/>
        </w:rPr>
        <w:t xml:space="preserve"> страны</w:t>
      </w:r>
      <w:r w:rsidRPr="007D703E">
        <w:rPr>
          <w:rFonts w:ascii="Times New Roman" w:hAnsi="Times New Roman" w:cs="Times New Roman"/>
          <w:sz w:val="28"/>
          <w:szCs w:val="28"/>
        </w:rPr>
        <w:t>.</w:t>
      </w:r>
      <w:r w:rsidR="007D703E">
        <w:rPr>
          <w:rFonts w:ascii="Times New Roman" w:hAnsi="Times New Roman" w:cs="Times New Roman"/>
          <w:sz w:val="28"/>
          <w:szCs w:val="28"/>
        </w:rPr>
        <w:t xml:space="preserve"> Например, налоговы</w:t>
      </w:r>
      <w:r w:rsidR="00F753E6">
        <w:rPr>
          <w:rFonts w:ascii="Times New Roman" w:hAnsi="Times New Roman" w:cs="Times New Roman"/>
          <w:sz w:val="28"/>
          <w:szCs w:val="28"/>
        </w:rPr>
        <w:t>ми</w:t>
      </w:r>
      <w:r w:rsidR="007D703E">
        <w:rPr>
          <w:rFonts w:ascii="Times New Roman" w:hAnsi="Times New Roman" w:cs="Times New Roman"/>
          <w:sz w:val="28"/>
          <w:szCs w:val="28"/>
        </w:rPr>
        <w:t xml:space="preserve"> льготами являются: понижение ставки уплаты уплачиваемого налога на </w:t>
      </w:r>
      <w:r w:rsidR="007D703E" w:rsidRPr="007D703E">
        <w:rPr>
          <w:rFonts w:ascii="Times New Roman" w:hAnsi="Times New Roman" w:cs="Times New Roman"/>
          <w:sz w:val="28"/>
          <w:szCs w:val="28"/>
        </w:rPr>
        <w:t xml:space="preserve">прибыль, </w:t>
      </w:r>
      <w:r w:rsidRPr="007D703E">
        <w:rPr>
          <w:rFonts w:ascii="Times New Roman" w:hAnsi="Times New Roman" w:cs="Times New Roman"/>
          <w:sz w:val="28"/>
          <w:szCs w:val="28"/>
        </w:rPr>
        <w:t>пониженные пени по налогам, мораторий на налоговые проверки, перенос сроков уплаты налогов, сборов и страховых взносов</w:t>
      </w:r>
      <w:r w:rsidR="007D703E">
        <w:rPr>
          <w:rFonts w:ascii="Times New Roman" w:hAnsi="Times New Roman" w:cs="Times New Roman"/>
          <w:sz w:val="28"/>
          <w:szCs w:val="28"/>
        </w:rPr>
        <w:t xml:space="preserve"> и т.д</w:t>
      </w:r>
      <w:r w:rsidRPr="007D703E">
        <w:rPr>
          <w:rFonts w:ascii="Times New Roman" w:hAnsi="Times New Roman" w:cs="Times New Roman"/>
          <w:sz w:val="28"/>
          <w:szCs w:val="28"/>
        </w:rPr>
        <w:t>. Данные льготы дают</w:t>
      </w:r>
      <w:r w:rsidRPr="00FF759B">
        <w:rPr>
          <w:rFonts w:ascii="Times New Roman" w:hAnsi="Times New Roman" w:cs="Times New Roman"/>
          <w:sz w:val="28"/>
          <w:szCs w:val="28"/>
        </w:rPr>
        <w:t xml:space="preserve"> предпринимателям косвенное финансирование за счет уменьшения своих налоговых обязательств</w:t>
      </w:r>
      <w:r w:rsidR="00BB38E0">
        <w:rPr>
          <w:rFonts w:ascii="Times New Roman" w:hAnsi="Times New Roman" w:cs="Times New Roman"/>
          <w:sz w:val="28"/>
          <w:szCs w:val="28"/>
        </w:rPr>
        <w:t xml:space="preserve"> и возможности направления </w:t>
      </w:r>
      <w:r w:rsidR="00BB38E0">
        <w:rPr>
          <w:rFonts w:ascii="Times New Roman" w:hAnsi="Times New Roman" w:cs="Times New Roman"/>
          <w:sz w:val="28"/>
          <w:szCs w:val="28"/>
        </w:rPr>
        <w:lastRenderedPageBreak/>
        <w:t>высвобожденных средств на дальнейшее развитие или модернизацию своего бизнеса</w:t>
      </w:r>
      <w:r w:rsidRPr="00FF759B">
        <w:rPr>
          <w:rFonts w:ascii="Times New Roman" w:hAnsi="Times New Roman" w:cs="Times New Roman"/>
          <w:sz w:val="28"/>
          <w:szCs w:val="28"/>
        </w:rPr>
        <w:t xml:space="preserve">. </w:t>
      </w:r>
    </w:p>
    <w:p w14:paraId="5EBFB161" w14:textId="77777777" w:rsidR="000C4DDD" w:rsidRDefault="00751F43" w:rsidP="00F753E6">
      <w:pPr>
        <w:spacing w:after="0" w:line="360" w:lineRule="auto"/>
        <w:ind w:firstLine="709"/>
        <w:jc w:val="both"/>
      </w:pPr>
      <w:r>
        <w:rPr>
          <w:rFonts w:ascii="Times New Roman" w:hAnsi="Times New Roman" w:cs="Times New Roman"/>
          <w:sz w:val="28"/>
          <w:szCs w:val="28"/>
        </w:rPr>
        <w:t xml:space="preserve">Гарантийное обеспечение. </w:t>
      </w:r>
      <w:r w:rsidRPr="00DC04D5">
        <w:rPr>
          <w:rFonts w:ascii="Times New Roman" w:hAnsi="Times New Roman" w:cs="Times New Roman"/>
          <w:sz w:val="28"/>
          <w:szCs w:val="28"/>
        </w:rPr>
        <w:t>Поручительство по кредитам</w:t>
      </w:r>
      <w:r>
        <w:rPr>
          <w:rFonts w:ascii="Times New Roman" w:hAnsi="Times New Roman" w:cs="Times New Roman"/>
          <w:sz w:val="28"/>
          <w:szCs w:val="28"/>
        </w:rPr>
        <w:t xml:space="preserve">. Гарантийное обеспечение </w:t>
      </w:r>
      <w:r w:rsidR="0093561C">
        <w:rPr>
          <w:rFonts w:ascii="Times New Roman" w:hAnsi="Times New Roman" w:cs="Times New Roman"/>
          <w:sz w:val="28"/>
          <w:szCs w:val="28"/>
        </w:rPr>
        <w:t xml:space="preserve">представляет </w:t>
      </w:r>
      <w:r w:rsidR="0093561C" w:rsidRPr="0093561C">
        <w:rPr>
          <w:rFonts w:ascii="Times New Roman" w:hAnsi="Times New Roman" w:cs="Times New Roman"/>
          <w:sz w:val="28"/>
          <w:szCs w:val="28"/>
        </w:rPr>
        <w:t>собой долговые</w:t>
      </w:r>
      <w:r w:rsidRPr="0093561C">
        <w:rPr>
          <w:rFonts w:ascii="Times New Roman" w:hAnsi="Times New Roman" w:cs="Times New Roman"/>
          <w:sz w:val="28"/>
          <w:szCs w:val="28"/>
        </w:rPr>
        <w:t xml:space="preserve"> обязательств</w:t>
      </w:r>
      <w:r w:rsidR="0093561C" w:rsidRPr="0093561C">
        <w:rPr>
          <w:rFonts w:ascii="Times New Roman" w:hAnsi="Times New Roman" w:cs="Times New Roman"/>
          <w:sz w:val="28"/>
          <w:szCs w:val="28"/>
        </w:rPr>
        <w:t>а</w:t>
      </w:r>
      <w:r w:rsidRPr="0093561C">
        <w:rPr>
          <w:rFonts w:ascii="Times New Roman" w:hAnsi="Times New Roman" w:cs="Times New Roman"/>
          <w:sz w:val="28"/>
          <w:szCs w:val="28"/>
        </w:rPr>
        <w:t xml:space="preserve"> </w:t>
      </w:r>
      <w:r w:rsidR="0093561C" w:rsidRPr="0093561C">
        <w:rPr>
          <w:rFonts w:ascii="Times New Roman" w:hAnsi="Times New Roman" w:cs="Times New Roman"/>
          <w:sz w:val="28"/>
          <w:szCs w:val="28"/>
        </w:rPr>
        <w:t xml:space="preserve">государства </w:t>
      </w:r>
      <w:r w:rsidRPr="0093561C">
        <w:rPr>
          <w:rFonts w:ascii="Times New Roman" w:hAnsi="Times New Roman" w:cs="Times New Roman"/>
          <w:sz w:val="28"/>
          <w:szCs w:val="28"/>
        </w:rPr>
        <w:t xml:space="preserve">по погашению </w:t>
      </w:r>
      <w:r w:rsidR="00F753E6">
        <w:rPr>
          <w:rFonts w:ascii="Times New Roman" w:hAnsi="Times New Roman" w:cs="Times New Roman"/>
          <w:sz w:val="28"/>
          <w:szCs w:val="28"/>
        </w:rPr>
        <w:t xml:space="preserve">задолженностей </w:t>
      </w:r>
      <w:r w:rsidR="0093561C" w:rsidRPr="0093561C">
        <w:rPr>
          <w:rFonts w:ascii="Times New Roman" w:hAnsi="Times New Roman" w:cs="Times New Roman"/>
          <w:sz w:val="28"/>
          <w:szCs w:val="28"/>
        </w:rPr>
        <w:t>предпринимателей</w:t>
      </w:r>
      <w:r w:rsidRPr="00F753E6">
        <w:rPr>
          <w:rFonts w:ascii="Times New Roman" w:hAnsi="Times New Roman" w:cs="Times New Roman"/>
          <w:sz w:val="28"/>
          <w:szCs w:val="28"/>
        </w:rPr>
        <w:t xml:space="preserve">. Государство </w:t>
      </w:r>
      <w:r w:rsidR="00F753E6">
        <w:rPr>
          <w:rFonts w:ascii="Times New Roman" w:hAnsi="Times New Roman" w:cs="Times New Roman"/>
          <w:sz w:val="28"/>
          <w:szCs w:val="28"/>
        </w:rPr>
        <w:t>выступает</w:t>
      </w:r>
      <w:r w:rsidRPr="00F753E6">
        <w:rPr>
          <w:rFonts w:ascii="Times New Roman" w:hAnsi="Times New Roman" w:cs="Times New Roman"/>
          <w:sz w:val="28"/>
          <w:szCs w:val="28"/>
        </w:rPr>
        <w:t xml:space="preserve"> гарант</w:t>
      </w:r>
      <w:r w:rsidR="00F753E6">
        <w:rPr>
          <w:rFonts w:ascii="Times New Roman" w:hAnsi="Times New Roman" w:cs="Times New Roman"/>
          <w:sz w:val="28"/>
          <w:szCs w:val="28"/>
        </w:rPr>
        <w:t>ом</w:t>
      </w:r>
      <w:r w:rsidRPr="00F753E6">
        <w:rPr>
          <w:rFonts w:ascii="Times New Roman" w:hAnsi="Times New Roman" w:cs="Times New Roman"/>
          <w:sz w:val="28"/>
          <w:szCs w:val="28"/>
        </w:rPr>
        <w:t xml:space="preserve"> по </w:t>
      </w:r>
      <w:r w:rsidR="00DF5510">
        <w:rPr>
          <w:rFonts w:ascii="Times New Roman" w:hAnsi="Times New Roman" w:cs="Times New Roman"/>
          <w:sz w:val="28"/>
          <w:szCs w:val="28"/>
        </w:rPr>
        <w:t xml:space="preserve">будущим или текущим кредитным </w:t>
      </w:r>
      <w:r w:rsidRPr="00F753E6">
        <w:rPr>
          <w:rFonts w:ascii="Times New Roman" w:hAnsi="Times New Roman" w:cs="Times New Roman"/>
          <w:sz w:val="28"/>
          <w:szCs w:val="28"/>
        </w:rPr>
        <w:t>платежам</w:t>
      </w:r>
      <w:r w:rsidR="00DF5510">
        <w:rPr>
          <w:rFonts w:ascii="Times New Roman" w:hAnsi="Times New Roman" w:cs="Times New Roman"/>
          <w:sz w:val="28"/>
          <w:szCs w:val="28"/>
        </w:rPr>
        <w:t xml:space="preserve">, </w:t>
      </w:r>
      <w:r w:rsidRPr="00F753E6">
        <w:rPr>
          <w:rFonts w:ascii="Times New Roman" w:hAnsi="Times New Roman" w:cs="Times New Roman"/>
          <w:sz w:val="28"/>
          <w:szCs w:val="28"/>
        </w:rPr>
        <w:t>осуществ</w:t>
      </w:r>
      <w:r w:rsidR="00F753E6">
        <w:rPr>
          <w:rFonts w:ascii="Times New Roman" w:hAnsi="Times New Roman" w:cs="Times New Roman"/>
          <w:sz w:val="28"/>
          <w:szCs w:val="28"/>
        </w:rPr>
        <w:t>ляет</w:t>
      </w:r>
      <w:r w:rsidRPr="00F753E6">
        <w:rPr>
          <w:rFonts w:ascii="Times New Roman" w:hAnsi="Times New Roman" w:cs="Times New Roman"/>
          <w:sz w:val="28"/>
          <w:szCs w:val="28"/>
        </w:rPr>
        <w:t xml:space="preserve"> расчеты по долгам предпринимателей </w:t>
      </w:r>
      <w:r w:rsidR="00F753E6">
        <w:rPr>
          <w:rFonts w:ascii="Times New Roman" w:hAnsi="Times New Roman" w:cs="Times New Roman"/>
          <w:sz w:val="28"/>
          <w:szCs w:val="28"/>
        </w:rPr>
        <w:t>при наступлении</w:t>
      </w:r>
      <w:r w:rsidRPr="00F753E6">
        <w:rPr>
          <w:rFonts w:ascii="Times New Roman" w:hAnsi="Times New Roman" w:cs="Times New Roman"/>
          <w:sz w:val="28"/>
          <w:szCs w:val="28"/>
        </w:rPr>
        <w:t xml:space="preserve"> неплатежеспособности организации к </w:t>
      </w:r>
      <w:r w:rsidRPr="000C4DDD">
        <w:rPr>
          <w:rFonts w:ascii="Times New Roman" w:hAnsi="Times New Roman" w:cs="Times New Roman"/>
          <w:sz w:val="28"/>
          <w:szCs w:val="28"/>
        </w:rPr>
        <w:t xml:space="preserve">моменту оплаты задолженности. </w:t>
      </w:r>
      <w:r w:rsidR="000C4DDD" w:rsidRPr="000C4DDD">
        <w:rPr>
          <w:rFonts w:ascii="Times New Roman" w:hAnsi="Times New Roman" w:cs="Times New Roman"/>
          <w:sz w:val="28"/>
          <w:szCs w:val="28"/>
        </w:rPr>
        <w:t>Это требует от государства планирования гарантийных обязательств и оформления их соглашениями с покупателями и поставщиками товаров, работ, услуг, с кредиторами и заемщиками и т.д.</w:t>
      </w:r>
      <w:r w:rsidR="000C4DDD" w:rsidRPr="000C4DDD">
        <w:t xml:space="preserve"> </w:t>
      </w:r>
    </w:p>
    <w:p w14:paraId="268CA812" w14:textId="04FB62BA" w:rsidR="00751F43" w:rsidRDefault="00B47C46" w:rsidP="00B47C46">
      <w:pPr>
        <w:spacing w:after="0" w:line="360" w:lineRule="auto"/>
        <w:ind w:firstLine="709"/>
        <w:jc w:val="both"/>
        <w:rPr>
          <w:rFonts w:ascii="Times New Roman" w:hAnsi="Times New Roman" w:cs="Times New Roman"/>
          <w:sz w:val="28"/>
          <w:szCs w:val="28"/>
        </w:rPr>
      </w:pPr>
      <w:r w:rsidRPr="00B47C46">
        <w:rPr>
          <w:rFonts w:ascii="Times New Roman" w:hAnsi="Times New Roman" w:cs="Times New Roman"/>
          <w:sz w:val="28"/>
          <w:szCs w:val="28"/>
        </w:rPr>
        <w:t xml:space="preserve">Если предпринимателю не хватает залога для одобрения кредита, </w:t>
      </w:r>
      <w:r>
        <w:rPr>
          <w:rFonts w:ascii="Times New Roman" w:hAnsi="Times New Roman" w:cs="Times New Roman"/>
          <w:sz w:val="28"/>
          <w:szCs w:val="28"/>
        </w:rPr>
        <w:t xml:space="preserve">то государство </w:t>
      </w:r>
      <w:r w:rsidRPr="00B47C46">
        <w:rPr>
          <w:rFonts w:ascii="Times New Roman" w:hAnsi="Times New Roman" w:cs="Times New Roman"/>
          <w:sz w:val="28"/>
          <w:szCs w:val="28"/>
        </w:rPr>
        <w:t>может выступить гарантом перед банком. Гарантия снижает риск банк</w:t>
      </w:r>
      <w:r>
        <w:rPr>
          <w:rFonts w:ascii="Times New Roman" w:hAnsi="Times New Roman" w:cs="Times New Roman"/>
          <w:sz w:val="28"/>
          <w:szCs w:val="28"/>
        </w:rPr>
        <w:t>а</w:t>
      </w:r>
      <w:r w:rsidRPr="00B47C46">
        <w:rPr>
          <w:rFonts w:ascii="Times New Roman" w:hAnsi="Times New Roman" w:cs="Times New Roman"/>
          <w:sz w:val="28"/>
          <w:szCs w:val="28"/>
        </w:rPr>
        <w:t xml:space="preserve"> потерять деньги, если предприниматель не сможет </w:t>
      </w:r>
      <w:r>
        <w:rPr>
          <w:rFonts w:ascii="Times New Roman" w:hAnsi="Times New Roman" w:cs="Times New Roman"/>
          <w:sz w:val="28"/>
          <w:szCs w:val="28"/>
        </w:rPr>
        <w:t>о</w:t>
      </w:r>
      <w:r w:rsidRPr="00B47C46">
        <w:rPr>
          <w:rFonts w:ascii="Times New Roman" w:hAnsi="Times New Roman" w:cs="Times New Roman"/>
          <w:sz w:val="28"/>
          <w:szCs w:val="28"/>
        </w:rPr>
        <w:t>пла</w:t>
      </w:r>
      <w:r>
        <w:rPr>
          <w:rFonts w:ascii="Times New Roman" w:hAnsi="Times New Roman" w:cs="Times New Roman"/>
          <w:sz w:val="28"/>
          <w:szCs w:val="28"/>
        </w:rPr>
        <w:t>чивать ежемесячные платежи</w:t>
      </w:r>
      <w:r w:rsidRPr="00B47C46">
        <w:rPr>
          <w:rFonts w:ascii="Times New Roman" w:hAnsi="Times New Roman" w:cs="Times New Roman"/>
          <w:sz w:val="28"/>
          <w:szCs w:val="28"/>
        </w:rPr>
        <w:t>.</w:t>
      </w:r>
      <w:r>
        <w:rPr>
          <w:rFonts w:ascii="Times New Roman" w:hAnsi="Times New Roman" w:cs="Times New Roman"/>
          <w:sz w:val="28"/>
          <w:szCs w:val="28"/>
        </w:rPr>
        <w:t xml:space="preserve"> Таким образом, г</w:t>
      </w:r>
      <w:r w:rsidR="000C4DDD">
        <w:rPr>
          <w:rFonts w:ascii="Times New Roman" w:hAnsi="Times New Roman" w:cs="Times New Roman"/>
          <w:sz w:val="28"/>
          <w:szCs w:val="28"/>
        </w:rPr>
        <w:t>осударство оформляет соглашени</w:t>
      </w:r>
      <w:r>
        <w:rPr>
          <w:rFonts w:ascii="Times New Roman" w:hAnsi="Times New Roman" w:cs="Times New Roman"/>
          <w:sz w:val="28"/>
          <w:szCs w:val="28"/>
        </w:rPr>
        <w:t>е</w:t>
      </w:r>
      <w:r w:rsidR="000C4DDD">
        <w:rPr>
          <w:rFonts w:ascii="Times New Roman" w:hAnsi="Times New Roman" w:cs="Times New Roman"/>
          <w:sz w:val="28"/>
          <w:szCs w:val="28"/>
        </w:rPr>
        <w:t xml:space="preserve"> с кредитор</w:t>
      </w:r>
      <w:r>
        <w:rPr>
          <w:rFonts w:ascii="Times New Roman" w:hAnsi="Times New Roman" w:cs="Times New Roman"/>
          <w:sz w:val="28"/>
          <w:szCs w:val="28"/>
        </w:rPr>
        <w:t>ом</w:t>
      </w:r>
      <w:r w:rsidR="000C4DDD">
        <w:rPr>
          <w:rFonts w:ascii="Times New Roman" w:hAnsi="Times New Roman" w:cs="Times New Roman"/>
          <w:sz w:val="28"/>
          <w:szCs w:val="28"/>
        </w:rPr>
        <w:t>, которы</w:t>
      </w:r>
      <w:r>
        <w:rPr>
          <w:rFonts w:ascii="Times New Roman" w:hAnsi="Times New Roman" w:cs="Times New Roman"/>
          <w:sz w:val="28"/>
          <w:szCs w:val="28"/>
        </w:rPr>
        <w:t>й</w:t>
      </w:r>
      <w:r w:rsidR="000C4DDD">
        <w:rPr>
          <w:rFonts w:ascii="Times New Roman" w:hAnsi="Times New Roman" w:cs="Times New Roman"/>
          <w:sz w:val="28"/>
          <w:szCs w:val="28"/>
        </w:rPr>
        <w:t xml:space="preserve"> буд</w:t>
      </w:r>
      <w:r>
        <w:rPr>
          <w:rFonts w:ascii="Times New Roman" w:hAnsi="Times New Roman" w:cs="Times New Roman"/>
          <w:sz w:val="28"/>
          <w:szCs w:val="28"/>
        </w:rPr>
        <w:t>е</w:t>
      </w:r>
      <w:r w:rsidR="000C4DDD">
        <w:rPr>
          <w:rFonts w:ascii="Times New Roman" w:hAnsi="Times New Roman" w:cs="Times New Roman"/>
          <w:sz w:val="28"/>
          <w:szCs w:val="28"/>
        </w:rPr>
        <w:t>т участвовать в рамках программы поручительства</w:t>
      </w:r>
      <w:r>
        <w:rPr>
          <w:rFonts w:ascii="Times New Roman" w:hAnsi="Times New Roman" w:cs="Times New Roman"/>
          <w:sz w:val="28"/>
          <w:szCs w:val="28"/>
        </w:rPr>
        <w:t>, и п</w:t>
      </w:r>
      <w:r w:rsidR="000C4DDD">
        <w:rPr>
          <w:rFonts w:ascii="Times New Roman" w:hAnsi="Times New Roman" w:cs="Times New Roman"/>
          <w:sz w:val="28"/>
          <w:szCs w:val="28"/>
        </w:rPr>
        <w:t xml:space="preserve">редприниматели </w:t>
      </w:r>
      <w:r>
        <w:rPr>
          <w:rFonts w:ascii="Times New Roman" w:hAnsi="Times New Roman" w:cs="Times New Roman"/>
          <w:sz w:val="28"/>
          <w:szCs w:val="28"/>
        </w:rPr>
        <w:t>с</w:t>
      </w:r>
      <w:r w:rsidR="000C4DDD">
        <w:rPr>
          <w:rFonts w:ascii="Times New Roman" w:hAnsi="Times New Roman" w:cs="Times New Roman"/>
          <w:sz w:val="28"/>
          <w:szCs w:val="28"/>
        </w:rPr>
        <w:t xml:space="preserve">могут </w:t>
      </w:r>
      <w:r>
        <w:rPr>
          <w:rFonts w:ascii="Times New Roman" w:hAnsi="Times New Roman" w:cs="Times New Roman"/>
          <w:sz w:val="28"/>
          <w:szCs w:val="28"/>
        </w:rPr>
        <w:t>получить кредит, не имея залога</w:t>
      </w:r>
      <w:r w:rsidR="000C4DDD">
        <w:rPr>
          <w:rFonts w:ascii="Times New Roman" w:hAnsi="Times New Roman" w:cs="Times New Roman"/>
          <w:sz w:val="28"/>
          <w:szCs w:val="28"/>
        </w:rPr>
        <w:t xml:space="preserve">. </w:t>
      </w:r>
      <w:r w:rsidR="00F753E6" w:rsidRPr="00F753E6">
        <w:rPr>
          <w:rFonts w:ascii="Times New Roman" w:hAnsi="Times New Roman" w:cs="Times New Roman"/>
          <w:sz w:val="28"/>
          <w:szCs w:val="28"/>
        </w:rPr>
        <w:t xml:space="preserve">Получить такую финансовую поддержку могут </w:t>
      </w:r>
      <w:r w:rsidR="00F753E6">
        <w:rPr>
          <w:rFonts w:ascii="Times New Roman" w:hAnsi="Times New Roman" w:cs="Times New Roman"/>
          <w:sz w:val="28"/>
          <w:szCs w:val="28"/>
        </w:rPr>
        <w:t xml:space="preserve">не все </w:t>
      </w:r>
      <w:r w:rsidR="00F753E6" w:rsidRPr="00F753E6">
        <w:rPr>
          <w:rFonts w:ascii="Times New Roman" w:hAnsi="Times New Roman" w:cs="Times New Roman"/>
          <w:sz w:val="28"/>
          <w:szCs w:val="28"/>
        </w:rPr>
        <w:t xml:space="preserve">предприниматели, </w:t>
      </w:r>
      <w:r w:rsidR="00F753E6">
        <w:rPr>
          <w:rFonts w:ascii="Times New Roman" w:hAnsi="Times New Roman" w:cs="Times New Roman"/>
          <w:sz w:val="28"/>
          <w:szCs w:val="28"/>
        </w:rPr>
        <w:t xml:space="preserve">только </w:t>
      </w:r>
      <w:r w:rsidR="00F753E6" w:rsidRPr="00F753E6">
        <w:rPr>
          <w:rFonts w:ascii="Times New Roman" w:hAnsi="Times New Roman" w:cs="Times New Roman"/>
          <w:sz w:val="28"/>
          <w:szCs w:val="28"/>
        </w:rPr>
        <w:t xml:space="preserve">отвечающие требованиям </w:t>
      </w:r>
      <w:r w:rsidR="00F753E6">
        <w:rPr>
          <w:rFonts w:ascii="Times New Roman" w:hAnsi="Times New Roman" w:cs="Times New Roman"/>
          <w:sz w:val="28"/>
          <w:szCs w:val="28"/>
        </w:rPr>
        <w:t xml:space="preserve">государственной </w:t>
      </w:r>
      <w:r w:rsidR="00F753E6" w:rsidRPr="00F753E6">
        <w:rPr>
          <w:rFonts w:ascii="Times New Roman" w:hAnsi="Times New Roman" w:cs="Times New Roman"/>
          <w:sz w:val="28"/>
          <w:szCs w:val="28"/>
        </w:rPr>
        <w:t>программы.</w:t>
      </w:r>
    </w:p>
    <w:p w14:paraId="2FF06238" w14:textId="77777777" w:rsidR="00751F43" w:rsidRDefault="00751F43" w:rsidP="00823B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из инструментов финансирования имеет свои особенности, которые необходимо изучить предпринимателю до получения финансирования. Поскольку малые предприятия не имеют такой пул возможностей как крупный и средний бизнес, им приходится сталкиваться с недоступностью многих инструментов финансирования, что приводит к отсутствию получения денежных средств, закрытию предприятия или не появлению нового субъекта малого предпринимательства. </w:t>
      </w:r>
    </w:p>
    <w:p w14:paraId="33F4BDF5" w14:textId="01C898E3" w:rsidR="00751F43" w:rsidRDefault="00751F43">
      <w:pPr>
        <w:rPr>
          <w:rFonts w:ascii="Times New Roman" w:hAnsi="Times New Roman" w:cs="Times New Roman"/>
          <w:b/>
          <w:bCs/>
          <w:sz w:val="28"/>
          <w:szCs w:val="28"/>
        </w:rPr>
      </w:pPr>
      <w:r>
        <w:rPr>
          <w:rFonts w:ascii="Times New Roman" w:hAnsi="Times New Roman" w:cs="Times New Roman"/>
          <w:b/>
          <w:bCs/>
          <w:sz w:val="28"/>
          <w:szCs w:val="28"/>
        </w:rPr>
        <w:br w:type="page"/>
      </w:r>
    </w:p>
    <w:p w14:paraId="5DC2D793" w14:textId="77777777" w:rsidR="00751F43" w:rsidRDefault="00751F43" w:rsidP="00D2618E">
      <w:pPr>
        <w:suppressAutoHyphens/>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2 </w:t>
      </w:r>
      <w:r w:rsidRPr="0010055D">
        <w:rPr>
          <w:rFonts w:ascii="Times New Roman" w:hAnsi="Times New Roman" w:cs="Times New Roman"/>
          <w:b/>
          <w:bCs/>
          <w:sz w:val="28"/>
          <w:szCs w:val="28"/>
        </w:rPr>
        <w:t>Анализ инструментов финансирования малого предпринимательства в РФ</w:t>
      </w:r>
    </w:p>
    <w:p w14:paraId="65132D15" w14:textId="77777777" w:rsidR="00141382" w:rsidRDefault="00141382" w:rsidP="00D2618E">
      <w:pPr>
        <w:suppressAutoHyphens/>
        <w:spacing w:after="0" w:line="360" w:lineRule="auto"/>
        <w:ind w:firstLine="709"/>
        <w:contextualSpacing/>
        <w:jc w:val="both"/>
        <w:rPr>
          <w:rFonts w:ascii="Times New Roman" w:hAnsi="Times New Roman" w:cs="Times New Roman"/>
          <w:b/>
          <w:bCs/>
          <w:sz w:val="28"/>
          <w:szCs w:val="28"/>
        </w:rPr>
      </w:pPr>
    </w:p>
    <w:p w14:paraId="16D5139F" w14:textId="77777777" w:rsidR="00751F43" w:rsidRPr="00141382" w:rsidRDefault="00751F43" w:rsidP="00D2618E">
      <w:pPr>
        <w:suppressAutoHyphens/>
        <w:spacing w:after="0" w:line="360" w:lineRule="auto"/>
        <w:ind w:firstLine="709"/>
        <w:contextualSpacing/>
        <w:jc w:val="both"/>
        <w:rPr>
          <w:rFonts w:ascii="Times New Roman" w:hAnsi="Times New Roman" w:cs="Times New Roman"/>
          <w:b/>
          <w:bCs/>
          <w:sz w:val="28"/>
          <w:szCs w:val="28"/>
        </w:rPr>
      </w:pPr>
      <w:r w:rsidRPr="00141382">
        <w:rPr>
          <w:rFonts w:ascii="Times New Roman" w:hAnsi="Times New Roman" w:cs="Times New Roman"/>
          <w:b/>
          <w:bCs/>
          <w:sz w:val="28"/>
          <w:szCs w:val="28"/>
        </w:rPr>
        <w:t>2.1 Анализ динамики использования инструментов финансирования малого предпринимательства</w:t>
      </w:r>
    </w:p>
    <w:p w14:paraId="075E7FD9" w14:textId="77777777" w:rsidR="00751F43" w:rsidRPr="00751F43" w:rsidRDefault="00751F43" w:rsidP="00823B57">
      <w:pPr>
        <w:spacing w:after="0" w:line="360" w:lineRule="auto"/>
        <w:ind w:firstLine="709"/>
        <w:jc w:val="both"/>
        <w:rPr>
          <w:rFonts w:ascii="Times New Roman" w:hAnsi="Times New Roman" w:cs="Times New Roman"/>
          <w:sz w:val="28"/>
          <w:szCs w:val="28"/>
        </w:rPr>
      </w:pPr>
    </w:p>
    <w:p w14:paraId="53CE8DD4" w14:textId="77777777" w:rsidR="00141382" w:rsidRDefault="00EC6801" w:rsidP="00141382">
      <w:pPr>
        <w:pStyle w:val="a4"/>
        <w:tabs>
          <w:tab w:val="left" w:pos="993"/>
        </w:tabs>
        <w:spacing w:after="0" w:line="360" w:lineRule="auto"/>
        <w:ind w:left="0" w:firstLine="709"/>
        <w:jc w:val="both"/>
        <w:rPr>
          <w:rFonts w:ascii="Times New Roman" w:hAnsi="Times New Roman"/>
          <w:sz w:val="28"/>
          <w:szCs w:val="28"/>
        </w:rPr>
      </w:pPr>
      <w:bookmarkStart w:id="17" w:name="_Hlk165209051"/>
      <w:r w:rsidRPr="00EC6801">
        <w:rPr>
          <w:rFonts w:ascii="Times New Roman" w:hAnsi="Times New Roman"/>
          <w:sz w:val="28"/>
          <w:szCs w:val="28"/>
        </w:rPr>
        <w:t>Развитие инструментов финансирования малого бизнеса</w:t>
      </w:r>
      <w:r>
        <w:rPr>
          <w:rFonts w:ascii="Times New Roman" w:hAnsi="Times New Roman"/>
          <w:sz w:val="28"/>
          <w:szCs w:val="28"/>
        </w:rPr>
        <w:t xml:space="preserve"> для повышения доступности финансовых услуг</w:t>
      </w:r>
      <w:r w:rsidRPr="00EC6801">
        <w:rPr>
          <w:rFonts w:ascii="Times New Roman" w:hAnsi="Times New Roman"/>
          <w:sz w:val="28"/>
          <w:szCs w:val="28"/>
        </w:rPr>
        <w:t xml:space="preserve"> является</w:t>
      </w:r>
      <w:r>
        <w:rPr>
          <w:rFonts w:ascii="Times New Roman" w:hAnsi="Times New Roman"/>
          <w:sz w:val="28"/>
          <w:szCs w:val="28"/>
        </w:rPr>
        <w:t xml:space="preserve"> приоритетным для Центрального Банка. В </w:t>
      </w:r>
      <w:r w:rsidR="003A79DB">
        <w:rPr>
          <w:rFonts w:ascii="Times New Roman" w:hAnsi="Times New Roman"/>
          <w:sz w:val="28"/>
          <w:szCs w:val="28"/>
        </w:rPr>
        <w:t xml:space="preserve">Росси созданы условия для возможности получения финансирования вне зависимости от этапа развития, размера и места регистрации бизнеса. Финансовые инструменты постоянно совершенствуются и пересматриваются условия их получения. </w:t>
      </w:r>
      <w:r w:rsidR="00751F43" w:rsidRPr="00DD09FE">
        <w:rPr>
          <w:rFonts w:ascii="Times New Roman" w:hAnsi="Times New Roman"/>
          <w:sz w:val="28"/>
          <w:szCs w:val="28"/>
        </w:rPr>
        <w:t xml:space="preserve">Центральный Банк </w:t>
      </w:r>
      <w:r w:rsidR="003A79DB" w:rsidRPr="00DD09FE">
        <w:rPr>
          <w:rFonts w:ascii="Times New Roman" w:hAnsi="Times New Roman"/>
          <w:sz w:val="28"/>
          <w:szCs w:val="28"/>
        </w:rPr>
        <w:t>вводит</w:t>
      </w:r>
      <w:r w:rsidR="00751F43" w:rsidRPr="00DD09FE">
        <w:rPr>
          <w:rFonts w:ascii="Times New Roman" w:hAnsi="Times New Roman"/>
          <w:sz w:val="28"/>
          <w:szCs w:val="28"/>
        </w:rPr>
        <w:t xml:space="preserve"> для этого специальные правила на финансовом рынке</w:t>
      </w:r>
      <w:r w:rsidR="00DD09FE">
        <w:rPr>
          <w:rFonts w:ascii="Times New Roman" w:hAnsi="Times New Roman"/>
          <w:sz w:val="28"/>
          <w:szCs w:val="28"/>
        </w:rPr>
        <w:t>. Кроме того, Банк России</w:t>
      </w:r>
      <w:r w:rsidR="00751F43" w:rsidRPr="00DD09FE">
        <w:rPr>
          <w:rFonts w:ascii="Times New Roman" w:hAnsi="Times New Roman"/>
          <w:sz w:val="28"/>
          <w:szCs w:val="28"/>
        </w:rPr>
        <w:t xml:space="preserve"> содействует программам льготного кредитования </w:t>
      </w:r>
      <w:r w:rsidR="00DD09FE">
        <w:rPr>
          <w:rFonts w:ascii="Times New Roman" w:hAnsi="Times New Roman"/>
          <w:sz w:val="28"/>
          <w:szCs w:val="28"/>
        </w:rPr>
        <w:t xml:space="preserve">малого бизнеса </w:t>
      </w:r>
      <w:r w:rsidR="00751F43" w:rsidRPr="00DD09FE">
        <w:rPr>
          <w:rFonts w:ascii="Times New Roman" w:hAnsi="Times New Roman"/>
          <w:sz w:val="28"/>
          <w:szCs w:val="28"/>
        </w:rPr>
        <w:t>и разви</w:t>
      </w:r>
      <w:r w:rsidR="00DD09FE">
        <w:rPr>
          <w:rFonts w:ascii="Times New Roman" w:hAnsi="Times New Roman"/>
          <w:sz w:val="28"/>
          <w:szCs w:val="28"/>
        </w:rPr>
        <w:t>вает</w:t>
      </w:r>
      <w:r w:rsidR="00751F43" w:rsidRPr="00DD09FE">
        <w:rPr>
          <w:rFonts w:ascii="Times New Roman" w:hAnsi="Times New Roman"/>
          <w:sz w:val="28"/>
          <w:szCs w:val="28"/>
        </w:rPr>
        <w:t xml:space="preserve"> инструмент</w:t>
      </w:r>
      <w:r w:rsidR="00DD09FE">
        <w:rPr>
          <w:rFonts w:ascii="Times New Roman" w:hAnsi="Times New Roman"/>
          <w:sz w:val="28"/>
          <w:szCs w:val="28"/>
        </w:rPr>
        <w:t>ы</w:t>
      </w:r>
      <w:r w:rsidR="00751F43" w:rsidRPr="00DD09FE">
        <w:rPr>
          <w:rFonts w:ascii="Times New Roman" w:hAnsi="Times New Roman"/>
          <w:sz w:val="28"/>
          <w:szCs w:val="28"/>
        </w:rPr>
        <w:t xml:space="preserve"> небанковского финансирования.</w:t>
      </w:r>
      <w:r w:rsidR="00141382">
        <w:rPr>
          <w:rFonts w:ascii="Times New Roman" w:hAnsi="Times New Roman"/>
          <w:sz w:val="28"/>
          <w:szCs w:val="28"/>
        </w:rPr>
        <w:t xml:space="preserve"> </w:t>
      </w:r>
    </w:p>
    <w:p w14:paraId="449CEA8A" w14:textId="77777777" w:rsidR="00141382" w:rsidRDefault="00AB0544" w:rsidP="00141382">
      <w:pPr>
        <w:pStyle w:val="a4"/>
        <w:tabs>
          <w:tab w:val="left" w:pos="993"/>
        </w:tabs>
        <w:spacing w:after="0" w:line="360" w:lineRule="auto"/>
        <w:ind w:left="0" w:firstLine="709"/>
        <w:jc w:val="both"/>
      </w:pPr>
      <w:r>
        <w:rPr>
          <w:rFonts w:ascii="Times New Roman" w:hAnsi="Times New Roman"/>
          <w:sz w:val="28"/>
          <w:szCs w:val="28"/>
        </w:rPr>
        <w:t xml:space="preserve">Направления повышения доступности банковского кредитования для малого предпринимательства является важной частью для наращения объемов финансирования, однако особое внимание уделяется и альтернативным инструментам. Центральный банк также занимается развитием таких финансовых инструментов </w:t>
      </w:r>
      <w:r w:rsidRPr="00AB0544">
        <w:rPr>
          <w:rFonts w:ascii="Times New Roman" w:hAnsi="Times New Roman"/>
          <w:sz w:val="28"/>
          <w:szCs w:val="28"/>
        </w:rPr>
        <w:t>как краудфинансирование, факторинг</w:t>
      </w:r>
      <w:r>
        <w:rPr>
          <w:rFonts w:ascii="Times New Roman" w:hAnsi="Times New Roman"/>
          <w:sz w:val="28"/>
          <w:szCs w:val="28"/>
        </w:rPr>
        <w:t xml:space="preserve"> </w:t>
      </w:r>
      <w:r w:rsidRPr="00AB0544">
        <w:rPr>
          <w:rFonts w:ascii="Times New Roman" w:hAnsi="Times New Roman"/>
          <w:sz w:val="28"/>
          <w:szCs w:val="28"/>
        </w:rPr>
        <w:t>и т.д</w:t>
      </w:r>
      <w:r>
        <w:rPr>
          <w:rFonts w:ascii="Times New Roman" w:hAnsi="Times New Roman"/>
          <w:sz w:val="28"/>
          <w:szCs w:val="28"/>
        </w:rPr>
        <w:t>. Использование альтернативных банковскому кредитованию инструментов расширяет спектр возможностей для малых предпринимателей по получению финансирования и выбору подходящего варианта финансирования. Кроме финансовой поддержки</w:t>
      </w:r>
      <w:r w:rsidR="00CA3423">
        <w:rPr>
          <w:rFonts w:ascii="Times New Roman" w:hAnsi="Times New Roman"/>
          <w:sz w:val="28"/>
          <w:szCs w:val="28"/>
        </w:rPr>
        <w:t>,</w:t>
      </w:r>
      <w:r>
        <w:rPr>
          <w:rFonts w:ascii="Times New Roman" w:hAnsi="Times New Roman"/>
          <w:sz w:val="28"/>
          <w:szCs w:val="28"/>
        </w:rPr>
        <w:t xml:space="preserve"> Центральный Банк заинтересован в информационной</w:t>
      </w:r>
      <w:r w:rsidR="00CA3423">
        <w:rPr>
          <w:rFonts w:ascii="Times New Roman" w:hAnsi="Times New Roman"/>
          <w:sz w:val="28"/>
          <w:szCs w:val="28"/>
        </w:rPr>
        <w:t xml:space="preserve"> и </w:t>
      </w:r>
      <w:r>
        <w:rPr>
          <w:rFonts w:ascii="Times New Roman" w:hAnsi="Times New Roman"/>
          <w:sz w:val="28"/>
          <w:szCs w:val="28"/>
        </w:rPr>
        <w:t>образовательной поддержк</w:t>
      </w:r>
      <w:r w:rsidR="00CA3423">
        <w:rPr>
          <w:rFonts w:ascii="Times New Roman" w:hAnsi="Times New Roman"/>
          <w:sz w:val="28"/>
          <w:szCs w:val="28"/>
        </w:rPr>
        <w:t>е</w:t>
      </w:r>
      <w:r>
        <w:rPr>
          <w:rFonts w:ascii="Times New Roman" w:hAnsi="Times New Roman"/>
          <w:sz w:val="28"/>
          <w:szCs w:val="28"/>
        </w:rPr>
        <w:t xml:space="preserve"> предпринимателей, по всей стране организованы вебинары для предпринимателей</w:t>
      </w:r>
      <w:r w:rsidR="00CA3423">
        <w:rPr>
          <w:rFonts w:ascii="Times New Roman" w:hAnsi="Times New Roman"/>
          <w:sz w:val="28"/>
          <w:szCs w:val="28"/>
        </w:rPr>
        <w:t>.</w:t>
      </w:r>
      <w:bookmarkEnd w:id="17"/>
      <w:r w:rsidR="00141382">
        <w:t xml:space="preserve"> </w:t>
      </w:r>
    </w:p>
    <w:p w14:paraId="568C8D36" w14:textId="4BCAF81A" w:rsidR="00751F43" w:rsidRPr="00786952" w:rsidRDefault="00751F43" w:rsidP="00141382">
      <w:pPr>
        <w:pStyle w:val="a4"/>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 15.01.2024 г. в РФ оказано 9 784 706 фактов поддержки субъектам малого предпринимательства, получателями стали более 2,6 млн предприни</w:t>
      </w:r>
      <w:r>
        <w:rPr>
          <w:rFonts w:ascii="Times New Roman" w:hAnsi="Times New Roman"/>
          <w:sz w:val="28"/>
          <w:szCs w:val="28"/>
        </w:rPr>
        <w:lastRenderedPageBreak/>
        <w:t xml:space="preserve">мателей. Поддержка оказывалась финансовая, информационная, образовательная, консультационная, имущественная и инновационная. </w:t>
      </w:r>
      <w:r w:rsidRPr="009C352E">
        <w:rPr>
          <w:rFonts w:ascii="Times New Roman" w:hAnsi="Times New Roman"/>
          <w:sz w:val="28"/>
          <w:szCs w:val="28"/>
        </w:rPr>
        <w:t>Рассмотрим подробнее что в себя включают виды поддержки (табл.</w:t>
      </w:r>
      <w:r w:rsidR="0042420E">
        <w:rPr>
          <w:rFonts w:ascii="Times New Roman" w:hAnsi="Times New Roman"/>
          <w:sz w:val="28"/>
          <w:szCs w:val="28"/>
        </w:rPr>
        <w:t>2</w:t>
      </w:r>
      <w:r w:rsidRPr="009C352E">
        <w:rPr>
          <w:rFonts w:ascii="Times New Roman" w:hAnsi="Times New Roman"/>
          <w:sz w:val="28"/>
          <w:szCs w:val="28"/>
        </w:rPr>
        <w:t>).</w:t>
      </w:r>
    </w:p>
    <w:p w14:paraId="1E2AFA3A" w14:textId="77777777" w:rsidR="007F2DB4" w:rsidRPr="00786952" w:rsidRDefault="007F2DB4" w:rsidP="00141382">
      <w:pPr>
        <w:pStyle w:val="a4"/>
        <w:tabs>
          <w:tab w:val="left" w:pos="993"/>
        </w:tabs>
        <w:spacing w:after="0" w:line="360" w:lineRule="auto"/>
        <w:ind w:left="0" w:firstLine="709"/>
        <w:jc w:val="both"/>
      </w:pPr>
    </w:p>
    <w:p w14:paraId="691245FD" w14:textId="6511F545" w:rsidR="00751F43" w:rsidRPr="007F2DB4" w:rsidRDefault="00751F43" w:rsidP="00D2618E">
      <w:pPr>
        <w:pStyle w:val="a5"/>
        <w:keepNext/>
        <w:suppressAutoHyphens/>
        <w:spacing w:after="0"/>
        <w:contextualSpacing/>
        <w:jc w:val="both"/>
        <w:rPr>
          <w:rFonts w:ascii="Times New Roman" w:hAnsi="Times New Roman" w:cs="Times New Roman"/>
          <w:i w:val="0"/>
          <w:iCs w:val="0"/>
          <w:color w:val="auto"/>
          <w:sz w:val="28"/>
          <w:szCs w:val="28"/>
        </w:rPr>
      </w:pPr>
      <w:r w:rsidRPr="00A9692A">
        <w:rPr>
          <w:rFonts w:ascii="Times New Roman" w:hAnsi="Times New Roman" w:cs="Times New Roman"/>
          <w:i w:val="0"/>
          <w:iCs w:val="0"/>
          <w:color w:val="auto"/>
          <w:sz w:val="28"/>
          <w:szCs w:val="28"/>
        </w:rPr>
        <w:t xml:space="preserve">Таблица </w:t>
      </w:r>
      <w:r w:rsidRPr="00A9692A">
        <w:rPr>
          <w:rFonts w:ascii="Times New Roman" w:hAnsi="Times New Roman" w:cs="Times New Roman"/>
          <w:i w:val="0"/>
          <w:iCs w:val="0"/>
          <w:color w:val="auto"/>
          <w:sz w:val="28"/>
          <w:szCs w:val="28"/>
        </w:rPr>
        <w:fldChar w:fldCharType="begin"/>
      </w:r>
      <w:r w:rsidRPr="00A9692A">
        <w:rPr>
          <w:rFonts w:ascii="Times New Roman" w:hAnsi="Times New Roman" w:cs="Times New Roman"/>
          <w:i w:val="0"/>
          <w:iCs w:val="0"/>
          <w:color w:val="auto"/>
          <w:sz w:val="28"/>
          <w:szCs w:val="28"/>
        </w:rPr>
        <w:instrText xml:space="preserve"> SEQ Таблица \* ARABIC </w:instrText>
      </w:r>
      <w:r w:rsidRPr="00A9692A">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2</w:t>
      </w:r>
      <w:r w:rsidRPr="00A9692A">
        <w:rPr>
          <w:rFonts w:ascii="Times New Roman" w:hAnsi="Times New Roman" w:cs="Times New Roman"/>
          <w:i w:val="0"/>
          <w:iCs w:val="0"/>
          <w:color w:val="auto"/>
          <w:sz w:val="28"/>
          <w:szCs w:val="28"/>
        </w:rPr>
        <w:fldChar w:fldCharType="end"/>
      </w:r>
      <w:r w:rsidR="0042420E">
        <w:rPr>
          <w:rFonts w:ascii="Times New Roman" w:hAnsi="Times New Roman" w:cs="Times New Roman"/>
          <w:i w:val="0"/>
          <w:iCs w:val="0"/>
          <w:color w:val="auto"/>
          <w:sz w:val="28"/>
          <w:szCs w:val="28"/>
        </w:rPr>
        <w:t xml:space="preserve"> – </w:t>
      </w:r>
      <w:r w:rsidRPr="00A9692A">
        <w:rPr>
          <w:rFonts w:ascii="Times New Roman" w:hAnsi="Times New Roman" w:cs="Times New Roman"/>
          <w:i w:val="0"/>
          <w:iCs w:val="0"/>
          <w:color w:val="auto"/>
          <w:sz w:val="28"/>
          <w:szCs w:val="28"/>
        </w:rPr>
        <w:t>Форм</w:t>
      </w:r>
      <w:r>
        <w:rPr>
          <w:rFonts w:ascii="Times New Roman" w:hAnsi="Times New Roman" w:cs="Times New Roman"/>
          <w:i w:val="0"/>
          <w:iCs w:val="0"/>
          <w:color w:val="auto"/>
          <w:sz w:val="28"/>
          <w:szCs w:val="28"/>
        </w:rPr>
        <w:t>ы</w:t>
      </w:r>
      <w:r w:rsidRPr="00A9692A">
        <w:rPr>
          <w:rFonts w:ascii="Times New Roman" w:hAnsi="Times New Roman" w:cs="Times New Roman"/>
          <w:i w:val="0"/>
          <w:iCs w:val="0"/>
          <w:color w:val="auto"/>
          <w:sz w:val="28"/>
          <w:szCs w:val="28"/>
        </w:rPr>
        <w:t xml:space="preserve"> поддержки субъектов малого предпринимательства в раз</w:t>
      </w:r>
      <w:r>
        <w:rPr>
          <w:rFonts w:ascii="Times New Roman" w:hAnsi="Times New Roman" w:cs="Times New Roman"/>
          <w:i w:val="0"/>
          <w:iCs w:val="0"/>
          <w:color w:val="auto"/>
          <w:sz w:val="28"/>
          <w:szCs w:val="28"/>
        </w:rPr>
        <w:t>рез</w:t>
      </w:r>
      <w:r w:rsidRPr="00A9692A">
        <w:rPr>
          <w:rFonts w:ascii="Times New Roman" w:hAnsi="Times New Roman" w:cs="Times New Roman"/>
          <w:i w:val="0"/>
          <w:iCs w:val="0"/>
          <w:color w:val="auto"/>
          <w:sz w:val="28"/>
          <w:szCs w:val="28"/>
        </w:rPr>
        <w:t>е видов</w:t>
      </w:r>
      <w:r w:rsidR="007F2DB4" w:rsidRPr="007F2DB4">
        <w:rPr>
          <w:rFonts w:ascii="Times New Roman" w:hAnsi="Times New Roman" w:cs="Times New Roman"/>
          <w:i w:val="0"/>
          <w:iCs w:val="0"/>
          <w:color w:val="auto"/>
          <w:sz w:val="28"/>
          <w:szCs w:val="28"/>
        </w:rPr>
        <w:t xml:space="preserve"> </w:t>
      </w:r>
      <w:bookmarkStart w:id="18" w:name="_Hlk182246806"/>
      <w:r w:rsidR="007F2DB4" w:rsidRPr="007F2DB4">
        <w:rPr>
          <w:rFonts w:ascii="Times New Roman" w:hAnsi="Times New Roman" w:cs="Times New Roman"/>
          <w:i w:val="0"/>
          <w:iCs w:val="0"/>
          <w:color w:val="auto"/>
          <w:sz w:val="28"/>
          <w:szCs w:val="28"/>
        </w:rPr>
        <w:t>[</w:t>
      </w:r>
      <w:r w:rsidR="0039552E" w:rsidRPr="0039552E">
        <w:rPr>
          <w:rFonts w:ascii="Times New Roman" w:hAnsi="Times New Roman" w:cs="Times New Roman"/>
          <w:i w:val="0"/>
          <w:iCs w:val="0"/>
          <w:color w:val="auto"/>
          <w:sz w:val="28"/>
          <w:szCs w:val="28"/>
        </w:rPr>
        <w:t>30</w:t>
      </w:r>
      <w:r w:rsidR="007F2DB4" w:rsidRPr="007F2DB4">
        <w:rPr>
          <w:rFonts w:ascii="Times New Roman" w:hAnsi="Times New Roman" w:cs="Times New Roman"/>
          <w:i w:val="0"/>
          <w:iCs w:val="0"/>
          <w:color w:val="auto"/>
          <w:sz w:val="28"/>
          <w:szCs w:val="28"/>
        </w:rPr>
        <w:t>]</w:t>
      </w:r>
      <w:bookmarkEnd w:id="18"/>
    </w:p>
    <w:tbl>
      <w:tblPr>
        <w:tblStyle w:val="-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751F43" w:rsidRPr="00A9692A" w14:paraId="03E1D2EB" w14:textId="77777777" w:rsidTr="007F2DB4">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shd w:val="clear" w:color="auto" w:fill="EB8F15"/>
          </w:tcPr>
          <w:p w14:paraId="7D13E5AE" w14:textId="77777777" w:rsidR="00751F43" w:rsidRPr="00A9692A" w:rsidRDefault="00751F43" w:rsidP="00A8044A">
            <w:pPr>
              <w:tabs>
                <w:tab w:val="left" w:pos="993"/>
              </w:tabs>
              <w:suppressAutoHyphens/>
              <w:jc w:val="center"/>
              <w:rPr>
                <w:rFonts w:ascii="Times New Roman" w:hAnsi="Times New Roman" w:cs="Times New Roman"/>
                <w:b w:val="0"/>
                <w:bCs w:val="0"/>
                <w:sz w:val="20"/>
                <w:szCs w:val="20"/>
              </w:rPr>
            </w:pPr>
            <w:r w:rsidRPr="00A9692A">
              <w:rPr>
                <w:rFonts w:ascii="Times New Roman" w:eastAsia="Times New Roman" w:hAnsi="Times New Roman" w:cs="Times New Roman"/>
                <w:b w:val="0"/>
                <w:bCs w:val="0"/>
                <w:sz w:val="20"/>
                <w:szCs w:val="20"/>
                <w:lang w:eastAsia="ru-RU"/>
              </w:rPr>
              <w:t>Наименование формы поддержки</w:t>
            </w:r>
          </w:p>
        </w:tc>
        <w:tc>
          <w:tcPr>
            <w:tcW w:w="7365" w:type="dxa"/>
            <w:tcBorders>
              <w:top w:val="none" w:sz="0" w:space="0" w:color="auto"/>
              <w:left w:val="none" w:sz="0" w:space="0" w:color="auto"/>
              <w:bottom w:val="none" w:sz="0" w:space="0" w:color="auto"/>
            </w:tcBorders>
            <w:shd w:val="clear" w:color="auto" w:fill="EB8F15"/>
          </w:tcPr>
          <w:p w14:paraId="7F5F3E31" w14:textId="77777777" w:rsidR="00751F43" w:rsidRPr="00A9692A" w:rsidRDefault="00751F43" w:rsidP="00A8044A">
            <w:pPr>
              <w:tabs>
                <w:tab w:val="left" w:pos="993"/>
              </w:tabs>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A9692A">
              <w:rPr>
                <w:rFonts w:ascii="Times New Roman" w:hAnsi="Times New Roman" w:cs="Times New Roman"/>
                <w:b w:val="0"/>
                <w:bCs w:val="0"/>
                <w:sz w:val="20"/>
                <w:szCs w:val="20"/>
              </w:rPr>
              <w:t>Наименование вида поддержки</w:t>
            </w:r>
          </w:p>
        </w:tc>
      </w:tr>
      <w:tr w:rsidR="00751F43" w:rsidRPr="00A9692A" w14:paraId="6C026580" w14:textId="77777777" w:rsidTr="00421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BDD6EE" w:themeFill="accent5" w:themeFillTint="66"/>
          </w:tcPr>
          <w:p w14:paraId="09653141" w14:textId="77777777" w:rsidR="00751F43" w:rsidRPr="00A9692A" w:rsidRDefault="00751F43" w:rsidP="00A8044A">
            <w:pPr>
              <w:tabs>
                <w:tab w:val="left" w:pos="993"/>
              </w:tabs>
              <w:suppressAutoHyphens/>
              <w:rPr>
                <w:rFonts w:ascii="Times New Roman" w:hAnsi="Times New Roman" w:cs="Times New Roman"/>
                <w:b w:val="0"/>
                <w:bCs w:val="0"/>
                <w:sz w:val="20"/>
                <w:szCs w:val="20"/>
              </w:rPr>
            </w:pPr>
            <w:r w:rsidRPr="00A9692A">
              <w:rPr>
                <w:rFonts w:ascii="Times New Roman" w:hAnsi="Times New Roman" w:cs="Times New Roman"/>
                <w:b w:val="0"/>
                <w:bCs w:val="0"/>
                <w:sz w:val="20"/>
                <w:szCs w:val="20"/>
              </w:rPr>
              <w:t>Финансовая поддержка</w:t>
            </w:r>
          </w:p>
        </w:tc>
        <w:tc>
          <w:tcPr>
            <w:tcW w:w="7365" w:type="dxa"/>
            <w:shd w:val="clear" w:color="auto" w:fill="BDD6EE" w:themeFill="accent5" w:themeFillTint="66"/>
          </w:tcPr>
          <w:p w14:paraId="0A1F40B7"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Инвестиции в капитал</w:t>
            </w:r>
          </w:p>
        </w:tc>
      </w:tr>
      <w:tr w:rsidR="00751F43" w:rsidRPr="00A9692A" w14:paraId="542EB264"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BDD6EE" w:themeFill="accent5" w:themeFillTint="66"/>
          </w:tcPr>
          <w:p w14:paraId="32FCC21B"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BDD6EE" w:themeFill="accent5" w:themeFillTint="66"/>
          </w:tcPr>
          <w:p w14:paraId="25AF6126"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Предоставление гарантий и поручительств</w:t>
            </w:r>
          </w:p>
        </w:tc>
      </w:tr>
      <w:tr w:rsidR="00751F43" w:rsidRPr="00A9692A" w14:paraId="504E029A" w14:textId="77777777" w:rsidTr="00421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BDD6EE" w:themeFill="accent5" w:themeFillTint="66"/>
          </w:tcPr>
          <w:p w14:paraId="1E7E7A07"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BDD6EE" w:themeFill="accent5" w:themeFillTint="66"/>
          </w:tcPr>
          <w:p w14:paraId="751C0DE5"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eastAsia="Times New Roman" w:hAnsi="Times New Roman" w:cs="Times New Roman"/>
                <w:sz w:val="20"/>
                <w:szCs w:val="20"/>
                <w:lang w:eastAsia="ru-RU"/>
              </w:rPr>
              <w:t>Предоставление субсидий и грантов</w:t>
            </w:r>
          </w:p>
        </w:tc>
      </w:tr>
      <w:tr w:rsidR="00751F43" w:rsidRPr="00A9692A" w14:paraId="44572C60"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BDD6EE" w:themeFill="accent5" w:themeFillTint="66"/>
          </w:tcPr>
          <w:p w14:paraId="5BC6A3E3"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BDD6EE" w:themeFill="accent5" w:themeFillTint="66"/>
          </w:tcPr>
          <w:p w14:paraId="6E8A226A"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eastAsia="Times New Roman" w:hAnsi="Times New Roman" w:cs="Times New Roman"/>
                <w:sz w:val="20"/>
                <w:szCs w:val="20"/>
                <w:lang w:eastAsia="ru-RU"/>
              </w:rPr>
              <w:t>Предоставление финансирования на возвратной основе</w:t>
            </w:r>
          </w:p>
        </w:tc>
      </w:tr>
      <w:tr w:rsidR="00751F43" w:rsidRPr="00A9692A" w14:paraId="049BB8D9" w14:textId="77777777" w:rsidTr="001413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BDD6EE" w:themeFill="accent5" w:themeFillTint="66"/>
          </w:tcPr>
          <w:p w14:paraId="5F4E400E"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BDD6EE" w:themeFill="accent5" w:themeFillTint="66"/>
          </w:tcPr>
          <w:p w14:paraId="57FC497A"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eastAsia="Times New Roman" w:hAnsi="Times New Roman" w:cs="Times New Roman"/>
                <w:sz w:val="20"/>
                <w:szCs w:val="20"/>
                <w:lang w:eastAsia="ru-RU"/>
              </w:rPr>
              <w:t>Финансовая аренда (лизинг)</w:t>
            </w:r>
          </w:p>
        </w:tc>
      </w:tr>
      <w:tr w:rsidR="00751F43" w:rsidRPr="00A9692A" w14:paraId="44F47741"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F9D3FD"/>
          </w:tcPr>
          <w:p w14:paraId="650F030B" w14:textId="77777777" w:rsidR="00751F43" w:rsidRPr="00A9692A" w:rsidRDefault="00751F43" w:rsidP="00A8044A">
            <w:pPr>
              <w:tabs>
                <w:tab w:val="left" w:pos="993"/>
              </w:tabs>
              <w:suppressAutoHyphens/>
              <w:rPr>
                <w:rFonts w:ascii="Times New Roman" w:hAnsi="Times New Roman" w:cs="Times New Roman"/>
                <w:b w:val="0"/>
                <w:bCs w:val="0"/>
                <w:sz w:val="20"/>
                <w:szCs w:val="20"/>
              </w:rPr>
            </w:pPr>
            <w:r w:rsidRPr="00A9692A">
              <w:rPr>
                <w:rFonts w:ascii="Times New Roman" w:hAnsi="Times New Roman" w:cs="Times New Roman"/>
                <w:b w:val="0"/>
                <w:bCs w:val="0"/>
                <w:sz w:val="20"/>
                <w:szCs w:val="20"/>
              </w:rPr>
              <w:t>Информационная поддержка</w:t>
            </w:r>
          </w:p>
        </w:tc>
        <w:tc>
          <w:tcPr>
            <w:tcW w:w="7365" w:type="dxa"/>
            <w:shd w:val="clear" w:color="auto" w:fill="F9D3FD"/>
          </w:tcPr>
          <w:p w14:paraId="0BF4AF44"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Визовая поддержка</w:t>
            </w:r>
          </w:p>
        </w:tc>
      </w:tr>
      <w:tr w:rsidR="00751F43" w:rsidRPr="00A9692A" w14:paraId="1245CFDB" w14:textId="77777777" w:rsidTr="00421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F9D3FD"/>
          </w:tcPr>
          <w:p w14:paraId="718FD140"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F9D3FD"/>
          </w:tcPr>
          <w:p w14:paraId="355B7FE2"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Изготовление печатной продукции</w:t>
            </w:r>
          </w:p>
        </w:tc>
      </w:tr>
      <w:tr w:rsidR="00751F43" w:rsidRPr="00A9692A" w14:paraId="1D1B6C4D"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F9D3FD"/>
          </w:tcPr>
          <w:p w14:paraId="1B43B45E"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F9D3FD"/>
          </w:tcPr>
          <w:p w14:paraId="0F6B2948"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Лингвистическое сопровождение</w:t>
            </w:r>
          </w:p>
        </w:tc>
      </w:tr>
      <w:tr w:rsidR="00751F43" w:rsidRPr="00A9692A" w14:paraId="59BF22EB" w14:textId="77777777" w:rsidTr="0014138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F9D3FD"/>
          </w:tcPr>
          <w:p w14:paraId="401681D7"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F9D3FD"/>
          </w:tcPr>
          <w:p w14:paraId="3A7FF3F7"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Мероприятия, направленные на популяризацию предпринимательства и начало собственного дела</w:t>
            </w:r>
          </w:p>
        </w:tc>
      </w:tr>
      <w:tr w:rsidR="00751F43" w:rsidRPr="00A9692A" w14:paraId="1F421DFE"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F9D3FD"/>
          </w:tcPr>
          <w:p w14:paraId="14AB898F"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F9D3FD"/>
          </w:tcPr>
          <w:p w14:paraId="13C8F3EA"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Оказание почтово-секретарских услуг</w:t>
            </w:r>
          </w:p>
        </w:tc>
      </w:tr>
      <w:tr w:rsidR="00751F43" w:rsidRPr="00A9692A" w14:paraId="0145B71C" w14:textId="77777777" w:rsidTr="00421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F9D3FD"/>
          </w:tcPr>
          <w:p w14:paraId="468565C6"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F9D3FD"/>
          </w:tcPr>
          <w:p w14:paraId="069E483B"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Предоставление информации</w:t>
            </w:r>
          </w:p>
        </w:tc>
      </w:tr>
      <w:tr w:rsidR="00751F43" w:rsidRPr="00A9692A" w14:paraId="6B0C58F8"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B4C6E7" w:themeFill="accent1" w:themeFillTint="66"/>
          </w:tcPr>
          <w:p w14:paraId="6A8E5F12" w14:textId="77777777" w:rsidR="00751F43" w:rsidRPr="00A9692A" w:rsidRDefault="00751F43" w:rsidP="00A8044A">
            <w:pPr>
              <w:tabs>
                <w:tab w:val="left" w:pos="993"/>
              </w:tabs>
              <w:suppressAutoHyphens/>
              <w:rPr>
                <w:rFonts w:ascii="Times New Roman" w:hAnsi="Times New Roman" w:cs="Times New Roman"/>
                <w:b w:val="0"/>
                <w:bCs w:val="0"/>
                <w:sz w:val="20"/>
                <w:szCs w:val="20"/>
              </w:rPr>
            </w:pPr>
            <w:r w:rsidRPr="00A9692A">
              <w:rPr>
                <w:rFonts w:ascii="Times New Roman" w:hAnsi="Times New Roman" w:cs="Times New Roman"/>
                <w:b w:val="0"/>
                <w:bCs w:val="0"/>
                <w:sz w:val="20"/>
                <w:szCs w:val="20"/>
              </w:rPr>
              <w:t>Образовательная поддержка</w:t>
            </w:r>
          </w:p>
        </w:tc>
        <w:tc>
          <w:tcPr>
            <w:tcW w:w="7365" w:type="dxa"/>
            <w:shd w:val="clear" w:color="auto" w:fill="B4C6E7" w:themeFill="accent1" w:themeFillTint="66"/>
          </w:tcPr>
          <w:p w14:paraId="72E234B1"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Образовательные программы и модули</w:t>
            </w:r>
          </w:p>
        </w:tc>
      </w:tr>
      <w:tr w:rsidR="00751F43" w:rsidRPr="00A9692A" w14:paraId="5F7B126F" w14:textId="77777777" w:rsidTr="00141382">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B4C6E7" w:themeFill="accent1" w:themeFillTint="66"/>
          </w:tcPr>
          <w:p w14:paraId="53BE06DF"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B4C6E7" w:themeFill="accent1" w:themeFillTint="66"/>
          </w:tcPr>
          <w:p w14:paraId="3C1A7EB1"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Организация и проведение семинаров, тренингов, конференций, форумов, круглых столов, бизнес-игр</w:t>
            </w:r>
          </w:p>
        </w:tc>
      </w:tr>
      <w:tr w:rsidR="00751F43" w:rsidRPr="00A9692A" w14:paraId="25A6B4FA"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B4C6E7" w:themeFill="accent1" w:themeFillTint="66"/>
          </w:tcPr>
          <w:p w14:paraId="0F7F06C4"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B4C6E7" w:themeFill="accent1" w:themeFillTint="66"/>
          </w:tcPr>
          <w:p w14:paraId="173349E6"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Повышение квалификации</w:t>
            </w:r>
          </w:p>
        </w:tc>
      </w:tr>
      <w:tr w:rsidR="00751F43" w:rsidRPr="00A9692A" w14:paraId="1C399924" w14:textId="77777777" w:rsidTr="00421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D0FCF7"/>
          </w:tcPr>
          <w:p w14:paraId="0779AC0C" w14:textId="77777777" w:rsidR="00751F43" w:rsidRPr="00A9692A" w:rsidRDefault="00751F43" w:rsidP="00A8044A">
            <w:pPr>
              <w:tabs>
                <w:tab w:val="left" w:pos="993"/>
              </w:tabs>
              <w:suppressAutoHyphens/>
              <w:rPr>
                <w:rFonts w:ascii="Times New Roman" w:hAnsi="Times New Roman" w:cs="Times New Roman"/>
                <w:b w:val="0"/>
                <w:bCs w:val="0"/>
                <w:sz w:val="20"/>
                <w:szCs w:val="20"/>
              </w:rPr>
            </w:pPr>
            <w:r w:rsidRPr="00A9692A">
              <w:rPr>
                <w:rFonts w:ascii="Times New Roman" w:hAnsi="Times New Roman" w:cs="Times New Roman"/>
                <w:b w:val="0"/>
                <w:bCs w:val="0"/>
                <w:sz w:val="20"/>
                <w:szCs w:val="20"/>
              </w:rPr>
              <w:t>Консультационная поддержка</w:t>
            </w:r>
          </w:p>
        </w:tc>
        <w:tc>
          <w:tcPr>
            <w:tcW w:w="7365" w:type="dxa"/>
            <w:shd w:val="clear" w:color="auto" w:fill="D0FCF7"/>
          </w:tcPr>
          <w:p w14:paraId="61C9F7F0"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Иные консультационные услуги</w:t>
            </w:r>
          </w:p>
        </w:tc>
      </w:tr>
      <w:tr w:rsidR="00751F43" w:rsidRPr="00A9692A" w14:paraId="57A24338"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68B4C395"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79C00C3C"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Кадровое консультирование</w:t>
            </w:r>
          </w:p>
        </w:tc>
      </w:tr>
      <w:tr w:rsidR="00751F43" w:rsidRPr="00A9692A" w14:paraId="145029DA" w14:textId="77777777" w:rsidTr="00421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06F9AB11"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332457FC"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Комплексные консультационные услуги</w:t>
            </w:r>
          </w:p>
        </w:tc>
      </w:tr>
      <w:tr w:rsidR="00751F43" w:rsidRPr="00A9692A" w14:paraId="058FE633"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626258B9"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71F2AAD0"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Консультационные услуги в области развития бизнеса, маркетинга, сбыта и закупок</w:t>
            </w:r>
          </w:p>
        </w:tc>
      </w:tr>
      <w:tr w:rsidR="00751F43" w:rsidRPr="00A9692A" w14:paraId="1BBB2FE2" w14:textId="77777777" w:rsidTr="00421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7C7EF715"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2DD9E88D"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Консультационные услуги по вопросам информационной поддержки деятельности МСП</w:t>
            </w:r>
          </w:p>
        </w:tc>
      </w:tr>
      <w:tr w:rsidR="00751F43" w:rsidRPr="00A9692A" w14:paraId="6719D714"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7728AF97"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6EE5206D"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Консультационные услуги по мерам государственной поддержки</w:t>
            </w:r>
          </w:p>
        </w:tc>
      </w:tr>
      <w:tr w:rsidR="00751F43" w:rsidRPr="00A9692A" w14:paraId="7BBC275B" w14:textId="77777777" w:rsidTr="001413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655D003E"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3BDF2C88"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Консультационные услуги по организации сертификации, патентно-лицензионное сопровождение деятельности</w:t>
            </w:r>
          </w:p>
        </w:tc>
      </w:tr>
      <w:tr w:rsidR="00751F43" w:rsidRPr="00A9692A" w14:paraId="0DC3DCAA"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7C3ED8F9"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1216BFAC"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Консультация в области инноваций</w:t>
            </w:r>
          </w:p>
        </w:tc>
      </w:tr>
      <w:tr w:rsidR="00751F43" w:rsidRPr="00A9692A" w14:paraId="39317B98" w14:textId="77777777" w:rsidTr="00421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2DF51B8F"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2F2F0076"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Консультация по вопросам имущества</w:t>
            </w:r>
          </w:p>
        </w:tc>
      </w:tr>
      <w:tr w:rsidR="00751F43" w:rsidRPr="00A9692A" w14:paraId="0EF67BA8"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3A5F500F"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758F211E"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 xml:space="preserve">Организация участия в </w:t>
            </w:r>
            <w:proofErr w:type="spellStart"/>
            <w:r w:rsidRPr="00A9692A">
              <w:rPr>
                <w:rFonts w:ascii="Times New Roman" w:hAnsi="Times New Roman" w:cs="Times New Roman"/>
                <w:sz w:val="20"/>
                <w:szCs w:val="20"/>
              </w:rPr>
              <w:t>выставочно</w:t>
            </w:r>
            <w:proofErr w:type="spellEnd"/>
            <w:r w:rsidRPr="00A9692A">
              <w:rPr>
                <w:rFonts w:ascii="Times New Roman" w:hAnsi="Times New Roman" w:cs="Times New Roman"/>
                <w:sz w:val="20"/>
                <w:szCs w:val="20"/>
              </w:rPr>
              <w:t>-ярмарочных и иных мероприятиях</w:t>
            </w:r>
          </w:p>
        </w:tc>
      </w:tr>
      <w:tr w:rsidR="00751F43" w:rsidRPr="00A9692A" w14:paraId="0DDC80C9" w14:textId="77777777" w:rsidTr="00421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20F283F8"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12BD93D1"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Организация участия и\или проведение бизнес-миссии</w:t>
            </w:r>
          </w:p>
        </w:tc>
      </w:tr>
      <w:tr w:rsidR="00751F43" w:rsidRPr="00A9692A" w14:paraId="7E2608C3"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5F4559E9"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02973702"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Правовая консультация</w:t>
            </w:r>
          </w:p>
        </w:tc>
      </w:tr>
      <w:tr w:rsidR="00751F43" w:rsidRPr="00A9692A" w14:paraId="4D6EF09D" w14:textId="77777777" w:rsidTr="00421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142B1429"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53B121EA"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Разработка дизайна, аудио, видео материалов, презентаций</w:t>
            </w:r>
          </w:p>
        </w:tc>
      </w:tr>
      <w:tr w:rsidR="00751F43" w:rsidRPr="00A9692A" w14:paraId="4434F290"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34119260"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21293076"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Финансовое консультирование</w:t>
            </w:r>
          </w:p>
        </w:tc>
      </w:tr>
      <w:tr w:rsidR="00751F43" w:rsidRPr="00A9692A" w14:paraId="7840CE81" w14:textId="77777777" w:rsidTr="00421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3E4A5408"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448688F4"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Консультационные услуги по вопросам образовательной поддержки</w:t>
            </w:r>
          </w:p>
        </w:tc>
      </w:tr>
      <w:tr w:rsidR="00751F43" w:rsidRPr="00A9692A" w14:paraId="6478B520"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693F3135"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384FB252"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Методическая поддержка</w:t>
            </w:r>
          </w:p>
        </w:tc>
      </w:tr>
      <w:tr w:rsidR="00751F43" w:rsidRPr="00A9692A" w14:paraId="7E679570" w14:textId="77777777" w:rsidTr="001413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D0FCF7"/>
          </w:tcPr>
          <w:p w14:paraId="05C97574" w14:textId="77777777" w:rsidR="00751F43" w:rsidRPr="00A9692A" w:rsidRDefault="00751F43" w:rsidP="00A8044A">
            <w:pPr>
              <w:tabs>
                <w:tab w:val="left" w:pos="993"/>
              </w:tabs>
              <w:suppressAutoHyphens/>
              <w:rPr>
                <w:rFonts w:ascii="Times New Roman" w:hAnsi="Times New Roman" w:cs="Times New Roman"/>
                <w:b w:val="0"/>
                <w:bCs w:val="0"/>
                <w:sz w:val="20"/>
                <w:szCs w:val="20"/>
              </w:rPr>
            </w:pPr>
          </w:p>
        </w:tc>
        <w:tc>
          <w:tcPr>
            <w:tcW w:w="7365" w:type="dxa"/>
            <w:shd w:val="clear" w:color="auto" w:fill="D0FCF7"/>
          </w:tcPr>
          <w:p w14:paraId="1CAB9B0A"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Расширенная оценка (скоринг) количественных и качественных показателей деятельности субъекта малого и среднего предпринимательства</w:t>
            </w:r>
          </w:p>
        </w:tc>
      </w:tr>
      <w:tr w:rsidR="00751F43" w:rsidRPr="00A9692A" w14:paraId="0BD57A77"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F7CAAC" w:themeFill="accent2" w:themeFillTint="66"/>
          </w:tcPr>
          <w:p w14:paraId="66DCDC7A" w14:textId="77777777" w:rsidR="00751F43" w:rsidRPr="00A9692A" w:rsidRDefault="00751F43" w:rsidP="00A8044A">
            <w:pPr>
              <w:tabs>
                <w:tab w:val="left" w:pos="993"/>
              </w:tabs>
              <w:suppressAutoHyphens/>
              <w:rPr>
                <w:rFonts w:ascii="Times New Roman" w:hAnsi="Times New Roman" w:cs="Times New Roman"/>
                <w:b w:val="0"/>
                <w:bCs w:val="0"/>
                <w:sz w:val="20"/>
                <w:szCs w:val="20"/>
              </w:rPr>
            </w:pPr>
            <w:r w:rsidRPr="00A9692A">
              <w:rPr>
                <w:rFonts w:ascii="Times New Roman" w:hAnsi="Times New Roman" w:cs="Times New Roman"/>
                <w:b w:val="0"/>
                <w:bCs w:val="0"/>
                <w:sz w:val="20"/>
                <w:szCs w:val="20"/>
              </w:rPr>
              <w:t>Имущественная поддержка</w:t>
            </w:r>
          </w:p>
        </w:tc>
        <w:tc>
          <w:tcPr>
            <w:tcW w:w="7365" w:type="dxa"/>
            <w:shd w:val="clear" w:color="auto" w:fill="F7CAAC" w:themeFill="accent2" w:themeFillTint="66"/>
          </w:tcPr>
          <w:p w14:paraId="420318A6"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Передача в аренду имущества (недвижимое)</w:t>
            </w:r>
          </w:p>
        </w:tc>
      </w:tr>
      <w:tr w:rsidR="00751F43" w:rsidRPr="00A9692A" w14:paraId="111B24D5" w14:textId="77777777" w:rsidTr="00421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F7CAAC" w:themeFill="accent2" w:themeFillTint="66"/>
          </w:tcPr>
          <w:p w14:paraId="17C7D8C3" w14:textId="77777777" w:rsidR="00751F43" w:rsidRPr="00A9692A" w:rsidRDefault="00751F43" w:rsidP="00A8044A">
            <w:pPr>
              <w:tabs>
                <w:tab w:val="left" w:pos="993"/>
              </w:tabs>
              <w:suppressAutoHyphens/>
              <w:jc w:val="both"/>
              <w:rPr>
                <w:rFonts w:ascii="Times New Roman" w:hAnsi="Times New Roman" w:cs="Times New Roman"/>
                <w:b w:val="0"/>
                <w:bCs w:val="0"/>
                <w:sz w:val="20"/>
                <w:szCs w:val="20"/>
              </w:rPr>
            </w:pPr>
          </w:p>
        </w:tc>
        <w:tc>
          <w:tcPr>
            <w:tcW w:w="7365" w:type="dxa"/>
            <w:shd w:val="clear" w:color="auto" w:fill="F7CAAC" w:themeFill="accent2" w:themeFillTint="66"/>
          </w:tcPr>
          <w:p w14:paraId="68D366C9"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Передача во владение имущества (недвижимое)</w:t>
            </w:r>
          </w:p>
        </w:tc>
      </w:tr>
      <w:tr w:rsidR="00751F43" w:rsidRPr="00A9692A" w14:paraId="67A18F00"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F7CAAC" w:themeFill="accent2" w:themeFillTint="66"/>
          </w:tcPr>
          <w:p w14:paraId="5960C3DD" w14:textId="77777777" w:rsidR="00751F43" w:rsidRPr="00A9692A" w:rsidRDefault="00751F43" w:rsidP="00A8044A">
            <w:pPr>
              <w:tabs>
                <w:tab w:val="left" w:pos="993"/>
              </w:tabs>
              <w:suppressAutoHyphens/>
              <w:jc w:val="both"/>
              <w:rPr>
                <w:rFonts w:ascii="Times New Roman" w:hAnsi="Times New Roman" w:cs="Times New Roman"/>
                <w:b w:val="0"/>
                <w:bCs w:val="0"/>
                <w:sz w:val="20"/>
                <w:szCs w:val="20"/>
              </w:rPr>
            </w:pPr>
          </w:p>
        </w:tc>
        <w:tc>
          <w:tcPr>
            <w:tcW w:w="7365" w:type="dxa"/>
            <w:shd w:val="clear" w:color="auto" w:fill="F7CAAC" w:themeFill="accent2" w:themeFillTint="66"/>
          </w:tcPr>
          <w:p w14:paraId="7046CFDF"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Предпродажная подготовка имущества (недвижимое)</w:t>
            </w:r>
          </w:p>
        </w:tc>
      </w:tr>
      <w:tr w:rsidR="00751F43" w:rsidRPr="00A9692A" w14:paraId="7DC1B182" w14:textId="77777777" w:rsidTr="00421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F7CAAC" w:themeFill="accent2" w:themeFillTint="66"/>
          </w:tcPr>
          <w:p w14:paraId="3BF7EFE8" w14:textId="77777777" w:rsidR="00751F43" w:rsidRPr="00A9692A" w:rsidRDefault="00751F43" w:rsidP="00A8044A">
            <w:pPr>
              <w:tabs>
                <w:tab w:val="left" w:pos="993"/>
              </w:tabs>
              <w:suppressAutoHyphens/>
              <w:jc w:val="both"/>
              <w:rPr>
                <w:rFonts w:ascii="Times New Roman" w:hAnsi="Times New Roman" w:cs="Times New Roman"/>
                <w:b w:val="0"/>
                <w:bCs w:val="0"/>
                <w:sz w:val="20"/>
                <w:szCs w:val="20"/>
              </w:rPr>
            </w:pPr>
          </w:p>
        </w:tc>
        <w:tc>
          <w:tcPr>
            <w:tcW w:w="7365" w:type="dxa"/>
            <w:shd w:val="clear" w:color="auto" w:fill="F7CAAC" w:themeFill="accent2" w:themeFillTint="66"/>
          </w:tcPr>
          <w:p w14:paraId="31BB6941"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Предоставление отсрочки по арендным платежам</w:t>
            </w:r>
          </w:p>
        </w:tc>
      </w:tr>
      <w:tr w:rsidR="00751F43" w:rsidRPr="00A9692A" w14:paraId="0846CC44"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F7CAAC" w:themeFill="accent2" w:themeFillTint="66"/>
          </w:tcPr>
          <w:p w14:paraId="0AC3D2B3" w14:textId="77777777" w:rsidR="00751F43" w:rsidRPr="00A9692A" w:rsidRDefault="00751F43" w:rsidP="00A8044A">
            <w:pPr>
              <w:tabs>
                <w:tab w:val="left" w:pos="993"/>
              </w:tabs>
              <w:suppressAutoHyphens/>
              <w:jc w:val="both"/>
              <w:rPr>
                <w:rFonts w:ascii="Times New Roman" w:hAnsi="Times New Roman" w:cs="Times New Roman"/>
                <w:b w:val="0"/>
                <w:bCs w:val="0"/>
                <w:sz w:val="20"/>
                <w:szCs w:val="20"/>
              </w:rPr>
            </w:pPr>
          </w:p>
        </w:tc>
        <w:tc>
          <w:tcPr>
            <w:tcW w:w="7365" w:type="dxa"/>
            <w:shd w:val="clear" w:color="auto" w:fill="F7CAAC" w:themeFill="accent2" w:themeFillTint="66"/>
          </w:tcPr>
          <w:p w14:paraId="1576C3EB"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Предоставление льгот по арендным платежам</w:t>
            </w:r>
          </w:p>
        </w:tc>
      </w:tr>
      <w:tr w:rsidR="00751F43" w:rsidRPr="00A9692A" w14:paraId="034B1907" w14:textId="77777777" w:rsidTr="00421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F7CAAC" w:themeFill="accent2" w:themeFillTint="66"/>
          </w:tcPr>
          <w:p w14:paraId="1F170188" w14:textId="77777777" w:rsidR="00751F43" w:rsidRPr="00A9692A" w:rsidRDefault="00751F43" w:rsidP="00A8044A">
            <w:pPr>
              <w:tabs>
                <w:tab w:val="left" w:pos="993"/>
              </w:tabs>
              <w:suppressAutoHyphens/>
              <w:jc w:val="both"/>
              <w:rPr>
                <w:rFonts w:ascii="Times New Roman" w:hAnsi="Times New Roman" w:cs="Times New Roman"/>
                <w:b w:val="0"/>
                <w:bCs w:val="0"/>
                <w:sz w:val="20"/>
                <w:szCs w:val="20"/>
              </w:rPr>
            </w:pPr>
          </w:p>
        </w:tc>
        <w:tc>
          <w:tcPr>
            <w:tcW w:w="7365" w:type="dxa"/>
            <w:shd w:val="clear" w:color="auto" w:fill="F7CAAC" w:themeFill="accent2" w:themeFillTint="66"/>
          </w:tcPr>
          <w:p w14:paraId="50A2740E"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Передача в аренду имущества (движимое)</w:t>
            </w:r>
          </w:p>
        </w:tc>
      </w:tr>
      <w:tr w:rsidR="00751F43" w:rsidRPr="00A9692A" w14:paraId="6E3DB2E8"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F7CAAC" w:themeFill="accent2" w:themeFillTint="66"/>
          </w:tcPr>
          <w:p w14:paraId="730BD025" w14:textId="77777777" w:rsidR="00751F43" w:rsidRPr="00A9692A" w:rsidRDefault="00751F43" w:rsidP="00A8044A">
            <w:pPr>
              <w:tabs>
                <w:tab w:val="left" w:pos="993"/>
              </w:tabs>
              <w:suppressAutoHyphens/>
              <w:jc w:val="both"/>
              <w:rPr>
                <w:rFonts w:ascii="Times New Roman" w:hAnsi="Times New Roman" w:cs="Times New Roman"/>
                <w:b w:val="0"/>
                <w:bCs w:val="0"/>
                <w:sz w:val="20"/>
                <w:szCs w:val="20"/>
              </w:rPr>
            </w:pPr>
          </w:p>
        </w:tc>
        <w:tc>
          <w:tcPr>
            <w:tcW w:w="7365" w:type="dxa"/>
            <w:shd w:val="clear" w:color="auto" w:fill="F7CAAC" w:themeFill="accent2" w:themeFillTint="66"/>
          </w:tcPr>
          <w:p w14:paraId="273D1AE6"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Передача во владение имущества (движимое)</w:t>
            </w:r>
          </w:p>
        </w:tc>
      </w:tr>
      <w:tr w:rsidR="00751F43" w:rsidRPr="00A9692A" w14:paraId="30B8C7B5" w14:textId="77777777" w:rsidTr="00421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C5E0B3" w:themeFill="accent6" w:themeFillTint="66"/>
          </w:tcPr>
          <w:p w14:paraId="500567D0" w14:textId="77777777" w:rsidR="00751F43" w:rsidRPr="00A9692A" w:rsidRDefault="00751F43" w:rsidP="00A8044A">
            <w:pPr>
              <w:tabs>
                <w:tab w:val="left" w:pos="993"/>
              </w:tabs>
              <w:suppressAutoHyphens/>
              <w:rPr>
                <w:rFonts w:ascii="Times New Roman" w:hAnsi="Times New Roman" w:cs="Times New Roman"/>
                <w:b w:val="0"/>
                <w:bCs w:val="0"/>
                <w:sz w:val="20"/>
                <w:szCs w:val="20"/>
              </w:rPr>
            </w:pPr>
            <w:r w:rsidRPr="00A9692A">
              <w:rPr>
                <w:rFonts w:ascii="Times New Roman" w:hAnsi="Times New Roman" w:cs="Times New Roman"/>
                <w:b w:val="0"/>
                <w:bCs w:val="0"/>
                <w:sz w:val="20"/>
                <w:szCs w:val="20"/>
              </w:rPr>
              <w:t>Инновационная поддержка</w:t>
            </w:r>
          </w:p>
        </w:tc>
        <w:tc>
          <w:tcPr>
            <w:tcW w:w="7365" w:type="dxa"/>
            <w:shd w:val="clear" w:color="auto" w:fill="C5E0B3" w:themeFill="accent6" w:themeFillTint="66"/>
          </w:tcPr>
          <w:p w14:paraId="7A6C8860"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Научно-исследовательские работы и опытно-конструкторские работы</w:t>
            </w:r>
          </w:p>
        </w:tc>
      </w:tr>
      <w:tr w:rsidR="00751F43" w:rsidRPr="00A9692A" w14:paraId="420F8DA6" w14:textId="77777777" w:rsidTr="00421ADC">
        <w:tc>
          <w:tcPr>
            <w:cnfStyle w:val="001000000000" w:firstRow="0" w:lastRow="0" w:firstColumn="1" w:lastColumn="0" w:oddVBand="0" w:evenVBand="0" w:oddHBand="0" w:evenHBand="0" w:firstRowFirstColumn="0" w:firstRowLastColumn="0" w:lastRowFirstColumn="0" w:lastRowLastColumn="0"/>
            <w:tcW w:w="1980" w:type="dxa"/>
            <w:vMerge/>
            <w:shd w:val="clear" w:color="auto" w:fill="C5E0B3" w:themeFill="accent6" w:themeFillTint="66"/>
          </w:tcPr>
          <w:p w14:paraId="3BD235E8" w14:textId="77777777" w:rsidR="00751F43" w:rsidRPr="00A9692A" w:rsidRDefault="00751F43" w:rsidP="00A8044A">
            <w:pPr>
              <w:tabs>
                <w:tab w:val="left" w:pos="993"/>
              </w:tabs>
              <w:suppressAutoHyphens/>
              <w:jc w:val="both"/>
              <w:rPr>
                <w:rFonts w:ascii="Times New Roman" w:hAnsi="Times New Roman" w:cs="Times New Roman"/>
                <w:b w:val="0"/>
                <w:bCs w:val="0"/>
                <w:sz w:val="20"/>
                <w:szCs w:val="20"/>
              </w:rPr>
            </w:pPr>
          </w:p>
        </w:tc>
        <w:tc>
          <w:tcPr>
            <w:tcW w:w="7365" w:type="dxa"/>
            <w:shd w:val="clear" w:color="auto" w:fill="C5E0B3" w:themeFill="accent6" w:themeFillTint="66"/>
          </w:tcPr>
          <w:p w14:paraId="0A6AE63E" w14:textId="77777777" w:rsidR="00751F43" w:rsidRPr="00A9692A" w:rsidRDefault="00751F43" w:rsidP="00A8044A">
            <w:pPr>
              <w:tabs>
                <w:tab w:val="left" w:pos="993"/>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Экспертиза</w:t>
            </w:r>
          </w:p>
        </w:tc>
      </w:tr>
      <w:tr w:rsidR="00751F43" w:rsidRPr="00A9692A" w14:paraId="7269DC0F" w14:textId="77777777" w:rsidTr="001413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C5E0B3" w:themeFill="accent6" w:themeFillTint="66"/>
          </w:tcPr>
          <w:p w14:paraId="69B9EAD3" w14:textId="77777777" w:rsidR="00751F43" w:rsidRPr="00A9692A" w:rsidRDefault="00751F43" w:rsidP="00A8044A">
            <w:pPr>
              <w:tabs>
                <w:tab w:val="left" w:pos="993"/>
              </w:tabs>
              <w:suppressAutoHyphens/>
              <w:jc w:val="both"/>
              <w:rPr>
                <w:rFonts w:ascii="Times New Roman" w:hAnsi="Times New Roman" w:cs="Times New Roman"/>
                <w:b w:val="0"/>
                <w:bCs w:val="0"/>
                <w:sz w:val="20"/>
                <w:szCs w:val="20"/>
              </w:rPr>
            </w:pPr>
          </w:p>
        </w:tc>
        <w:tc>
          <w:tcPr>
            <w:tcW w:w="7365" w:type="dxa"/>
            <w:shd w:val="clear" w:color="auto" w:fill="C5E0B3" w:themeFill="accent6" w:themeFillTint="66"/>
          </w:tcPr>
          <w:p w14:paraId="1C729279" w14:textId="77777777" w:rsidR="00751F43" w:rsidRPr="00A9692A" w:rsidRDefault="00751F43" w:rsidP="00A8044A">
            <w:pPr>
              <w:tabs>
                <w:tab w:val="left" w:pos="993"/>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692A">
              <w:rPr>
                <w:rFonts w:ascii="Times New Roman" w:hAnsi="Times New Roman" w:cs="Times New Roman"/>
                <w:sz w:val="20"/>
                <w:szCs w:val="20"/>
              </w:rPr>
              <w:t>Производственные работы</w:t>
            </w:r>
          </w:p>
        </w:tc>
      </w:tr>
    </w:tbl>
    <w:p w14:paraId="622C1CD0" w14:textId="5F187A98" w:rsidR="00751F43" w:rsidRDefault="00751F43" w:rsidP="00823B57">
      <w:pPr>
        <w:pStyle w:val="a4"/>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Размер оказанной поддержки соответственно виду на 15.01.2024 г. составил более</w:t>
      </w:r>
      <w:r w:rsidRPr="00885348">
        <w:t xml:space="preserve"> </w:t>
      </w:r>
      <w:r w:rsidRPr="00885348">
        <w:rPr>
          <w:rFonts w:ascii="Times New Roman" w:hAnsi="Times New Roman"/>
          <w:sz w:val="28"/>
          <w:szCs w:val="28"/>
        </w:rPr>
        <w:t>2</w:t>
      </w:r>
      <w:r>
        <w:rPr>
          <w:rFonts w:ascii="Times New Roman" w:hAnsi="Times New Roman"/>
          <w:sz w:val="28"/>
          <w:szCs w:val="28"/>
        </w:rPr>
        <w:t xml:space="preserve">,4 трлн </w:t>
      </w:r>
      <w:r w:rsidRPr="00885348">
        <w:rPr>
          <w:rFonts w:ascii="Times New Roman" w:hAnsi="Times New Roman"/>
          <w:sz w:val="28"/>
          <w:szCs w:val="28"/>
        </w:rPr>
        <w:t>руб.</w:t>
      </w:r>
      <w:r>
        <w:rPr>
          <w:rFonts w:ascii="Times New Roman" w:hAnsi="Times New Roman"/>
          <w:sz w:val="28"/>
          <w:szCs w:val="28"/>
        </w:rPr>
        <w:t xml:space="preserve">, </w:t>
      </w:r>
      <w:r w:rsidRPr="00885348">
        <w:rPr>
          <w:rFonts w:ascii="Times New Roman" w:hAnsi="Times New Roman"/>
          <w:sz w:val="28"/>
          <w:szCs w:val="28"/>
        </w:rPr>
        <w:t>1</w:t>
      </w:r>
      <w:r>
        <w:rPr>
          <w:rFonts w:ascii="Times New Roman" w:hAnsi="Times New Roman"/>
          <w:sz w:val="28"/>
          <w:szCs w:val="28"/>
        </w:rPr>
        <w:t>,</w:t>
      </w:r>
      <w:r w:rsidRPr="00885348">
        <w:rPr>
          <w:rFonts w:ascii="Times New Roman" w:hAnsi="Times New Roman"/>
          <w:sz w:val="28"/>
          <w:szCs w:val="28"/>
        </w:rPr>
        <w:t>7</w:t>
      </w:r>
      <w:r>
        <w:rPr>
          <w:rFonts w:ascii="Times New Roman" w:hAnsi="Times New Roman"/>
          <w:sz w:val="28"/>
          <w:szCs w:val="28"/>
        </w:rPr>
        <w:t xml:space="preserve"> млрд </w:t>
      </w:r>
      <w:r w:rsidRPr="00885348">
        <w:rPr>
          <w:rFonts w:ascii="Times New Roman" w:hAnsi="Times New Roman"/>
          <w:sz w:val="28"/>
          <w:szCs w:val="28"/>
        </w:rPr>
        <w:t>кв.м.</w:t>
      </w:r>
      <w:r>
        <w:rPr>
          <w:rFonts w:ascii="Times New Roman" w:hAnsi="Times New Roman"/>
          <w:sz w:val="28"/>
          <w:szCs w:val="28"/>
        </w:rPr>
        <w:t xml:space="preserve"> и </w:t>
      </w:r>
      <w:r w:rsidRPr="00885348">
        <w:rPr>
          <w:rFonts w:ascii="Times New Roman" w:hAnsi="Times New Roman"/>
          <w:sz w:val="28"/>
          <w:szCs w:val="28"/>
        </w:rPr>
        <w:t>56</w:t>
      </w:r>
      <w:r>
        <w:rPr>
          <w:rFonts w:ascii="Times New Roman" w:hAnsi="Times New Roman"/>
          <w:sz w:val="28"/>
          <w:szCs w:val="28"/>
        </w:rPr>
        <w:t>,</w:t>
      </w:r>
      <w:r w:rsidRPr="00885348">
        <w:rPr>
          <w:rFonts w:ascii="Times New Roman" w:hAnsi="Times New Roman"/>
          <w:sz w:val="28"/>
          <w:szCs w:val="28"/>
        </w:rPr>
        <w:t>7</w:t>
      </w:r>
      <w:r>
        <w:rPr>
          <w:rFonts w:ascii="Times New Roman" w:hAnsi="Times New Roman"/>
          <w:sz w:val="28"/>
          <w:szCs w:val="28"/>
        </w:rPr>
        <w:t xml:space="preserve"> </w:t>
      </w:r>
      <w:r w:rsidRPr="00FE5858">
        <w:rPr>
          <w:rFonts w:ascii="Times New Roman" w:hAnsi="Times New Roman" w:cs="Times New Roman"/>
          <w:sz w:val="28"/>
          <w:szCs w:val="28"/>
        </w:rPr>
        <w:t>млн часов</w:t>
      </w:r>
      <w:r w:rsidR="00FE5858" w:rsidRPr="00FE5858">
        <w:rPr>
          <w:rFonts w:ascii="Times New Roman" w:hAnsi="Times New Roman" w:cs="Times New Roman"/>
          <w:sz w:val="28"/>
          <w:szCs w:val="28"/>
        </w:rPr>
        <w:t xml:space="preserve"> [</w:t>
      </w:r>
      <w:r w:rsidR="00CF2C58">
        <w:rPr>
          <w:rFonts w:ascii="Times New Roman" w:hAnsi="Times New Roman" w:cs="Times New Roman"/>
          <w:sz w:val="28"/>
          <w:szCs w:val="28"/>
        </w:rPr>
        <w:t>9</w:t>
      </w:r>
      <w:r w:rsidR="00FE5858" w:rsidRPr="00FE5858">
        <w:rPr>
          <w:rFonts w:ascii="Times New Roman" w:hAnsi="Times New Roman" w:cs="Times New Roman"/>
          <w:sz w:val="28"/>
          <w:szCs w:val="28"/>
        </w:rPr>
        <w:t>]</w:t>
      </w:r>
      <w:r w:rsidRPr="00FE5858">
        <w:rPr>
          <w:rFonts w:ascii="Times New Roman" w:hAnsi="Times New Roman" w:cs="Times New Roman"/>
          <w:sz w:val="28"/>
          <w:szCs w:val="28"/>
        </w:rPr>
        <w:t>.</w:t>
      </w:r>
      <w:r>
        <w:rPr>
          <w:rFonts w:ascii="Times New Roman" w:hAnsi="Times New Roman"/>
          <w:sz w:val="28"/>
          <w:szCs w:val="28"/>
        </w:rPr>
        <w:t xml:space="preserve"> Данные цифры говорят о вовлеченности населения к предпринимательской деятельности, об интересе к бизнесу и желании увеличить свое благосостояние. </w:t>
      </w:r>
    </w:p>
    <w:p w14:paraId="515A5105" w14:textId="6300BE82" w:rsidR="00751F43" w:rsidRDefault="00751F43" w:rsidP="00823B57">
      <w:pPr>
        <w:pStyle w:val="a4"/>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Можно выделить следующие популярные финансовые инструменты среди предпринимателей в РФ на разных стадиях развития бизнеса (рис.1</w:t>
      </w:r>
      <w:r w:rsidR="00B26D2A">
        <w:rPr>
          <w:rFonts w:ascii="Times New Roman" w:hAnsi="Times New Roman"/>
          <w:sz w:val="28"/>
          <w:szCs w:val="28"/>
        </w:rPr>
        <w:t>0</w:t>
      </w:r>
      <w:r>
        <w:rPr>
          <w:rFonts w:ascii="Times New Roman" w:hAnsi="Times New Roman"/>
          <w:sz w:val="28"/>
          <w:szCs w:val="28"/>
        </w:rPr>
        <w:t>).</w:t>
      </w:r>
    </w:p>
    <w:p w14:paraId="2A28E216" w14:textId="77777777" w:rsidR="00001011" w:rsidRPr="0006242D" w:rsidRDefault="00001011" w:rsidP="00823B57">
      <w:pPr>
        <w:pStyle w:val="a4"/>
        <w:tabs>
          <w:tab w:val="left" w:pos="993"/>
        </w:tabs>
        <w:spacing w:after="0" w:line="360" w:lineRule="auto"/>
        <w:ind w:left="0" w:firstLine="709"/>
        <w:jc w:val="both"/>
        <w:rPr>
          <w:rFonts w:ascii="Times New Roman" w:hAnsi="Times New Roman"/>
          <w:sz w:val="28"/>
          <w:szCs w:val="28"/>
        </w:rPr>
      </w:pPr>
    </w:p>
    <w:p w14:paraId="10E31784" w14:textId="77777777" w:rsidR="00751F43" w:rsidRDefault="00751F43" w:rsidP="00D2618E">
      <w:pPr>
        <w:pStyle w:val="a5"/>
        <w:spacing w:after="0"/>
        <w:jc w:val="center"/>
        <w:rPr>
          <w:rFonts w:ascii="Times New Roman" w:hAnsi="Times New Roman" w:cs="Times New Roman"/>
          <w:i w:val="0"/>
          <w:iCs w:val="0"/>
          <w:color w:val="auto"/>
          <w:sz w:val="28"/>
          <w:szCs w:val="28"/>
        </w:rPr>
      </w:pPr>
      <w:r>
        <w:rPr>
          <w:rFonts w:ascii="Times New Roman" w:hAnsi="Times New Roman" w:cs="Times New Roman"/>
          <w:i w:val="0"/>
          <w:iCs w:val="0"/>
          <w:noProof/>
          <w:color w:val="auto"/>
          <w:sz w:val="28"/>
          <w:szCs w:val="28"/>
          <w:lang w:eastAsia="ru-RU"/>
        </w:rPr>
        <mc:AlternateContent>
          <mc:Choice Requires="wpc">
            <w:drawing>
              <wp:inline distT="0" distB="0" distL="0" distR="0" wp14:anchorId="209D3A40" wp14:editId="3581F756">
                <wp:extent cx="5581650" cy="3781424"/>
                <wp:effectExtent l="0" t="0" r="19050" b="0"/>
                <wp:docPr id="1739361159"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57256123" name="Прямоугольник: скругленные углы 357256123"/>
                        <wps:cNvSpPr/>
                        <wps:spPr>
                          <a:xfrm>
                            <a:off x="7953" y="0"/>
                            <a:ext cx="2426159" cy="1192818"/>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D00FF38" w14:textId="77777777" w:rsidR="00421ADC" w:rsidRPr="00001011" w:rsidRDefault="00421ADC" w:rsidP="00A8044A">
                              <w:pPr>
                                <w:pStyle w:val="a4"/>
                                <w:numPr>
                                  <w:ilvl w:val="0"/>
                                  <w:numId w:val="14"/>
                                </w:numPr>
                                <w:suppressAutoHyphens/>
                                <w:spacing w:after="0"/>
                                <w:ind w:left="284" w:hanging="284"/>
                                <w:rPr>
                                  <w:rFonts w:ascii="Times New Roman" w:hAnsi="Times New Roman"/>
                                  <w:sz w:val="24"/>
                                  <w:szCs w:val="24"/>
                                </w:rPr>
                              </w:pPr>
                              <w:r w:rsidRPr="00001011">
                                <w:rPr>
                                  <w:rFonts w:ascii="Times New Roman" w:hAnsi="Times New Roman"/>
                                  <w:sz w:val="24"/>
                                  <w:szCs w:val="24"/>
                                </w:rPr>
                                <w:t>Собственные средства</w:t>
                              </w:r>
                            </w:p>
                            <w:p w14:paraId="3A4BF770" w14:textId="77777777" w:rsidR="00421ADC" w:rsidRPr="00001011" w:rsidRDefault="00421ADC" w:rsidP="00A8044A">
                              <w:pPr>
                                <w:pStyle w:val="a4"/>
                                <w:numPr>
                                  <w:ilvl w:val="0"/>
                                  <w:numId w:val="14"/>
                                </w:numPr>
                                <w:suppressAutoHyphens/>
                                <w:spacing w:after="0"/>
                                <w:ind w:left="284" w:hanging="284"/>
                                <w:rPr>
                                  <w:rFonts w:ascii="Times New Roman" w:hAnsi="Times New Roman"/>
                                  <w:sz w:val="24"/>
                                  <w:szCs w:val="24"/>
                                </w:rPr>
                              </w:pPr>
                              <w:r w:rsidRPr="00001011">
                                <w:rPr>
                                  <w:rFonts w:ascii="Times New Roman" w:hAnsi="Times New Roman"/>
                                  <w:sz w:val="24"/>
                                  <w:szCs w:val="24"/>
                                </w:rPr>
                                <w:t>Краудфинансирование</w:t>
                              </w:r>
                            </w:p>
                            <w:p w14:paraId="0F605357" w14:textId="77777777" w:rsidR="00421ADC" w:rsidRPr="00001011" w:rsidRDefault="00421ADC" w:rsidP="00A8044A">
                              <w:pPr>
                                <w:pStyle w:val="a4"/>
                                <w:numPr>
                                  <w:ilvl w:val="0"/>
                                  <w:numId w:val="14"/>
                                </w:numPr>
                                <w:suppressAutoHyphens/>
                                <w:spacing w:after="0"/>
                                <w:ind w:left="284" w:hanging="284"/>
                                <w:rPr>
                                  <w:rFonts w:ascii="Times New Roman" w:hAnsi="Times New Roman"/>
                                  <w:sz w:val="24"/>
                                  <w:szCs w:val="24"/>
                                </w:rPr>
                              </w:pPr>
                              <w:r w:rsidRPr="00001011">
                                <w:rPr>
                                  <w:rFonts w:ascii="Times New Roman" w:hAnsi="Times New Roman"/>
                                  <w:sz w:val="24"/>
                                  <w:szCs w:val="24"/>
                                </w:rPr>
                                <w:t>Посевные фонды</w:t>
                              </w:r>
                            </w:p>
                            <w:p w14:paraId="7D69E74D" w14:textId="77777777" w:rsidR="00421ADC" w:rsidRPr="00001011" w:rsidRDefault="00421ADC" w:rsidP="00A8044A">
                              <w:pPr>
                                <w:pStyle w:val="a4"/>
                                <w:numPr>
                                  <w:ilvl w:val="0"/>
                                  <w:numId w:val="14"/>
                                </w:numPr>
                                <w:suppressAutoHyphens/>
                                <w:spacing w:after="0"/>
                                <w:ind w:left="284" w:hanging="284"/>
                                <w:rPr>
                                  <w:rFonts w:ascii="Times New Roman" w:hAnsi="Times New Roman"/>
                                  <w:sz w:val="24"/>
                                  <w:szCs w:val="24"/>
                                </w:rPr>
                              </w:pPr>
                              <w:r w:rsidRPr="00001011">
                                <w:rPr>
                                  <w:rFonts w:ascii="Times New Roman" w:hAnsi="Times New Roman"/>
                                  <w:sz w:val="24"/>
                                  <w:szCs w:val="24"/>
                                </w:rPr>
                                <w:t>Микрофинансирование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2458668" name="Облако 1582458668"/>
                        <wps:cNvSpPr/>
                        <wps:spPr>
                          <a:xfrm>
                            <a:off x="71565" y="1030077"/>
                            <a:ext cx="1886631" cy="559560"/>
                          </a:xfrm>
                          <a:prstGeom prst="cloud">
                            <a:avLst/>
                          </a:prstGeom>
                        </wps:spPr>
                        <wps:style>
                          <a:lnRef idx="1">
                            <a:schemeClr val="accent5"/>
                          </a:lnRef>
                          <a:fillRef idx="2">
                            <a:schemeClr val="accent5"/>
                          </a:fillRef>
                          <a:effectRef idx="1">
                            <a:schemeClr val="accent5"/>
                          </a:effectRef>
                          <a:fontRef idx="minor">
                            <a:schemeClr val="dk1"/>
                          </a:fontRef>
                        </wps:style>
                        <wps:txbx>
                          <w:txbxContent>
                            <w:p w14:paraId="15DAEBBD" w14:textId="77777777" w:rsidR="00421ADC" w:rsidRPr="00001011" w:rsidRDefault="00421ADC" w:rsidP="00751F43">
                              <w:pPr>
                                <w:jc w:val="center"/>
                                <w:rPr>
                                  <w:rFonts w:ascii="Times New Roman" w:hAnsi="Times New Roman" w:cs="Times New Roman"/>
                                  <w:sz w:val="24"/>
                                  <w:szCs w:val="24"/>
                                </w:rPr>
                              </w:pPr>
                              <w:r w:rsidRPr="00001011">
                                <w:rPr>
                                  <w:rFonts w:ascii="Times New Roman" w:hAnsi="Times New Roman" w:cs="Times New Roman"/>
                                  <w:sz w:val="24"/>
                                  <w:szCs w:val="24"/>
                                </w:rPr>
                                <w:t>Возникновение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520740" name="Прямоугольник: скругленные углы 209520740"/>
                        <wps:cNvSpPr/>
                        <wps:spPr>
                          <a:xfrm>
                            <a:off x="1" y="2352591"/>
                            <a:ext cx="2406770" cy="1218746"/>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EF68D9A" w14:textId="77777777" w:rsidR="00421ADC" w:rsidRPr="00001011" w:rsidRDefault="00421ADC" w:rsidP="00751F43">
                              <w:pPr>
                                <w:pStyle w:val="a4"/>
                                <w:numPr>
                                  <w:ilvl w:val="0"/>
                                  <w:numId w:val="15"/>
                                </w:numPr>
                                <w:spacing w:after="0" w:line="256" w:lineRule="auto"/>
                                <w:ind w:left="284" w:hanging="284"/>
                                <w:rPr>
                                  <w:rFonts w:ascii="Times New Roman" w:eastAsia="Calibri" w:hAnsi="Times New Roman"/>
                                  <w:sz w:val="24"/>
                                  <w:szCs w:val="24"/>
                                </w:rPr>
                              </w:pPr>
                              <w:r w:rsidRPr="00001011">
                                <w:rPr>
                                  <w:rFonts w:ascii="Times New Roman" w:eastAsia="Calibri" w:hAnsi="Times New Roman"/>
                                  <w:sz w:val="24"/>
                                  <w:szCs w:val="24"/>
                                </w:rPr>
                                <w:t>Собственные средства</w:t>
                              </w:r>
                            </w:p>
                            <w:p w14:paraId="43A315A0" w14:textId="77777777" w:rsidR="00421ADC" w:rsidRPr="00001011" w:rsidRDefault="00421ADC" w:rsidP="00751F43">
                              <w:pPr>
                                <w:pStyle w:val="a4"/>
                                <w:numPr>
                                  <w:ilvl w:val="0"/>
                                  <w:numId w:val="15"/>
                                </w:numPr>
                                <w:spacing w:after="0" w:line="256" w:lineRule="auto"/>
                                <w:ind w:left="284" w:hanging="284"/>
                                <w:rPr>
                                  <w:rFonts w:ascii="Times New Roman" w:eastAsia="Calibri" w:hAnsi="Times New Roman"/>
                                  <w:sz w:val="24"/>
                                  <w:szCs w:val="24"/>
                                </w:rPr>
                              </w:pPr>
                              <w:r w:rsidRPr="00001011">
                                <w:rPr>
                                  <w:rFonts w:ascii="Times New Roman" w:eastAsia="Calibri" w:hAnsi="Times New Roman"/>
                                  <w:sz w:val="24"/>
                                  <w:szCs w:val="24"/>
                                </w:rPr>
                                <w:t>Краудфинансирование</w:t>
                              </w:r>
                            </w:p>
                            <w:p w14:paraId="62817C4E" w14:textId="77777777" w:rsidR="00421ADC" w:rsidRPr="00001011" w:rsidRDefault="00421ADC" w:rsidP="00751F43">
                              <w:pPr>
                                <w:pStyle w:val="a4"/>
                                <w:numPr>
                                  <w:ilvl w:val="0"/>
                                  <w:numId w:val="15"/>
                                </w:numPr>
                                <w:spacing w:after="0" w:line="256" w:lineRule="auto"/>
                                <w:ind w:left="284" w:hanging="284"/>
                                <w:rPr>
                                  <w:rFonts w:ascii="Times New Roman" w:eastAsia="Calibri" w:hAnsi="Times New Roman"/>
                                  <w:sz w:val="24"/>
                                  <w:szCs w:val="24"/>
                                </w:rPr>
                              </w:pPr>
                              <w:r w:rsidRPr="00001011">
                                <w:rPr>
                                  <w:rFonts w:ascii="Times New Roman" w:eastAsia="Calibri" w:hAnsi="Times New Roman"/>
                                  <w:sz w:val="24"/>
                                  <w:szCs w:val="24"/>
                                </w:rPr>
                                <w:t>Посевные фонды</w:t>
                              </w:r>
                            </w:p>
                            <w:p w14:paraId="1C8AACBB" w14:textId="77777777" w:rsidR="00421ADC" w:rsidRPr="00001011" w:rsidRDefault="00421ADC" w:rsidP="00751F43">
                              <w:pPr>
                                <w:pStyle w:val="a4"/>
                                <w:numPr>
                                  <w:ilvl w:val="0"/>
                                  <w:numId w:val="15"/>
                                </w:numPr>
                                <w:spacing w:after="0" w:line="256" w:lineRule="auto"/>
                                <w:ind w:left="284" w:hanging="284"/>
                                <w:rPr>
                                  <w:rFonts w:ascii="Times New Roman" w:eastAsia="Calibri" w:hAnsi="Times New Roman"/>
                                  <w:sz w:val="24"/>
                                  <w:szCs w:val="24"/>
                                </w:rPr>
                              </w:pPr>
                              <w:r w:rsidRPr="00001011">
                                <w:rPr>
                                  <w:rFonts w:ascii="Times New Roman" w:eastAsia="Calibri" w:hAnsi="Times New Roman"/>
                                  <w:sz w:val="24"/>
                                  <w:szCs w:val="24"/>
                                </w:rPr>
                                <w:t>Микрофинансирование</w:t>
                              </w:r>
                            </w:p>
                            <w:p w14:paraId="0F114719" w14:textId="77777777" w:rsidR="00421ADC" w:rsidRPr="00001011" w:rsidRDefault="00421ADC" w:rsidP="00751F43">
                              <w:pPr>
                                <w:pStyle w:val="a4"/>
                                <w:numPr>
                                  <w:ilvl w:val="0"/>
                                  <w:numId w:val="15"/>
                                </w:numPr>
                                <w:spacing w:after="0" w:line="256" w:lineRule="auto"/>
                                <w:ind w:left="284" w:hanging="284"/>
                                <w:rPr>
                                  <w:rFonts w:ascii="Times New Roman" w:eastAsia="Calibri" w:hAnsi="Times New Roman"/>
                                  <w:sz w:val="24"/>
                                  <w:szCs w:val="24"/>
                                </w:rPr>
                              </w:pPr>
                              <w:r w:rsidRPr="00001011">
                                <w:rPr>
                                  <w:rFonts w:ascii="Times New Roman" w:eastAsia="Calibri" w:hAnsi="Times New Roman"/>
                                  <w:sz w:val="24"/>
                                  <w:szCs w:val="24"/>
                                </w:rPr>
                                <w:t>Венчурное финансирование</w:t>
                              </w:r>
                            </w:p>
                            <w:p w14:paraId="24E1304C" w14:textId="77777777" w:rsidR="00421ADC" w:rsidRPr="00001011" w:rsidRDefault="00421ADC" w:rsidP="00751F43">
                              <w:pPr>
                                <w:spacing w:after="0" w:line="256" w:lineRule="auto"/>
                                <w:jc w:val="center"/>
                                <w:rPr>
                                  <w:rFonts w:ascii="Times New Roman" w:eastAsia="Calibri" w:hAnsi="Times New Roman" w:cs="Times New Roman"/>
                                  <w:sz w:val="24"/>
                                  <w:szCs w:val="24"/>
                                </w:rPr>
                              </w:pPr>
                            </w:p>
                            <w:p w14:paraId="6E069F82" w14:textId="77777777" w:rsidR="00421ADC" w:rsidRPr="00001011" w:rsidRDefault="00421ADC" w:rsidP="00751F43">
                              <w:pPr>
                                <w:spacing w:line="256" w:lineRule="auto"/>
                                <w:jc w:val="center"/>
                                <w:rPr>
                                  <w:rFonts w:ascii="Times New Roman" w:eastAsia="Calibri" w:hAnsi="Times New Roman" w:cs="Times New Roman"/>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172636" name="Прямоугольник: скругленные углы 208172636"/>
                        <wps:cNvSpPr/>
                        <wps:spPr>
                          <a:xfrm>
                            <a:off x="2976114" y="2405212"/>
                            <a:ext cx="2605536" cy="1174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FC4B381" w14:textId="77777777" w:rsidR="00421ADC" w:rsidRPr="00001011" w:rsidRDefault="00421ADC" w:rsidP="00751F43">
                              <w:pPr>
                                <w:pStyle w:val="a4"/>
                                <w:numPr>
                                  <w:ilvl w:val="0"/>
                                  <w:numId w:val="17"/>
                                </w:numPr>
                                <w:spacing w:after="0" w:line="254" w:lineRule="auto"/>
                                <w:ind w:left="284" w:hanging="284"/>
                                <w:rPr>
                                  <w:rFonts w:ascii="Times New Roman" w:eastAsia="Calibri" w:hAnsi="Times New Roman"/>
                                  <w:sz w:val="24"/>
                                  <w:szCs w:val="24"/>
                                </w:rPr>
                              </w:pPr>
                              <w:r w:rsidRPr="00001011">
                                <w:rPr>
                                  <w:rFonts w:ascii="Times New Roman" w:eastAsia="Calibri" w:hAnsi="Times New Roman"/>
                                  <w:sz w:val="24"/>
                                  <w:szCs w:val="24"/>
                                </w:rPr>
                                <w:t>Собственные средства</w:t>
                              </w:r>
                            </w:p>
                            <w:p w14:paraId="28273122" w14:textId="77777777" w:rsidR="00421ADC" w:rsidRPr="00001011" w:rsidRDefault="00421ADC" w:rsidP="00751F43">
                              <w:pPr>
                                <w:pStyle w:val="a4"/>
                                <w:numPr>
                                  <w:ilvl w:val="0"/>
                                  <w:numId w:val="17"/>
                                </w:numPr>
                                <w:spacing w:after="0" w:line="254" w:lineRule="auto"/>
                                <w:ind w:left="284" w:hanging="284"/>
                                <w:rPr>
                                  <w:rFonts w:ascii="Times New Roman" w:eastAsia="Calibri" w:hAnsi="Times New Roman"/>
                                  <w:sz w:val="24"/>
                                  <w:szCs w:val="24"/>
                                </w:rPr>
                              </w:pPr>
                              <w:r w:rsidRPr="00001011">
                                <w:rPr>
                                  <w:rFonts w:ascii="Times New Roman" w:eastAsia="Calibri" w:hAnsi="Times New Roman"/>
                                  <w:sz w:val="24"/>
                                  <w:szCs w:val="24"/>
                                </w:rPr>
                                <w:t>Венчурное финансирование</w:t>
                              </w:r>
                            </w:p>
                            <w:p w14:paraId="0294B3F5" w14:textId="77777777" w:rsidR="00421ADC" w:rsidRPr="00001011" w:rsidRDefault="00421ADC" w:rsidP="00751F43">
                              <w:pPr>
                                <w:pStyle w:val="a4"/>
                                <w:numPr>
                                  <w:ilvl w:val="0"/>
                                  <w:numId w:val="17"/>
                                </w:numPr>
                                <w:spacing w:after="0" w:line="254" w:lineRule="auto"/>
                                <w:ind w:left="284" w:hanging="284"/>
                                <w:rPr>
                                  <w:rFonts w:ascii="Times New Roman" w:eastAsia="Calibri" w:hAnsi="Times New Roman"/>
                                  <w:sz w:val="24"/>
                                  <w:szCs w:val="24"/>
                                </w:rPr>
                              </w:pPr>
                              <w:r w:rsidRPr="00001011">
                                <w:rPr>
                                  <w:rFonts w:ascii="Times New Roman" w:eastAsia="Calibri" w:hAnsi="Times New Roman"/>
                                  <w:sz w:val="24"/>
                                  <w:szCs w:val="24"/>
                                </w:rPr>
                                <w:t>Банковское кредитование</w:t>
                              </w:r>
                            </w:p>
                            <w:p w14:paraId="1DC85FE0" w14:textId="77777777" w:rsidR="00421ADC" w:rsidRPr="00001011" w:rsidRDefault="00421ADC" w:rsidP="00751F43">
                              <w:pPr>
                                <w:pStyle w:val="a4"/>
                                <w:numPr>
                                  <w:ilvl w:val="0"/>
                                  <w:numId w:val="17"/>
                                </w:numPr>
                                <w:spacing w:after="0" w:line="254" w:lineRule="auto"/>
                                <w:ind w:left="284" w:hanging="284"/>
                                <w:rPr>
                                  <w:rFonts w:ascii="Times New Roman" w:eastAsia="Calibri" w:hAnsi="Times New Roman"/>
                                  <w:sz w:val="24"/>
                                  <w:szCs w:val="24"/>
                                </w:rPr>
                              </w:pPr>
                              <w:r w:rsidRPr="00001011">
                                <w:rPr>
                                  <w:rFonts w:ascii="Times New Roman" w:eastAsia="Calibri" w:hAnsi="Times New Roman"/>
                                  <w:sz w:val="24"/>
                                  <w:szCs w:val="24"/>
                                </w:rPr>
                                <w:t>Лизинг</w:t>
                              </w:r>
                            </w:p>
                            <w:p w14:paraId="2B12CBC0" w14:textId="77777777" w:rsidR="00421ADC" w:rsidRPr="00001011" w:rsidRDefault="00421ADC" w:rsidP="00751F43">
                              <w:pPr>
                                <w:pStyle w:val="a4"/>
                                <w:numPr>
                                  <w:ilvl w:val="0"/>
                                  <w:numId w:val="17"/>
                                </w:numPr>
                                <w:spacing w:after="0" w:line="254" w:lineRule="auto"/>
                                <w:ind w:left="284" w:hanging="284"/>
                                <w:rPr>
                                  <w:rFonts w:ascii="Times New Roman" w:eastAsia="Calibri" w:hAnsi="Times New Roman"/>
                                  <w:sz w:val="24"/>
                                  <w:szCs w:val="24"/>
                                </w:rPr>
                              </w:pPr>
                              <w:r w:rsidRPr="00001011">
                                <w:rPr>
                                  <w:rFonts w:ascii="Times New Roman" w:eastAsia="Calibri" w:hAnsi="Times New Roman"/>
                                  <w:sz w:val="24"/>
                                  <w:szCs w:val="24"/>
                                </w:rPr>
                                <w:t>Факторинг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2557538" name="Прямоугольник: скругленные углы 652557538"/>
                        <wps:cNvSpPr/>
                        <wps:spPr>
                          <a:xfrm>
                            <a:off x="3298129" y="0"/>
                            <a:ext cx="2283521" cy="1243448"/>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C8563A6" w14:textId="77777777" w:rsidR="00421ADC" w:rsidRPr="00001011" w:rsidRDefault="00421ADC" w:rsidP="00751F43">
                              <w:pPr>
                                <w:pStyle w:val="a4"/>
                                <w:numPr>
                                  <w:ilvl w:val="0"/>
                                  <w:numId w:val="16"/>
                                </w:numPr>
                                <w:spacing w:after="0" w:line="252" w:lineRule="auto"/>
                                <w:ind w:left="284" w:hanging="284"/>
                                <w:rPr>
                                  <w:rFonts w:ascii="Times New Roman" w:eastAsia="Calibri" w:hAnsi="Times New Roman"/>
                                  <w:sz w:val="24"/>
                                  <w:szCs w:val="24"/>
                                </w:rPr>
                              </w:pPr>
                              <w:r w:rsidRPr="00001011">
                                <w:rPr>
                                  <w:rFonts w:ascii="Times New Roman" w:eastAsia="Calibri" w:hAnsi="Times New Roman"/>
                                  <w:sz w:val="24"/>
                                  <w:szCs w:val="24"/>
                                </w:rPr>
                                <w:t>Собственные средства</w:t>
                              </w:r>
                            </w:p>
                            <w:p w14:paraId="344CB9D6" w14:textId="77777777" w:rsidR="00421ADC" w:rsidRPr="00001011" w:rsidRDefault="00421ADC" w:rsidP="00751F43">
                              <w:pPr>
                                <w:pStyle w:val="a4"/>
                                <w:numPr>
                                  <w:ilvl w:val="0"/>
                                  <w:numId w:val="16"/>
                                </w:numPr>
                                <w:spacing w:after="0" w:line="252" w:lineRule="auto"/>
                                <w:ind w:left="284" w:hanging="284"/>
                                <w:rPr>
                                  <w:rFonts w:ascii="Times New Roman" w:eastAsia="Calibri" w:hAnsi="Times New Roman"/>
                                  <w:sz w:val="24"/>
                                  <w:szCs w:val="24"/>
                                </w:rPr>
                              </w:pPr>
                              <w:r w:rsidRPr="00001011">
                                <w:rPr>
                                  <w:rFonts w:ascii="Times New Roman" w:eastAsia="Calibri" w:hAnsi="Times New Roman"/>
                                  <w:sz w:val="24"/>
                                  <w:szCs w:val="24"/>
                                </w:rPr>
                                <w:t>Банковское кредитование</w:t>
                              </w:r>
                            </w:p>
                            <w:p w14:paraId="7E821B1C" w14:textId="77777777" w:rsidR="00421ADC" w:rsidRPr="00001011" w:rsidRDefault="00421ADC" w:rsidP="00751F43">
                              <w:pPr>
                                <w:pStyle w:val="a4"/>
                                <w:numPr>
                                  <w:ilvl w:val="0"/>
                                  <w:numId w:val="16"/>
                                </w:numPr>
                                <w:spacing w:after="0" w:line="252" w:lineRule="auto"/>
                                <w:ind w:left="284" w:hanging="284"/>
                                <w:rPr>
                                  <w:rFonts w:ascii="Times New Roman" w:eastAsia="Calibri" w:hAnsi="Times New Roman"/>
                                  <w:sz w:val="24"/>
                                  <w:szCs w:val="24"/>
                                </w:rPr>
                              </w:pPr>
                              <w:r w:rsidRPr="00001011">
                                <w:rPr>
                                  <w:rFonts w:ascii="Times New Roman" w:eastAsia="Calibri" w:hAnsi="Times New Roman"/>
                                  <w:sz w:val="24"/>
                                  <w:szCs w:val="24"/>
                                </w:rPr>
                                <w:t>Лизинг</w:t>
                              </w:r>
                            </w:p>
                            <w:p w14:paraId="6056EF3D" w14:textId="77777777" w:rsidR="00421ADC" w:rsidRPr="00001011" w:rsidRDefault="00421ADC" w:rsidP="00751F43">
                              <w:pPr>
                                <w:pStyle w:val="a4"/>
                                <w:numPr>
                                  <w:ilvl w:val="0"/>
                                  <w:numId w:val="16"/>
                                </w:numPr>
                                <w:spacing w:after="0" w:line="252" w:lineRule="auto"/>
                                <w:ind w:left="284" w:hanging="284"/>
                                <w:rPr>
                                  <w:rFonts w:ascii="Times New Roman" w:eastAsia="Calibri" w:hAnsi="Times New Roman"/>
                                  <w:sz w:val="24"/>
                                  <w:szCs w:val="24"/>
                                </w:rPr>
                              </w:pPr>
                              <w:r w:rsidRPr="00001011">
                                <w:rPr>
                                  <w:rFonts w:ascii="Times New Roman" w:eastAsia="Calibri" w:hAnsi="Times New Roman"/>
                                  <w:sz w:val="24"/>
                                  <w:szCs w:val="24"/>
                                </w:rPr>
                                <w:t>Факторинг</w:t>
                              </w:r>
                            </w:p>
                            <w:p w14:paraId="0224F0EC" w14:textId="77777777" w:rsidR="00421ADC" w:rsidRPr="00001011" w:rsidRDefault="00421ADC" w:rsidP="00751F43">
                              <w:pPr>
                                <w:pStyle w:val="a4"/>
                                <w:numPr>
                                  <w:ilvl w:val="0"/>
                                  <w:numId w:val="16"/>
                                </w:numPr>
                                <w:spacing w:after="0" w:line="252" w:lineRule="auto"/>
                                <w:ind w:left="284" w:hanging="284"/>
                                <w:rPr>
                                  <w:rFonts w:ascii="Times New Roman" w:eastAsia="Calibri" w:hAnsi="Times New Roman"/>
                                  <w:sz w:val="24"/>
                                  <w:szCs w:val="24"/>
                                </w:rPr>
                              </w:pPr>
                              <w:r w:rsidRPr="00001011">
                                <w:rPr>
                                  <w:rFonts w:ascii="Times New Roman" w:eastAsia="Calibri" w:hAnsi="Times New Roman"/>
                                  <w:sz w:val="24"/>
                                  <w:szCs w:val="24"/>
                                </w:rPr>
                                <w:t>Выпуск ценных бумаг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0536118" name="Стрелка: штриховая вправо 1230536118"/>
                        <wps:cNvSpPr/>
                        <wps:spPr>
                          <a:xfrm rot="3768012">
                            <a:off x="1731142" y="1357061"/>
                            <a:ext cx="404318" cy="566336"/>
                          </a:xfrm>
                          <a:prstGeom prst="stripedRightArrow">
                            <a:avLst>
                              <a:gd name="adj1" fmla="val 45551"/>
                              <a:gd name="adj2" fmla="val 55556"/>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4626554" name="Стрелка: штриховая вправо 1974626554"/>
                        <wps:cNvSpPr/>
                        <wps:spPr>
                          <a:xfrm>
                            <a:off x="2665521" y="1936217"/>
                            <a:ext cx="421609" cy="468996"/>
                          </a:xfrm>
                          <a:prstGeom prst="stripedRightArrow">
                            <a:avLst>
                              <a:gd name="adj1" fmla="val 45551"/>
                              <a:gd name="adj2" fmla="val 55556"/>
                            </a:avLst>
                          </a:prstGeom>
                        </wps:spPr>
                        <wps:style>
                          <a:lnRef idx="0">
                            <a:schemeClr val="accent2"/>
                          </a:lnRef>
                          <a:fillRef idx="3">
                            <a:schemeClr val="accent2"/>
                          </a:fillRef>
                          <a:effectRef idx="3">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7598203" name="Стрелка: штриховая вправо 837598203"/>
                        <wps:cNvSpPr/>
                        <wps:spPr>
                          <a:xfrm rot="18508654">
                            <a:off x="3781849" y="1455245"/>
                            <a:ext cx="382096" cy="518223"/>
                          </a:xfrm>
                          <a:prstGeom prst="stripedRightArrow">
                            <a:avLst>
                              <a:gd name="adj1" fmla="val 45551"/>
                              <a:gd name="adj2" fmla="val 55556"/>
                            </a:avLst>
                          </a:prstGeom>
                        </wps:spPr>
                        <wps:style>
                          <a:lnRef idx="0">
                            <a:schemeClr val="accent2"/>
                          </a:lnRef>
                          <a:fillRef idx="3">
                            <a:schemeClr val="accent2"/>
                          </a:fillRef>
                          <a:effectRef idx="3">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5349060" name="Облако 915349060"/>
                        <wps:cNvSpPr/>
                        <wps:spPr>
                          <a:xfrm>
                            <a:off x="978657" y="1913093"/>
                            <a:ext cx="1602105" cy="559701"/>
                          </a:xfrm>
                          <a:prstGeom prst="cloud">
                            <a:avLst/>
                          </a:prstGeom>
                        </wps:spPr>
                        <wps:style>
                          <a:lnRef idx="1">
                            <a:schemeClr val="accent4"/>
                          </a:lnRef>
                          <a:fillRef idx="2">
                            <a:schemeClr val="accent4"/>
                          </a:fillRef>
                          <a:effectRef idx="1">
                            <a:schemeClr val="accent4"/>
                          </a:effectRef>
                          <a:fontRef idx="minor">
                            <a:schemeClr val="dk1"/>
                          </a:fontRef>
                        </wps:style>
                        <wps:txbx>
                          <w:txbxContent>
                            <w:p w14:paraId="2335DB4D" w14:textId="77777777" w:rsidR="00421ADC" w:rsidRPr="00001011" w:rsidRDefault="00421ADC" w:rsidP="00751F43">
                              <w:pPr>
                                <w:spacing w:line="256" w:lineRule="auto"/>
                                <w:jc w:val="center"/>
                                <w:rPr>
                                  <w:rFonts w:ascii="Times New Roman" w:eastAsia="Calibri" w:hAnsi="Times New Roman" w:cs="Times New Roman"/>
                                  <w:sz w:val="24"/>
                                  <w:szCs w:val="24"/>
                                </w:rPr>
                              </w:pPr>
                              <w:r w:rsidRPr="00001011">
                                <w:rPr>
                                  <w:rFonts w:ascii="Times New Roman" w:hAnsi="Times New Roman" w:cs="Times New Roman"/>
                                  <w:sz w:val="24"/>
                                  <w:szCs w:val="24"/>
                                </w:rPr>
                                <w:t>Становление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5634454" name="Облако 885634454"/>
                        <wps:cNvSpPr/>
                        <wps:spPr>
                          <a:xfrm>
                            <a:off x="3226497" y="1973478"/>
                            <a:ext cx="1602105" cy="543878"/>
                          </a:xfrm>
                          <a:prstGeom prst="cloud">
                            <a:avLst/>
                          </a:prstGeom>
                        </wps:spPr>
                        <wps:style>
                          <a:lnRef idx="1">
                            <a:schemeClr val="accent2"/>
                          </a:lnRef>
                          <a:fillRef idx="2">
                            <a:schemeClr val="accent2"/>
                          </a:fillRef>
                          <a:effectRef idx="1">
                            <a:schemeClr val="accent2"/>
                          </a:effectRef>
                          <a:fontRef idx="minor">
                            <a:schemeClr val="dk1"/>
                          </a:fontRef>
                        </wps:style>
                        <wps:txbx>
                          <w:txbxContent>
                            <w:p w14:paraId="5B92CB30" w14:textId="77777777" w:rsidR="00421ADC" w:rsidRPr="00001011" w:rsidRDefault="00421ADC" w:rsidP="00751F43">
                              <w:pPr>
                                <w:spacing w:line="254" w:lineRule="auto"/>
                                <w:jc w:val="center"/>
                                <w:rPr>
                                  <w:rFonts w:ascii="Times New Roman" w:eastAsia="Calibri" w:hAnsi="Times New Roman" w:cs="Times New Roman"/>
                                  <w:sz w:val="24"/>
                                  <w:szCs w:val="24"/>
                                </w:rPr>
                              </w:pPr>
                              <w:r w:rsidRPr="00001011">
                                <w:rPr>
                                  <w:rFonts w:ascii="Times New Roman" w:eastAsia="Calibri" w:hAnsi="Times New Roman" w:cs="Times New Roman"/>
                                  <w:sz w:val="24"/>
                                  <w:szCs w:val="24"/>
                                </w:rPr>
                                <w:t>Развитие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6602249" name="Облако 1116602249"/>
                        <wps:cNvSpPr/>
                        <wps:spPr>
                          <a:xfrm>
                            <a:off x="3989059" y="1125264"/>
                            <a:ext cx="1521579" cy="464372"/>
                          </a:xfrm>
                          <a:prstGeom prst="cloud">
                            <a:avLst/>
                          </a:prstGeom>
                        </wps:spPr>
                        <wps:style>
                          <a:lnRef idx="1">
                            <a:schemeClr val="accent6"/>
                          </a:lnRef>
                          <a:fillRef idx="2">
                            <a:schemeClr val="accent6"/>
                          </a:fillRef>
                          <a:effectRef idx="1">
                            <a:schemeClr val="accent6"/>
                          </a:effectRef>
                          <a:fontRef idx="minor">
                            <a:schemeClr val="dk1"/>
                          </a:fontRef>
                        </wps:style>
                        <wps:txbx>
                          <w:txbxContent>
                            <w:p w14:paraId="2547614C" w14:textId="77777777" w:rsidR="00421ADC" w:rsidRPr="00001011" w:rsidRDefault="00421ADC" w:rsidP="00751F43">
                              <w:pPr>
                                <w:spacing w:line="252" w:lineRule="auto"/>
                                <w:jc w:val="center"/>
                                <w:rPr>
                                  <w:rFonts w:ascii="Times New Roman" w:eastAsia="Calibri" w:hAnsi="Times New Roman" w:cs="Times New Roman"/>
                                  <w:sz w:val="24"/>
                                  <w:szCs w:val="24"/>
                                </w:rPr>
                              </w:pPr>
                              <w:r w:rsidRPr="00001011">
                                <w:rPr>
                                  <w:rFonts w:ascii="Times New Roman" w:eastAsia="Calibri" w:hAnsi="Times New Roman" w:cs="Times New Roman"/>
                                  <w:sz w:val="24"/>
                                  <w:szCs w:val="24"/>
                                </w:rPr>
                                <w:t>Зрелость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09D3A40" id="Полотно 22" o:spid="_x0000_s1186" editas="canvas" style="width:439.5pt;height:297.75pt;mso-position-horizontal-relative:char;mso-position-vertical-relative:line" coordsize="55816,37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">
                <v:shape id="_x0000_s1187" type="#_x0000_t75" style="position:absolute;width:55816;height:37807;visibility:visible;mso-wrap-style:square" filled="t">
                  <v:fill o:detectmouseclick="t"/>
                  <v:path o:connecttype="none"/>
                </v:shape>
                <v:roundrect id="Прямоугольник: скругленные углы 357256123" o:spid="_x0000_s1188" style="position:absolute;left:79;width:24262;height:11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" fillcolor="white [3201]" strokecolor="#4472c4 [3204]" strokeweight="1pt">
                  <v:stroke joinstyle="miter"/>
                  <v:textbox>
                    <w:txbxContent>
                      <w:p w14:paraId="4D00FF38" w14:textId="77777777" w:rsidR="00421ADC" w:rsidRPr="00001011" w:rsidRDefault="00421ADC" w:rsidP="00A8044A">
                        <w:pPr>
                          <w:pStyle w:val="a4"/>
                          <w:numPr>
                            <w:ilvl w:val="0"/>
                            <w:numId w:val="14"/>
                          </w:numPr>
                          <w:suppressAutoHyphens/>
                          <w:spacing w:after="0"/>
                          <w:ind w:left="284" w:hanging="284"/>
                          <w:rPr>
                            <w:rFonts w:ascii="Times New Roman" w:hAnsi="Times New Roman"/>
                            <w:sz w:val="24"/>
                            <w:szCs w:val="24"/>
                          </w:rPr>
                        </w:pPr>
                        <w:r w:rsidRPr="00001011">
                          <w:rPr>
                            <w:rFonts w:ascii="Times New Roman" w:hAnsi="Times New Roman"/>
                            <w:sz w:val="24"/>
                            <w:szCs w:val="24"/>
                          </w:rPr>
                          <w:t>Собственные средства</w:t>
                        </w:r>
                      </w:p>
                      <w:p w14:paraId="3A4BF770" w14:textId="77777777" w:rsidR="00421ADC" w:rsidRPr="00001011" w:rsidRDefault="00421ADC" w:rsidP="00A8044A">
                        <w:pPr>
                          <w:pStyle w:val="a4"/>
                          <w:numPr>
                            <w:ilvl w:val="0"/>
                            <w:numId w:val="14"/>
                          </w:numPr>
                          <w:suppressAutoHyphens/>
                          <w:spacing w:after="0"/>
                          <w:ind w:left="284" w:hanging="284"/>
                          <w:rPr>
                            <w:rFonts w:ascii="Times New Roman" w:hAnsi="Times New Roman"/>
                            <w:sz w:val="24"/>
                            <w:szCs w:val="24"/>
                          </w:rPr>
                        </w:pPr>
                        <w:r w:rsidRPr="00001011">
                          <w:rPr>
                            <w:rFonts w:ascii="Times New Roman" w:hAnsi="Times New Roman"/>
                            <w:sz w:val="24"/>
                            <w:szCs w:val="24"/>
                          </w:rPr>
                          <w:t>Краудфинансирование</w:t>
                        </w:r>
                      </w:p>
                      <w:p w14:paraId="0F605357" w14:textId="77777777" w:rsidR="00421ADC" w:rsidRPr="00001011" w:rsidRDefault="00421ADC" w:rsidP="00A8044A">
                        <w:pPr>
                          <w:pStyle w:val="a4"/>
                          <w:numPr>
                            <w:ilvl w:val="0"/>
                            <w:numId w:val="14"/>
                          </w:numPr>
                          <w:suppressAutoHyphens/>
                          <w:spacing w:after="0"/>
                          <w:ind w:left="284" w:hanging="284"/>
                          <w:rPr>
                            <w:rFonts w:ascii="Times New Roman" w:hAnsi="Times New Roman"/>
                            <w:sz w:val="24"/>
                            <w:szCs w:val="24"/>
                          </w:rPr>
                        </w:pPr>
                        <w:r w:rsidRPr="00001011">
                          <w:rPr>
                            <w:rFonts w:ascii="Times New Roman" w:hAnsi="Times New Roman"/>
                            <w:sz w:val="24"/>
                            <w:szCs w:val="24"/>
                          </w:rPr>
                          <w:t>Посевные фонды</w:t>
                        </w:r>
                      </w:p>
                      <w:p w14:paraId="7D69E74D" w14:textId="77777777" w:rsidR="00421ADC" w:rsidRPr="00001011" w:rsidRDefault="00421ADC" w:rsidP="00A8044A">
                        <w:pPr>
                          <w:pStyle w:val="a4"/>
                          <w:numPr>
                            <w:ilvl w:val="0"/>
                            <w:numId w:val="14"/>
                          </w:numPr>
                          <w:suppressAutoHyphens/>
                          <w:spacing w:after="0"/>
                          <w:ind w:left="284" w:hanging="284"/>
                          <w:rPr>
                            <w:rFonts w:ascii="Times New Roman" w:hAnsi="Times New Roman"/>
                            <w:sz w:val="24"/>
                            <w:szCs w:val="24"/>
                          </w:rPr>
                        </w:pPr>
                        <w:r w:rsidRPr="00001011">
                          <w:rPr>
                            <w:rFonts w:ascii="Times New Roman" w:hAnsi="Times New Roman"/>
                            <w:sz w:val="24"/>
                            <w:szCs w:val="24"/>
                          </w:rPr>
                          <w:t>Микрофинансирование</w:t>
                        </w:r>
                      </w:p>
                    </w:txbxContent>
                  </v:textbox>
                </v:roundrect>
                <v:shape id="Облако 1582458668" o:spid="_x0000_s1189" style="position:absolute;left:715;top:10300;width:18866;height:5596;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1bce3 [2168]" strokecolor="#5b9bd5 [3208]" strokeweight=".5pt">
                  <v:fill color2="#7aaddd [2616]" rotate="t" colors="0 #b1cbe9;.5 #a3c1e5;1 #92b9e4" focus="100%" type="gradient">
                    <o:fill v:ext="view" type="gradientUnscaled"/>
                  </v:fill>
                  <v:stroke joinstyle="miter"/>
                  <v:formulas/>
                  <v:path arrowok="t" o:connecttype="custom" o:connectlocs="204953,339065;94332,328742;302560,452039;254171,456974;719627,506324;690455,483786;1258933,450122;1247273,474849;1490482,297318;1632460,389749;1825403,198877;1762166,233539;1673686,70282;1677005,86654;1269895,51189;1302299,30310;966942,61137;982620,43133;611408,67251;668182,84711;180234,204511;170321,186131" o:connectangles="0,0,0,0,0,0,0,0,0,0,0,0,0,0,0,0,0,0,0,0,0,0" textboxrect="0,0,43200,43200"/>
                  <v:textbox>
                    <w:txbxContent>
                      <w:p w14:paraId="15DAEBBD" w14:textId="77777777" w:rsidR="00421ADC" w:rsidRPr="00001011" w:rsidRDefault="00421ADC" w:rsidP="00751F43">
                        <w:pPr>
                          <w:jc w:val="center"/>
                          <w:rPr>
                            <w:rFonts w:ascii="Times New Roman" w:hAnsi="Times New Roman" w:cs="Times New Roman"/>
                            <w:sz w:val="24"/>
                            <w:szCs w:val="24"/>
                          </w:rPr>
                        </w:pPr>
                        <w:r w:rsidRPr="00001011">
                          <w:rPr>
                            <w:rFonts w:ascii="Times New Roman" w:hAnsi="Times New Roman" w:cs="Times New Roman"/>
                            <w:sz w:val="24"/>
                            <w:szCs w:val="24"/>
                          </w:rPr>
                          <w:t>Возникновение</w:t>
                        </w:r>
                      </w:p>
                    </w:txbxContent>
                  </v:textbox>
                </v:shape>
                <v:roundrect id="Прямоугольник: скругленные углы 209520740" o:spid="_x0000_s1190" style="position:absolute;top:23525;width:24067;height:12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" fillcolor="white [3201]" strokecolor="#4472c4 [3204]" strokeweight="1pt">
                  <v:stroke joinstyle="miter"/>
                  <v:textbox>
                    <w:txbxContent>
                      <w:p w14:paraId="2EF68D9A" w14:textId="77777777" w:rsidR="00421ADC" w:rsidRPr="00001011" w:rsidRDefault="00421ADC" w:rsidP="00751F43">
                        <w:pPr>
                          <w:pStyle w:val="a4"/>
                          <w:numPr>
                            <w:ilvl w:val="0"/>
                            <w:numId w:val="15"/>
                          </w:numPr>
                          <w:spacing w:after="0" w:line="256" w:lineRule="auto"/>
                          <w:ind w:left="284" w:hanging="284"/>
                          <w:rPr>
                            <w:rFonts w:ascii="Times New Roman" w:eastAsia="Calibri" w:hAnsi="Times New Roman"/>
                            <w:sz w:val="24"/>
                            <w:szCs w:val="24"/>
                          </w:rPr>
                        </w:pPr>
                        <w:r w:rsidRPr="00001011">
                          <w:rPr>
                            <w:rFonts w:ascii="Times New Roman" w:eastAsia="Calibri" w:hAnsi="Times New Roman"/>
                            <w:sz w:val="24"/>
                            <w:szCs w:val="24"/>
                          </w:rPr>
                          <w:t>Собственные средства</w:t>
                        </w:r>
                      </w:p>
                      <w:p w14:paraId="43A315A0" w14:textId="77777777" w:rsidR="00421ADC" w:rsidRPr="00001011" w:rsidRDefault="00421ADC" w:rsidP="00751F43">
                        <w:pPr>
                          <w:pStyle w:val="a4"/>
                          <w:numPr>
                            <w:ilvl w:val="0"/>
                            <w:numId w:val="15"/>
                          </w:numPr>
                          <w:spacing w:after="0" w:line="256" w:lineRule="auto"/>
                          <w:ind w:left="284" w:hanging="284"/>
                          <w:rPr>
                            <w:rFonts w:ascii="Times New Roman" w:eastAsia="Calibri" w:hAnsi="Times New Roman"/>
                            <w:sz w:val="24"/>
                            <w:szCs w:val="24"/>
                          </w:rPr>
                        </w:pPr>
                        <w:r w:rsidRPr="00001011">
                          <w:rPr>
                            <w:rFonts w:ascii="Times New Roman" w:eastAsia="Calibri" w:hAnsi="Times New Roman"/>
                            <w:sz w:val="24"/>
                            <w:szCs w:val="24"/>
                          </w:rPr>
                          <w:t>Краудфинансирование</w:t>
                        </w:r>
                      </w:p>
                      <w:p w14:paraId="62817C4E" w14:textId="77777777" w:rsidR="00421ADC" w:rsidRPr="00001011" w:rsidRDefault="00421ADC" w:rsidP="00751F43">
                        <w:pPr>
                          <w:pStyle w:val="a4"/>
                          <w:numPr>
                            <w:ilvl w:val="0"/>
                            <w:numId w:val="15"/>
                          </w:numPr>
                          <w:spacing w:after="0" w:line="256" w:lineRule="auto"/>
                          <w:ind w:left="284" w:hanging="284"/>
                          <w:rPr>
                            <w:rFonts w:ascii="Times New Roman" w:eastAsia="Calibri" w:hAnsi="Times New Roman"/>
                            <w:sz w:val="24"/>
                            <w:szCs w:val="24"/>
                          </w:rPr>
                        </w:pPr>
                        <w:r w:rsidRPr="00001011">
                          <w:rPr>
                            <w:rFonts w:ascii="Times New Roman" w:eastAsia="Calibri" w:hAnsi="Times New Roman"/>
                            <w:sz w:val="24"/>
                            <w:szCs w:val="24"/>
                          </w:rPr>
                          <w:t>Посевные фонды</w:t>
                        </w:r>
                      </w:p>
                      <w:p w14:paraId="1C8AACBB" w14:textId="77777777" w:rsidR="00421ADC" w:rsidRPr="00001011" w:rsidRDefault="00421ADC" w:rsidP="00751F43">
                        <w:pPr>
                          <w:pStyle w:val="a4"/>
                          <w:numPr>
                            <w:ilvl w:val="0"/>
                            <w:numId w:val="15"/>
                          </w:numPr>
                          <w:spacing w:after="0" w:line="256" w:lineRule="auto"/>
                          <w:ind w:left="284" w:hanging="284"/>
                          <w:rPr>
                            <w:rFonts w:ascii="Times New Roman" w:eastAsia="Calibri" w:hAnsi="Times New Roman"/>
                            <w:sz w:val="24"/>
                            <w:szCs w:val="24"/>
                          </w:rPr>
                        </w:pPr>
                        <w:r w:rsidRPr="00001011">
                          <w:rPr>
                            <w:rFonts w:ascii="Times New Roman" w:eastAsia="Calibri" w:hAnsi="Times New Roman"/>
                            <w:sz w:val="24"/>
                            <w:szCs w:val="24"/>
                          </w:rPr>
                          <w:t>Микрофинансирование</w:t>
                        </w:r>
                      </w:p>
                      <w:p w14:paraId="0F114719" w14:textId="77777777" w:rsidR="00421ADC" w:rsidRPr="00001011" w:rsidRDefault="00421ADC" w:rsidP="00751F43">
                        <w:pPr>
                          <w:pStyle w:val="a4"/>
                          <w:numPr>
                            <w:ilvl w:val="0"/>
                            <w:numId w:val="15"/>
                          </w:numPr>
                          <w:spacing w:after="0" w:line="256" w:lineRule="auto"/>
                          <w:ind w:left="284" w:hanging="284"/>
                          <w:rPr>
                            <w:rFonts w:ascii="Times New Roman" w:eastAsia="Calibri" w:hAnsi="Times New Roman"/>
                            <w:sz w:val="24"/>
                            <w:szCs w:val="24"/>
                          </w:rPr>
                        </w:pPr>
                        <w:r w:rsidRPr="00001011">
                          <w:rPr>
                            <w:rFonts w:ascii="Times New Roman" w:eastAsia="Calibri" w:hAnsi="Times New Roman"/>
                            <w:sz w:val="24"/>
                            <w:szCs w:val="24"/>
                          </w:rPr>
                          <w:t>Венчурное финансирование</w:t>
                        </w:r>
                      </w:p>
                      <w:p w14:paraId="24E1304C" w14:textId="77777777" w:rsidR="00421ADC" w:rsidRPr="00001011" w:rsidRDefault="00421ADC" w:rsidP="00751F43">
                        <w:pPr>
                          <w:spacing w:after="0" w:line="256" w:lineRule="auto"/>
                          <w:jc w:val="center"/>
                          <w:rPr>
                            <w:rFonts w:ascii="Times New Roman" w:eastAsia="Calibri" w:hAnsi="Times New Roman" w:cs="Times New Roman"/>
                            <w:sz w:val="24"/>
                            <w:szCs w:val="24"/>
                          </w:rPr>
                        </w:pPr>
                      </w:p>
                      <w:p w14:paraId="6E069F82" w14:textId="77777777" w:rsidR="00421ADC" w:rsidRPr="00001011" w:rsidRDefault="00421ADC" w:rsidP="00751F43">
                        <w:pPr>
                          <w:spacing w:line="256" w:lineRule="auto"/>
                          <w:jc w:val="center"/>
                          <w:rPr>
                            <w:rFonts w:ascii="Times New Roman" w:eastAsia="Calibri" w:hAnsi="Times New Roman" w:cs="Times New Roman"/>
                            <w:sz w:val="24"/>
                            <w:szCs w:val="24"/>
                          </w:rPr>
                        </w:pPr>
                      </w:p>
                    </w:txbxContent>
                  </v:textbox>
                </v:roundrect>
                <v:roundrect id="Прямоугольник: скругленные углы 208172636" o:spid="_x0000_s1191" style="position:absolute;left:29761;top:24052;width:26055;height:11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" fillcolor="white [3201]" strokecolor="#4472c4 [3204]" strokeweight="1pt">
                  <v:stroke joinstyle="miter"/>
                  <v:textbox>
                    <w:txbxContent>
                      <w:p w14:paraId="2FC4B381" w14:textId="77777777" w:rsidR="00421ADC" w:rsidRPr="00001011" w:rsidRDefault="00421ADC" w:rsidP="00751F43">
                        <w:pPr>
                          <w:pStyle w:val="a4"/>
                          <w:numPr>
                            <w:ilvl w:val="0"/>
                            <w:numId w:val="17"/>
                          </w:numPr>
                          <w:spacing w:after="0" w:line="254" w:lineRule="auto"/>
                          <w:ind w:left="284" w:hanging="284"/>
                          <w:rPr>
                            <w:rFonts w:ascii="Times New Roman" w:eastAsia="Calibri" w:hAnsi="Times New Roman"/>
                            <w:sz w:val="24"/>
                            <w:szCs w:val="24"/>
                          </w:rPr>
                        </w:pPr>
                        <w:r w:rsidRPr="00001011">
                          <w:rPr>
                            <w:rFonts w:ascii="Times New Roman" w:eastAsia="Calibri" w:hAnsi="Times New Roman"/>
                            <w:sz w:val="24"/>
                            <w:szCs w:val="24"/>
                          </w:rPr>
                          <w:t>Собственные средства</w:t>
                        </w:r>
                      </w:p>
                      <w:p w14:paraId="28273122" w14:textId="77777777" w:rsidR="00421ADC" w:rsidRPr="00001011" w:rsidRDefault="00421ADC" w:rsidP="00751F43">
                        <w:pPr>
                          <w:pStyle w:val="a4"/>
                          <w:numPr>
                            <w:ilvl w:val="0"/>
                            <w:numId w:val="17"/>
                          </w:numPr>
                          <w:spacing w:after="0" w:line="254" w:lineRule="auto"/>
                          <w:ind w:left="284" w:hanging="284"/>
                          <w:rPr>
                            <w:rFonts w:ascii="Times New Roman" w:eastAsia="Calibri" w:hAnsi="Times New Roman"/>
                            <w:sz w:val="24"/>
                            <w:szCs w:val="24"/>
                          </w:rPr>
                        </w:pPr>
                        <w:r w:rsidRPr="00001011">
                          <w:rPr>
                            <w:rFonts w:ascii="Times New Roman" w:eastAsia="Calibri" w:hAnsi="Times New Roman"/>
                            <w:sz w:val="24"/>
                            <w:szCs w:val="24"/>
                          </w:rPr>
                          <w:t>Венчурное финансирование</w:t>
                        </w:r>
                      </w:p>
                      <w:p w14:paraId="0294B3F5" w14:textId="77777777" w:rsidR="00421ADC" w:rsidRPr="00001011" w:rsidRDefault="00421ADC" w:rsidP="00751F43">
                        <w:pPr>
                          <w:pStyle w:val="a4"/>
                          <w:numPr>
                            <w:ilvl w:val="0"/>
                            <w:numId w:val="17"/>
                          </w:numPr>
                          <w:spacing w:after="0" w:line="254" w:lineRule="auto"/>
                          <w:ind w:left="284" w:hanging="284"/>
                          <w:rPr>
                            <w:rFonts w:ascii="Times New Roman" w:eastAsia="Calibri" w:hAnsi="Times New Roman"/>
                            <w:sz w:val="24"/>
                            <w:szCs w:val="24"/>
                          </w:rPr>
                        </w:pPr>
                        <w:r w:rsidRPr="00001011">
                          <w:rPr>
                            <w:rFonts w:ascii="Times New Roman" w:eastAsia="Calibri" w:hAnsi="Times New Roman"/>
                            <w:sz w:val="24"/>
                            <w:szCs w:val="24"/>
                          </w:rPr>
                          <w:t>Банковское кредитование</w:t>
                        </w:r>
                      </w:p>
                      <w:p w14:paraId="1DC85FE0" w14:textId="77777777" w:rsidR="00421ADC" w:rsidRPr="00001011" w:rsidRDefault="00421ADC" w:rsidP="00751F43">
                        <w:pPr>
                          <w:pStyle w:val="a4"/>
                          <w:numPr>
                            <w:ilvl w:val="0"/>
                            <w:numId w:val="17"/>
                          </w:numPr>
                          <w:spacing w:after="0" w:line="254" w:lineRule="auto"/>
                          <w:ind w:left="284" w:hanging="284"/>
                          <w:rPr>
                            <w:rFonts w:ascii="Times New Roman" w:eastAsia="Calibri" w:hAnsi="Times New Roman"/>
                            <w:sz w:val="24"/>
                            <w:szCs w:val="24"/>
                          </w:rPr>
                        </w:pPr>
                        <w:r w:rsidRPr="00001011">
                          <w:rPr>
                            <w:rFonts w:ascii="Times New Roman" w:eastAsia="Calibri" w:hAnsi="Times New Roman"/>
                            <w:sz w:val="24"/>
                            <w:szCs w:val="24"/>
                          </w:rPr>
                          <w:t>Лизинг</w:t>
                        </w:r>
                      </w:p>
                      <w:p w14:paraId="2B12CBC0" w14:textId="77777777" w:rsidR="00421ADC" w:rsidRPr="00001011" w:rsidRDefault="00421ADC" w:rsidP="00751F43">
                        <w:pPr>
                          <w:pStyle w:val="a4"/>
                          <w:numPr>
                            <w:ilvl w:val="0"/>
                            <w:numId w:val="17"/>
                          </w:numPr>
                          <w:spacing w:after="0" w:line="254" w:lineRule="auto"/>
                          <w:ind w:left="284" w:hanging="284"/>
                          <w:rPr>
                            <w:rFonts w:ascii="Times New Roman" w:eastAsia="Calibri" w:hAnsi="Times New Roman"/>
                            <w:sz w:val="24"/>
                            <w:szCs w:val="24"/>
                          </w:rPr>
                        </w:pPr>
                        <w:r w:rsidRPr="00001011">
                          <w:rPr>
                            <w:rFonts w:ascii="Times New Roman" w:eastAsia="Calibri" w:hAnsi="Times New Roman"/>
                            <w:sz w:val="24"/>
                            <w:szCs w:val="24"/>
                          </w:rPr>
                          <w:t>Факторинг </w:t>
                        </w:r>
                      </w:p>
                    </w:txbxContent>
                  </v:textbox>
                </v:roundrect>
                <v:roundrect id="Прямоугольник: скругленные углы 652557538" o:spid="_x0000_s1192" style="position:absolute;left:32981;width:22835;height:124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" fillcolor="white [3201]" strokecolor="#4472c4 [3204]" strokeweight="1pt">
                  <v:stroke joinstyle="miter"/>
                  <v:textbox>
                    <w:txbxContent>
                      <w:p w14:paraId="4C8563A6" w14:textId="77777777" w:rsidR="00421ADC" w:rsidRPr="00001011" w:rsidRDefault="00421ADC" w:rsidP="00751F43">
                        <w:pPr>
                          <w:pStyle w:val="a4"/>
                          <w:numPr>
                            <w:ilvl w:val="0"/>
                            <w:numId w:val="16"/>
                          </w:numPr>
                          <w:spacing w:after="0" w:line="252" w:lineRule="auto"/>
                          <w:ind w:left="284" w:hanging="284"/>
                          <w:rPr>
                            <w:rFonts w:ascii="Times New Roman" w:eastAsia="Calibri" w:hAnsi="Times New Roman"/>
                            <w:sz w:val="24"/>
                            <w:szCs w:val="24"/>
                          </w:rPr>
                        </w:pPr>
                        <w:r w:rsidRPr="00001011">
                          <w:rPr>
                            <w:rFonts w:ascii="Times New Roman" w:eastAsia="Calibri" w:hAnsi="Times New Roman"/>
                            <w:sz w:val="24"/>
                            <w:szCs w:val="24"/>
                          </w:rPr>
                          <w:t>Собственные средства</w:t>
                        </w:r>
                      </w:p>
                      <w:p w14:paraId="344CB9D6" w14:textId="77777777" w:rsidR="00421ADC" w:rsidRPr="00001011" w:rsidRDefault="00421ADC" w:rsidP="00751F43">
                        <w:pPr>
                          <w:pStyle w:val="a4"/>
                          <w:numPr>
                            <w:ilvl w:val="0"/>
                            <w:numId w:val="16"/>
                          </w:numPr>
                          <w:spacing w:after="0" w:line="252" w:lineRule="auto"/>
                          <w:ind w:left="284" w:hanging="284"/>
                          <w:rPr>
                            <w:rFonts w:ascii="Times New Roman" w:eastAsia="Calibri" w:hAnsi="Times New Roman"/>
                            <w:sz w:val="24"/>
                            <w:szCs w:val="24"/>
                          </w:rPr>
                        </w:pPr>
                        <w:r w:rsidRPr="00001011">
                          <w:rPr>
                            <w:rFonts w:ascii="Times New Roman" w:eastAsia="Calibri" w:hAnsi="Times New Roman"/>
                            <w:sz w:val="24"/>
                            <w:szCs w:val="24"/>
                          </w:rPr>
                          <w:t>Банковское кредитование</w:t>
                        </w:r>
                      </w:p>
                      <w:p w14:paraId="7E821B1C" w14:textId="77777777" w:rsidR="00421ADC" w:rsidRPr="00001011" w:rsidRDefault="00421ADC" w:rsidP="00751F43">
                        <w:pPr>
                          <w:pStyle w:val="a4"/>
                          <w:numPr>
                            <w:ilvl w:val="0"/>
                            <w:numId w:val="16"/>
                          </w:numPr>
                          <w:spacing w:after="0" w:line="252" w:lineRule="auto"/>
                          <w:ind w:left="284" w:hanging="284"/>
                          <w:rPr>
                            <w:rFonts w:ascii="Times New Roman" w:eastAsia="Calibri" w:hAnsi="Times New Roman"/>
                            <w:sz w:val="24"/>
                            <w:szCs w:val="24"/>
                          </w:rPr>
                        </w:pPr>
                        <w:r w:rsidRPr="00001011">
                          <w:rPr>
                            <w:rFonts w:ascii="Times New Roman" w:eastAsia="Calibri" w:hAnsi="Times New Roman"/>
                            <w:sz w:val="24"/>
                            <w:szCs w:val="24"/>
                          </w:rPr>
                          <w:t>Лизинг</w:t>
                        </w:r>
                      </w:p>
                      <w:p w14:paraId="6056EF3D" w14:textId="77777777" w:rsidR="00421ADC" w:rsidRPr="00001011" w:rsidRDefault="00421ADC" w:rsidP="00751F43">
                        <w:pPr>
                          <w:pStyle w:val="a4"/>
                          <w:numPr>
                            <w:ilvl w:val="0"/>
                            <w:numId w:val="16"/>
                          </w:numPr>
                          <w:spacing w:after="0" w:line="252" w:lineRule="auto"/>
                          <w:ind w:left="284" w:hanging="284"/>
                          <w:rPr>
                            <w:rFonts w:ascii="Times New Roman" w:eastAsia="Calibri" w:hAnsi="Times New Roman"/>
                            <w:sz w:val="24"/>
                            <w:szCs w:val="24"/>
                          </w:rPr>
                        </w:pPr>
                        <w:r w:rsidRPr="00001011">
                          <w:rPr>
                            <w:rFonts w:ascii="Times New Roman" w:eastAsia="Calibri" w:hAnsi="Times New Roman"/>
                            <w:sz w:val="24"/>
                            <w:szCs w:val="24"/>
                          </w:rPr>
                          <w:t>Факторинг</w:t>
                        </w:r>
                      </w:p>
                      <w:p w14:paraId="0224F0EC" w14:textId="77777777" w:rsidR="00421ADC" w:rsidRPr="00001011" w:rsidRDefault="00421ADC" w:rsidP="00751F43">
                        <w:pPr>
                          <w:pStyle w:val="a4"/>
                          <w:numPr>
                            <w:ilvl w:val="0"/>
                            <w:numId w:val="16"/>
                          </w:numPr>
                          <w:spacing w:after="0" w:line="252" w:lineRule="auto"/>
                          <w:ind w:left="284" w:hanging="284"/>
                          <w:rPr>
                            <w:rFonts w:ascii="Times New Roman" w:eastAsia="Calibri" w:hAnsi="Times New Roman"/>
                            <w:sz w:val="24"/>
                            <w:szCs w:val="24"/>
                          </w:rPr>
                        </w:pPr>
                        <w:r w:rsidRPr="00001011">
                          <w:rPr>
                            <w:rFonts w:ascii="Times New Roman" w:eastAsia="Calibri" w:hAnsi="Times New Roman"/>
                            <w:sz w:val="24"/>
                            <w:szCs w:val="24"/>
                          </w:rPr>
                          <w:t>Выпуск ценных бумаг</w:t>
                        </w:r>
                      </w:p>
                    </w:txbxContent>
                  </v:textbox>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Стрелка: штриховая вправо 1230536118" o:spid="_x0000_s1193" type="#_x0000_t93" style="position:absolute;left:17311;top:13570;width:4043;height:5663;rotation:411567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" adj="9600,5880" fillcolor="#ee853d [3029]" stroked="f">
                  <v:fill color2="#ec7a2d [3173]" rotate="t" colors="0 #f18c55;.5 #f67b28;1 #e56b17" focus="100%" type="gradient">
                    <o:fill v:ext="view" type="gradientUnscaled"/>
                  </v:fill>
                  <v:shadow on="t" color="black" opacity="41287f" offset="0,1.5pt"/>
                </v:shape>
                <v:shape id="Стрелка: штриховая вправо 1974626554" o:spid="_x0000_s1194" type="#_x0000_t93" style="position:absolute;left:26655;top:19362;width:4216;height:4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" adj="9600,5880" fillcolor="#ee853d [3029]" stroked="f">
                  <v:fill color2="#ec7a2d [3173]" rotate="t" colors="0 #f18c55;.5 #f67b28;1 #e56b17" focus="100%" type="gradient">
                    <o:fill v:ext="view" type="gradientUnscaled"/>
                  </v:fill>
                  <v:shadow on="t" color="black" opacity="41287f" offset="0,1.5pt"/>
                </v:shape>
                <v:shape id="Стрелка: штриховая вправо 837598203" o:spid="_x0000_s1195" type="#_x0000_t93" style="position:absolute;left:37818;top:14552;width:3821;height:5183;rotation:-337657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" adj="9600,5880" fillcolor="#ee853d [3029]" stroked="f">
                  <v:fill color2="#ec7a2d [3173]" rotate="t" colors="0 #f18c55;.5 #f67b28;1 #e56b17" focus="100%" type="gradient">
                    <o:fill v:ext="view" type="gradientUnscaled"/>
                  </v:fill>
                  <v:shadow on="t" color="black" opacity="41287f" offset="0,1.5pt"/>
                </v:shape>
                <v:shape id="Облако 915349060" o:spid="_x0000_s1196" style="position:absolute;left:9786;top:19130;width:16021;height:5597;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d555 [2167]" strokecolor="#ffc000 [3207]" strokeweight=".5pt">
                  <v:fill color2="#ffcc31 [2615]" rotate="t" colors="0 #ffdd9c;.5 #ffd78e;1 #ffd479" focus="100%" type="gradient">
                    <o:fill v:ext="view" type="gradientUnscaled"/>
                  </v:fill>
                  <v:stroke joinstyle="miter"/>
                  <v:formulas/>
                  <v:path arrowok="t" o:connecttype="custom" o:connectlocs="174043,339150;80105,328824;256930,452153;215839,457089;611099,506452;586326,483908;1069071,450235;1059169,474968;1265700,297393;1386266,389847;1550111,198927;1496411,233597;1421275,70299;1424093,86676;1078380,51202;1105897,30317;821116,61153;834430,43144;519201,67268;567412,84733;153053,204563;144634,186178" o:connectangles="0,0,0,0,0,0,0,0,0,0,0,0,0,0,0,0,0,0,0,0,0,0" textboxrect="0,0,43200,43200"/>
                  <v:textbox>
                    <w:txbxContent>
                      <w:p w14:paraId="2335DB4D" w14:textId="77777777" w:rsidR="00421ADC" w:rsidRPr="00001011" w:rsidRDefault="00421ADC" w:rsidP="00751F43">
                        <w:pPr>
                          <w:spacing w:line="256" w:lineRule="auto"/>
                          <w:jc w:val="center"/>
                          <w:rPr>
                            <w:rFonts w:ascii="Times New Roman" w:eastAsia="Calibri" w:hAnsi="Times New Roman" w:cs="Times New Roman"/>
                            <w:sz w:val="24"/>
                            <w:szCs w:val="24"/>
                          </w:rPr>
                        </w:pPr>
                        <w:r w:rsidRPr="00001011">
                          <w:rPr>
                            <w:rFonts w:ascii="Times New Roman" w:hAnsi="Times New Roman" w:cs="Times New Roman"/>
                            <w:sz w:val="24"/>
                            <w:szCs w:val="24"/>
                          </w:rPr>
                          <w:t>Становление</w:t>
                        </w:r>
                      </w:p>
                    </w:txbxContent>
                  </v:textbox>
                </v:shape>
                <v:shape id="Облако 885634454" o:spid="_x0000_s1197" style="position:absolute;left:32264;top:19734;width:16022;height:5439;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3a875 [2165]" strokecolor="#ed7d31 [3205]" strokeweight=".5pt">
                  <v:fill color2="#f09558 [2613]" rotate="t" colors="0 #f7bda4;.5 #f5b195;1 #f8a581" focus="100%" type="gradient">
                    <o:fill v:ext="view" type="gradientUnscaled"/>
                  </v:fill>
                  <v:stroke joinstyle="miter"/>
                  <v:formulas/>
                  <v:path arrowok="t" o:connecttype="custom" o:connectlocs="174043,329562;80105,319528;256930,439370;215839,444167;611099,492134;586326,470228;1069071,437507;1059169,461541;1265700,288986;1386266,378826;1550111,193303;1496411,226994;1421275,68312;1424093,84226;1078380,49755;1105897,29460;821116,59424;834430,41924;519201,65366;567412,82337;153053,198780;144634,180915" o:connectangles="0,0,0,0,0,0,0,0,0,0,0,0,0,0,0,0,0,0,0,0,0,0" textboxrect="0,0,43200,43200"/>
                  <v:textbox>
                    <w:txbxContent>
                      <w:p w14:paraId="5B92CB30" w14:textId="77777777" w:rsidR="00421ADC" w:rsidRPr="00001011" w:rsidRDefault="00421ADC" w:rsidP="00751F43">
                        <w:pPr>
                          <w:spacing w:line="254" w:lineRule="auto"/>
                          <w:jc w:val="center"/>
                          <w:rPr>
                            <w:rFonts w:ascii="Times New Roman" w:eastAsia="Calibri" w:hAnsi="Times New Roman" w:cs="Times New Roman"/>
                            <w:sz w:val="24"/>
                            <w:szCs w:val="24"/>
                          </w:rPr>
                        </w:pPr>
                        <w:r w:rsidRPr="00001011">
                          <w:rPr>
                            <w:rFonts w:ascii="Times New Roman" w:eastAsia="Calibri" w:hAnsi="Times New Roman" w:cs="Times New Roman"/>
                            <w:sz w:val="24"/>
                            <w:szCs w:val="24"/>
                          </w:rPr>
                          <w:t>Развитие</w:t>
                        </w:r>
                      </w:p>
                    </w:txbxContent>
                  </v:textbox>
                </v:shape>
                <v:shape id="Облако 1116602249" o:spid="_x0000_s1198" style="position:absolute;left:39890;top:11252;width:15216;height:4644;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ecb81 [2169]" strokecolor="#70ad47 [3209]" strokeweight=".5pt">
                  <v:fill color2="#8ac066 [2617]" rotate="t" colors="0 #b5d5a7;.5 #aace99;1 #9cca86" focus="100%" type="gradient">
                    <o:fill v:ext="view" type="gradientUnscaled"/>
                  </v:fill>
                  <v:stroke joinstyle="miter"/>
                  <v:formulas/>
                  <v:path arrowok="t" o:connecttype="custom" o:connectlocs="165296,281386;76079,272819;244016,375142;204991,379237;580384,420192;556856,401488;1015337,373551;1005933,394071;1202083,246741;1316588,323448;1472198,165046;1421197,193811;1349838,58326;1352515,71913;1024178,42481;1050312,25153;779844,50737;792489,35795;493104,55811;538893,70301;145360,169722;137365,154468" o:connectangles="0,0,0,0,0,0,0,0,0,0,0,0,0,0,0,0,0,0,0,0,0,0" textboxrect="0,0,43200,43200"/>
                  <v:textbox>
                    <w:txbxContent>
                      <w:p w14:paraId="2547614C" w14:textId="77777777" w:rsidR="00421ADC" w:rsidRPr="00001011" w:rsidRDefault="00421ADC" w:rsidP="00751F43">
                        <w:pPr>
                          <w:spacing w:line="252" w:lineRule="auto"/>
                          <w:jc w:val="center"/>
                          <w:rPr>
                            <w:rFonts w:ascii="Times New Roman" w:eastAsia="Calibri" w:hAnsi="Times New Roman" w:cs="Times New Roman"/>
                            <w:sz w:val="24"/>
                            <w:szCs w:val="24"/>
                          </w:rPr>
                        </w:pPr>
                        <w:r w:rsidRPr="00001011">
                          <w:rPr>
                            <w:rFonts w:ascii="Times New Roman" w:eastAsia="Calibri" w:hAnsi="Times New Roman" w:cs="Times New Roman"/>
                            <w:sz w:val="24"/>
                            <w:szCs w:val="24"/>
                          </w:rPr>
                          <w:t>Зрелость</w:t>
                        </w:r>
                      </w:p>
                    </w:txbxContent>
                  </v:textbox>
                </v:shape>
                <w10:anchorlock/>
              </v:group>
            </w:pict>
          </mc:Fallback>
        </mc:AlternateContent>
      </w:r>
    </w:p>
    <w:p w14:paraId="7309EF9A" w14:textId="5BB70926" w:rsidR="00751F43" w:rsidRDefault="00751F43" w:rsidP="00D2618E">
      <w:pPr>
        <w:pStyle w:val="a5"/>
        <w:spacing w:after="0"/>
        <w:jc w:val="center"/>
        <w:rPr>
          <w:rFonts w:ascii="Times New Roman" w:hAnsi="Times New Roman" w:cs="Times New Roman"/>
          <w:i w:val="0"/>
          <w:iCs w:val="0"/>
          <w:color w:val="auto"/>
          <w:sz w:val="28"/>
          <w:szCs w:val="28"/>
        </w:rPr>
      </w:pPr>
      <w:r w:rsidRPr="00485B32">
        <w:rPr>
          <w:rFonts w:ascii="Times New Roman" w:hAnsi="Times New Roman" w:cs="Times New Roman"/>
          <w:i w:val="0"/>
          <w:iCs w:val="0"/>
          <w:color w:val="auto"/>
          <w:sz w:val="28"/>
          <w:szCs w:val="28"/>
        </w:rPr>
        <w:t xml:space="preserve">Рисунок </w:t>
      </w:r>
      <w:r w:rsidRPr="00485B32">
        <w:rPr>
          <w:rFonts w:ascii="Times New Roman" w:hAnsi="Times New Roman" w:cs="Times New Roman"/>
          <w:i w:val="0"/>
          <w:iCs w:val="0"/>
          <w:color w:val="auto"/>
          <w:sz w:val="28"/>
          <w:szCs w:val="28"/>
        </w:rPr>
        <w:fldChar w:fldCharType="begin"/>
      </w:r>
      <w:r w:rsidRPr="00485B32">
        <w:rPr>
          <w:rFonts w:ascii="Times New Roman" w:hAnsi="Times New Roman" w:cs="Times New Roman"/>
          <w:i w:val="0"/>
          <w:iCs w:val="0"/>
          <w:color w:val="auto"/>
          <w:sz w:val="28"/>
          <w:szCs w:val="28"/>
        </w:rPr>
        <w:instrText xml:space="preserve"> SEQ Рисунок \* ARABIC </w:instrText>
      </w:r>
      <w:r w:rsidRPr="00485B32">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10</w:t>
      </w:r>
      <w:r w:rsidRPr="00485B32">
        <w:rPr>
          <w:rFonts w:ascii="Times New Roman" w:hAnsi="Times New Roman" w:cs="Times New Roman"/>
          <w:i w:val="0"/>
          <w:iCs w:val="0"/>
          <w:color w:val="auto"/>
          <w:sz w:val="28"/>
          <w:szCs w:val="28"/>
        </w:rPr>
        <w:fldChar w:fldCharType="end"/>
      </w:r>
      <w:r w:rsidR="00001011">
        <w:rPr>
          <w:rFonts w:ascii="Times New Roman" w:hAnsi="Times New Roman" w:cs="Times New Roman"/>
          <w:i w:val="0"/>
          <w:iCs w:val="0"/>
          <w:color w:val="auto"/>
          <w:sz w:val="28"/>
          <w:szCs w:val="28"/>
        </w:rPr>
        <w:t xml:space="preserve"> – </w:t>
      </w:r>
      <w:r>
        <w:rPr>
          <w:rFonts w:ascii="Times New Roman" w:hAnsi="Times New Roman" w:cs="Times New Roman"/>
          <w:i w:val="0"/>
          <w:iCs w:val="0"/>
          <w:color w:val="auto"/>
          <w:sz w:val="28"/>
          <w:szCs w:val="28"/>
        </w:rPr>
        <w:t>Популярные инструменты финансирования в РФ</w:t>
      </w:r>
      <w:r w:rsidR="006C1623">
        <w:rPr>
          <w:rFonts w:ascii="Times New Roman" w:hAnsi="Times New Roman" w:cs="Times New Roman"/>
          <w:i w:val="0"/>
          <w:iCs w:val="0"/>
          <w:color w:val="auto"/>
          <w:sz w:val="28"/>
          <w:szCs w:val="28"/>
        </w:rPr>
        <w:t xml:space="preserve"> </w:t>
      </w:r>
      <w:r w:rsidR="006C1623" w:rsidRPr="006C1623">
        <w:rPr>
          <w:rFonts w:ascii="Times New Roman" w:hAnsi="Times New Roman" w:cs="Times New Roman"/>
          <w:i w:val="0"/>
          <w:iCs w:val="0"/>
          <w:color w:val="auto"/>
          <w:sz w:val="28"/>
          <w:szCs w:val="28"/>
        </w:rPr>
        <w:t>[</w:t>
      </w:r>
      <w:r w:rsidR="00B65EA8">
        <w:rPr>
          <w:rFonts w:ascii="Times New Roman" w:hAnsi="Times New Roman" w:cs="Times New Roman"/>
          <w:i w:val="0"/>
          <w:iCs w:val="0"/>
          <w:color w:val="auto"/>
          <w:sz w:val="28"/>
          <w:szCs w:val="28"/>
        </w:rPr>
        <w:t>32</w:t>
      </w:r>
      <w:r w:rsidR="006C1623" w:rsidRPr="006C1623">
        <w:rPr>
          <w:rFonts w:ascii="Times New Roman" w:hAnsi="Times New Roman" w:cs="Times New Roman"/>
          <w:i w:val="0"/>
          <w:iCs w:val="0"/>
          <w:color w:val="auto"/>
          <w:sz w:val="28"/>
          <w:szCs w:val="28"/>
        </w:rPr>
        <w:t>]</w:t>
      </w:r>
      <w:r w:rsidR="006C1623">
        <w:rPr>
          <w:rFonts w:ascii="Times New Roman" w:hAnsi="Times New Roman" w:cs="Times New Roman"/>
          <w:i w:val="0"/>
          <w:iCs w:val="0"/>
          <w:color w:val="auto"/>
          <w:sz w:val="28"/>
          <w:szCs w:val="28"/>
        </w:rPr>
        <w:t xml:space="preserve"> </w:t>
      </w:r>
    </w:p>
    <w:p w14:paraId="145F6FCC" w14:textId="77777777" w:rsidR="00B26D2A" w:rsidRPr="00B26D2A" w:rsidRDefault="00B26D2A" w:rsidP="00001011">
      <w:pPr>
        <w:spacing w:after="0" w:line="360" w:lineRule="auto"/>
      </w:pPr>
    </w:p>
    <w:p w14:paraId="061CA0F3" w14:textId="77777777" w:rsidR="0055691A" w:rsidRDefault="00751F43" w:rsidP="000010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частым инструментом, который существует на всех стадиях развития бизнеса является внутренний источник – собственные средства. </w:t>
      </w:r>
      <w:r w:rsidRPr="00F004F1">
        <w:rPr>
          <w:rFonts w:ascii="Times New Roman" w:hAnsi="Times New Roman" w:cs="Times New Roman"/>
          <w:sz w:val="28"/>
          <w:szCs w:val="28"/>
        </w:rPr>
        <w:t xml:space="preserve">Среди инструментов можно заметить краудфинансирование, данный финансовый инструмент становится популярным среди начинающих предпринимателей, и является </w:t>
      </w:r>
      <w:r w:rsidRPr="00001011">
        <w:rPr>
          <w:rFonts w:ascii="Times New Roman" w:hAnsi="Times New Roman" w:cs="Times New Roman"/>
          <w:sz w:val="28"/>
          <w:szCs w:val="28"/>
        </w:rPr>
        <w:t xml:space="preserve">настоящей находкой для них. </w:t>
      </w:r>
    </w:p>
    <w:p w14:paraId="5F39E02D" w14:textId="55FA8066" w:rsidR="00751F43" w:rsidRPr="00001011" w:rsidRDefault="00751F43" w:rsidP="00001011">
      <w:pPr>
        <w:spacing w:after="0" w:line="360" w:lineRule="auto"/>
        <w:ind w:firstLine="709"/>
        <w:jc w:val="both"/>
        <w:rPr>
          <w:rFonts w:ascii="Times New Roman" w:hAnsi="Times New Roman" w:cs="Times New Roman"/>
          <w:sz w:val="28"/>
          <w:szCs w:val="28"/>
        </w:rPr>
      </w:pPr>
      <w:r w:rsidRPr="00001011">
        <w:rPr>
          <w:rFonts w:ascii="Times New Roman" w:hAnsi="Times New Roman" w:cs="Times New Roman"/>
          <w:sz w:val="28"/>
          <w:szCs w:val="28"/>
        </w:rPr>
        <w:t xml:space="preserve">На </w:t>
      </w:r>
      <w:r w:rsidR="00001011" w:rsidRPr="00001011">
        <w:rPr>
          <w:rFonts w:ascii="Times New Roman" w:hAnsi="Times New Roman" w:cs="Times New Roman"/>
          <w:sz w:val="28"/>
          <w:szCs w:val="28"/>
        </w:rPr>
        <w:t xml:space="preserve">сегодняшний день </w:t>
      </w:r>
      <w:r w:rsidRPr="00001011">
        <w:rPr>
          <w:rFonts w:ascii="Times New Roman" w:hAnsi="Times New Roman" w:cs="Times New Roman"/>
          <w:sz w:val="28"/>
          <w:szCs w:val="28"/>
        </w:rPr>
        <w:t xml:space="preserve">краудфандинг </w:t>
      </w:r>
      <w:r w:rsidR="00001011" w:rsidRPr="00001011">
        <w:rPr>
          <w:rFonts w:ascii="Times New Roman" w:hAnsi="Times New Roman" w:cs="Times New Roman"/>
          <w:sz w:val="28"/>
          <w:szCs w:val="28"/>
        </w:rPr>
        <w:t>является молодым инструментом в России</w:t>
      </w:r>
      <w:r w:rsidRPr="00001011">
        <w:rPr>
          <w:rFonts w:ascii="Times New Roman" w:hAnsi="Times New Roman" w:cs="Times New Roman"/>
          <w:sz w:val="28"/>
          <w:szCs w:val="28"/>
        </w:rPr>
        <w:t>,</w:t>
      </w:r>
      <w:r w:rsidR="00001011" w:rsidRPr="00001011">
        <w:rPr>
          <w:rFonts w:ascii="Times New Roman" w:hAnsi="Times New Roman" w:cs="Times New Roman"/>
          <w:sz w:val="28"/>
          <w:szCs w:val="28"/>
        </w:rPr>
        <w:t xml:space="preserve"> однако он уже активно интегрирован и используется </w:t>
      </w:r>
      <w:r w:rsidRPr="00001011">
        <w:rPr>
          <w:rFonts w:ascii="Times New Roman" w:hAnsi="Times New Roman" w:cs="Times New Roman"/>
          <w:sz w:val="28"/>
          <w:szCs w:val="28"/>
        </w:rPr>
        <w:t xml:space="preserve">для </w:t>
      </w:r>
      <w:r w:rsidR="00001011" w:rsidRPr="00001011">
        <w:rPr>
          <w:rFonts w:ascii="Times New Roman" w:hAnsi="Times New Roman" w:cs="Times New Roman"/>
          <w:sz w:val="28"/>
          <w:szCs w:val="28"/>
        </w:rPr>
        <w:t xml:space="preserve">финансирования </w:t>
      </w:r>
      <w:r w:rsidRPr="00001011">
        <w:rPr>
          <w:rFonts w:ascii="Times New Roman" w:hAnsi="Times New Roman" w:cs="Times New Roman"/>
          <w:sz w:val="28"/>
          <w:szCs w:val="28"/>
        </w:rPr>
        <w:t>запуска новых перспективных проектов</w:t>
      </w:r>
      <w:r w:rsidR="00001011" w:rsidRPr="00001011">
        <w:rPr>
          <w:rFonts w:ascii="Times New Roman" w:hAnsi="Times New Roman" w:cs="Times New Roman"/>
          <w:sz w:val="28"/>
          <w:szCs w:val="28"/>
        </w:rPr>
        <w:t>.</w:t>
      </w:r>
    </w:p>
    <w:p w14:paraId="4A5A1AA7" w14:textId="146E437D" w:rsidR="00751F43" w:rsidRDefault="00751F43" w:rsidP="00A85B21">
      <w:pPr>
        <w:pStyle w:val="a4"/>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w:t>
      </w:r>
      <w:r w:rsidRPr="0099166E">
        <w:rPr>
          <w:rFonts w:ascii="Times New Roman" w:hAnsi="Times New Roman"/>
          <w:sz w:val="28"/>
          <w:szCs w:val="28"/>
        </w:rPr>
        <w:t>о данным Федеральной налоговой службы, на 10</w:t>
      </w:r>
      <w:r>
        <w:rPr>
          <w:rFonts w:ascii="Times New Roman" w:hAnsi="Times New Roman"/>
          <w:sz w:val="28"/>
          <w:szCs w:val="28"/>
        </w:rPr>
        <w:t>.01.</w:t>
      </w:r>
      <w:r w:rsidRPr="0099166E">
        <w:rPr>
          <w:rFonts w:ascii="Times New Roman" w:hAnsi="Times New Roman"/>
          <w:sz w:val="28"/>
          <w:szCs w:val="28"/>
        </w:rPr>
        <w:t>2024 г</w:t>
      </w:r>
      <w:r>
        <w:rPr>
          <w:rFonts w:ascii="Times New Roman" w:hAnsi="Times New Roman"/>
          <w:sz w:val="28"/>
          <w:szCs w:val="28"/>
        </w:rPr>
        <w:t>.</w:t>
      </w:r>
      <w:r w:rsidRPr="0099166E">
        <w:rPr>
          <w:rFonts w:ascii="Times New Roman" w:hAnsi="Times New Roman"/>
          <w:sz w:val="28"/>
          <w:szCs w:val="28"/>
        </w:rPr>
        <w:t xml:space="preserve"> в стране </w:t>
      </w:r>
      <w:r>
        <w:rPr>
          <w:rFonts w:ascii="Times New Roman" w:hAnsi="Times New Roman"/>
          <w:sz w:val="28"/>
          <w:szCs w:val="28"/>
        </w:rPr>
        <w:t>насчитывалось около</w:t>
      </w:r>
      <w:r w:rsidRPr="0099166E">
        <w:rPr>
          <w:rFonts w:ascii="Times New Roman" w:hAnsi="Times New Roman"/>
          <w:sz w:val="28"/>
          <w:szCs w:val="28"/>
        </w:rPr>
        <w:t xml:space="preserve"> </w:t>
      </w:r>
      <w:r>
        <w:rPr>
          <w:rFonts w:ascii="Times New Roman" w:hAnsi="Times New Roman"/>
          <w:sz w:val="28"/>
          <w:szCs w:val="28"/>
        </w:rPr>
        <w:t xml:space="preserve">6,35 млн предпринимателей, что </w:t>
      </w:r>
      <w:r w:rsidRPr="0099166E">
        <w:rPr>
          <w:rFonts w:ascii="Times New Roman" w:hAnsi="Times New Roman"/>
          <w:sz w:val="28"/>
          <w:szCs w:val="28"/>
        </w:rPr>
        <w:t>на 1</w:t>
      </w:r>
      <w:r>
        <w:rPr>
          <w:rFonts w:ascii="Times New Roman" w:hAnsi="Times New Roman"/>
          <w:sz w:val="28"/>
          <w:szCs w:val="28"/>
        </w:rPr>
        <w:t>1,8</w:t>
      </w:r>
      <w:r w:rsidRPr="0099166E">
        <w:rPr>
          <w:rFonts w:ascii="Times New Roman" w:hAnsi="Times New Roman"/>
          <w:sz w:val="28"/>
          <w:szCs w:val="28"/>
        </w:rPr>
        <w:t>% больше, чем на начало 2021 г</w:t>
      </w:r>
      <w:r>
        <w:rPr>
          <w:rFonts w:ascii="Times New Roman" w:hAnsi="Times New Roman"/>
          <w:sz w:val="28"/>
          <w:szCs w:val="28"/>
        </w:rPr>
        <w:t>. –</w:t>
      </w:r>
      <w:r w:rsidRPr="0099166E">
        <w:rPr>
          <w:rFonts w:ascii="Times New Roman" w:hAnsi="Times New Roman"/>
          <w:sz w:val="28"/>
          <w:szCs w:val="28"/>
        </w:rPr>
        <w:t xml:space="preserve"> 5,</w:t>
      </w:r>
      <w:r w:rsidRPr="00FE5858">
        <w:rPr>
          <w:rFonts w:ascii="Times New Roman" w:hAnsi="Times New Roman" w:cs="Times New Roman"/>
          <w:sz w:val="28"/>
          <w:szCs w:val="28"/>
        </w:rPr>
        <w:t>68 млн</w:t>
      </w:r>
      <w:r w:rsidR="00FE5858" w:rsidRPr="00FE5858">
        <w:rPr>
          <w:rFonts w:ascii="Times New Roman" w:hAnsi="Times New Roman" w:cs="Times New Roman"/>
          <w:sz w:val="28"/>
          <w:szCs w:val="28"/>
        </w:rPr>
        <w:t xml:space="preserve"> [</w:t>
      </w:r>
      <w:r w:rsidR="00B65EA8">
        <w:rPr>
          <w:rFonts w:ascii="Times New Roman" w:hAnsi="Times New Roman" w:cs="Times New Roman"/>
          <w:sz w:val="28"/>
          <w:szCs w:val="28"/>
        </w:rPr>
        <w:t>51</w:t>
      </w:r>
      <w:r w:rsidR="00FE5858" w:rsidRPr="00FE5858">
        <w:rPr>
          <w:rFonts w:ascii="Times New Roman" w:hAnsi="Times New Roman" w:cs="Times New Roman"/>
          <w:sz w:val="28"/>
          <w:szCs w:val="28"/>
        </w:rPr>
        <w:t>]</w:t>
      </w:r>
      <w:r w:rsidRPr="00FE5858">
        <w:rPr>
          <w:rFonts w:ascii="Times New Roman" w:hAnsi="Times New Roman" w:cs="Times New Roman"/>
          <w:sz w:val="28"/>
          <w:szCs w:val="28"/>
        </w:rPr>
        <w:t>. Пандемия</w:t>
      </w:r>
      <w:r>
        <w:rPr>
          <w:rFonts w:ascii="Times New Roman" w:hAnsi="Times New Roman"/>
          <w:sz w:val="28"/>
          <w:szCs w:val="28"/>
        </w:rPr>
        <w:t>,</w:t>
      </w:r>
      <w:r w:rsidRPr="0099166E">
        <w:rPr>
          <w:rFonts w:ascii="Times New Roman" w:hAnsi="Times New Roman"/>
          <w:sz w:val="28"/>
          <w:szCs w:val="28"/>
        </w:rPr>
        <w:t xml:space="preserve"> </w:t>
      </w:r>
      <w:r>
        <w:rPr>
          <w:rFonts w:ascii="Times New Roman" w:hAnsi="Times New Roman"/>
          <w:sz w:val="28"/>
          <w:szCs w:val="28"/>
        </w:rPr>
        <w:t>в</w:t>
      </w:r>
      <w:r w:rsidRPr="0099166E">
        <w:rPr>
          <w:rFonts w:ascii="Times New Roman" w:hAnsi="Times New Roman"/>
          <w:sz w:val="28"/>
          <w:szCs w:val="28"/>
        </w:rPr>
        <w:t xml:space="preserve"> первую очередь</w:t>
      </w:r>
      <w:r>
        <w:rPr>
          <w:rFonts w:ascii="Times New Roman" w:hAnsi="Times New Roman"/>
          <w:sz w:val="28"/>
          <w:szCs w:val="28"/>
        </w:rPr>
        <w:t>,</w:t>
      </w:r>
      <w:r w:rsidRPr="0099166E">
        <w:rPr>
          <w:rFonts w:ascii="Times New Roman" w:hAnsi="Times New Roman"/>
          <w:sz w:val="28"/>
          <w:szCs w:val="28"/>
        </w:rPr>
        <w:t xml:space="preserve"> </w:t>
      </w:r>
      <w:r>
        <w:rPr>
          <w:rFonts w:ascii="Times New Roman" w:hAnsi="Times New Roman"/>
          <w:sz w:val="28"/>
          <w:szCs w:val="28"/>
        </w:rPr>
        <w:t xml:space="preserve">вызвала рост </w:t>
      </w:r>
      <w:r w:rsidRPr="0099166E">
        <w:rPr>
          <w:rFonts w:ascii="Times New Roman" w:hAnsi="Times New Roman"/>
          <w:sz w:val="28"/>
          <w:szCs w:val="28"/>
        </w:rPr>
        <w:t>популярности предпринимательства</w:t>
      </w:r>
      <w:r>
        <w:rPr>
          <w:rFonts w:ascii="Times New Roman" w:hAnsi="Times New Roman"/>
          <w:sz w:val="28"/>
          <w:szCs w:val="28"/>
        </w:rPr>
        <w:t xml:space="preserve">. </w:t>
      </w:r>
      <w:r w:rsidRPr="0099166E">
        <w:rPr>
          <w:rFonts w:ascii="Times New Roman" w:hAnsi="Times New Roman"/>
          <w:sz w:val="28"/>
          <w:szCs w:val="28"/>
        </w:rPr>
        <w:t xml:space="preserve">Большую роль также сыграли </w:t>
      </w:r>
      <w:r>
        <w:rPr>
          <w:rFonts w:ascii="Times New Roman" w:hAnsi="Times New Roman"/>
          <w:sz w:val="28"/>
          <w:szCs w:val="28"/>
        </w:rPr>
        <w:t>политически-</w:t>
      </w:r>
      <w:r w:rsidRPr="0099166E">
        <w:rPr>
          <w:rFonts w:ascii="Times New Roman" w:hAnsi="Times New Roman"/>
          <w:sz w:val="28"/>
          <w:szCs w:val="28"/>
        </w:rPr>
        <w:t>экономические изменения 2022 г</w:t>
      </w:r>
      <w:r>
        <w:rPr>
          <w:rFonts w:ascii="Times New Roman" w:hAnsi="Times New Roman"/>
          <w:sz w:val="28"/>
          <w:szCs w:val="28"/>
        </w:rPr>
        <w:t>.</w:t>
      </w:r>
      <w:r w:rsidRPr="0099166E">
        <w:rPr>
          <w:rFonts w:ascii="Times New Roman" w:hAnsi="Times New Roman"/>
          <w:sz w:val="28"/>
          <w:szCs w:val="28"/>
        </w:rPr>
        <w:t xml:space="preserve">, </w:t>
      </w:r>
      <w:r>
        <w:rPr>
          <w:rFonts w:ascii="Times New Roman" w:hAnsi="Times New Roman"/>
          <w:sz w:val="28"/>
          <w:szCs w:val="28"/>
        </w:rPr>
        <w:t>большое количество</w:t>
      </w:r>
      <w:r w:rsidRPr="0099166E">
        <w:rPr>
          <w:rFonts w:ascii="Times New Roman" w:hAnsi="Times New Roman"/>
          <w:sz w:val="28"/>
          <w:szCs w:val="28"/>
        </w:rPr>
        <w:t xml:space="preserve"> иностранны</w:t>
      </w:r>
      <w:r>
        <w:rPr>
          <w:rFonts w:ascii="Times New Roman" w:hAnsi="Times New Roman"/>
          <w:sz w:val="28"/>
          <w:szCs w:val="28"/>
        </w:rPr>
        <w:t>х</w:t>
      </w:r>
      <w:r w:rsidRPr="0099166E">
        <w:rPr>
          <w:rFonts w:ascii="Times New Roman" w:hAnsi="Times New Roman"/>
          <w:sz w:val="28"/>
          <w:szCs w:val="28"/>
        </w:rPr>
        <w:t xml:space="preserve"> компани</w:t>
      </w:r>
      <w:r>
        <w:rPr>
          <w:rFonts w:ascii="Times New Roman" w:hAnsi="Times New Roman"/>
          <w:sz w:val="28"/>
          <w:szCs w:val="28"/>
        </w:rPr>
        <w:t>й</w:t>
      </w:r>
      <w:r w:rsidRPr="0099166E">
        <w:rPr>
          <w:rFonts w:ascii="Times New Roman" w:hAnsi="Times New Roman"/>
          <w:sz w:val="28"/>
          <w:szCs w:val="28"/>
        </w:rPr>
        <w:t xml:space="preserve"> покинули</w:t>
      </w:r>
      <w:r>
        <w:rPr>
          <w:rFonts w:ascii="Times New Roman" w:hAnsi="Times New Roman"/>
          <w:sz w:val="28"/>
          <w:szCs w:val="28"/>
        </w:rPr>
        <w:t xml:space="preserve"> российский</w:t>
      </w:r>
      <w:r w:rsidRPr="0099166E">
        <w:rPr>
          <w:rFonts w:ascii="Times New Roman" w:hAnsi="Times New Roman"/>
          <w:sz w:val="28"/>
          <w:szCs w:val="28"/>
        </w:rPr>
        <w:t xml:space="preserve"> рынок. Их уход привел к появлению </w:t>
      </w:r>
      <w:r>
        <w:rPr>
          <w:rFonts w:ascii="Times New Roman" w:hAnsi="Times New Roman"/>
          <w:sz w:val="28"/>
          <w:szCs w:val="28"/>
        </w:rPr>
        <w:t xml:space="preserve">свободных ниш, </w:t>
      </w:r>
      <w:r w:rsidRPr="0099166E">
        <w:rPr>
          <w:rFonts w:ascii="Times New Roman" w:hAnsi="Times New Roman"/>
          <w:sz w:val="28"/>
          <w:szCs w:val="28"/>
        </w:rPr>
        <w:t>большого количества профессиональных управленцев на рынке труда,</w:t>
      </w:r>
      <w:r>
        <w:rPr>
          <w:rFonts w:ascii="Times New Roman" w:hAnsi="Times New Roman"/>
          <w:sz w:val="28"/>
          <w:szCs w:val="28"/>
        </w:rPr>
        <w:t xml:space="preserve"> которые</w:t>
      </w:r>
      <w:r w:rsidRPr="0099166E">
        <w:rPr>
          <w:rFonts w:ascii="Times New Roman" w:hAnsi="Times New Roman"/>
          <w:sz w:val="28"/>
          <w:szCs w:val="28"/>
        </w:rPr>
        <w:t xml:space="preserve"> ранее работа</w:t>
      </w:r>
      <w:r>
        <w:rPr>
          <w:rFonts w:ascii="Times New Roman" w:hAnsi="Times New Roman"/>
          <w:sz w:val="28"/>
          <w:szCs w:val="28"/>
        </w:rPr>
        <w:t>ли</w:t>
      </w:r>
      <w:r w:rsidRPr="0099166E">
        <w:rPr>
          <w:rFonts w:ascii="Times New Roman" w:hAnsi="Times New Roman"/>
          <w:sz w:val="28"/>
          <w:szCs w:val="28"/>
        </w:rPr>
        <w:t xml:space="preserve"> в </w:t>
      </w:r>
      <w:r>
        <w:rPr>
          <w:rFonts w:ascii="Times New Roman" w:hAnsi="Times New Roman"/>
          <w:sz w:val="28"/>
          <w:szCs w:val="28"/>
        </w:rPr>
        <w:t xml:space="preserve">ушедших </w:t>
      </w:r>
      <w:r w:rsidRPr="0099166E">
        <w:rPr>
          <w:rFonts w:ascii="Times New Roman" w:hAnsi="Times New Roman"/>
          <w:sz w:val="28"/>
          <w:szCs w:val="28"/>
        </w:rPr>
        <w:t xml:space="preserve">международных компаниях. </w:t>
      </w:r>
      <w:r>
        <w:rPr>
          <w:rFonts w:ascii="Times New Roman" w:hAnsi="Times New Roman"/>
          <w:sz w:val="28"/>
          <w:szCs w:val="28"/>
        </w:rPr>
        <w:t xml:space="preserve">Благодаря полученному опыту и капиталу, у них появилась возможность </w:t>
      </w:r>
      <w:r w:rsidRPr="0099166E">
        <w:rPr>
          <w:rFonts w:ascii="Times New Roman" w:hAnsi="Times New Roman"/>
          <w:sz w:val="28"/>
          <w:szCs w:val="28"/>
        </w:rPr>
        <w:t>для запуска собственного дела.</w:t>
      </w:r>
    </w:p>
    <w:p w14:paraId="7DBD5F9E" w14:textId="255C0A34" w:rsidR="00751F43" w:rsidRDefault="00751F43" w:rsidP="00A85B21">
      <w:pPr>
        <w:pStyle w:val="a4"/>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Рассмотрим подробнее количество субъектов малого предпринимательства, которые получили необходимую им поддержку для реализации, развития или модернизации своего бизнеса (табл.</w:t>
      </w:r>
      <w:r w:rsidR="00346E47">
        <w:rPr>
          <w:rFonts w:ascii="Times New Roman" w:hAnsi="Times New Roman"/>
          <w:sz w:val="28"/>
          <w:szCs w:val="28"/>
        </w:rPr>
        <w:t>3</w:t>
      </w:r>
      <w:r>
        <w:rPr>
          <w:rFonts w:ascii="Times New Roman" w:hAnsi="Times New Roman"/>
          <w:sz w:val="28"/>
          <w:szCs w:val="28"/>
        </w:rPr>
        <w:t>).</w:t>
      </w:r>
    </w:p>
    <w:p w14:paraId="5DD40673" w14:textId="67858246" w:rsidR="00B26D2A" w:rsidRPr="00885348" w:rsidRDefault="00B26D2A" w:rsidP="00346E47">
      <w:pPr>
        <w:pStyle w:val="a4"/>
        <w:tabs>
          <w:tab w:val="left" w:pos="993"/>
        </w:tabs>
        <w:spacing w:after="0" w:line="360" w:lineRule="auto"/>
        <w:ind w:left="0" w:firstLine="709"/>
        <w:jc w:val="both"/>
        <w:rPr>
          <w:rFonts w:ascii="Times New Roman" w:hAnsi="Times New Roman"/>
          <w:sz w:val="28"/>
          <w:szCs w:val="28"/>
        </w:rPr>
      </w:pPr>
    </w:p>
    <w:p w14:paraId="650A2044" w14:textId="6F11B871" w:rsidR="00751F43" w:rsidRPr="0063012E" w:rsidRDefault="00751F43" w:rsidP="00D2618E">
      <w:pPr>
        <w:pStyle w:val="a5"/>
        <w:keepNext/>
        <w:suppressAutoHyphens/>
        <w:spacing w:after="0"/>
        <w:contextualSpacing/>
        <w:jc w:val="both"/>
        <w:rPr>
          <w:rFonts w:ascii="Times New Roman" w:hAnsi="Times New Roman" w:cs="Times New Roman"/>
          <w:i w:val="0"/>
          <w:iCs w:val="0"/>
          <w:color w:val="auto"/>
          <w:sz w:val="28"/>
          <w:szCs w:val="28"/>
        </w:rPr>
      </w:pPr>
      <w:r w:rsidRPr="0063012E">
        <w:rPr>
          <w:rFonts w:ascii="Times New Roman" w:hAnsi="Times New Roman" w:cs="Times New Roman"/>
          <w:i w:val="0"/>
          <w:iCs w:val="0"/>
          <w:color w:val="auto"/>
          <w:sz w:val="28"/>
          <w:szCs w:val="28"/>
        </w:rPr>
        <w:t xml:space="preserve">Таблица </w:t>
      </w:r>
      <w:r w:rsidRPr="0063012E">
        <w:rPr>
          <w:rFonts w:ascii="Times New Roman" w:hAnsi="Times New Roman" w:cs="Times New Roman"/>
          <w:i w:val="0"/>
          <w:iCs w:val="0"/>
          <w:color w:val="auto"/>
          <w:sz w:val="28"/>
          <w:szCs w:val="28"/>
        </w:rPr>
        <w:fldChar w:fldCharType="begin"/>
      </w:r>
      <w:r w:rsidRPr="0063012E">
        <w:rPr>
          <w:rFonts w:ascii="Times New Roman" w:hAnsi="Times New Roman" w:cs="Times New Roman"/>
          <w:i w:val="0"/>
          <w:iCs w:val="0"/>
          <w:color w:val="auto"/>
          <w:sz w:val="28"/>
          <w:szCs w:val="28"/>
        </w:rPr>
        <w:instrText xml:space="preserve"> SEQ Таблица \* ARABIC </w:instrText>
      </w:r>
      <w:r w:rsidRPr="0063012E">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3</w:t>
      </w:r>
      <w:r w:rsidRPr="0063012E">
        <w:rPr>
          <w:rFonts w:ascii="Times New Roman" w:hAnsi="Times New Roman" w:cs="Times New Roman"/>
          <w:i w:val="0"/>
          <w:iCs w:val="0"/>
          <w:color w:val="auto"/>
          <w:sz w:val="28"/>
          <w:szCs w:val="28"/>
        </w:rPr>
        <w:fldChar w:fldCharType="end"/>
      </w:r>
      <w:r w:rsidR="00B47DAB" w:rsidRPr="00B47DAB">
        <w:rPr>
          <w:rFonts w:ascii="Times New Roman" w:hAnsi="Times New Roman" w:cs="Times New Roman"/>
          <w:i w:val="0"/>
          <w:iCs w:val="0"/>
          <w:color w:val="auto"/>
          <w:sz w:val="28"/>
          <w:szCs w:val="28"/>
        </w:rPr>
        <w:t xml:space="preserve"> </w:t>
      </w:r>
      <w:r w:rsidR="00B47DAB">
        <w:rPr>
          <w:rFonts w:ascii="Times New Roman" w:hAnsi="Times New Roman" w:cs="Times New Roman"/>
          <w:i w:val="0"/>
          <w:iCs w:val="0"/>
          <w:color w:val="auto"/>
          <w:sz w:val="28"/>
          <w:szCs w:val="28"/>
        </w:rPr>
        <w:t>–</w:t>
      </w:r>
      <w:r w:rsidR="00B47DAB" w:rsidRPr="00B47DAB">
        <w:rPr>
          <w:rFonts w:ascii="Times New Roman" w:hAnsi="Times New Roman" w:cs="Times New Roman"/>
          <w:i w:val="0"/>
          <w:iCs w:val="0"/>
          <w:color w:val="auto"/>
          <w:sz w:val="28"/>
          <w:szCs w:val="28"/>
        </w:rPr>
        <w:t xml:space="preserve"> </w:t>
      </w:r>
      <w:r>
        <w:rPr>
          <w:rFonts w:ascii="Times New Roman" w:hAnsi="Times New Roman" w:cs="Times New Roman"/>
          <w:i w:val="0"/>
          <w:iCs w:val="0"/>
          <w:color w:val="auto"/>
          <w:sz w:val="28"/>
          <w:szCs w:val="28"/>
        </w:rPr>
        <w:t>Динамика количества субъектов малого предпринимательства, получивших поддержку в разрезе федеральных округов РФ за 2021-2023 гг.</w:t>
      </w:r>
      <w:r w:rsidR="006C1623">
        <w:rPr>
          <w:rFonts w:ascii="Times New Roman" w:hAnsi="Times New Roman" w:cs="Times New Roman"/>
          <w:i w:val="0"/>
          <w:iCs w:val="0"/>
          <w:color w:val="auto"/>
          <w:sz w:val="28"/>
          <w:szCs w:val="28"/>
        </w:rPr>
        <w:t xml:space="preserve"> </w:t>
      </w:r>
      <w:r w:rsidR="006C1623" w:rsidRPr="007F2DB4">
        <w:rPr>
          <w:rFonts w:ascii="Times New Roman" w:hAnsi="Times New Roman" w:cs="Times New Roman"/>
          <w:i w:val="0"/>
          <w:iCs w:val="0"/>
          <w:color w:val="auto"/>
          <w:sz w:val="28"/>
          <w:szCs w:val="28"/>
        </w:rPr>
        <w:t>[9]</w:t>
      </w:r>
    </w:p>
    <w:tbl>
      <w:tblPr>
        <w:tblStyle w:val="-45"/>
        <w:tblW w:w="9072" w:type="dxa"/>
        <w:tblInd w:w="13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701"/>
        <w:gridCol w:w="567"/>
        <w:gridCol w:w="1134"/>
        <w:gridCol w:w="1134"/>
        <w:gridCol w:w="1134"/>
        <w:gridCol w:w="1134"/>
        <w:gridCol w:w="2268"/>
      </w:tblGrid>
      <w:tr w:rsidR="00751F43" w:rsidRPr="00217B81" w14:paraId="420B8885" w14:textId="77777777" w:rsidTr="00D2618E">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none" w:sz="0" w:space="0" w:color="auto"/>
              <w:left w:val="none" w:sz="0" w:space="0" w:color="auto"/>
              <w:bottom w:val="none" w:sz="0" w:space="0" w:color="auto"/>
              <w:right w:val="none" w:sz="0" w:space="0" w:color="auto"/>
            </w:tcBorders>
            <w:shd w:val="clear" w:color="auto" w:fill="BDD6EE" w:themeFill="accent5" w:themeFillTint="66"/>
            <w:hideMark/>
          </w:tcPr>
          <w:p w14:paraId="5084B1E2" w14:textId="77777777" w:rsidR="00751F43" w:rsidRPr="00217B81" w:rsidRDefault="00751F43" w:rsidP="00A8044A">
            <w:pPr>
              <w:suppressAutoHyphens/>
              <w:jc w:val="center"/>
              <w:rPr>
                <w:rFonts w:ascii="Times New Roman" w:eastAsia="Times New Roman" w:hAnsi="Times New Roman" w:cs="Times New Roman"/>
                <w:b w:val="0"/>
                <w:bCs w:val="0"/>
                <w:color w:val="auto"/>
                <w:sz w:val="20"/>
                <w:szCs w:val="20"/>
              </w:rPr>
            </w:pPr>
            <w:r w:rsidRPr="00217B81">
              <w:rPr>
                <w:rFonts w:ascii="Times New Roman" w:hAnsi="Times New Roman" w:cs="Times New Roman"/>
                <w:b w:val="0"/>
                <w:bCs w:val="0"/>
                <w:color w:val="auto"/>
                <w:sz w:val="20"/>
                <w:szCs w:val="20"/>
              </w:rPr>
              <w:t>Наименование федерального округа РФ</w:t>
            </w:r>
          </w:p>
        </w:tc>
        <w:tc>
          <w:tcPr>
            <w:tcW w:w="567" w:type="dxa"/>
            <w:vMerge w:val="restart"/>
            <w:tcBorders>
              <w:top w:val="none" w:sz="0" w:space="0" w:color="auto"/>
              <w:left w:val="none" w:sz="0" w:space="0" w:color="auto"/>
              <w:bottom w:val="none" w:sz="0" w:space="0" w:color="auto"/>
              <w:right w:val="none" w:sz="0" w:space="0" w:color="auto"/>
            </w:tcBorders>
            <w:shd w:val="clear" w:color="auto" w:fill="BDD6EE" w:themeFill="accent5" w:themeFillTint="66"/>
          </w:tcPr>
          <w:p w14:paraId="0DA91B7F" w14:textId="77777777" w:rsidR="00751F43" w:rsidRPr="00DB5280" w:rsidRDefault="00751F43" w:rsidP="00A8044A">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DB5280">
              <w:rPr>
                <w:rFonts w:ascii="Times New Roman" w:eastAsia="Times New Roman" w:hAnsi="Times New Roman" w:cs="Times New Roman"/>
                <w:b w:val="0"/>
                <w:bCs w:val="0"/>
                <w:color w:val="auto"/>
                <w:sz w:val="20"/>
                <w:szCs w:val="20"/>
              </w:rPr>
              <w:t>Год</w:t>
            </w:r>
          </w:p>
        </w:tc>
        <w:tc>
          <w:tcPr>
            <w:tcW w:w="2268" w:type="dxa"/>
            <w:gridSpan w:val="2"/>
            <w:tcBorders>
              <w:top w:val="none" w:sz="0" w:space="0" w:color="auto"/>
              <w:left w:val="none" w:sz="0" w:space="0" w:color="auto"/>
              <w:bottom w:val="none" w:sz="0" w:space="0" w:color="auto"/>
              <w:right w:val="none" w:sz="0" w:space="0" w:color="auto"/>
            </w:tcBorders>
            <w:shd w:val="clear" w:color="auto" w:fill="BDD6EE" w:themeFill="accent5" w:themeFillTint="66"/>
            <w:hideMark/>
          </w:tcPr>
          <w:p w14:paraId="2B909C4C" w14:textId="77777777" w:rsidR="00751F43" w:rsidRPr="00217B81" w:rsidRDefault="00751F43" w:rsidP="00A8044A">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217B81">
              <w:rPr>
                <w:rFonts w:ascii="Times New Roman" w:eastAsia="Times New Roman" w:hAnsi="Times New Roman" w:cs="Times New Roman"/>
                <w:b w:val="0"/>
                <w:bCs w:val="0"/>
                <w:color w:val="auto"/>
                <w:sz w:val="20"/>
                <w:szCs w:val="20"/>
              </w:rPr>
              <w:t>ЮЛ</w:t>
            </w:r>
          </w:p>
        </w:tc>
        <w:tc>
          <w:tcPr>
            <w:tcW w:w="2268" w:type="dxa"/>
            <w:gridSpan w:val="2"/>
            <w:tcBorders>
              <w:top w:val="none" w:sz="0" w:space="0" w:color="auto"/>
              <w:left w:val="none" w:sz="0" w:space="0" w:color="auto"/>
              <w:bottom w:val="none" w:sz="0" w:space="0" w:color="auto"/>
              <w:right w:val="none" w:sz="0" w:space="0" w:color="auto"/>
            </w:tcBorders>
            <w:shd w:val="clear" w:color="auto" w:fill="BDD6EE" w:themeFill="accent5" w:themeFillTint="66"/>
            <w:hideMark/>
          </w:tcPr>
          <w:p w14:paraId="65C8DC2F" w14:textId="77777777" w:rsidR="00751F43" w:rsidRPr="00217B81" w:rsidRDefault="00751F43" w:rsidP="00A8044A">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217B81">
              <w:rPr>
                <w:rFonts w:ascii="Times New Roman" w:eastAsia="Times New Roman" w:hAnsi="Times New Roman" w:cs="Times New Roman"/>
                <w:b w:val="0"/>
                <w:bCs w:val="0"/>
                <w:color w:val="auto"/>
                <w:sz w:val="20"/>
                <w:szCs w:val="20"/>
              </w:rPr>
              <w:t>ИП</w:t>
            </w:r>
          </w:p>
        </w:tc>
        <w:tc>
          <w:tcPr>
            <w:tcW w:w="2268" w:type="dxa"/>
            <w:vMerge w:val="restart"/>
            <w:tcBorders>
              <w:top w:val="none" w:sz="0" w:space="0" w:color="auto"/>
              <w:left w:val="none" w:sz="0" w:space="0" w:color="auto"/>
              <w:bottom w:val="none" w:sz="0" w:space="0" w:color="auto"/>
              <w:right w:val="none" w:sz="0" w:space="0" w:color="auto"/>
            </w:tcBorders>
            <w:shd w:val="clear" w:color="auto" w:fill="BDD6EE" w:themeFill="accent5" w:themeFillTint="66"/>
            <w:hideMark/>
          </w:tcPr>
          <w:p w14:paraId="65B3E956" w14:textId="77777777" w:rsidR="00751F43" w:rsidRPr="00217B81" w:rsidRDefault="00751F43" w:rsidP="00A8044A">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217B81">
              <w:rPr>
                <w:rFonts w:ascii="Times New Roman" w:eastAsia="Times New Roman" w:hAnsi="Times New Roman" w:cs="Times New Roman"/>
                <w:b w:val="0"/>
                <w:bCs w:val="0"/>
                <w:color w:val="auto"/>
                <w:sz w:val="20"/>
                <w:szCs w:val="20"/>
              </w:rPr>
              <w:t>Физ. лица, применяющие НПД (за искл</w:t>
            </w:r>
            <w:r w:rsidRPr="00217B81">
              <w:rPr>
                <w:rFonts w:ascii="Times New Roman" w:hAnsi="Times New Roman" w:cs="Times New Roman"/>
                <w:b w:val="0"/>
                <w:bCs w:val="0"/>
                <w:color w:val="auto"/>
                <w:sz w:val="20"/>
                <w:szCs w:val="20"/>
              </w:rPr>
              <w:t>ючением</w:t>
            </w:r>
            <w:r w:rsidRPr="00217B81">
              <w:rPr>
                <w:rFonts w:ascii="Times New Roman" w:eastAsia="Times New Roman" w:hAnsi="Times New Roman" w:cs="Times New Roman"/>
                <w:b w:val="0"/>
                <w:bCs w:val="0"/>
                <w:color w:val="auto"/>
                <w:sz w:val="20"/>
                <w:szCs w:val="20"/>
              </w:rPr>
              <w:t xml:space="preserve"> ИП, внесенных в Единый реестр субъектов МСП)</w:t>
            </w:r>
          </w:p>
        </w:tc>
      </w:tr>
      <w:tr w:rsidR="00751F43" w:rsidRPr="00217B81" w14:paraId="341EBB89" w14:textId="77777777" w:rsidTr="00D2618E">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701" w:type="dxa"/>
            <w:vMerge/>
            <w:hideMark/>
          </w:tcPr>
          <w:p w14:paraId="4F812EF5" w14:textId="77777777" w:rsidR="00751F43" w:rsidRPr="00217B81" w:rsidRDefault="00751F43" w:rsidP="00A8044A">
            <w:pPr>
              <w:suppressAutoHyphens/>
              <w:rPr>
                <w:rFonts w:ascii="Times New Roman" w:eastAsia="Times New Roman" w:hAnsi="Times New Roman" w:cs="Times New Roman"/>
                <w:sz w:val="20"/>
                <w:szCs w:val="20"/>
              </w:rPr>
            </w:pPr>
          </w:p>
        </w:tc>
        <w:tc>
          <w:tcPr>
            <w:tcW w:w="567" w:type="dxa"/>
            <w:vMerge/>
          </w:tcPr>
          <w:p w14:paraId="29F34246" w14:textId="77777777" w:rsidR="00751F43" w:rsidRPr="00217B81" w:rsidRDefault="00751F43" w:rsidP="00A8044A">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268" w:type="dxa"/>
            <w:gridSpan w:val="2"/>
            <w:shd w:val="clear" w:color="auto" w:fill="BDD6EE" w:themeFill="accent5" w:themeFillTint="66"/>
            <w:hideMark/>
          </w:tcPr>
          <w:p w14:paraId="74424607" w14:textId="77777777" w:rsidR="00751F43" w:rsidRPr="00217B81" w:rsidRDefault="00751F43" w:rsidP="00A8044A">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из них:</w:t>
            </w:r>
          </w:p>
        </w:tc>
        <w:tc>
          <w:tcPr>
            <w:tcW w:w="2268" w:type="dxa"/>
            <w:gridSpan w:val="2"/>
            <w:shd w:val="clear" w:color="auto" w:fill="BDD6EE" w:themeFill="accent5" w:themeFillTint="66"/>
            <w:hideMark/>
          </w:tcPr>
          <w:p w14:paraId="2D856923" w14:textId="77777777" w:rsidR="00751F43" w:rsidRPr="00217B81" w:rsidRDefault="00751F43" w:rsidP="00A8044A">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из них:</w:t>
            </w:r>
          </w:p>
        </w:tc>
        <w:tc>
          <w:tcPr>
            <w:tcW w:w="2268" w:type="dxa"/>
            <w:vMerge/>
            <w:hideMark/>
          </w:tcPr>
          <w:p w14:paraId="721F4173" w14:textId="77777777" w:rsidR="00751F43" w:rsidRPr="00217B81" w:rsidRDefault="00751F43" w:rsidP="00A8044A">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751F43" w:rsidRPr="00217B81" w14:paraId="404A9594" w14:textId="77777777" w:rsidTr="00D2618E">
        <w:trPr>
          <w:trHeight w:val="631"/>
        </w:trPr>
        <w:tc>
          <w:tcPr>
            <w:cnfStyle w:val="001000000000" w:firstRow="0" w:lastRow="0" w:firstColumn="1" w:lastColumn="0" w:oddVBand="0" w:evenVBand="0" w:oddHBand="0" w:evenHBand="0" w:firstRowFirstColumn="0" w:firstRowLastColumn="0" w:lastRowFirstColumn="0" w:lastRowLastColumn="0"/>
            <w:tcW w:w="1701" w:type="dxa"/>
            <w:vMerge/>
            <w:hideMark/>
          </w:tcPr>
          <w:p w14:paraId="1A0D39D5" w14:textId="77777777" w:rsidR="00751F43" w:rsidRPr="00217B81" w:rsidRDefault="00751F43" w:rsidP="00A8044A">
            <w:pPr>
              <w:suppressAutoHyphens/>
              <w:rPr>
                <w:rFonts w:ascii="Times New Roman" w:eastAsia="Times New Roman" w:hAnsi="Times New Roman" w:cs="Times New Roman"/>
                <w:sz w:val="20"/>
                <w:szCs w:val="20"/>
              </w:rPr>
            </w:pPr>
          </w:p>
        </w:tc>
        <w:tc>
          <w:tcPr>
            <w:tcW w:w="567" w:type="dxa"/>
            <w:vMerge/>
          </w:tcPr>
          <w:p w14:paraId="087069AA" w14:textId="77777777" w:rsidR="00751F43" w:rsidRPr="00217B81" w:rsidRDefault="00751F43" w:rsidP="00A8044A">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134" w:type="dxa"/>
            <w:shd w:val="clear" w:color="auto" w:fill="BDD6EE" w:themeFill="accent5" w:themeFillTint="66"/>
            <w:hideMark/>
          </w:tcPr>
          <w:p w14:paraId="5B924498" w14:textId="77777777" w:rsidR="00751F43" w:rsidRPr="00217B81" w:rsidRDefault="00751F43" w:rsidP="00A8044A">
            <w:pPr>
              <w:suppressAutoHyphens/>
              <w:ind w:left="-107" w:right="-11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gramStart"/>
            <w:r w:rsidRPr="00217B81">
              <w:rPr>
                <w:rFonts w:ascii="Times New Roman" w:hAnsi="Times New Roman" w:cs="Times New Roman"/>
                <w:sz w:val="20"/>
                <w:szCs w:val="20"/>
              </w:rPr>
              <w:t>м</w:t>
            </w:r>
            <w:r w:rsidRPr="00217B81">
              <w:rPr>
                <w:rFonts w:ascii="Times New Roman" w:eastAsia="Times New Roman" w:hAnsi="Times New Roman" w:cs="Times New Roman"/>
                <w:sz w:val="20"/>
                <w:szCs w:val="20"/>
              </w:rPr>
              <w:t>икро</w:t>
            </w:r>
            <w:r w:rsidRPr="00217B81">
              <w:rPr>
                <w:rFonts w:ascii="Times New Roman" w:hAnsi="Times New Roman" w:cs="Times New Roman"/>
                <w:sz w:val="20"/>
                <w:szCs w:val="20"/>
              </w:rPr>
              <w:t>-</w:t>
            </w:r>
            <w:r w:rsidRPr="00217B81">
              <w:rPr>
                <w:rFonts w:ascii="Times New Roman" w:eastAsia="Times New Roman" w:hAnsi="Times New Roman" w:cs="Times New Roman"/>
                <w:sz w:val="20"/>
                <w:szCs w:val="20"/>
              </w:rPr>
              <w:t>предприятия</w:t>
            </w:r>
            <w:proofErr w:type="gramEnd"/>
          </w:p>
        </w:tc>
        <w:tc>
          <w:tcPr>
            <w:tcW w:w="1134" w:type="dxa"/>
            <w:shd w:val="clear" w:color="auto" w:fill="BDD6EE" w:themeFill="accent5" w:themeFillTint="66"/>
            <w:hideMark/>
          </w:tcPr>
          <w:p w14:paraId="155E7102" w14:textId="77777777" w:rsidR="00751F43" w:rsidRPr="00217B81" w:rsidRDefault="00751F43" w:rsidP="00A8044A">
            <w:pPr>
              <w:suppressAutoHyphens/>
              <w:ind w:left="-108" w:right="-112" w:hanging="10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малые предприятия</w:t>
            </w:r>
          </w:p>
        </w:tc>
        <w:tc>
          <w:tcPr>
            <w:tcW w:w="1134" w:type="dxa"/>
            <w:shd w:val="clear" w:color="auto" w:fill="BDD6EE" w:themeFill="accent5" w:themeFillTint="66"/>
            <w:hideMark/>
          </w:tcPr>
          <w:p w14:paraId="632221E1" w14:textId="77777777" w:rsidR="00751F43" w:rsidRPr="00217B81" w:rsidRDefault="00751F43" w:rsidP="00A8044A">
            <w:pPr>
              <w:suppressAutoHyphens/>
              <w:ind w:left="-105" w:right="-10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gramStart"/>
            <w:r w:rsidRPr="00217B81">
              <w:rPr>
                <w:rFonts w:ascii="Times New Roman" w:hAnsi="Times New Roman" w:cs="Times New Roman"/>
                <w:sz w:val="20"/>
                <w:szCs w:val="20"/>
              </w:rPr>
              <w:t>м</w:t>
            </w:r>
            <w:r w:rsidRPr="00217B81">
              <w:rPr>
                <w:rFonts w:ascii="Times New Roman" w:eastAsia="Times New Roman" w:hAnsi="Times New Roman" w:cs="Times New Roman"/>
                <w:sz w:val="20"/>
                <w:szCs w:val="20"/>
              </w:rPr>
              <w:t>икро</w:t>
            </w:r>
            <w:r w:rsidRPr="00217B81">
              <w:rPr>
                <w:rFonts w:ascii="Times New Roman" w:hAnsi="Times New Roman" w:cs="Times New Roman"/>
                <w:sz w:val="20"/>
                <w:szCs w:val="20"/>
              </w:rPr>
              <w:t>-</w:t>
            </w:r>
            <w:r w:rsidRPr="00217B81">
              <w:rPr>
                <w:rFonts w:ascii="Times New Roman" w:eastAsia="Times New Roman" w:hAnsi="Times New Roman" w:cs="Times New Roman"/>
                <w:sz w:val="20"/>
                <w:szCs w:val="20"/>
              </w:rPr>
              <w:t>предприятия</w:t>
            </w:r>
            <w:proofErr w:type="gramEnd"/>
          </w:p>
        </w:tc>
        <w:tc>
          <w:tcPr>
            <w:tcW w:w="1134" w:type="dxa"/>
            <w:shd w:val="clear" w:color="auto" w:fill="BDD6EE" w:themeFill="accent5" w:themeFillTint="66"/>
            <w:hideMark/>
          </w:tcPr>
          <w:p w14:paraId="2F7AB1DF" w14:textId="77777777" w:rsidR="00751F43" w:rsidRPr="00217B81" w:rsidRDefault="00751F43" w:rsidP="00A8044A">
            <w:pPr>
              <w:suppressAutoHyphens/>
              <w:ind w:left="-111" w:right="-10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малые предприятия</w:t>
            </w:r>
          </w:p>
        </w:tc>
        <w:tc>
          <w:tcPr>
            <w:tcW w:w="2268" w:type="dxa"/>
            <w:vMerge/>
            <w:hideMark/>
          </w:tcPr>
          <w:p w14:paraId="11067887" w14:textId="77777777" w:rsidR="00751F43" w:rsidRPr="00217B81" w:rsidRDefault="00751F43" w:rsidP="00A8044A">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751F43" w:rsidRPr="00217B81" w14:paraId="7D07FFDD" w14:textId="77777777" w:rsidTr="00D2618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85933FF" w14:textId="77777777" w:rsidR="00751F43" w:rsidRPr="00DC70EA" w:rsidRDefault="00751F43" w:rsidP="00A8044A">
            <w:pPr>
              <w:suppressAutoHyphens/>
              <w:ind w:right="-249"/>
              <w:jc w:val="center"/>
              <w:rPr>
                <w:rFonts w:ascii="Times New Roman" w:eastAsia="Times New Roman" w:hAnsi="Times New Roman" w:cs="Times New Roman"/>
                <w:b w:val="0"/>
                <w:bCs w:val="0"/>
                <w:sz w:val="20"/>
                <w:szCs w:val="20"/>
              </w:rPr>
            </w:pPr>
            <w:bookmarkStart w:id="19" w:name="_Hlk164531400"/>
            <w:r w:rsidRPr="00DC70EA">
              <w:rPr>
                <w:rFonts w:ascii="Times New Roman" w:eastAsia="Times New Roman" w:hAnsi="Times New Roman" w:cs="Times New Roman"/>
                <w:b w:val="0"/>
                <w:bCs w:val="0"/>
                <w:sz w:val="20"/>
                <w:szCs w:val="20"/>
              </w:rPr>
              <w:t>1</w:t>
            </w:r>
          </w:p>
        </w:tc>
        <w:tc>
          <w:tcPr>
            <w:tcW w:w="567" w:type="dxa"/>
            <w:shd w:val="clear" w:color="auto" w:fill="auto"/>
          </w:tcPr>
          <w:p w14:paraId="612C8052"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shd w:val="clear" w:color="auto" w:fill="auto"/>
          </w:tcPr>
          <w:p w14:paraId="0343BCF5" w14:textId="77777777" w:rsidR="00751F43" w:rsidRPr="00217B81"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shd w:val="clear" w:color="auto" w:fill="auto"/>
          </w:tcPr>
          <w:p w14:paraId="58B4BD72" w14:textId="77777777" w:rsidR="00751F43" w:rsidRPr="00217B81"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34" w:type="dxa"/>
            <w:shd w:val="clear" w:color="auto" w:fill="auto"/>
          </w:tcPr>
          <w:p w14:paraId="28D4B255" w14:textId="77777777" w:rsidR="00751F43" w:rsidRPr="00217B81"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shd w:val="clear" w:color="auto" w:fill="auto"/>
          </w:tcPr>
          <w:p w14:paraId="02CA3149" w14:textId="77777777" w:rsidR="00751F43" w:rsidRPr="00217B81"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268" w:type="dxa"/>
            <w:shd w:val="clear" w:color="auto" w:fill="auto"/>
          </w:tcPr>
          <w:p w14:paraId="21D17F29" w14:textId="77777777" w:rsidR="00751F43" w:rsidRPr="00217B81"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bookmarkEnd w:id="19"/>
      <w:tr w:rsidR="00751F43" w:rsidRPr="00217B81" w14:paraId="65D5FE96" w14:textId="77777777" w:rsidTr="00D2618E">
        <w:trPr>
          <w:trHeight w:val="410"/>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9CC2E5" w:themeFill="accent5" w:themeFillTint="99"/>
            <w:hideMark/>
          </w:tcPr>
          <w:p w14:paraId="36EFCC6E" w14:textId="77777777" w:rsidR="00751F43" w:rsidRPr="00217B81" w:rsidRDefault="00751F43" w:rsidP="00A8044A">
            <w:pPr>
              <w:suppressAutoHyphens/>
              <w:ind w:right="-249"/>
              <w:rPr>
                <w:rFonts w:ascii="Times New Roman" w:eastAsia="Times New Roman" w:hAnsi="Times New Roman" w:cs="Times New Roman"/>
                <w:b w:val="0"/>
                <w:bCs w:val="0"/>
                <w:sz w:val="20"/>
                <w:szCs w:val="20"/>
              </w:rPr>
            </w:pPr>
            <w:r w:rsidRPr="00217B81">
              <w:rPr>
                <w:rFonts w:ascii="Times New Roman" w:eastAsia="Times New Roman" w:hAnsi="Times New Roman" w:cs="Times New Roman"/>
                <w:b w:val="0"/>
                <w:bCs w:val="0"/>
                <w:sz w:val="20"/>
                <w:szCs w:val="20"/>
              </w:rPr>
              <w:t>Центральный ФО</w:t>
            </w:r>
          </w:p>
        </w:tc>
        <w:tc>
          <w:tcPr>
            <w:tcW w:w="567" w:type="dxa"/>
            <w:shd w:val="clear" w:color="auto" w:fill="D9E2F3" w:themeFill="accent1" w:themeFillTint="33"/>
            <w:hideMark/>
          </w:tcPr>
          <w:p w14:paraId="28825747" w14:textId="77777777" w:rsidR="00751F43" w:rsidRPr="00217B81" w:rsidRDefault="00751F43" w:rsidP="00A8044A">
            <w:pPr>
              <w:suppressAutoHyphens/>
              <w:ind w:right="-110" w:hanging="10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2021</w:t>
            </w:r>
          </w:p>
        </w:tc>
        <w:tc>
          <w:tcPr>
            <w:tcW w:w="1134" w:type="dxa"/>
            <w:shd w:val="clear" w:color="auto" w:fill="D9E2F3" w:themeFill="accent1" w:themeFillTint="33"/>
            <w:hideMark/>
          </w:tcPr>
          <w:p w14:paraId="2B5B04ED"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96 069</w:t>
            </w:r>
          </w:p>
        </w:tc>
        <w:tc>
          <w:tcPr>
            <w:tcW w:w="1134" w:type="dxa"/>
            <w:shd w:val="clear" w:color="auto" w:fill="D9E2F3" w:themeFill="accent1" w:themeFillTint="33"/>
            <w:hideMark/>
          </w:tcPr>
          <w:p w14:paraId="5DD8D289"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19 060</w:t>
            </w:r>
          </w:p>
        </w:tc>
        <w:tc>
          <w:tcPr>
            <w:tcW w:w="1134" w:type="dxa"/>
            <w:shd w:val="clear" w:color="auto" w:fill="D9E2F3" w:themeFill="accent1" w:themeFillTint="33"/>
            <w:hideMark/>
          </w:tcPr>
          <w:p w14:paraId="6211B4D3"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208 126</w:t>
            </w:r>
          </w:p>
        </w:tc>
        <w:tc>
          <w:tcPr>
            <w:tcW w:w="1134" w:type="dxa"/>
            <w:shd w:val="clear" w:color="auto" w:fill="D9E2F3" w:themeFill="accent1" w:themeFillTint="33"/>
            <w:hideMark/>
          </w:tcPr>
          <w:p w14:paraId="5C52E16F"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2 069</w:t>
            </w:r>
          </w:p>
        </w:tc>
        <w:tc>
          <w:tcPr>
            <w:tcW w:w="2268" w:type="dxa"/>
            <w:shd w:val="clear" w:color="auto" w:fill="D9E2F3" w:themeFill="accent1" w:themeFillTint="33"/>
            <w:hideMark/>
          </w:tcPr>
          <w:p w14:paraId="729F56E8"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6 304</w:t>
            </w:r>
          </w:p>
        </w:tc>
      </w:tr>
      <w:tr w:rsidR="00751F43" w:rsidRPr="00217B81" w14:paraId="4507F3D8" w14:textId="77777777" w:rsidTr="00D2618E">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9CC2E5" w:themeFill="accent5" w:themeFillTint="99"/>
            <w:hideMark/>
          </w:tcPr>
          <w:p w14:paraId="5D94A784" w14:textId="77777777" w:rsidR="00751F43" w:rsidRPr="00217B81" w:rsidRDefault="00751F43" w:rsidP="00A8044A">
            <w:pPr>
              <w:suppressAutoHyphens/>
              <w:ind w:right="239"/>
              <w:rPr>
                <w:rFonts w:ascii="Times New Roman" w:eastAsia="Times New Roman" w:hAnsi="Times New Roman" w:cs="Times New Roman"/>
                <w:sz w:val="20"/>
                <w:szCs w:val="20"/>
              </w:rPr>
            </w:pPr>
          </w:p>
        </w:tc>
        <w:tc>
          <w:tcPr>
            <w:tcW w:w="567" w:type="dxa"/>
            <w:shd w:val="clear" w:color="auto" w:fill="B4C6E7" w:themeFill="accent1" w:themeFillTint="66"/>
            <w:hideMark/>
          </w:tcPr>
          <w:p w14:paraId="2AEB69CA"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2022</w:t>
            </w:r>
          </w:p>
        </w:tc>
        <w:tc>
          <w:tcPr>
            <w:tcW w:w="1134" w:type="dxa"/>
            <w:shd w:val="clear" w:color="auto" w:fill="B4C6E7" w:themeFill="accent1" w:themeFillTint="66"/>
            <w:hideMark/>
          </w:tcPr>
          <w:p w14:paraId="2446475F"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75 427</w:t>
            </w:r>
          </w:p>
        </w:tc>
        <w:tc>
          <w:tcPr>
            <w:tcW w:w="1134" w:type="dxa"/>
            <w:shd w:val="clear" w:color="auto" w:fill="B4C6E7" w:themeFill="accent1" w:themeFillTint="66"/>
            <w:hideMark/>
          </w:tcPr>
          <w:p w14:paraId="372CCAF3"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16 873</w:t>
            </w:r>
          </w:p>
        </w:tc>
        <w:tc>
          <w:tcPr>
            <w:tcW w:w="1134" w:type="dxa"/>
            <w:shd w:val="clear" w:color="auto" w:fill="B4C6E7" w:themeFill="accent1" w:themeFillTint="66"/>
            <w:hideMark/>
          </w:tcPr>
          <w:p w14:paraId="4C729209"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113 835</w:t>
            </w:r>
          </w:p>
        </w:tc>
        <w:tc>
          <w:tcPr>
            <w:tcW w:w="1134" w:type="dxa"/>
            <w:shd w:val="clear" w:color="auto" w:fill="B4C6E7" w:themeFill="accent1" w:themeFillTint="66"/>
            <w:hideMark/>
          </w:tcPr>
          <w:p w14:paraId="6259413A"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1 516</w:t>
            </w:r>
          </w:p>
        </w:tc>
        <w:tc>
          <w:tcPr>
            <w:tcW w:w="2268" w:type="dxa"/>
            <w:shd w:val="clear" w:color="auto" w:fill="B4C6E7" w:themeFill="accent1" w:themeFillTint="66"/>
            <w:hideMark/>
          </w:tcPr>
          <w:p w14:paraId="152845BC"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11 907</w:t>
            </w:r>
          </w:p>
        </w:tc>
      </w:tr>
      <w:tr w:rsidR="00751F43" w:rsidRPr="00217B81" w14:paraId="20E70EBC" w14:textId="77777777" w:rsidTr="00D2618E">
        <w:trPr>
          <w:trHeight w:val="421"/>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9CC2E5" w:themeFill="accent5" w:themeFillTint="99"/>
            <w:hideMark/>
          </w:tcPr>
          <w:p w14:paraId="5D22884C" w14:textId="77777777" w:rsidR="00751F43" w:rsidRPr="00217B81" w:rsidRDefault="00751F43" w:rsidP="00A8044A">
            <w:pPr>
              <w:suppressAutoHyphens/>
              <w:ind w:right="239"/>
              <w:rPr>
                <w:rFonts w:ascii="Times New Roman" w:eastAsia="Times New Roman" w:hAnsi="Times New Roman" w:cs="Times New Roman"/>
                <w:sz w:val="20"/>
                <w:szCs w:val="20"/>
              </w:rPr>
            </w:pPr>
          </w:p>
        </w:tc>
        <w:tc>
          <w:tcPr>
            <w:tcW w:w="567" w:type="dxa"/>
            <w:shd w:val="clear" w:color="auto" w:fill="auto"/>
            <w:hideMark/>
          </w:tcPr>
          <w:p w14:paraId="10D3BBDB" w14:textId="77777777" w:rsidR="00751F43" w:rsidRPr="00217B81" w:rsidRDefault="00751F43" w:rsidP="00A8044A">
            <w:pPr>
              <w:suppressAutoHyphens/>
              <w:ind w:right="-110" w:hanging="10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2023</w:t>
            </w:r>
          </w:p>
        </w:tc>
        <w:tc>
          <w:tcPr>
            <w:tcW w:w="1134" w:type="dxa"/>
            <w:shd w:val="clear" w:color="auto" w:fill="auto"/>
            <w:hideMark/>
          </w:tcPr>
          <w:p w14:paraId="25DA77C8"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234 599</w:t>
            </w:r>
          </w:p>
        </w:tc>
        <w:tc>
          <w:tcPr>
            <w:tcW w:w="1134" w:type="dxa"/>
            <w:shd w:val="clear" w:color="auto" w:fill="auto"/>
            <w:hideMark/>
          </w:tcPr>
          <w:p w14:paraId="4932087A"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42 272</w:t>
            </w:r>
          </w:p>
        </w:tc>
        <w:tc>
          <w:tcPr>
            <w:tcW w:w="1134" w:type="dxa"/>
            <w:shd w:val="clear" w:color="auto" w:fill="auto"/>
            <w:hideMark/>
          </w:tcPr>
          <w:p w14:paraId="1F7BFB7A"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513 191</w:t>
            </w:r>
          </w:p>
        </w:tc>
        <w:tc>
          <w:tcPr>
            <w:tcW w:w="1134" w:type="dxa"/>
            <w:shd w:val="clear" w:color="auto" w:fill="auto"/>
            <w:hideMark/>
          </w:tcPr>
          <w:p w14:paraId="726B31E9"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5 144</w:t>
            </w:r>
          </w:p>
        </w:tc>
        <w:tc>
          <w:tcPr>
            <w:tcW w:w="2268" w:type="dxa"/>
            <w:shd w:val="clear" w:color="auto" w:fill="auto"/>
            <w:hideMark/>
          </w:tcPr>
          <w:p w14:paraId="1566B980"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28 012</w:t>
            </w:r>
          </w:p>
        </w:tc>
      </w:tr>
      <w:tr w:rsidR="00751F43" w:rsidRPr="00217B81" w14:paraId="730418A0" w14:textId="77777777" w:rsidTr="00D2618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9CC2E5" w:themeFill="accent5" w:themeFillTint="99"/>
            <w:hideMark/>
          </w:tcPr>
          <w:p w14:paraId="5B2D14B7" w14:textId="77777777" w:rsidR="00751F43" w:rsidRPr="00217B81" w:rsidRDefault="00751F43" w:rsidP="00A8044A">
            <w:pPr>
              <w:tabs>
                <w:tab w:val="left" w:pos="1305"/>
              </w:tabs>
              <w:suppressAutoHyphens/>
              <w:ind w:right="-107"/>
              <w:rPr>
                <w:rFonts w:ascii="Times New Roman" w:eastAsia="Times New Roman" w:hAnsi="Times New Roman" w:cs="Times New Roman"/>
                <w:b w:val="0"/>
                <w:bCs w:val="0"/>
                <w:sz w:val="20"/>
                <w:szCs w:val="20"/>
              </w:rPr>
            </w:pPr>
            <w:r w:rsidRPr="00217B81">
              <w:rPr>
                <w:rFonts w:ascii="Times New Roman" w:eastAsia="Times New Roman" w:hAnsi="Times New Roman" w:cs="Times New Roman"/>
                <w:b w:val="0"/>
                <w:bCs w:val="0"/>
                <w:sz w:val="20"/>
                <w:szCs w:val="20"/>
              </w:rPr>
              <w:t>Северо-Западный ФО</w:t>
            </w:r>
          </w:p>
        </w:tc>
        <w:tc>
          <w:tcPr>
            <w:tcW w:w="567" w:type="dxa"/>
            <w:shd w:val="clear" w:color="auto" w:fill="D9E2F3" w:themeFill="accent1" w:themeFillTint="33"/>
            <w:hideMark/>
          </w:tcPr>
          <w:p w14:paraId="6B80A930"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2021</w:t>
            </w:r>
          </w:p>
        </w:tc>
        <w:tc>
          <w:tcPr>
            <w:tcW w:w="1134" w:type="dxa"/>
            <w:shd w:val="clear" w:color="auto" w:fill="D9E2F3" w:themeFill="accent1" w:themeFillTint="33"/>
            <w:hideMark/>
          </w:tcPr>
          <w:p w14:paraId="41E7882E"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32 862</w:t>
            </w:r>
          </w:p>
        </w:tc>
        <w:tc>
          <w:tcPr>
            <w:tcW w:w="1134" w:type="dxa"/>
            <w:shd w:val="clear" w:color="auto" w:fill="D9E2F3" w:themeFill="accent1" w:themeFillTint="33"/>
            <w:hideMark/>
          </w:tcPr>
          <w:p w14:paraId="6A601C5C"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7 273</w:t>
            </w:r>
          </w:p>
        </w:tc>
        <w:tc>
          <w:tcPr>
            <w:tcW w:w="1134" w:type="dxa"/>
            <w:shd w:val="clear" w:color="auto" w:fill="D9E2F3" w:themeFill="accent1" w:themeFillTint="33"/>
            <w:hideMark/>
          </w:tcPr>
          <w:p w14:paraId="042CD27D"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62 327</w:t>
            </w:r>
          </w:p>
        </w:tc>
        <w:tc>
          <w:tcPr>
            <w:tcW w:w="1134" w:type="dxa"/>
            <w:shd w:val="clear" w:color="auto" w:fill="D9E2F3" w:themeFill="accent1" w:themeFillTint="33"/>
            <w:hideMark/>
          </w:tcPr>
          <w:p w14:paraId="4693A973"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818</w:t>
            </w:r>
          </w:p>
        </w:tc>
        <w:tc>
          <w:tcPr>
            <w:tcW w:w="2268" w:type="dxa"/>
            <w:shd w:val="clear" w:color="auto" w:fill="D9E2F3" w:themeFill="accent1" w:themeFillTint="33"/>
            <w:hideMark/>
          </w:tcPr>
          <w:p w14:paraId="29D888C8"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2 028</w:t>
            </w:r>
          </w:p>
        </w:tc>
      </w:tr>
      <w:tr w:rsidR="00751F43" w:rsidRPr="00217B81" w14:paraId="46BFBCE4" w14:textId="77777777" w:rsidTr="00D2618E">
        <w:trPr>
          <w:trHeight w:val="415"/>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9CC2E5" w:themeFill="accent5" w:themeFillTint="99"/>
            <w:hideMark/>
          </w:tcPr>
          <w:p w14:paraId="7F31A643" w14:textId="77777777" w:rsidR="00751F43" w:rsidRPr="00217B81" w:rsidRDefault="00751F43" w:rsidP="00A8044A">
            <w:pPr>
              <w:tabs>
                <w:tab w:val="left" w:pos="1305"/>
              </w:tabs>
              <w:suppressAutoHyphens/>
              <w:ind w:right="-107"/>
              <w:rPr>
                <w:rFonts w:ascii="Times New Roman" w:eastAsia="Times New Roman" w:hAnsi="Times New Roman" w:cs="Times New Roman"/>
                <w:sz w:val="20"/>
                <w:szCs w:val="20"/>
              </w:rPr>
            </w:pPr>
          </w:p>
        </w:tc>
        <w:tc>
          <w:tcPr>
            <w:tcW w:w="567" w:type="dxa"/>
            <w:shd w:val="clear" w:color="auto" w:fill="B4C6E7" w:themeFill="accent1" w:themeFillTint="66"/>
            <w:hideMark/>
          </w:tcPr>
          <w:p w14:paraId="2EC44729" w14:textId="77777777" w:rsidR="00751F43" w:rsidRPr="00217B81" w:rsidRDefault="00751F43" w:rsidP="00A8044A">
            <w:pPr>
              <w:suppressAutoHyphens/>
              <w:ind w:right="-110" w:hanging="10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2022</w:t>
            </w:r>
          </w:p>
        </w:tc>
        <w:tc>
          <w:tcPr>
            <w:tcW w:w="1134" w:type="dxa"/>
            <w:shd w:val="clear" w:color="auto" w:fill="B4C6E7" w:themeFill="accent1" w:themeFillTint="66"/>
            <w:hideMark/>
          </w:tcPr>
          <w:p w14:paraId="3AEABC3F"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20 241</w:t>
            </w:r>
          </w:p>
        </w:tc>
        <w:tc>
          <w:tcPr>
            <w:tcW w:w="1134" w:type="dxa"/>
            <w:shd w:val="clear" w:color="auto" w:fill="B4C6E7" w:themeFill="accent1" w:themeFillTint="66"/>
            <w:hideMark/>
          </w:tcPr>
          <w:p w14:paraId="5A449A3F"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4 568</w:t>
            </w:r>
          </w:p>
        </w:tc>
        <w:tc>
          <w:tcPr>
            <w:tcW w:w="1134" w:type="dxa"/>
            <w:shd w:val="clear" w:color="auto" w:fill="B4C6E7" w:themeFill="accent1" w:themeFillTint="66"/>
            <w:hideMark/>
          </w:tcPr>
          <w:p w14:paraId="14DE492B"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35 840</w:t>
            </w:r>
          </w:p>
        </w:tc>
        <w:tc>
          <w:tcPr>
            <w:tcW w:w="1134" w:type="dxa"/>
            <w:shd w:val="clear" w:color="auto" w:fill="B4C6E7" w:themeFill="accent1" w:themeFillTint="66"/>
            <w:hideMark/>
          </w:tcPr>
          <w:p w14:paraId="2EA9A7C7"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645</w:t>
            </w:r>
          </w:p>
        </w:tc>
        <w:tc>
          <w:tcPr>
            <w:tcW w:w="2268" w:type="dxa"/>
            <w:shd w:val="clear" w:color="auto" w:fill="B4C6E7" w:themeFill="accent1" w:themeFillTint="66"/>
            <w:hideMark/>
          </w:tcPr>
          <w:p w14:paraId="3D9636C3"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4 127</w:t>
            </w:r>
          </w:p>
        </w:tc>
      </w:tr>
      <w:tr w:rsidR="00751F43" w:rsidRPr="00217B81" w14:paraId="19994CAA" w14:textId="77777777" w:rsidTr="00D2618E">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9CC2E5" w:themeFill="accent5" w:themeFillTint="99"/>
            <w:hideMark/>
          </w:tcPr>
          <w:p w14:paraId="44BE5FCD" w14:textId="77777777" w:rsidR="00751F43" w:rsidRPr="00217B81" w:rsidRDefault="00751F43" w:rsidP="00A8044A">
            <w:pPr>
              <w:tabs>
                <w:tab w:val="left" w:pos="1305"/>
              </w:tabs>
              <w:suppressAutoHyphens/>
              <w:ind w:right="-107"/>
              <w:rPr>
                <w:rFonts w:ascii="Times New Roman" w:eastAsia="Times New Roman" w:hAnsi="Times New Roman" w:cs="Times New Roman"/>
                <w:sz w:val="20"/>
                <w:szCs w:val="20"/>
              </w:rPr>
            </w:pPr>
          </w:p>
        </w:tc>
        <w:tc>
          <w:tcPr>
            <w:tcW w:w="567" w:type="dxa"/>
            <w:shd w:val="clear" w:color="auto" w:fill="auto"/>
            <w:hideMark/>
          </w:tcPr>
          <w:p w14:paraId="566E27AB"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2023</w:t>
            </w:r>
          </w:p>
        </w:tc>
        <w:tc>
          <w:tcPr>
            <w:tcW w:w="1134" w:type="dxa"/>
            <w:shd w:val="clear" w:color="auto" w:fill="auto"/>
            <w:hideMark/>
          </w:tcPr>
          <w:p w14:paraId="5AF4B00C"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87 120</w:t>
            </w:r>
          </w:p>
        </w:tc>
        <w:tc>
          <w:tcPr>
            <w:tcW w:w="1134" w:type="dxa"/>
            <w:shd w:val="clear" w:color="auto" w:fill="auto"/>
            <w:hideMark/>
          </w:tcPr>
          <w:p w14:paraId="7812AFE5"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15 738</w:t>
            </w:r>
          </w:p>
        </w:tc>
        <w:tc>
          <w:tcPr>
            <w:tcW w:w="1134" w:type="dxa"/>
            <w:shd w:val="clear" w:color="auto" w:fill="auto"/>
            <w:hideMark/>
          </w:tcPr>
          <w:p w14:paraId="7FF2E7D6"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166 113</w:t>
            </w:r>
          </w:p>
        </w:tc>
        <w:tc>
          <w:tcPr>
            <w:tcW w:w="1134" w:type="dxa"/>
            <w:shd w:val="clear" w:color="auto" w:fill="auto"/>
            <w:hideMark/>
          </w:tcPr>
          <w:p w14:paraId="24B5027E"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2 022</w:t>
            </w:r>
          </w:p>
        </w:tc>
        <w:tc>
          <w:tcPr>
            <w:tcW w:w="2268" w:type="dxa"/>
            <w:shd w:val="clear" w:color="auto" w:fill="auto"/>
            <w:hideMark/>
          </w:tcPr>
          <w:p w14:paraId="4F2D5817"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13 431</w:t>
            </w:r>
          </w:p>
        </w:tc>
      </w:tr>
      <w:tr w:rsidR="00751F43" w:rsidRPr="00217B81" w14:paraId="4BA2B0EA" w14:textId="77777777" w:rsidTr="00D2618E">
        <w:trPr>
          <w:trHeight w:val="417"/>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9CC2E5" w:themeFill="accent5" w:themeFillTint="99"/>
            <w:hideMark/>
          </w:tcPr>
          <w:p w14:paraId="291ED539" w14:textId="77777777" w:rsidR="00751F43" w:rsidRPr="00217B81" w:rsidRDefault="00751F43" w:rsidP="00A8044A">
            <w:pPr>
              <w:tabs>
                <w:tab w:val="left" w:pos="1305"/>
              </w:tabs>
              <w:suppressAutoHyphens/>
              <w:ind w:right="-107"/>
              <w:rPr>
                <w:rFonts w:ascii="Times New Roman" w:eastAsia="Times New Roman" w:hAnsi="Times New Roman" w:cs="Times New Roman"/>
                <w:b w:val="0"/>
                <w:bCs w:val="0"/>
                <w:sz w:val="20"/>
                <w:szCs w:val="20"/>
              </w:rPr>
            </w:pPr>
            <w:r w:rsidRPr="00217B81">
              <w:rPr>
                <w:rFonts w:ascii="Times New Roman" w:eastAsia="Times New Roman" w:hAnsi="Times New Roman" w:cs="Times New Roman"/>
                <w:b w:val="0"/>
                <w:bCs w:val="0"/>
                <w:sz w:val="20"/>
                <w:szCs w:val="20"/>
              </w:rPr>
              <w:t>Южный ФО</w:t>
            </w:r>
          </w:p>
        </w:tc>
        <w:tc>
          <w:tcPr>
            <w:tcW w:w="567" w:type="dxa"/>
            <w:shd w:val="clear" w:color="auto" w:fill="D9E2F3" w:themeFill="accent1" w:themeFillTint="33"/>
            <w:hideMark/>
          </w:tcPr>
          <w:p w14:paraId="1EE6BFC7" w14:textId="77777777" w:rsidR="00751F43" w:rsidRPr="00217B81" w:rsidRDefault="00751F43" w:rsidP="00A8044A">
            <w:pPr>
              <w:suppressAutoHyphens/>
              <w:ind w:right="-110" w:hanging="10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2021</w:t>
            </w:r>
          </w:p>
        </w:tc>
        <w:tc>
          <w:tcPr>
            <w:tcW w:w="1134" w:type="dxa"/>
            <w:shd w:val="clear" w:color="auto" w:fill="D9E2F3" w:themeFill="accent1" w:themeFillTint="33"/>
            <w:hideMark/>
          </w:tcPr>
          <w:p w14:paraId="1558077E"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21 131</w:t>
            </w:r>
          </w:p>
        </w:tc>
        <w:tc>
          <w:tcPr>
            <w:tcW w:w="1134" w:type="dxa"/>
            <w:shd w:val="clear" w:color="auto" w:fill="D9E2F3" w:themeFill="accent1" w:themeFillTint="33"/>
            <w:hideMark/>
          </w:tcPr>
          <w:p w14:paraId="6D242A36"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4 903</w:t>
            </w:r>
          </w:p>
        </w:tc>
        <w:tc>
          <w:tcPr>
            <w:tcW w:w="1134" w:type="dxa"/>
            <w:shd w:val="clear" w:color="auto" w:fill="D9E2F3" w:themeFill="accent1" w:themeFillTint="33"/>
            <w:hideMark/>
          </w:tcPr>
          <w:p w14:paraId="1F7457B9"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103 216</w:t>
            </w:r>
          </w:p>
        </w:tc>
        <w:tc>
          <w:tcPr>
            <w:tcW w:w="1134" w:type="dxa"/>
            <w:shd w:val="clear" w:color="auto" w:fill="D9E2F3" w:themeFill="accent1" w:themeFillTint="33"/>
            <w:hideMark/>
          </w:tcPr>
          <w:p w14:paraId="4D5622A8"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1 372</w:t>
            </w:r>
          </w:p>
        </w:tc>
        <w:tc>
          <w:tcPr>
            <w:tcW w:w="2268" w:type="dxa"/>
            <w:shd w:val="clear" w:color="auto" w:fill="D9E2F3" w:themeFill="accent1" w:themeFillTint="33"/>
            <w:hideMark/>
          </w:tcPr>
          <w:p w14:paraId="7C7C67AF"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3 695</w:t>
            </w:r>
          </w:p>
        </w:tc>
      </w:tr>
      <w:tr w:rsidR="00751F43" w:rsidRPr="00217B81" w14:paraId="526465BF" w14:textId="77777777" w:rsidTr="00D2618E">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9CC2E5" w:themeFill="accent5" w:themeFillTint="99"/>
            <w:hideMark/>
          </w:tcPr>
          <w:p w14:paraId="3B69E317" w14:textId="77777777" w:rsidR="00751F43" w:rsidRPr="00217B81" w:rsidRDefault="00751F43" w:rsidP="00A8044A">
            <w:pPr>
              <w:tabs>
                <w:tab w:val="left" w:pos="1305"/>
              </w:tabs>
              <w:suppressAutoHyphens/>
              <w:ind w:right="-107"/>
              <w:rPr>
                <w:rFonts w:ascii="Times New Roman" w:eastAsia="Times New Roman" w:hAnsi="Times New Roman" w:cs="Times New Roman"/>
                <w:sz w:val="20"/>
                <w:szCs w:val="20"/>
              </w:rPr>
            </w:pPr>
          </w:p>
        </w:tc>
        <w:tc>
          <w:tcPr>
            <w:tcW w:w="567" w:type="dxa"/>
            <w:shd w:val="clear" w:color="auto" w:fill="B4C6E7" w:themeFill="accent1" w:themeFillTint="66"/>
            <w:hideMark/>
          </w:tcPr>
          <w:p w14:paraId="6839BA47"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2022</w:t>
            </w:r>
          </w:p>
        </w:tc>
        <w:tc>
          <w:tcPr>
            <w:tcW w:w="1134" w:type="dxa"/>
            <w:shd w:val="clear" w:color="auto" w:fill="B4C6E7" w:themeFill="accent1" w:themeFillTint="66"/>
            <w:hideMark/>
          </w:tcPr>
          <w:p w14:paraId="09AC163B"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15 043</w:t>
            </w:r>
          </w:p>
        </w:tc>
        <w:tc>
          <w:tcPr>
            <w:tcW w:w="1134" w:type="dxa"/>
            <w:shd w:val="clear" w:color="auto" w:fill="B4C6E7" w:themeFill="accent1" w:themeFillTint="66"/>
            <w:hideMark/>
          </w:tcPr>
          <w:p w14:paraId="29DD8025"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3 943</w:t>
            </w:r>
          </w:p>
        </w:tc>
        <w:tc>
          <w:tcPr>
            <w:tcW w:w="1134" w:type="dxa"/>
            <w:shd w:val="clear" w:color="auto" w:fill="B4C6E7" w:themeFill="accent1" w:themeFillTint="66"/>
            <w:hideMark/>
          </w:tcPr>
          <w:p w14:paraId="3189D373"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45 604</w:t>
            </w:r>
          </w:p>
        </w:tc>
        <w:tc>
          <w:tcPr>
            <w:tcW w:w="1134" w:type="dxa"/>
            <w:shd w:val="clear" w:color="auto" w:fill="B4C6E7" w:themeFill="accent1" w:themeFillTint="66"/>
            <w:hideMark/>
          </w:tcPr>
          <w:p w14:paraId="0F81AB9C"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935</w:t>
            </w:r>
          </w:p>
        </w:tc>
        <w:tc>
          <w:tcPr>
            <w:tcW w:w="2268" w:type="dxa"/>
            <w:shd w:val="clear" w:color="auto" w:fill="B4C6E7" w:themeFill="accent1" w:themeFillTint="66"/>
            <w:hideMark/>
          </w:tcPr>
          <w:p w14:paraId="7CA1486D"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8 741</w:t>
            </w:r>
          </w:p>
        </w:tc>
      </w:tr>
      <w:tr w:rsidR="00751F43" w:rsidRPr="00217B81" w14:paraId="39B03550" w14:textId="77777777" w:rsidTr="00D2618E">
        <w:trPr>
          <w:trHeight w:val="402"/>
        </w:trPr>
        <w:tc>
          <w:tcPr>
            <w:cnfStyle w:val="001000000000" w:firstRow="0" w:lastRow="0" w:firstColumn="1" w:lastColumn="0" w:oddVBand="0" w:evenVBand="0" w:oddHBand="0" w:evenHBand="0" w:firstRowFirstColumn="0" w:firstRowLastColumn="0" w:lastRowFirstColumn="0" w:lastRowLastColumn="0"/>
            <w:tcW w:w="1701" w:type="dxa"/>
            <w:vMerge/>
            <w:tcBorders>
              <w:bottom w:val="single" w:sz="4" w:space="0" w:color="auto"/>
            </w:tcBorders>
            <w:shd w:val="clear" w:color="auto" w:fill="9CC2E5" w:themeFill="accent5" w:themeFillTint="99"/>
            <w:hideMark/>
          </w:tcPr>
          <w:p w14:paraId="70A03CCE" w14:textId="77777777" w:rsidR="00751F43" w:rsidRPr="00217B81" w:rsidRDefault="00751F43" w:rsidP="00A8044A">
            <w:pPr>
              <w:tabs>
                <w:tab w:val="left" w:pos="1305"/>
              </w:tabs>
              <w:suppressAutoHyphens/>
              <w:ind w:right="-107"/>
              <w:rPr>
                <w:rFonts w:ascii="Times New Roman" w:eastAsia="Times New Roman" w:hAnsi="Times New Roman" w:cs="Times New Roman"/>
                <w:sz w:val="20"/>
                <w:szCs w:val="20"/>
              </w:rPr>
            </w:pPr>
          </w:p>
        </w:tc>
        <w:tc>
          <w:tcPr>
            <w:tcW w:w="567" w:type="dxa"/>
            <w:tcBorders>
              <w:bottom w:val="single" w:sz="4" w:space="0" w:color="auto"/>
            </w:tcBorders>
            <w:shd w:val="clear" w:color="auto" w:fill="auto"/>
            <w:hideMark/>
          </w:tcPr>
          <w:p w14:paraId="4E49A4AB" w14:textId="77777777" w:rsidR="00751F43" w:rsidRPr="00217B81" w:rsidRDefault="00751F43" w:rsidP="00A8044A">
            <w:pPr>
              <w:suppressAutoHyphens/>
              <w:ind w:right="-110" w:hanging="10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2023</w:t>
            </w:r>
          </w:p>
        </w:tc>
        <w:tc>
          <w:tcPr>
            <w:tcW w:w="1134" w:type="dxa"/>
            <w:tcBorders>
              <w:bottom w:val="single" w:sz="4" w:space="0" w:color="auto"/>
            </w:tcBorders>
            <w:shd w:val="clear" w:color="auto" w:fill="auto"/>
            <w:hideMark/>
          </w:tcPr>
          <w:p w14:paraId="7A3F1B72"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54 703</w:t>
            </w:r>
          </w:p>
        </w:tc>
        <w:tc>
          <w:tcPr>
            <w:tcW w:w="1134" w:type="dxa"/>
            <w:tcBorders>
              <w:bottom w:val="single" w:sz="4" w:space="0" w:color="auto"/>
            </w:tcBorders>
            <w:shd w:val="clear" w:color="auto" w:fill="auto"/>
            <w:hideMark/>
          </w:tcPr>
          <w:p w14:paraId="620CD0C2"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10 840</w:t>
            </w:r>
          </w:p>
        </w:tc>
        <w:tc>
          <w:tcPr>
            <w:tcW w:w="1134" w:type="dxa"/>
            <w:tcBorders>
              <w:bottom w:val="single" w:sz="4" w:space="0" w:color="auto"/>
            </w:tcBorders>
            <w:shd w:val="clear" w:color="auto" w:fill="auto"/>
            <w:hideMark/>
          </w:tcPr>
          <w:p w14:paraId="20B1957E"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267 866</w:t>
            </w:r>
          </w:p>
        </w:tc>
        <w:tc>
          <w:tcPr>
            <w:tcW w:w="1134" w:type="dxa"/>
            <w:tcBorders>
              <w:bottom w:val="single" w:sz="4" w:space="0" w:color="auto"/>
            </w:tcBorders>
            <w:shd w:val="clear" w:color="auto" w:fill="auto"/>
            <w:hideMark/>
          </w:tcPr>
          <w:p w14:paraId="57C0D5A5"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3 171</w:t>
            </w:r>
          </w:p>
        </w:tc>
        <w:tc>
          <w:tcPr>
            <w:tcW w:w="2268" w:type="dxa"/>
            <w:tcBorders>
              <w:bottom w:val="single" w:sz="4" w:space="0" w:color="auto"/>
            </w:tcBorders>
            <w:shd w:val="clear" w:color="auto" w:fill="auto"/>
            <w:hideMark/>
          </w:tcPr>
          <w:p w14:paraId="1BD0F0BD"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21 298</w:t>
            </w:r>
          </w:p>
        </w:tc>
      </w:tr>
      <w:tr w:rsidR="00751F43" w:rsidRPr="00217B81" w14:paraId="54FDE28D" w14:textId="77777777" w:rsidTr="00D2618E">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7FA0FCF" w14:textId="77777777" w:rsidR="00751F43" w:rsidRPr="00217B81" w:rsidRDefault="00751F43" w:rsidP="00A8044A">
            <w:pPr>
              <w:tabs>
                <w:tab w:val="left" w:pos="1305"/>
              </w:tabs>
              <w:suppressAutoHyphens/>
              <w:ind w:right="-107"/>
              <w:rPr>
                <w:rFonts w:ascii="Times New Roman" w:eastAsia="Times New Roman" w:hAnsi="Times New Roman" w:cs="Times New Roman"/>
                <w:b w:val="0"/>
                <w:bCs w:val="0"/>
                <w:sz w:val="20"/>
                <w:szCs w:val="20"/>
              </w:rPr>
            </w:pPr>
            <w:r w:rsidRPr="00217B81">
              <w:rPr>
                <w:rFonts w:ascii="Times New Roman" w:eastAsia="Times New Roman" w:hAnsi="Times New Roman" w:cs="Times New Roman"/>
                <w:b w:val="0"/>
                <w:bCs w:val="0"/>
                <w:sz w:val="20"/>
                <w:szCs w:val="20"/>
              </w:rPr>
              <w:t>Северо-Кавказский ФО</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3D588F"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2021</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F7B300E"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3 503</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EF5536"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674</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FA4E770"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21 302</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4F800A"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256</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EFDCFE"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683</w:t>
            </w:r>
          </w:p>
        </w:tc>
      </w:tr>
      <w:tr w:rsidR="00751F43" w:rsidRPr="00217B81" w14:paraId="4DA8E71A" w14:textId="77777777" w:rsidTr="00D2618E">
        <w:trPr>
          <w:trHeight w:val="413"/>
        </w:trPr>
        <w:tc>
          <w:tcPr>
            <w:cnfStyle w:val="001000000000" w:firstRow="0" w:lastRow="0" w:firstColumn="1" w:lastColumn="0" w:oddVBand="0" w:evenVBand="0" w:oddHBand="0" w:evenHBand="0" w:firstRowFirstColumn="0" w:firstRowLastColumn="0" w:lastRowFirstColumn="0" w:lastRowLastColumn="0"/>
            <w:tcW w:w="1701" w:type="dxa"/>
            <w:vMerge/>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2AE912BE" w14:textId="77777777" w:rsidR="00751F43" w:rsidRPr="00217B81" w:rsidRDefault="00751F43" w:rsidP="00A8044A">
            <w:pPr>
              <w:tabs>
                <w:tab w:val="left" w:pos="1305"/>
              </w:tabs>
              <w:suppressAutoHyphens/>
              <w:ind w:right="-107"/>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80BC7E" w14:textId="77777777" w:rsidR="00751F43" w:rsidRPr="00217B81" w:rsidRDefault="00751F43" w:rsidP="00A8044A">
            <w:pPr>
              <w:suppressAutoHyphens/>
              <w:ind w:right="-110" w:hanging="10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2022</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CC13D3"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4 112</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B216EA0"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846</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C9DDC52"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11 093</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1A1AB7"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198</w:t>
            </w:r>
          </w:p>
        </w:tc>
        <w:tc>
          <w:tcPr>
            <w:tcW w:w="226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77FD206"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2 226</w:t>
            </w:r>
          </w:p>
        </w:tc>
      </w:tr>
      <w:tr w:rsidR="00751F43" w:rsidRPr="00217B81" w14:paraId="30B2AA85" w14:textId="77777777" w:rsidTr="00D2618E">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701" w:type="dxa"/>
            <w:vMerge/>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63B6AFC1" w14:textId="77777777" w:rsidR="00751F43" w:rsidRPr="00217B81" w:rsidRDefault="00751F43" w:rsidP="00A8044A">
            <w:pPr>
              <w:tabs>
                <w:tab w:val="left" w:pos="1305"/>
              </w:tabs>
              <w:suppressAutoHyphens/>
              <w:ind w:right="-107"/>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815ABF"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835735"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14 567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4B575FB"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2 392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7BDCFA"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76 316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D91E8A"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739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675650F"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5 938</w:t>
            </w:r>
          </w:p>
        </w:tc>
      </w:tr>
      <w:tr w:rsidR="00751F43" w:rsidRPr="00217B81" w14:paraId="4C24A155" w14:textId="77777777" w:rsidTr="00D2618E">
        <w:trPr>
          <w:trHeight w:val="144"/>
        </w:trPr>
        <w:tc>
          <w:tcPr>
            <w:cnfStyle w:val="001000000000" w:firstRow="0" w:lastRow="0" w:firstColumn="1" w:lastColumn="0" w:oddVBand="0" w:evenVBand="0" w:oddHBand="0" w:evenHBand="0" w:firstRowFirstColumn="0" w:firstRowLastColumn="0" w:lastRowFirstColumn="0" w:lastRowLastColumn="0"/>
            <w:tcW w:w="9072" w:type="dxa"/>
            <w:gridSpan w:val="7"/>
            <w:tcBorders>
              <w:top w:val="single" w:sz="4" w:space="0" w:color="auto"/>
              <w:left w:val="nil"/>
              <w:bottom w:val="nil"/>
              <w:right w:val="nil"/>
            </w:tcBorders>
            <w:shd w:val="clear" w:color="auto" w:fill="auto"/>
          </w:tcPr>
          <w:p w14:paraId="51448163" w14:textId="77777777" w:rsidR="00751F43" w:rsidRPr="00DC70EA" w:rsidRDefault="00751F43" w:rsidP="00A8044A">
            <w:pPr>
              <w:suppressAutoHyphens/>
              <w:jc w:val="right"/>
              <w:rPr>
                <w:rFonts w:ascii="Times New Roman" w:eastAsia="Times New Roman" w:hAnsi="Times New Roman" w:cs="Times New Roman"/>
                <w:sz w:val="6"/>
                <w:szCs w:val="6"/>
              </w:rPr>
            </w:pPr>
          </w:p>
        </w:tc>
      </w:tr>
      <w:tr w:rsidR="00751F43" w:rsidRPr="00217B81" w14:paraId="358A86A9" w14:textId="77777777" w:rsidTr="00D2618E">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072" w:type="dxa"/>
            <w:gridSpan w:val="7"/>
            <w:tcBorders>
              <w:top w:val="nil"/>
              <w:left w:val="nil"/>
              <w:bottom w:val="single" w:sz="4" w:space="0" w:color="auto"/>
              <w:right w:val="nil"/>
            </w:tcBorders>
            <w:shd w:val="clear" w:color="auto" w:fill="auto"/>
          </w:tcPr>
          <w:p w14:paraId="344E2913" w14:textId="2405AD39" w:rsidR="00751F43" w:rsidRPr="00217B81" w:rsidRDefault="00751F43" w:rsidP="00D2618E">
            <w:pPr>
              <w:suppressAutoHyphens/>
              <w:ind w:left="-109"/>
              <w:contextualSpacing/>
              <w:jc w:val="both"/>
              <w:rPr>
                <w:rFonts w:ascii="Times New Roman" w:eastAsia="Times New Roman" w:hAnsi="Times New Roman" w:cs="Times New Roman"/>
                <w:sz w:val="20"/>
                <w:szCs w:val="20"/>
              </w:rPr>
            </w:pPr>
            <w:r w:rsidRPr="00CB1874">
              <w:rPr>
                <w:rFonts w:ascii="Times New Roman" w:eastAsia="Times New Roman" w:hAnsi="Times New Roman" w:cs="Times New Roman"/>
                <w:b w:val="0"/>
                <w:bCs w:val="0"/>
                <w:sz w:val="28"/>
                <w:szCs w:val="28"/>
              </w:rPr>
              <w:lastRenderedPageBreak/>
              <w:t xml:space="preserve">Продолжение таблицы </w:t>
            </w:r>
            <w:r w:rsidR="00346E47">
              <w:rPr>
                <w:rFonts w:ascii="Times New Roman" w:eastAsia="Times New Roman" w:hAnsi="Times New Roman" w:cs="Times New Roman"/>
                <w:b w:val="0"/>
                <w:bCs w:val="0"/>
                <w:sz w:val="28"/>
                <w:szCs w:val="28"/>
              </w:rPr>
              <w:t>3</w:t>
            </w:r>
          </w:p>
        </w:tc>
      </w:tr>
      <w:tr w:rsidR="00751F43" w:rsidRPr="00217B81" w14:paraId="1A8DD904" w14:textId="77777777" w:rsidTr="00D2618E">
        <w:trPr>
          <w:trHeight w:val="292"/>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1E5CC32F" w14:textId="77777777" w:rsidR="00751F43" w:rsidRPr="00217B81" w:rsidRDefault="00751F43" w:rsidP="00A8044A">
            <w:pPr>
              <w:tabs>
                <w:tab w:val="left" w:pos="1305"/>
              </w:tabs>
              <w:suppressAutoHyphens/>
              <w:ind w:right="-107"/>
              <w:jc w:val="center"/>
              <w:rPr>
                <w:rFonts w:ascii="Times New Roman" w:eastAsia="Times New Roman" w:hAnsi="Times New Roman" w:cs="Times New Roman"/>
                <w:sz w:val="20"/>
                <w:szCs w:val="20"/>
              </w:rPr>
            </w:pPr>
            <w:r w:rsidRPr="00DC70EA">
              <w:rPr>
                <w:rFonts w:ascii="Times New Roman" w:eastAsia="Times New Roman" w:hAnsi="Times New Roman" w:cs="Times New Roman"/>
                <w:b w:val="0"/>
                <w:bCs w:val="0"/>
                <w:sz w:val="20"/>
                <w:szCs w:val="20"/>
              </w:rPr>
              <w:t>1</w:t>
            </w:r>
          </w:p>
        </w:tc>
        <w:tc>
          <w:tcPr>
            <w:tcW w:w="567" w:type="dxa"/>
            <w:shd w:val="clear" w:color="auto" w:fill="auto"/>
          </w:tcPr>
          <w:p w14:paraId="67B8A7FB" w14:textId="77777777" w:rsidR="00751F43" w:rsidRPr="00217B81" w:rsidRDefault="00751F43" w:rsidP="00A8044A">
            <w:pPr>
              <w:suppressAutoHyphens/>
              <w:ind w:right="-110" w:hanging="10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shd w:val="clear" w:color="auto" w:fill="auto"/>
          </w:tcPr>
          <w:p w14:paraId="32113415" w14:textId="77777777" w:rsidR="00751F43" w:rsidRPr="00217B81"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shd w:val="clear" w:color="auto" w:fill="auto"/>
          </w:tcPr>
          <w:p w14:paraId="5907D2AF" w14:textId="77777777" w:rsidR="00751F43" w:rsidRPr="00217B81"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34" w:type="dxa"/>
            <w:shd w:val="clear" w:color="auto" w:fill="auto"/>
          </w:tcPr>
          <w:p w14:paraId="1C2A613D" w14:textId="77777777" w:rsidR="00751F43" w:rsidRPr="00217B81"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shd w:val="clear" w:color="auto" w:fill="auto"/>
          </w:tcPr>
          <w:p w14:paraId="20E11696" w14:textId="77777777" w:rsidR="00751F43" w:rsidRPr="00217B81"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268" w:type="dxa"/>
            <w:shd w:val="clear" w:color="auto" w:fill="auto"/>
          </w:tcPr>
          <w:p w14:paraId="762C3F85" w14:textId="77777777" w:rsidR="00751F43" w:rsidRPr="00217B81"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751F43" w:rsidRPr="00217B81" w14:paraId="0B9A31C7" w14:textId="77777777" w:rsidTr="00D2618E">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4ECB2021" w14:textId="77777777" w:rsidR="00751F43" w:rsidRPr="00217B81" w:rsidRDefault="00751F43" w:rsidP="00A8044A">
            <w:pPr>
              <w:tabs>
                <w:tab w:val="left" w:pos="1305"/>
              </w:tabs>
              <w:suppressAutoHyphens/>
              <w:ind w:right="-107"/>
              <w:rPr>
                <w:rFonts w:ascii="Times New Roman" w:eastAsia="Times New Roman" w:hAnsi="Times New Roman" w:cs="Times New Roman"/>
                <w:b w:val="0"/>
                <w:bCs w:val="0"/>
                <w:sz w:val="20"/>
                <w:szCs w:val="20"/>
              </w:rPr>
            </w:pPr>
            <w:r w:rsidRPr="00217B81">
              <w:rPr>
                <w:rFonts w:ascii="Times New Roman" w:eastAsia="Times New Roman" w:hAnsi="Times New Roman" w:cs="Times New Roman"/>
                <w:b w:val="0"/>
                <w:bCs w:val="0"/>
                <w:sz w:val="20"/>
                <w:szCs w:val="20"/>
              </w:rPr>
              <w:t>Приволжский ФО</w:t>
            </w:r>
          </w:p>
        </w:tc>
        <w:tc>
          <w:tcPr>
            <w:tcW w:w="567" w:type="dxa"/>
            <w:tcBorders>
              <w:top w:val="single" w:sz="4" w:space="0" w:color="auto"/>
              <w:left w:val="single" w:sz="4" w:space="0" w:color="auto"/>
              <w:bottom w:val="single" w:sz="4" w:space="0" w:color="auto"/>
              <w:right w:val="single" w:sz="4" w:space="0" w:color="auto"/>
            </w:tcBorders>
            <w:hideMark/>
          </w:tcPr>
          <w:p w14:paraId="619C7C3C"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2021</w:t>
            </w:r>
          </w:p>
        </w:tc>
        <w:tc>
          <w:tcPr>
            <w:tcW w:w="1134" w:type="dxa"/>
            <w:tcBorders>
              <w:top w:val="single" w:sz="4" w:space="0" w:color="auto"/>
              <w:left w:val="single" w:sz="4" w:space="0" w:color="auto"/>
              <w:bottom w:val="single" w:sz="4" w:space="0" w:color="auto"/>
              <w:right w:val="single" w:sz="4" w:space="0" w:color="auto"/>
            </w:tcBorders>
            <w:hideMark/>
          </w:tcPr>
          <w:p w14:paraId="4B56F95D"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37 029</w:t>
            </w:r>
          </w:p>
        </w:tc>
        <w:tc>
          <w:tcPr>
            <w:tcW w:w="1134" w:type="dxa"/>
            <w:tcBorders>
              <w:top w:val="single" w:sz="4" w:space="0" w:color="auto"/>
              <w:left w:val="single" w:sz="4" w:space="0" w:color="auto"/>
              <w:bottom w:val="single" w:sz="4" w:space="0" w:color="auto"/>
              <w:right w:val="single" w:sz="4" w:space="0" w:color="auto"/>
            </w:tcBorders>
            <w:hideMark/>
          </w:tcPr>
          <w:p w14:paraId="62A95061"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10 033</w:t>
            </w:r>
          </w:p>
        </w:tc>
        <w:tc>
          <w:tcPr>
            <w:tcW w:w="1134" w:type="dxa"/>
            <w:tcBorders>
              <w:top w:val="single" w:sz="4" w:space="0" w:color="auto"/>
              <w:left w:val="single" w:sz="4" w:space="0" w:color="auto"/>
              <w:bottom w:val="single" w:sz="4" w:space="0" w:color="auto"/>
              <w:right w:val="single" w:sz="4" w:space="0" w:color="auto"/>
            </w:tcBorders>
            <w:hideMark/>
          </w:tcPr>
          <w:p w14:paraId="147D9326"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119 497</w:t>
            </w:r>
          </w:p>
        </w:tc>
        <w:tc>
          <w:tcPr>
            <w:tcW w:w="1134" w:type="dxa"/>
            <w:tcBorders>
              <w:top w:val="single" w:sz="4" w:space="0" w:color="auto"/>
              <w:left w:val="single" w:sz="4" w:space="0" w:color="auto"/>
              <w:bottom w:val="single" w:sz="4" w:space="0" w:color="auto"/>
              <w:right w:val="single" w:sz="4" w:space="0" w:color="auto"/>
            </w:tcBorders>
            <w:hideMark/>
          </w:tcPr>
          <w:p w14:paraId="3082E096"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2 154</w:t>
            </w:r>
          </w:p>
        </w:tc>
        <w:tc>
          <w:tcPr>
            <w:tcW w:w="2268" w:type="dxa"/>
            <w:tcBorders>
              <w:top w:val="single" w:sz="4" w:space="0" w:color="auto"/>
              <w:left w:val="single" w:sz="4" w:space="0" w:color="auto"/>
              <w:bottom w:val="single" w:sz="4" w:space="0" w:color="auto"/>
              <w:right w:val="single" w:sz="4" w:space="0" w:color="auto"/>
            </w:tcBorders>
            <w:hideMark/>
          </w:tcPr>
          <w:p w14:paraId="27EEB4C8"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8 562</w:t>
            </w:r>
          </w:p>
        </w:tc>
      </w:tr>
      <w:tr w:rsidR="00751F43" w:rsidRPr="00217B81" w14:paraId="1A930EED" w14:textId="77777777" w:rsidTr="00D2618E">
        <w:trPr>
          <w:trHeight w:val="417"/>
        </w:trPr>
        <w:tc>
          <w:tcPr>
            <w:cnfStyle w:val="001000000000" w:firstRow="0" w:lastRow="0" w:firstColumn="1" w:lastColumn="0" w:oddVBand="0" w:evenVBand="0" w:oddHBand="0" w:evenHBand="0" w:firstRowFirstColumn="0" w:firstRowLastColumn="0" w:lastRowFirstColumn="0" w:lastRowLastColumn="0"/>
            <w:tcW w:w="1701" w:type="dxa"/>
            <w:vMerge/>
            <w:tcBorders>
              <w:top w:val="single" w:sz="4" w:space="0" w:color="auto"/>
            </w:tcBorders>
            <w:shd w:val="clear" w:color="auto" w:fill="9CC2E5" w:themeFill="accent5" w:themeFillTint="99"/>
            <w:hideMark/>
          </w:tcPr>
          <w:p w14:paraId="35745FF5" w14:textId="77777777" w:rsidR="00751F43" w:rsidRPr="00217B81" w:rsidRDefault="00751F43" w:rsidP="00A8044A">
            <w:pPr>
              <w:tabs>
                <w:tab w:val="left" w:pos="1305"/>
              </w:tabs>
              <w:suppressAutoHyphens/>
              <w:ind w:right="-107"/>
              <w:rPr>
                <w:rFonts w:ascii="Times New Roman" w:eastAsia="Times New Roman" w:hAnsi="Times New Roman" w:cs="Times New Roman"/>
                <w:sz w:val="20"/>
                <w:szCs w:val="20"/>
              </w:rPr>
            </w:pPr>
          </w:p>
        </w:tc>
        <w:tc>
          <w:tcPr>
            <w:tcW w:w="567" w:type="dxa"/>
            <w:tcBorders>
              <w:top w:val="single" w:sz="4" w:space="0" w:color="auto"/>
            </w:tcBorders>
            <w:shd w:val="clear" w:color="auto" w:fill="B4C6E7" w:themeFill="accent1" w:themeFillTint="66"/>
            <w:hideMark/>
          </w:tcPr>
          <w:p w14:paraId="4C920A7A" w14:textId="77777777" w:rsidR="00751F43" w:rsidRPr="00217B81" w:rsidRDefault="00751F43" w:rsidP="00A8044A">
            <w:pPr>
              <w:suppressAutoHyphens/>
              <w:ind w:right="-110" w:hanging="10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2022</w:t>
            </w:r>
          </w:p>
        </w:tc>
        <w:tc>
          <w:tcPr>
            <w:tcW w:w="1134" w:type="dxa"/>
            <w:tcBorders>
              <w:top w:val="single" w:sz="4" w:space="0" w:color="auto"/>
            </w:tcBorders>
            <w:shd w:val="clear" w:color="auto" w:fill="B4C6E7" w:themeFill="accent1" w:themeFillTint="66"/>
            <w:hideMark/>
          </w:tcPr>
          <w:p w14:paraId="19A8C74F"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30 076</w:t>
            </w:r>
          </w:p>
        </w:tc>
        <w:tc>
          <w:tcPr>
            <w:tcW w:w="1134" w:type="dxa"/>
            <w:tcBorders>
              <w:top w:val="single" w:sz="4" w:space="0" w:color="auto"/>
            </w:tcBorders>
            <w:shd w:val="clear" w:color="auto" w:fill="B4C6E7" w:themeFill="accent1" w:themeFillTint="66"/>
            <w:hideMark/>
          </w:tcPr>
          <w:p w14:paraId="7AF2E522"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8 279</w:t>
            </w:r>
          </w:p>
        </w:tc>
        <w:tc>
          <w:tcPr>
            <w:tcW w:w="1134" w:type="dxa"/>
            <w:tcBorders>
              <w:top w:val="single" w:sz="4" w:space="0" w:color="auto"/>
            </w:tcBorders>
            <w:shd w:val="clear" w:color="auto" w:fill="B4C6E7" w:themeFill="accent1" w:themeFillTint="66"/>
            <w:hideMark/>
          </w:tcPr>
          <w:p w14:paraId="534D3579"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57 349</w:t>
            </w:r>
          </w:p>
        </w:tc>
        <w:tc>
          <w:tcPr>
            <w:tcW w:w="1134" w:type="dxa"/>
            <w:tcBorders>
              <w:top w:val="single" w:sz="4" w:space="0" w:color="auto"/>
            </w:tcBorders>
            <w:shd w:val="clear" w:color="auto" w:fill="B4C6E7" w:themeFill="accent1" w:themeFillTint="66"/>
            <w:hideMark/>
          </w:tcPr>
          <w:p w14:paraId="540940FE"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1 545</w:t>
            </w:r>
          </w:p>
        </w:tc>
        <w:tc>
          <w:tcPr>
            <w:tcW w:w="2268" w:type="dxa"/>
            <w:tcBorders>
              <w:top w:val="single" w:sz="4" w:space="0" w:color="auto"/>
            </w:tcBorders>
            <w:shd w:val="clear" w:color="auto" w:fill="B4C6E7" w:themeFill="accent1" w:themeFillTint="66"/>
            <w:hideMark/>
          </w:tcPr>
          <w:p w14:paraId="020F288B"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15 544</w:t>
            </w:r>
          </w:p>
        </w:tc>
      </w:tr>
      <w:tr w:rsidR="00751F43" w:rsidRPr="00217B81" w14:paraId="3360C646" w14:textId="77777777" w:rsidTr="00D2618E">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701" w:type="dxa"/>
            <w:vMerge/>
            <w:tcBorders>
              <w:bottom w:val="single" w:sz="4" w:space="0" w:color="auto"/>
            </w:tcBorders>
            <w:shd w:val="clear" w:color="auto" w:fill="9CC2E5" w:themeFill="accent5" w:themeFillTint="99"/>
            <w:hideMark/>
          </w:tcPr>
          <w:p w14:paraId="16B056F2" w14:textId="77777777" w:rsidR="00751F43" w:rsidRPr="00217B81" w:rsidRDefault="00751F43" w:rsidP="00A8044A">
            <w:pPr>
              <w:tabs>
                <w:tab w:val="left" w:pos="1305"/>
              </w:tabs>
              <w:suppressAutoHyphens/>
              <w:ind w:right="-107"/>
              <w:rPr>
                <w:rFonts w:ascii="Times New Roman" w:eastAsia="Times New Roman" w:hAnsi="Times New Roman" w:cs="Times New Roman"/>
                <w:sz w:val="20"/>
                <w:szCs w:val="20"/>
              </w:rPr>
            </w:pPr>
          </w:p>
        </w:tc>
        <w:tc>
          <w:tcPr>
            <w:tcW w:w="567" w:type="dxa"/>
            <w:tcBorders>
              <w:bottom w:val="single" w:sz="4" w:space="0" w:color="auto"/>
            </w:tcBorders>
            <w:shd w:val="clear" w:color="auto" w:fill="auto"/>
            <w:hideMark/>
          </w:tcPr>
          <w:p w14:paraId="060438EA"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2023</w:t>
            </w:r>
          </w:p>
        </w:tc>
        <w:tc>
          <w:tcPr>
            <w:tcW w:w="1134" w:type="dxa"/>
            <w:tcBorders>
              <w:bottom w:val="single" w:sz="4" w:space="0" w:color="auto"/>
            </w:tcBorders>
            <w:shd w:val="clear" w:color="auto" w:fill="auto"/>
            <w:hideMark/>
          </w:tcPr>
          <w:p w14:paraId="6B0828EB"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110 438</w:t>
            </w:r>
          </w:p>
        </w:tc>
        <w:tc>
          <w:tcPr>
            <w:tcW w:w="1134" w:type="dxa"/>
            <w:tcBorders>
              <w:bottom w:val="single" w:sz="4" w:space="0" w:color="auto"/>
            </w:tcBorders>
            <w:shd w:val="clear" w:color="auto" w:fill="auto"/>
            <w:hideMark/>
          </w:tcPr>
          <w:p w14:paraId="3316BD40"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23 011</w:t>
            </w:r>
          </w:p>
        </w:tc>
        <w:tc>
          <w:tcPr>
            <w:tcW w:w="1134" w:type="dxa"/>
            <w:tcBorders>
              <w:bottom w:val="single" w:sz="4" w:space="0" w:color="auto"/>
            </w:tcBorders>
            <w:shd w:val="clear" w:color="auto" w:fill="auto"/>
            <w:hideMark/>
          </w:tcPr>
          <w:p w14:paraId="0A672016"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332 124</w:t>
            </w:r>
          </w:p>
        </w:tc>
        <w:tc>
          <w:tcPr>
            <w:tcW w:w="1134" w:type="dxa"/>
            <w:tcBorders>
              <w:bottom w:val="single" w:sz="4" w:space="0" w:color="auto"/>
            </w:tcBorders>
            <w:shd w:val="clear" w:color="auto" w:fill="auto"/>
            <w:hideMark/>
          </w:tcPr>
          <w:p w14:paraId="3146ABAF"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5 497</w:t>
            </w:r>
          </w:p>
        </w:tc>
        <w:tc>
          <w:tcPr>
            <w:tcW w:w="2268" w:type="dxa"/>
            <w:tcBorders>
              <w:bottom w:val="single" w:sz="4" w:space="0" w:color="auto"/>
            </w:tcBorders>
            <w:shd w:val="clear" w:color="auto" w:fill="auto"/>
            <w:hideMark/>
          </w:tcPr>
          <w:p w14:paraId="7F351B2F"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46 992</w:t>
            </w:r>
          </w:p>
        </w:tc>
      </w:tr>
      <w:tr w:rsidR="00751F43" w:rsidRPr="00217B81" w14:paraId="08F106E0" w14:textId="77777777" w:rsidTr="00D2618E">
        <w:trPr>
          <w:trHeight w:val="415"/>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4" w:space="0" w:color="auto"/>
              <w:bottom w:val="single" w:sz="4" w:space="0" w:color="auto"/>
            </w:tcBorders>
            <w:shd w:val="clear" w:color="auto" w:fill="9CC2E5" w:themeFill="accent5" w:themeFillTint="99"/>
            <w:hideMark/>
          </w:tcPr>
          <w:p w14:paraId="22A329FF" w14:textId="77777777" w:rsidR="00751F43" w:rsidRPr="00217B81" w:rsidRDefault="00751F43" w:rsidP="00A8044A">
            <w:pPr>
              <w:tabs>
                <w:tab w:val="left" w:pos="1305"/>
              </w:tabs>
              <w:suppressAutoHyphens/>
              <w:ind w:right="-107"/>
              <w:rPr>
                <w:rFonts w:ascii="Times New Roman" w:eastAsia="Times New Roman" w:hAnsi="Times New Roman" w:cs="Times New Roman"/>
                <w:b w:val="0"/>
                <w:bCs w:val="0"/>
                <w:sz w:val="20"/>
                <w:szCs w:val="20"/>
              </w:rPr>
            </w:pPr>
            <w:r w:rsidRPr="00217B81">
              <w:rPr>
                <w:rFonts w:ascii="Times New Roman" w:eastAsia="Times New Roman" w:hAnsi="Times New Roman" w:cs="Times New Roman"/>
                <w:b w:val="0"/>
                <w:bCs w:val="0"/>
                <w:sz w:val="20"/>
                <w:szCs w:val="20"/>
              </w:rPr>
              <w:t>Уральский ФО</w:t>
            </w:r>
          </w:p>
        </w:tc>
        <w:tc>
          <w:tcPr>
            <w:tcW w:w="567" w:type="dxa"/>
            <w:tcBorders>
              <w:top w:val="single" w:sz="4" w:space="0" w:color="auto"/>
              <w:bottom w:val="single" w:sz="4" w:space="0" w:color="auto"/>
            </w:tcBorders>
            <w:shd w:val="clear" w:color="auto" w:fill="D9E2F3" w:themeFill="accent1" w:themeFillTint="33"/>
            <w:hideMark/>
          </w:tcPr>
          <w:p w14:paraId="688EE8D0" w14:textId="77777777" w:rsidR="00751F43" w:rsidRPr="00217B81" w:rsidRDefault="00751F43" w:rsidP="00A8044A">
            <w:pPr>
              <w:suppressAutoHyphens/>
              <w:ind w:right="-110" w:hanging="10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2021</w:t>
            </w:r>
          </w:p>
        </w:tc>
        <w:tc>
          <w:tcPr>
            <w:tcW w:w="1134" w:type="dxa"/>
            <w:tcBorders>
              <w:top w:val="single" w:sz="4" w:space="0" w:color="auto"/>
              <w:bottom w:val="single" w:sz="4" w:space="0" w:color="auto"/>
            </w:tcBorders>
            <w:shd w:val="clear" w:color="auto" w:fill="D9E2F3" w:themeFill="accent1" w:themeFillTint="33"/>
            <w:hideMark/>
          </w:tcPr>
          <w:p w14:paraId="4D8650D9"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16 803</w:t>
            </w:r>
          </w:p>
        </w:tc>
        <w:tc>
          <w:tcPr>
            <w:tcW w:w="1134" w:type="dxa"/>
            <w:tcBorders>
              <w:top w:val="single" w:sz="4" w:space="0" w:color="auto"/>
              <w:bottom w:val="single" w:sz="4" w:space="0" w:color="auto"/>
            </w:tcBorders>
            <w:shd w:val="clear" w:color="auto" w:fill="D9E2F3" w:themeFill="accent1" w:themeFillTint="33"/>
            <w:hideMark/>
          </w:tcPr>
          <w:p w14:paraId="34D87424"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3 753</w:t>
            </w:r>
          </w:p>
        </w:tc>
        <w:tc>
          <w:tcPr>
            <w:tcW w:w="1134" w:type="dxa"/>
            <w:tcBorders>
              <w:top w:val="single" w:sz="4" w:space="0" w:color="auto"/>
              <w:bottom w:val="single" w:sz="4" w:space="0" w:color="auto"/>
            </w:tcBorders>
            <w:shd w:val="clear" w:color="auto" w:fill="D9E2F3" w:themeFill="accent1" w:themeFillTint="33"/>
            <w:hideMark/>
          </w:tcPr>
          <w:p w14:paraId="6EEC64B6"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59 350</w:t>
            </w:r>
          </w:p>
        </w:tc>
        <w:tc>
          <w:tcPr>
            <w:tcW w:w="1134" w:type="dxa"/>
            <w:tcBorders>
              <w:top w:val="single" w:sz="4" w:space="0" w:color="auto"/>
              <w:bottom w:val="single" w:sz="4" w:space="0" w:color="auto"/>
            </w:tcBorders>
            <w:shd w:val="clear" w:color="auto" w:fill="D9E2F3" w:themeFill="accent1" w:themeFillTint="33"/>
            <w:hideMark/>
          </w:tcPr>
          <w:p w14:paraId="7DE09FF0"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888</w:t>
            </w:r>
          </w:p>
        </w:tc>
        <w:tc>
          <w:tcPr>
            <w:tcW w:w="2268" w:type="dxa"/>
            <w:tcBorders>
              <w:top w:val="single" w:sz="4" w:space="0" w:color="auto"/>
              <w:bottom w:val="single" w:sz="4" w:space="0" w:color="auto"/>
            </w:tcBorders>
            <w:shd w:val="clear" w:color="auto" w:fill="D9E2F3" w:themeFill="accent1" w:themeFillTint="33"/>
            <w:hideMark/>
          </w:tcPr>
          <w:p w14:paraId="2D64A3EA"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3 818</w:t>
            </w:r>
          </w:p>
        </w:tc>
      </w:tr>
      <w:tr w:rsidR="00751F43" w:rsidRPr="00217B81" w14:paraId="4B0DFEAE" w14:textId="77777777" w:rsidTr="00D2618E">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701" w:type="dxa"/>
            <w:vMerge/>
            <w:tcBorders>
              <w:top w:val="single" w:sz="4" w:space="0" w:color="auto"/>
            </w:tcBorders>
            <w:shd w:val="clear" w:color="auto" w:fill="9CC2E5" w:themeFill="accent5" w:themeFillTint="99"/>
            <w:hideMark/>
          </w:tcPr>
          <w:p w14:paraId="21A18210" w14:textId="77777777" w:rsidR="00751F43" w:rsidRPr="00217B81" w:rsidRDefault="00751F43" w:rsidP="00A8044A">
            <w:pPr>
              <w:tabs>
                <w:tab w:val="left" w:pos="1305"/>
              </w:tabs>
              <w:suppressAutoHyphens/>
              <w:ind w:right="-107"/>
              <w:rPr>
                <w:rFonts w:ascii="Times New Roman" w:eastAsia="Times New Roman" w:hAnsi="Times New Roman" w:cs="Times New Roman"/>
                <w:sz w:val="20"/>
                <w:szCs w:val="20"/>
              </w:rPr>
            </w:pPr>
          </w:p>
        </w:tc>
        <w:tc>
          <w:tcPr>
            <w:tcW w:w="567" w:type="dxa"/>
            <w:tcBorders>
              <w:top w:val="single" w:sz="4" w:space="0" w:color="auto"/>
            </w:tcBorders>
            <w:shd w:val="clear" w:color="auto" w:fill="B4C6E7" w:themeFill="accent1" w:themeFillTint="66"/>
            <w:hideMark/>
          </w:tcPr>
          <w:p w14:paraId="4C076C9D"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2022</w:t>
            </w:r>
          </w:p>
        </w:tc>
        <w:tc>
          <w:tcPr>
            <w:tcW w:w="1134" w:type="dxa"/>
            <w:tcBorders>
              <w:top w:val="single" w:sz="4" w:space="0" w:color="auto"/>
            </w:tcBorders>
            <w:shd w:val="clear" w:color="auto" w:fill="B4C6E7" w:themeFill="accent1" w:themeFillTint="66"/>
            <w:hideMark/>
          </w:tcPr>
          <w:p w14:paraId="53DEA3D7"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14 118</w:t>
            </w:r>
          </w:p>
        </w:tc>
        <w:tc>
          <w:tcPr>
            <w:tcW w:w="1134" w:type="dxa"/>
            <w:tcBorders>
              <w:top w:val="single" w:sz="4" w:space="0" w:color="auto"/>
            </w:tcBorders>
            <w:shd w:val="clear" w:color="auto" w:fill="B4C6E7" w:themeFill="accent1" w:themeFillTint="66"/>
            <w:hideMark/>
          </w:tcPr>
          <w:p w14:paraId="1F406306"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3 288</w:t>
            </w:r>
          </w:p>
        </w:tc>
        <w:tc>
          <w:tcPr>
            <w:tcW w:w="1134" w:type="dxa"/>
            <w:tcBorders>
              <w:top w:val="single" w:sz="4" w:space="0" w:color="auto"/>
            </w:tcBorders>
            <w:shd w:val="clear" w:color="auto" w:fill="B4C6E7" w:themeFill="accent1" w:themeFillTint="66"/>
            <w:hideMark/>
          </w:tcPr>
          <w:p w14:paraId="04239096"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30 545</w:t>
            </w:r>
          </w:p>
        </w:tc>
        <w:tc>
          <w:tcPr>
            <w:tcW w:w="1134" w:type="dxa"/>
            <w:tcBorders>
              <w:top w:val="single" w:sz="4" w:space="0" w:color="auto"/>
            </w:tcBorders>
            <w:shd w:val="clear" w:color="auto" w:fill="B4C6E7" w:themeFill="accent1" w:themeFillTint="66"/>
            <w:hideMark/>
          </w:tcPr>
          <w:p w14:paraId="636E6ED5"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699</w:t>
            </w:r>
          </w:p>
        </w:tc>
        <w:tc>
          <w:tcPr>
            <w:tcW w:w="2268" w:type="dxa"/>
            <w:tcBorders>
              <w:top w:val="single" w:sz="4" w:space="0" w:color="auto"/>
            </w:tcBorders>
            <w:shd w:val="clear" w:color="auto" w:fill="B4C6E7" w:themeFill="accent1" w:themeFillTint="66"/>
            <w:hideMark/>
          </w:tcPr>
          <w:p w14:paraId="1E9EBEE4"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4 647</w:t>
            </w:r>
          </w:p>
        </w:tc>
      </w:tr>
      <w:tr w:rsidR="00751F43" w:rsidRPr="00217B81" w14:paraId="258CEDA6" w14:textId="77777777" w:rsidTr="00D2618E">
        <w:trPr>
          <w:trHeight w:val="427"/>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9CC2E5" w:themeFill="accent5" w:themeFillTint="99"/>
            <w:hideMark/>
          </w:tcPr>
          <w:p w14:paraId="72F0287B" w14:textId="77777777" w:rsidR="00751F43" w:rsidRPr="00217B81" w:rsidRDefault="00751F43" w:rsidP="00A8044A">
            <w:pPr>
              <w:tabs>
                <w:tab w:val="left" w:pos="1305"/>
              </w:tabs>
              <w:suppressAutoHyphens/>
              <w:ind w:right="-107"/>
              <w:rPr>
                <w:rFonts w:ascii="Times New Roman" w:eastAsia="Times New Roman" w:hAnsi="Times New Roman" w:cs="Times New Roman"/>
                <w:sz w:val="20"/>
                <w:szCs w:val="20"/>
              </w:rPr>
            </w:pPr>
          </w:p>
        </w:tc>
        <w:tc>
          <w:tcPr>
            <w:tcW w:w="567" w:type="dxa"/>
            <w:shd w:val="clear" w:color="auto" w:fill="auto"/>
            <w:hideMark/>
          </w:tcPr>
          <w:p w14:paraId="024DFDA2" w14:textId="77777777" w:rsidR="00751F43" w:rsidRPr="00217B81" w:rsidRDefault="00751F43" w:rsidP="00A8044A">
            <w:pPr>
              <w:suppressAutoHyphens/>
              <w:ind w:right="-110" w:hanging="10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2023</w:t>
            </w:r>
          </w:p>
        </w:tc>
        <w:tc>
          <w:tcPr>
            <w:tcW w:w="1134" w:type="dxa"/>
            <w:shd w:val="clear" w:color="auto" w:fill="auto"/>
            <w:hideMark/>
          </w:tcPr>
          <w:p w14:paraId="0507E894"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54 390</w:t>
            </w:r>
          </w:p>
        </w:tc>
        <w:tc>
          <w:tcPr>
            <w:tcW w:w="1134" w:type="dxa"/>
            <w:shd w:val="clear" w:color="auto" w:fill="auto"/>
            <w:hideMark/>
          </w:tcPr>
          <w:p w14:paraId="1B721624"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10 513</w:t>
            </w:r>
          </w:p>
        </w:tc>
        <w:tc>
          <w:tcPr>
            <w:tcW w:w="1134" w:type="dxa"/>
            <w:shd w:val="clear" w:color="auto" w:fill="auto"/>
            <w:hideMark/>
          </w:tcPr>
          <w:p w14:paraId="02C8192C"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151 966</w:t>
            </w:r>
          </w:p>
        </w:tc>
        <w:tc>
          <w:tcPr>
            <w:tcW w:w="1134" w:type="dxa"/>
            <w:shd w:val="clear" w:color="auto" w:fill="auto"/>
            <w:hideMark/>
          </w:tcPr>
          <w:p w14:paraId="517A56C2"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2 230</w:t>
            </w:r>
          </w:p>
        </w:tc>
        <w:tc>
          <w:tcPr>
            <w:tcW w:w="2268" w:type="dxa"/>
            <w:shd w:val="clear" w:color="auto" w:fill="auto"/>
            <w:hideMark/>
          </w:tcPr>
          <w:p w14:paraId="5D5F214A"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13 043</w:t>
            </w:r>
          </w:p>
        </w:tc>
      </w:tr>
      <w:tr w:rsidR="00751F43" w:rsidRPr="00217B81" w14:paraId="683477F9" w14:textId="77777777" w:rsidTr="00D2618E">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9CC2E5" w:themeFill="accent5" w:themeFillTint="99"/>
            <w:hideMark/>
          </w:tcPr>
          <w:p w14:paraId="2A85C403" w14:textId="77777777" w:rsidR="00751F43" w:rsidRPr="00217B81" w:rsidRDefault="00751F43" w:rsidP="00A8044A">
            <w:pPr>
              <w:tabs>
                <w:tab w:val="left" w:pos="1305"/>
              </w:tabs>
              <w:suppressAutoHyphens/>
              <w:ind w:right="-107"/>
              <w:rPr>
                <w:rFonts w:ascii="Times New Roman" w:eastAsia="Times New Roman" w:hAnsi="Times New Roman" w:cs="Times New Roman"/>
                <w:b w:val="0"/>
                <w:bCs w:val="0"/>
                <w:sz w:val="20"/>
                <w:szCs w:val="20"/>
              </w:rPr>
            </w:pPr>
            <w:r w:rsidRPr="00217B81">
              <w:rPr>
                <w:rFonts w:ascii="Times New Roman" w:eastAsia="Times New Roman" w:hAnsi="Times New Roman" w:cs="Times New Roman"/>
                <w:b w:val="0"/>
                <w:bCs w:val="0"/>
                <w:sz w:val="20"/>
                <w:szCs w:val="20"/>
              </w:rPr>
              <w:t>Сибирский ФО</w:t>
            </w:r>
          </w:p>
        </w:tc>
        <w:tc>
          <w:tcPr>
            <w:tcW w:w="567" w:type="dxa"/>
            <w:hideMark/>
          </w:tcPr>
          <w:p w14:paraId="68BD5E3C"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2021</w:t>
            </w:r>
          </w:p>
        </w:tc>
        <w:tc>
          <w:tcPr>
            <w:tcW w:w="1134" w:type="dxa"/>
            <w:hideMark/>
          </w:tcPr>
          <w:p w14:paraId="43D51803"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21 163</w:t>
            </w:r>
          </w:p>
        </w:tc>
        <w:tc>
          <w:tcPr>
            <w:tcW w:w="1134" w:type="dxa"/>
            <w:hideMark/>
          </w:tcPr>
          <w:p w14:paraId="6106FA5D"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4 746</w:t>
            </w:r>
          </w:p>
        </w:tc>
        <w:tc>
          <w:tcPr>
            <w:tcW w:w="1134" w:type="dxa"/>
            <w:hideMark/>
          </w:tcPr>
          <w:p w14:paraId="63BFA25E"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58 022</w:t>
            </w:r>
          </w:p>
        </w:tc>
        <w:tc>
          <w:tcPr>
            <w:tcW w:w="1134" w:type="dxa"/>
            <w:hideMark/>
          </w:tcPr>
          <w:p w14:paraId="49C4CF28"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975</w:t>
            </w:r>
          </w:p>
        </w:tc>
        <w:tc>
          <w:tcPr>
            <w:tcW w:w="2268" w:type="dxa"/>
            <w:hideMark/>
          </w:tcPr>
          <w:p w14:paraId="1E4C17A9"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3 159</w:t>
            </w:r>
          </w:p>
        </w:tc>
      </w:tr>
      <w:tr w:rsidR="00751F43" w:rsidRPr="00217B81" w14:paraId="326AB1EC" w14:textId="77777777" w:rsidTr="00D2618E">
        <w:trPr>
          <w:trHeight w:val="425"/>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9CC2E5" w:themeFill="accent5" w:themeFillTint="99"/>
            <w:hideMark/>
          </w:tcPr>
          <w:p w14:paraId="3FEB7388" w14:textId="77777777" w:rsidR="00751F43" w:rsidRPr="00217B81" w:rsidRDefault="00751F43" w:rsidP="00A8044A">
            <w:pPr>
              <w:tabs>
                <w:tab w:val="left" w:pos="1305"/>
              </w:tabs>
              <w:suppressAutoHyphens/>
              <w:ind w:right="-107"/>
              <w:rPr>
                <w:rFonts w:ascii="Times New Roman" w:eastAsia="Times New Roman" w:hAnsi="Times New Roman" w:cs="Times New Roman"/>
                <w:sz w:val="20"/>
                <w:szCs w:val="20"/>
              </w:rPr>
            </w:pPr>
          </w:p>
        </w:tc>
        <w:tc>
          <w:tcPr>
            <w:tcW w:w="567" w:type="dxa"/>
            <w:shd w:val="clear" w:color="auto" w:fill="B4C6E7" w:themeFill="accent1" w:themeFillTint="66"/>
            <w:hideMark/>
          </w:tcPr>
          <w:p w14:paraId="46BC0DB6" w14:textId="77777777" w:rsidR="00751F43" w:rsidRPr="00217B81" w:rsidRDefault="00751F43" w:rsidP="00A8044A">
            <w:pPr>
              <w:suppressAutoHyphens/>
              <w:ind w:right="-110" w:hanging="10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2022</w:t>
            </w:r>
          </w:p>
        </w:tc>
        <w:tc>
          <w:tcPr>
            <w:tcW w:w="1134" w:type="dxa"/>
            <w:shd w:val="clear" w:color="auto" w:fill="B4C6E7" w:themeFill="accent1" w:themeFillTint="66"/>
            <w:hideMark/>
          </w:tcPr>
          <w:p w14:paraId="3766C8C6"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17 227</w:t>
            </w:r>
          </w:p>
        </w:tc>
        <w:tc>
          <w:tcPr>
            <w:tcW w:w="1134" w:type="dxa"/>
            <w:shd w:val="clear" w:color="auto" w:fill="B4C6E7" w:themeFill="accent1" w:themeFillTint="66"/>
            <w:hideMark/>
          </w:tcPr>
          <w:p w14:paraId="7D311C9B"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4 159</w:t>
            </w:r>
          </w:p>
        </w:tc>
        <w:tc>
          <w:tcPr>
            <w:tcW w:w="1134" w:type="dxa"/>
            <w:shd w:val="clear" w:color="auto" w:fill="B4C6E7" w:themeFill="accent1" w:themeFillTint="66"/>
            <w:hideMark/>
          </w:tcPr>
          <w:p w14:paraId="60236DDA"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30 585</w:t>
            </w:r>
          </w:p>
        </w:tc>
        <w:tc>
          <w:tcPr>
            <w:tcW w:w="1134" w:type="dxa"/>
            <w:shd w:val="clear" w:color="auto" w:fill="B4C6E7" w:themeFill="accent1" w:themeFillTint="66"/>
            <w:hideMark/>
          </w:tcPr>
          <w:p w14:paraId="4A3A34AA"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701</w:t>
            </w:r>
          </w:p>
        </w:tc>
        <w:tc>
          <w:tcPr>
            <w:tcW w:w="2268" w:type="dxa"/>
            <w:shd w:val="clear" w:color="auto" w:fill="B4C6E7" w:themeFill="accent1" w:themeFillTint="66"/>
            <w:hideMark/>
          </w:tcPr>
          <w:p w14:paraId="360329E3"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6 070</w:t>
            </w:r>
          </w:p>
        </w:tc>
      </w:tr>
      <w:tr w:rsidR="00751F43" w:rsidRPr="00217B81" w14:paraId="7BE72761" w14:textId="77777777" w:rsidTr="00D2618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9CC2E5" w:themeFill="accent5" w:themeFillTint="99"/>
            <w:hideMark/>
          </w:tcPr>
          <w:p w14:paraId="42387703" w14:textId="77777777" w:rsidR="00751F43" w:rsidRPr="00217B81" w:rsidRDefault="00751F43" w:rsidP="00A8044A">
            <w:pPr>
              <w:tabs>
                <w:tab w:val="left" w:pos="1305"/>
              </w:tabs>
              <w:suppressAutoHyphens/>
              <w:ind w:right="-107"/>
              <w:rPr>
                <w:rFonts w:ascii="Times New Roman" w:eastAsia="Times New Roman" w:hAnsi="Times New Roman" w:cs="Times New Roman"/>
                <w:sz w:val="20"/>
                <w:szCs w:val="20"/>
              </w:rPr>
            </w:pPr>
          </w:p>
        </w:tc>
        <w:tc>
          <w:tcPr>
            <w:tcW w:w="567" w:type="dxa"/>
            <w:shd w:val="clear" w:color="auto" w:fill="auto"/>
            <w:hideMark/>
          </w:tcPr>
          <w:p w14:paraId="0B3A847C"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2023</w:t>
            </w:r>
          </w:p>
        </w:tc>
        <w:tc>
          <w:tcPr>
            <w:tcW w:w="1134" w:type="dxa"/>
            <w:shd w:val="clear" w:color="auto" w:fill="auto"/>
            <w:hideMark/>
          </w:tcPr>
          <w:p w14:paraId="5EF94D15"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63 382</w:t>
            </w:r>
          </w:p>
        </w:tc>
        <w:tc>
          <w:tcPr>
            <w:tcW w:w="1134" w:type="dxa"/>
            <w:shd w:val="clear" w:color="auto" w:fill="auto"/>
            <w:hideMark/>
          </w:tcPr>
          <w:p w14:paraId="1D0EF5C6"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11 697</w:t>
            </w:r>
          </w:p>
        </w:tc>
        <w:tc>
          <w:tcPr>
            <w:tcW w:w="1134" w:type="dxa"/>
            <w:shd w:val="clear" w:color="auto" w:fill="auto"/>
            <w:hideMark/>
          </w:tcPr>
          <w:p w14:paraId="61F769EB"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176 637</w:t>
            </w:r>
          </w:p>
        </w:tc>
        <w:tc>
          <w:tcPr>
            <w:tcW w:w="1134" w:type="dxa"/>
            <w:shd w:val="clear" w:color="auto" w:fill="auto"/>
            <w:hideMark/>
          </w:tcPr>
          <w:p w14:paraId="6BA75707"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2 561</w:t>
            </w:r>
          </w:p>
        </w:tc>
        <w:tc>
          <w:tcPr>
            <w:tcW w:w="2268" w:type="dxa"/>
            <w:shd w:val="clear" w:color="auto" w:fill="auto"/>
            <w:hideMark/>
          </w:tcPr>
          <w:p w14:paraId="0DC28EA6"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17 367</w:t>
            </w:r>
          </w:p>
        </w:tc>
      </w:tr>
      <w:tr w:rsidR="00751F43" w:rsidRPr="00217B81" w14:paraId="5727D4E4" w14:textId="77777777" w:rsidTr="00D2618E">
        <w:trPr>
          <w:trHeight w:val="423"/>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9CC2E5" w:themeFill="accent5" w:themeFillTint="99"/>
            <w:hideMark/>
          </w:tcPr>
          <w:p w14:paraId="6DDEB377" w14:textId="77777777" w:rsidR="00751F43" w:rsidRPr="00217B81" w:rsidRDefault="00751F43" w:rsidP="00A8044A">
            <w:pPr>
              <w:tabs>
                <w:tab w:val="left" w:pos="1305"/>
              </w:tabs>
              <w:suppressAutoHyphens/>
              <w:ind w:right="-107"/>
              <w:rPr>
                <w:rFonts w:ascii="Times New Roman" w:eastAsia="Times New Roman" w:hAnsi="Times New Roman" w:cs="Times New Roman"/>
                <w:b w:val="0"/>
                <w:bCs w:val="0"/>
                <w:sz w:val="20"/>
                <w:szCs w:val="20"/>
              </w:rPr>
            </w:pPr>
            <w:r w:rsidRPr="00217B81">
              <w:rPr>
                <w:rFonts w:ascii="Times New Roman" w:eastAsia="Times New Roman" w:hAnsi="Times New Roman" w:cs="Times New Roman"/>
                <w:b w:val="0"/>
                <w:bCs w:val="0"/>
                <w:sz w:val="20"/>
                <w:szCs w:val="20"/>
              </w:rPr>
              <w:t>Дальневосточный ФО</w:t>
            </w:r>
          </w:p>
        </w:tc>
        <w:tc>
          <w:tcPr>
            <w:tcW w:w="567" w:type="dxa"/>
            <w:shd w:val="clear" w:color="auto" w:fill="D9E2F3" w:themeFill="accent1" w:themeFillTint="33"/>
            <w:hideMark/>
          </w:tcPr>
          <w:p w14:paraId="1397C68F" w14:textId="77777777" w:rsidR="00751F43" w:rsidRPr="00217B81" w:rsidRDefault="00751F43" w:rsidP="00A8044A">
            <w:pPr>
              <w:suppressAutoHyphens/>
              <w:ind w:right="-110" w:hanging="10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2021</w:t>
            </w:r>
          </w:p>
        </w:tc>
        <w:tc>
          <w:tcPr>
            <w:tcW w:w="1134" w:type="dxa"/>
            <w:shd w:val="clear" w:color="auto" w:fill="D9E2F3" w:themeFill="accent1" w:themeFillTint="33"/>
            <w:hideMark/>
          </w:tcPr>
          <w:p w14:paraId="40A905D6"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10 811</w:t>
            </w:r>
          </w:p>
        </w:tc>
        <w:tc>
          <w:tcPr>
            <w:tcW w:w="1134" w:type="dxa"/>
            <w:shd w:val="clear" w:color="auto" w:fill="D9E2F3" w:themeFill="accent1" w:themeFillTint="33"/>
            <w:hideMark/>
          </w:tcPr>
          <w:p w14:paraId="2F51AAD3"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2 074</w:t>
            </w:r>
          </w:p>
        </w:tc>
        <w:tc>
          <w:tcPr>
            <w:tcW w:w="1134" w:type="dxa"/>
            <w:shd w:val="clear" w:color="auto" w:fill="D9E2F3" w:themeFill="accent1" w:themeFillTint="33"/>
            <w:hideMark/>
          </w:tcPr>
          <w:p w14:paraId="6B133073"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33 767</w:t>
            </w:r>
          </w:p>
        </w:tc>
        <w:tc>
          <w:tcPr>
            <w:tcW w:w="1134" w:type="dxa"/>
            <w:shd w:val="clear" w:color="auto" w:fill="D9E2F3" w:themeFill="accent1" w:themeFillTint="33"/>
            <w:hideMark/>
          </w:tcPr>
          <w:p w14:paraId="5A3696C6"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618</w:t>
            </w:r>
          </w:p>
        </w:tc>
        <w:tc>
          <w:tcPr>
            <w:tcW w:w="2268" w:type="dxa"/>
            <w:shd w:val="clear" w:color="auto" w:fill="D9E2F3" w:themeFill="accent1" w:themeFillTint="33"/>
            <w:hideMark/>
          </w:tcPr>
          <w:p w14:paraId="7B431274"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1 273</w:t>
            </w:r>
          </w:p>
        </w:tc>
      </w:tr>
      <w:tr w:rsidR="00751F43" w:rsidRPr="00217B81" w14:paraId="16A03278" w14:textId="77777777" w:rsidTr="00D2618E">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9CC2E5" w:themeFill="accent5" w:themeFillTint="99"/>
            <w:hideMark/>
          </w:tcPr>
          <w:p w14:paraId="2E1F0645" w14:textId="77777777" w:rsidR="00751F43" w:rsidRPr="00217B81" w:rsidRDefault="00751F43" w:rsidP="00A8044A">
            <w:pPr>
              <w:tabs>
                <w:tab w:val="left" w:pos="1305"/>
              </w:tabs>
              <w:suppressAutoHyphens/>
              <w:ind w:right="-107"/>
              <w:rPr>
                <w:rFonts w:ascii="Times New Roman" w:eastAsia="Times New Roman" w:hAnsi="Times New Roman" w:cs="Times New Roman"/>
                <w:sz w:val="20"/>
                <w:szCs w:val="20"/>
              </w:rPr>
            </w:pPr>
          </w:p>
        </w:tc>
        <w:tc>
          <w:tcPr>
            <w:tcW w:w="567" w:type="dxa"/>
            <w:shd w:val="clear" w:color="auto" w:fill="B4C6E7" w:themeFill="accent1" w:themeFillTint="66"/>
            <w:hideMark/>
          </w:tcPr>
          <w:p w14:paraId="77405DEE"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2022</w:t>
            </w:r>
          </w:p>
        </w:tc>
        <w:tc>
          <w:tcPr>
            <w:tcW w:w="1134" w:type="dxa"/>
            <w:shd w:val="clear" w:color="auto" w:fill="B4C6E7" w:themeFill="accent1" w:themeFillTint="66"/>
            <w:hideMark/>
          </w:tcPr>
          <w:p w14:paraId="7B605DA2"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7 966</w:t>
            </w:r>
          </w:p>
        </w:tc>
        <w:tc>
          <w:tcPr>
            <w:tcW w:w="1134" w:type="dxa"/>
            <w:shd w:val="clear" w:color="auto" w:fill="B4C6E7" w:themeFill="accent1" w:themeFillTint="66"/>
            <w:hideMark/>
          </w:tcPr>
          <w:p w14:paraId="3AF4F887"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1 718</w:t>
            </w:r>
          </w:p>
        </w:tc>
        <w:tc>
          <w:tcPr>
            <w:tcW w:w="1134" w:type="dxa"/>
            <w:shd w:val="clear" w:color="auto" w:fill="B4C6E7" w:themeFill="accent1" w:themeFillTint="66"/>
            <w:hideMark/>
          </w:tcPr>
          <w:p w14:paraId="62EF2370"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20 398</w:t>
            </w:r>
          </w:p>
        </w:tc>
        <w:tc>
          <w:tcPr>
            <w:tcW w:w="1134" w:type="dxa"/>
            <w:shd w:val="clear" w:color="auto" w:fill="B4C6E7" w:themeFill="accent1" w:themeFillTint="66"/>
            <w:hideMark/>
          </w:tcPr>
          <w:p w14:paraId="0B2F7C12"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518</w:t>
            </w:r>
          </w:p>
        </w:tc>
        <w:tc>
          <w:tcPr>
            <w:tcW w:w="2268" w:type="dxa"/>
            <w:shd w:val="clear" w:color="auto" w:fill="B4C6E7" w:themeFill="accent1" w:themeFillTint="66"/>
            <w:hideMark/>
          </w:tcPr>
          <w:p w14:paraId="37B78619"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3 170</w:t>
            </w:r>
          </w:p>
        </w:tc>
      </w:tr>
      <w:tr w:rsidR="00751F43" w:rsidRPr="00217B81" w14:paraId="1A8B5A35" w14:textId="77777777" w:rsidTr="00D2618E">
        <w:trPr>
          <w:trHeight w:val="421"/>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9CC2E5" w:themeFill="accent5" w:themeFillTint="99"/>
            <w:hideMark/>
          </w:tcPr>
          <w:p w14:paraId="1ABCE0B7" w14:textId="77777777" w:rsidR="00751F43" w:rsidRPr="00217B81" w:rsidRDefault="00751F43" w:rsidP="00A8044A">
            <w:pPr>
              <w:tabs>
                <w:tab w:val="left" w:pos="1305"/>
              </w:tabs>
              <w:suppressAutoHyphens/>
              <w:ind w:right="-107"/>
              <w:rPr>
                <w:rFonts w:ascii="Times New Roman" w:eastAsia="Times New Roman" w:hAnsi="Times New Roman" w:cs="Times New Roman"/>
                <w:sz w:val="20"/>
                <w:szCs w:val="20"/>
              </w:rPr>
            </w:pPr>
          </w:p>
        </w:tc>
        <w:tc>
          <w:tcPr>
            <w:tcW w:w="567" w:type="dxa"/>
            <w:shd w:val="clear" w:color="auto" w:fill="auto"/>
            <w:hideMark/>
          </w:tcPr>
          <w:p w14:paraId="5B058C05" w14:textId="77777777" w:rsidR="00751F43" w:rsidRPr="00217B81" w:rsidRDefault="00751F43" w:rsidP="00A8044A">
            <w:pPr>
              <w:suppressAutoHyphens/>
              <w:ind w:right="-110" w:hanging="10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2023</w:t>
            </w:r>
          </w:p>
        </w:tc>
        <w:tc>
          <w:tcPr>
            <w:tcW w:w="1134" w:type="dxa"/>
            <w:shd w:val="clear" w:color="auto" w:fill="auto"/>
            <w:hideMark/>
          </w:tcPr>
          <w:p w14:paraId="7ED976DA"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32 685</w:t>
            </w:r>
          </w:p>
        </w:tc>
        <w:tc>
          <w:tcPr>
            <w:tcW w:w="1134" w:type="dxa"/>
            <w:shd w:val="clear" w:color="auto" w:fill="auto"/>
            <w:hideMark/>
          </w:tcPr>
          <w:p w14:paraId="77B17DA1"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5 362</w:t>
            </w:r>
          </w:p>
        </w:tc>
        <w:tc>
          <w:tcPr>
            <w:tcW w:w="1134" w:type="dxa"/>
            <w:shd w:val="clear" w:color="auto" w:fill="auto"/>
            <w:hideMark/>
          </w:tcPr>
          <w:p w14:paraId="6F2D942E"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106 635</w:t>
            </w:r>
          </w:p>
        </w:tc>
        <w:tc>
          <w:tcPr>
            <w:tcW w:w="1134" w:type="dxa"/>
            <w:shd w:val="clear" w:color="auto" w:fill="auto"/>
            <w:hideMark/>
          </w:tcPr>
          <w:p w14:paraId="429A8AF1"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1 723</w:t>
            </w:r>
          </w:p>
        </w:tc>
        <w:tc>
          <w:tcPr>
            <w:tcW w:w="2268" w:type="dxa"/>
            <w:shd w:val="clear" w:color="auto" w:fill="auto"/>
            <w:hideMark/>
          </w:tcPr>
          <w:p w14:paraId="3DD11E7C"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7 724</w:t>
            </w:r>
          </w:p>
        </w:tc>
      </w:tr>
      <w:tr w:rsidR="00751F43" w:rsidRPr="00217B81" w14:paraId="2B844545" w14:textId="77777777" w:rsidTr="00D261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9CC2E5" w:themeFill="accent5" w:themeFillTint="99"/>
            <w:hideMark/>
          </w:tcPr>
          <w:p w14:paraId="6F1070F4" w14:textId="77777777" w:rsidR="00751F43" w:rsidRPr="00217B81" w:rsidRDefault="00751F43" w:rsidP="00A8044A">
            <w:pPr>
              <w:tabs>
                <w:tab w:val="left" w:pos="1305"/>
              </w:tabs>
              <w:suppressAutoHyphens/>
              <w:ind w:right="-107"/>
              <w:rPr>
                <w:rFonts w:ascii="Times New Roman" w:hAnsi="Times New Roman" w:cs="Times New Roman"/>
                <w:sz w:val="20"/>
                <w:szCs w:val="20"/>
              </w:rPr>
            </w:pPr>
            <w:r w:rsidRPr="00217B81">
              <w:rPr>
                <w:rFonts w:ascii="Times New Roman" w:eastAsia="Times New Roman" w:hAnsi="Times New Roman" w:cs="Times New Roman"/>
                <w:b w:val="0"/>
                <w:bCs w:val="0"/>
                <w:sz w:val="20"/>
                <w:szCs w:val="20"/>
              </w:rPr>
              <w:t>Юго-Западные субъекты РФ</w:t>
            </w:r>
          </w:p>
          <w:p w14:paraId="64CA2857" w14:textId="77777777" w:rsidR="00751F43" w:rsidRPr="00217B81" w:rsidRDefault="00751F43" w:rsidP="00A8044A">
            <w:pPr>
              <w:tabs>
                <w:tab w:val="left" w:pos="1305"/>
              </w:tabs>
              <w:suppressAutoHyphens/>
              <w:ind w:right="-107"/>
              <w:rPr>
                <w:rFonts w:ascii="Times New Roman" w:eastAsia="Times New Roman" w:hAnsi="Times New Roman" w:cs="Times New Roman"/>
                <w:b w:val="0"/>
                <w:bCs w:val="0"/>
                <w:sz w:val="20"/>
                <w:szCs w:val="20"/>
              </w:rPr>
            </w:pPr>
          </w:p>
        </w:tc>
        <w:tc>
          <w:tcPr>
            <w:tcW w:w="567" w:type="dxa"/>
            <w:shd w:val="clear" w:color="auto" w:fill="B4C6E7" w:themeFill="accent1" w:themeFillTint="66"/>
            <w:hideMark/>
          </w:tcPr>
          <w:p w14:paraId="3A7A7A6E"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2022</w:t>
            </w:r>
          </w:p>
        </w:tc>
        <w:tc>
          <w:tcPr>
            <w:tcW w:w="1134" w:type="dxa"/>
            <w:shd w:val="clear" w:color="auto" w:fill="B4C6E7" w:themeFill="accent1" w:themeFillTint="66"/>
            <w:hideMark/>
          </w:tcPr>
          <w:p w14:paraId="07B7AC39"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0</w:t>
            </w:r>
          </w:p>
        </w:tc>
        <w:tc>
          <w:tcPr>
            <w:tcW w:w="1134" w:type="dxa"/>
            <w:shd w:val="clear" w:color="auto" w:fill="B4C6E7" w:themeFill="accent1" w:themeFillTint="66"/>
            <w:hideMark/>
          </w:tcPr>
          <w:p w14:paraId="2C56CD84"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0</w:t>
            </w:r>
          </w:p>
        </w:tc>
        <w:tc>
          <w:tcPr>
            <w:tcW w:w="1134" w:type="dxa"/>
            <w:shd w:val="clear" w:color="auto" w:fill="B4C6E7" w:themeFill="accent1" w:themeFillTint="66"/>
            <w:hideMark/>
          </w:tcPr>
          <w:p w14:paraId="19170D62"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14</w:t>
            </w:r>
          </w:p>
        </w:tc>
        <w:tc>
          <w:tcPr>
            <w:tcW w:w="1134" w:type="dxa"/>
            <w:shd w:val="clear" w:color="auto" w:fill="B4C6E7" w:themeFill="accent1" w:themeFillTint="66"/>
            <w:hideMark/>
          </w:tcPr>
          <w:p w14:paraId="24692692"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0</w:t>
            </w:r>
          </w:p>
        </w:tc>
        <w:tc>
          <w:tcPr>
            <w:tcW w:w="2268" w:type="dxa"/>
            <w:shd w:val="clear" w:color="auto" w:fill="B4C6E7" w:themeFill="accent1" w:themeFillTint="66"/>
            <w:hideMark/>
          </w:tcPr>
          <w:p w14:paraId="70F96AD4"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4</w:t>
            </w:r>
          </w:p>
        </w:tc>
      </w:tr>
      <w:tr w:rsidR="00751F43" w:rsidRPr="00217B81" w14:paraId="394A2F1F" w14:textId="77777777" w:rsidTr="00D2618E">
        <w:trPr>
          <w:trHeight w:val="273"/>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9CC2E5" w:themeFill="accent5" w:themeFillTint="99"/>
            <w:hideMark/>
          </w:tcPr>
          <w:p w14:paraId="0C624475" w14:textId="77777777" w:rsidR="00751F43" w:rsidRPr="00217B81" w:rsidRDefault="00751F43" w:rsidP="00A8044A">
            <w:pPr>
              <w:tabs>
                <w:tab w:val="left" w:pos="1305"/>
              </w:tabs>
              <w:suppressAutoHyphens/>
              <w:ind w:right="-107"/>
              <w:rPr>
                <w:rFonts w:ascii="Times New Roman" w:eastAsia="Times New Roman" w:hAnsi="Times New Roman" w:cs="Times New Roman"/>
                <w:sz w:val="20"/>
                <w:szCs w:val="20"/>
              </w:rPr>
            </w:pPr>
          </w:p>
        </w:tc>
        <w:tc>
          <w:tcPr>
            <w:tcW w:w="567" w:type="dxa"/>
            <w:shd w:val="clear" w:color="auto" w:fill="auto"/>
            <w:hideMark/>
          </w:tcPr>
          <w:p w14:paraId="30E8EE8F" w14:textId="77777777" w:rsidR="00751F43" w:rsidRPr="00217B81" w:rsidRDefault="00751F43" w:rsidP="00A8044A">
            <w:pPr>
              <w:suppressAutoHyphens/>
              <w:ind w:right="-110" w:hanging="10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2023</w:t>
            </w:r>
          </w:p>
        </w:tc>
        <w:tc>
          <w:tcPr>
            <w:tcW w:w="1134" w:type="dxa"/>
            <w:shd w:val="clear" w:color="auto" w:fill="auto"/>
            <w:hideMark/>
          </w:tcPr>
          <w:p w14:paraId="7314A44F"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187</w:t>
            </w:r>
          </w:p>
        </w:tc>
        <w:tc>
          <w:tcPr>
            <w:tcW w:w="1134" w:type="dxa"/>
            <w:shd w:val="clear" w:color="auto" w:fill="auto"/>
            <w:hideMark/>
          </w:tcPr>
          <w:p w14:paraId="79F06C06"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1</w:t>
            </w:r>
          </w:p>
        </w:tc>
        <w:tc>
          <w:tcPr>
            <w:tcW w:w="1134" w:type="dxa"/>
            <w:shd w:val="clear" w:color="auto" w:fill="auto"/>
            <w:hideMark/>
          </w:tcPr>
          <w:p w14:paraId="176D0FCD"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634</w:t>
            </w:r>
          </w:p>
        </w:tc>
        <w:tc>
          <w:tcPr>
            <w:tcW w:w="1134" w:type="dxa"/>
            <w:shd w:val="clear" w:color="auto" w:fill="auto"/>
            <w:hideMark/>
          </w:tcPr>
          <w:p w14:paraId="4E03FB6C"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0</w:t>
            </w:r>
          </w:p>
        </w:tc>
        <w:tc>
          <w:tcPr>
            <w:tcW w:w="2268" w:type="dxa"/>
            <w:shd w:val="clear" w:color="auto" w:fill="auto"/>
            <w:hideMark/>
          </w:tcPr>
          <w:p w14:paraId="09D130CF"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74</w:t>
            </w:r>
          </w:p>
        </w:tc>
      </w:tr>
      <w:tr w:rsidR="00751F43" w:rsidRPr="00217B81" w14:paraId="7C955A2F" w14:textId="77777777" w:rsidTr="00D2618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9CC2E5" w:themeFill="accent5" w:themeFillTint="99"/>
            <w:hideMark/>
          </w:tcPr>
          <w:p w14:paraId="6DFE7B65" w14:textId="77777777" w:rsidR="00751F43" w:rsidRPr="00217B81" w:rsidRDefault="00751F43" w:rsidP="00A8044A">
            <w:pPr>
              <w:tabs>
                <w:tab w:val="left" w:pos="1305"/>
              </w:tabs>
              <w:suppressAutoHyphens/>
              <w:ind w:right="-107"/>
              <w:rPr>
                <w:rFonts w:ascii="Times New Roman" w:hAnsi="Times New Roman" w:cs="Times New Roman"/>
                <w:b w:val="0"/>
                <w:bCs w:val="0"/>
                <w:sz w:val="20"/>
                <w:szCs w:val="20"/>
              </w:rPr>
            </w:pPr>
            <w:r w:rsidRPr="00217B81">
              <w:rPr>
                <w:rFonts w:ascii="Times New Roman" w:hAnsi="Times New Roman" w:cs="Times New Roman"/>
                <w:b w:val="0"/>
                <w:bCs w:val="0"/>
                <w:sz w:val="20"/>
                <w:szCs w:val="20"/>
              </w:rPr>
              <w:t xml:space="preserve">Всего в </w:t>
            </w:r>
            <w:r w:rsidRPr="00217B81">
              <w:rPr>
                <w:rFonts w:ascii="Times New Roman" w:eastAsia="Times New Roman" w:hAnsi="Times New Roman" w:cs="Times New Roman"/>
                <w:b w:val="0"/>
                <w:bCs w:val="0"/>
                <w:sz w:val="20"/>
                <w:szCs w:val="20"/>
              </w:rPr>
              <w:t>РФ</w:t>
            </w:r>
          </w:p>
          <w:p w14:paraId="56D0C84D" w14:textId="77777777" w:rsidR="00751F43" w:rsidRPr="00217B81" w:rsidRDefault="00751F43" w:rsidP="00A8044A">
            <w:pPr>
              <w:widowControl w:val="0"/>
              <w:tabs>
                <w:tab w:val="left" w:pos="1305"/>
              </w:tabs>
              <w:suppressAutoHyphens/>
              <w:autoSpaceDE w:val="0"/>
              <w:autoSpaceDN w:val="0"/>
              <w:adjustRightInd w:val="0"/>
              <w:ind w:right="-107"/>
              <w:rPr>
                <w:rFonts w:ascii="Times New Roman" w:eastAsia="Times New Roman" w:hAnsi="Times New Roman" w:cs="Times New Roman"/>
                <w:sz w:val="20"/>
                <w:szCs w:val="20"/>
              </w:rPr>
            </w:pPr>
          </w:p>
        </w:tc>
        <w:tc>
          <w:tcPr>
            <w:tcW w:w="567" w:type="dxa"/>
            <w:hideMark/>
          </w:tcPr>
          <w:p w14:paraId="22A1207E"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2021</w:t>
            </w:r>
          </w:p>
        </w:tc>
        <w:tc>
          <w:tcPr>
            <w:tcW w:w="1134" w:type="dxa"/>
            <w:hideMark/>
          </w:tcPr>
          <w:p w14:paraId="1A68588B"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1E47">
              <w:rPr>
                <w:rFonts w:ascii="Times New Roman" w:eastAsia="Times New Roman" w:hAnsi="Times New Roman" w:cs="Times New Roman"/>
                <w:sz w:val="20"/>
                <w:szCs w:val="20"/>
              </w:rPr>
              <w:t>239 371</w:t>
            </w:r>
          </w:p>
        </w:tc>
        <w:tc>
          <w:tcPr>
            <w:tcW w:w="1134" w:type="dxa"/>
            <w:hideMark/>
          </w:tcPr>
          <w:p w14:paraId="30198D03"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1E47">
              <w:rPr>
                <w:rFonts w:ascii="Times New Roman" w:eastAsia="Times New Roman" w:hAnsi="Times New Roman" w:cs="Times New Roman"/>
                <w:sz w:val="20"/>
                <w:szCs w:val="20"/>
              </w:rPr>
              <w:t>52 516</w:t>
            </w:r>
          </w:p>
        </w:tc>
        <w:tc>
          <w:tcPr>
            <w:tcW w:w="1134" w:type="dxa"/>
            <w:hideMark/>
          </w:tcPr>
          <w:p w14:paraId="5F436EA0"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1E47">
              <w:rPr>
                <w:rFonts w:ascii="Times New Roman" w:eastAsia="Times New Roman" w:hAnsi="Times New Roman" w:cs="Times New Roman"/>
                <w:sz w:val="20"/>
                <w:szCs w:val="20"/>
              </w:rPr>
              <w:t>665 607</w:t>
            </w:r>
          </w:p>
        </w:tc>
        <w:tc>
          <w:tcPr>
            <w:tcW w:w="1134" w:type="dxa"/>
            <w:hideMark/>
          </w:tcPr>
          <w:p w14:paraId="38F7D55B"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1E47">
              <w:rPr>
                <w:rFonts w:ascii="Times New Roman" w:eastAsia="Times New Roman" w:hAnsi="Times New Roman" w:cs="Times New Roman"/>
                <w:sz w:val="20"/>
                <w:szCs w:val="20"/>
              </w:rPr>
              <w:t>9 150</w:t>
            </w:r>
          </w:p>
        </w:tc>
        <w:tc>
          <w:tcPr>
            <w:tcW w:w="2268" w:type="dxa"/>
            <w:hideMark/>
          </w:tcPr>
          <w:p w14:paraId="16C0C6BF"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1E47">
              <w:rPr>
                <w:rFonts w:ascii="Times New Roman" w:eastAsia="Times New Roman" w:hAnsi="Times New Roman" w:cs="Times New Roman"/>
                <w:sz w:val="20"/>
                <w:szCs w:val="20"/>
              </w:rPr>
              <w:t>29 522</w:t>
            </w:r>
          </w:p>
        </w:tc>
      </w:tr>
      <w:tr w:rsidR="00751F43" w:rsidRPr="00217B81" w14:paraId="311F6F3B" w14:textId="77777777" w:rsidTr="00D2618E">
        <w:trPr>
          <w:trHeight w:val="404"/>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9CC2E5" w:themeFill="accent5" w:themeFillTint="99"/>
            <w:hideMark/>
          </w:tcPr>
          <w:p w14:paraId="08B1C440" w14:textId="77777777" w:rsidR="00751F43" w:rsidRPr="00217B81" w:rsidRDefault="00751F43" w:rsidP="00A8044A">
            <w:pPr>
              <w:tabs>
                <w:tab w:val="left" w:pos="1305"/>
              </w:tabs>
              <w:suppressAutoHyphens/>
              <w:ind w:right="-107"/>
              <w:rPr>
                <w:rFonts w:ascii="Times New Roman" w:eastAsia="Times New Roman" w:hAnsi="Times New Roman" w:cs="Times New Roman"/>
                <w:b w:val="0"/>
                <w:bCs w:val="0"/>
                <w:sz w:val="20"/>
                <w:szCs w:val="20"/>
              </w:rPr>
            </w:pPr>
          </w:p>
        </w:tc>
        <w:tc>
          <w:tcPr>
            <w:tcW w:w="567" w:type="dxa"/>
            <w:shd w:val="clear" w:color="auto" w:fill="B4C6E7" w:themeFill="accent1" w:themeFillTint="66"/>
            <w:hideMark/>
          </w:tcPr>
          <w:p w14:paraId="26C27270" w14:textId="77777777" w:rsidR="00751F43" w:rsidRPr="00217B81" w:rsidRDefault="00751F43" w:rsidP="00A8044A">
            <w:pPr>
              <w:suppressAutoHyphens/>
              <w:ind w:right="-110" w:hanging="10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2022</w:t>
            </w:r>
          </w:p>
        </w:tc>
        <w:tc>
          <w:tcPr>
            <w:tcW w:w="1134" w:type="dxa"/>
            <w:shd w:val="clear" w:color="auto" w:fill="B4C6E7" w:themeFill="accent1" w:themeFillTint="66"/>
            <w:hideMark/>
          </w:tcPr>
          <w:p w14:paraId="0CAD0C74"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1E47">
              <w:rPr>
                <w:rFonts w:ascii="Times New Roman" w:eastAsia="Times New Roman" w:hAnsi="Times New Roman" w:cs="Times New Roman"/>
                <w:sz w:val="20"/>
                <w:szCs w:val="20"/>
              </w:rPr>
              <w:t>184 210</w:t>
            </w:r>
          </w:p>
        </w:tc>
        <w:tc>
          <w:tcPr>
            <w:tcW w:w="1134" w:type="dxa"/>
            <w:shd w:val="clear" w:color="auto" w:fill="B4C6E7" w:themeFill="accent1" w:themeFillTint="66"/>
            <w:hideMark/>
          </w:tcPr>
          <w:p w14:paraId="65C388D8"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1E47">
              <w:rPr>
                <w:rFonts w:ascii="Times New Roman" w:eastAsia="Times New Roman" w:hAnsi="Times New Roman" w:cs="Times New Roman"/>
                <w:sz w:val="20"/>
                <w:szCs w:val="20"/>
              </w:rPr>
              <w:t>43 674</w:t>
            </w:r>
          </w:p>
        </w:tc>
        <w:tc>
          <w:tcPr>
            <w:tcW w:w="1134" w:type="dxa"/>
            <w:shd w:val="clear" w:color="auto" w:fill="B4C6E7" w:themeFill="accent1" w:themeFillTint="66"/>
            <w:hideMark/>
          </w:tcPr>
          <w:p w14:paraId="1965A3FB"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1E47">
              <w:rPr>
                <w:rFonts w:ascii="Times New Roman" w:eastAsia="Times New Roman" w:hAnsi="Times New Roman" w:cs="Times New Roman"/>
                <w:sz w:val="20"/>
                <w:szCs w:val="20"/>
              </w:rPr>
              <w:t>345 263</w:t>
            </w:r>
          </w:p>
        </w:tc>
        <w:tc>
          <w:tcPr>
            <w:tcW w:w="1134" w:type="dxa"/>
            <w:shd w:val="clear" w:color="auto" w:fill="B4C6E7" w:themeFill="accent1" w:themeFillTint="66"/>
            <w:hideMark/>
          </w:tcPr>
          <w:p w14:paraId="6B50A208"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1E47">
              <w:rPr>
                <w:rFonts w:ascii="Times New Roman" w:eastAsia="Times New Roman" w:hAnsi="Times New Roman" w:cs="Times New Roman"/>
                <w:sz w:val="20"/>
                <w:szCs w:val="20"/>
              </w:rPr>
              <w:t>6 757</w:t>
            </w:r>
          </w:p>
        </w:tc>
        <w:tc>
          <w:tcPr>
            <w:tcW w:w="2268" w:type="dxa"/>
            <w:shd w:val="clear" w:color="auto" w:fill="B4C6E7" w:themeFill="accent1" w:themeFillTint="66"/>
            <w:hideMark/>
          </w:tcPr>
          <w:p w14:paraId="0F65028C" w14:textId="77777777" w:rsidR="00751F43" w:rsidRPr="00217B81"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1E47">
              <w:rPr>
                <w:rFonts w:ascii="Times New Roman" w:eastAsia="Times New Roman" w:hAnsi="Times New Roman" w:cs="Times New Roman"/>
                <w:sz w:val="20"/>
                <w:szCs w:val="20"/>
              </w:rPr>
              <w:t>56 436</w:t>
            </w:r>
          </w:p>
        </w:tc>
      </w:tr>
      <w:tr w:rsidR="00751F43" w:rsidRPr="00217B81" w14:paraId="441C87E9" w14:textId="77777777" w:rsidTr="00D2618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9CC2E5" w:themeFill="accent5" w:themeFillTint="99"/>
            <w:hideMark/>
          </w:tcPr>
          <w:p w14:paraId="1DFAF105" w14:textId="77777777" w:rsidR="00751F43" w:rsidRPr="00217B81" w:rsidRDefault="00751F43" w:rsidP="00A8044A">
            <w:pPr>
              <w:suppressAutoHyphens/>
              <w:rPr>
                <w:rFonts w:ascii="Times New Roman" w:eastAsia="Times New Roman" w:hAnsi="Times New Roman" w:cs="Times New Roman"/>
                <w:sz w:val="20"/>
                <w:szCs w:val="20"/>
              </w:rPr>
            </w:pPr>
          </w:p>
        </w:tc>
        <w:tc>
          <w:tcPr>
            <w:tcW w:w="567" w:type="dxa"/>
            <w:shd w:val="clear" w:color="auto" w:fill="auto"/>
            <w:hideMark/>
          </w:tcPr>
          <w:p w14:paraId="3EFD0457" w14:textId="77777777" w:rsidR="00751F43" w:rsidRPr="00217B81" w:rsidRDefault="00751F43" w:rsidP="00A8044A">
            <w:pPr>
              <w:suppressAutoHyphens/>
              <w:ind w:right="-110" w:hanging="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17B81">
              <w:rPr>
                <w:rFonts w:ascii="Times New Roman" w:eastAsia="Times New Roman" w:hAnsi="Times New Roman" w:cs="Times New Roman"/>
                <w:sz w:val="20"/>
                <w:szCs w:val="20"/>
              </w:rPr>
              <w:t>2023</w:t>
            </w:r>
          </w:p>
        </w:tc>
        <w:tc>
          <w:tcPr>
            <w:tcW w:w="1134" w:type="dxa"/>
            <w:shd w:val="clear" w:color="auto" w:fill="auto"/>
            <w:hideMark/>
          </w:tcPr>
          <w:p w14:paraId="0B9C47F0"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1E47">
              <w:rPr>
                <w:rFonts w:ascii="Times New Roman" w:eastAsia="Times New Roman" w:hAnsi="Times New Roman" w:cs="Times New Roman"/>
                <w:sz w:val="20"/>
                <w:szCs w:val="20"/>
              </w:rPr>
              <w:t>652 071</w:t>
            </w:r>
          </w:p>
        </w:tc>
        <w:tc>
          <w:tcPr>
            <w:tcW w:w="1134" w:type="dxa"/>
            <w:shd w:val="clear" w:color="auto" w:fill="auto"/>
            <w:hideMark/>
          </w:tcPr>
          <w:p w14:paraId="05807CDC"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1E47">
              <w:rPr>
                <w:rFonts w:ascii="Times New Roman" w:eastAsia="Times New Roman" w:hAnsi="Times New Roman" w:cs="Times New Roman"/>
                <w:sz w:val="20"/>
                <w:szCs w:val="20"/>
              </w:rPr>
              <w:t>121 826</w:t>
            </w:r>
          </w:p>
        </w:tc>
        <w:tc>
          <w:tcPr>
            <w:tcW w:w="1134" w:type="dxa"/>
            <w:shd w:val="clear" w:color="auto" w:fill="auto"/>
            <w:hideMark/>
          </w:tcPr>
          <w:p w14:paraId="2D42C004"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1E47">
              <w:rPr>
                <w:rFonts w:ascii="Times New Roman" w:eastAsia="Times New Roman" w:hAnsi="Times New Roman" w:cs="Times New Roman"/>
                <w:sz w:val="20"/>
                <w:szCs w:val="20"/>
              </w:rPr>
              <w:t>1 791 482</w:t>
            </w:r>
          </w:p>
        </w:tc>
        <w:tc>
          <w:tcPr>
            <w:tcW w:w="1134" w:type="dxa"/>
            <w:shd w:val="clear" w:color="auto" w:fill="auto"/>
            <w:hideMark/>
          </w:tcPr>
          <w:p w14:paraId="74CD26DA"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1E47">
              <w:rPr>
                <w:rFonts w:ascii="Times New Roman" w:eastAsia="Times New Roman" w:hAnsi="Times New Roman" w:cs="Times New Roman"/>
                <w:sz w:val="20"/>
                <w:szCs w:val="20"/>
              </w:rPr>
              <w:t>23 087</w:t>
            </w:r>
          </w:p>
        </w:tc>
        <w:tc>
          <w:tcPr>
            <w:tcW w:w="2268" w:type="dxa"/>
            <w:shd w:val="clear" w:color="auto" w:fill="auto"/>
            <w:hideMark/>
          </w:tcPr>
          <w:p w14:paraId="7D586B62" w14:textId="77777777" w:rsidR="00751F43" w:rsidRPr="00217B81"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1E47">
              <w:rPr>
                <w:rFonts w:ascii="Times New Roman" w:eastAsia="Times New Roman" w:hAnsi="Times New Roman" w:cs="Times New Roman"/>
                <w:sz w:val="20"/>
                <w:szCs w:val="20"/>
              </w:rPr>
              <w:t>153 879</w:t>
            </w:r>
          </w:p>
        </w:tc>
      </w:tr>
    </w:tbl>
    <w:p w14:paraId="1596D27C" w14:textId="77777777" w:rsidR="00751F43" w:rsidRDefault="00751F43" w:rsidP="00751F43">
      <w:pPr>
        <w:spacing w:after="0" w:line="360" w:lineRule="auto"/>
        <w:ind w:firstLine="567"/>
        <w:jc w:val="both"/>
        <w:rPr>
          <w:rFonts w:ascii="Times New Roman" w:hAnsi="Times New Roman" w:cs="Times New Roman"/>
          <w:sz w:val="28"/>
          <w:szCs w:val="28"/>
        </w:rPr>
      </w:pPr>
    </w:p>
    <w:p w14:paraId="14F08CDD" w14:textId="634F3D4E" w:rsidR="00751F43" w:rsidRDefault="00751F43" w:rsidP="00346E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данных таблицы заметно увеличение количества поддержки по каждому федеральному округу в разрезе последних 3 лет. Кроме того, новые субъекты РФ, присоединенные в октябре 2022 г. также присоединились к «гонке» за получением необходимых денежных средств для создания, развития своего бизнеса, в конце 2022 г. Несмотря на короткий промежуток времени поддержку в 2022 г. удалось заполучить 4 предпринимателям, а в 2023 г</w:t>
      </w:r>
      <w:r w:rsidRPr="00A04B27">
        <w:rPr>
          <w:rFonts w:ascii="Times New Roman" w:hAnsi="Times New Roman" w:cs="Times New Roman"/>
          <w:sz w:val="28"/>
          <w:szCs w:val="28"/>
        </w:rPr>
        <w:t>.</w:t>
      </w:r>
      <w:r>
        <w:rPr>
          <w:rFonts w:ascii="Times New Roman" w:hAnsi="Times New Roman" w:cs="Times New Roman"/>
          <w:sz w:val="28"/>
          <w:szCs w:val="28"/>
        </w:rPr>
        <w:t xml:space="preserve"> – 74. За 2021-2023 гг. поддержку получили более 4,35 млн предпринимателей</w:t>
      </w:r>
      <w:r w:rsidRPr="00920569">
        <w:rPr>
          <w:rFonts w:ascii="Times New Roman" w:hAnsi="Times New Roman" w:cs="Times New Roman"/>
          <w:sz w:val="28"/>
          <w:szCs w:val="28"/>
        </w:rPr>
        <w:t xml:space="preserve">, в 2021 г.  – 996 166, </w:t>
      </w:r>
      <w:r>
        <w:rPr>
          <w:rFonts w:ascii="Times New Roman" w:hAnsi="Times New Roman" w:cs="Times New Roman"/>
          <w:sz w:val="28"/>
          <w:szCs w:val="28"/>
        </w:rPr>
        <w:t>в</w:t>
      </w:r>
      <w:r w:rsidRPr="00920569">
        <w:rPr>
          <w:rFonts w:ascii="Times New Roman" w:hAnsi="Times New Roman" w:cs="Times New Roman"/>
          <w:sz w:val="28"/>
          <w:szCs w:val="28"/>
        </w:rPr>
        <w:t xml:space="preserve"> 2022 г. – 636 340, </w:t>
      </w:r>
      <w:r>
        <w:rPr>
          <w:rFonts w:ascii="Times New Roman" w:hAnsi="Times New Roman" w:cs="Times New Roman"/>
          <w:sz w:val="28"/>
          <w:szCs w:val="28"/>
        </w:rPr>
        <w:t xml:space="preserve">в </w:t>
      </w:r>
      <w:r w:rsidRPr="00920569">
        <w:rPr>
          <w:rFonts w:ascii="Times New Roman" w:hAnsi="Times New Roman" w:cs="Times New Roman"/>
          <w:sz w:val="28"/>
          <w:szCs w:val="28"/>
        </w:rPr>
        <w:t>2023 г</w:t>
      </w:r>
      <w:r w:rsidRPr="00A04B27">
        <w:rPr>
          <w:rFonts w:ascii="Times New Roman" w:hAnsi="Times New Roman" w:cs="Times New Roman"/>
          <w:sz w:val="28"/>
          <w:szCs w:val="28"/>
        </w:rPr>
        <w:t>.</w:t>
      </w:r>
      <w:r w:rsidRPr="00920569">
        <w:rPr>
          <w:rFonts w:ascii="Times New Roman" w:hAnsi="Times New Roman" w:cs="Times New Roman"/>
          <w:sz w:val="28"/>
          <w:szCs w:val="28"/>
        </w:rPr>
        <w:t xml:space="preserve"> – 2</w:t>
      </w:r>
      <w:r>
        <w:rPr>
          <w:rFonts w:ascii="Times New Roman" w:hAnsi="Times New Roman" w:cs="Times New Roman"/>
          <w:sz w:val="28"/>
          <w:szCs w:val="28"/>
        </w:rPr>
        <w:t>,</w:t>
      </w:r>
      <w:r w:rsidRPr="00920569">
        <w:rPr>
          <w:rFonts w:ascii="Times New Roman" w:hAnsi="Times New Roman" w:cs="Times New Roman"/>
          <w:sz w:val="28"/>
          <w:szCs w:val="28"/>
        </w:rPr>
        <w:t>74</w:t>
      </w:r>
      <w:r>
        <w:rPr>
          <w:rFonts w:ascii="Times New Roman" w:hAnsi="Times New Roman" w:cs="Times New Roman"/>
          <w:sz w:val="28"/>
          <w:szCs w:val="28"/>
        </w:rPr>
        <w:t xml:space="preserve"> млн</w:t>
      </w:r>
      <w:r w:rsidRPr="00920569">
        <w:rPr>
          <w:rFonts w:ascii="Times New Roman" w:hAnsi="Times New Roman" w:cs="Times New Roman"/>
          <w:sz w:val="28"/>
          <w:szCs w:val="28"/>
        </w:rPr>
        <w:t>.</w:t>
      </w:r>
      <w:r>
        <w:rPr>
          <w:rFonts w:ascii="Times New Roman" w:hAnsi="Times New Roman" w:cs="Times New Roman"/>
          <w:sz w:val="28"/>
          <w:szCs w:val="28"/>
        </w:rPr>
        <w:t xml:space="preserve"> Согласно полученным данным </w:t>
      </w:r>
      <w:bookmarkStart w:id="20" w:name="_Hlk165210961"/>
      <w:r>
        <w:rPr>
          <w:rFonts w:ascii="Times New Roman" w:hAnsi="Times New Roman" w:cs="Times New Roman"/>
          <w:sz w:val="28"/>
          <w:szCs w:val="28"/>
        </w:rPr>
        <w:t xml:space="preserve">количество предпринимателей, которые получили поддержку, возросло практически в 3 раза по сравнению с 2021 г., что говорит об активной поддержке государства и дальнейшему росту доли субъектов малого предпринимательства в ВВП страны. Наиболее часто поддержка оказывалась именно микропредприятиям, зарегистрированным как ИП и юридические </w:t>
      </w:r>
      <w:r>
        <w:rPr>
          <w:rFonts w:ascii="Times New Roman" w:hAnsi="Times New Roman" w:cs="Times New Roman"/>
          <w:sz w:val="28"/>
          <w:szCs w:val="28"/>
        </w:rPr>
        <w:lastRenderedPageBreak/>
        <w:t>лица.</w:t>
      </w:r>
      <w:bookmarkEnd w:id="20"/>
      <w:r w:rsidR="00346E47">
        <w:rPr>
          <w:rFonts w:ascii="Times New Roman" w:hAnsi="Times New Roman" w:cs="Times New Roman"/>
          <w:sz w:val="28"/>
          <w:szCs w:val="28"/>
        </w:rPr>
        <w:t xml:space="preserve"> </w:t>
      </w:r>
      <w:r>
        <w:rPr>
          <w:rFonts w:ascii="Times New Roman" w:hAnsi="Times New Roman" w:cs="Times New Roman"/>
          <w:sz w:val="28"/>
          <w:szCs w:val="28"/>
        </w:rPr>
        <w:t xml:space="preserve">Для наглядности данных по федеральным округам РФ представим данные на графике (рис. </w:t>
      </w:r>
      <w:r w:rsidR="00346E47">
        <w:rPr>
          <w:rFonts w:ascii="Times New Roman" w:hAnsi="Times New Roman" w:cs="Times New Roman"/>
          <w:sz w:val="28"/>
          <w:szCs w:val="28"/>
        </w:rPr>
        <w:t>11</w:t>
      </w:r>
      <w:r>
        <w:rPr>
          <w:rFonts w:ascii="Times New Roman" w:hAnsi="Times New Roman" w:cs="Times New Roman"/>
          <w:sz w:val="28"/>
          <w:szCs w:val="28"/>
        </w:rPr>
        <w:t>).</w:t>
      </w:r>
    </w:p>
    <w:p w14:paraId="60C15F5D" w14:textId="77777777" w:rsidR="00346E47" w:rsidRDefault="00346E47" w:rsidP="00823B57">
      <w:pPr>
        <w:spacing w:after="0" w:line="360" w:lineRule="auto"/>
        <w:ind w:firstLine="709"/>
        <w:jc w:val="both"/>
        <w:rPr>
          <w:rFonts w:ascii="Times New Roman" w:hAnsi="Times New Roman" w:cs="Times New Roman"/>
          <w:sz w:val="28"/>
          <w:szCs w:val="28"/>
        </w:rPr>
      </w:pPr>
    </w:p>
    <w:p w14:paraId="6B58B121" w14:textId="77777777" w:rsidR="00751F43" w:rsidRDefault="00751F43" w:rsidP="00D2618E">
      <w:pPr>
        <w:keepNext/>
        <w:suppressAutoHyphens/>
        <w:spacing w:line="240" w:lineRule="auto"/>
        <w:ind w:right="-1"/>
      </w:pPr>
      <w:r>
        <w:rPr>
          <w:rFonts w:ascii="Times New Roman" w:eastAsia="Times New Roman" w:hAnsi="Times New Roman" w:cs="Times New Roman"/>
          <w:b/>
          <w:noProof/>
          <w:sz w:val="24"/>
          <w:szCs w:val="24"/>
          <w:lang w:eastAsia="ru-RU"/>
          <w14:ligatures w14:val="standardContextual"/>
        </w:rPr>
        <w:drawing>
          <wp:inline distT="0" distB="0" distL="0" distR="0" wp14:anchorId="36D2999F" wp14:editId="43CC055D">
            <wp:extent cx="5908675" cy="5295900"/>
            <wp:effectExtent l="0" t="0" r="15875" b="0"/>
            <wp:docPr id="9510123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903DB1" w14:textId="6C59EF37" w:rsidR="00751F43" w:rsidRDefault="00751F43" w:rsidP="00D2618E">
      <w:pPr>
        <w:pStyle w:val="a5"/>
        <w:suppressAutoHyphens/>
        <w:spacing w:after="0"/>
        <w:jc w:val="center"/>
        <w:rPr>
          <w:rFonts w:ascii="Times New Roman" w:hAnsi="Times New Roman" w:cs="Times New Roman"/>
          <w:i w:val="0"/>
          <w:iCs w:val="0"/>
          <w:color w:val="auto"/>
          <w:sz w:val="28"/>
          <w:szCs w:val="28"/>
        </w:rPr>
      </w:pPr>
      <w:r w:rsidRPr="0018574A">
        <w:rPr>
          <w:rFonts w:ascii="Times New Roman" w:hAnsi="Times New Roman" w:cs="Times New Roman"/>
          <w:i w:val="0"/>
          <w:iCs w:val="0"/>
          <w:color w:val="auto"/>
          <w:sz w:val="28"/>
          <w:szCs w:val="28"/>
        </w:rPr>
        <w:t xml:space="preserve">Рисунок </w:t>
      </w:r>
      <w:r w:rsidRPr="0018574A">
        <w:rPr>
          <w:rFonts w:ascii="Times New Roman" w:hAnsi="Times New Roman" w:cs="Times New Roman"/>
          <w:i w:val="0"/>
          <w:iCs w:val="0"/>
          <w:color w:val="auto"/>
          <w:sz w:val="28"/>
          <w:szCs w:val="28"/>
        </w:rPr>
        <w:fldChar w:fldCharType="begin"/>
      </w:r>
      <w:r w:rsidRPr="0018574A">
        <w:rPr>
          <w:rFonts w:ascii="Times New Roman" w:hAnsi="Times New Roman" w:cs="Times New Roman"/>
          <w:i w:val="0"/>
          <w:iCs w:val="0"/>
          <w:color w:val="auto"/>
          <w:sz w:val="28"/>
          <w:szCs w:val="28"/>
        </w:rPr>
        <w:instrText xml:space="preserve"> SEQ Рисунок \* ARABIC </w:instrText>
      </w:r>
      <w:r w:rsidRPr="0018574A">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11</w:t>
      </w:r>
      <w:r w:rsidRPr="0018574A">
        <w:rPr>
          <w:rFonts w:ascii="Times New Roman" w:hAnsi="Times New Roman" w:cs="Times New Roman"/>
          <w:i w:val="0"/>
          <w:iCs w:val="0"/>
          <w:color w:val="auto"/>
          <w:sz w:val="28"/>
          <w:szCs w:val="28"/>
        </w:rPr>
        <w:fldChar w:fldCharType="end"/>
      </w:r>
      <w:r w:rsidR="00B4217C">
        <w:rPr>
          <w:rFonts w:ascii="Times New Roman" w:hAnsi="Times New Roman" w:cs="Times New Roman"/>
          <w:i w:val="0"/>
          <w:iCs w:val="0"/>
          <w:color w:val="auto"/>
          <w:sz w:val="28"/>
          <w:szCs w:val="28"/>
        </w:rPr>
        <w:t xml:space="preserve"> – </w:t>
      </w:r>
      <w:r w:rsidRPr="0018574A">
        <w:rPr>
          <w:rFonts w:ascii="Times New Roman" w:hAnsi="Times New Roman" w:cs="Times New Roman"/>
          <w:i w:val="0"/>
          <w:iCs w:val="0"/>
          <w:color w:val="auto"/>
          <w:sz w:val="28"/>
          <w:szCs w:val="28"/>
        </w:rPr>
        <w:t>Динамика количества субъектов малого предпринимательства, получивших поддержку в разрезе федеральных округов РФ за 2021-2023 гг.</w:t>
      </w:r>
      <w:r w:rsidR="006F1C25">
        <w:rPr>
          <w:rFonts w:ascii="Times New Roman" w:hAnsi="Times New Roman" w:cs="Times New Roman"/>
          <w:i w:val="0"/>
          <w:iCs w:val="0"/>
          <w:color w:val="auto"/>
          <w:sz w:val="28"/>
          <w:szCs w:val="28"/>
        </w:rPr>
        <w:t xml:space="preserve"> (составлено автором</w:t>
      </w:r>
      <w:r w:rsidR="0039552E">
        <w:rPr>
          <w:rFonts w:ascii="Times New Roman" w:hAnsi="Times New Roman" w:cs="Times New Roman"/>
          <w:i w:val="0"/>
          <w:iCs w:val="0"/>
          <w:color w:val="auto"/>
          <w:sz w:val="28"/>
          <w:szCs w:val="28"/>
          <w:lang w:val="en-US"/>
        </w:rPr>
        <w:t xml:space="preserve"> </w:t>
      </w:r>
      <w:r w:rsidR="0039552E">
        <w:rPr>
          <w:rFonts w:ascii="Times New Roman" w:hAnsi="Times New Roman" w:cs="Times New Roman"/>
          <w:i w:val="0"/>
          <w:iCs w:val="0"/>
          <w:color w:val="auto"/>
          <w:sz w:val="28"/>
          <w:szCs w:val="28"/>
        </w:rPr>
        <w:t xml:space="preserve">на основе </w:t>
      </w:r>
      <w:r w:rsidR="0039552E" w:rsidRPr="007F2DB4">
        <w:rPr>
          <w:rFonts w:ascii="Times New Roman" w:hAnsi="Times New Roman" w:cs="Times New Roman"/>
          <w:i w:val="0"/>
          <w:iCs w:val="0"/>
          <w:color w:val="auto"/>
          <w:sz w:val="28"/>
          <w:szCs w:val="28"/>
        </w:rPr>
        <w:t>[9]</w:t>
      </w:r>
      <w:r w:rsidR="006F1C25">
        <w:rPr>
          <w:rFonts w:ascii="Times New Roman" w:hAnsi="Times New Roman" w:cs="Times New Roman"/>
          <w:i w:val="0"/>
          <w:iCs w:val="0"/>
          <w:color w:val="auto"/>
          <w:sz w:val="28"/>
          <w:szCs w:val="28"/>
        </w:rPr>
        <w:t>)</w:t>
      </w:r>
    </w:p>
    <w:p w14:paraId="536E9EC9" w14:textId="7F583344" w:rsidR="00346E47" w:rsidRPr="00346E47" w:rsidRDefault="00346E47" w:rsidP="00346E47">
      <w:pPr>
        <w:spacing w:after="0" w:line="360" w:lineRule="auto"/>
        <w:ind w:firstLine="567"/>
        <w:jc w:val="both"/>
        <w:rPr>
          <w:rFonts w:ascii="Times New Roman" w:hAnsi="Times New Roman" w:cs="Times New Roman"/>
          <w:sz w:val="28"/>
          <w:szCs w:val="28"/>
        </w:rPr>
      </w:pPr>
    </w:p>
    <w:p w14:paraId="6C9B8F22" w14:textId="681418F2" w:rsidR="00751F43" w:rsidRDefault="00751F43" w:rsidP="00346E47">
      <w:pPr>
        <w:spacing w:after="0" w:line="360" w:lineRule="auto"/>
        <w:ind w:firstLine="709"/>
        <w:jc w:val="both"/>
        <w:rPr>
          <w:rFonts w:ascii="Times New Roman" w:hAnsi="Times New Roman" w:cs="Times New Roman"/>
          <w:sz w:val="28"/>
          <w:szCs w:val="28"/>
        </w:rPr>
      </w:pPr>
      <w:bookmarkStart w:id="21" w:name="_Hlk165209355"/>
      <w:r>
        <w:rPr>
          <w:rFonts w:ascii="Times New Roman" w:hAnsi="Times New Roman" w:cs="Times New Roman"/>
          <w:sz w:val="28"/>
          <w:szCs w:val="28"/>
        </w:rPr>
        <w:t xml:space="preserve">Согласно получившимся данным на рисунке </w:t>
      </w:r>
      <w:r w:rsidR="00346E47">
        <w:rPr>
          <w:rFonts w:ascii="Times New Roman" w:hAnsi="Times New Roman" w:cs="Times New Roman"/>
          <w:sz w:val="28"/>
          <w:szCs w:val="28"/>
        </w:rPr>
        <w:t>11</w:t>
      </w:r>
      <w:r>
        <w:rPr>
          <w:rFonts w:ascii="Times New Roman" w:hAnsi="Times New Roman" w:cs="Times New Roman"/>
          <w:sz w:val="28"/>
          <w:szCs w:val="28"/>
        </w:rPr>
        <w:t xml:space="preserve"> больше всего предпринимателей поддержку получили в Центральном и Приволжском федеральных округах, меньше всего в </w:t>
      </w:r>
      <w:r w:rsidRPr="00245CF4">
        <w:rPr>
          <w:rFonts w:ascii="Times New Roman" w:hAnsi="Times New Roman" w:cs="Times New Roman"/>
          <w:sz w:val="28"/>
          <w:szCs w:val="28"/>
        </w:rPr>
        <w:t>Северо-Кавказск</w:t>
      </w:r>
      <w:r>
        <w:rPr>
          <w:rFonts w:ascii="Times New Roman" w:hAnsi="Times New Roman" w:cs="Times New Roman"/>
          <w:sz w:val="28"/>
          <w:szCs w:val="28"/>
        </w:rPr>
        <w:t>ом</w:t>
      </w:r>
      <w:r w:rsidRPr="00245CF4">
        <w:rPr>
          <w:rFonts w:ascii="Times New Roman" w:hAnsi="Times New Roman" w:cs="Times New Roman"/>
          <w:sz w:val="28"/>
          <w:szCs w:val="28"/>
        </w:rPr>
        <w:t xml:space="preserve"> </w:t>
      </w:r>
      <w:r>
        <w:rPr>
          <w:rFonts w:ascii="Times New Roman" w:hAnsi="Times New Roman" w:cs="Times New Roman"/>
          <w:sz w:val="28"/>
          <w:szCs w:val="28"/>
        </w:rPr>
        <w:t xml:space="preserve">и Дальневосточном федеральных округах. </w:t>
      </w:r>
      <w:bookmarkEnd w:id="21"/>
      <w:r>
        <w:rPr>
          <w:rFonts w:ascii="Times New Roman" w:hAnsi="Times New Roman" w:cs="Times New Roman"/>
          <w:sz w:val="28"/>
          <w:szCs w:val="28"/>
        </w:rPr>
        <w:t>Наиболее развитым в инфраструктурном плане является Центральный федеральный округ.</w:t>
      </w:r>
      <w:r w:rsidRPr="00760EAC">
        <w:t xml:space="preserve"> </w:t>
      </w:r>
      <w:r w:rsidRPr="00760EAC">
        <w:rPr>
          <w:rFonts w:ascii="Times New Roman" w:hAnsi="Times New Roman" w:cs="Times New Roman"/>
          <w:sz w:val="28"/>
          <w:szCs w:val="28"/>
        </w:rPr>
        <w:t>Главные отрасли специализации</w:t>
      </w:r>
      <w:r>
        <w:rPr>
          <w:rFonts w:ascii="Times New Roman" w:hAnsi="Times New Roman" w:cs="Times New Roman"/>
          <w:sz w:val="28"/>
          <w:szCs w:val="28"/>
        </w:rPr>
        <w:t xml:space="preserve"> округа</w:t>
      </w:r>
      <w:r w:rsidRPr="00760EAC">
        <w:rPr>
          <w:rFonts w:ascii="Times New Roman" w:hAnsi="Times New Roman" w:cs="Times New Roman"/>
          <w:sz w:val="28"/>
          <w:szCs w:val="28"/>
        </w:rPr>
        <w:t xml:space="preserve">: черная металлургия и многоотраслевое машиностроение, которое специализируется на </w:t>
      </w:r>
      <w:r w:rsidRPr="00760EAC">
        <w:rPr>
          <w:rFonts w:ascii="Times New Roman" w:hAnsi="Times New Roman" w:cs="Times New Roman"/>
          <w:sz w:val="28"/>
          <w:szCs w:val="28"/>
        </w:rPr>
        <w:lastRenderedPageBreak/>
        <w:t>производстве автомобилей, станков, инструментов, приборов, электротехнического оборудования для легкой и пищевой промышленности</w:t>
      </w:r>
      <w:r>
        <w:rPr>
          <w:rFonts w:ascii="Times New Roman" w:hAnsi="Times New Roman" w:cs="Times New Roman"/>
          <w:sz w:val="28"/>
          <w:szCs w:val="28"/>
        </w:rPr>
        <w:t>, телевизоров, вагонов и речных судов</w:t>
      </w:r>
      <w:r w:rsidRPr="00760EAC">
        <w:rPr>
          <w:rFonts w:ascii="Times New Roman" w:hAnsi="Times New Roman" w:cs="Times New Roman"/>
          <w:sz w:val="28"/>
          <w:szCs w:val="28"/>
        </w:rPr>
        <w:t>.</w:t>
      </w:r>
      <w:r>
        <w:rPr>
          <w:rFonts w:ascii="Times New Roman" w:hAnsi="Times New Roman" w:cs="Times New Roman"/>
          <w:sz w:val="28"/>
          <w:szCs w:val="28"/>
        </w:rPr>
        <w:t xml:space="preserve"> Данные сферы деятельности являются системообразующими для страны в период санкций и наращения отечественного производства, поэтому такое количество субъектов малого предпринимательства, которые получили финансовую помощь, вполне ожидаемо. </w:t>
      </w:r>
    </w:p>
    <w:p w14:paraId="26CEF168" w14:textId="3E00D578" w:rsidR="00751F43" w:rsidRPr="001E4EC7" w:rsidRDefault="00751F43" w:rsidP="00346E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статистику объема поддержки, полученной субъектами малого предпринимательства в разрезе каждой формы поддержки (табл.</w:t>
      </w:r>
      <w:r w:rsidR="00346E47">
        <w:rPr>
          <w:rFonts w:ascii="Times New Roman" w:hAnsi="Times New Roman" w:cs="Times New Roman"/>
          <w:sz w:val="28"/>
          <w:szCs w:val="28"/>
        </w:rPr>
        <w:t xml:space="preserve"> 4</w:t>
      </w:r>
      <w:r>
        <w:rPr>
          <w:rFonts w:ascii="Times New Roman" w:hAnsi="Times New Roman" w:cs="Times New Roman"/>
          <w:sz w:val="28"/>
          <w:szCs w:val="28"/>
        </w:rPr>
        <w:t>).</w:t>
      </w:r>
      <w:r w:rsidRPr="00766F16">
        <w:rPr>
          <w:rFonts w:ascii="Times New Roman" w:hAnsi="Times New Roman" w:cs="Times New Roman"/>
          <w:sz w:val="28"/>
          <w:szCs w:val="28"/>
        </w:rPr>
        <w:t xml:space="preserve"> </w:t>
      </w:r>
      <w:r>
        <w:rPr>
          <w:rFonts w:ascii="Times New Roman" w:hAnsi="Times New Roman" w:cs="Times New Roman"/>
          <w:sz w:val="28"/>
          <w:szCs w:val="28"/>
        </w:rPr>
        <w:t>Согласно данным таблицы 3 субъектами малого предпринимательства за 2021-2023 гг. получено более 1,36 трлн руб. в разрезе финансовой и имущественной формах поддержки; 243,7 тыс. ед. в разрезе информационной, консультационной поддержки; 38 млн ч в разрезе информационной, образовательной, консультационной поддержки; 508,8 млн квадратных метров имущественной поддержки. Объем финансовой поддержки в 2023 г. по сравнению с 2021 г. увеличился только на 56%, в 2021 г. он составил 335,8 млрд руб., в 2023 г. – 523,9 млрд руб. Наибольшую финансовую поддержку получили малые предприятия и микропредприятия, зарегистрированные в форме юридических лиц, в размере 583,5 млрд руб. и 522,5 млрд руб. соответственно. Наименьшую финансовую поддержку получили ф</w:t>
      </w:r>
      <w:r w:rsidRPr="001E4EC7">
        <w:rPr>
          <w:rFonts w:ascii="Times New Roman" w:hAnsi="Times New Roman" w:cs="Times New Roman"/>
          <w:sz w:val="28"/>
          <w:szCs w:val="28"/>
        </w:rPr>
        <w:t>из</w:t>
      </w:r>
      <w:r>
        <w:rPr>
          <w:rFonts w:ascii="Times New Roman" w:hAnsi="Times New Roman" w:cs="Times New Roman"/>
          <w:sz w:val="28"/>
          <w:szCs w:val="28"/>
        </w:rPr>
        <w:t>ические</w:t>
      </w:r>
      <w:r w:rsidRPr="001E4EC7">
        <w:rPr>
          <w:rFonts w:ascii="Times New Roman" w:hAnsi="Times New Roman" w:cs="Times New Roman"/>
          <w:sz w:val="28"/>
          <w:szCs w:val="28"/>
        </w:rPr>
        <w:t xml:space="preserve"> лица, применяющие </w:t>
      </w:r>
      <w:r>
        <w:rPr>
          <w:rFonts w:ascii="Times New Roman" w:hAnsi="Times New Roman" w:cs="Times New Roman"/>
          <w:sz w:val="28"/>
          <w:szCs w:val="28"/>
        </w:rPr>
        <w:t>налог на профессиональный доход</w:t>
      </w:r>
      <w:r w:rsidRPr="001E4EC7">
        <w:rPr>
          <w:rFonts w:ascii="Times New Roman" w:hAnsi="Times New Roman" w:cs="Times New Roman"/>
          <w:sz w:val="28"/>
          <w:szCs w:val="28"/>
        </w:rPr>
        <w:t xml:space="preserve"> (за искл</w:t>
      </w:r>
      <w:r>
        <w:rPr>
          <w:rFonts w:ascii="Times New Roman" w:hAnsi="Times New Roman" w:cs="Times New Roman"/>
          <w:sz w:val="28"/>
          <w:szCs w:val="28"/>
        </w:rPr>
        <w:t>ючением</w:t>
      </w:r>
      <w:r w:rsidRPr="001E4EC7">
        <w:rPr>
          <w:rFonts w:ascii="Times New Roman" w:hAnsi="Times New Roman" w:cs="Times New Roman"/>
          <w:sz w:val="28"/>
          <w:szCs w:val="28"/>
        </w:rPr>
        <w:t xml:space="preserve"> ИП, внесенных в Единый реестр субъектов МСП)</w:t>
      </w:r>
      <w:r>
        <w:rPr>
          <w:rFonts w:ascii="Times New Roman" w:hAnsi="Times New Roman" w:cs="Times New Roman"/>
          <w:sz w:val="28"/>
          <w:szCs w:val="28"/>
        </w:rPr>
        <w:t xml:space="preserve"> в размере 1,8 млрд руб.</w:t>
      </w:r>
    </w:p>
    <w:p w14:paraId="6C0FE58A" w14:textId="77777777" w:rsidR="00751F43" w:rsidRDefault="00751F43" w:rsidP="00346E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Имущественной помощи в денежной эквиваленте оказано в размере 5,7 млрд руб. за рассматриваемый период. </w:t>
      </w:r>
      <w:r w:rsidRPr="009031A5">
        <w:rPr>
          <w:rFonts w:ascii="Times New Roman" w:hAnsi="Times New Roman" w:cs="Times New Roman"/>
          <w:sz w:val="28"/>
          <w:szCs w:val="28"/>
        </w:rPr>
        <w:t xml:space="preserve">Объем </w:t>
      </w:r>
      <w:r>
        <w:rPr>
          <w:rFonts w:ascii="Times New Roman" w:hAnsi="Times New Roman" w:cs="Times New Roman"/>
          <w:sz w:val="28"/>
          <w:szCs w:val="28"/>
        </w:rPr>
        <w:t>имущественной</w:t>
      </w:r>
      <w:r w:rsidRPr="009031A5">
        <w:rPr>
          <w:rFonts w:ascii="Times New Roman" w:hAnsi="Times New Roman" w:cs="Times New Roman"/>
          <w:sz w:val="28"/>
          <w:szCs w:val="28"/>
        </w:rPr>
        <w:t xml:space="preserve"> поддержки по сравнению с 2021 г. </w:t>
      </w:r>
      <w:r>
        <w:rPr>
          <w:rFonts w:ascii="Times New Roman" w:hAnsi="Times New Roman" w:cs="Times New Roman"/>
          <w:sz w:val="28"/>
          <w:szCs w:val="28"/>
        </w:rPr>
        <w:t>уменьшился</w:t>
      </w:r>
      <w:r w:rsidRPr="009031A5">
        <w:rPr>
          <w:rFonts w:ascii="Times New Roman" w:hAnsi="Times New Roman" w:cs="Times New Roman"/>
          <w:sz w:val="28"/>
          <w:szCs w:val="28"/>
        </w:rPr>
        <w:t xml:space="preserve"> на </w:t>
      </w:r>
      <w:r>
        <w:rPr>
          <w:rFonts w:ascii="Times New Roman" w:hAnsi="Times New Roman" w:cs="Times New Roman"/>
          <w:sz w:val="28"/>
          <w:szCs w:val="28"/>
        </w:rPr>
        <w:t>19,3</w:t>
      </w:r>
      <w:r w:rsidRPr="009031A5">
        <w:rPr>
          <w:rFonts w:ascii="Times New Roman" w:hAnsi="Times New Roman" w:cs="Times New Roman"/>
          <w:sz w:val="28"/>
          <w:szCs w:val="28"/>
        </w:rPr>
        <w:t xml:space="preserve">%, в 2021 г. он составил </w:t>
      </w:r>
      <w:r>
        <w:rPr>
          <w:rFonts w:ascii="Times New Roman" w:hAnsi="Times New Roman" w:cs="Times New Roman"/>
          <w:sz w:val="28"/>
          <w:szCs w:val="28"/>
        </w:rPr>
        <w:t>2,26</w:t>
      </w:r>
      <w:r w:rsidRPr="009031A5">
        <w:rPr>
          <w:rFonts w:ascii="Times New Roman" w:hAnsi="Times New Roman" w:cs="Times New Roman"/>
          <w:sz w:val="28"/>
          <w:szCs w:val="28"/>
        </w:rPr>
        <w:t xml:space="preserve"> мл</w:t>
      </w:r>
      <w:r>
        <w:rPr>
          <w:rFonts w:ascii="Times New Roman" w:hAnsi="Times New Roman" w:cs="Times New Roman"/>
          <w:sz w:val="28"/>
          <w:szCs w:val="28"/>
        </w:rPr>
        <w:t>рд</w:t>
      </w:r>
      <w:r w:rsidRPr="009031A5">
        <w:rPr>
          <w:rFonts w:ascii="Times New Roman" w:hAnsi="Times New Roman" w:cs="Times New Roman"/>
          <w:sz w:val="28"/>
          <w:szCs w:val="28"/>
        </w:rPr>
        <w:t xml:space="preserve"> руб., в 2023 г. – </w:t>
      </w:r>
      <w:r>
        <w:rPr>
          <w:rFonts w:ascii="Times New Roman" w:hAnsi="Times New Roman" w:cs="Times New Roman"/>
          <w:sz w:val="28"/>
          <w:szCs w:val="28"/>
        </w:rPr>
        <w:t>1,82</w:t>
      </w:r>
      <w:r w:rsidRPr="009031A5">
        <w:rPr>
          <w:rFonts w:ascii="Times New Roman" w:hAnsi="Times New Roman" w:cs="Times New Roman"/>
          <w:sz w:val="28"/>
          <w:szCs w:val="28"/>
        </w:rPr>
        <w:t xml:space="preserve"> мл</w:t>
      </w:r>
      <w:r>
        <w:rPr>
          <w:rFonts w:ascii="Times New Roman" w:hAnsi="Times New Roman" w:cs="Times New Roman"/>
          <w:sz w:val="28"/>
          <w:szCs w:val="28"/>
        </w:rPr>
        <w:t>рд</w:t>
      </w:r>
      <w:r w:rsidRPr="009031A5">
        <w:rPr>
          <w:rFonts w:ascii="Times New Roman" w:hAnsi="Times New Roman" w:cs="Times New Roman"/>
          <w:sz w:val="28"/>
          <w:szCs w:val="28"/>
        </w:rPr>
        <w:t xml:space="preserve"> руб.</w:t>
      </w:r>
      <w:r w:rsidRPr="00440BAB">
        <w:t xml:space="preserve"> </w:t>
      </w:r>
      <w:r w:rsidRPr="00440BAB">
        <w:rPr>
          <w:rFonts w:ascii="Times New Roman" w:hAnsi="Times New Roman" w:cs="Times New Roman"/>
          <w:sz w:val="28"/>
          <w:szCs w:val="28"/>
        </w:rPr>
        <w:t xml:space="preserve">Наибольшую </w:t>
      </w:r>
      <w:r>
        <w:rPr>
          <w:rFonts w:ascii="Times New Roman" w:hAnsi="Times New Roman" w:cs="Times New Roman"/>
          <w:sz w:val="28"/>
          <w:szCs w:val="28"/>
        </w:rPr>
        <w:t>имущественную</w:t>
      </w:r>
      <w:r w:rsidRPr="00440BAB">
        <w:rPr>
          <w:rFonts w:ascii="Times New Roman" w:hAnsi="Times New Roman" w:cs="Times New Roman"/>
          <w:sz w:val="28"/>
          <w:szCs w:val="28"/>
        </w:rPr>
        <w:t xml:space="preserve"> поддержку получили микропредприятия, зарегистрированные в форме юридических лиц,</w:t>
      </w:r>
      <w:r>
        <w:rPr>
          <w:rFonts w:ascii="Times New Roman" w:hAnsi="Times New Roman" w:cs="Times New Roman"/>
          <w:sz w:val="28"/>
          <w:szCs w:val="28"/>
        </w:rPr>
        <w:t xml:space="preserve"> в размере 3 млрд руб.</w:t>
      </w:r>
      <w:r w:rsidRPr="00440BAB">
        <w:t xml:space="preserve"> </w:t>
      </w:r>
      <w:r w:rsidRPr="00440BAB">
        <w:rPr>
          <w:rFonts w:ascii="Times New Roman" w:hAnsi="Times New Roman" w:cs="Times New Roman"/>
          <w:sz w:val="28"/>
          <w:szCs w:val="28"/>
        </w:rPr>
        <w:t xml:space="preserve">Наименьшую </w:t>
      </w:r>
      <w:r>
        <w:rPr>
          <w:rFonts w:ascii="Times New Roman" w:hAnsi="Times New Roman" w:cs="Times New Roman"/>
          <w:sz w:val="28"/>
          <w:szCs w:val="28"/>
        </w:rPr>
        <w:t>имущественную</w:t>
      </w:r>
      <w:r w:rsidRPr="00440BAB">
        <w:rPr>
          <w:rFonts w:ascii="Times New Roman" w:hAnsi="Times New Roman" w:cs="Times New Roman"/>
          <w:sz w:val="28"/>
          <w:szCs w:val="28"/>
        </w:rPr>
        <w:t xml:space="preserve"> поддержку получили физические лица, применяющие налог на профессиональный доход (за исключением ИП, внесенных в Единый реестр субъектов МСП) в размере </w:t>
      </w:r>
      <w:r>
        <w:rPr>
          <w:rFonts w:ascii="Times New Roman" w:hAnsi="Times New Roman" w:cs="Times New Roman"/>
          <w:sz w:val="28"/>
          <w:szCs w:val="28"/>
        </w:rPr>
        <w:t>62 млн</w:t>
      </w:r>
      <w:r w:rsidRPr="00440BAB">
        <w:rPr>
          <w:rFonts w:ascii="Times New Roman" w:hAnsi="Times New Roman" w:cs="Times New Roman"/>
          <w:sz w:val="28"/>
          <w:szCs w:val="28"/>
        </w:rPr>
        <w:t xml:space="preserve"> руб.</w:t>
      </w:r>
    </w:p>
    <w:p w14:paraId="38E5D944" w14:textId="77777777" w:rsidR="00751F43" w:rsidRPr="0071581D" w:rsidRDefault="00751F43" w:rsidP="00751F43">
      <w:pPr>
        <w:spacing w:after="0" w:line="360" w:lineRule="auto"/>
        <w:jc w:val="both"/>
        <w:rPr>
          <w:rFonts w:ascii="Times New Roman" w:hAnsi="Times New Roman" w:cs="Times New Roman"/>
          <w:sz w:val="28"/>
          <w:szCs w:val="28"/>
        </w:rPr>
        <w:sectPr w:rsidR="00751F43" w:rsidRPr="0071581D" w:rsidSect="00751F43">
          <w:footerReference w:type="default" r:id="rId19"/>
          <w:pgSz w:w="11906" w:h="16838"/>
          <w:pgMar w:top="1134" w:right="850" w:bottom="1134" w:left="1701" w:header="708" w:footer="708" w:gutter="0"/>
          <w:cols w:space="720"/>
          <w:titlePg/>
          <w:docGrid w:linePitch="299"/>
        </w:sectPr>
      </w:pPr>
    </w:p>
    <w:p w14:paraId="64CCE28A" w14:textId="0B3AAA13" w:rsidR="00751F43" w:rsidRPr="00D2618E" w:rsidRDefault="009D7F77" w:rsidP="00D2618E">
      <w:pPr>
        <w:pStyle w:val="a5"/>
        <w:keepNext/>
        <w:suppressAutoHyphens/>
        <w:spacing w:after="0"/>
        <w:contextualSpacing/>
        <w:jc w:val="both"/>
        <w:rPr>
          <w:rFonts w:ascii="Times New Roman" w:hAnsi="Times New Roman" w:cs="Times New Roman"/>
          <w:i w:val="0"/>
          <w:iCs w:val="0"/>
          <w:color w:val="auto"/>
          <w:sz w:val="28"/>
          <w:szCs w:val="28"/>
          <w:lang w:val="en-US"/>
        </w:rPr>
      </w:pPr>
      <w:r>
        <w:rPr>
          <w:rFonts w:ascii="Times New Roman" w:hAnsi="Times New Roman" w:cs="Times New Roman"/>
          <w:i w:val="0"/>
          <w:iCs w:val="0"/>
          <w:noProof/>
          <w:color w:val="auto"/>
          <w:sz w:val="28"/>
          <w:szCs w:val="28"/>
          <w:lang w:eastAsia="ru-RU"/>
          <w14:ligatures w14:val="standardContextual"/>
        </w:rPr>
        <w:lastRenderedPageBreak/>
        <mc:AlternateContent>
          <mc:Choice Requires="wps">
            <w:drawing>
              <wp:anchor distT="0" distB="0" distL="114300" distR="114300" simplePos="0" relativeHeight="251659264" behindDoc="0" locked="0" layoutInCell="1" allowOverlap="1" wp14:anchorId="649B648E" wp14:editId="4C1AEF48">
                <wp:simplePos x="0" y="0"/>
                <wp:positionH relativeFrom="column">
                  <wp:posOffset>-576580</wp:posOffset>
                </wp:positionH>
                <wp:positionV relativeFrom="margin">
                  <wp:align>center</wp:align>
                </wp:positionV>
                <wp:extent cx="412806" cy="389614"/>
                <wp:effectExtent l="0" t="0" r="6350" b="0"/>
                <wp:wrapNone/>
                <wp:docPr id="2" name="Надпись 2"/>
                <wp:cNvGraphicFramePr/>
                <a:graphic xmlns:a="http://schemas.openxmlformats.org/drawingml/2006/main">
                  <a:graphicData uri="http://schemas.microsoft.com/office/word/2010/wordprocessingShape">
                    <wps:wsp>
                      <wps:cNvSpPr txBox="1"/>
                      <wps:spPr>
                        <a:xfrm>
                          <a:off x="0" y="0"/>
                          <a:ext cx="412806" cy="389614"/>
                        </a:xfrm>
                        <a:prstGeom prst="rect">
                          <a:avLst/>
                        </a:prstGeom>
                        <a:solidFill>
                          <a:schemeClr val="lt1"/>
                        </a:solidFill>
                        <a:ln w="6350">
                          <a:noFill/>
                        </a:ln>
                      </wps:spPr>
                      <wps:txbx>
                        <w:txbxContent>
                          <w:p w14:paraId="030FAD97" w14:textId="67349A5B" w:rsidR="009D7F77" w:rsidRPr="009D7F77" w:rsidRDefault="009D7F77">
                            <w:pPr>
                              <w:rPr>
                                <w:rFonts w:ascii="Times New Roman" w:hAnsi="Times New Roman" w:cs="Times New Roman"/>
                                <w:sz w:val="24"/>
                              </w:rPr>
                            </w:pPr>
                            <w:r w:rsidRPr="009D7F77">
                              <w:rPr>
                                <w:rFonts w:ascii="Times New Roman" w:hAnsi="Times New Roman" w:cs="Times New Roman"/>
                                <w:sz w:val="24"/>
                              </w:rPr>
                              <w:t>47</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B648E" id="_x0000_t202" coordsize="21600,21600" o:spt="202" path="m,l,21600r21600,l21600,xe">
                <v:stroke joinstyle="miter"/>
                <v:path gradientshapeok="t" o:connecttype="rect"/>
              </v:shapetype>
              <v:shape id="Надпись 2" o:spid="_x0000_s1199" type="#_x0000_t202" style="position:absolute;left:0;text-align:left;margin-left:-45.4pt;margin-top:0;width:32.5pt;height:30.7pt;z-index:25165926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" fillcolor="white [3201]" stroked="f" strokeweight=".5pt">
                <v:textbox style="layout-flow:vertical">
                  <w:txbxContent>
                    <w:p w14:paraId="030FAD97" w14:textId="67349A5B" w:rsidR="009D7F77" w:rsidRPr="009D7F77" w:rsidRDefault="009D7F77">
                      <w:pPr>
                        <w:rPr>
                          <w:rFonts w:ascii="Times New Roman" w:hAnsi="Times New Roman" w:cs="Times New Roman"/>
                          <w:sz w:val="24"/>
                        </w:rPr>
                      </w:pPr>
                      <w:r w:rsidRPr="009D7F77">
                        <w:rPr>
                          <w:rFonts w:ascii="Times New Roman" w:hAnsi="Times New Roman" w:cs="Times New Roman"/>
                          <w:sz w:val="24"/>
                        </w:rPr>
                        <w:t>47</w:t>
                      </w:r>
                    </w:p>
                  </w:txbxContent>
                </v:textbox>
                <w10:wrap anchory="margin"/>
              </v:shape>
            </w:pict>
          </mc:Fallback>
        </mc:AlternateContent>
      </w:r>
      <w:r w:rsidR="00751F43" w:rsidRPr="00F06543">
        <w:rPr>
          <w:rFonts w:ascii="Times New Roman" w:hAnsi="Times New Roman" w:cs="Times New Roman"/>
          <w:i w:val="0"/>
          <w:iCs w:val="0"/>
          <w:color w:val="auto"/>
          <w:sz w:val="28"/>
          <w:szCs w:val="28"/>
        </w:rPr>
        <w:t xml:space="preserve">Таблица </w:t>
      </w:r>
      <w:r w:rsidR="00751F43" w:rsidRPr="00F06543">
        <w:rPr>
          <w:rFonts w:ascii="Times New Roman" w:hAnsi="Times New Roman" w:cs="Times New Roman"/>
          <w:i w:val="0"/>
          <w:iCs w:val="0"/>
          <w:color w:val="auto"/>
          <w:sz w:val="28"/>
          <w:szCs w:val="28"/>
        </w:rPr>
        <w:fldChar w:fldCharType="begin"/>
      </w:r>
      <w:r w:rsidR="00751F43" w:rsidRPr="00F06543">
        <w:rPr>
          <w:rFonts w:ascii="Times New Roman" w:hAnsi="Times New Roman" w:cs="Times New Roman"/>
          <w:i w:val="0"/>
          <w:iCs w:val="0"/>
          <w:color w:val="auto"/>
          <w:sz w:val="28"/>
          <w:szCs w:val="28"/>
        </w:rPr>
        <w:instrText xml:space="preserve"> SEQ Таблица \* ARABIC </w:instrText>
      </w:r>
      <w:r w:rsidR="00751F43" w:rsidRPr="00F06543">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4</w:t>
      </w:r>
      <w:r w:rsidR="00751F43" w:rsidRPr="00F06543">
        <w:rPr>
          <w:rFonts w:ascii="Times New Roman" w:hAnsi="Times New Roman" w:cs="Times New Roman"/>
          <w:i w:val="0"/>
          <w:iCs w:val="0"/>
          <w:color w:val="auto"/>
          <w:sz w:val="28"/>
          <w:szCs w:val="28"/>
        </w:rPr>
        <w:fldChar w:fldCharType="end"/>
      </w:r>
      <w:r w:rsidR="00B4217C">
        <w:rPr>
          <w:rFonts w:ascii="Times New Roman" w:hAnsi="Times New Roman" w:cs="Times New Roman"/>
          <w:i w:val="0"/>
          <w:iCs w:val="0"/>
          <w:color w:val="auto"/>
          <w:sz w:val="28"/>
          <w:szCs w:val="28"/>
        </w:rPr>
        <w:t xml:space="preserve"> – </w:t>
      </w:r>
      <w:r w:rsidR="00751F43" w:rsidRPr="00E20CE4">
        <w:rPr>
          <w:rFonts w:ascii="Times New Roman" w:hAnsi="Times New Roman" w:cs="Times New Roman"/>
          <w:i w:val="0"/>
          <w:iCs w:val="0"/>
          <w:color w:val="auto"/>
          <w:sz w:val="28"/>
          <w:szCs w:val="28"/>
        </w:rPr>
        <w:t>Статистика объема оказанной поддержки</w:t>
      </w:r>
      <w:r w:rsidR="00751F43" w:rsidRPr="00E20CE4">
        <w:t xml:space="preserve"> </w:t>
      </w:r>
      <w:r w:rsidR="00751F43">
        <w:rPr>
          <w:rFonts w:ascii="Times New Roman" w:hAnsi="Times New Roman" w:cs="Times New Roman"/>
          <w:i w:val="0"/>
          <w:iCs w:val="0"/>
          <w:color w:val="auto"/>
          <w:sz w:val="28"/>
          <w:szCs w:val="28"/>
        </w:rPr>
        <w:t xml:space="preserve">в разрезе </w:t>
      </w:r>
      <w:r w:rsidR="00751F43" w:rsidRPr="00E20CE4">
        <w:rPr>
          <w:rFonts w:ascii="Times New Roman" w:hAnsi="Times New Roman" w:cs="Times New Roman"/>
          <w:i w:val="0"/>
          <w:iCs w:val="0"/>
          <w:color w:val="auto"/>
          <w:sz w:val="28"/>
          <w:szCs w:val="28"/>
        </w:rPr>
        <w:t>форм поддержки, полученно</w:t>
      </w:r>
      <w:r w:rsidR="00751F43">
        <w:rPr>
          <w:rFonts w:ascii="Times New Roman" w:hAnsi="Times New Roman" w:cs="Times New Roman"/>
          <w:i w:val="0"/>
          <w:iCs w:val="0"/>
          <w:color w:val="auto"/>
          <w:sz w:val="28"/>
          <w:szCs w:val="28"/>
        </w:rPr>
        <w:t>м</w:t>
      </w:r>
      <w:r w:rsidR="00751F43" w:rsidRPr="00E20CE4">
        <w:rPr>
          <w:rFonts w:ascii="Times New Roman" w:hAnsi="Times New Roman" w:cs="Times New Roman"/>
          <w:i w:val="0"/>
          <w:iCs w:val="0"/>
          <w:color w:val="auto"/>
          <w:sz w:val="28"/>
          <w:szCs w:val="28"/>
        </w:rPr>
        <w:t xml:space="preserve"> субъектами малого предпринимательства за 2021-2023 </w:t>
      </w:r>
      <w:r w:rsidR="00751F43" w:rsidRPr="006F1C25">
        <w:rPr>
          <w:rFonts w:ascii="Times New Roman" w:hAnsi="Times New Roman" w:cs="Times New Roman"/>
          <w:i w:val="0"/>
          <w:iCs w:val="0"/>
          <w:color w:val="auto"/>
          <w:sz w:val="28"/>
          <w:szCs w:val="28"/>
        </w:rPr>
        <w:t>гг.</w:t>
      </w:r>
      <w:r w:rsidR="00D2618E">
        <w:rPr>
          <w:rFonts w:ascii="Times New Roman" w:hAnsi="Times New Roman" w:cs="Times New Roman"/>
          <w:i w:val="0"/>
          <w:iCs w:val="0"/>
          <w:color w:val="auto"/>
          <w:sz w:val="28"/>
          <w:szCs w:val="28"/>
        </w:rPr>
        <w:t xml:space="preserve"> </w:t>
      </w:r>
      <w:r w:rsidR="00D2618E">
        <w:rPr>
          <w:rFonts w:ascii="Times New Roman" w:hAnsi="Times New Roman" w:cs="Times New Roman"/>
          <w:i w:val="0"/>
          <w:iCs w:val="0"/>
          <w:color w:val="auto"/>
          <w:sz w:val="28"/>
          <w:szCs w:val="28"/>
          <w:lang w:val="en-US"/>
        </w:rPr>
        <w:t>[9]</w:t>
      </w:r>
    </w:p>
    <w:tbl>
      <w:tblPr>
        <w:tblStyle w:val="-45"/>
        <w:tblW w:w="1445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696"/>
        <w:gridCol w:w="993"/>
        <w:gridCol w:w="567"/>
        <w:gridCol w:w="1842"/>
        <w:gridCol w:w="1985"/>
        <w:gridCol w:w="1842"/>
        <w:gridCol w:w="2126"/>
        <w:gridCol w:w="3403"/>
      </w:tblGrid>
      <w:tr w:rsidR="00751F43" w:rsidRPr="00AB455F" w14:paraId="1AAD6DBC" w14:textId="77777777" w:rsidTr="00346E4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none" w:sz="0" w:space="0" w:color="auto"/>
              <w:left w:val="none" w:sz="0" w:space="0" w:color="auto"/>
              <w:bottom w:val="none" w:sz="0" w:space="0" w:color="auto"/>
              <w:right w:val="none" w:sz="0" w:space="0" w:color="auto"/>
            </w:tcBorders>
            <w:shd w:val="clear" w:color="auto" w:fill="A8D08D" w:themeFill="accent6" w:themeFillTint="99"/>
            <w:hideMark/>
          </w:tcPr>
          <w:p w14:paraId="231BA3FF" w14:textId="77777777" w:rsidR="00751F43" w:rsidRPr="00B51CC2" w:rsidRDefault="00751F43" w:rsidP="00A8044A">
            <w:pPr>
              <w:suppressAutoHyphens/>
              <w:jc w:val="center"/>
              <w:rPr>
                <w:rFonts w:ascii="Times New Roman" w:eastAsia="Times New Roman" w:hAnsi="Times New Roman" w:cs="Times New Roman"/>
                <w:b w:val="0"/>
                <w:bCs w:val="0"/>
                <w:sz w:val="20"/>
                <w:szCs w:val="20"/>
                <w:lang w:eastAsia="ru-RU"/>
              </w:rPr>
            </w:pPr>
            <w:r w:rsidRPr="00B51CC2">
              <w:rPr>
                <w:rFonts w:ascii="Times New Roman" w:eastAsia="Times New Roman" w:hAnsi="Times New Roman" w:cs="Times New Roman"/>
                <w:b w:val="0"/>
                <w:bCs w:val="0"/>
                <w:color w:val="auto"/>
                <w:sz w:val="20"/>
                <w:szCs w:val="20"/>
                <w:lang w:eastAsia="ru-RU"/>
              </w:rPr>
              <w:t>Наименование формы поддержки</w:t>
            </w:r>
          </w:p>
        </w:tc>
        <w:tc>
          <w:tcPr>
            <w:tcW w:w="993" w:type="dxa"/>
            <w:vMerge w:val="restart"/>
            <w:tcBorders>
              <w:top w:val="none" w:sz="0" w:space="0" w:color="auto"/>
              <w:left w:val="none" w:sz="0" w:space="0" w:color="auto"/>
              <w:bottom w:val="none" w:sz="0" w:space="0" w:color="auto"/>
              <w:right w:val="none" w:sz="0" w:space="0" w:color="auto"/>
            </w:tcBorders>
            <w:shd w:val="clear" w:color="auto" w:fill="A8D08D" w:themeFill="accent6" w:themeFillTint="99"/>
          </w:tcPr>
          <w:p w14:paraId="766F3BA2" w14:textId="77777777" w:rsidR="00751F43" w:rsidRPr="00F06543" w:rsidRDefault="00751F43" w:rsidP="00A8044A">
            <w:pPr>
              <w:suppressAutoHyphens/>
              <w:ind w:left="-106" w:right="-10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b w:val="0"/>
                <w:bCs w:val="0"/>
                <w:color w:val="auto"/>
                <w:sz w:val="20"/>
                <w:szCs w:val="20"/>
                <w:lang w:eastAsia="ru-RU"/>
              </w:rPr>
              <w:t>Единицы измерения</w:t>
            </w:r>
          </w:p>
        </w:tc>
        <w:tc>
          <w:tcPr>
            <w:tcW w:w="567" w:type="dxa"/>
            <w:vMerge w:val="restart"/>
            <w:tcBorders>
              <w:top w:val="none" w:sz="0" w:space="0" w:color="auto"/>
              <w:left w:val="none" w:sz="0" w:space="0" w:color="auto"/>
              <w:bottom w:val="none" w:sz="0" w:space="0" w:color="auto"/>
              <w:right w:val="none" w:sz="0" w:space="0" w:color="auto"/>
            </w:tcBorders>
            <w:shd w:val="clear" w:color="auto" w:fill="A8D08D" w:themeFill="accent6" w:themeFillTint="99"/>
            <w:hideMark/>
          </w:tcPr>
          <w:p w14:paraId="244FB96D" w14:textId="77777777" w:rsidR="00751F43" w:rsidRPr="00F06543" w:rsidRDefault="00751F43" w:rsidP="00A8044A">
            <w:pPr>
              <w:suppressAutoHyphens/>
              <w:ind w:left="-106" w:right="-10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ru-RU"/>
              </w:rPr>
            </w:pPr>
            <w:r w:rsidRPr="00F06543">
              <w:rPr>
                <w:rFonts w:ascii="Times New Roman" w:eastAsia="Times New Roman" w:hAnsi="Times New Roman" w:cs="Times New Roman"/>
                <w:b w:val="0"/>
                <w:bCs w:val="0"/>
                <w:color w:val="auto"/>
                <w:sz w:val="20"/>
                <w:szCs w:val="20"/>
                <w:lang w:eastAsia="ru-RU"/>
              </w:rPr>
              <w:t>Год</w:t>
            </w:r>
          </w:p>
        </w:tc>
        <w:tc>
          <w:tcPr>
            <w:tcW w:w="3827" w:type="dxa"/>
            <w:gridSpan w:val="2"/>
            <w:tcBorders>
              <w:top w:val="none" w:sz="0" w:space="0" w:color="auto"/>
              <w:left w:val="none" w:sz="0" w:space="0" w:color="auto"/>
              <w:bottom w:val="none" w:sz="0" w:space="0" w:color="auto"/>
              <w:right w:val="none" w:sz="0" w:space="0" w:color="auto"/>
            </w:tcBorders>
            <w:shd w:val="clear" w:color="auto" w:fill="A8D08D" w:themeFill="accent6" w:themeFillTint="99"/>
            <w:hideMark/>
          </w:tcPr>
          <w:p w14:paraId="218962F1" w14:textId="77777777" w:rsidR="00751F43" w:rsidRPr="00F06543" w:rsidRDefault="00751F43" w:rsidP="00A8044A">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ru-RU"/>
              </w:rPr>
            </w:pPr>
            <w:r w:rsidRPr="00F06543">
              <w:rPr>
                <w:rFonts w:ascii="Times New Roman" w:eastAsia="Times New Roman" w:hAnsi="Times New Roman" w:cs="Times New Roman"/>
                <w:b w:val="0"/>
                <w:bCs w:val="0"/>
                <w:color w:val="auto"/>
                <w:sz w:val="20"/>
                <w:szCs w:val="20"/>
                <w:lang w:eastAsia="ru-RU"/>
              </w:rPr>
              <w:t>ЮЛ</w:t>
            </w:r>
          </w:p>
        </w:tc>
        <w:tc>
          <w:tcPr>
            <w:tcW w:w="3968" w:type="dxa"/>
            <w:gridSpan w:val="2"/>
            <w:tcBorders>
              <w:top w:val="none" w:sz="0" w:space="0" w:color="auto"/>
              <w:left w:val="none" w:sz="0" w:space="0" w:color="auto"/>
              <w:bottom w:val="none" w:sz="0" w:space="0" w:color="auto"/>
              <w:right w:val="none" w:sz="0" w:space="0" w:color="auto"/>
            </w:tcBorders>
            <w:shd w:val="clear" w:color="auto" w:fill="A8D08D" w:themeFill="accent6" w:themeFillTint="99"/>
            <w:hideMark/>
          </w:tcPr>
          <w:p w14:paraId="2EA570F2" w14:textId="77777777" w:rsidR="00751F43" w:rsidRPr="00F06543" w:rsidRDefault="00751F43" w:rsidP="00A8044A">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ru-RU"/>
              </w:rPr>
            </w:pPr>
            <w:r w:rsidRPr="00F06543">
              <w:rPr>
                <w:rFonts w:ascii="Times New Roman" w:eastAsia="Times New Roman" w:hAnsi="Times New Roman" w:cs="Times New Roman"/>
                <w:b w:val="0"/>
                <w:bCs w:val="0"/>
                <w:color w:val="auto"/>
                <w:sz w:val="20"/>
                <w:szCs w:val="20"/>
                <w:lang w:eastAsia="ru-RU"/>
              </w:rPr>
              <w:t>ИП</w:t>
            </w:r>
          </w:p>
        </w:tc>
        <w:tc>
          <w:tcPr>
            <w:tcW w:w="3403" w:type="dxa"/>
            <w:vMerge w:val="restart"/>
            <w:tcBorders>
              <w:top w:val="none" w:sz="0" w:space="0" w:color="auto"/>
              <w:left w:val="none" w:sz="0" w:space="0" w:color="auto"/>
              <w:bottom w:val="none" w:sz="0" w:space="0" w:color="auto"/>
              <w:right w:val="none" w:sz="0" w:space="0" w:color="auto"/>
            </w:tcBorders>
            <w:shd w:val="clear" w:color="auto" w:fill="A8D08D" w:themeFill="accent6" w:themeFillTint="99"/>
            <w:hideMark/>
          </w:tcPr>
          <w:p w14:paraId="1BEAD300" w14:textId="77777777" w:rsidR="00751F43" w:rsidRPr="00F06543" w:rsidRDefault="00751F43" w:rsidP="00A8044A">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ru-RU"/>
              </w:rPr>
            </w:pPr>
            <w:r w:rsidRPr="00F06543">
              <w:rPr>
                <w:rFonts w:ascii="Times New Roman" w:eastAsia="Times New Roman" w:hAnsi="Times New Roman" w:cs="Times New Roman"/>
                <w:b w:val="0"/>
                <w:bCs w:val="0"/>
                <w:color w:val="auto"/>
                <w:sz w:val="20"/>
                <w:szCs w:val="20"/>
                <w:lang w:eastAsia="ru-RU"/>
              </w:rPr>
              <w:t xml:space="preserve">Физ. лица, применяющие НПД (за </w:t>
            </w:r>
            <w:proofErr w:type="spellStart"/>
            <w:r w:rsidRPr="00F06543">
              <w:rPr>
                <w:rFonts w:ascii="Times New Roman" w:eastAsia="Times New Roman" w:hAnsi="Times New Roman" w:cs="Times New Roman"/>
                <w:b w:val="0"/>
                <w:bCs w:val="0"/>
                <w:color w:val="auto"/>
                <w:sz w:val="20"/>
                <w:szCs w:val="20"/>
                <w:lang w:eastAsia="ru-RU"/>
              </w:rPr>
              <w:t>искл</w:t>
            </w:r>
            <w:proofErr w:type="spellEnd"/>
            <w:r w:rsidRPr="00F06543">
              <w:rPr>
                <w:rFonts w:ascii="Times New Roman" w:eastAsia="Times New Roman" w:hAnsi="Times New Roman" w:cs="Times New Roman"/>
                <w:b w:val="0"/>
                <w:bCs w:val="0"/>
                <w:color w:val="auto"/>
                <w:sz w:val="20"/>
                <w:szCs w:val="20"/>
                <w:lang w:eastAsia="ru-RU"/>
              </w:rPr>
              <w:t>. ИП, внесенных в Единый реестр субъектов МСП)</w:t>
            </w:r>
          </w:p>
        </w:tc>
      </w:tr>
      <w:tr w:rsidR="00751F43" w:rsidRPr="00AB455F" w14:paraId="2AD0D8A7" w14:textId="77777777" w:rsidTr="00346E4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0A578AC2" w14:textId="77777777" w:rsidR="00751F43" w:rsidRPr="00F06543" w:rsidRDefault="00751F43" w:rsidP="00A8044A">
            <w:pPr>
              <w:suppressAutoHyphens/>
              <w:rPr>
                <w:rFonts w:ascii="Times New Roman" w:eastAsia="Times New Roman" w:hAnsi="Times New Roman" w:cs="Times New Roman"/>
                <w:sz w:val="20"/>
                <w:szCs w:val="20"/>
                <w:lang w:eastAsia="ru-RU"/>
              </w:rPr>
            </w:pPr>
          </w:p>
        </w:tc>
        <w:tc>
          <w:tcPr>
            <w:tcW w:w="993" w:type="dxa"/>
            <w:vMerge/>
            <w:shd w:val="clear" w:color="auto" w:fill="A8D08D" w:themeFill="accent6" w:themeFillTint="99"/>
          </w:tcPr>
          <w:p w14:paraId="5B72F690"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vMerge/>
            <w:shd w:val="clear" w:color="auto" w:fill="A8D08D" w:themeFill="accent6" w:themeFillTint="99"/>
            <w:hideMark/>
          </w:tcPr>
          <w:p w14:paraId="6469D418"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3827" w:type="dxa"/>
            <w:gridSpan w:val="2"/>
            <w:shd w:val="clear" w:color="auto" w:fill="A8D08D" w:themeFill="accent6" w:themeFillTint="99"/>
            <w:hideMark/>
          </w:tcPr>
          <w:p w14:paraId="4AFA7822" w14:textId="77777777" w:rsidR="00751F43" w:rsidRPr="00F06543"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из них:</w:t>
            </w:r>
          </w:p>
        </w:tc>
        <w:tc>
          <w:tcPr>
            <w:tcW w:w="3968" w:type="dxa"/>
            <w:gridSpan w:val="2"/>
            <w:shd w:val="clear" w:color="auto" w:fill="A8D08D" w:themeFill="accent6" w:themeFillTint="99"/>
            <w:hideMark/>
          </w:tcPr>
          <w:p w14:paraId="05DF7AE9" w14:textId="77777777" w:rsidR="00751F43" w:rsidRPr="00F06543"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из них:</w:t>
            </w:r>
          </w:p>
        </w:tc>
        <w:tc>
          <w:tcPr>
            <w:tcW w:w="3403" w:type="dxa"/>
            <w:vMerge/>
            <w:hideMark/>
          </w:tcPr>
          <w:p w14:paraId="697AE5DA" w14:textId="77777777" w:rsidR="00751F43" w:rsidRPr="00F06543" w:rsidRDefault="00751F43" w:rsidP="00A8044A">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751F43" w:rsidRPr="00AB455F" w14:paraId="0130FC9B" w14:textId="77777777" w:rsidTr="00346E47">
        <w:trPr>
          <w:trHeight w:val="384"/>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29144D32" w14:textId="77777777" w:rsidR="00751F43" w:rsidRPr="00F06543" w:rsidRDefault="00751F43" w:rsidP="00A8044A">
            <w:pPr>
              <w:suppressAutoHyphens/>
              <w:rPr>
                <w:rFonts w:ascii="Times New Roman" w:eastAsia="Times New Roman" w:hAnsi="Times New Roman" w:cs="Times New Roman"/>
                <w:sz w:val="20"/>
                <w:szCs w:val="20"/>
                <w:lang w:eastAsia="ru-RU"/>
              </w:rPr>
            </w:pPr>
          </w:p>
        </w:tc>
        <w:tc>
          <w:tcPr>
            <w:tcW w:w="993" w:type="dxa"/>
            <w:vMerge/>
            <w:shd w:val="clear" w:color="auto" w:fill="A8D08D" w:themeFill="accent6" w:themeFillTint="99"/>
          </w:tcPr>
          <w:p w14:paraId="0AE2386E"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vMerge/>
            <w:shd w:val="clear" w:color="auto" w:fill="A8D08D" w:themeFill="accent6" w:themeFillTint="99"/>
            <w:hideMark/>
          </w:tcPr>
          <w:p w14:paraId="239B8F75"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1842" w:type="dxa"/>
            <w:shd w:val="clear" w:color="auto" w:fill="A8D08D" w:themeFill="accent6" w:themeFillTint="99"/>
            <w:hideMark/>
          </w:tcPr>
          <w:p w14:paraId="21DB3786" w14:textId="77777777" w:rsidR="00751F43" w:rsidRPr="00F06543"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микропредприятия</w:t>
            </w:r>
          </w:p>
        </w:tc>
        <w:tc>
          <w:tcPr>
            <w:tcW w:w="1985" w:type="dxa"/>
            <w:shd w:val="clear" w:color="auto" w:fill="A8D08D" w:themeFill="accent6" w:themeFillTint="99"/>
            <w:hideMark/>
          </w:tcPr>
          <w:p w14:paraId="71EDD61C" w14:textId="77777777" w:rsidR="00751F43" w:rsidRPr="00F06543"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малые предприятия</w:t>
            </w:r>
          </w:p>
        </w:tc>
        <w:tc>
          <w:tcPr>
            <w:tcW w:w="1842" w:type="dxa"/>
            <w:shd w:val="clear" w:color="auto" w:fill="A8D08D" w:themeFill="accent6" w:themeFillTint="99"/>
            <w:hideMark/>
          </w:tcPr>
          <w:p w14:paraId="4C3BE67C" w14:textId="77777777" w:rsidR="00751F43" w:rsidRPr="00F06543"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микропредприятия</w:t>
            </w:r>
          </w:p>
        </w:tc>
        <w:tc>
          <w:tcPr>
            <w:tcW w:w="2126" w:type="dxa"/>
            <w:shd w:val="clear" w:color="auto" w:fill="A8D08D" w:themeFill="accent6" w:themeFillTint="99"/>
            <w:hideMark/>
          </w:tcPr>
          <w:p w14:paraId="3105F5B2" w14:textId="77777777" w:rsidR="00751F43" w:rsidRPr="00F06543"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малые предприятия</w:t>
            </w:r>
          </w:p>
        </w:tc>
        <w:tc>
          <w:tcPr>
            <w:tcW w:w="3403" w:type="dxa"/>
            <w:vMerge/>
            <w:hideMark/>
          </w:tcPr>
          <w:p w14:paraId="4CAF6E8D" w14:textId="77777777" w:rsidR="00751F43" w:rsidRPr="00F06543" w:rsidRDefault="00751F43" w:rsidP="00A8044A">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751F43" w:rsidRPr="00AB455F" w14:paraId="2EC1B28A" w14:textId="77777777" w:rsidTr="00346E47">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14:paraId="4F577091" w14:textId="77777777" w:rsidR="00751F43" w:rsidRPr="0071581D" w:rsidRDefault="00751F43" w:rsidP="00A8044A">
            <w:pPr>
              <w:suppressAutoHyphens/>
              <w:ind w:left="-110" w:right="-104"/>
              <w:jc w:val="center"/>
              <w:rPr>
                <w:rFonts w:ascii="Times New Roman" w:eastAsia="Times New Roman" w:hAnsi="Times New Roman" w:cs="Times New Roman"/>
                <w:b w:val="0"/>
                <w:bCs w:val="0"/>
                <w:sz w:val="20"/>
                <w:szCs w:val="20"/>
                <w:lang w:eastAsia="ru-RU"/>
              </w:rPr>
            </w:pPr>
            <w:r w:rsidRPr="0071581D">
              <w:rPr>
                <w:rFonts w:ascii="Times New Roman" w:eastAsia="Times New Roman" w:hAnsi="Times New Roman" w:cs="Times New Roman"/>
                <w:b w:val="0"/>
                <w:bCs w:val="0"/>
                <w:sz w:val="20"/>
                <w:szCs w:val="20"/>
                <w:lang w:eastAsia="ru-RU"/>
              </w:rPr>
              <w:t>1</w:t>
            </w:r>
          </w:p>
        </w:tc>
        <w:tc>
          <w:tcPr>
            <w:tcW w:w="993" w:type="dxa"/>
            <w:shd w:val="clear" w:color="auto" w:fill="auto"/>
            <w:vAlign w:val="center"/>
          </w:tcPr>
          <w:p w14:paraId="68865599" w14:textId="77777777" w:rsidR="00751F43" w:rsidRPr="0071581D"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71581D">
              <w:rPr>
                <w:rFonts w:ascii="Times New Roman" w:eastAsia="Times New Roman" w:hAnsi="Times New Roman" w:cs="Times New Roman"/>
                <w:sz w:val="20"/>
                <w:szCs w:val="20"/>
                <w:lang w:eastAsia="ru-RU"/>
              </w:rPr>
              <w:t>2</w:t>
            </w:r>
          </w:p>
        </w:tc>
        <w:tc>
          <w:tcPr>
            <w:tcW w:w="567" w:type="dxa"/>
            <w:shd w:val="clear" w:color="auto" w:fill="auto"/>
            <w:noWrap/>
            <w:vAlign w:val="center"/>
          </w:tcPr>
          <w:p w14:paraId="048EBB9B" w14:textId="77777777" w:rsidR="00751F43" w:rsidRPr="0071581D"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71581D">
              <w:rPr>
                <w:rFonts w:ascii="Times New Roman" w:eastAsia="Times New Roman" w:hAnsi="Times New Roman" w:cs="Times New Roman"/>
                <w:sz w:val="20"/>
                <w:szCs w:val="20"/>
                <w:lang w:eastAsia="ru-RU"/>
              </w:rPr>
              <w:t>3</w:t>
            </w:r>
          </w:p>
        </w:tc>
        <w:tc>
          <w:tcPr>
            <w:tcW w:w="1842" w:type="dxa"/>
            <w:shd w:val="clear" w:color="auto" w:fill="auto"/>
            <w:noWrap/>
            <w:vAlign w:val="center"/>
          </w:tcPr>
          <w:p w14:paraId="72BFE7CC" w14:textId="77777777" w:rsidR="00751F43" w:rsidRPr="0071581D"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71581D">
              <w:rPr>
                <w:rFonts w:ascii="Times New Roman" w:eastAsia="Times New Roman" w:hAnsi="Times New Roman" w:cs="Times New Roman"/>
                <w:sz w:val="20"/>
                <w:szCs w:val="20"/>
                <w:lang w:eastAsia="ru-RU"/>
              </w:rPr>
              <w:t>4</w:t>
            </w:r>
          </w:p>
        </w:tc>
        <w:tc>
          <w:tcPr>
            <w:tcW w:w="1985" w:type="dxa"/>
            <w:shd w:val="clear" w:color="auto" w:fill="auto"/>
            <w:noWrap/>
            <w:vAlign w:val="center"/>
          </w:tcPr>
          <w:p w14:paraId="472C69AE" w14:textId="77777777" w:rsidR="00751F43" w:rsidRPr="0071581D"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71581D">
              <w:rPr>
                <w:rFonts w:ascii="Times New Roman" w:eastAsia="Times New Roman" w:hAnsi="Times New Roman" w:cs="Times New Roman"/>
                <w:sz w:val="20"/>
                <w:szCs w:val="20"/>
                <w:lang w:eastAsia="ru-RU"/>
              </w:rPr>
              <w:t>5</w:t>
            </w:r>
          </w:p>
        </w:tc>
        <w:tc>
          <w:tcPr>
            <w:tcW w:w="1842" w:type="dxa"/>
            <w:shd w:val="clear" w:color="auto" w:fill="auto"/>
            <w:noWrap/>
            <w:vAlign w:val="center"/>
          </w:tcPr>
          <w:p w14:paraId="0DDF19B2" w14:textId="77777777" w:rsidR="00751F43" w:rsidRPr="0071581D"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71581D">
              <w:rPr>
                <w:rFonts w:ascii="Times New Roman" w:eastAsia="Times New Roman" w:hAnsi="Times New Roman" w:cs="Times New Roman"/>
                <w:sz w:val="20"/>
                <w:szCs w:val="20"/>
                <w:lang w:eastAsia="ru-RU"/>
              </w:rPr>
              <w:t>6</w:t>
            </w:r>
          </w:p>
        </w:tc>
        <w:tc>
          <w:tcPr>
            <w:tcW w:w="2126" w:type="dxa"/>
            <w:shd w:val="clear" w:color="auto" w:fill="auto"/>
            <w:noWrap/>
            <w:vAlign w:val="center"/>
          </w:tcPr>
          <w:p w14:paraId="42E98134" w14:textId="77777777" w:rsidR="00751F43" w:rsidRPr="0071581D"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71581D">
              <w:rPr>
                <w:rFonts w:ascii="Times New Roman" w:eastAsia="Times New Roman" w:hAnsi="Times New Roman" w:cs="Times New Roman"/>
                <w:sz w:val="20"/>
                <w:szCs w:val="20"/>
                <w:lang w:eastAsia="ru-RU"/>
              </w:rPr>
              <w:t>7</w:t>
            </w:r>
          </w:p>
        </w:tc>
        <w:tc>
          <w:tcPr>
            <w:tcW w:w="3403" w:type="dxa"/>
            <w:shd w:val="clear" w:color="auto" w:fill="auto"/>
            <w:noWrap/>
            <w:vAlign w:val="center"/>
          </w:tcPr>
          <w:p w14:paraId="130E82EE" w14:textId="77777777" w:rsidR="00751F43" w:rsidRPr="0071581D"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71581D">
              <w:rPr>
                <w:rFonts w:ascii="Times New Roman" w:eastAsia="Times New Roman" w:hAnsi="Times New Roman" w:cs="Times New Roman"/>
                <w:sz w:val="20"/>
                <w:szCs w:val="20"/>
                <w:lang w:eastAsia="ru-RU"/>
              </w:rPr>
              <w:t>8</w:t>
            </w:r>
          </w:p>
        </w:tc>
      </w:tr>
      <w:tr w:rsidR="00751F43" w:rsidRPr="00AB455F" w14:paraId="50A53E6E" w14:textId="77777777" w:rsidTr="00346E47">
        <w:trPr>
          <w:trHeight w:val="306"/>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8D08D" w:themeFill="accent6" w:themeFillTint="99"/>
            <w:hideMark/>
          </w:tcPr>
          <w:p w14:paraId="57EB15F3" w14:textId="77777777" w:rsidR="00751F43" w:rsidRPr="00F06543" w:rsidRDefault="00751F43" w:rsidP="00A8044A">
            <w:pPr>
              <w:suppressAutoHyphens/>
              <w:ind w:left="-110" w:right="-104"/>
              <w:rPr>
                <w:rFonts w:ascii="Times New Roman" w:eastAsia="Times New Roman" w:hAnsi="Times New Roman" w:cs="Times New Roman"/>
                <w:b w:val="0"/>
                <w:bCs w:val="0"/>
                <w:sz w:val="20"/>
                <w:szCs w:val="20"/>
                <w:lang w:eastAsia="ru-RU"/>
              </w:rPr>
            </w:pPr>
            <w:r w:rsidRPr="00F06543">
              <w:rPr>
                <w:rFonts w:ascii="Times New Roman" w:eastAsia="Times New Roman" w:hAnsi="Times New Roman" w:cs="Times New Roman"/>
                <w:b w:val="0"/>
                <w:bCs w:val="0"/>
                <w:sz w:val="20"/>
                <w:szCs w:val="20"/>
                <w:lang w:eastAsia="ru-RU"/>
              </w:rPr>
              <w:t>Финансовая поддержка</w:t>
            </w:r>
          </w:p>
        </w:tc>
        <w:tc>
          <w:tcPr>
            <w:tcW w:w="993" w:type="dxa"/>
            <w:vMerge w:val="restart"/>
            <w:shd w:val="clear" w:color="auto" w:fill="E2EFD9" w:themeFill="accent6" w:themeFillTint="33"/>
            <w:vAlign w:val="center"/>
          </w:tcPr>
          <w:p w14:paraId="70B5DF7E"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Руб.</w:t>
            </w:r>
          </w:p>
        </w:tc>
        <w:tc>
          <w:tcPr>
            <w:tcW w:w="567" w:type="dxa"/>
            <w:shd w:val="clear" w:color="auto" w:fill="AAEE12"/>
            <w:noWrap/>
            <w:hideMark/>
          </w:tcPr>
          <w:p w14:paraId="0C4BEB46"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2021</w:t>
            </w:r>
          </w:p>
        </w:tc>
        <w:tc>
          <w:tcPr>
            <w:tcW w:w="1842" w:type="dxa"/>
            <w:shd w:val="clear" w:color="auto" w:fill="AAEE12"/>
            <w:noWrap/>
            <w:hideMark/>
          </w:tcPr>
          <w:p w14:paraId="578D91B4"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114 664 401 106,26</w:t>
            </w:r>
          </w:p>
        </w:tc>
        <w:tc>
          <w:tcPr>
            <w:tcW w:w="1985" w:type="dxa"/>
            <w:shd w:val="clear" w:color="auto" w:fill="AAEE12"/>
            <w:noWrap/>
            <w:hideMark/>
          </w:tcPr>
          <w:p w14:paraId="6D1B85D9"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145 624 351 386,17</w:t>
            </w:r>
          </w:p>
        </w:tc>
        <w:tc>
          <w:tcPr>
            <w:tcW w:w="1842" w:type="dxa"/>
            <w:shd w:val="clear" w:color="auto" w:fill="AAEE12"/>
            <w:noWrap/>
            <w:hideMark/>
          </w:tcPr>
          <w:p w14:paraId="53EABF68"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60 123 353 135,93</w:t>
            </w:r>
          </w:p>
        </w:tc>
        <w:tc>
          <w:tcPr>
            <w:tcW w:w="2126" w:type="dxa"/>
            <w:shd w:val="clear" w:color="auto" w:fill="AAEE12"/>
            <w:noWrap/>
            <w:hideMark/>
          </w:tcPr>
          <w:p w14:paraId="6FBDD012"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14 789 988 412,07</w:t>
            </w:r>
          </w:p>
        </w:tc>
        <w:tc>
          <w:tcPr>
            <w:tcW w:w="3403" w:type="dxa"/>
            <w:shd w:val="clear" w:color="auto" w:fill="AAEE12"/>
            <w:noWrap/>
            <w:hideMark/>
          </w:tcPr>
          <w:p w14:paraId="5FE433D4"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592 795 747,88</w:t>
            </w:r>
          </w:p>
        </w:tc>
      </w:tr>
      <w:tr w:rsidR="00751F43" w:rsidRPr="00AB455F" w14:paraId="519794B3" w14:textId="77777777" w:rsidTr="00346E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6E58E9CF"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640EA0F5"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00B0F0"/>
            <w:noWrap/>
            <w:hideMark/>
          </w:tcPr>
          <w:p w14:paraId="2041D376" w14:textId="77777777" w:rsidR="00751F43" w:rsidRPr="00766F16"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766F16">
              <w:rPr>
                <w:rFonts w:ascii="Times New Roman" w:eastAsia="Times New Roman" w:hAnsi="Times New Roman" w:cs="Times New Roman"/>
                <w:sz w:val="20"/>
                <w:szCs w:val="20"/>
                <w:lang w:eastAsia="ru-RU"/>
              </w:rPr>
              <w:t>2022</w:t>
            </w:r>
          </w:p>
        </w:tc>
        <w:tc>
          <w:tcPr>
            <w:tcW w:w="1842" w:type="dxa"/>
            <w:shd w:val="clear" w:color="auto" w:fill="00B0F0"/>
            <w:noWrap/>
            <w:hideMark/>
          </w:tcPr>
          <w:p w14:paraId="185A2465" w14:textId="77777777" w:rsidR="00751F43" w:rsidRPr="00766F16"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766F16">
              <w:rPr>
                <w:rFonts w:ascii="Times New Roman" w:eastAsia="Times New Roman" w:hAnsi="Times New Roman" w:cs="Times New Roman"/>
                <w:sz w:val="20"/>
                <w:szCs w:val="20"/>
                <w:lang w:eastAsia="ru-RU"/>
              </w:rPr>
              <w:t>200 087 842 386,46</w:t>
            </w:r>
          </w:p>
        </w:tc>
        <w:tc>
          <w:tcPr>
            <w:tcW w:w="1985" w:type="dxa"/>
            <w:shd w:val="clear" w:color="auto" w:fill="00B0F0"/>
            <w:noWrap/>
            <w:hideMark/>
          </w:tcPr>
          <w:p w14:paraId="5532F7F4" w14:textId="77777777" w:rsidR="00751F43" w:rsidRPr="00766F16"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766F16">
              <w:rPr>
                <w:rFonts w:ascii="Times New Roman" w:eastAsia="Times New Roman" w:hAnsi="Times New Roman" w:cs="Times New Roman"/>
                <w:sz w:val="20"/>
                <w:szCs w:val="20"/>
                <w:lang w:eastAsia="ru-RU"/>
              </w:rPr>
              <w:t>215 367 034 644,17</w:t>
            </w:r>
          </w:p>
        </w:tc>
        <w:tc>
          <w:tcPr>
            <w:tcW w:w="1842" w:type="dxa"/>
            <w:shd w:val="clear" w:color="auto" w:fill="00B0F0"/>
            <w:noWrap/>
            <w:hideMark/>
          </w:tcPr>
          <w:p w14:paraId="1F5F2D80" w14:textId="77777777" w:rsidR="00751F43" w:rsidRPr="00766F16"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766F16">
              <w:rPr>
                <w:rFonts w:ascii="Times New Roman" w:eastAsia="Times New Roman" w:hAnsi="Times New Roman" w:cs="Times New Roman"/>
                <w:sz w:val="20"/>
                <w:szCs w:val="20"/>
                <w:lang w:eastAsia="ru-RU"/>
              </w:rPr>
              <w:t>69 168 586 395,10</w:t>
            </w:r>
          </w:p>
        </w:tc>
        <w:tc>
          <w:tcPr>
            <w:tcW w:w="2126" w:type="dxa"/>
            <w:shd w:val="clear" w:color="auto" w:fill="00B0F0"/>
            <w:noWrap/>
            <w:hideMark/>
          </w:tcPr>
          <w:p w14:paraId="21614385" w14:textId="77777777" w:rsidR="00751F43" w:rsidRPr="00766F16"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766F16">
              <w:rPr>
                <w:rFonts w:ascii="Times New Roman" w:eastAsia="Times New Roman" w:hAnsi="Times New Roman" w:cs="Times New Roman"/>
                <w:sz w:val="20"/>
                <w:szCs w:val="20"/>
                <w:lang w:eastAsia="ru-RU"/>
              </w:rPr>
              <w:t>15 556 536 110,93</w:t>
            </w:r>
          </w:p>
        </w:tc>
        <w:tc>
          <w:tcPr>
            <w:tcW w:w="3403" w:type="dxa"/>
            <w:shd w:val="clear" w:color="auto" w:fill="00B0F0"/>
            <w:noWrap/>
            <w:hideMark/>
          </w:tcPr>
          <w:p w14:paraId="2B680BC0" w14:textId="77777777" w:rsidR="00751F43" w:rsidRPr="00766F16"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766F16">
              <w:rPr>
                <w:rFonts w:ascii="Times New Roman" w:eastAsia="Times New Roman" w:hAnsi="Times New Roman" w:cs="Times New Roman"/>
                <w:sz w:val="20"/>
                <w:szCs w:val="20"/>
                <w:lang w:eastAsia="ru-RU"/>
              </w:rPr>
              <w:t>885 915 705,52</w:t>
            </w:r>
          </w:p>
        </w:tc>
      </w:tr>
      <w:tr w:rsidR="00751F43" w:rsidRPr="00AB455F" w14:paraId="7558D505" w14:textId="77777777" w:rsidTr="00346E47">
        <w:trPr>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3F306999"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3F4FF2DE"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66FFFF"/>
            <w:noWrap/>
            <w:hideMark/>
          </w:tcPr>
          <w:p w14:paraId="7924F1C8"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2023</w:t>
            </w:r>
          </w:p>
        </w:tc>
        <w:tc>
          <w:tcPr>
            <w:tcW w:w="1842" w:type="dxa"/>
            <w:shd w:val="clear" w:color="auto" w:fill="66FFFF"/>
            <w:noWrap/>
            <w:hideMark/>
          </w:tcPr>
          <w:p w14:paraId="195C7C45"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207 771 765 249,24</w:t>
            </w:r>
          </w:p>
        </w:tc>
        <w:tc>
          <w:tcPr>
            <w:tcW w:w="1985" w:type="dxa"/>
            <w:shd w:val="clear" w:color="auto" w:fill="66FFFF"/>
            <w:noWrap/>
            <w:hideMark/>
          </w:tcPr>
          <w:p w14:paraId="0C182B3A"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222 165 416 636,25</w:t>
            </w:r>
          </w:p>
        </w:tc>
        <w:tc>
          <w:tcPr>
            <w:tcW w:w="1842" w:type="dxa"/>
            <w:shd w:val="clear" w:color="auto" w:fill="66FFFF"/>
            <w:noWrap/>
            <w:hideMark/>
          </w:tcPr>
          <w:p w14:paraId="163F007A"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79 295 711 534,63</w:t>
            </w:r>
          </w:p>
        </w:tc>
        <w:tc>
          <w:tcPr>
            <w:tcW w:w="2126" w:type="dxa"/>
            <w:shd w:val="clear" w:color="auto" w:fill="66FFFF"/>
            <w:noWrap/>
            <w:hideMark/>
          </w:tcPr>
          <w:p w14:paraId="0A0208D6"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14 379 935 951,01</w:t>
            </w:r>
          </w:p>
        </w:tc>
        <w:tc>
          <w:tcPr>
            <w:tcW w:w="3403" w:type="dxa"/>
            <w:shd w:val="clear" w:color="auto" w:fill="66FFFF"/>
            <w:noWrap/>
            <w:hideMark/>
          </w:tcPr>
          <w:p w14:paraId="0B19BC48"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385 094 958,53</w:t>
            </w:r>
          </w:p>
        </w:tc>
      </w:tr>
      <w:tr w:rsidR="00751F43" w:rsidRPr="00AB455F" w14:paraId="035C7B0B" w14:textId="77777777" w:rsidTr="00346E47">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8D08D" w:themeFill="accent6" w:themeFillTint="99"/>
            <w:hideMark/>
          </w:tcPr>
          <w:p w14:paraId="6BF109DD" w14:textId="77777777" w:rsidR="00751F43" w:rsidRPr="00F06543" w:rsidRDefault="00751F43" w:rsidP="00A8044A">
            <w:pPr>
              <w:suppressAutoHyphens/>
              <w:ind w:left="-110" w:right="-104"/>
              <w:rPr>
                <w:rFonts w:ascii="Times New Roman" w:eastAsia="Times New Roman" w:hAnsi="Times New Roman" w:cs="Times New Roman"/>
                <w:b w:val="0"/>
                <w:bCs w:val="0"/>
                <w:sz w:val="20"/>
                <w:szCs w:val="20"/>
                <w:lang w:eastAsia="ru-RU"/>
              </w:rPr>
            </w:pPr>
            <w:r w:rsidRPr="00F06543">
              <w:rPr>
                <w:rFonts w:ascii="Times New Roman" w:eastAsia="Times New Roman" w:hAnsi="Times New Roman" w:cs="Times New Roman"/>
                <w:b w:val="0"/>
                <w:bCs w:val="0"/>
                <w:sz w:val="20"/>
                <w:szCs w:val="20"/>
                <w:lang w:eastAsia="ru-RU"/>
              </w:rPr>
              <w:t>Информационная поддержка</w:t>
            </w:r>
          </w:p>
        </w:tc>
        <w:tc>
          <w:tcPr>
            <w:tcW w:w="993" w:type="dxa"/>
            <w:vMerge w:val="restart"/>
            <w:shd w:val="clear" w:color="auto" w:fill="E2EFD9" w:themeFill="accent6" w:themeFillTint="33"/>
            <w:vAlign w:val="center"/>
          </w:tcPr>
          <w:p w14:paraId="1914569A"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Ед.</w:t>
            </w:r>
          </w:p>
        </w:tc>
        <w:tc>
          <w:tcPr>
            <w:tcW w:w="567" w:type="dxa"/>
            <w:shd w:val="clear" w:color="auto" w:fill="AAEE12"/>
            <w:noWrap/>
            <w:hideMark/>
          </w:tcPr>
          <w:p w14:paraId="3C4B1A67"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2021</w:t>
            </w:r>
          </w:p>
        </w:tc>
        <w:tc>
          <w:tcPr>
            <w:tcW w:w="1842" w:type="dxa"/>
            <w:shd w:val="clear" w:color="auto" w:fill="AAEE12"/>
            <w:noWrap/>
            <w:hideMark/>
          </w:tcPr>
          <w:p w14:paraId="2840ADB2"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44 984,46</w:t>
            </w:r>
          </w:p>
        </w:tc>
        <w:tc>
          <w:tcPr>
            <w:tcW w:w="1985" w:type="dxa"/>
            <w:shd w:val="clear" w:color="auto" w:fill="AAEE12"/>
            <w:noWrap/>
            <w:hideMark/>
          </w:tcPr>
          <w:p w14:paraId="54545C0E"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14 807,82</w:t>
            </w:r>
          </w:p>
        </w:tc>
        <w:tc>
          <w:tcPr>
            <w:tcW w:w="1842" w:type="dxa"/>
            <w:shd w:val="clear" w:color="auto" w:fill="AAEE12"/>
            <w:noWrap/>
            <w:hideMark/>
          </w:tcPr>
          <w:p w14:paraId="435C6F7C"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109 877,05</w:t>
            </w:r>
          </w:p>
        </w:tc>
        <w:tc>
          <w:tcPr>
            <w:tcW w:w="2126" w:type="dxa"/>
            <w:shd w:val="clear" w:color="auto" w:fill="AAEE12"/>
            <w:noWrap/>
            <w:hideMark/>
          </w:tcPr>
          <w:p w14:paraId="4C2DBF30"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3 715,81</w:t>
            </w:r>
          </w:p>
        </w:tc>
        <w:tc>
          <w:tcPr>
            <w:tcW w:w="3403" w:type="dxa"/>
            <w:shd w:val="clear" w:color="auto" w:fill="AAEE12"/>
            <w:noWrap/>
            <w:hideMark/>
          </w:tcPr>
          <w:p w14:paraId="120C77CC"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2 965,02</w:t>
            </w:r>
          </w:p>
        </w:tc>
      </w:tr>
      <w:tr w:rsidR="00751F43" w:rsidRPr="00AB455F" w14:paraId="2C517CA1" w14:textId="77777777" w:rsidTr="00346E47">
        <w:trPr>
          <w:trHeight w:val="271"/>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0DE915BD"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41F3A4BD"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00B0F0"/>
            <w:noWrap/>
            <w:hideMark/>
          </w:tcPr>
          <w:p w14:paraId="3B03BF87"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2022</w:t>
            </w:r>
          </w:p>
        </w:tc>
        <w:tc>
          <w:tcPr>
            <w:tcW w:w="1842" w:type="dxa"/>
            <w:shd w:val="clear" w:color="auto" w:fill="00B0F0"/>
            <w:noWrap/>
            <w:hideMark/>
          </w:tcPr>
          <w:p w14:paraId="19D761DB"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3 025,00</w:t>
            </w:r>
          </w:p>
        </w:tc>
        <w:tc>
          <w:tcPr>
            <w:tcW w:w="1985" w:type="dxa"/>
            <w:shd w:val="clear" w:color="auto" w:fill="00B0F0"/>
            <w:noWrap/>
            <w:hideMark/>
          </w:tcPr>
          <w:p w14:paraId="76D1D0CB"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542,00</w:t>
            </w:r>
          </w:p>
        </w:tc>
        <w:tc>
          <w:tcPr>
            <w:tcW w:w="1842" w:type="dxa"/>
            <w:shd w:val="clear" w:color="auto" w:fill="00B0F0"/>
            <w:noWrap/>
            <w:hideMark/>
          </w:tcPr>
          <w:p w14:paraId="6A43EB76"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5 845,00</w:t>
            </w:r>
          </w:p>
        </w:tc>
        <w:tc>
          <w:tcPr>
            <w:tcW w:w="2126" w:type="dxa"/>
            <w:shd w:val="clear" w:color="auto" w:fill="00B0F0"/>
            <w:noWrap/>
            <w:hideMark/>
          </w:tcPr>
          <w:p w14:paraId="4AAD077A"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104,00</w:t>
            </w:r>
          </w:p>
        </w:tc>
        <w:tc>
          <w:tcPr>
            <w:tcW w:w="3403" w:type="dxa"/>
            <w:shd w:val="clear" w:color="auto" w:fill="00B0F0"/>
            <w:noWrap/>
            <w:hideMark/>
          </w:tcPr>
          <w:p w14:paraId="6B04A597"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1 313,00</w:t>
            </w:r>
          </w:p>
        </w:tc>
      </w:tr>
      <w:tr w:rsidR="00751F43" w:rsidRPr="00AB455F" w14:paraId="415DE725" w14:textId="77777777" w:rsidTr="00346E4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4D27002F"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6C3EE0CA"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66FFFF"/>
            <w:noWrap/>
            <w:hideMark/>
          </w:tcPr>
          <w:p w14:paraId="43429DCB"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2023</w:t>
            </w:r>
          </w:p>
        </w:tc>
        <w:tc>
          <w:tcPr>
            <w:tcW w:w="1842" w:type="dxa"/>
            <w:shd w:val="clear" w:color="auto" w:fill="66FFFF"/>
            <w:noWrap/>
            <w:hideMark/>
          </w:tcPr>
          <w:p w14:paraId="6DAC4AB0"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2 559,00</w:t>
            </w:r>
          </w:p>
        </w:tc>
        <w:tc>
          <w:tcPr>
            <w:tcW w:w="1985" w:type="dxa"/>
            <w:shd w:val="clear" w:color="auto" w:fill="66FFFF"/>
            <w:noWrap/>
            <w:hideMark/>
          </w:tcPr>
          <w:p w14:paraId="05BA28E5"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471,00</w:t>
            </w:r>
          </w:p>
        </w:tc>
        <w:tc>
          <w:tcPr>
            <w:tcW w:w="1842" w:type="dxa"/>
            <w:shd w:val="clear" w:color="auto" w:fill="66FFFF"/>
            <w:noWrap/>
            <w:hideMark/>
          </w:tcPr>
          <w:p w14:paraId="51BF7C7B"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6 668,00</w:t>
            </w:r>
          </w:p>
        </w:tc>
        <w:tc>
          <w:tcPr>
            <w:tcW w:w="2126" w:type="dxa"/>
            <w:shd w:val="clear" w:color="auto" w:fill="66FFFF"/>
            <w:noWrap/>
            <w:hideMark/>
          </w:tcPr>
          <w:p w14:paraId="3A1769BA"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102,00</w:t>
            </w:r>
          </w:p>
        </w:tc>
        <w:tc>
          <w:tcPr>
            <w:tcW w:w="3403" w:type="dxa"/>
            <w:shd w:val="clear" w:color="auto" w:fill="66FFFF"/>
            <w:noWrap/>
            <w:hideMark/>
          </w:tcPr>
          <w:p w14:paraId="2F3FE5C1"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1 887,00</w:t>
            </w:r>
          </w:p>
        </w:tc>
      </w:tr>
      <w:tr w:rsidR="00751F43" w:rsidRPr="00AB455F" w14:paraId="7CF34180" w14:textId="77777777" w:rsidTr="00346E47">
        <w:trPr>
          <w:trHeight w:val="161"/>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4A793B9A"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val="restart"/>
            <w:shd w:val="clear" w:color="auto" w:fill="E2EFD9" w:themeFill="accent6" w:themeFillTint="33"/>
            <w:vAlign w:val="center"/>
          </w:tcPr>
          <w:p w14:paraId="27F04F86"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Ч</w:t>
            </w:r>
          </w:p>
        </w:tc>
        <w:tc>
          <w:tcPr>
            <w:tcW w:w="567" w:type="dxa"/>
            <w:shd w:val="clear" w:color="auto" w:fill="AAEE12"/>
            <w:noWrap/>
            <w:hideMark/>
          </w:tcPr>
          <w:p w14:paraId="49279395"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2021</w:t>
            </w:r>
          </w:p>
        </w:tc>
        <w:tc>
          <w:tcPr>
            <w:tcW w:w="1842" w:type="dxa"/>
            <w:shd w:val="clear" w:color="auto" w:fill="AAEE12"/>
            <w:noWrap/>
            <w:hideMark/>
          </w:tcPr>
          <w:p w14:paraId="0E55950C"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35 861,46</w:t>
            </w:r>
          </w:p>
        </w:tc>
        <w:tc>
          <w:tcPr>
            <w:tcW w:w="1985" w:type="dxa"/>
            <w:shd w:val="clear" w:color="auto" w:fill="AAEE12"/>
            <w:noWrap/>
            <w:hideMark/>
          </w:tcPr>
          <w:p w14:paraId="04439FA4"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12 287,82</w:t>
            </w:r>
          </w:p>
        </w:tc>
        <w:tc>
          <w:tcPr>
            <w:tcW w:w="1842" w:type="dxa"/>
            <w:shd w:val="clear" w:color="auto" w:fill="AAEE12"/>
            <w:noWrap/>
            <w:hideMark/>
          </w:tcPr>
          <w:p w14:paraId="3150057C"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99 524,05</w:t>
            </w:r>
          </w:p>
        </w:tc>
        <w:tc>
          <w:tcPr>
            <w:tcW w:w="2126" w:type="dxa"/>
            <w:shd w:val="clear" w:color="auto" w:fill="AAEE12"/>
            <w:noWrap/>
            <w:hideMark/>
          </w:tcPr>
          <w:p w14:paraId="65EF34A5"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3 461,81</w:t>
            </w:r>
          </w:p>
        </w:tc>
        <w:tc>
          <w:tcPr>
            <w:tcW w:w="3403" w:type="dxa"/>
            <w:shd w:val="clear" w:color="auto" w:fill="AAEE12"/>
            <w:noWrap/>
            <w:hideMark/>
          </w:tcPr>
          <w:p w14:paraId="24C38C8A"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2 461,02</w:t>
            </w:r>
          </w:p>
        </w:tc>
      </w:tr>
      <w:tr w:rsidR="00751F43" w:rsidRPr="00AB455F" w14:paraId="23BD723B" w14:textId="77777777" w:rsidTr="00346E47">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1B24D49F"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6EFD9AD2"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00B0F0"/>
            <w:noWrap/>
            <w:hideMark/>
          </w:tcPr>
          <w:p w14:paraId="122959EF"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2022</w:t>
            </w:r>
          </w:p>
        </w:tc>
        <w:tc>
          <w:tcPr>
            <w:tcW w:w="1842" w:type="dxa"/>
            <w:shd w:val="clear" w:color="auto" w:fill="00B0F0"/>
            <w:noWrap/>
            <w:hideMark/>
          </w:tcPr>
          <w:p w14:paraId="576BF22D"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44 620,18</w:t>
            </w:r>
          </w:p>
        </w:tc>
        <w:tc>
          <w:tcPr>
            <w:tcW w:w="1985" w:type="dxa"/>
            <w:shd w:val="clear" w:color="auto" w:fill="00B0F0"/>
            <w:noWrap/>
            <w:hideMark/>
          </w:tcPr>
          <w:p w14:paraId="633685B5"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17 542,21</w:t>
            </w:r>
          </w:p>
        </w:tc>
        <w:tc>
          <w:tcPr>
            <w:tcW w:w="1842" w:type="dxa"/>
            <w:shd w:val="clear" w:color="auto" w:fill="00B0F0"/>
            <w:noWrap/>
            <w:hideMark/>
          </w:tcPr>
          <w:p w14:paraId="3DB45708"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83 743,66</w:t>
            </w:r>
          </w:p>
        </w:tc>
        <w:tc>
          <w:tcPr>
            <w:tcW w:w="2126" w:type="dxa"/>
            <w:shd w:val="clear" w:color="auto" w:fill="00B0F0"/>
            <w:noWrap/>
            <w:hideMark/>
          </w:tcPr>
          <w:p w14:paraId="4A7BA56C"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5 003,57</w:t>
            </w:r>
          </w:p>
        </w:tc>
        <w:tc>
          <w:tcPr>
            <w:tcW w:w="3403" w:type="dxa"/>
            <w:shd w:val="clear" w:color="auto" w:fill="00B0F0"/>
            <w:noWrap/>
            <w:hideMark/>
          </w:tcPr>
          <w:p w14:paraId="04860012"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2 525,56</w:t>
            </w:r>
          </w:p>
        </w:tc>
      </w:tr>
      <w:tr w:rsidR="00751F43" w:rsidRPr="00AB455F" w14:paraId="344AB61F" w14:textId="77777777" w:rsidTr="00346E47">
        <w:trPr>
          <w:trHeight w:val="239"/>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35D4040C"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21AC0632"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66FFFF"/>
            <w:noWrap/>
            <w:hideMark/>
          </w:tcPr>
          <w:p w14:paraId="5F766ABA"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2023</w:t>
            </w:r>
          </w:p>
        </w:tc>
        <w:tc>
          <w:tcPr>
            <w:tcW w:w="1842" w:type="dxa"/>
            <w:shd w:val="clear" w:color="auto" w:fill="66FFFF"/>
            <w:noWrap/>
            <w:hideMark/>
          </w:tcPr>
          <w:p w14:paraId="5CE9551C"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27 748,43</w:t>
            </w:r>
          </w:p>
        </w:tc>
        <w:tc>
          <w:tcPr>
            <w:tcW w:w="1985" w:type="dxa"/>
            <w:shd w:val="clear" w:color="auto" w:fill="66FFFF"/>
            <w:noWrap/>
            <w:hideMark/>
          </w:tcPr>
          <w:p w14:paraId="7E72F074"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9 291,51</w:t>
            </w:r>
          </w:p>
        </w:tc>
        <w:tc>
          <w:tcPr>
            <w:tcW w:w="1842" w:type="dxa"/>
            <w:shd w:val="clear" w:color="auto" w:fill="66FFFF"/>
            <w:noWrap/>
            <w:hideMark/>
          </w:tcPr>
          <w:p w14:paraId="1A7F97D1"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96 105,76</w:t>
            </w:r>
          </w:p>
        </w:tc>
        <w:tc>
          <w:tcPr>
            <w:tcW w:w="2126" w:type="dxa"/>
            <w:shd w:val="clear" w:color="auto" w:fill="66FFFF"/>
            <w:noWrap/>
            <w:hideMark/>
          </w:tcPr>
          <w:p w14:paraId="2BEFE234"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1 401,92</w:t>
            </w:r>
          </w:p>
        </w:tc>
        <w:tc>
          <w:tcPr>
            <w:tcW w:w="3403" w:type="dxa"/>
            <w:shd w:val="clear" w:color="auto" w:fill="66FFFF"/>
            <w:noWrap/>
            <w:hideMark/>
          </w:tcPr>
          <w:p w14:paraId="2CC59DFD"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14 581,04</w:t>
            </w:r>
          </w:p>
        </w:tc>
      </w:tr>
      <w:tr w:rsidR="00751F43" w:rsidRPr="00AB455F" w14:paraId="6F2B16D9" w14:textId="77777777" w:rsidTr="00346E4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8D08D" w:themeFill="accent6" w:themeFillTint="99"/>
            <w:hideMark/>
          </w:tcPr>
          <w:p w14:paraId="31399A7B" w14:textId="77777777" w:rsidR="00751F43" w:rsidRPr="00F06543" w:rsidRDefault="00751F43" w:rsidP="00A8044A">
            <w:pPr>
              <w:suppressAutoHyphens/>
              <w:ind w:left="-110" w:right="-104"/>
              <w:rPr>
                <w:rFonts w:ascii="Times New Roman" w:eastAsia="Times New Roman" w:hAnsi="Times New Roman" w:cs="Times New Roman"/>
                <w:b w:val="0"/>
                <w:bCs w:val="0"/>
                <w:sz w:val="20"/>
                <w:szCs w:val="20"/>
                <w:lang w:eastAsia="ru-RU"/>
              </w:rPr>
            </w:pPr>
            <w:r w:rsidRPr="00F06543">
              <w:rPr>
                <w:rFonts w:ascii="Times New Roman" w:eastAsia="Times New Roman" w:hAnsi="Times New Roman" w:cs="Times New Roman"/>
                <w:b w:val="0"/>
                <w:bCs w:val="0"/>
                <w:sz w:val="20"/>
                <w:szCs w:val="20"/>
                <w:lang w:eastAsia="ru-RU"/>
              </w:rPr>
              <w:t>Образовательная поддержка</w:t>
            </w:r>
          </w:p>
        </w:tc>
        <w:tc>
          <w:tcPr>
            <w:tcW w:w="993" w:type="dxa"/>
            <w:vMerge w:val="restart"/>
            <w:shd w:val="clear" w:color="auto" w:fill="E2EFD9" w:themeFill="accent6" w:themeFillTint="33"/>
            <w:vAlign w:val="center"/>
          </w:tcPr>
          <w:p w14:paraId="09E824A6"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Ч</w:t>
            </w:r>
          </w:p>
        </w:tc>
        <w:tc>
          <w:tcPr>
            <w:tcW w:w="567" w:type="dxa"/>
            <w:shd w:val="clear" w:color="auto" w:fill="AAEE12"/>
            <w:noWrap/>
            <w:hideMark/>
          </w:tcPr>
          <w:p w14:paraId="29D29E1E"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2021</w:t>
            </w:r>
          </w:p>
        </w:tc>
        <w:tc>
          <w:tcPr>
            <w:tcW w:w="1842" w:type="dxa"/>
            <w:shd w:val="clear" w:color="auto" w:fill="AAEE12"/>
            <w:noWrap/>
            <w:hideMark/>
          </w:tcPr>
          <w:p w14:paraId="1008A604"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490 485,42</w:t>
            </w:r>
          </w:p>
        </w:tc>
        <w:tc>
          <w:tcPr>
            <w:tcW w:w="1985" w:type="dxa"/>
            <w:shd w:val="clear" w:color="auto" w:fill="AAEE12"/>
            <w:noWrap/>
            <w:hideMark/>
          </w:tcPr>
          <w:p w14:paraId="36D59503"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137 535,24</w:t>
            </w:r>
          </w:p>
        </w:tc>
        <w:tc>
          <w:tcPr>
            <w:tcW w:w="1842" w:type="dxa"/>
            <w:shd w:val="clear" w:color="auto" w:fill="AAEE12"/>
            <w:noWrap/>
            <w:hideMark/>
          </w:tcPr>
          <w:p w14:paraId="3AC2585A"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910 812,05</w:t>
            </w:r>
          </w:p>
        </w:tc>
        <w:tc>
          <w:tcPr>
            <w:tcW w:w="2126" w:type="dxa"/>
            <w:shd w:val="clear" w:color="auto" w:fill="AAEE12"/>
            <w:noWrap/>
            <w:hideMark/>
          </w:tcPr>
          <w:p w14:paraId="4CC43A61"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22 709,00</w:t>
            </w:r>
          </w:p>
        </w:tc>
        <w:tc>
          <w:tcPr>
            <w:tcW w:w="3403" w:type="dxa"/>
            <w:shd w:val="clear" w:color="auto" w:fill="AAEE12"/>
            <w:noWrap/>
            <w:hideMark/>
          </w:tcPr>
          <w:p w14:paraId="1F00723B"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190 642,00</w:t>
            </w:r>
          </w:p>
        </w:tc>
      </w:tr>
      <w:tr w:rsidR="00751F43" w:rsidRPr="00AB455F" w14:paraId="4C45C2BB" w14:textId="77777777" w:rsidTr="00346E47">
        <w:trPr>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631885BB"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3ECF3D5C"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00B0F0"/>
            <w:noWrap/>
            <w:hideMark/>
          </w:tcPr>
          <w:p w14:paraId="2F71D7E0"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2022</w:t>
            </w:r>
          </w:p>
        </w:tc>
        <w:tc>
          <w:tcPr>
            <w:tcW w:w="1842" w:type="dxa"/>
            <w:shd w:val="clear" w:color="auto" w:fill="00B0F0"/>
            <w:noWrap/>
            <w:hideMark/>
          </w:tcPr>
          <w:p w14:paraId="3D7383F7"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492 205,38</w:t>
            </w:r>
          </w:p>
        </w:tc>
        <w:tc>
          <w:tcPr>
            <w:tcW w:w="1985" w:type="dxa"/>
            <w:shd w:val="clear" w:color="auto" w:fill="00B0F0"/>
            <w:noWrap/>
            <w:hideMark/>
          </w:tcPr>
          <w:p w14:paraId="139A8189"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132 632,29</w:t>
            </w:r>
          </w:p>
        </w:tc>
        <w:tc>
          <w:tcPr>
            <w:tcW w:w="1842" w:type="dxa"/>
            <w:shd w:val="clear" w:color="auto" w:fill="00B0F0"/>
            <w:noWrap/>
            <w:hideMark/>
          </w:tcPr>
          <w:p w14:paraId="29682057"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1 154 057,33</w:t>
            </w:r>
          </w:p>
        </w:tc>
        <w:tc>
          <w:tcPr>
            <w:tcW w:w="2126" w:type="dxa"/>
            <w:shd w:val="clear" w:color="auto" w:fill="00B0F0"/>
            <w:noWrap/>
            <w:hideMark/>
          </w:tcPr>
          <w:p w14:paraId="1AAD6C98"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25 722,75</w:t>
            </w:r>
          </w:p>
        </w:tc>
        <w:tc>
          <w:tcPr>
            <w:tcW w:w="3403" w:type="dxa"/>
            <w:shd w:val="clear" w:color="auto" w:fill="00B0F0"/>
            <w:noWrap/>
            <w:hideMark/>
          </w:tcPr>
          <w:p w14:paraId="0A2BC589"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387 990,16</w:t>
            </w:r>
          </w:p>
        </w:tc>
      </w:tr>
      <w:tr w:rsidR="00751F43" w:rsidRPr="00AB455F" w14:paraId="10630710" w14:textId="77777777" w:rsidTr="00346E4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2B4C4EFC"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297EE53A"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66FFFF"/>
            <w:noWrap/>
            <w:hideMark/>
          </w:tcPr>
          <w:p w14:paraId="042CA715"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2023</w:t>
            </w:r>
          </w:p>
        </w:tc>
        <w:tc>
          <w:tcPr>
            <w:tcW w:w="1842" w:type="dxa"/>
            <w:shd w:val="clear" w:color="auto" w:fill="66FFFF"/>
            <w:noWrap/>
            <w:hideMark/>
          </w:tcPr>
          <w:p w14:paraId="40128F45"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382 005,28</w:t>
            </w:r>
          </w:p>
        </w:tc>
        <w:tc>
          <w:tcPr>
            <w:tcW w:w="1985" w:type="dxa"/>
            <w:shd w:val="clear" w:color="auto" w:fill="66FFFF"/>
            <w:noWrap/>
            <w:hideMark/>
          </w:tcPr>
          <w:p w14:paraId="230F1E37"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110 487,78</w:t>
            </w:r>
          </w:p>
        </w:tc>
        <w:tc>
          <w:tcPr>
            <w:tcW w:w="1842" w:type="dxa"/>
            <w:shd w:val="clear" w:color="auto" w:fill="66FFFF"/>
            <w:noWrap/>
            <w:hideMark/>
          </w:tcPr>
          <w:p w14:paraId="1606D6C9"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985 999,57</w:t>
            </w:r>
          </w:p>
        </w:tc>
        <w:tc>
          <w:tcPr>
            <w:tcW w:w="2126" w:type="dxa"/>
            <w:shd w:val="clear" w:color="auto" w:fill="66FFFF"/>
            <w:noWrap/>
            <w:hideMark/>
          </w:tcPr>
          <w:p w14:paraId="1F6A9658"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17 937,38</w:t>
            </w:r>
          </w:p>
        </w:tc>
        <w:tc>
          <w:tcPr>
            <w:tcW w:w="3403" w:type="dxa"/>
            <w:shd w:val="clear" w:color="auto" w:fill="66FFFF"/>
            <w:noWrap/>
            <w:hideMark/>
          </w:tcPr>
          <w:p w14:paraId="57165FB8"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419 518,77</w:t>
            </w:r>
          </w:p>
        </w:tc>
      </w:tr>
      <w:tr w:rsidR="00751F43" w:rsidRPr="00AB455F" w14:paraId="27637974" w14:textId="77777777" w:rsidTr="00346E47">
        <w:trPr>
          <w:trHeight w:val="300"/>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8D08D" w:themeFill="accent6" w:themeFillTint="99"/>
            <w:hideMark/>
          </w:tcPr>
          <w:p w14:paraId="4212B5E6" w14:textId="77777777" w:rsidR="00751F43" w:rsidRPr="00F06543" w:rsidRDefault="00751F43" w:rsidP="00A8044A">
            <w:pPr>
              <w:suppressAutoHyphens/>
              <w:ind w:left="-110" w:right="-104"/>
              <w:rPr>
                <w:rFonts w:ascii="Times New Roman" w:eastAsia="Times New Roman" w:hAnsi="Times New Roman" w:cs="Times New Roman"/>
                <w:b w:val="0"/>
                <w:bCs w:val="0"/>
                <w:sz w:val="20"/>
                <w:szCs w:val="20"/>
                <w:lang w:eastAsia="ru-RU"/>
              </w:rPr>
            </w:pPr>
            <w:r w:rsidRPr="00F06543">
              <w:rPr>
                <w:rFonts w:ascii="Times New Roman" w:eastAsia="Times New Roman" w:hAnsi="Times New Roman" w:cs="Times New Roman"/>
                <w:b w:val="0"/>
                <w:bCs w:val="0"/>
                <w:sz w:val="20"/>
                <w:szCs w:val="20"/>
                <w:lang w:eastAsia="ru-RU"/>
              </w:rPr>
              <w:t>Консультационная поддержка</w:t>
            </w:r>
          </w:p>
        </w:tc>
        <w:tc>
          <w:tcPr>
            <w:tcW w:w="993" w:type="dxa"/>
            <w:vMerge w:val="restart"/>
            <w:shd w:val="clear" w:color="auto" w:fill="E2EFD9" w:themeFill="accent6" w:themeFillTint="33"/>
            <w:vAlign w:val="center"/>
          </w:tcPr>
          <w:p w14:paraId="62D8FE29"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Ч</w:t>
            </w:r>
          </w:p>
        </w:tc>
        <w:tc>
          <w:tcPr>
            <w:tcW w:w="567" w:type="dxa"/>
            <w:shd w:val="clear" w:color="auto" w:fill="AAEE12"/>
            <w:noWrap/>
            <w:hideMark/>
          </w:tcPr>
          <w:p w14:paraId="399B6148"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2021</w:t>
            </w:r>
          </w:p>
        </w:tc>
        <w:tc>
          <w:tcPr>
            <w:tcW w:w="1842" w:type="dxa"/>
            <w:shd w:val="clear" w:color="auto" w:fill="AAEE12"/>
            <w:noWrap/>
            <w:hideMark/>
          </w:tcPr>
          <w:p w14:paraId="18EFE0B3"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4 786 433,88</w:t>
            </w:r>
          </w:p>
        </w:tc>
        <w:tc>
          <w:tcPr>
            <w:tcW w:w="1985" w:type="dxa"/>
            <w:shd w:val="clear" w:color="auto" w:fill="AAEE12"/>
            <w:noWrap/>
            <w:hideMark/>
          </w:tcPr>
          <w:p w14:paraId="458BE8D3"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2 452 504,57</w:t>
            </w:r>
          </w:p>
        </w:tc>
        <w:tc>
          <w:tcPr>
            <w:tcW w:w="1842" w:type="dxa"/>
            <w:shd w:val="clear" w:color="auto" w:fill="AAEE12"/>
            <w:noWrap/>
            <w:hideMark/>
          </w:tcPr>
          <w:p w14:paraId="236FD087"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2 592 547,55</w:t>
            </w:r>
          </w:p>
        </w:tc>
        <w:tc>
          <w:tcPr>
            <w:tcW w:w="2126" w:type="dxa"/>
            <w:shd w:val="clear" w:color="auto" w:fill="AAEE12"/>
            <w:noWrap/>
            <w:hideMark/>
          </w:tcPr>
          <w:p w14:paraId="139F97C6"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190 037,82</w:t>
            </w:r>
          </w:p>
        </w:tc>
        <w:tc>
          <w:tcPr>
            <w:tcW w:w="3403" w:type="dxa"/>
            <w:shd w:val="clear" w:color="auto" w:fill="AAEE12"/>
            <w:noWrap/>
            <w:hideMark/>
          </w:tcPr>
          <w:p w14:paraId="6C8E3A67"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146 224,89</w:t>
            </w:r>
          </w:p>
        </w:tc>
      </w:tr>
      <w:tr w:rsidR="00751F43" w:rsidRPr="00AB455F" w14:paraId="1E30134B" w14:textId="77777777" w:rsidTr="00346E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2E3730AE"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16535F60"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00B0F0"/>
            <w:noWrap/>
            <w:hideMark/>
          </w:tcPr>
          <w:p w14:paraId="177EA963"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2022</w:t>
            </w:r>
          </w:p>
        </w:tc>
        <w:tc>
          <w:tcPr>
            <w:tcW w:w="1842" w:type="dxa"/>
            <w:shd w:val="clear" w:color="auto" w:fill="00B0F0"/>
            <w:noWrap/>
            <w:hideMark/>
          </w:tcPr>
          <w:p w14:paraId="713507B0"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4 754 497,92</w:t>
            </w:r>
          </w:p>
        </w:tc>
        <w:tc>
          <w:tcPr>
            <w:tcW w:w="1985" w:type="dxa"/>
            <w:shd w:val="clear" w:color="auto" w:fill="00B0F0"/>
            <w:noWrap/>
            <w:hideMark/>
          </w:tcPr>
          <w:p w14:paraId="1A74EB24"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2 549 395,97</w:t>
            </w:r>
          </w:p>
        </w:tc>
        <w:tc>
          <w:tcPr>
            <w:tcW w:w="1842" w:type="dxa"/>
            <w:shd w:val="clear" w:color="auto" w:fill="00B0F0"/>
            <w:noWrap/>
            <w:hideMark/>
          </w:tcPr>
          <w:p w14:paraId="126D95D4"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2 718 939,99</w:t>
            </w:r>
          </w:p>
        </w:tc>
        <w:tc>
          <w:tcPr>
            <w:tcW w:w="2126" w:type="dxa"/>
            <w:shd w:val="clear" w:color="auto" w:fill="00B0F0"/>
            <w:noWrap/>
            <w:hideMark/>
          </w:tcPr>
          <w:p w14:paraId="1119A003"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151 014,67</w:t>
            </w:r>
          </w:p>
        </w:tc>
        <w:tc>
          <w:tcPr>
            <w:tcW w:w="3403" w:type="dxa"/>
            <w:shd w:val="clear" w:color="auto" w:fill="00B0F0"/>
            <w:noWrap/>
            <w:hideMark/>
          </w:tcPr>
          <w:p w14:paraId="1F1C5D32"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424 527,32</w:t>
            </w:r>
          </w:p>
        </w:tc>
      </w:tr>
      <w:tr w:rsidR="00751F43" w:rsidRPr="00AB455F" w14:paraId="41E2DF2A" w14:textId="77777777" w:rsidTr="00346E47">
        <w:trPr>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3560ECB4"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626581AA"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66FFFF"/>
            <w:noWrap/>
            <w:hideMark/>
          </w:tcPr>
          <w:p w14:paraId="6B2C5383"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2023</w:t>
            </w:r>
          </w:p>
        </w:tc>
        <w:tc>
          <w:tcPr>
            <w:tcW w:w="1842" w:type="dxa"/>
            <w:shd w:val="clear" w:color="auto" w:fill="66FFFF"/>
            <w:noWrap/>
            <w:hideMark/>
          </w:tcPr>
          <w:p w14:paraId="1E8CB2FE"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3 605 028,21</w:t>
            </w:r>
          </w:p>
        </w:tc>
        <w:tc>
          <w:tcPr>
            <w:tcW w:w="1985" w:type="dxa"/>
            <w:shd w:val="clear" w:color="auto" w:fill="66FFFF"/>
            <w:noWrap/>
            <w:hideMark/>
          </w:tcPr>
          <w:p w14:paraId="16BB6B0E"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1 958 989,03</w:t>
            </w:r>
          </w:p>
        </w:tc>
        <w:tc>
          <w:tcPr>
            <w:tcW w:w="1842" w:type="dxa"/>
            <w:shd w:val="clear" w:color="auto" w:fill="66FFFF"/>
            <w:noWrap/>
            <w:hideMark/>
          </w:tcPr>
          <w:p w14:paraId="2F06B514"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4 362 370,46</w:t>
            </w:r>
          </w:p>
        </w:tc>
        <w:tc>
          <w:tcPr>
            <w:tcW w:w="2126" w:type="dxa"/>
            <w:shd w:val="clear" w:color="auto" w:fill="66FFFF"/>
            <w:noWrap/>
            <w:hideMark/>
          </w:tcPr>
          <w:p w14:paraId="2F5D9490"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138 296,07</w:t>
            </w:r>
          </w:p>
        </w:tc>
        <w:tc>
          <w:tcPr>
            <w:tcW w:w="3403" w:type="dxa"/>
            <w:shd w:val="clear" w:color="auto" w:fill="66FFFF"/>
            <w:noWrap/>
            <w:hideMark/>
          </w:tcPr>
          <w:p w14:paraId="3419190D"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1 096 116,50</w:t>
            </w:r>
          </w:p>
        </w:tc>
      </w:tr>
      <w:tr w:rsidR="00751F43" w:rsidRPr="00AB455F" w14:paraId="018A68C8" w14:textId="77777777" w:rsidTr="00346E47">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37982720"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val="restart"/>
            <w:shd w:val="clear" w:color="auto" w:fill="E2EFD9" w:themeFill="accent6" w:themeFillTint="33"/>
            <w:vAlign w:val="center"/>
          </w:tcPr>
          <w:p w14:paraId="6321BA6F"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Ед.</w:t>
            </w:r>
          </w:p>
        </w:tc>
        <w:tc>
          <w:tcPr>
            <w:tcW w:w="567" w:type="dxa"/>
            <w:shd w:val="clear" w:color="auto" w:fill="AAEE12"/>
            <w:noWrap/>
            <w:hideMark/>
          </w:tcPr>
          <w:p w14:paraId="1FFA1CED"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2021</w:t>
            </w:r>
          </w:p>
        </w:tc>
        <w:tc>
          <w:tcPr>
            <w:tcW w:w="1842" w:type="dxa"/>
            <w:shd w:val="clear" w:color="auto" w:fill="AAEE12"/>
            <w:noWrap/>
            <w:hideMark/>
          </w:tcPr>
          <w:p w14:paraId="59347974"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2 865,00</w:t>
            </w:r>
          </w:p>
        </w:tc>
        <w:tc>
          <w:tcPr>
            <w:tcW w:w="1985" w:type="dxa"/>
            <w:shd w:val="clear" w:color="auto" w:fill="AAEE12"/>
            <w:noWrap/>
            <w:hideMark/>
          </w:tcPr>
          <w:p w14:paraId="4D242A50"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615,00</w:t>
            </w:r>
          </w:p>
        </w:tc>
        <w:tc>
          <w:tcPr>
            <w:tcW w:w="1842" w:type="dxa"/>
            <w:shd w:val="clear" w:color="auto" w:fill="AAEE12"/>
            <w:noWrap/>
            <w:hideMark/>
          </w:tcPr>
          <w:p w14:paraId="7F780A5D"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5 688,00</w:t>
            </w:r>
          </w:p>
        </w:tc>
        <w:tc>
          <w:tcPr>
            <w:tcW w:w="2126" w:type="dxa"/>
            <w:shd w:val="clear" w:color="auto" w:fill="AAEE12"/>
            <w:noWrap/>
            <w:hideMark/>
          </w:tcPr>
          <w:p w14:paraId="3B3280AE"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118,00</w:t>
            </w:r>
          </w:p>
        </w:tc>
        <w:tc>
          <w:tcPr>
            <w:tcW w:w="3403" w:type="dxa"/>
            <w:shd w:val="clear" w:color="auto" w:fill="AAEE12"/>
            <w:noWrap/>
            <w:hideMark/>
          </w:tcPr>
          <w:p w14:paraId="1B7F6675"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536,00</w:t>
            </w:r>
          </w:p>
        </w:tc>
      </w:tr>
      <w:tr w:rsidR="00751F43" w:rsidRPr="00AB455F" w14:paraId="4488FF05" w14:textId="77777777" w:rsidTr="00346E47">
        <w:trPr>
          <w:trHeight w:val="231"/>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35E25EB4"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4857F303"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00B0F0"/>
            <w:noWrap/>
            <w:hideMark/>
          </w:tcPr>
          <w:p w14:paraId="7112944D"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2022</w:t>
            </w:r>
          </w:p>
        </w:tc>
        <w:tc>
          <w:tcPr>
            <w:tcW w:w="1842" w:type="dxa"/>
            <w:shd w:val="clear" w:color="auto" w:fill="00B0F0"/>
            <w:noWrap/>
            <w:hideMark/>
          </w:tcPr>
          <w:p w14:paraId="70D0427C"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1 401,00</w:t>
            </w:r>
          </w:p>
        </w:tc>
        <w:tc>
          <w:tcPr>
            <w:tcW w:w="1985" w:type="dxa"/>
            <w:shd w:val="clear" w:color="auto" w:fill="00B0F0"/>
            <w:noWrap/>
            <w:hideMark/>
          </w:tcPr>
          <w:p w14:paraId="00937A46"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213,00</w:t>
            </w:r>
          </w:p>
        </w:tc>
        <w:tc>
          <w:tcPr>
            <w:tcW w:w="1842" w:type="dxa"/>
            <w:shd w:val="clear" w:color="auto" w:fill="00B0F0"/>
            <w:noWrap/>
            <w:hideMark/>
          </w:tcPr>
          <w:p w14:paraId="34C68036"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2 324,00</w:t>
            </w:r>
          </w:p>
        </w:tc>
        <w:tc>
          <w:tcPr>
            <w:tcW w:w="2126" w:type="dxa"/>
            <w:shd w:val="clear" w:color="auto" w:fill="00B0F0"/>
            <w:noWrap/>
            <w:hideMark/>
          </w:tcPr>
          <w:p w14:paraId="3E31549C"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31,00</w:t>
            </w:r>
          </w:p>
        </w:tc>
        <w:tc>
          <w:tcPr>
            <w:tcW w:w="3403" w:type="dxa"/>
            <w:shd w:val="clear" w:color="auto" w:fill="00B0F0"/>
            <w:noWrap/>
            <w:hideMark/>
          </w:tcPr>
          <w:p w14:paraId="0587C479"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242,00</w:t>
            </w:r>
          </w:p>
        </w:tc>
      </w:tr>
      <w:tr w:rsidR="00751F43" w:rsidRPr="00AB455F" w14:paraId="3F9B21FF" w14:textId="77777777" w:rsidTr="00140FB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696" w:type="dxa"/>
            <w:vMerge/>
            <w:tcBorders>
              <w:bottom w:val="single" w:sz="4" w:space="0" w:color="002060"/>
            </w:tcBorders>
            <w:shd w:val="clear" w:color="auto" w:fill="A8D08D" w:themeFill="accent6" w:themeFillTint="99"/>
            <w:hideMark/>
          </w:tcPr>
          <w:p w14:paraId="56AC2AF9"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tcBorders>
              <w:bottom w:val="single" w:sz="4" w:space="0" w:color="002060"/>
            </w:tcBorders>
            <w:shd w:val="clear" w:color="auto" w:fill="E2EFD9" w:themeFill="accent6" w:themeFillTint="33"/>
            <w:vAlign w:val="center"/>
          </w:tcPr>
          <w:p w14:paraId="25F9693A"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tcBorders>
              <w:bottom w:val="single" w:sz="4" w:space="0" w:color="002060"/>
            </w:tcBorders>
            <w:shd w:val="clear" w:color="auto" w:fill="66FFFF"/>
            <w:noWrap/>
            <w:hideMark/>
          </w:tcPr>
          <w:p w14:paraId="6C469695"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2023</w:t>
            </w:r>
          </w:p>
        </w:tc>
        <w:tc>
          <w:tcPr>
            <w:tcW w:w="1842" w:type="dxa"/>
            <w:tcBorders>
              <w:bottom w:val="single" w:sz="4" w:space="0" w:color="002060"/>
            </w:tcBorders>
            <w:shd w:val="clear" w:color="auto" w:fill="66FFFF"/>
            <w:noWrap/>
            <w:hideMark/>
          </w:tcPr>
          <w:p w14:paraId="6B0BBB07"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8943</w:t>
            </w:r>
          </w:p>
        </w:tc>
        <w:tc>
          <w:tcPr>
            <w:tcW w:w="1985" w:type="dxa"/>
            <w:tcBorders>
              <w:bottom w:val="single" w:sz="4" w:space="0" w:color="002060"/>
            </w:tcBorders>
            <w:shd w:val="clear" w:color="auto" w:fill="66FFFF"/>
            <w:noWrap/>
            <w:hideMark/>
          </w:tcPr>
          <w:p w14:paraId="3C12E0C6"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2092</w:t>
            </w:r>
          </w:p>
        </w:tc>
        <w:tc>
          <w:tcPr>
            <w:tcW w:w="1842" w:type="dxa"/>
            <w:tcBorders>
              <w:bottom w:val="single" w:sz="4" w:space="0" w:color="002060"/>
            </w:tcBorders>
            <w:shd w:val="clear" w:color="auto" w:fill="66FFFF"/>
            <w:noWrap/>
            <w:hideMark/>
          </w:tcPr>
          <w:p w14:paraId="3B45CEB1"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18699</w:t>
            </w:r>
          </w:p>
        </w:tc>
        <w:tc>
          <w:tcPr>
            <w:tcW w:w="2126" w:type="dxa"/>
            <w:tcBorders>
              <w:bottom w:val="single" w:sz="4" w:space="0" w:color="002060"/>
            </w:tcBorders>
            <w:shd w:val="clear" w:color="auto" w:fill="66FFFF"/>
            <w:noWrap/>
            <w:hideMark/>
          </w:tcPr>
          <w:p w14:paraId="00173013"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369</w:t>
            </w:r>
          </w:p>
        </w:tc>
        <w:tc>
          <w:tcPr>
            <w:tcW w:w="3403" w:type="dxa"/>
            <w:tcBorders>
              <w:bottom w:val="single" w:sz="4" w:space="0" w:color="002060"/>
            </w:tcBorders>
            <w:shd w:val="clear" w:color="auto" w:fill="66FFFF"/>
            <w:noWrap/>
            <w:hideMark/>
          </w:tcPr>
          <w:p w14:paraId="149BFF3A"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784</w:t>
            </w:r>
          </w:p>
        </w:tc>
      </w:tr>
      <w:tr w:rsidR="00751F43" w:rsidRPr="00AB455F" w14:paraId="770A2F2B" w14:textId="77777777" w:rsidTr="00346E47">
        <w:trPr>
          <w:trHeight w:val="300"/>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8D08D" w:themeFill="accent6" w:themeFillTint="99"/>
            <w:hideMark/>
          </w:tcPr>
          <w:p w14:paraId="3D741789" w14:textId="77777777" w:rsidR="00751F43" w:rsidRPr="00F06543" w:rsidRDefault="00751F43" w:rsidP="00A8044A">
            <w:pPr>
              <w:suppressAutoHyphens/>
              <w:ind w:left="-110" w:right="-104"/>
              <w:rPr>
                <w:rFonts w:ascii="Times New Roman" w:eastAsia="Times New Roman" w:hAnsi="Times New Roman" w:cs="Times New Roman"/>
                <w:b w:val="0"/>
                <w:bCs w:val="0"/>
                <w:sz w:val="20"/>
                <w:szCs w:val="20"/>
                <w:lang w:eastAsia="ru-RU"/>
              </w:rPr>
            </w:pPr>
            <w:r w:rsidRPr="00F06543">
              <w:rPr>
                <w:rFonts w:ascii="Times New Roman" w:eastAsia="Times New Roman" w:hAnsi="Times New Roman" w:cs="Times New Roman"/>
                <w:b w:val="0"/>
                <w:bCs w:val="0"/>
                <w:sz w:val="20"/>
                <w:szCs w:val="20"/>
                <w:lang w:eastAsia="ru-RU"/>
              </w:rPr>
              <w:t>Имущественная поддержка</w:t>
            </w:r>
          </w:p>
        </w:tc>
        <w:tc>
          <w:tcPr>
            <w:tcW w:w="993" w:type="dxa"/>
            <w:vMerge w:val="restart"/>
            <w:shd w:val="clear" w:color="auto" w:fill="E2EFD9" w:themeFill="accent6" w:themeFillTint="33"/>
            <w:vAlign w:val="center"/>
          </w:tcPr>
          <w:p w14:paraId="29B7B99D"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Руб.</w:t>
            </w:r>
          </w:p>
        </w:tc>
        <w:tc>
          <w:tcPr>
            <w:tcW w:w="567" w:type="dxa"/>
            <w:shd w:val="clear" w:color="auto" w:fill="AAEE12"/>
            <w:noWrap/>
            <w:hideMark/>
          </w:tcPr>
          <w:p w14:paraId="08588385"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2021</w:t>
            </w:r>
          </w:p>
        </w:tc>
        <w:tc>
          <w:tcPr>
            <w:tcW w:w="1842" w:type="dxa"/>
            <w:shd w:val="clear" w:color="auto" w:fill="AAEE12"/>
            <w:noWrap/>
            <w:hideMark/>
          </w:tcPr>
          <w:p w14:paraId="46BA43BB"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1 253 032 048,03</w:t>
            </w:r>
          </w:p>
        </w:tc>
        <w:tc>
          <w:tcPr>
            <w:tcW w:w="1985" w:type="dxa"/>
            <w:shd w:val="clear" w:color="auto" w:fill="AAEE12"/>
            <w:noWrap/>
            <w:hideMark/>
          </w:tcPr>
          <w:p w14:paraId="72C54289"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399 822 741,28</w:t>
            </w:r>
          </w:p>
        </w:tc>
        <w:tc>
          <w:tcPr>
            <w:tcW w:w="1842" w:type="dxa"/>
            <w:shd w:val="clear" w:color="auto" w:fill="AAEE12"/>
            <w:noWrap/>
            <w:hideMark/>
          </w:tcPr>
          <w:p w14:paraId="1496674D"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536 504 157,98</w:t>
            </w:r>
          </w:p>
        </w:tc>
        <w:tc>
          <w:tcPr>
            <w:tcW w:w="2126" w:type="dxa"/>
            <w:shd w:val="clear" w:color="auto" w:fill="AAEE12"/>
            <w:noWrap/>
            <w:hideMark/>
          </w:tcPr>
          <w:p w14:paraId="6905AD3E"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57 490 390,27</w:t>
            </w:r>
          </w:p>
        </w:tc>
        <w:tc>
          <w:tcPr>
            <w:tcW w:w="3403" w:type="dxa"/>
            <w:shd w:val="clear" w:color="auto" w:fill="AAEE12"/>
            <w:noWrap/>
            <w:hideMark/>
          </w:tcPr>
          <w:p w14:paraId="19D40D2D"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16 032 780,06</w:t>
            </w:r>
          </w:p>
        </w:tc>
      </w:tr>
      <w:tr w:rsidR="00751F43" w:rsidRPr="00AB455F" w14:paraId="679FD95A" w14:textId="77777777" w:rsidTr="00346E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5CC06AD2"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5CCEF133"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00B0F0"/>
            <w:noWrap/>
            <w:hideMark/>
          </w:tcPr>
          <w:p w14:paraId="0A08157C"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2022</w:t>
            </w:r>
          </w:p>
        </w:tc>
        <w:tc>
          <w:tcPr>
            <w:tcW w:w="1842" w:type="dxa"/>
            <w:shd w:val="clear" w:color="auto" w:fill="00B0F0"/>
            <w:noWrap/>
            <w:hideMark/>
          </w:tcPr>
          <w:p w14:paraId="732CF55C"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814 441 938,09</w:t>
            </w:r>
          </w:p>
        </w:tc>
        <w:tc>
          <w:tcPr>
            <w:tcW w:w="1985" w:type="dxa"/>
            <w:shd w:val="clear" w:color="auto" w:fill="00B0F0"/>
            <w:noWrap/>
            <w:hideMark/>
          </w:tcPr>
          <w:p w14:paraId="1ECDB6EC"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261 010 904,14</w:t>
            </w:r>
          </w:p>
        </w:tc>
        <w:tc>
          <w:tcPr>
            <w:tcW w:w="1842" w:type="dxa"/>
            <w:shd w:val="clear" w:color="auto" w:fill="00B0F0"/>
            <w:noWrap/>
            <w:hideMark/>
          </w:tcPr>
          <w:p w14:paraId="54EF2FCF"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516 745 231,45</w:t>
            </w:r>
          </w:p>
        </w:tc>
        <w:tc>
          <w:tcPr>
            <w:tcW w:w="2126" w:type="dxa"/>
            <w:shd w:val="clear" w:color="auto" w:fill="00B0F0"/>
            <w:noWrap/>
            <w:hideMark/>
          </w:tcPr>
          <w:p w14:paraId="7709FB40"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27 224 551,90</w:t>
            </w:r>
          </w:p>
        </w:tc>
        <w:tc>
          <w:tcPr>
            <w:tcW w:w="3403" w:type="dxa"/>
            <w:shd w:val="clear" w:color="auto" w:fill="00B0F0"/>
            <w:noWrap/>
            <w:hideMark/>
          </w:tcPr>
          <w:p w14:paraId="54F8CB66"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23 147 775,70</w:t>
            </w:r>
          </w:p>
        </w:tc>
      </w:tr>
      <w:tr w:rsidR="00751F43" w:rsidRPr="00AB455F" w14:paraId="561A4B73" w14:textId="77777777" w:rsidTr="00346E47">
        <w:trPr>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7A622E9A"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23A2D324"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66FFFF"/>
            <w:noWrap/>
            <w:hideMark/>
          </w:tcPr>
          <w:p w14:paraId="388AD608"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2023</w:t>
            </w:r>
          </w:p>
        </w:tc>
        <w:tc>
          <w:tcPr>
            <w:tcW w:w="1842" w:type="dxa"/>
            <w:shd w:val="clear" w:color="auto" w:fill="66FFFF"/>
            <w:noWrap/>
            <w:hideMark/>
          </w:tcPr>
          <w:p w14:paraId="4141D576"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937 755 943,54</w:t>
            </w:r>
          </w:p>
        </w:tc>
        <w:tc>
          <w:tcPr>
            <w:tcW w:w="1985" w:type="dxa"/>
            <w:shd w:val="clear" w:color="auto" w:fill="66FFFF"/>
            <w:noWrap/>
            <w:hideMark/>
          </w:tcPr>
          <w:p w14:paraId="15A6E091"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473 652 975,26</w:t>
            </w:r>
          </w:p>
        </w:tc>
        <w:tc>
          <w:tcPr>
            <w:tcW w:w="1842" w:type="dxa"/>
            <w:shd w:val="clear" w:color="auto" w:fill="66FFFF"/>
            <w:noWrap/>
            <w:hideMark/>
          </w:tcPr>
          <w:p w14:paraId="3E01E634"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362 714 569,29</w:t>
            </w:r>
          </w:p>
        </w:tc>
        <w:tc>
          <w:tcPr>
            <w:tcW w:w="2126" w:type="dxa"/>
            <w:shd w:val="clear" w:color="auto" w:fill="66FFFF"/>
            <w:noWrap/>
            <w:hideMark/>
          </w:tcPr>
          <w:p w14:paraId="69E93653"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29 839 766,32</w:t>
            </w:r>
          </w:p>
        </w:tc>
        <w:tc>
          <w:tcPr>
            <w:tcW w:w="3403" w:type="dxa"/>
            <w:shd w:val="clear" w:color="auto" w:fill="66FFFF"/>
            <w:noWrap/>
            <w:hideMark/>
          </w:tcPr>
          <w:p w14:paraId="32D5FB66"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23 016 348,31</w:t>
            </w:r>
          </w:p>
        </w:tc>
      </w:tr>
      <w:tr w:rsidR="00751F43" w:rsidRPr="00AB455F" w14:paraId="3B5898AF" w14:textId="77777777" w:rsidTr="00346E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49CD5AFC"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val="restart"/>
            <w:shd w:val="clear" w:color="auto" w:fill="E2EFD9" w:themeFill="accent6" w:themeFillTint="33"/>
            <w:vAlign w:val="center"/>
          </w:tcPr>
          <w:p w14:paraId="66285813" w14:textId="77777777" w:rsidR="00751F43" w:rsidRPr="00F06543" w:rsidRDefault="00000000"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m:oMathPara>
              <m:oMath>
                <m:sSup>
                  <m:sSupPr>
                    <m:ctrlPr>
                      <w:rPr>
                        <w:rFonts w:ascii="Cambria Math" w:eastAsia="Times New Roman" w:hAnsi="Cambria Math" w:cs="Times New Roman"/>
                        <w:i/>
                        <w:sz w:val="20"/>
                        <w:szCs w:val="20"/>
                        <w:lang w:eastAsia="ru-RU"/>
                      </w:rPr>
                    </m:ctrlPr>
                  </m:sSupPr>
                  <m:e>
                    <m:r>
                      <w:rPr>
                        <w:rFonts w:ascii="Cambria Math" w:eastAsia="Times New Roman" w:hAnsi="Cambria Math" w:cs="Times New Roman"/>
                        <w:sz w:val="20"/>
                        <w:szCs w:val="20"/>
                        <w:lang w:eastAsia="ru-RU"/>
                      </w:rPr>
                      <m:t>М</m:t>
                    </m:r>
                  </m:e>
                  <m:sup>
                    <m:r>
                      <w:rPr>
                        <w:rFonts w:ascii="Cambria Math" w:eastAsia="Times New Roman" w:hAnsi="Cambria Math" w:cs="Times New Roman"/>
                        <w:sz w:val="20"/>
                        <w:szCs w:val="20"/>
                        <w:lang w:eastAsia="ru-RU"/>
                      </w:rPr>
                      <m:t>2</m:t>
                    </m:r>
                  </m:sup>
                </m:sSup>
              </m:oMath>
            </m:oMathPara>
          </w:p>
        </w:tc>
        <w:tc>
          <w:tcPr>
            <w:tcW w:w="567" w:type="dxa"/>
            <w:shd w:val="clear" w:color="auto" w:fill="AAEE12"/>
            <w:noWrap/>
            <w:hideMark/>
          </w:tcPr>
          <w:p w14:paraId="34C7CBA3"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2021</w:t>
            </w:r>
          </w:p>
        </w:tc>
        <w:tc>
          <w:tcPr>
            <w:tcW w:w="1842" w:type="dxa"/>
            <w:shd w:val="clear" w:color="auto" w:fill="AAEE12"/>
            <w:noWrap/>
            <w:hideMark/>
          </w:tcPr>
          <w:p w14:paraId="6FDBF3EB"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82 264 791,83</w:t>
            </w:r>
          </w:p>
        </w:tc>
        <w:tc>
          <w:tcPr>
            <w:tcW w:w="1985" w:type="dxa"/>
            <w:shd w:val="clear" w:color="auto" w:fill="AAEE12"/>
            <w:noWrap/>
            <w:hideMark/>
          </w:tcPr>
          <w:p w14:paraId="6429780E"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33 887 218,84</w:t>
            </w:r>
          </w:p>
        </w:tc>
        <w:tc>
          <w:tcPr>
            <w:tcW w:w="1842" w:type="dxa"/>
            <w:shd w:val="clear" w:color="auto" w:fill="AAEE12"/>
            <w:noWrap/>
            <w:hideMark/>
          </w:tcPr>
          <w:p w14:paraId="25EF8A54"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126 109 409,07</w:t>
            </w:r>
          </w:p>
        </w:tc>
        <w:tc>
          <w:tcPr>
            <w:tcW w:w="2126" w:type="dxa"/>
            <w:shd w:val="clear" w:color="auto" w:fill="AAEE12"/>
            <w:noWrap/>
            <w:hideMark/>
          </w:tcPr>
          <w:p w14:paraId="719A78CD"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5 336 524,03</w:t>
            </w:r>
          </w:p>
        </w:tc>
        <w:tc>
          <w:tcPr>
            <w:tcW w:w="3403" w:type="dxa"/>
            <w:shd w:val="clear" w:color="auto" w:fill="AAEE12"/>
            <w:noWrap/>
            <w:hideMark/>
          </w:tcPr>
          <w:p w14:paraId="4E194AD4"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2 544 272,05</w:t>
            </w:r>
          </w:p>
        </w:tc>
      </w:tr>
      <w:tr w:rsidR="00751F43" w:rsidRPr="00AB455F" w14:paraId="1ECEB0AF" w14:textId="77777777" w:rsidTr="00346E47">
        <w:trPr>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50E63A1B"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2B4FF10E"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00B0F0"/>
            <w:noWrap/>
            <w:hideMark/>
          </w:tcPr>
          <w:p w14:paraId="34DF785C"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2022</w:t>
            </w:r>
          </w:p>
        </w:tc>
        <w:tc>
          <w:tcPr>
            <w:tcW w:w="1842" w:type="dxa"/>
            <w:shd w:val="clear" w:color="auto" w:fill="00B0F0"/>
            <w:noWrap/>
            <w:hideMark/>
          </w:tcPr>
          <w:p w14:paraId="7C1925D4"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85 406 841,94</w:t>
            </w:r>
          </w:p>
        </w:tc>
        <w:tc>
          <w:tcPr>
            <w:tcW w:w="1985" w:type="dxa"/>
            <w:shd w:val="clear" w:color="auto" w:fill="00B0F0"/>
            <w:noWrap/>
            <w:hideMark/>
          </w:tcPr>
          <w:p w14:paraId="6BCD2FFF"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35 350 136,65</w:t>
            </w:r>
          </w:p>
        </w:tc>
        <w:tc>
          <w:tcPr>
            <w:tcW w:w="1842" w:type="dxa"/>
            <w:shd w:val="clear" w:color="auto" w:fill="00B0F0"/>
            <w:noWrap/>
            <w:hideMark/>
          </w:tcPr>
          <w:p w14:paraId="39B73EC0"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39 081 103,95</w:t>
            </w:r>
          </w:p>
        </w:tc>
        <w:tc>
          <w:tcPr>
            <w:tcW w:w="2126" w:type="dxa"/>
            <w:shd w:val="clear" w:color="auto" w:fill="00B0F0"/>
            <w:noWrap/>
            <w:hideMark/>
          </w:tcPr>
          <w:p w14:paraId="45EF21FE"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902 717,52</w:t>
            </w:r>
          </w:p>
        </w:tc>
        <w:tc>
          <w:tcPr>
            <w:tcW w:w="3403" w:type="dxa"/>
            <w:shd w:val="clear" w:color="auto" w:fill="00B0F0"/>
            <w:noWrap/>
            <w:hideMark/>
          </w:tcPr>
          <w:p w14:paraId="01F7E9BD"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9 022 613,84</w:t>
            </w:r>
          </w:p>
        </w:tc>
      </w:tr>
      <w:tr w:rsidR="00751F43" w:rsidRPr="00AB455F" w14:paraId="45E78785" w14:textId="77777777" w:rsidTr="00140FBB">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696" w:type="dxa"/>
            <w:vMerge/>
            <w:tcBorders>
              <w:bottom w:val="single" w:sz="4" w:space="0" w:color="auto"/>
            </w:tcBorders>
            <w:shd w:val="clear" w:color="auto" w:fill="A8D08D" w:themeFill="accent6" w:themeFillTint="99"/>
            <w:hideMark/>
          </w:tcPr>
          <w:p w14:paraId="7A5CE5D1"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tcBorders>
              <w:bottom w:val="single" w:sz="4" w:space="0" w:color="auto"/>
            </w:tcBorders>
            <w:shd w:val="clear" w:color="auto" w:fill="E2EFD9" w:themeFill="accent6" w:themeFillTint="33"/>
            <w:vAlign w:val="center"/>
          </w:tcPr>
          <w:p w14:paraId="58E97544"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tcBorders>
              <w:bottom w:val="single" w:sz="4" w:space="0" w:color="auto"/>
            </w:tcBorders>
            <w:shd w:val="clear" w:color="auto" w:fill="66FFFF"/>
            <w:noWrap/>
            <w:hideMark/>
          </w:tcPr>
          <w:p w14:paraId="0F4492BD"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2023</w:t>
            </w:r>
          </w:p>
        </w:tc>
        <w:tc>
          <w:tcPr>
            <w:tcW w:w="1842" w:type="dxa"/>
            <w:tcBorders>
              <w:bottom w:val="single" w:sz="4" w:space="0" w:color="auto"/>
            </w:tcBorders>
            <w:shd w:val="clear" w:color="auto" w:fill="66FFFF"/>
            <w:noWrap/>
            <w:hideMark/>
          </w:tcPr>
          <w:p w14:paraId="54BE18C0"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23 396 024,78</w:t>
            </w:r>
          </w:p>
        </w:tc>
        <w:tc>
          <w:tcPr>
            <w:tcW w:w="1985" w:type="dxa"/>
            <w:tcBorders>
              <w:bottom w:val="single" w:sz="4" w:space="0" w:color="auto"/>
            </w:tcBorders>
            <w:shd w:val="clear" w:color="auto" w:fill="66FFFF"/>
            <w:noWrap/>
            <w:hideMark/>
          </w:tcPr>
          <w:p w14:paraId="1BC87184"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7 224 036,88</w:t>
            </w:r>
          </w:p>
        </w:tc>
        <w:tc>
          <w:tcPr>
            <w:tcW w:w="1842" w:type="dxa"/>
            <w:tcBorders>
              <w:bottom w:val="single" w:sz="4" w:space="0" w:color="auto"/>
            </w:tcBorders>
            <w:shd w:val="clear" w:color="auto" w:fill="66FFFF"/>
            <w:noWrap/>
            <w:hideMark/>
          </w:tcPr>
          <w:p w14:paraId="73B7A0C7"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56 899 653,46</w:t>
            </w:r>
          </w:p>
        </w:tc>
        <w:tc>
          <w:tcPr>
            <w:tcW w:w="2126" w:type="dxa"/>
            <w:tcBorders>
              <w:bottom w:val="single" w:sz="4" w:space="0" w:color="auto"/>
            </w:tcBorders>
            <w:shd w:val="clear" w:color="auto" w:fill="66FFFF"/>
            <w:noWrap/>
            <w:hideMark/>
          </w:tcPr>
          <w:p w14:paraId="669FEB9A"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32 903,46</w:t>
            </w:r>
          </w:p>
        </w:tc>
        <w:tc>
          <w:tcPr>
            <w:tcW w:w="3403" w:type="dxa"/>
            <w:tcBorders>
              <w:bottom w:val="single" w:sz="4" w:space="0" w:color="auto"/>
            </w:tcBorders>
            <w:shd w:val="clear" w:color="auto" w:fill="66FFFF"/>
            <w:noWrap/>
            <w:hideMark/>
          </w:tcPr>
          <w:p w14:paraId="201E4FC9"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1 348 123,28</w:t>
            </w:r>
          </w:p>
        </w:tc>
      </w:tr>
      <w:tr w:rsidR="00140FBB" w:rsidRPr="00AB455F" w14:paraId="4C749EEA" w14:textId="77777777" w:rsidTr="00140FBB">
        <w:trPr>
          <w:trHeight w:val="80"/>
        </w:trPr>
        <w:tc>
          <w:tcPr>
            <w:cnfStyle w:val="001000000000" w:firstRow="0" w:lastRow="0" w:firstColumn="1" w:lastColumn="0" w:oddVBand="0" w:evenVBand="0" w:oddHBand="0" w:evenHBand="0" w:firstRowFirstColumn="0" w:firstRowLastColumn="0" w:lastRowFirstColumn="0" w:lastRowLastColumn="0"/>
            <w:tcW w:w="14454" w:type="dxa"/>
            <w:gridSpan w:val="8"/>
            <w:tcBorders>
              <w:top w:val="single" w:sz="4" w:space="0" w:color="auto"/>
              <w:left w:val="nil"/>
              <w:bottom w:val="nil"/>
              <w:right w:val="nil"/>
            </w:tcBorders>
            <w:shd w:val="clear" w:color="auto" w:fill="auto"/>
          </w:tcPr>
          <w:p w14:paraId="2C978922" w14:textId="77777777" w:rsidR="00140FBB" w:rsidRDefault="00140FBB" w:rsidP="00140FBB">
            <w:pPr>
              <w:suppressAutoHyphens/>
              <w:contextualSpacing/>
              <w:jc w:val="both"/>
              <w:rPr>
                <w:rFonts w:ascii="Times New Roman" w:eastAsia="Times New Roman" w:hAnsi="Times New Roman" w:cs="Times New Roman"/>
                <w:b w:val="0"/>
                <w:bCs w:val="0"/>
                <w:sz w:val="28"/>
                <w:szCs w:val="28"/>
                <w:lang w:eastAsia="ru-RU"/>
              </w:rPr>
            </w:pPr>
          </w:p>
        </w:tc>
      </w:tr>
      <w:tr w:rsidR="00751F43" w:rsidRPr="00AB455F" w14:paraId="63651B58" w14:textId="77777777" w:rsidTr="0014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4454" w:type="dxa"/>
            <w:gridSpan w:val="8"/>
            <w:tcBorders>
              <w:top w:val="nil"/>
              <w:left w:val="nil"/>
              <w:bottom w:val="single" w:sz="4" w:space="0" w:color="auto"/>
              <w:right w:val="nil"/>
            </w:tcBorders>
            <w:shd w:val="clear" w:color="auto" w:fill="auto"/>
          </w:tcPr>
          <w:p w14:paraId="68B7848E" w14:textId="1231465D" w:rsidR="00751F43" w:rsidRPr="0071581D" w:rsidRDefault="00751F43" w:rsidP="00140FBB">
            <w:pPr>
              <w:suppressAutoHyphens/>
              <w:ind w:firstLine="22"/>
              <w:contextualSpacing/>
              <w:jc w:val="both"/>
              <w:rPr>
                <w:rFonts w:ascii="Times New Roman" w:eastAsia="Times New Roman" w:hAnsi="Times New Roman" w:cs="Times New Roman"/>
                <w:b w:val="0"/>
                <w:bCs w:val="0"/>
                <w:sz w:val="28"/>
                <w:szCs w:val="28"/>
                <w:lang w:eastAsia="ru-RU"/>
              </w:rPr>
            </w:pPr>
            <w:r w:rsidRPr="0071581D">
              <w:rPr>
                <w:rFonts w:ascii="Times New Roman" w:eastAsia="Times New Roman" w:hAnsi="Times New Roman" w:cs="Times New Roman"/>
                <w:b w:val="0"/>
                <w:bCs w:val="0"/>
                <w:sz w:val="28"/>
                <w:szCs w:val="28"/>
                <w:lang w:eastAsia="ru-RU"/>
              </w:rPr>
              <w:lastRenderedPageBreak/>
              <w:t>Продолжение таблицы 4</w:t>
            </w:r>
          </w:p>
        </w:tc>
      </w:tr>
      <w:tr w:rsidR="00751F43" w:rsidRPr="00AB455F" w14:paraId="0E787C54" w14:textId="77777777" w:rsidTr="00140FBB">
        <w:trPr>
          <w:trHeight w:val="285"/>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auto"/>
            <w:vAlign w:val="center"/>
          </w:tcPr>
          <w:p w14:paraId="38D6DE0E" w14:textId="77777777" w:rsidR="00751F43" w:rsidRPr="00F06543" w:rsidRDefault="00751F43" w:rsidP="00A8044A">
            <w:pPr>
              <w:suppressAutoHyphens/>
              <w:ind w:left="-110" w:right="-104"/>
              <w:jc w:val="center"/>
              <w:rPr>
                <w:rFonts w:ascii="Times New Roman" w:eastAsia="Times New Roman" w:hAnsi="Times New Roman" w:cs="Times New Roman"/>
                <w:sz w:val="20"/>
                <w:szCs w:val="20"/>
                <w:lang w:eastAsia="ru-RU"/>
              </w:rPr>
            </w:pPr>
            <w:r w:rsidRPr="0071581D">
              <w:rPr>
                <w:rFonts w:ascii="Times New Roman" w:eastAsia="Times New Roman" w:hAnsi="Times New Roman" w:cs="Times New Roman"/>
                <w:b w:val="0"/>
                <w:bCs w:val="0"/>
                <w:sz w:val="20"/>
                <w:szCs w:val="20"/>
                <w:lang w:eastAsia="ru-RU"/>
              </w:rPr>
              <w:t>1</w:t>
            </w:r>
          </w:p>
        </w:tc>
        <w:tc>
          <w:tcPr>
            <w:tcW w:w="993" w:type="dxa"/>
            <w:tcBorders>
              <w:top w:val="single" w:sz="4" w:space="0" w:color="auto"/>
              <w:bottom w:val="single" w:sz="4" w:space="0" w:color="auto"/>
            </w:tcBorders>
            <w:shd w:val="clear" w:color="auto" w:fill="auto"/>
            <w:vAlign w:val="center"/>
          </w:tcPr>
          <w:p w14:paraId="261185D2"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71581D">
              <w:rPr>
                <w:rFonts w:ascii="Times New Roman" w:eastAsia="Times New Roman" w:hAnsi="Times New Roman" w:cs="Times New Roman"/>
                <w:sz w:val="20"/>
                <w:szCs w:val="20"/>
                <w:lang w:eastAsia="ru-RU"/>
              </w:rPr>
              <w:t>2</w:t>
            </w:r>
          </w:p>
        </w:tc>
        <w:tc>
          <w:tcPr>
            <w:tcW w:w="567" w:type="dxa"/>
            <w:tcBorders>
              <w:top w:val="single" w:sz="4" w:space="0" w:color="auto"/>
              <w:bottom w:val="single" w:sz="4" w:space="0" w:color="auto"/>
            </w:tcBorders>
            <w:shd w:val="clear" w:color="auto" w:fill="auto"/>
            <w:noWrap/>
            <w:vAlign w:val="center"/>
          </w:tcPr>
          <w:p w14:paraId="09478EC0"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71581D">
              <w:rPr>
                <w:rFonts w:ascii="Times New Roman" w:eastAsia="Times New Roman" w:hAnsi="Times New Roman" w:cs="Times New Roman"/>
                <w:sz w:val="20"/>
                <w:szCs w:val="20"/>
                <w:lang w:eastAsia="ru-RU"/>
              </w:rPr>
              <w:t>3</w:t>
            </w:r>
          </w:p>
        </w:tc>
        <w:tc>
          <w:tcPr>
            <w:tcW w:w="1842" w:type="dxa"/>
            <w:tcBorders>
              <w:top w:val="single" w:sz="4" w:space="0" w:color="auto"/>
              <w:bottom w:val="single" w:sz="4" w:space="0" w:color="auto"/>
            </w:tcBorders>
            <w:shd w:val="clear" w:color="auto" w:fill="auto"/>
            <w:noWrap/>
            <w:vAlign w:val="center"/>
          </w:tcPr>
          <w:p w14:paraId="193C1DD7" w14:textId="77777777" w:rsidR="00751F43" w:rsidRPr="00F06543"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71581D">
              <w:rPr>
                <w:rFonts w:ascii="Times New Roman" w:eastAsia="Times New Roman" w:hAnsi="Times New Roman" w:cs="Times New Roman"/>
                <w:sz w:val="20"/>
                <w:szCs w:val="20"/>
                <w:lang w:eastAsia="ru-RU"/>
              </w:rPr>
              <w:t>4</w:t>
            </w:r>
          </w:p>
        </w:tc>
        <w:tc>
          <w:tcPr>
            <w:tcW w:w="1985" w:type="dxa"/>
            <w:tcBorders>
              <w:top w:val="single" w:sz="4" w:space="0" w:color="auto"/>
              <w:bottom w:val="single" w:sz="4" w:space="0" w:color="auto"/>
            </w:tcBorders>
            <w:shd w:val="clear" w:color="auto" w:fill="auto"/>
            <w:noWrap/>
            <w:vAlign w:val="center"/>
          </w:tcPr>
          <w:p w14:paraId="32517C86" w14:textId="77777777" w:rsidR="00751F43" w:rsidRPr="00F06543"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71581D">
              <w:rPr>
                <w:rFonts w:ascii="Times New Roman" w:eastAsia="Times New Roman" w:hAnsi="Times New Roman" w:cs="Times New Roman"/>
                <w:sz w:val="20"/>
                <w:szCs w:val="20"/>
                <w:lang w:eastAsia="ru-RU"/>
              </w:rPr>
              <w:t>5</w:t>
            </w:r>
          </w:p>
        </w:tc>
        <w:tc>
          <w:tcPr>
            <w:tcW w:w="1842" w:type="dxa"/>
            <w:tcBorders>
              <w:top w:val="single" w:sz="4" w:space="0" w:color="auto"/>
              <w:bottom w:val="single" w:sz="4" w:space="0" w:color="auto"/>
            </w:tcBorders>
            <w:shd w:val="clear" w:color="auto" w:fill="auto"/>
            <w:noWrap/>
            <w:vAlign w:val="center"/>
          </w:tcPr>
          <w:p w14:paraId="7B22FC17" w14:textId="77777777" w:rsidR="00751F43" w:rsidRPr="00F06543"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71581D">
              <w:rPr>
                <w:rFonts w:ascii="Times New Roman" w:eastAsia="Times New Roman" w:hAnsi="Times New Roman" w:cs="Times New Roman"/>
                <w:sz w:val="20"/>
                <w:szCs w:val="20"/>
                <w:lang w:eastAsia="ru-RU"/>
              </w:rPr>
              <w:t>6</w:t>
            </w:r>
          </w:p>
        </w:tc>
        <w:tc>
          <w:tcPr>
            <w:tcW w:w="2126" w:type="dxa"/>
            <w:tcBorders>
              <w:top w:val="single" w:sz="4" w:space="0" w:color="auto"/>
              <w:bottom w:val="single" w:sz="4" w:space="0" w:color="auto"/>
            </w:tcBorders>
            <w:shd w:val="clear" w:color="auto" w:fill="auto"/>
            <w:noWrap/>
            <w:vAlign w:val="center"/>
          </w:tcPr>
          <w:p w14:paraId="082DEF47" w14:textId="77777777" w:rsidR="00751F43" w:rsidRPr="00F06543"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71581D">
              <w:rPr>
                <w:rFonts w:ascii="Times New Roman" w:eastAsia="Times New Roman" w:hAnsi="Times New Roman" w:cs="Times New Roman"/>
                <w:sz w:val="20"/>
                <w:szCs w:val="20"/>
                <w:lang w:eastAsia="ru-RU"/>
              </w:rPr>
              <w:t>7</w:t>
            </w:r>
          </w:p>
        </w:tc>
        <w:tc>
          <w:tcPr>
            <w:tcW w:w="3403" w:type="dxa"/>
            <w:tcBorders>
              <w:top w:val="single" w:sz="4" w:space="0" w:color="auto"/>
              <w:bottom w:val="single" w:sz="4" w:space="0" w:color="auto"/>
            </w:tcBorders>
            <w:shd w:val="clear" w:color="auto" w:fill="auto"/>
            <w:noWrap/>
            <w:vAlign w:val="center"/>
          </w:tcPr>
          <w:p w14:paraId="65412014" w14:textId="77777777" w:rsidR="00751F43" w:rsidRPr="00F06543"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71581D">
              <w:rPr>
                <w:rFonts w:ascii="Times New Roman" w:eastAsia="Times New Roman" w:hAnsi="Times New Roman" w:cs="Times New Roman"/>
                <w:sz w:val="20"/>
                <w:szCs w:val="20"/>
                <w:lang w:eastAsia="ru-RU"/>
              </w:rPr>
              <w:t>8</w:t>
            </w:r>
          </w:p>
        </w:tc>
      </w:tr>
      <w:tr w:rsidR="00751F43" w:rsidRPr="00AB455F" w14:paraId="582DD74D" w14:textId="77777777" w:rsidTr="00140F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auto"/>
            </w:tcBorders>
            <w:shd w:val="clear" w:color="auto" w:fill="A8D08D" w:themeFill="accent6" w:themeFillTint="99"/>
            <w:hideMark/>
          </w:tcPr>
          <w:p w14:paraId="3F466CEB" w14:textId="77777777" w:rsidR="00751F43" w:rsidRPr="00F06543" w:rsidRDefault="00751F43" w:rsidP="00A8044A">
            <w:pPr>
              <w:suppressAutoHyphens/>
              <w:ind w:left="-110" w:right="-104"/>
              <w:rPr>
                <w:rFonts w:ascii="Times New Roman" w:eastAsia="Times New Roman" w:hAnsi="Times New Roman" w:cs="Times New Roman"/>
                <w:b w:val="0"/>
                <w:bCs w:val="0"/>
                <w:sz w:val="20"/>
                <w:szCs w:val="20"/>
                <w:lang w:eastAsia="ru-RU"/>
              </w:rPr>
            </w:pPr>
            <w:r w:rsidRPr="00F06543">
              <w:rPr>
                <w:rFonts w:ascii="Times New Roman" w:eastAsia="Times New Roman" w:hAnsi="Times New Roman" w:cs="Times New Roman"/>
                <w:b w:val="0"/>
                <w:bCs w:val="0"/>
                <w:sz w:val="20"/>
                <w:szCs w:val="20"/>
                <w:lang w:eastAsia="ru-RU"/>
              </w:rPr>
              <w:t>Инновационная поддержка</w:t>
            </w:r>
          </w:p>
        </w:tc>
        <w:tc>
          <w:tcPr>
            <w:tcW w:w="993" w:type="dxa"/>
            <w:vMerge w:val="restart"/>
            <w:tcBorders>
              <w:top w:val="single" w:sz="4" w:space="0" w:color="auto"/>
            </w:tcBorders>
            <w:shd w:val="clear" w:color="auto" w:fill="E2EFD9" w:themeFill="accent6" w:themeFillTint="33"/>
            <w:vAlign w:val="center"/>
          </w:tcPr>
          <w:p w14:paraId="0BCD5B60"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Руб.</w:t>
            </w:r>
          </w:p>
        </w:tc>
        <w:tc>
          <w:tcPr>
            <w:tcW w:w="567" w:type="dxa"/>
            <w:tcBorders>
              <w:top w:val="single" w:sz="4" w:space="0" w:color="auto"/>
            </w:tcBorders>
            <w:shd w:val="clear" w:color="auto" w:fill="AAEE12"/>
            <w:noWrap/>
            <w:hideMark/>
          </w:tcPr>
          <w:p w14:paraId="603729D8"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2021</w:t>
            </w:r>
          </w:p>
        </w:tc>
        <w:tc>
          <w:tcPr>
            <w:tcW w:w="1842" w:type="dxa"/>
            <w:tcBorders>
              <w:top w:val="single" w:sz="4" w:space="0" w:color="auto"/>
            </w:tcBorders>
            <w:shd w:val="clear" w:color="auto" w:fill="AAEE12"/>
            <w:noWrap/>
            <w:hideMark/>
          </w:tcPr>
          <w:p w14:paraId="3F4D379C"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49 383 127,85</w:t>
            </w:r>
          </w:p>
        </w:tc>
        <w:tc>
          <w:tcPr>
            <w:tcW w:w="1985" w:type="dxa"/>
            <w:tcBorders>
              <w:top w:val="single" w:sz="4" w:space="0" w:color="auto"/>
            </w:tcBorders>
            <w:shd w:val="clear" w:color="auto" w:fill="AAEE12"/>
            <w:noWrap/>
            <w:hideMark/>
          </w:tcPr>
          <w:p w14:paraId="105B23FB"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23 104 946,42</w:t>
            </w:r>
          </w:p>
        </w:tc>
        <w:tc>
          <w:tcPr>
            <w:tcW w:w="1842" w:type="dxa"/>
            <w:tcBorders>
              <w:top w:val="single" w:sz="4" w:space="0" w:color="auto"/>
            </w:tcBorders>
            <w:shd w:val="clear" w:color="auto" w:fill="AAEE12"/>
            <w:noWrap/>
            <w:hideMark/>
          </w:tcPr>
          <w:p w14:paraId="13801287"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22 328 287,75</w:t>
            </w:r>
          </w:p>
        </w:tc>
        <w:tc>
          <w:tcPr>
            <w:tcW w:w="2126" w:type="dxa"/>
            <w:tcBorders>
              <w:top w:val="single" w:sz="4" w:space="0" w:color="auto"/>
            </w:tcBorders>
            <w:shd w:val="clear" w:color="auto" w:fill="AAEE12"/>
            <w:noWrap/>
            <w:hideMark/>
          </w:tcPr>
          <w:p w14:paraId="33537D51"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1 251 841,95</w:t>
            </w:r>
          </w:p>
        </w:tc>
        <w:tc>
          <w:tcPr>
            <w:tcW w:w="3403" w:type="dxa"/>
            <w:tcBorders>
              <w:top w:val="single" w:sz="4" w:space="0" w:color="auto"/>
            </w:tcBorders>
            <w:shd w:val="clear" w:color="auto" w:fill="AAEE12"/>
            <w:noWrap/>
            <w:hideMark/>
          </w:tcPr>
          <w:p w14:paraId="24FB4FB7"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5 760,00</w:t>
            </w:r>
          </w:p>
        </w:tc>
      </w:tr>
      <w:tr w:rsidR="00751F43" w:rsidRPr="00AB455F" w14:paraId="6F2990C5" w14:textId="77777777" w:rsidTr="00346E47">
        <w:trPr>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71A98B2C"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104D0DE6"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00B0F0"/>
            <w:noWrap/>
            <w:hideMark/>
          </w:tcPr>
          <w:p w14:paraId="771AEE38"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2022</w:t>
            </w:r>
          </w:p>
        </w:tc>
        <w:tc>
          <w:tcPr>
            <w:tcW w:w="1842" w:type="dxa"/>
            <w:shd w:val="clear" w:color="auto" w:fill="00B0F0"/>
            <w:noWrap/>
            <w:hideMark/>
          </w:tcPr>
          <w:p w14:paraId="5F31C6FD"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56 126 790,85</w:t>
            </w:r>
          </w:p>
        </w:tc>
        <w:tc>
          <w:tcPr>
            <w:tcW w:w="1985" w:type="dxa"/>
            <w:shd w:val="clear" w:color="auto" w:fill="00B0F0"/>
            <w:noWrap/>
            <w:hideMark/>
          </w:tcPr>
          <w:p w14:paraId="13ABC070"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33 230 049,28</w:t>
            </w:r>
          </w:p>
        </w:tc>
        <w:tc>
          <w:tcPr>
            <w:tcW w:w="1842" w:type="dxa"/>
            <w:shd w:val="clear" w:color="auto" w:fill="00B0F0"/>
            <w:noWrap/>
            <w:hideMark/>
          </w:tcPr>
          <w:p w14:paraId="3F024B13"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18 890 085,92</w:t>
            </w:r>
          </w:p>
        </w:tc>
        <w:tc>
          <w:tcPr>
            <w:tcW w:w="2126" w:type="dxa"/>
            <w:shd w:val="clear" w:color="auto" w:fill="00B0F0"/>
            <w:noWrap/>
            <w:hideMark/>
          </w:tcPr>
          <w:p w14:paraId="5606EF31"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1 681 105,04</w:t>
            </w:r>
          </w:p>
        </w:tc>
        <w:tc>
          <w:tcPr>
            <w:tcW w:w="3403" w:type="dxa"/>
            <w:shd w:val="clear" w:color="auto" w:fill="00B0F0"/>
            <w:noWrap/>
            <w:hideMark/>
          </w:tcPr>
          <w:p w14:paraId="63131C17"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2 880,00</w:t>
            </w:r>
          </w:p>
        </w:tc>
      </w:tr>
      <w:tr w:rsidR="00751F43" w:rsidRPr="00AB455F" w14:paraId="0E1F0AE0" w14:textId="77777777" w:rsidTr="00346E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28A3BD6B" w14:textId="77777777" w:rsidR="00751F43" w:rsidRPr="00F06543" w:rsidRDefault="00751F43" w:rsidP="00A8044A">
            <w:pPr>
              <w:suppressAutoHyphens/>
              <w:ind w:left="-110" w:right="-104"/>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2CA6826C"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66FFFF"/>
            <w:noWrap/>
            <w:hideMark/>
          </w:tcPr>
          <w:p w14:paraId="0AE626D4"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2023</w:t>
            </w:r>
          </w:p>
        </w:tc>
        <w:tc>
          <w:tcPr>
            <w:tcW w:w="1842" w:type="dxa"/>
            <w:shd w:val="clear" w:color="auto" w:fill="66FFFF"/>
            <w:noWrap/>
            <w:hideMark/>
          </w:tcPr>
          <w:p w14:paraId="3A6C5255"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51 791 324,06</w:t>
            </w:r>
          </w:p>
        </w:tc>
        <w:tc>
          <w:tcPr>
            <w:tcW w:w="1985" w:type="dxa"/>
            <w:shd w:val="clear" w:color="auto" w:fill="66FFFF"/>
            <w:noWrap/>
            <w:hideMark/>
          </w:tcPr>
          <w:p w14:paraId="689F4D02"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48 787 317,18</w:t>
            </w:r>
          </w:p>
        </w:tc>
        <w:tc>
          <w:tcPr>
            <w:tcW w:w="1842" w:type="dxa"/>
            <w:shd w:val="clear" w:color="auto" w:fill="66FFFF"/>
            <w:noWrap/>
            <w:hideMark/>
          </w:tcPr>
          <w:p w14:paraId="425A4687"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17 039 654,93</w:t>
            </w:r>
          </w:p>
        </w:tc>
        <w:tc>
          <w:tcPr>
            <w:tcW w:w="2126" w:type="dxa"/>
            <w:shd w:val="clear" w:color="auto" w:fill="66FFFF"/>
            <w:noWrap/>
            <w:hideMark/>
          </w:tcPr>
          <w:p w14:paraId="1C508C1A"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889 809,80</w:t>
            </w:r>
          </w:p>
        </w:tc>
        <w:tc>
          <w:tcPr>
            <w:tcW w:w="3403" w:type="dxa"/>
            <w:shd w:val="clear" w:color="auto" w:fill="66FFFF"/>
            <w:noWrap/>
            <w:hideMark/>
          </w:tcPr>
          <w:p w14:paraId="591B79DD"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0,00</w:t>
            </w:r>
          </w:p>
        </w:tc>
      </w:tr>
      <w:tr w:rsidR="00751F43" w:rsidRPr="00AB455F" w14:paraId="343F360A" w14:textId="77777777" w:rsidTr="00346E47">
        <w:trPr>
          <w:trHeight w:val="300"/>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8D08D" w:themeFill="accent6" w:themeFillTint="99"/>
            <w:noWrap/>
            <w:hideMark/>
          </w:tcPr>
          <w:p w14:paraId="57F0E2F4" w14:textId="77777777" w:rsidR="00751F43" w:rsidRPr="00F06543" w:rsidRDefault="00751F43" w:rsidP="00A8044A">
            <w:pPr>
              <w:suppressAutoHyphens/>
              <w:ind w:left="-110" w:right="-104"/>
              <w:rPr>
                <w:rFonts w:ascii="Times New Roman" w:eastAsia="Times New Roman" w:hAnsi="Times New Roman" w:cs="Times New Roman"/>
                <w:b w:val="0"/>
                <w:bCs w:val="0"/>
                <w:sz w:val="20"/>
                <w:szCs w:val="20"/>
                <w:lang w:eastAsia="ru-RU"/>
              </w:rPr>
            </w:pPr>
            <w:r w:rsidRPr="00F06543">
              <w:rPr>
                <w:rFonts w:ascii="Times New Roman" w:eastAsia="Times New Roman" w:hAnsi="Times New Roman" w:cs="Times New Roman"/>
                <w:b w:val="0"/>
                <w:bCs w:val="0"/>
                <w:sz w:val="20"/>
                <w:szCs w:val="20"/>
                <w:lang w:eastAsia="ru-RU"/>
              </w:rPr>
              <w:t>Всего</w:t>
            </w:r>
          </w:p>
        </w:tc>
        <w:tc>
          <w:tcPr>
            <w:tcW w:w="993" w:type="dxa"/>
            <w:vMerge w:val="restart"/>
            <w:shd w:val="clear" w:color="auto" w:fill="E2EFD9" w:themeFill="accent6" w:themeFillTint="33"/>
            <w:vAlign w:val="center"/>
          </w:tcPr>
          <w:p w14:paraId="4F3F9197"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Руб.</w:t>
            </w:r>
          </w:p>
        </w:tc>
        <w:tc>
          <w:tcPr>
            <w:tcW w:w="567" w:type="dxa"/>
            <w:shd w:val="clear" w:color="auto" w:fill="AAEE12"/>
            <w:noWrap/>
            <w:hideMark/>
          </w:tcPr>
          <w:p w14:paraId="54C13DB9"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2021</w:t>
            </w:r>
          </w:p>
        </w:tc>
        <w:tc>
          <w:tcPr>
            <w:tcW w:w="1842" w:type="dxa"/>
            <w:shd w:val="clear" w:color="auto" w:fill="AAEE12"/>
            <w:noWrap/>
            <w:hideMark/>
          </w:tcPr>
          <w:p w14:paraId="1469C351"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115 966 816 282,14</w:t>
            </w:r>
          </w:p>
        </w:tc>
        <w:tc>
          <w:tcPr>
            <w:tcW w:w="1985" w:type="dxa"/>
            <w:shd w:val="clear" w:color="auto" w:fill="AAEE12"/>
            <w:noWrap/>
            <w:hideMark/>
          </w:tcPr>
          <w:p w14:paraId="3876BD7D"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146 047 279 073,87</w:t>
            </w:r>
          </w:p>
        </w:tc>
        <w:tc>
          <w:tcPr>
            <w:tcW w:w="1842" w:type="dxa"/>
            <w:shd w:val="clear" w:color="auto" w:fill="AAEE12"/>
            <w:noWrap/>
            <w:hideMark/>
          </w:tcPr>
          <w:p w14:paraId="3E502DB1"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60 682 185 581,66</w:t>
            </w:r>
          </w:p>
        </w:tc>
        <w:tc>
          <w:tcPr>
            <w:tcW w:w="2126" w:type="dxa"/>
            <w:shd w:val="clear" w:color="auto" w:fill="AAEE12"/>
            <w:noWrap/>
            <w:hideMark/>
          </w:tcPr>
          <w:p w14:paraId="24F5AB81"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14 848 730 644,29</w:t>
            </w:r>
          </w:p>
        </w:tc>
        <w:tc>
          <w:tcPr>
            <w:tcW w:w="3403" w:type="dxa"/>
            <w:shd w:val="clear" w:color="auto" w:fill="AAEE12"/>
            <w:noWrap/>
            <w:hideMark/>
          </w:tcPr>
          <w:p w14:paraId="7FC14349"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608 834 287,94</w:t>
            </w:r>
          </w:p>
        </w:tc>
      </w:tr>
      <w:tr w:rsidR="00751F43" w:rsidRPr="00AB455F" w14:paraId="6174C6A7" w14:textId="77777777" w:rsidTr="00346E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7808F479" w14:textId="77777777" w:rsidR="00751F43" w:rsidRPr="00F06543" w:rsidRDefault="00751F43" w:rsidP="00A8044A">
            <w:pPr>
              <w:suppressAutoHyphens/>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0A97B3CE"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00B0F0"/>
            <w:noWrap/>
            <w:hideMark/>
          </w:tcPr>
          <w:p w14:paraId="78D9A466"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2022</w:t>
            </w:r>
          </w:p>
        </w:tc>
        <w:tc>
          <w:tcPr>
            <w:tcW w:w="1842" w:type="dxa"/>
            <w:shd w:val="clear" w:color="auto" w:fill="00B0F0"/>
            <w:noWrap/>
            <w:hideMark/>
          </w:tcPr>
          <w:p w14:paraId="5084D098"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200 958 411 115,40</w:t>
            </w:r>
          </w:p>
        </w:tc>
        <w:tc>
          <w:tcPr>
            <w:tcW w:w="1985" w:type="dxa"/>
            <w:shd w:val="clear" w:color="auto" w:fill="00B0F0"/>
            <w:noWrap/>
            <w:hideMark/>
          </w:tcPr>
          <w:p w14:paraId="124334A8"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215 661 275 597,59</w:t>
            </w:r>
          </w:p>
        </w:tc>
        <w:tc>
          <w:tcPr>
            <w:tcW w:w="1842" w:type="dxa"/>
            <w:shd w:val="clear" w:color="auto" w:fill="00B0F0"/>
            <w:noWrap/>
            <w:hideMark/>
          </w:tcPr>
          <w:p w14:paraId="3747D7EA"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69 704 221 712,47</w:t>
            </w:r>
          </w:p>
        </w:tc>
        <w:tc>
          <w:tcPr>
            <w:tcW w:w="2126" w:type="dxa"/>
            <w:shd w:val="clear" w:color="auto" w:fill="00B0F0"/>
            <w:noWrap/>
            <w:hideMark/>
          </w:tcPr>
          <w:p w14:paraId="5A32FF67"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15 585 441 767,87</w:t>
            </w:r>
          </w:p>
        </w:tc>
        <w:tc>
          <w:tcPr>
            <w:tcW w:w="3403" w:type="dxa"/>
            <w:shd w:val="clear" w:color="auto" w:fill="00B0F0"/>
            <w:noWrap/>
            <w:hideMark/>
          </w:tcPr>
          <w:p w14:paraId="717CF2A0"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909 066 361,22</w:t>
            </w:r>
          </w:p>
        </w:tc>
      </w:tr>
      <w:tr w:rsidR="00751F43" w:rsidRPr="00AB455F" w14:paraId="6B491F01" w14:textId="77777777" w:rsidTr="00346E47">
        <w:trPr>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57F5EF79" w14:textId="77777777" w:rsidR="00751F43" w:rsidRPr="00F06543" w:rsidRDefault="00751F43" w:rsidP="00A8044A">
            <w:pPr>
              <w:suppressAutoHyphens/>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10F0EA00"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66FFFF"/>
            <w:noWrap/>
            <w:hideMark/>
          </w:tcPr>
          <w:p w14:paraId="054DAAD7"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2023</w:t>
            </w:r>
          </w:p>
        </w:tc>
        <w:tc>
          <w:tcPr>
            <w:tcW w:w="1842" w:type="dxa"/>
            <w:shd w:val="clear" w:color="auto" w:fill="66FFFF"/>
            <w:noWrap/>
            <w:hideMark/>
          </w:tcPr>
          <w:p w14:paraId="0F9FAD5C"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208 761 312 516,84</w:t>
            </w:r>
          </w:p>
        </w:tc>
        <w:tc>
          <w:tcPr>
            <w:tcW w:w="1985" w:type="dxa"/>
            <w:shd w:val="clear" w:color="auto" w:fill="66FFFF"/>
            <w:noWrap/>
            <w:hideMark/>
          </w:tcPr>
          <w:p w14:paraId="7BCA5F2F"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222 687 856 928,69</w:t>
            </w:r>
          </w:p>
        </w:tc>
        <w:tc>
          <w:tcPr>
            <w:tcW w:w="1842" w:type="dxa"/>
            <w:shd w:val="clear" w:color="auto" w:fill="66FFFF"/>
            <w:noWrap/>
            <w:hideMark/>
          </w:tcPr>
          <w:p w14:paraId="1DB29A31"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79 675 465 758,85</w:t>
            </w:r>
          </w:p>
        </w:tc>
        <w:tc>
          <w:tcPr>
            <w:tcW w:w="2126" w:type="dxa"/>
            <w:shd w:val="clear" w:color="auto" w:fill="66FFFF"/>
            <w:noWrap/>
            <w:hideMark/>
          </w:tcPr>
          <w:p w14:paraId="67D2170D"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14 410 665 527,13</w:t>
            </w:r>
          </w:p>
        </w:tc>
        <w:tc>
          <w:tcPr>
            <w:tcW w:w="3403" w:type="dxa"/>
            <w:shd w:val="clear" w:color="auto" w:fill="66FFFF"/>
            <w:noWrap/>
            <w:hideMark/>
          </w:tcPr>
          <w:p w14:paraId="01CB31FB"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408 111 306,84</w:t>
            </w:r>
          </w:p>
        </w:tc>
      </w:tr>
      <w:tr w:rsidR="00751F43" w:rsidRPr="00AB455F" w14:paraId="6FD65538" w14:textId="77777777" w:rsidTr="00346E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6F376BBD" w14:textId="77777777" w:rsidR="00751F43" w:rsidRPr="00F06543" w:rsidRDefault="00751F43" w:rsidP="00A8044A">
            <w:pPr>
              <w:suppressAutoHyphens/>
              <w:rPr>
                <w:rFonts w:ascii="Times New Roman" w:eastAsia="Times New Roman" w:hAnsi="Times New Roman" w:cs="Times New Roman"/>
                <w:sz w:val="20"/>
                <w:szCs w:val="20"/>
                <w:lang w:eastAsia="ru-RU"/>
              </w:rPr>
            </w:pPr>
          </w:p>
        </w:tc>
        <w:tc>
          <w:tcPr>
            <w:tcW w:w="993" w:type="dxa"/>
            <w:vMerge w:val="restart"/>
            <w:shd w:val="clear" w:color="auto" w:fill="E2EFD9" w:themeFill="accent6" w:themeFillTint="33"/>
            <w:vAlign w:val="center"/>
          </w:tcPr>
          <w:p w14:paraId="3C2D24AD"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Ед.</w:t>
            </w:r>
          </w:p>
        </w:tc>
        <w:tc>
          <w:tcPr>
            <w:tcW w:w="567" w:type="dxa"/>
            <w:shd w:val="clear" w:color="auto" w:fill="AAEE12"/>
            <w:noWrap/>
            <w:hideMark/>
          </w:tcPr>
          <w:p w14:paraId="2AE4D3CB"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2021</w:t>
            </w:r>
          </w:p>
        </w:tc>
        <w:tc>
          <w:tcPr>
            <w:tcW w:w="1842" w:type="dxa"/>
            <w:shd w:val="clear" w:color="auto" w:fill="AAEE12"/>
            <w:noWrap/>
            <w:hideMark/>
          </w:tcPr>
          <w:p w14:paraId="279DEF82"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47 849,46</w:t>
            </w:r>
          </w:p>
        </w:tc>
        <w:tc>
          <w:tcPr>
            <w:tcW w:w="1985" w:type="dxa"/>
            <w:shd w:val="clear" w:color="auto" w:fill="AAEE12"/>
            <w:noWrap/>
            <w:hideMark/>
          </w:tcPr>
          <w:p w14:paraId="70FA231E"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15 422,82</w:t>
            </w:r>
          </w:p>
        </w:tc>
        <w:tc>
          <w:tcPr>
            <w:tcW w:w="1842" w:type="dxa"/>
            <w:shd w:val="clear" w:color="auto" w:fill="AAEE12"/>
            <w:noWrap/>
            <w:hideMark/>
          </w:tcPr>
          <w:p w14:paraId="47222E62"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115 565,05</w:t>
            </w:r>
          </w:p>
        </w:tc>
        <w:tc>
          <w:tcPr>
            <w:tcW w:w="2126" w:type="dxa"/>
            <w:shd w:val="clear" w:color="auto" w:fill="AAEE12"/>
            <w:noWrap/>
            <w:hideMark/>
          </w:tcPr>
          <w:p w14:paraId="055A4271"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3 833,81</w:t>
            </w:r>
          </w:p>
        </w:tc>
        <w:tc>
          <w:tcPr>
            <w:tcW w:w="3403" w:type="dxa"/>
            <w:shd w:val="clear" w:color="auto" w:fill="AAEE12"/>
            <w:noWrap/>
            <w:hideMark/>
          </w:tcPr>
          <w:p w14:paraId="72B39E8C"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3 501,02</w:t>
            </w:r>
          </w:p>
        </w:tc>
      </w:tr>
      <w:tr w:rsidR="00751F43" w:rsidRPr="00AB455F" w14:paraId="5CE19918" w14:textId="77777777" w:rsidTr="00346E47">
        <w:trPr>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0C9048FF" w14:textId="77777777" w:rsidR="00751F43" w:rsidRPr="00F06543" w:rsidRDefault="00751F43" w:rsidP="00A8044A">
            <w:pPr>
              <w:suppressAutoHyphens/>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164D17A9"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00B0F0"/>
            <w:noWrap/>
            <w:hideMark/>
          </w:tcPr>
          <w:p w14:paraId="26916AA4"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2022</w:t>
            </w:r>
          </w:p>
        </w:tc>
        <w:tc>
          <w:tcPr>
            <w:tcW w:w="1842" w:type="dxa"/>
            <w:shd w:val="clear" w:color="auto" w:fill="00B0F0"/>
            <w:noWrap/>
            <w:hideMark/>
          </w:tcPr>
          <w:p w14:paraId="33B4CA8E"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4 426,00</w:t>
            </w:r>
          </w:p>
        </w:tc>
        <w:tc>
          <w:tcPr>
            <w:tcW w:w="1985" w:type="dxa"/>
            <w:shd w:val="clear" w:color="auto" w:fill="00B0F0"/>
            <w:noWrap/>
            <w:hideMark/>
          </w:tcPr>
          <w:p w14:paraId="39CB6D2C"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755,00</w:t>
            </w:r>
          </w:p>
        </w:tc>
        <w:tc>
          <w:tcPr>
            <w:tcW w:w="1842" w:type="dxa"/>
            <w:shd w:val="clear" w:color="auto" w:fill="00B0F0"/>
            <w:noWrap/>
            <w:hideMark/>
          </w:tcPr>
          <w:p w14:paraId="4C2804AE"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8 169,00</w:t>
            </w:r>
          </w:p>
        </w:tc>
        <w:tc>
          <w:tcPr>
            <w:tcW w:w="2126" w:type="dxa"/>
            <w:shd w:val="clear" w:color="auto" w:fill="00B0F0"/>
            <w:noWrap/>
            <w:hideMark/>
          </w:tcPr>
          <w:p w14:paraId="36485CEE"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135,00</w:t>
            </w:r>
          </w:p>
        </w:tc>
        <w:tc>
          <w:tcPr>
            <w:tcW w:w="3403" w:type="dxa"/>
            <w:shd w:val="clear" w:color="auto" w:fill="00B0F0"/>
            <w:noWrap/>
            <w:hideMark/>
          </w:tcPr>
          <w:p w14:paraId="1121E883"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1 555,00</w:t>
            </w:r>
          </w:p>
        </w:tc>
      </w:tr>
      <w:tr w:rsidR="00751F43" w:rsidRPr="00AB455F" w14:paraId="73C57784" w14:textId="77777777" w:rsidTr="00346E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55BB0DB3" w14:textId="77777777" w:rsidR="00751F43" w:rsidRPr="00F06543" w:rsidRDefault="00751F43" w:rsidP="00A8044A">
            <w:pPr>
              <w:suppressAutoHyphens/>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04098005"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66FFFF"/>
            <w:noWrap/>
            <w:hideMark/>
          </w:tcPr>
          <w:p w14:paraId="7B80FA2F"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2023</w:t>
            </w:r>
          </w:p>
        </w:tc>
        <w:tc>
          <w:tcPr>
            <w:tcW w:w="1842" w:type="dxa"/>
            <w:shd w:val="clear" w:color="auto" w:fill="66FFFF"/>
            <w:noWrap/>
            <w:hideMark/>
          </w:tcPr>
          <w:p w14:paraId="1E0ACA06"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11 502,00</w:t>
            </w:r>
          </w:p>
        </w:tc>
        <w:tc>
          <w:tcPr>
            <w:tcW w:w="1985" w:type="dxa"/>
            <w:shd w:val="clear" w:color="auto" w:fill="66FFFF"/>
            <w:noWrap/>
            <w:hideMark/>
          </w:tcPr>
          <w:p w14:paraId="1EF4FFDB"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2 563,00</w:t>
            </w:r>
          </w:p>
        </w:tc>
        <w:tc>
          <w:tcPr>
            <w:tcW w:w="1842" w:type="dxa"/>
            <w:shd w:val="clear" w:color="auto" w:fill="66FFFF"/>
            <w:noWrap/>
            <w:hideMark/>
          </w:tcPr>
          <w:p w14:paraId="38082676"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25 367,00</w:t>
            </w:r>
          </w:p>
        </w:tc>
        <w:tc>
          <w:tcPr>
            <w:tcW w:w="2126" w:type="dxa"/>
            <w:shd w:val="clear" w:color="auto" w:fill="66FFFF"/>
            <w:noWrap/>
            <w:hideMark/>
          </w:tcPr>
          <w:p w14:paraId="2BB855A9"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471,00</w:t>
            </w:r>
          </w:p>
        </w:tc>
        <w:tc>
          <w:tcPr>
            <w:tcW w:w="3403" w:type="dxa"/>
            <w:shd w:val="clear" w:color="auto" w:fill="66FFFF"/>
            <w:noWrap/>
            <w:hideMark/>
          </w:tcPr>
          <w:p w14:paraId="59BAF13C"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2 671,00</w:t>
            </w:r>
          </w:p>
        </w:tc>
      </w:tr>
      <w:tr w:rsidR="00751F43" w:rsidRPr="00AB455F" w14:paraId="5F13A211" w14:textId="77777777" w:rsidTr="00346E47">
        <w:trPr>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7986F24B" w14:textId="77777777" w:rsidR="00751F43" w:rsidRPr="00F06543" w:rsidRDefault="00751F43" w:rsidP="00A8044A">
            <w:pPr>
              <w:suppressAutoHyphens/>
              <w:rPr>
                <w:rFonts w:ascii="Times New Roman" w:eastAsia="Times New Roman" w:hAnsi="Times New Roman" w:cs="Times New Roman"/>
                <w:sz w:val="20"/>
                <w:szCs w:val="20"/>
                <w:lang w:eastAsia="ru-RU"/>
              </w:rPr>
            </w:pPr>
          </w:p>
        </w:tc>
        <w:tc>
          <w:tcPr>
            <w:tcW w:w="993" w:type="dxa"/>
            <w:vMerge w:val="restart"/>
            <w:shd w:val="clear" w:color="auto" w:fill="E2EFD9" w:themeFill="accent6" w:themeFillTint="33"/>
            <w:vAlign w:val="center"/>
          </w:tcPr>
          <w:p w14:paraId="490A2473"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Ч</w:t>
            </w:r>
          </w:p>
        </w:tc>
        <w:tc>
          <w:tcPr>
            <w:tcW w:w="567" w:type="dxa"/>
            <w:shd w:val="clear" w:color="auto" w:fill="AAEE12"/>
            <w:noWrap/>
            <w:hideMark/>
          </w:tcPr>
          <w:p w14:paraId="25253DB3"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2021</w:t>
            </w:r>
          </w:p>
        </w:tc>
        <w:tc>
          <w:tcPr>
            <w:tcW w:w="1842" w:type="dxa"/>
            <w:shd w:val="clear" w:color="auto" w:fill="AAEE12"/>
            <w:noWrap/>
            <w:hideMark/>
          </w:tcPr>
          <w:p w14:paraId="20BCC16A"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5 312 780,76</w:t>
            </w:r>
          </w:p>
        </w:tc>
        <w:tc>
          <w:tcPr>
            <w:tcW w:w="1985" w:type="dxa"/>
            <w:shd w:val="clear" w:color="auto" w:fill="AAEE12"/>
            <w:noWrap/>
            <w:hideMark/>
          </w:tcPr>
          <w:p w14:paraId="0454BAA1"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2 602 327,63</w:t>
            </w:r>
          </w:p>
        </w:tc>
        <w:tc>
          <w:tcPr>
            <w:tcW w:w="1842" w:type="dxa"/>
            <w:shd w:val="clear" w:color="auto" w:fill="AAEE12"/>
            <w:noWrap/>
            <w:hideMark/>
          </w:tcPr>
          <w:p w14:paraId="41887207"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3 602 883,65</w:t>
            </w:r>
          </w:p>
        </w:tc>
        <w:tc>
          <w:tcPr>
            <w:tcW w:w="2126" w:type="dxa"/>
            <w:shd w:val="clear" w:color="auto" w:fill="AAEE12"/>
            <w:noWrap/>
            <w:hideMark/>
          </w:tcPr>
          <w:p w14:paraId="2A8B5195"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216 208,63</w:t>
            </w:r>
          </w:p>
        </w:tc>
        <w:tc>
          <w:tcPr>
            <w:tcW w:w="3403" w:type="dxa"/>
            <w:shd w:val="clear" w:color="auto" w:fill="AAEE12"/>
            <w:noWrap/>
            <w:hideMark/>
          </w:tcPr>
          <w:p w14:paraId="3DC58F34"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339 327,91</w:t>
            </w:r>
          </w:p>
        </w:tc>
      </w:tr>
      <w:tr w:rsidR="00751F43" w:rsidRPr="00AB455F" w14:paraId="058BACAB" w14:textId="77777777" w:rsidTr="00346E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0F3D60C3" w14:textId="77777777" w:rsidR="00751F43" w:rsidRPr="00F06543" w:rsidRDefault="00751F43" w:rsidP="00A8044A">
            <w:pPr>
              <w:suppressAutoHyphens/>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40B5D29C"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00B0F0"/>
            <w:noWrap/>
            <w:hideMark/>
          </w:tcPr>
          <w:p w14:paraId="1A5D863D"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2022</w:t>
            </w:r>
          </w:p>
        </w:tc>
        <w:tc>
          <w:tcPr>
            <w:tcW w:w="1842" w:type="dxa"/>
            <w:shd w:val="clear" w:color="auto" w:fill="00B0F0"/>
            <w:noWrap/>
            <w:hideMark/>
          </w:tcPr>
          <w:p w14:paraId="10F3844A"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5 291 323,48</w:t>
            </w:r>
          </w:p>
        </w:tc>
        <w:tc>
          <w:tcPr>
            <w:tcW w:w="1985" w:type="dxa"/>
            <w:shd w:val="clear" w:color="auto" w:fill="00B0F0"/>
            <w:noWrap/>
            <w:hideMark/>
          </w:tcPr>
          <w:p w14:paraId="6926D236"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2 699 570,47</w:t>
            </w:r>
          </w:p>
        </w:tc>
        <w:tc>
          <w:tcPr>
            <w:tcW w:w="1842" w:type="dxa"/>
            <w:shd w:val="clear" w:color="auto" w:fill="00B0F0"/>
            <w:noWrap/>
            <w:hideMark/>
          </w:tcPr>
          <w:p w14:paraId="115B5ED3"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3 956 740,98</w:t>
            </w:r>
          </w:p>
        </w:tc>
        <w:tc>
          <w:tcPr>
            <w:tcW w:w="2126" w:type="dxa"/>
            <w:shd w:val="clear" w:color="auto" w:fill="00B0F0"/>
            <w:noWrap/>
            <w:hideMark/>
          </w:tcPr>
          <w:p w14:paraId="79518C21"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181 740,99</w:t>
            </w:r>
          </w:p>
        </w:tc>
        <w:tc>
          <w:tcPr>
            <w:tcW w:w="3403" w:type="dxa"/>
            <w:shd w:val="clear" w:color="auto" w:fill="00B0F0"/>
            <w:noWrap/>
            <w:hideMark/>
          </w:tcPr>
          <w:p w14:paraId="4879D921"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815 043,04</w:t>
            </w:r>
          </w:p>
        </w:tc>
      </w:tr>
      <w:tr w:rsidR="00751F43" w:rsidRPr="00AB455F" w14:paraId="395A751F" w14:textId="77777777" w:rsidTr="00346E47">
        <w:trPr>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5A6BE241" w14:textId="77777777" w:rsidR="00751F43" w:rsidRPr="00F06543" w:rsidRDefault="00751F43" w:rsidP="00A8044A">
            <w:pPr>
              <w:suppressAutoHyphens/>
              <w:rPr>
                <w:rFonts w:ascii="Times New Roman" w:eastAsia="Times New Roman" w:hAnsi="Times New Roman" w:cs="Times New Roman"/>
                <w:sz w:val="20"/>
                <w:szCs w:val="20"/>
                <w:lang w:eastAsia="ru-RU"/>
              </w:rPr>
            </w:pPr>
          </w:p>
        </w:tc>
        <w:tc>
          <w:tcPr>
            <w:tcW w:w="993" w:type="dxa"/>
            <w:vMerge/>
            <w:shd w:val="clear" w:color="auto" w:fill="E2EFD9" w:themeFill="accent6" w:themeFillTint="33"/>
            <w:vAlign w:val="center"/>
          </w:tcPr>
          <w:p w14:paraId="77D3B20C"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66FFFF"/>
            <w:noWrap/>
            <w:hideMark/>
          </w:tcPr>
          <w:p w14:paraId="0F627FC8"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2023</w:t>
            </w:r>
          </w:p>
        </w:tc>
        <w:tc>
          <w:tcPr>
            <w:tcW w:w="1842" w:type="dxa"/>
            <w:shd w:val="clear" w:color="auto" w:fill="66FFFF"/>
            <w:noWrap/>
            <w:hideMark/>
          </w:tcPr>
          <w:p w14:paraId="50CCD43A"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4 014 781,92</w:t>
            </w:r>
          </w:p>
        </w:tc>
        <w:tc>
          <w:tcPr>
            <w:tcW w:w="1985" w:type="dxa"/>
            <w:shd w:val="clear" w:color="auto" w:fill="66FFFF"/>
            <w:noWrap/>
            <w:hideMark/>
          </w:tcPr>
          <w:p w14:paraId="5CF6943A"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2 078 768,32</w:t>
            </w:r>
          </w:p>
        </w:tc>
        <w:tc>
          <w:tcPr>
            <w:tcW w:w="1842" w:type="dxa"/>
            <w:shd w:val="clear" w:color="auto" w:fill="66FFFF"/>
            <w:noWrap/>
            <w:hideMark/>
          </w:tcPr>
          <w:p w14:paraId="7AA16922"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5 444 475,79</w:t>
            </w:r>
          </w:p>
        </w:tc>
        <w:tc>
          <w:tcPr>
            <w:tcW w:w="2126" w:type="dxa"/>
            <w:shd w:val="clear" w:color="auto" w:fill="66FFFF"/>
            <w:noWrap/>
            <w:hideMark/>
          </w:tcPr>
          <w:p w14:paraId="1D4B250E"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157 635,37</w:t>
            </w:r>
          </w:p>
        </w:tc>
        <w:tc>
          <w:tcPr>
            <w:tcW w:w="3403" w:type="dxa"/>
            <w:shd w:val="clear" w:color="auto" w:fill="66FFFF"/>
            <w:noWrap/>
            <w:hideMark/>
          </w:tcPr>
          <w:p w14:paraId="66D94C8C"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1 530 216,31</w:t>
            </w:r>
          </w:p>
        </w:tc>
      </w:tr>
      <w:tr w:rsidR="00751F43" w:rsidRPr="00AB455F" w14:paraId="5ECAC420" w14:textId="77777777" w:rsidTr="00346E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5E4BED11" w14:textId="77777777" w:rsidR="00751F43" w:rsidRPr="00F06543" w:rsidRDefault="00751F43" w:rsidP="00A8044A">
            <w:pPr>
              <w:suppressAutoHyphens/>
              <w:rPr>
                <w:rFonts w:ascii="Times New Roman" w:eastAsia="Times New Roman" w:hAnsi="Times New Roman" w:cs="Times New Roman"/>
                <w:sz w:val="20"/>
                <w:szCs w:val="20"/>
                <w:lang w:eastAsia="ru-RU"/>
              </w:rPr>
            </w:pPr>
          </w:p>
        </w:tc>
        <w:tc>
          <w:tcPr>
            <w:tcW w:w="993" w:type="dxa"/>
            <w:vMerge w:val="restart"/>
            <w:shd w:val="clear" w:color="auto" w:fill="E2EFD9" w:themeFill="accent6" w:themeFillTint="33"/>
            <w:vAlign w:val="center"/>
          </w:tcPr>
          <w:p w14:paraId="21D297F8" w14:textId="77777777" w:rsidR="00751F43" w:rsidRPr="00F06543" w:rsidRDefault="00000000"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m:oMathPara>
              <m:oMath>
                <m:sSup>
                  <m:sSupPr>
                    <m:ctrlPr>
                      <w:rPr>
                        <w:rFonts w:ascii="Cambria Math" w:eastAsia="Times New Roman" w:hAnsi="Cambria Math" w:cs="Times New Roman"/>
                        <w:i/>
                        <w:sz w:val="20"/>
                        <w:szCs w:val="20"/>
                        <w:lang w:eastAsia="ru-RU"/>
                      </w:rPr>
                    </m:ctrlPr>
                  </m:sSupPr>
                  <m:e>
                    <m:r>
                      <w:rPr>
                        <w:rFonts w:ascii="Cambria Math" w:eastAsia="Times New Roman" w:hAnsi="Cambria Math" w:cs="Times New Roman"/>
                        <w:sz w:val="20"/>
                        <w:szCs w:val="20"/>
                        <w:lang w:eastAsia="ru-RU"/>
                      </w:rPr>
                      <m:t>М</m:t>
                    </m:r>
                  </m:e>
                  <m:sup>
                    <m:r>
                      <w:rPr>
                        <w:rFonts w:ascii="Cambria Math" w:eastAsia="Times New Roman" w:hAnsi="Cambria Math" w:cs="Times New Roman"/>
                        <w:sz w:val="20"/>
                        <w:szCs w:val="20"/>
                        <w:lang w:eastAsia="ru-RU"/>
                      </w:rPr>
                      <m:t>2</m:t>
                    </m:r>
                  </m:sup>
                </m:sSup>
              </m:oMath>
            </m:oMathPara>
          </w:p>
        </w:tc>
        <w:tc>
          <w:tcPr>
            <w:tcW w:w="567" w:type="dxa"/>
            <w:shd w:val="clear" w:color="auto" w:fill="AAEE12"/>
            <w:noWrap/>
            <w:hideMark/>
          </w:tcPr>
          <w:p w14:paraId="271CC310"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2021</w:t>
            </w:r>
          </w:p>
        </w:tc>
        <w:tc>
          <w:tcPr>
            <w:tcW w:w="1842" w:type="dxa"/>
            <w:shd w:val="clear" w:color="auto" w:fill="AAEE12"/>
            <w:noWrap/>
            <w:hideMark/>
          </w:tcPr>
          <w:p w14:paraId="1573F89C"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82 264 791,83</w:t>
            </w:r>
          </w:p>
        </w:tc>
        <w:tc>
          <w:tcPr>
            <w:tcW w:w="1985" w:type="dxa"/>
            <w:shd w:val="clear" w:color="auto" w:fill="AAEE12"/>
            <w:noWrap/>
            <w:hideMark/>
          </w:tcPr>
          <w:p w14:paraId="1D152A34"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33 887 218,84</w:t>
            </w:r>
          </w:p>
        </w:tc>
        <w:tc>
          <w:tcPr>
            <w:tcW w:w="1842" w:type="dxa"/>
            <w:shd w:val="clear" w:color="auto" w:fill="AAEE12"/>
            <w:noWrap/>
            <w:hideMark/>
          </w:tcPr>
          <w:p w14:paraId="5000C2D7"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126 109 409,07</w:t>
            </w:r>
          </w:p>
        </w:tc>
        <w:tc>
          <w:tcPr>
            <w:tcW w:w="2126" w:type="dxa"/>
            <w:shd w:val="clear" w:color="auto" w:fill="AAEE12"/>
            <w:noWrap/>
            <w:hideMark/>
          </w:tcPr>
          <w:p w14:paraId="483F838D"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5 336 524,03</w:t>
            </w:r>
          </w:p>
        </w:tc>
        <w:tc>
          <w:tcPr>
            <w:tcW w:w="3403" w:type="dxa"/>
            <w:shd w:val="clear" w:color="auto" w:fill="AAEE12"/>
            <w:noWrap/>
            <w:hideMark/>
          </w:tcPr>
          <w:p w14:paraId="47A6A312"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2 544 272,05</w:t>
            </w:r>
          </w:p>
        </w:tc>
      </w:tr>
      <w:tr w:rsidR="00751F43" w:rsidRPr="00AB455F" w14:paraId="596ED59B" w14:textId="77777777" w:rsidTr="00346E47">
        <w:trPr>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23D2F09E" w14:textId="77777777" w:rsidR="00751F43" w:rsidRPr="00F06543" w:rsidRDefault="00751F43" w:rsidP="00A8044A">
            <w:pPr>
              <w:suppressAutoHyphens/>
              <w:rPr>
                <w:rFonts w:ascii="Times New Roman" w:eastAsia="Times New Roman" w:hAnsi="Times New Roman" w:cs="Times New Roman"/>
                <w:sz w:val="20"/>
                <w:szCs w:val="20"/>
                <w:lang w:eastAsia="ru-RU"/>
              </w:rPr>
            </w:pPr>
          </w:p>
        </w:tc>
        <w:tc>
          <w:tcPr>
            <w:tcW w:w="993" w:type="dxa"/>
            <w:vMerge/>
            <w:shd w:val="clear" w:color="auto" w:fill="E2EFD9" w:themeFill="accent6" w:themeFillTint="33"/>
          </w:tcPr>
          <w:p w14:paraId="6E65B3F0"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00B0F0"/>
            <w:noWrap/>
            <w:hideMark/>
          </w:tcPr>
          <w:p w14:paraId="4EB4F686" w14:textId="77777777" w:rsidR="00751F43" w:rsidRPr="00F06543" w:rsidRDefault="00751F43" w:rsidP="00A8044A">
            <w:pPr>
              <w:suppressAutoHyphens/>
              <w:ind w:left="-106" w:right="-1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2022</w:t>
            </w:r>
          </w:p>
        </w:tc>
        <w:tc>
          <w:tcPr>
            <w:tcW w:w="1842" w:type="dxa"/>
            <w:shd w:val="clear" w:color="auto" w:fill="00B0F0"/>
            <w:noWrap/>
            <w:hideMark/>
          </w:tcPr>
          <w:p w14:paraId="0F6241BB"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85 406 841,94</w:t>
            </w:r>
          </w:p>
        </w:tc>
        <w:tc>
          <w:tcPr>
            <w:tcW w:w="1985" w:type="dxa"/>
            <w:shd w:val="clear" w:color="auto" w:fill="00B0F0"/>
            <w:noWrap/>
            <w:hideMark/>
          </w:tcPr>
          <w:p w14:paraId="47806E9C"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35 350 136,65</w:t>
            </w:r>
          </w:p>
        </w:tc>
        <w:tc>
          <w:tcPr>
            <w:tcW w:w="1842" w:type="dxa"/>
            <w:shd w:val="clear" w:color="auto" w:fill="00B0F0"/>
            <w:noWrap/>
            <w:hideMark/>
          </w:tcPr>
          <w:p w14:paraId="2520420C"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39 081 103,95</w:t>
            </w:r>
          </w:p>
        </w:tc>
        <w:tc>
          <w:tcPr>
            <w:tcW w:w="2126" w:type="dxa"/>
            <w:shd w:val="clear" w:color="auto" w:fill="00B0F0"/>
            <w:noWrap/>
            <w:hideMark/>
          </w:tcPr>
          <w:p w14:paraId="619284FF"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902 717,52</w:t>
            </w:r>
          </w:p>
        </w:tc>
        <w:tc>
          <w:tcPr>
            <w:tcW w:w="3403" w:type="dxa"/>
            <w:shd w:val="clear" w:color="auto" w:fill="00B0F0"/>
            <w:noWrap/>
            <w:hideMark/>
          </w:tcPr>
          <w:p w14:paraId="4D052525" w14:textId="77777777" w:rsidR="00751F43" w:rsidRPr="00F06543" w:rsidRDefault="00751F43" w:rsidP="00A8044A">
            <w:pPr>
              <w:suppressAutoHyphen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9 022 613,84</w:t>
            </w:r>
          </w:p>
        </w:tc>
      </w:tr>
      <w:tr w:rsidR="00751F43" w:rsidRPr="00AB455F" w14:paraId="58D585B4" w14:textId="77777777" w:rsidTr="00346E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8D08D" w:themeFill="accent6" w:themeFillTint="99"/>
            <w:hideMark/>
          </w:tcPr>
          <w:p w14:paraId="0C057AFF" w14:textId="77777777" w:rsidR="00751F43" w:rsidRPr="00F06543" w:rsidRDefault="00751F43" w:rsidP="00A8044A">
            <w:pPr>
              <w:suppressAutoHyphens/>
              <w:rPr>
                <w:rFonts w:ascii="Times New Roman" w:eastAsia="Times New Roman" w:hAnsi="Times New Roman" w:cs="Times New Roman"/>
                <w:sz w:val="20"/>
                <w:szCs w:val="20"/>
                <w:lang w:eastAsia="ru-RU"/>
              </w:rPr>
            </w:pPr>
          </w:p>
        </w:tc>
        <w:tc>
          <w:tcPr>
            <w:tcW w:w="993" w:type="dxa"/>
            <w:vMerge/>
            <w:shd w:val="clear" w:color="auto" w:fill="E2EFD9" w:themeFill="accent6" w:themeFillTint="33"/>
          </w:tcPr>
          <w:p w14:paraId="494C3A64"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567" w:type="dxa"/>
            <w:shd w:val="clear" w:color="auto" w:fill="66FFFF"/>
            <w:noWrap/>
            <w:hideMark/>
          </w:tcPr>
          <w:p w14:paraId="0C68D92F" w14:textId="77777777" w:rsidR="00751F43" w:rsidRPr="00F06543" w:rsidRDefault="00751F43" w:rsidP="00A8044A">
            <w:pPr>
              <w:suppressAutoHyphens/>
              <w:ind w:left="-106" w:right="-10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2023</w:t>
            </w:r>
          </w:p>
        </w:tc>
        <w:tc>
          <w:tcPr>
            <w:tcW w:w="1842" w:type="dxa"/>
            <w:shd w:val="clear" w:color="auto" w:fill="66FFFF"/>
            <w:noWrap/>
            <w:hideMark/>
          </w:tcPr>
          <w:p w14:paraId="2D60A529"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23 396 024,78</w:t>
            </w:r>
          </w:p>
        </w:tc>
        <w:tc>
          <w:tcPr>
            <w:tcW w:w="1985" w:type="dxa"/>
            <w:shd w:val="clear" w:color="auto" w:fill="66FFFF"/>
            <w:noWrap/>
            <w:hideMark/>
          </w:tcPr>
          <w:p w14:paraId="6FACDB80"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7 224 036,88</w:t>
            </w:r>
          </w:p>
        </w:tc>
        <w:tc>
          <w:tcPr>
            <w:tcW w:w="1842" w:type="dxa"/>
            <w:shd w:val="clear" w:color="auto" w:fill="66FFFF"/>
            <w:noWrap/>
            <w:hideMark/>
          </w:tcPr>
          <w:p w14:paraId="556DB3E3"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56 899 653,46</w:t>
            </w:r>
          </w:p>
        </w:tc>
        <w:tc>
          <w:tcPr>
            <w:tcW w:w="2126" w:type="dxa"/>
            <w:shd w:val="clear" w:color="auto" w:fill="66FFFF"/>
            <w:noWrap/>
            <w:hideMark/>
          </w:tcPr>
          <w:p w14:paraId="6C9AE500"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32 903,46</w:t>
            </w:r>
          </w:p>
        </w:tc>
        <w:tc>
          <w:tcPr>
            <w:tcW w:w="3403" w:type="dxa"/>
            <w:shd w:val="clear" w:color="auto" w:fill="66FFFF"/>
            <w:noWrap/>
            <w:hideMark/>
          </w:tcPr>
          <w:p w14:paraId="0D503387" w14:textId="77777777" w:rsidR="00751F43" w:rsidRPr="00F06543" w:rsidRDefault="00751F43" w:rsidP="00A8044A">
            <w:pPr>
              <w:suppressAutoHyphen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F06543">
              <w:rPr>
                <w:rFonts w:ascii="Times New Roman" w:eastAsia="Times New Roman" w:hAnsi="Times New Roman" w:cs="Times New Roman"/>
                <w:sz w:val="20"/>
                <w:szCs w:val="20"/>
                <w:lang w:eastAsia="ru-RU"/>
              </w:rPr>
              <w:t>1 348 123,28</w:t>
            </w:r>
          </w:p>
        </w:tc>
      </w:tr>
    </w:tbl>
    <w:p w14:paraId="1277250F" w14:textId="5DC77551" w:rsidR="00751F43" w:rsidRDefault="009D7F77" w:rsidP="00751F43">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14:ligatures w14:val="standardContextual"/>
        </w:rPr>
        <mc:AlternateContent>
          <mc:Choice Requires="wps">
            <w:drawing>
              <wp:anchor distT="0" distB="0" distL="114300" distR="114300" simplePos="0" relativeHeight="251660288" behindDoc="0" locked="0" layoutInCell="1" allowOverlap="1" wp14:anchorId="47EC85AF" wp14:editId="253AC872">
                <wp:simplePos x="0" y="0"/>
                <wp:positionH relativeFrom="column">
                  <wp:posOffset>-561064</wp:posOffset>
                </wp:positionH>
                <wp:positionV relativeFrom="margin">
                  <wp:posOffset>2796927</wp:posOffset>
                </wp:positionV>
                <wp:extent cx="429371" cy="405517"/>
                <wp:effectExtent l="0" t="0" r="8890" b="0"/>
                <wp:wrapNone/>
                <wp:docPr id="3" name="Надпись 3"/>
                <wp:cNvGraphicFramePr/>
                <a:graphic xmlns:a="http://schemas.openxmlformats.org/drawingml/2006/main">
                  <a:graphicData uri="http://schemas.microsoft.com/office/word/2010/wordprocessingShape">
                    <wps:wsp>
                      <wps:cNvSpPr txBox="1"/>
                      <wps:spPr>
                        <a:xfrm>
                          <a:off x="0" y="0"/>
                          <a:ext cx="429371" cy="405517"/>
                        </a:xfrm>
                        <a:prstGeom prst="rect">
                          <a:avLst/>
                        </a:prstGeom>
                        <a:solidFill>
                          <a:schemeClr val="lt1"/>
                        </a:solidFill>
                        <a:ln w="6350">
                          <a:noFill/>
                        </a:ln>
                      </wps:spPr>
                      <wps:txbx>
                        <w:txbxContent>
                          <w:p w14:paraId="485D645F" w14:textId="3A996C8A" w:rsidR="009D7F77" w:rsidRPr="009D7F77" w:rsidRDefault="009D7F77">
                            <w:pPr>
                              <w:rPr>
                                <w:rFonts w:ascii="Times New Roman" w:hAnsi="Times New Roman" w:cs="Times New Roman"/>
                                <w:sz w:val="24"/>
                              </w:rPr>
                            </w:pPr>
                            <w:r w:rsidRPr="009D7F77">
                              <w:rPr>
                                <w:rFonts w:ascii="Times New Roman" w:hAnsi="Times New Roman" w:cs="Times New Roman"/>
                                <w:sz w:val="24"/>
                              </w:rPr>
                              <w:t>48</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EC85AF" id="Надпись 3" o:spid="_x0000_s1200" type="#_x0000_t202" style="position:absolute;margin-left:-44.2pt;margin-top:220.25pt;width:33.8pt;height:31.95pt;z-index:251660288;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" fillcolor="white [3201]" stroked="f" strokeweight=".5pt">
                <v:textbox style="layout-flow:vertical">
                  <w:txbxContent>
                    <w:p w14:paraId="485D645F" w14:textId="3A996C8A" w:rsidR="009D7F77" w:rsidRPr="009D7F77" w:rsidRDefault="009D7F77">
                      <w:pPr>
                        <w:rPr>
                          <w:rFonts w:ascii="Times New Roman" w:hAnsi="Times New Roman" w:cs="Times New Roman"/>
                          <w:sz w:val="24"/>
                        </w:rPr>
                      </w:pPr>
                      <w:r w:rsidRPr="009D7F77">
                        <w:rPr>
                          <w:rFonts w:ascii="Times New Roman" w:hAnsi="Times New Roman" w:cs="Times New Roman"/>
                          <w:sz w:val="24"/>
                        </w:rPr>
                        <w:t>48</w:t>
                      </w:r>
                    </w:p>
                  </w:txbxContent>
                </v:textbox>
                <w10:wrap anchory="margin"/>
              </v:shape>
            </w:pict>
          </mc:Fallback>
        </mc:AlternateContent>
      </w:r>
    </w:p>
    <w:p w14:paraId="7FD55BAE" w14:textId="77777777" w:rsidR="00751F43" w:rsidRDefault="00751F43" w:rsidP="00C51EF5">
      <w:pPr>
        <w:spacing w:after="0" w:line="360" w:lineRule="auto"/>
        <w:ind w:firstLine="567"/>
        <w:rPr>
          <w:rFonts w:ascii="Times New Roman" w:eastAsia="Times New Roman" w:hAnsi="Times New Roman" w:cs="Times New Roman"/>
          <w:b/>
          <w:sz w:val="24"/>
          <w:szCs w:val="24"/>
        </w:rPr>
      </w:pPr>
    </w:p>
    <w:p w14:paraId="372B1AFF" w14:textId="77777777" w:rsidR="00751F43" w:rsidRDefault="00751F43" w:rsidP="00C51EF5">
      <w:pPr>
        <w:spacing w:after="0" w:line="360" w:lineRule="auto"/>
        <w:rPr>
          <w:rFonts w:ascii="Times New Roman" w:eastAsia="Times New Roman" w:hAnsi="Times New Roman" w:cs="Times New Roman"/>
          <w:b/>
          <w:sz w:val="24"/>
          <w:szCs w:val="24"/>
        </w:rPr>
      </w:pPr>
    </w:p>
    <w:p w14:paraId="0BB77AFD" w14:textId="77777777" w:rsidR="00751F43" w:rsidRDefault="00751F43" w:rsidP="00C51EF5">
      <w:pPr>
        <w:rPr>
          <w:rFonts w:ascii="Times New Roman" w:eastAsia="Times New Roman" w:hAnsi="Times New Roman" w:cs="Times New Roman"/>
          <w:b/>
          <w:sz w:val="24"/>
          <w:szCs w:val="24"/>
        </w:rPr>
      </w:pPr>
    </w:p>
    <w:p w14:paraId="18F5E0ED" w14:textId="77777777" w:rsidR="00751F43" w:rsidRDefault="00751F43" w:rsidP="00751F43">
      <w:pPr>
        <w:rPr>
          <w:rFonts w:ascii="Times New Roman" w:eastAsia="Times New Roman" w:hAnsi="Times New Roman" w:cs="Times New Roman"/>
          <w:b/>
          <w:sz w:val="24"/>
          <w:szCs w:val="24"/>
        </w:rPr>
      </w:pPr>
    </w:p>
    <w:p w14:paraId="2BC2B399" w14:textId="77777777" w:rsidR="00751F43" w:rsidRDefault="00751F43" w:rsidP="00751F43">
      <w:pPr>
        <w:rPr>
          <w:rFonts w:ascii="Times New Roman" w:eastAsia="Times New Roman" w:hAnsi="Times New Roman" w:cs="Times New Roman"/>
          <w:b/>
          <w:sz w:val="24"/>
          <w:szCs w:val="24"/>
        </w:rPr>
      </w:pPr>
    </w:p>
    <w:p w14:paraId="6770C3B4" w14:textId="77777777" w:rsidR="00751F43" w:rsidRDefault="00751F43" w:rsidP="00751F43">
      <w:pPr>
        <w:rPr>
          <w:rFonts w:ascii="Times New Roman" w:eastAsia="Times New Roman" w:hAnsi="Times New Roman" w:cs="Times New Roman"/>
          <w:b/>
          <w:sz w:val="24"/>
          <w:szCs w:val="24"/>
        </w:rPr>
      </w:pPr>
    </w:p>
    <w:p w14:paraId="6C10C966" w14:textId="77777777" w:rsidR="00751F43" w:rsidRDefault="00751F43" w:rsidP="00751F43">
      <w:pPr>
        <w:rPr>
          <w:rFonts w:ascii="Times New Roman" w:eastAsia="Times New Roman" w:hAnsi="Times New Roman" w:cs="Times New Roman"/>
          <w:b/>
          <w:sz w:val="24"/>
          <w:szCs w:val="24"/>
        </w:rPr>
      </w:pPr>
    </w:p>
    <w:p w14:paraId="5B0B354E" w14:textId="77777777" w:rsidR="00751F43" w:rsidRDefault="00751F43" w:rsidP="00751F43">
      <w:pPr>
        <w:rPr>
          <w:rFonts w:ascii="Times New Roman" w:eastAsia="Times New Roman" w:hAnsi="Times New Roman" w:cs="Times New Roman"/>
          <w:b/>
          <w:sz w:val="24"/>
          <w:szCs w:val="24"/>
        </w:rPr>
      </w:pPr>
    </w:p>
    <w:p w14:paraId="5808D6DD" w14:textId="77777777" w:rsidR="00751F43" w:rsidRDefault="00751F43" w:rsidP="00751F43">
      <w:pPr>
        <w:rPr>
          <w:rFonts w:ascii="Times New Roman" w:eastAsia="Times New Roman" w:hAnsi="Times New Roman" w:cs="Times New Roman"/>
          <w:b/>
          <w:sz w:val="24"/>
          <w:szCs w:val="24"/>
        </w:rPr>
        <w:sectPr w:rsidR="00751F43" w:rsidSect="00751F43">
          <w:footerReference w:type="default" r:id="rId20"/>
          <w:pgSz w:w="16838" w:h="11906" w:orient="landscape"/>
          <w:pgMar w:top="1418" w:right="1134" w:bottom="851" w:left="1134" w:header="709" w:footer="709" w:gutter="0"/>
          <w:cols w:space="720"/>
        </w:sectPr>
      </w:pPr>
    </w:p>
    <w:p w14:paraId="355D383D" w14:textId="77777777" w:rsidR="00635DAD" w:rsidRDefault="00B4217C" w:rsidP="00635DAD">
      <w:pPr>
        <w:spacing w:after="0" w:line="360" w:lineRule="auto"/>
        <w:ind w:firstLine="709"/>
        <w:jc w:val="both"/>
        <w:rPr>
          <w:rFonts w:ascii="Times New Roman" w:hAnsi="Times New Roman" w:cs="Times New Roman"/>
          <w:sz w:val="28"/>
          <w:szCs w:val="28"/>
        </w:rPr>
      </w:pPr>
      <w:r w:rsidRPr="00B4217C">
        <w:rPr>
          <w:rFonts w:ascii="Times New Roman" w:hAnsi="Times New Roman" w:cs="Times New Roman"/>
          <w:sz w:val="28"/>
          <w:szCs w:val="28"/>
        </w:rPr>
        <w:lastRenderedPageBreak/>
        <w:t xml:space="preserve">На текущий момент самый популярный инструмент финансирования МСП – это банковский кредит. В 2022 г. </w:t>
      </w:r>
      <w:r w:rsidR="0081129E">
        <w:rPr>
          <w:rFonts w:ascii="Times New Roman" w:hAnsi="Times New Roman" w:cs="Times New Roman"/>
          <w:sz w:val="28"/>
          <w:szCs w:val="28"/>
        </w:rPr>
        <w:t xml:space="preserve">субъекты </w:t>
      </w:r>
      <w:r w:rsidRPr="00B4217C">
        <w:rPr>
          <w:rFonts w:ascii="Times New Roman" w:hAnsi="Times New Roman" w:cs="Times New Roman"/>
          <w:sz w:val="28"/>
          <w:szCs w:val="28"/>
        </w:rPr>
        <w:t xml:space="preserve">МСП получили объем финансирования в размере 232,3 млрд </w:t>
      </w:r>
      <w:r w:rsidRPr="006124A9">
        <w:rPr>
          <w:rFonts w:ascii="Times New Roman" w:hAnsi="Times New Roman" w:cs="Times New Roman"/>
          <w:sz w:val="28"/>
          <w:szCs w:val="28"/>
        </w:rPr>
        <w:t>руб</w:t>
      </w:r>
      <w:r w:rsidRPr="00B4217C">
        <w:rPr>
          <w:rFonts w:ascii="Times New Roman" w:hAnsi="Times New Roman" w:cs="Times New Roman"/>
          <w:sz w:val="28"/>
          <w:szCs w:val="28"/>
        </w:rPr>
        <w:t>. по программе стимулирования кредитования.</w:t>
      </w:r>
      <w:r w:rsidR="0081129E">
        <w:rPr>
          <w:rFonts w:ascii="Times New Roman" w:hAnsi="Times New Roman" w:cs="Times New Roman"/>
          <w:sz w:val="28"/>
          <w:szCs w:val="28"/>
        </w:rPr>
        <w:t xml:space="preserve"> </w:t>
      </w:r>
    </w:p>
    <w:p w14:paraId="4D328360" w14:textId="567082F8" w:rsidR="00B4217C" w:rsidRPr="00635DAD" w:rsidRDefault="0081129E" w:rsidP="00635D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финансирования превысил</w:t>
      </w:r>
      <w:r w:rsidR="006124A9" w:rsidRPr="006124A9">
        <w:rPr>
          <w:rFonts w:ascii="Times New Roman" w:hAnsi="Times New Roman" w:cs="Times New Roman"/>
          <w:sz w:val="28"/>
          <w:szCs w:val="28"/>
        </w:rPr>
        <w:t>, несмотря на все сложности</w:t>
      </w:r>
      <w:r w:rsidR="006124A9">
        <w:rPr>
          <w:rFonts w:ascii="Times New Roman" w:hAnsi="Times New Roman" w:cs="Times New Roman"/>
          <w:sz w:val="28"/>
          <w:szCs w:val="28"/>
        </w:rPr>
        <w:t>,</w:t>
      </w:r>
      <w:r>
        <w:rPr>
          <w:rFonts w:ascii="Times New Roman" w:hAnsi="Times New Roman" w:cs="Times New Roman"/>
          <w:sz w:val="28"/>
          <w:szCs w:val="28"/>
        </w:rPr>
        <w:t xml:space="preserve"> в 2,3 раза объем финансирования за 2021 г. Заемные средства получили 6,5 тыс. предпринимателей в 2022 г., в 2021 г. – более 3 тыс. Наибольшую поддержку получили малый и микробизнес, из общей суммы финансирования на них пришлось свыше 81%.</w:t>
      </w:r>
    </w:p>
    <w:p w14:paraId="6627BAD8" w14:textId="2EE79FDE" w:rsidR="00751F43" w:rsidRDefault="00751F43" w:rsidP="00346E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подробнее ф</w:t>
      </w:r>
      <w:r w:rsidRPr="00A9678F">
        <w:rPr>
          <w:rFonts w:ascii="Times New Roman" w:hAnsi="Times New Roman" w:cs="Times New Roman"/>
          <w:sz w:val="28"/>
          <w:szCs w:val="28"/>
        </w:rPr>
        <w:t xml:space="preserve">инансирование </w:t>
      </w:r>
      <w:r>
        <w:rPr>
          <w:rFonts w:ascii="Times New Roman" w:hAnsi="Times New Roman" w:cs="Times New Roman"/>
          <w:sz w:val="28"/>
          <w:szCs w:val="28"/>
        </w:rPr>
        <w:t xml:space="preserve">МСП </w:t>
      </w:r>
      <w:r w:rsidRPr="00A9678F">
        <w:rPr>
          <w:rFonts w:ascii="Times New Roman" w:hAnsi="Times New Roman" w:cs="Times New Roman"/>
          <w:sz w:val="28"/>
          <w:szCs w:val="28"/>
        </w:rPr>
        <w:t>по сферам деятельности в рамках программы стимулирования кредитования</w:t>
      </w:r>
      <w:r>
        <w:rPr>
          <w:rFonts w:ascii="Times New Roman" w:hAnsi="Times New Roman" w:cs="Times New Roman"/>
          <w:sz w:val="28"/>
          <w:szCs w:val="28"/>
        </w:rPr>
        <w:t xml:space="preserve"> (рис.</w:t>
      </w:r>
      <w:r w:rsidR="00346E47">
        <w:rPr>
          <w:rFonts w:ascii="Times New Roman" w:hAnsi="Times New Roman" w:cs="Times New Roman"/>
          <w:sz w:val="28"/>
          <w:szCs w:val="28"/>
        </w:rPr>
        <w:t xml:space="preserve"> 12</w:t>
      </w:r>
      <w:r>
        <w:rPr>
          <w:rFonts w:ascii="Times New Roman" w:hAnsi="Times New Roman" w:cs="Times New Roman"/>
          <w:sz w:val="28"/>
          <w:szCs w:val="28"/>
        </w:rPr>
        <w:t>).</w:t>
      </w:r>
    </w:p>
    <w:p w14:paraId="6BB52293" w14:textId="77777777" w:rsidR="00346E47" w:rsidRDefault="00346E47" w:rsidP="00346E47">
      <w:pPr>
        <w:spacing w:after="0" w:line="360" w:lineRule="auto"/>
        <w:ind w:firstLine="709"/>
        <w:jc w:val="both"/>
        <w:rPr>
          <w:rFonts w:ascii="Times New Roman" w:hAnsi="Times New Roman" w:cs="Times New Roman"/>
          <w:sz w:val="28"/>
          <w:szCs w:val="28"/>
        </w:rPr>
      </w:pPr>
    </w:p>
    <w:p w14:paraId="1D37D327" w14:textId="77777777" w:rsidR="00751F43" w:rsidRDefault="00751F43" w:rsidP="00D2618E">
      <w:pPr>
        <w:keepNext/>
        <w:suppressAutoHyphens/>
        <w:spacing w:after="0" w:line="240" w:lineRule="auto"/>
        <w:contextualSpacing/>
        <w:jc w:val="both"/>
      </w:pPr>
      <w:r>
        <w:rPr>
          <w:rFonts w:ascii="Times New Roman" w:hAnsi="Times New Roman" w:cs="Times New Roman"/>
          <w:noProof/>
          <w:sz w:val="28"/>
          <w:szCs w:val="28"/>
          <w:lang w:eastAsia="ru-RU"/>
        </w:rPr>
        <w:drawing>
          <wp:inline distT="0" distB="0" distL="0" distR="0" wp14:anchorId="165720EA" wp14:editId="247A862B">
            <wp:extent cx="5943600" cy="3514725"/>
            <wp:effectExtent l="0" t="0" r="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1AC3B1D" w14:textId="5FB11C6B" w:rsidR="00751F43" w:rsidRPr="00A9678F" w:rsidRDefault="00751F43" w:rsidP="00D2618E">
      <w:pPr>
        <w:pStyle w:val="a5"/>
        <w:suppressAutoHyphens/>
        <w:spacing w:after="0"/>
        <w:contextualSpacing/>
        <w:jc w:val="center"/>
        <w:rPr>
          <w:rFonts w:ascii="Times New Roman" w:hAnsi="Times New Roman" w:cs="Times New Roman"/>
          <w:i w:val="0"/>
          <w:iCs w:val="0"/>
          <w:color w:val="auto"/>
          <w:sz w:val="44"/>
          <w:szCs w:val="44"/>
        </w:rPr>
      </w:pPr>
      <w:r w:rsidRPr="00A9678F">
        <w:rPr>
          <w:rFonts w:ascii="Times New Roman" w:hAnsi="Times New Roman" w:cs="Times New Roman"/>
          <w:i w:val="0"/>
          <w:iCs w:val="0"/>
          <w:color w:val="auto"/>
          <w:sz w:val="28"/>
          <w:szCs w:val="28"/>
        </w:rPr>
        <w:t xml:space="preserve">Рисунок </w:t>
      </w:r>
      <w:r w:rsidRPr="00A9678F">
        <w:rPr>
          <w:rFonts w:ascii="Times New Roman" w:hAnsi="Times New Roman" w:cs="Times New Roman"/>
          <w:i w:val="0"/>
          <w:iCs w:val="0"/>
          <w:color w:val="auto"/>
          <w:sz w:val="28"/>
          <w:szCs w:val="28"/>
        </w:rPr>
        <w:fldChar w:fldCharType="begin"/>
      </w:r>
      <w:r w:rsidRPr="00A9678F">
        <w:rPr>
          <w:rFonts w:ascii="Times New Roman" w:hAnsi="Times New Roman" w:cs="Times New Roman"/>
          <w:i w:val="0"/>
          <w:iCs w:val="0"/>
          <w:color w:val="auto"/>
          <w:sz w:val="28"/>
          <w:szCs w:val="28"/>
        </w:rPr>
        <w:instrText xml:space="preserve"> SEQ Рисунок \* ARABIC </w:instrText>
      </w:r>
      <w:r w:rsidRPr="00A9678F">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12</w:t>
      </w:r>
      <w:r w:rsidRPr="00A9678F">
        <w:rPr>
          <w:rFonts w:ascii="Times New Roman" w:hAnsi="Times New Roman" w:cs="Times New Roman"/>
          <w:i w:val="0"/>
          <w:iCs w:val="0"/>
          <w:color w:val="auto"/>
          <w:sz w:val="28"/>
          <w:szCs w:val="28"/>
        </w:rPr>
        <w:fldChar w:fldCharType="end"/>
      </w:r>
      <w:r w:rsidR="00346E47">
        <w:rPr>
          <w:rFonts w:ascii="Times New Roman" w:hAnsi="Times New Roman" w:cs="Times New Roman"/>
          <w:i w:val="0"/>
          <w:iCs w:val="0"/>
          <w:color w:val="auto"/>
          <w:sz w:val="28"/>
          <w:szCs w:val="28"/>
        </w:rPr>
        <w:t xml:space="preserve"> – </w:t>
      </w:r>
      <w:r w:rsidRPr="00A9678F">
        <w:rPr>
          <w:rFonts w:ascii="Times New Roman" w:hAnsi="Times New Roman" w:cs="Times New Roman"/>
          <w:i w:val="0"/>
          <w:iCs w:val="0"/>
          <w:color w:val="auto"/>
          <w:sz w:val="28"/>
          <w:szCs w:val="28"/>
        </w:rPr>
        <w:t>Финансирование</w:t>
      </w:r>
      <w:r>
        <w:rPr>
          <w:rFonts w:ascii="Times New Roman" w:hAnsi="Times New Roman" w:cs="Times New Roman"/>
          <w:i w:val="0"/>
          <w:iCs w:val="0"/>
          <w:color w:val="auto"/>
          <w:sz w:val="28"/>
          <w:szCs w:val="28"/>
        </w:rPr>
        <w:t xml:space="preserve"> МСП по сферам деятельности</w:t>
      </w:r>
      <w:r w:rsidRPr="00A9678F">
        <w:rPr>
          <w:rFonts w:ascii="Times New Roman" w:hAnsi="Times New Roman" w:cs="Times New Roman"/>
          <w:i w:val="0"/>
          <w:iCs w:val="0"/>
          <w:color w:val="auto"/>
          <w:sz w:val="28"/>
          <w:szCs w:val="28"/>
        </w:rPr>
        <w:t xml:space="preserve"> в рамках программы стимулирования кредитования</w:t>
      </w:r>
      <w:r w:rsidR="00A8044A">
        <w:rPr>
          <w:rFonts w:ascii="Times New Roman" w:hAnsi="Times New Roman" w:cs="Times New Roman"/>
          <w:i w:val="0"/>
          <w:iCs w:val="0"/>
          <w:color w:val="auto"/>
          <w:sz w:val="28"/>
          <w:szCs w:val="28"/>
        </w:rPr>
        <w:t xml:space="preserve"> </w:t>
      </w:r>
      <w:r w:rsidR="00A8044A" w:rsidRPr="00A8044A">
        <w:rPr>
          <w:rFonts w:ascii="Times New Roman" w:hAnsi="Times New Roman" w:cs="Times New Roman"/>
          <w:i w:val="0"/>
          <w:iCs w:val="0"/>
          <w:color w:val="auto"/>
          <w:sz w:val="28"/>
          <w:szCs w:val="28"/>
        </w:rPr>
        <w:t>[</w:t>
      </w:r>
      <w:r w:rsidR="00B65EA8">
        <w:rPr>
          <w:rFonts w:ascii="Times New Roman" w:hAnsi="Times New Roman" w:cs="Times New Roman"/>
          <w:i w:val="0"/>
          <w:iCs w:val="0"/>
          <w:color w:val="auto"/>
          <w:sz w:val="28"/>
          <w:szCs w:val="28"/>
        </w:rPr>
        <w:t>32</w:t>
      </w:r>
      <w:r w:rsidR="00A8044A" w:rsidRPr="00A8044A">
        <w:rPr>
          <w:rFonts w:ascii="Times New Roman" w:hAnsi="Times New Roman" w:cs="Times New Roman"/>
          <w:i w:val="0"/>
          <w:iCs w:val="0"/>
          <w:color w:val="auto"/>
          <w:sz w:val="28"/>
          <w:szCs w:val="28"/>
        </w:rPr>
        <w:t>]</w:t>
      </w:r>
    </w:p>
    <w:p w14:paraId="26708905" w14:textId="77777777" w:rsidR="00346E47" w:rsidRDefault="00346E47" w:rsidP="00751F43">
      <w:pPr>
        <w:spacing w:after="0" w:line="360" w:lineRule="auto"/>
        <w:ind w:firstLine="567"/>
        <w:jc w:val="both"/>
        <w:rPr>
          <w:rFonts w:ascii="Times New Roman" w:hAnsi="Times New Roman" w:cs="Times New Roman"/>
          <w:sz w:val="28"/>
          <w:szCs w:val="28"/>
          <w:highlight w:val="lightGray"/>
        </w:rPr>
      </w:pPr>
    </w:p>
    <w:p w14:paraId="13D8B14E" w14:textId="77777777" w:rsidR="00635DAD" w:rsidRDefault="006124A9" w:rsidP="00241A47">
      <w:pPr>
        <w:spacing w:after="0" w:line="360" w:lineRule="auto"/>
        <w:ind w:firstLine="709"/>
        <w:jc w:val="both"/>
        <w:rPr>
          <w:rFonts w:ascii="Times New Roman" w:hAnsi="Times New Roman" w:cs="Times New Roman"/>
          <w:sz w:val="28"/>
          <w:szCs w:val="28"/>
        </w:rPr>
      </w:pPr>
      <w:r w:rsidRPr="006124A9">
        <w:rPr>
          <w:rFonts w:ascii="Times New Roman" w:hAnsi="Times New Roman" w:cs="Times New Roman"/>
          <w:sz w:val="28"/>
          <w:szCs w:val="28"/>
        </w:rPr>
        <w:t>В рамках программы стимулирования кредитования</w:t>
      </w:r>
      <w:r>
        <w:rPr>
          <w:rFonts w:ascii="Times New Roman" w:hAnsi="Times New Roman" w:cs="Times New Roman"/>
          <w:sz w:val="28"/>
          <w:szCs w:val="28"/>
        </w:rPr>
        <w:t xml:space="preserve"> больше средств привлекла сфера торговли (</w:t>
      </w:r>
      <w:r w:rsidRPr="006124A9">
        <w:rPr>
          <w:rFonts w:ascii="Times New Roman" w:hAnsi="Times New Roman" w:cs="Times New Roman"/>
          <w:sz w:val="28"/>
          <w:szCs w:val="28"/>
        </w:rPr>
        <w:t>63,4 млрд руб</w:t>
      </w:r>
      <w:r>
        <w:rPr>
          <w:rFonts w:ascii="Times New Roman" w:hAnsi="Times New Roman" w:cs="Times New Roman"/>
          <w:sz w:val="28"/>
          <w:szCs w:val="28"/>
        </w:rPr>
        <w:t xml:space="preserve">.). Сфера </w:t>
      </w:r>
      <w:r w:rsidRPr="006124A9">
        <w:rPr>
          <w:rFonts w:ascii="Times New Roman" w:hAnsi="Times New Roman" w:cs="Times New Roman"/>
          <w:sz w:val="28"/>
          <w:szCs w:val="28"/>
        </w:rPr>
        <w:t>обрабатывающего производства</w:t>
      </w:r>
      <w:r>
        <w:rPr>
          <w:rFonts w:ascii="Times New Roman" w:hAnsi="Times New Roman" w:cs="Times New Roman"/>
          <w:sz w:val="28"/>
          <w:szCs w:val="28"/>
        </w:rPr>
        <w:t xml:space="preserve"> привлекла 57,5 млрд руб., недвижимости </w:t>
      </w:r>
      <w:r w:rsidR="00751F43" w:rsidRPr="006124A9">
        <w:rPr>
          <w:rFonts w:ascii="Times New Roman" w:hAnsi="Times New Roman" w:cs="Times New Roman"/>
          <w:sz w:val="28"/>
          <w:szCs w:val="28"/>
        </w:rPr>
        <w:t>– 40,3 млрд руб.</w:t>
      </w:r>
      <w:r w:rsidRPr="006124A9">
        <w:rPr>
          <w:rFonts w:ascii="Times New Roman" w:hAnsi="Times New Roman" w:cs="Times New Roman"/>
          <w:sz w:val="28"/>
          <w:szCs w:val="28"/>
        </w:rPr>
        <w:t>,</w:t>
      </w:r>
      <w:r w:rsidR="00751F43" w:rsidRPr="006124A9">
        <w:rPr>
          <w:rFonts w:ascii="Times New Roman" w:hAnsi="Times New Roman" w:cs="Times New Roman"/>
          <w:sz w:val="28"/>
          <w:szCs w:val="28"/>
        </w:rPr>
        <w:t xml:space="preserve"> транспор</w:t>
      </w:r>
      <w:r w:rsidR="00751F43" w:rsidRPr="006124A9">
        <w:rPr>
          <w:rFonts w:ascii="Times New Roman" w:hAnsi="Times New Roman" w:cs="Times New Roman"/>
          <w:sz w:val="28"/>
          <w:szCs w:val="28"/>
        </w:rPr>
        <w:lastRenderedPageBreak/>
        <w:t>тировки и хранения – 26,5 млрд руб.</w:t>
      </w:r>
      <w:r w:rsidRPr="006124A9">
        <w:rPr>
          <w:rFonts w:ascii="Times New Roman" w:hAnsi="Times New Roman" w:cs="Times New Roman"/>
          <w:sz w:val="28"/>
          <w:szCs w:val="28"/>
        </w:rPr>
        <w:t xml:space="preserve">, </w:t>
      </w:r>
      <w:r w:rsidR="00751F43" w:rsidRPr="006124A9">
        <w:rPr>
          <w:rFonts w:ascii="Times New Roman" w:hAnsi="Times New Roman" w:cs="Times New Roman"/>
          <w:sz w:val="28"/>
          <w:szCs w:val="28"/>
        </w:rPr>
        <w:t>строительств</w:t>
      </w:r>
      <w:r w:rsidRPr="006124A9">
        <w:rPr>
          <w:rFonts w:ascii="Times New Roman" w:hAnsi="Times New Roman" w:cs="Times New Roman"/>
          <w:sz w:val="28"/>
          <w:szCs w:val="28"/>
        </w:rPr>
        <w:t>о</w:t>
      </w:r>
      <w:r w:rsidR="00751F43" w:rsidRPr="006124A9">
        <w:rPr>
          <w:rFonts w:ascii="Times New Roman" w:hAnsi="Times New Roman" w:cs="Times New Roman"/>
          <w:sz w:val="28"/>
          <w:szCs w:val="28"/>
        </w:rPr>
        <w:t xml:space="preserve"> – 10 млрд руб.</w:t>
      </w:r>
      <w:r w:rsidR="00F66558">
        <w:rPr>
          <w:rFonts w:ascii="Times New Roman" w:hAnsi="Times New Roman" w:cs="Times New Roman"/>
          <w:sz w:val="28"/>
          <w:szCs w:val="28"/>
        </w:rPr>
        <w:t xml:space="preserve"> Увеличению кредитования способствовали </w:t>
      </w:r>
      <w:r w:rsidR="00751F43" w:rsidRPr="00F66558">
        <w:rPr>
          <w:rFonts w:ascii="Times New Roman" w:hAnsi="Times New Roman" w:cs="Times New Roman"/>
          <w:sz w:val="28"/>
          <w:szCs w:val="28"/>
        </w:rPr>
        <w:t xml:space="preserve">антикризисные программы льготного кредитования </w:t>
      </w:r>
      <w:r w:rsidR="00F66558" w:rsidRPr="00F66558">
        <w:rPr>
          <w:rFonts w:ascii="Times New Roman" w:hAnsi="Times New Roman" w:cs="Times New Roman"/>
          <w:sz w:val="28"/>
          <w:szCs w:val="28"/>
        </w:rPr>
        <w:t>Центрального Банка</w:t>
      </w:r>
      <w:r w:rsidR="00751F43" w:rsidRPr="00F66558">
        <w:rPr>
          <w:rFonts w:ascii="Times New Roman" w:hAnsi="Times New Roman" w:cs="Times New Roman"/>
          <w:sz w:val="28"/>
          <w:szCs w:val="28"/>
        </w:rPr>
        <w:t xml:space="preserve">. </w:t>
      </w:r>
    </w:p>
    <w:p w14:paraId="47648700" w14:textId="4F3087DB" w:rsidR="00751F43" w:rsidRDefault="00751F43" w:rsidP="00241A47">
      <w:pPr>
        <w:spacing w:after="0" w:line="360" w:lineRule="auto"/>
        <w:ind w:firstLine="709"/>
        <w:jc w:val="both"/>
        <w:rPr>
          <w:rFonts w:ascii="Times New Roman" w:hAnsi="Times New Roman" w:cs="Times New Roman"/>
          <w:sz w:val="28"/>
          <w:szCs w:val="28"/>
        </w:rPr>
      </w:pPr>
      <w:r w:rsidRPr="00F66558">
        <w:rPr>
          <w:rFonts w:ascii="Times New Roman" w:hAnsi="Times New Roman" w:cs="Times New Roman"/>
          <w:sz w:val="28"/>
          <w:szCs w:val="28"/>
        </w:rPr>
        <w:t xml:space="preserve">В первом квартале 2023 г. </w:t>
      </w:r>
      <w:r w:rsidR="00F66558" w:rsidRPr="00F66558">
        <w:rPr>
          <w:rFonts w:ascii="Times New Roman" w:hAnsi="Times New Roman" w:cs="Times New Roman"/>
          <w:sz w:val="28"/>
          <w:szCs w:val="28"/>
        </w:rPr>
        <w:t>субъекты малого и среднего бизнеса</w:t>
      </w:r>
      <w:r w:rsidR="00241A47">
        <w:rPr>
          <w:rFonts w:ascii="Times New Roman" w:hAnsi="Times New Roman" w:cs="Times New Roman"/>
          <w:sz w:val="28"/>
          <w:szCs w:val="28"/>
        </w:rPr>
        <w:t xml:space="preserve"> получили финансирование на сумму </w:t>
      </w:r>
      <w:r w:rsidR="00241A47" w:rsidRPr="00F66558">
        <w:rPr>
          <w:rFonts w:ascii="Times New Roman" w:hAnsi="Times New Roman" w:cs="Times New Roman"/>
          <w:sz w:val="28"/>
          <w:szCs w:val="28"/>
        </w:rPr>
        <w:t>свыше 101 млрд руб.</w:t>
      </w:r>
      <w:r w:rsidR="00241A47">
        <w:rPr>
          <w:rFonts w:ascii="Times New Roman" w:hAnsi="Times New Roman" w:cs="Times New Roman"/>
          <w:sz w:val="28"/>
          <w:szCs w:val="28"/>
        </w:rPr>
        <w:t xml:space="preserve">, </w:t>
      </w:r>
      <w:r w:rsidRPr="00F66558">
        <w:rPr>
          <w:rFonts w:ascii="Times New Roman" w:hAnsi="Times New Roman" w:cs="Times New Roman"/>
          <w:sz w:val="28"/>
          <w:szCs w:val="28"/>
        </w:rPr>
        <w:t>заключи</w:t>
      </w:r>
      <w:r w:rsidR="00241A47">
        <w:rPr>
          <w:rFonts w:ascii="Times New Roman" w:hAnsi="Times New Roman" w:cs="Times New Roman"/>
          <w:sz w:val="28"/>
          <w:szCs w:val="28"/>
        </w:rPr>
        <w:t>в</w:t>
      </w:r>
      <w:r w:rsidRPr="00F66558">
        <w:rPr>
          <w:rFonts w:ascii="Times New Roman" w:hAnsi="Times New Roman" w:cs="Times New Roman"/>
          <w:sz w:val="28"/>
          <w:szCs w:val="28"/>
        </w:rPr>
        <w:t xml:space="preserve"> </w:t>
      </w:r>
      <w:r w:rsidR="00F66558" w:rsidRPr="00F66558">
        <w:rPr>
          <w:rFonts w:ascii="Times New Roman" w:hAnsi="Times New Roman" w:cs="Times New Roman"/>
          <w:sz w:val="28"/>
          <w:szCs w:val="28"/>
        </w:rPr>
        <w:t xml:space="preserve">более </w:t>
      </w:r>
      <w:r w:rsidRPr="00F66558">
        <w:rPr>
          <w:rFonts w:ascii="Times New Roman" w:hAnsi="Times New Roman" w:cs="Times New Roman"/>
          <w:sz w:val="28"/>
          <w:szCs w:val="28"/>
        </w:rPr>
        <w:t>7</w:t>
      </w:r>
      <w:r w:rsidR="00F66558" w:rsidRPr="00F66558">
        <w:rPr>
          <w:rFonts w:ascii="Times New Roman" w:hAnsi="Times New Roman" w:cs="Times New Roman"/>
          <w:sz w:val="28"/>
          <w:szCs w:val="28"/>
        </w:rPr>
        <w:t xml:space="preserve">300 </w:t>
      </w:r>
      <w:r w:rsidRPr="00F66558">
        <w:rPr>
          <w:rFonts w:ascii="Times New Roman" w:hAnsi="Times New Roman" w:cs="Times New Roman"/>
          <w:sz w:val="28"/>
          <w:szCs w:val="28"/>
        </w:rPr>
        <w:t>кредитных договоров</w:t>
      </w:r>
      <w:r w:rsidR="00241A47">
        <w:rPr>
          <w:rFonts w:ascii="Times New Roman" w:hAnsi="Times New Roman" w:cs="Times New Roman"/>
          <w:sz w:val="28"/>
          <w:szCs w:val="28"/>
        </w:rPr>
        <w:t>. Большая часть договоров</w:t>
      </w:r>
      <w:r w:rsidRPr="00241A47">
        <w:rPr>
          <w:rFonts w:ascii="Times New Roman" w:hAnsi="Times New Roman" w:cs="Times New Roman"/>
          <w:sz w:val="28"/>
          <w:szCs w:val="28"/>
        </w:rPr>
        <w:t>,</w:t>
      </w:r>
      <w:r w:rsidR="00241A47" w:rsidRPr="00241A47">
        <w:rPr>
          <w:rFonts w:ascii="Times New Roman" w:hAnsi="Times New Roman" w:cs="Times New Roman"/>
          <w:sz w:val="28"/>
          <w:szCs w:val="28"/>
        </w:rPr>
        <w:t xml:space="preserve"> которые</w:t>
      </w:r>
      <w:r w:rsidRPr="00241A47">
        <w:rPr>
          <w:rFonts w:ascii="Times New Roman" w:hAnsi="Times New Roman" w:cs="Times New Roman"/>
          <w:sz w:val="28"/>
          <w:szCs w:val="28"/>
        </w:rPr>
        <w:t xml:space="preserve"> </w:t>
      </w:r>
      <w:r w:rsidR="00241A47" w:rsidRPr="00241A47">
        <w:rPr>
          <w:rFonts w:ascii="Times New Roman" w:hAnsi="Times New Roman" w:cs="Times New Roman"/>
          <w:sz w:val="28"/>
          <w:szCs w:val="28"/>
        </w:rPr>
        <w:t xml:space="preserve">были </w:t>
      </w:r>
      <w:r w:rsidRPr="00241A47">
        <w:rPr>
          <w:rFonts w:ascii="Times New Roman" w:hAnsi="Times New Roman" w:cs="Times New Roman"/>
          <w:sz w:val="28"/>
          <w:szCs w:val="28"/>
        </w:rPr>
        <w:t>заключен</w:t>
      </w:r>
      <w:r w:rsidR="00241A47" w:rsidRPr="00241A47">
        <w:rPr>
          <w:rFonts w:ascii="Times New Roman" w:hAnsi="Times New Roman" w:cs="Times New Roman"/>
          <w:sz w:val="28"/>
          <w:szCs w:val="28"/>
        </w:rPr>
        <w:t>ы</w:t>
      </w:r>
      <w:r w:rsidRPr="00241A47">
        <w:rPr>
          <w:rFonts w:ascii="Times New Roman" w:hAnsi="Times New Roman" w:cs="Times New Roman"/>
          <w:sz w:val="28"/>
          <w:szCs w:val="28"/>
        </w:rPr>
        <w:t xml:space="preserve"> по льготной программе кредитования «1764», </w:t>
      </w:r>
      <w:r w:rsidR="00241A47">
        <w:rPr>
          <w:rFonts w:ascii="Times New Roman" w:hAnsi="Times New Roman" w:cs="Times New Roman"/>
          <w:sz w:val="28"/>
          <w:szCs w:val="28"/>
        </w:rPr>
        <w:t>относятся к сфере</w:t>
      </w:r>
      <w:r w:rsidRPr="00241A47">
        <w:rPr>
          <w:rFonts w:ascii="Times New Roman" w:hAnsi="Times New Roman" w:cs="Times New Roman"/>
          <w:sz w:val="28"/>
          <w:szCs w:val="28"/>
        </w:rPr>
        <w:t xml:space="preserve"> обрабатывающе</w:t>
      </w:r>
      <w:r w:rsidR="00241A47">
        <w:rPr>
          <w:rFonts w:ascii="Times New Roman" w:hAnsi="Times New Roman" w:cs="Times New Roman"/>
          <w:sz w:val="28"/>
          <w:szCs w:val="28"/>
        </w:rPr>
        <w:t>го</w:t>
      </w:r>
      <w:r w:rsidRPr="00241A47">
        <w:rPr>
          <w:rFonts w:ascii="Times New Roman" w:hAnsi="Times New Roman" w:cs="Times New Roman"/>
          <w:sz w:val="28"/>
          <w:szCs w:val="28"/>
        </w:rPr>
        <w:t xml:space="preserve"> производства</w:t>
      </w:r>
      <w:r w:rsidR="00241A47" w:rsidRPr="00241A47">
        <w:rPr>
          <w:rFonts w:ascii="Times New Roman" w:hAnsi="Times New Roman" w:cs="Times New Roman"/>
          <w:sz w:val="28"/>
          <w:szCs w:val="28"/>
        </w:rPr>
        <w:t xml:space="preserve"> (</w:t>
      </w:r>
      <w:r w:rsidRPr="00241A47">
        <w:rPr>
          <w:rFonts w:ascii="Times New Roman" w:hAnsi="Times New Roman" w:cs="Times New Roman"/>
          <w:sz w:val="28"/>
          <w:szCs w:val="28"/>
        </w:rPr>
        <w:t>41%</w:t>
      </w:r>
      <w:r w:rsidR="00241A47" w:rsidRPr="00241A47">
        <w:rPr>
          <w:rFonts w:ascii="Times New Roman" w:hAnsi="Times New Roman" w:cs="Times New Roman"/>
          <w:sz w:val="28"/>
          <w:szCs w:val="28"/>
        </w:rPr>
        <w:t>)</w:t>
      </w:r>
      <w:r w:rsidRPr="00241A47">
        <w:rPr>
          <w:rFonts w:ascii="Times New Roman" w:hAnsi="Times New Roman" w:cs="Times New Roman"/>
          <w:sz w:val="28"/>
          <w:szCs w:val="28"/>
        </w:rPr>
        <w:t>. Средневзвешенная ставка по</w:t>
      </w:r>
      <w:r w:rsidR="00241A47">
        <w:rPr>
          <w:rFonts w:ascii="Times New Roman" w:hAnsi="Times New Roman" w:cs="Times New Roman"/>
          <w:sz w:val="28"/>
          <w:szCs w:val="28"/>
        </w:rPr>
        <w:t xml:space="preserve"> заключенным</w:t>
      </w:r>
      <w:r w:rsidRPr="00241A47">
        <w:rPr>
          <w:rFonts w:ascii="Times New Roman" w:hAnsi="Times New Roman" w:cs="Times New Roman"/>
          <w:sz w:val="28"/>
          <w:szCs w:val="28"/>
        </w:rPr>
        <w:t xml:space="preserve"> </w:t>
      </w:r>
      <w:r w:rsidR="00241A47" w:rsidRPr="00241A47">
        <w:rPr>
          <w:rFonts w:ascii="Times New Roman" w:hAnsi="Times New Roman" w:cs="Times New Roman"/>
          <w:sz w:val="28"/>
          <w:szCs w:val="28"/>
        </w:rPr>
        <w:t>кредитны</w:t>
      </w:r>
      <w:r w:rsidR="00241A47">
        <w:rPr>
          <w:rFonts w:ascii="Times New Roman" w:hAnsi="Times New Roman" w:cs="Times New Roman"/>
          <w:sz w:val="28"/>
          <w:szCs w:val="28"/>
        </w:rPr>
        <w:t>м</w:t>
      </w:r>
      <w:r w:rsidR="00241A47" w:rsidRPr="00241A47">
        <w:rPr>
          <w:rFonts w:ascii="Times New Roman" w:hAnsi="Times New Roman" w:cs="Times New Roman"/>
          <w:sz w:val="28"/>
          <w:szCs w:val="28"/>
        </w:rPr>
        <w:t xml:space="preserve"> договор</w:t>
      </w:r>
      <w:r w:rsidR="00241A47">
        <w:rPr>
          <w:rFonts w:ascii="Times New Roman" w:hAnsi="Times New Roman" w:cs="Times New Roman"/>
          <w:sz w:val="28"/>
          <w:szCs w:val="28"/>
        </w:rPr>
        <w:t>ам</w:t>
      </w:r>
      <w:r w:rsidRPr="00241A47">
        <w:rPr>
          <w:rFonts w:ascii="Times New Roman" w:hAnsi="Times New Roman" w:cs="Times New Roman"/>
          <w:sz w:val="28"/>
          <w:szCs w:val="28"/>
        </w:rPr>
        <w:t xml:space="preserve"> состав</w:t>
      </w:r>
      <w:r w:rsidR="00241A47">
        <w:rPr>
          <w:rFonts w:ascii="Times New Roman" w:hAnsi="Times New Roman" w:cs="Times New Roman"/>
          <w:sz w:val="28"/>
          <w:szCs w:val="28"/>
        </w:rPr>
        <w:t>ила</w:t>
      </w:r>
      <w:r w:rsidRPr="00241A47">
        <w:rPr>
          <w:rFonts w:ascii="Times New Roman" w:hAnsi="Times New Roman" w:cs="Times New Roman"/>
          <w:sz w:val="28"/>
          <w:szCs w:val="28"/>
        </w:rPr>
        <w:t xml:space="preserve"> 9,5 % годовых.</w:t>
      </w:r>
    </w:p>
    <w:p w14:paraId="769BDF12" w14:textId="76CC9A86" w:rsidR="00751F43" w:rsidRDefault="00751F43" w:rsidP="009D4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w:t>
      </w:r>
      <w:r w:rsidRPr="00E6786A">
        <w:rPr>
          <w:rFonts w:ascii="Times New Roman" w:hAnsi="Times New Roman" w:cs="Times New Roman"/>
          <w:sz w:val="28"/>
          <w:szCs w:val="28"/>
        </w:rPr>
        <w:t xml:space="preserve"> </w:t>
      </w:r>
      <w:r>
        <w:rPr>
          <w:rFonts w:ascii="Times New Roman" w:hAnsi="Times New Roman" w:cs="Times New Roman"/>
          <w:sz w:val="28"/>
          <w:szCs w:val="28"/>
        </w:rPr>
        <w:t>2020-2023 гг.</w:t>
      </w:r>
      <w:r w:rsidRPr="00E6786A">
        <w:rPr>
          <w:rFonts w:ascii="Times New Roman" w:hAnsi="Times New Roman" w:cs="Times New Roman"/>
          <w:sz w:val="28"/>
          <w:szCs w:val="28"/>
        </w:rPr>
        <w:t xml:space="preserve"> более 70% субъектов МСП – получателей льготных кредитов получили только один такой кредит</w:t>
      </w:r>
      <w:r>
        <w:rPr>
          <w:rFonts w:ascii="Times New Roman" w:hAnsi="Times New Roman" w:cs="Times New Roman"/>
          <w:sz w:val="28"/>
          <w:szCs w:val="28"/>
        </w:rPr>
        <w:t>, п</w:t>
      </w:r>
      <w:r w:rsidRPr="00E6786A">
        <w:rPr>
          <w:rFonts w:ascii="Times New Roman" w:hAnsi="Times New Roman" w:cs="Times New Roman"/>
          <w:sz w:val="28"/>
          <w:szCs w:val="28"/>
        </w:rPr>
        <w:t xml:space="preserve">о два льготных кредита смогли привлечь 17% </w:t>
      </w:r>
      <w:r>
        <w:rPr>
          <w:rFonts w:ascii="Times New Roman" w:hAnsi="Times New Roman" w:cs="Times New Roman"/>
          <w:sz w:val="28"/>
          <w:szCs w:val="28"/>
        </w:rPr>
        <w:t>субъектов</w:t>
      </w:r>
      <w:r w:rsidRPr="00E6786A">
        <w:rPr>
          <w:rFonts w:ascii="Times New Roman" w:hAnsi="Times New Roman" w:cs="Times New Roman"/>
          <w:sz w:val="28"/>
          <w:szCs w:val="28"/>
        </w:rPr>
        <w:t>, и только 0,5% предпринимателей получили 10 и более льготных кредитов.</w:t>
      </w:r>
      <w:r w:rsidR="00241A47">
        <w:rPr>
          <w:rFonts w:ascii="Times New Roman" w:hAnsi="Times New Roman" w:cs="Times New Roman"/>
          <w:sz w:val="28"/>
          <w:szCs w:val="28"/>
        </w:rPr>
        <w:t xml:space="preserve"> Однако у предпринимателей, которые получили льготное кредитование несколько раз иная ситуация.</w:t>
      </w:r>
      <w:r w:rsidRPr="00E6786A">
        <w:rPr>
          <w:rFonts w:ascii="Times New Roman" w:hAnsi="Times New Roman" w:cs="Times New Roman"/>
          <w:sz w:val="28"/>
          <w:szCs w:val="28"/>
        </w:rPr>
        <w:t xml:space="preserve"> </w:t>
      </w:r>
      <w:r>
        <w:rPr>
          <w:rFonts w:ascii="Times New Roman" w:hAnsi="Times New Roman" w:cs="Times New Roman"/>
          <w:sz w:val="28"/>
          <w:szCs w:val="28"/>
        </w:rPr>
        <w:t>С</w:t>
      </w:r>
      <w:r w:rsidRPr="00E6786A">
        <w:rPr>
          <w:rFonts w:ascii="Times New Roman" w:hAnsi="Times New Roman" w:cs="Times New Roman"/>
          <w:sz w:val="28"/>
          <w:szCs w:val="28"/>
        </w:rPr>
        <w:t xml:space="preserve"> июля 2019 г. по июнь 2023 г. на предпринимателей – получателей одного льготного кредита пришлось более четверти объема финансирования. При этом </w:t>
      </w:r>
      <w:r>
        <w:rPr>
          <w:rFonts w:ascii="Times New Roman" w:hAnsi="Times New Roman" w:cs="Times New Roman"/>
          <w:sz w:val="28"/>
          <w:szCs w:val="28"/>
        </w:rPr>
        <w:t>МСП</w:t>
      </w:r>
      <w:r w:rsidRPr="00E6786A">
        <w:rPr>
          <w:rFonts w:ascii="Times New Roman" w:hAnsi="Times New Roman" w:cs="Times New Roman"/>
          <w:sz w:val="28"/>
          <w:szCs w:val="28"/>
        </w:rPr>
        <w:t>, получивши</w:t>
      </w:r>
      <w:r>
        <w:rPr>
          <w:rFonts w:ascii="Times New Roman" w:hAnsi="Times New Roman" w:cs="Times New Roman"/>
          <w:sz w:val="28"/>
          <w:szCs w:val="28"/>
        </w:rPr>
        <w:t>е</w:t>
      </w:r>
      <w:r w:rsidRPr="00E6786A">
        <w:rPr>
          <w:rFonts w:ascii="Times New Roman" w:hAnsi="Times New Roman" w:cs="Times New Roman"/>
          <w:sz w:val="28"/>
          <w:szCs w:val="28"/>
        </w:rPr>
        <w:t xml:space="preserve"> по 10 и более льготных кредитов, освоил</w:t>
      </w:r>
      <w:r>
        <w:rPr>
          <w:rFonts w:ascii="Times New Roman" w:hAnsi="Times New Roman" w:cs="Times New Roman"/>
          <w:sz w:val="28"/>
          <w:szCs w:val="28"/>
        </w:rPr>
        <w:t>и только</w:t>
      </w:r>
      <w:r w:rsidRPr="00E6786A">
        <w:rPr>
          <w:rFonts w:ascii="Times New Roman" w:hAnsi="Times New Roman" w:cs="Times New Roman"/>
          <w:sz w:val="28"/>
          <w:szCs w:val="28"/>
        </w:rPr>
        <w:t xml:space="preserve"> около 13% всего объема</w:t>
      </w:r>
      <w:r>
        <w:rPr>
          <w:rFonts w:ascii="Times New Roman" w:hAnsi="Times New Roman" w:cs="Times New Roman"/>
          <w:sz w:val="28"/>
          <w:szCs w:val="28"/>
        </w:rPr>
        <w:t xml:space="preserve"> </w:t>
      </w:r>
      <w:r w:rsidRPr="00E6786A">
        <w:rPr>
          <w:rFonts w:ascii="Times New Roman" w:hAnsi="Times New Roman" w:cs="Times New Roman"/>
          <w:sz w:val="28"/>
          <w:szCs w:val="28"/>
        </w:rPr>
        <w:t xml:space="preserve">кредитования. Как и в случае с льготным кредитованием, малый и средний бизнес не злоупотреблял участием в федеральных и региональных государственных программах по всем видам финансовой поддержки (не только льготные кредиты). </w:t>
      </w:r>
    </w:p>
    <w:p w14:paraId="54C99EBD" w14:textId="73ED6447" w:rsidR="00751F43" w:rsidRDefault="00751F43" w:rsidP="009D4B2B">
      <w:pPr>
        <w:spacing w:after="0" w:line="360" w:lineRule="auto"/>
        <w:ind w:firstLine="709"/>
        <w:jc w:val="both"/>
        <w:rPr>
          <w:rFonts w:ascii="Times New Roman" w:hAnsi="Times New Roman" w:cs="Times New Roman"/>
          <w:sz w:val="28"/>
          <w:szCs w:val="28"/>
        </w:rPr>
      </w:pPr>
      <w:r w:rsidRPr="00E6786A">
        <w:rPr>
          <w:rFonts w:ascii="Times New Roman" w:hAnsi="Times New Roman" w:cs="Times New Roman"/>
          <w:sz w:val="28"/>
          <w:szCs w:val="28"/>
        </w:rPr>
        <w:t xml:space="preserve">Субъекты МСП чаще всего обращаются за поддержкой один раз в рамках одной государственной программы. </w:t>
      </w:r>
      <w:r>
        <w:rPr>
          <w:rFonts w:ascii="Times New Roman" w:hAnsi="Times New Roman" w:cs="Times New Roman"/>
          <w:sz w:val="28"/>
          <w:szCs w:val="28"/>
        </w:rPr>
        <w:t>З</w:t>
      </w:r>
      <w:r w:rsidRPr="00E6786A">
        <w:rPr>
          <w:rFonts w:ascii="Times New Roman" w:hAnsi="Times New Roman" w:cs="Times New Roman"/>
          <w:sz w:val="28"/>
          <w:szCs w:val="28"/>
        </w:rPr>
        <w:t xml:space="preserve">а </w:t>
      </w:r>
      <w:r>
        <w:rPr>
          <w:rFonts w:ascii="Times New Roman" w:hAnsi="Times New Roman" w:cs="Times New Roman"/>
          <w:sz w:val="28"/>
          <w:szCs w:val="28"/>
        </w:rPr>
        <w:t>2019-2023 г.</w:t>
      </w:r>
      <w:r w:rsidRPr="00E6786A">
        <w:rPr>
          <w:rFonts w:ascii="Times New Roman" w:hAnsi="Times New Roman" w:cs="Times New Roman"/>
          <w:sz w:val="28"/>
          <w:szCs w:val="28"/>
        </w:rPr>
        <w:t xml:space="preserve"> из всех получателей финансовой поддержки 93% субъектов МСП стали участниками только одной программы</w:t>
      </w:r>
      <w:r>
        <w:rPr>
          <w:rFonts w:ascii="Times New Roman" w:hAnsi="Times New Roman" w:cs="Times New Roman"/>
          <w:sz w:val="28"/>
          <w:szCs w:val="28"/>
        </w:rPr>
        <w:t>, всего</w:t>
      </w:r>
      <w:r w:rsidRPr="00E6786A">
        <w:rPr>
          <w:rFonts w:ascii="Times New Roman" w:hAnsi="Times New Roman" w:cs="Times New Roman"/>
          <w:sz w:val="28"/>
          <w:szCs w:val="28"/>
        </w:rPr>
        <w:t xml:space="preserve"> 6% предпринимателей удалось </w:t>
      </w:r>
      <w:r>
        <w:rPr>
          <w:rFonts w:ascii="Times New Roman" w:hAnsi="Times New Roman" w:cs="Times New Roman"/>
          <w:sz w:val="28"/>
          <w:szCs w:val="28"/>
        </w:rPr>
        <w:t>попасть</w:t>
      </w:r>
      <w:r w:rsidRPr="00E6786A">
        <w:rPr>
          <w:rFonts w:ascii="Times New Roman" w:hAnsi="Times New Roman" w:cs="Times New Roman"/>
          <w:sz w:val="28"/>
          <w:szCs w:val="28"/>
        </w:rPr>
        <w:t xml:space="preserve"> в две разные программы</w:t>
      </w:r>
      <w:r>
        <w:rPr>
          <w:rFonts w:ascii="Times New Roman" w:hAnsi="Times New Roman" w:cs="Times New Roman"/>
          <w:sz w:val="28"/>
          <w:szCs w:val="28"/>
        </w:rPr>
        <w:t>, в</w:t>
      </w:r>
      <w:r w:rsidRPr="00E6786A">
        <w:rPr>
          <w:rFonts w:ascii="Times New Roman" w:hAnsi="Times New Roman" w:cs="Times New Roman"/>
          <w:sz w:val="28"/>
          <w:szCs w:val="28"/>
        </w:rPr>
        <w:t xml:space="preserve"> три и более – н</w:t>
      </w:r>
      <w:r>
        <w:rPr>
          <w:rFonts w:ascii="Times New Roman" w:hAnsi="Times New Roman" w:cs="Times New Roman"/>
          <w:sz w:val="28"/>
          <w:szCs w:val="28"/>
        </w:rPr>
        <w:t>е</w:t>
      </w:r>
      <w:r w:rsidRPr="00E6786A">
        <w:rPr>
          <w:rFonts w:ascii="Times New Roman" w:hAnsi="Times New Roman" w:cs="Times New Roman"/>
          <w:sz w:val="28"/>
          <w:szCs w:val="28"/>
        </w:rPr>
        <w:t xml:space="preserve"> более 1%. </w:t>
      </w:r>
      <w:r>
        <w:rPr>
          <w:rFonts w:ascii="Times New Roman" w:hAnsi="Times New Roman" w:cs="Times New Roman"/>
          <w:sz w:val="28"/>
          <w:szCs w:val="28"/>
        </w:rPr>
        <w:t>Малые и средние предприниматели</w:t>
      </w:r>
      <w:r w:rsidRPr="00E6786A">
        <w:rPr>
          <w:rFonts w:ascii="Times New Roman" w:hAnsi="Times New Roman" w:cs="Times New Roman"/>
          <w:sz w:val="28"/>
          <w:szCs w:val="28"/>
        </w:rPr>
        <w:t xml:space="preserve">, </w:t>
      </w:r>
      <w:r w:rsidR="00241A47">
        <w:rPr>
          <w:rFonts w:ascii="Times New Roman" w:hAnsi="Times New Roman" w:cs="Times New Roman"/>
          <w:sz w:val="28"/>
          <w:szCs w:val="28"/>
        </w:rPr>
        <w:t xml:space="preserve">получившие финансирование по </w:t>
      </w:r>
      <w:r w:rsidRPr="00B71958">
        <w:rPr>
          <w:rFonts w:ascii="Times New Roman" w:hAnsi="Times New Roman" w:cs="Times New Roman"/>
          <w:sz w:val="28"/>
          <w:szCs w:val="28"/>
        </w:rPr>
        <w:t>дву</w:t>
      </w:r>
      <w:r w:rsidR="00241A47" w:rsidRPr="00B71958">
        <w:rPr>
          <w:rFonts w:ascii="Times New Roman" w:hAnsi="Times New Roman" w:cs="Times New Roman"/>
          <w:sz w:val="28"/>
          <w:szCs w:val="28"/>
        </w:rPr>
        <w:t>м</w:t>
      </w:r>
      <w:r w:rsidRPr="00B71958">
        <w:rPr>
          <w:rFonts w:ascii="Times New Roman" w:hAnsi="Times New Roman" w:cs="Times New Roman"/>
          <w:sz w:val="28"/>
          <w:szCs w:val="28"/>
        </w:rPr>
        <w:t xml:space="preserve"> программ</w:t>
      </w:r>
      <w:r w:rsidR="00241A47" w:rsidRPr="00B71958">
        <w:rPr>
          <w:rFonts w:ascii="Times New Roman" w:hAnsi="Times New Roman" w:cs="Times New Roman"/>
          <w:sz w:val="28"/>
          <w:szCs w:val="28"/>
        </w:rPr>
        <w:t>ам</w:t>
      </w:r>
      <w:r w:rsidRPr="00B71958">
        <w:rPr>
          <w:rFonts w:ascii="Times New Roman" w:hAnsi="Times New Roman" w:cs="Times New Roman"/>
          <w:sz w:val="28"/>
          <w:szCs w:val="28"/>
        </w:rPr>
        <w:t xml:space="preserve">, фактически освоили </w:t>
      </w:r>
      <w:r w:rsidR="00B71958" w:rsidRPr="00B71958">
        <w:rPr>
          <w:rFonts w:ascii="Times New Roman" w:hAnsi="Times New Roman" w:cs="Times New Roman"/>
          <w:sz w:val="28"/>
          <w:szCs w:val="28"/>
        </w:rPr>
        <w:t>около</w:t>
      </w:r>
      <w:r w:rsidRPr="00B71958">
        <w:rPr>
          <w:rFonts w:ascii="Times New Roman" w:hAnsi="Times New Roman" w:cs="Times New Roman"/>
          <w:sz w:val="28"/>
          <w:szCs w:val="28"/>
        </w:rPr>
        <w:t xml:space="preserve"> 30% </w:t>
      </w:r>
      <w:r w:rsidR="00B71958" w:rsidRPr="00B71958">
        <w:rPr>
          <w:rFonts w:ascii="Times New Roman" w:hAnsi="Times New Roman" w:cs="Times New Roman"/>
          <w:sz w:val="28"/>
          <w:szCs w:val="28"/>
        </w:rPr>
        <w:t xml:space="preserve">всего </w:t>
      </w:r>
      <w:r w:rsidRPr="00B71958">
        <w:rPr>
          <w:rFonts w:ascii="Times New Roman" w:hAnsi="Times New Roman" w:cs="Times New Roman"/>
          <w:sz w:val="28"/>
          <w:szCs w:val="28"/>
        </w:rPr>
        <w:t>объем</w:t>
      </w:r>
      <w:r w:rsidR="00B71958" w:rsidRPr="00B71958">
        <w:rPr>
          <w:rFonts w:ascii="Times New Roman" w:hAnsi="Times New Roman" w:cs="Times New Roman"/>
          <w:sz w:val="28"/>
          <w:szCs w:val="28"/>
        </w:rPr>
        <w:t>а</w:t>
      </w:r>
      <w:r w:rsidRPr="00B71958">
        <w:rPr>
          <w:rFonts w:ascii="Times New Roman" w:hAnsi="Times New Roman" w:cs="Times New Roman"/>
          <w:sz w:val="28"/>
          <w:szCs w:val="28"/>
        </w:rPr>
        <w:t xml:space="preserve">, </w:t>
      </w:r>
      <w:r w:rsidR="00B71958" w:rsidRPr="00B71958">
        <w:rPr>
          <w:rFonts w:ascii="Times New Roman" w:hAnsi="Times New Roman" w:cs="Times New Roman"/>
          <w:sz w:val="28"/>
          <w:szCs w:val="28"/>
        </w:rPr>
        <w:t xml:space="preserve">по </w:t>
      </w:r>
      <w:r w:rsidRPr="00B71958">
        <w:rPr>
          <w:rFonts w:ascii="Times New Roman" w:hAnsi="Times New Roman" w:cs="Times New Roman"/>
          <w:sz w:val="28"/>
          <w:szCs w:val="28"/>
        </w:rPr>
        <w:t>тре</w:t>
      </w:r>
      <w:r w:rsidR="00B71958" w:rsidRPr="00B71958">
        <w:rPr>
          <w:rFonts w:ascii="Times New Roman" w:hAnsi="Times New Roman" w:cs="Times New Roman"/>
          <w:sz w:val="28"/>
          <w:szCs w:val="28"/>
        </w:rPr>
        <w:t>м программам</w:t>
      </w:r>
      <w:r w:rsidRPr="00B71958">
        <w:rPr>
          <w:rFonts w:ascii="Times New Roman" w:hAnsi="Times New Roman" w:cs="Times New Roman"/>
          <w:sz w:val="28"/>
          <w:szCs w:val="28"/>
        </w:rPr>
        <w:t xml:space="preserve"> – 15%.</w:t>
      </w:r>
      <w:r w:rsidRPr="00E6786A">
        <w:rPr>
          <w:rFonts w:ascii="Times New Roman" w:hAnsi="Times New Roman" w:cs="Times New Roman"/>
          <w:sz w:val="28"/>
          <w:szCs w:val="28"/>
        </w:rPr>
        <w:t xml:space="preserve"> Участники единственной программы поддержки получили около 46% средств</w:t>
      </w:r>
      <w:r>
        <w:rPr>
          <w:rFonts w:ascii="Times New Roman" w:hAnsi="Times New Roman" w:cs="Times New Roman"/>
          <w:sz w:val="28"/>
          <w:szCs w:val="28"/>
        </w:rPr>
        <w:t>.</w:t>
      </w:r>
    </w:p>
    <w:p w14:paraId="07467B6A" w14:textId="05D8811B" w:rsidR="00241A47" w:rsidRDefault="00751F43" w:rsidP="00241A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202</w:t>
      </w:r>
      <w:r w:rsidR="00B71958">
        <w:rPr>
          <w:rFonts w:ascii="Times New Roman" w:hAnsi="Times New Roman" w:cs="Times New Roman"/>
          <w:sz w:val="28"/>
          <w:szCs w:val="28"/>
        </w:rPr>
        <w:t>0</w:t>
      </w:r>
      <w:r>
        <w:rPr>
          <w:rFonts w:ascii="Times New Roman" w:hAnsi="Times New Roman" w:cs="Times New Roman"/>
          <w:sz w:val="28"/>
          <w:szCs w:val="28"/>
        </w:rPr>
        <w:t xml:space="preserve"> г. как и 202</w:t>
      </w:r>
      <w:r w:rsidR="00B71958">
        <w:rPr>
          <w:rFonts w:ascii="Times New Roman" w:hAnsi="Times New Roman" w:cs="Times New Roman"/>
          <w:sz w:val="28"/>
          <w:szCs w:val="28"/>
        </w:rPr>
        <w:t>2</w:t>
      </w:r>
      <w:r>
        <w:rPr>
          <w:rFonts w:ascii="Times New Roman" w:hAnsi="Times New Roman" w:cs="Times New Roman"/>
          <w:sz w:val="28"/>
          <w:szCs w:val="28"/>
        </w:rPr>
        <w:t xml:space="preserve"> г. стал переломным для многих предпринимателей. Ежегодно государством выделяется пул субсидий и предоставляются поручительства для поддержки МСП (табл.</w:t>
      </w:r>
      <w:r w:rsidR="009D4B2B">
        <w:rPr>
          <w:rFonts w:ascii="Times New Roman" w:hAnsi="Times New Roman" w:cs="Times New Roman"/>
          <w:sz w:val="28"/>
          <w:szCs w:val="28"/>
        </w:rPr>
        <w:t xml:space="preserve"> 5</w:t>
      </w:r>
      <w:r>
        <w:rPr>
          <w:rFonts w:ascii="Times New Roman" w:hAnsi="Times New Roman" w:cs="Times New Roman"/>
          <w:sz w:val="28"/>
          <w:szCs w:val="28"/>
        </w:rPr>
        <w:t>).</w:t>
      </w:r>
    </w:p>
    <w:p w14:paraId="63B2889E" w14:textId="4DFD82D8" w:rsidR="00751F43" w:rsidRPr="003407E8" w:rsidRDefault="00751F43" w:rsidP="00D2618E">
      <w:pPr>
        <w:pStyle w:val="a5"/>
        <w:keepNext/>
        <w:suppressAutoHyphens/>
        <w:spacing w:after="0"/>
        <w:contextualSpacing/>
        <w:rPr>
          <w:rFonts w:ascii="Times New Roman" w:hAnsi="Times New Roman" w:cs="Times New Roman"/>
          <w:i w:val="0"/>
          <w:iCs w:val="0"/>
          <w:color w:val="auto"/>
          <w:sz w:val="28"/>
          <w:szCs w:val="28"/>
        </w:rPr>
      </w:pPr>
      <w:r w:rsidRPr="003407E8">
        <w:rPr>
          <w:rFonts w:ascii="Times New Roman" w:hAnsi="Times New Roman" w:cs="Times New Roman"/>
          <w:i w:val="0"/>
          <w:iCs w:val="0"/>
          <w:color w:val="auto"/>
          <w:sz w:val="28"/>
          <w:szCs w:val="28"/>
        </w:rPr>
        <w:t xml:space="preserve">Таблица </w:t>
      </w:r>
      <w:r w:rsidRPr="003407E8">
        <w:rPr>
          <w:rFonts w:ascii="Times New Roman" w:hAnsi="Times New Roman" w:cs="Times New Roman"/>
          <w:i w:val="0"/>
          <w:iCs w:val="0"/>
          <w:color w:val="auto"/>
          <w:sz w:val="28"/>
          <w:szCs w:val="28"/>
        </w:rPr>
        <w:fldChar w:fldCharType="begin"/>
      </w:r>
      <w:r w:rsidRPr="003407E8">
        <w:rPr>
          <w:rFonts w:ascii="Times New Roman" w:hAnsi="Times New Roman" w:cs="Times New Roman"/>
          <w:i w:val="0"/>
          <w:iCs w:val="0"/>
          <w:color w:val="auto"/>
          <w:sz w:val="28"/>
          <w:szCs w:val="28"/>
        </w:rPr>
        <w:instrText xml:space="preserve"> SEQ Таблица \* ARABIC </w:instrText>
      </w:r>
      <w:r w:rsidRPr="003407E8">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5</w:t>
      </w:r>
      <w:r w:rsidRPr="003407E8">
        <w:rPr>
          <w:rFonts w:ascii="Times New Roman" w:hAnsi="Times New Roman" w:cs="Times New Roman"/>
          <w:i w:val="0"/>
          <w:iCs w:val="0"/>
          <w:color w:val="auto"/>
          <w:sz w:val="28"/>
          <w:szCs w:val="28"/>
        </w:rPr>
        <w:fldChar w:fldCharType="end"/>
      </w:r>
      <w:r w:rsidR="0066271F">
        <w:rPr>
          <w:rFonts w:ascii="Times New Roman" w:hAnsi="Times New Roman" w:cs="Times New Roman"/>
          <w:i w:val="0"/>
          <w:iCs w:val="0"/>
          <w:color w:val="auto"/>
          <w:sz w:val="28"/>
          <w:szCs w:val="28"/>
        </w:rPr>
        <w:t xml:space="preserve"> – </w:t>
      </w:r>
      <w:r w:rsidRPr="003407E8">
        <w:rPr>
          <w:rFonts w:ascii="Times New Roman" w:hAnsi="Times New Roman" w:cs="Times New Roman"/>
          <w:i w:val="0"/>
          <w:iCs w:val="0"/>
          <w:color w:val="auto"/>
          <w:sz w:val="28"/>
          <w:szCs w:val="28"/>
        </w:rPr>
        <w:t>Государственная поддержка МСП 2019-2021 гг.</w:t>
      </w:r>
      <w:r w:rsidR="00A8044A">
        <w:rPr>
          <w:rFonts w:ascii="Times New Roman" w:hAnsi="Times New Roman" w:cs="Times New Roman"/>
          <w:i w:val="0"/>
          <w:iCs w:val="0"/>
          <w:color w:val="auto"/>
          <w:sz w:val="28"/>
          <w:szCs w:val="28"/>
        </w:rPr>
        <w:t xml:space="preserve"> </w:t>
      </w:r>
      <w:r w:rsidR="00A8044A" w:rsidRPr="00A8044A">
        <w:rPr>
          <w:rFonts w:ascii="Times New Roman" w:hAnsi="Times New Roman" w:cs="Times New Roman"/>
          <w:i w:val="0"/>
          <w:iCs w:val="0"/>
          <w:color w:val="auto"/>
          <w:sz w:val="28"/>
          <w:szCs w:val="28"/>
        </w:rPr>
        <w:t>[</w:t>
      </w:r>
      <w:r w:rsidR="00B65EA8">
        <w:rPr>
          <w:rFonts w:ascii="Times New Roman" w:hAnsi="Times New Roman" w:cs="Times New Roman"/>
          <w:i w:val="0"/>
          <w:iCs w:val="0"/>
          <w:color w:val="auto"/>
          <w:sz w:val="28"/>
          <w:szCs w:val="28"/>
        </w:rPr>
        <w:t>3</w:t>
      </w:r>
      <w:r w:rsidR="00F0059C">
        <w:rPr>
          <w:rFonts w:ascii="Times New Roman" w:hAnsi="Times New Roman" w:cs="Times New Roman"/>
          <w:i w:val="0"/>
          <w:iCs w:val="0"/>
          <w:color w:val="auto"/>
          <w:sz w:val="28"/>
          <w:szCs w:val="28"/>
        </w:rPr>
        <w:t>1</w:t>
      </w:r>
      <w:r w:rsidR="00A8044A" w:rsidRPr="00A8044A">
        <w:rPr>
          <w:rFonts w:ascii="Times New Roman" w:hAnsi="Times New Roman" w:cs="Times New Roman"/>
          <w:i w:val="0"/>
          <w:iCs w:val="0"/>
          <w:color w:val="auto"/>
          <w:sz w:val="28"/>
          <w:szCs w:val="28"/>
        </w:rPr>
        <w:t>]</w:t>
      </w:r>
    </w:p>
    <w:tbl>
      <w:tblPr>
        <w:tblStyle w:val="-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701"/>
        <w:gridCol w:w="1703"/>
        <w:gridCol w:w="1693"/>
      </w:tblGrid>
      <w:tr w:rsidR="00751F43" w:rsidRPr="00401CFD" w14:paraId="74FEDA88" w14:textId="77777777" w:rsidTr="00421ADC">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345" w:type="dxa"/>
            <w:gridSpan w:val="4"/>
            <w:tcBorders>
              <w:top w:val="none" w:sz="0" w:space="0" w:color="auto"/>
              <w:left w:val="none" w:sz="0" w:space="0" w:color="auto"/>
              <w:right w:val="none" w:sz="0" w:space="0" w:color="auto"/>
            </w:tcBorders>
            <w:shd w:val="clear" w:color="auto" w:fill="92D050"/>
            <w:noWrap/>
          </w:tcPr>
          <w:p w14:paraId="53300A10" w14:textId="77777777" w:rsidR="00751F43" w:rsidRPr="00401CFD" w:rsidRDefault="00751F43" w:rsidP="00A8044A">
            <w:pPr>
              <w:suppressAutoHyphens/>
              <w:jc w:val="center"/>
              <w:rPr>
                <w:rFonts w:ascii="Times New Roman" w:eastAsia="Times New Roman" w:hAnsi="Times New Roman" w:cs="Times New Roman"/>
                <w:b w:val="0"/>
                <w:bCs w:val="0"/>
                <w:color w:val="auto"/>
                <w:sz w:val="24"/>
                <w:szCs w:val="24"/>
                <w:lang w:eastAsia="ru-RU"/>
              </w:rPr>
            </w:pPr>
            <w:r w:rsidRPr="00401CFD">
              <w:rPr>
                <w:rFonts w:ascii="Times New Roman" w:eastAsia="Times New Roman" w:hAnsi="Times New Roman" w:cs="Times New Roman"/>
                <w:b w:val="0"/>
                <w:bCs w:val="0"/>
                <w:color w:val="auto"/>
                <w:sz w:val="24"/>
                <w:szCs w:val="24"/>
                <w:lang w:eastAsia="ru-RU"/>
              </w:rPr>
              <w:t>Объем субсидий, выделенный из федерального бюджета на государственную поддержку МСП</w:t>
            </w:r>
          </w:p>
        </w:tc>
      </w:tr>
      <w:tr w:rsidR="00751F43" w:rsidRPr="00401CFD" w14:paraId="352B6698" w14:textId="77777777" w:rsidTr="00A85B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48" w:type="dxa"/>
            <w:tcBorders>
              <w:left w:val="none" w:sz="0" w:space="0" w:color="auto"/>
            </w:tcBorders>
            <w:shd w:val="clear" w:color="auto" w:fill="92D050"/>
            <w:noWrap/>
          </w:tcPr>
          <w:p w14:paraId="701281A0" w14:textId="77777777" w:rsidR="00751F43" w:rsidRPr="00401CFD" w:rsidRDefault="00751F43" w:rsidP="00A8044A">
            <w:pPr>
              <w:suppressAutoHyphens/>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Год</w:t>
            </w:r>
          </w:p>
        </w:tc>
        <w:tc>
          <w:tcPr>
            <w:tcW w:w="1701" w:type="dxa"/>
          </w:tcPr>
          <w:p w14:paraId="1103B876" w14:textId="77777777" w:rsidR="00751F43" w:rsidRPr="00401CFD"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2019</w:t>
            </w:r>
          </w:p>
        </w:tc>
        <w:tc>
          <w:tcPr>
            <w:tcW w:w="1703" w:type="dxa"/>
          </w:tcPr>
          <w:p w14:paraId="56C8388B" w14:textId="77777777" w:rsidR="00751F43" w:rsidRPr="00401CFD"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2020</w:t>
            </w:r>
          </w:p>
        </w:tc>
        <w:tc>
          <w:tcPr>
            <w:tcW w:w="1693" w:type="dxa"/>
          </w:tcPr>
          <w:p w14:paraId="5A2E16BE" w14:textId="77777777" w:rsidR="00751F43" w:rsidRPr="00401CFD"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2021</w:t>
            </w:r>
          </w:p>
        </w:tc>
      </w:tr>
      <w:tr w:rsidR="00751F43" w:rsidRPr="00401CFD" w14:paraId="7CE5E88B" w14:textId="77777777" w:rsidTr="00A85B21">
        <w:trPr>
          <w:trHeight w:val="286"/>
        </w:trPr>
        <w:tc>
          <w:tcPr>
            <w:cnfStyle w:val="001000000000" w:firstRow="0" w:lastRow="0" w:firstColumn="1" w:lastColumn="0" w:oddVBand="0" w:evenVBand="0" w:oddHBand="0" w:evenHBand="0" w:firstRowFirstColumn="0" w:firstRowLastColumn="0" w:lastRowFirstColumn="0" w:lastRowLastColumn="0"/>
            <w:tcW w:w="4248" w:type="dxa"/>
            <w:tcBorders>
              <w:left w:val="none" w:sz="0" w:space="0" w:color="auto"/>
            </w:tcBorders>
            <w:shd w:val="clear" w:color="auto" w:fill="92D050"/>
            <w:noWrap/>
          </w:tcPr>
          <w:p w14:paraId="5D0B9A73" w14:textId="77777777" w:rsidR="00751F43" w:rsidRPr="00401CFD" w:rsidRDefault="00751F43" w:rsidP="00A8044A">
            <w:pPr>
              <w:suppressAutoHyphens/>
              <w:rPr>
                <w:rFonts w:ascii="Times New Roman" w:eastAsia="Times New Roman" w:hAnsi="Times New Roman" w:cs="Times New Roman"/>
                <w:b w:val="0"/>
                <w:bCs w:val="0"/>
                <w:color w:val="auto"/>
                <w:sz w:val="24"/>
                <w:szCs w:val="24"/>
                <w:lang w:eastAsia="ru-RU"/>
              </w:rPr>
            </w:pPr>
            <w:r w:rsidRPr="00401CFD">
              <w:rPr>
                <w:rFonts w:ascii="Times New Roman" w:eastAsia="Times New Roman" w:hAnsi="Times New Roman" w:cs="Times New Roman"/>
                <w:b w:val="0"/>
                <w:bCs w:val="0"/>
                <w:color w:val="auto"/>
                <w:sz w:val="24"/>
                <w:szCs w:val="24"/>
                <w:lang w:eastAsia="ru-RU"/>
              </w:rPr>
              <w:t>Объём субсидий, тыс. руб.</w:t>
            </w:r>
          </w:p>
        </w:tc>
        <w:tc>
          <w:tcPr>
            <w:tcW w:w="1701" w:type="dxa"/>
          </w:tcPr>
          <w:p w14:paraId="213127B0" w14:textId="77777777" w:rsidR="00751F43" w:rsidRPr="00401CFD"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34 315 988,2</w:t>
            </w:r>
          </w:p>
        </w:tc>
        <w:tc>
          <w:tcPr>
            <w:tcW w:w="1703" w:type="dxa"/>
          </w:tcPr>
          <w:p w14:paraId="75CC52B7" w14:textId="77777777" w:rsidR="00751F43" w:rsidRPr="00401CFD"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31 659 693,8</w:t>
            </w:r>
          </w:p>
        </w:tc>
        <w:tc>
          <w:tcPr>
            <w:tcW w:w="1693" w:type="dxa"/>
          </w:tcPr>
          <w:p w14:paraId="3A8E3722" w14:textId="77777777" w:rsidR="00751F43" w:rsidRPr="00401CFD"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12 432 226,9</w:t>
            </w:r>
          </w:p>
        </w:tc>
      </w:tr>
      <w:tr w:rsidR="00751F43" w:rsidRPr="00401CFD" w14:paraId="5DFA5020" w14:textId="77777777" w:rsidTr="00421AD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9345" w:type="dxa"/>
            <w:gridSpan w:val="4"/>
            <w:tcBorders>
              <w:left w:val="none" w:sz="0" w:space="0" w:color="auto"/>
            </w:tcBorders>
            <w:shd w:val="clear" w:color="auto" w:fill="92D050"/>
            <w:noWrap/>
          </w:tcPr>
          <w:p w14:paraId="1B170A7E" w14:textId="77777777" w:rsidR="00751F43" w:rsidRPr="00401CFD" w:rsidRDefault="00751F43" w:rsidP="00A8044A">
            <w:pPr>
              <w:suppressAutoHyphens/>
              <w:jc w:val="center"/>
              <w:rPr>
                <w:rFonts w:ascii="Times New Roman" w:eastAsia="Times New Roman" w:hAnsi="Times New Roman" w:cs="Times New Roman"/>
                <w:b w:val="0"/>
                <w:bCs w:val="0"/>
                <w:color w:val="auto"/>
                <w:sz w:val="24"/>
                <w:szCs w:val="24"/>
                <w:lang w:eastAsia="ru-RU"/>
              </w:rPr>
            </w:pPr>
            <w:r w:rsidRPr="00401CFD">
              <w:rPr>
                <w:rFonts w:ascii="Times New Roman" w:eastAsia="Times New Roman" w:hAnsi="Times New Roman" w:cs="Times New Roman"/>
                <w:b w:val="0"/>
                <w:bCs w:val="0"/>
                <w:color w:val="auto"/>
                <w:sz w:val="24"/>
                <w:szCs w:val="24"/>
                <w:lang w:eastAsia="ru-RU"/>
              </w:rPr>
              <w:t>Деятельность микрофинансовых и региональных гарантийных организаций (РГО), получивших финансовую поддержку в рамках мероприятий по поддержке МСП</w:t>
            </w:r>
          </w:p>
        </w:tc>
      </w:tr>
      <w:tr w:rsidR="00751F43" w:rsidRPr="00401CFD" w14:paraId="50B2E044" w14:textId="77777777" w:rsidTr="00A85B21">
        <w:trPr>
          <w:trHeight w:val="240"/>
        </w:trPr>
        <w:tc>
          <w:tcPr>
            <w:cnfStyle w:val="001000000000" w:firstRow="0" w:lastRow="0" w:firstColumn="1" w:lastColumn="0" w:oddVBand="0" w:evenVBand="0" w:oddHBand="0" w:evenHBand="0" w:firstRowFirstColumn="0" w:firstRowLastColumn="0" w:lastRowFirstColumn="0" w:lastRowLastColumn="0"/>
            <w:tcW w:w="4248" w:type="dxa"/>
            <w:tcBorders>
              <w:left w:val="none" w:sz="0" w:space="0" w:color="auto"/>
            </w:tcBorders>
            <w:shd w:val="clear" w:color="auto" w:fill="92D050"/>
            <w:noWrap/>
          </w:tcPr>
          <w:p w14:paraId="66E0B8FC" w14:textId="77777777" w:rsidR="00751F43" w:rsidRPr="00401CFD" w:rsidRDefault="00751F43" w:rsidP="00A8044A">
            <w:pPr>
              <w:suppressAutoHyphens/>
              <w:jc w:val="center"/>
              <w:rPr>
                <w:rFonts w:ascii="Times New Roman" w:eastAsia="Times New Roman" w:hAnsi="Times New Roman" w:cs="Times New Roman"/>
                <w:b w:val="0"/>
                <w:bCs w:val="0"/>
                <w:color w:val="auto"/>
                <w:sz w:val="24"/>
                <w:szCs w:val="24"/>
                <w:lang w:eastAsia="ru-RU"/>
              </w:rPr>
            </w:pPr>
          </w:p>
        </w:tc>
        <w:tc>
          <w:tcPr>
            <w:tcW w:w="1701" w:type="dxa"/>
          </w:tcPr>
          <w:p w14:paraId="562581D3" w14:textId="77777777" w:rsidR="00751F43" w:rsidRPr="00401CFD"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2019</w:t>
            </w:r>
          </w:p>
        </w:tc>
        <w:tc>
          <w:tcPr>
            <w:tcW w:w="1703" w:type="dxa"/>
          </w:tcPr>
          <w:p w14:paraId="77F2532A" w14:textId="77777777" w:rsidR="00751F43" w:rsidRPr="00401CFD"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2020</w:t>
            </w:r>
          </w:p>
        </w:tc>
        <w:tc>
          <w:tcPr>
            <w:tcW w:w="1693" w:type="dxa"/>
          </w:tcPr>
          <w:p w14:paraId="266D7875" w14:textId="77777777" w:rsidR="00751F43" w:rsidRPr="00401CFD" w:rsidRDefault="00751F43" w:rsidP="00A8044A">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2021</w:t>
            </w:r>
          </w:p>
        </w:tc>
      </w:tr>
      <w:tr w:rsidR="00751F43" w:rsidRPr="00401CFD" w14:paraId="05FCAECC" w14:textId="77777777" w:rsidTr="00A85B21">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4248" w:type="dxa"/>
            <w:tcBorders>
              <w:left w:val="none" w:sz="0" w:space="0" w:color="auto"/>
            </w:tcBorders>
            <w:shd w:val="clear" w:color="auto" w:fill="92D050"/>
            <w:noWrap/>
          </w:tcPr>
          <w:p w14:paraId="795280A5" w14:textId="77777777" w:rsidR="00751F43" w:rsidRPr="00401CFD" w:rsidRDefault="00751F43" w:rsidP="00A8044A">
            <w:pPr>
              <w:suppressAutoHyphens/>
              <w:rPr>
                <w:rFonts w:ascii="Times New Roman" w:eastAsia="Times New Roman" w:hAnsi="Times New Roman" w:cs="Times New Roman"/>
                <w:b w:val="0"/>
                <w:bCs w:val="0"/>
                <w:color w:val="auto"/>
                <w:sz w:val="24"/>
                <w:szCs w:val="24"/>
                <w:lang w:eastAsia="ru-RU"/>
              </w:rPr>
            </w:pPr>
            <w:r w:rsidRPr="00401CFD">
              <w:rPr>
                <w:rFonts w:ascii="Times New Roman" w:eastAsia="Times New Roman" w:hAnsi="Times New Roman" w:cs="Times New Roman"/>
                <w:b w:val="0"/>
                <w:bCs w:val="0"/>
                <w:color w:val="auto"/>
                <w:sz w:val="24"/>
                <w:szCs w:val="24"/>
                <w:lang w:eastAsia="ru-RU"/>
              </w:rPr>
              <w:t>Количество действующих займов, выданных микрофинансовыми организациями, единиц</w:t>
            </w:r>
          </w:p>
        </w:tc>
        <w:tc>
          <w:tcPr>
            <w:tcW w:w="1701" w:type="dxa"/>
          </w:tcPr>
          <w:p w14:paraId="6D1E2204" w14:textId="77777777" w:rsidR="00751F43" w:rsidRPr="00401CFD" w:rsidRDefault="00751F43" w:rsidP="00A8044A">
            <w:pPr>
              <w:suppressAutoHyphens/>
              <w:ind w:right="4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34 342</w:t>
            </w:r>
          </w:p>
        </w:tc>
        <w:tc>
          <w:tcPr>
            <w:tcW w:w="1703" w:type="dxa"/>
          </w:tcPr>
          <w:p w14:paraId="380BD8D5" w14:textId="77777777" w:rsidR="00751F43" w:rsidRPr="00401CFD" w:rsidRDefault="00751F43" w:rsidP="00A8044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47 168</w:t>
            </w:r>
          </w:p>
        </w:tc>
        <w:tc>
          <w:tcPr>
            <w:tcW w:w="1693" w:type="dxa"/>
          </w:tcPr>
          <w:p w14:paraId="398A3414" w14:textId="77777777" w:rsidR="00751F43" w:rsidRPr="00401CFD" w:rsidRDefault="00751F43" w:rsidP="00A8044A">
            <w:pPr>
              <w:suppressAutoHyphens/>
              <w:ind w:right="3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54 946</w:t>
            </w:r>
          </w:p>
        </w:tc>
      </w:tr>
      <w:tr w:rsidR="00751F43" w:rsidRPr="00401CFD" w14:paraId="6247CFBD" w14:textId="77777777" w:rsidTr="00A85B21">
        <w:trPr>
          <w:trHeight w:val="954"/>
        </w:trPr>
        <w:tc>
          <w:tcPr>
            <w:cnfStyle w:val="001000000000" w:firstRow="0" w:lastRow="0" w:firstColumn="1" w:lastColumn="0" w:oddVBand="0" w:evenVBand="0" w:oddHBand="0" w:evenHBand="0" w:firstRowFirstColumn="0" w:firstRowLastColumn="0" w:lastRowFirstColumn="0" w:lastRowLastColumn="0"/>
            <w:tcW w:w="4248" w:type="dxa"/>
            <w:tcBorders>
              <w:left w:val="none" w:sz="0" w:space="0" w:color="auto"/>
            </w:tcBorders>
            <w:shd w:val="clear" w:color="auto" w:fill="92D050"/>
            <w:noWrap/>
          </w:tcPr>
          <w:p w14:paraId="49CA7F2E" w14:textId="77777777" w:rsidR="00751F43" w:rsidRPr="00401CFD" w:rsidRDefault="00751F43" w:rsidP="00A8044A">
            <w:pPr>
              <w:suppressAutoHyphens/>
              <w:rPr>
                <w:rFonts w:ascii="Times New Roman" w:eastAsia="Times New Roman" w:hAnsi="Times New Roman" w:cs="Times New Roman"/>
                <w:b w:val="0"/>
                <w:bCs w:val="0"/>
                <w:color w:val="auto"/>
                <w:sz w:val="24"/>
                <w:szCs w:val="24"/>
                <w:lang w:eastAsia="ru-RU"/>
              </w:rPr>
            </w:pPr>
            <w:r w:rsidRPr="00401CFD">
              <w:rPr>
                <w:rFonts w:ascii="Times New Roman" w:eastAsia="Times New Roman" w:hAnsi="Times New Roman" w:cs="Times New Roman"/>
                <w:b w:val="0"/>
                <w:bCs w:val="0"/>
                <w:color w:val="auto"/>
                <w:sz w:val="24"/>
                <w:szCs w:val="24"/>
                <w:lang w:eastAsia="ru-RU"/>
              </w:rPr>
              <w:t>Сумма действующих займов, выданных микрофинансовыми организациями, тыс. руб.</w:t>
            </w:r>
          </w:p>
        </w:tc>
        <w:tc>
          <w:tcPr>
            <w:tcW w:w="1701" w:type="dxa"/>
          </w:tcPr>
          <w:p w14:paraId="787DF4F4" w14:textId="77777777" w:rsidR="00751F43" w:rsidRPr="00401CFD" w:rsidRDefault="00751F43" w:rsidP="00A8044A">
            <w:pPr>
              <w:suppressAutoHyphens/>
              <w:ind w:right="4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35 723 255,3</w:t>
            </w:r>
          </w:p>
        </w:tc>
        <w:tc>
          <w:tcPr>
            <w:tcW w:w="1703" w:type="dxa"/>
          </w:tcPr>
          <w:p w14:paraId="132B2E67" w14:textId="77777777" w:rsidR="00751F43" w:rsidRPr="00401CFD" w:rsidRDefault="00751F43" w:rsidP="00A8044A">
            <w:pPr>
              <w:suppressAutoHyphens/>
              <w:ind w:right="-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56 914 355,2</w:t>
            </w:r>
          </w:p>
        </w:tc>
        <w:tc>
          <w:tcPr>
            <w:tcW w:w="1693" w:type="dxa"/>
          </w:tcPr>
          <w:p w14:paraId="7A9FDF56" w14:textId="77777777" w:rsidR="00751F43" w:rsidRPr="00401CFD" w:rsidRDefault="00751F43" w:rsidP="00A8044A">
            <w:pPr>
              <w:suppressAutoHyphens/>
              <w:ind w:right="3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61 510 903,9</w:t>
            </w:r>
          </w:p>
        </w:tc>
      </w:tr>
      <w:tr w:rsidR="00751F43" w:rsidRPr="00401CFD" w14:paraId="6627A7AC" w14:textId="77777777" w:rsidTr="00A85B21">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4248" w:type="dxa"/>
            <w:tcBorders>
              <w:left w:val="none" w:sz="0" w:space="0" w:color="auto"/>
            </w:tcBorders>
            <w:shd w:val="clear" w:color="auto" w:fill="92D050"/>
            <w:noWrap/>
          </w:tcPr>
          <w:p w14:paraId="77F97C45" w14:textId="77777777" w:rsidR="00751F43" w:rsidRPr="00401CFD" w:rsidRDefault="00751F43" w:rsidP="00A8044A">
            <w:pPr>
              <w:suppressAutoHyphens/>
              <w:rPr>
                <w:rFonts w:ascii="Times New Roman" w:eastAsia="Times New Roman" w:hAnsi="Times New Roman" w:cs="Times New Roman"/>
                <w:b w:val="0"/>
                <w:bCs w:val="0"/>
                <w:color w:val="auto"/>
                <w:sz w:val="24"/>
                <w:szCs w:val="24"/>
                <w:lang w:eastAsia="ru-RU"/>
              </w:rPr>
            </w:pPr>
            <w:r w:rsidRPr="00401CFD">
              <w:rPr>
                <w:rFonts w:ascii="Times New Roman" w:eastAsia="Times New Roman" w:hAnsi="Times New Roman" w:cs="Times New Roman"/>
                <w:b w:val="0"/>
                <w:bCs w:val="0"/>
                <w:color w:val="auto"/>
                <w:sz w:val="24"/>
                <w:szCs w:val="24"/>
                <w:lang w:eastAsia="ru-RU"/>
              </w:rPr>
              <w:t>Количество выданных поручительств и (или) независимых гарантий РГО, единиц</w:t>
            </w:r>
          </w:p>
        </w:tc>
        <w:tc>
          <w:tcPr>
            <w:tcW w:w="1701" w:type="dxa"/>
          </w:tcPr>
          <w:p w14:paraId="39215183" w14:textId="77777777" w:rsidR="00751F43" w:rsidRPr="00401CFD" w:rsidRDefault="00751F43" w:rsidP="00A8044A">
            <w:pPr>
              <w:suppressAutoHyphens/>
              <w:ind w:right="4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6 827</w:t>
            </w:r>
          </w:p>
        </w:tc>
        <w:tc>
          <w:tcPr>
            <w:tcW w:w="1703" w:type="dxa"/>
          </w:tcPr>
          <w:p w14:paraId="4E40DE8A" w14:textId="77777777" w:rsidR="00751F43" w:rsidRPr="00401CFD" w:rsidRDefault="00751F43" w:rsidP="00A8044A">
            <w:pPr>
              <w:suppressAutoHyphens/>
              <w:ind w:right="-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7 904</w:t>
            </w:r>
          </w:p>
        </w:tc>
        <w:tc>
          <w:tcPr>
            <w:tcW w:w="1693" w:type="dxa"/>
          </w:tcPr>
          <w:p w14:paraId="29A626B5" w14:textId="77777777" w:rsidR="00751F43" w:rsidRPr="00401CFD" w:rsidRDefault="00751F43" w:rsidP="00A8044A">
            <w:pPr>
              <w:suppressAutoHyphens/>
              <w:ind w:right="3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10 448</w:t>
            </w:r>
          </w:p>
        </w:tc>
      </w:tr>
      <w:tr w:rsidR="00751F43" w:rsidRPr="00401CFD" w14:paraId="6DE80694" w14:textId="77777777" w:rsidTr="00A85B21">
        <w:trPr>
          <w:trHeight w:val="677"/>
        </w:trPr>
        <w:tc>
          <w:tcPr>
            <w:cnfStyle w:val="001000000000" w:firstRow="0" w:lastRow="0" w:firstColumn="1" w:lastColumn="0" w:oddVBand="0" w:evenVBand="0" w:oddHBand="0" w:evenHBand="0" w:firstRowFirstColumn="0" w:firstRowLastColumn="0" w:lastRowFirstColumn="0" w:lastRowLastColumn="0"/>
            <w:tcW w:w="4248" w:type="dxa"/>
            <w:tcBorders>
              <w:left w:val="none" w:sz="0" w:space="0" w:color="auto"/>
            </w:tcBorders>
            <w:shd w:val="clear" w:color="auto" w:fill="92D050"/>
            <w:noWrap/>
          </w:tcPr>
          <w:p w14:paraId="1A585AFC" w14:textId="77777777" w:rsidR="00751F43" w:rsidRPr="00401CFD" w:rsidRDefault="00751F43" w:rsidP="00A8044A">
            <w:pPr>
              <w:suppressAutoHyphens/>
              <w:rPr>
                <w:rFonts w:ascii="Times New Roman" w:eastAsia="Times New Roman" w:hAnsi="Times New Roman" w:cs="Times New Roman"/>
                <w:b w:val="0"/>
                <w:bCs w:val="0"/>
                <w:color w:val="auto"/>
                <w:sz w:val="24"/>
                <w:szCs w:val="24"/>
                <w:lang w:eastAsia="ru-RU"/>
              </w:rPr>
            </w:pPr>
            <w:r w:rsidRPr="00401CFD">
              <w:rPr>
                <w:rFonts w:ascii="Times New Roman" w:eastAsia="Times New Roman" w:hAnsi="Times New Roman" w:cs="Times New Roman"/>
                <w:b w:val="0"/>
                <w:bCs w:val="0"/>
                <w:color w:val="auto"/>
                <w:sz w:val="24"/>
                <w:szCs w:val="24"/>
                <w:lang w:eastAsia="ru-RU"/>
              </w:rPr>
              <w:t>Размер выданных поручительств и (или) независимых гарантий РГО, тыс. руб.</w:t>
            </w:r>
          </w:p>
        </w:tc>
        <w:tc>
          <w:tcPr>
            <w:tcW w:w="1701" w:type="dxa"/>
          </w:tcPr>
          <w:p w14:paraId="4AA745CB" w14:textId="77777777" w:rsidR="00751F43" w:rsidRPr="00401CFD" w:rsidRDefault="00751F43" w:rsidP="00A8044A">
            <w:pPr>
              <w:suppressAutoHyphens/>
              <w:ind w:right="4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53 102 113,6</w:t>
            </w:r>
          </w:p>
        </w:tc>
        <w:tc>
          <w:tcPr>
            <w:tcW w:w="1703" w:type="dxa"/>
          </w:tcPr>
          <w:p w14:paraId="0E2D6B32" w14:textId="77777777" w:rsidR="00751F43" w:rsidRPr="00401CFD" w:rsidRDefault="00751F43" w:rsidP="00A8044A">
            <w:pPr>
              <w:suppressAutoHyphens/>
              <w:ind w:right="-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58 058 344,1</w:t>
            </w:r>
          </w:p>
        </w:tc>
        <w:tc>
          <w:tcPr>
            <w:tcW w:w="1693" w:type="dxa"/>
          </w:tcPr>
          <w:p w14:paraId="7F760699" w14:textId="77777777" w:rsidR="00751F43" w:rsidRPr="00401CFD" w:rsidRDefault="00751F43" w:rsidP="00A8044A">
            <w:pPr>
              <w:suppressAutoHyphens/>
              <w:ind w:right="3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80 052 359,2</w:t>
            </w:r>
          </w:p>
        </w:tc>
      </w:tr>
      <w:tr w:rsidR="00751F43" w:rsidRPr="00401CFD" w14:paraId="65CA0DCE" w14:textId="77777777" w:rsidTr="00A85B21">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4248" w:type="dxa"/>
            <w:tcBorders>
              <w:left w:val="none" w:sz="0" w:space="0" w:color="auto"/>
              <w:bottom w:val="none" w:sz="0" w:space="0" w:color="auto"/>
            </w:tcBorders>
            <w:shd w:val="clear" w:color="auto" w:fill="92D050"/>
            <w:noWrap/>
          </w:tcPr>
          <w:p w14:paraId="7951444A" w14:textId="77777777" w:rsidR="00751F43" w:rsidRPr="00401CFD" w:rsidRDefault="00751F43" w:rsidP="00A8044A">
            <w:pPr>
              <w:suppressAutoHyphens/>
              <w:rPr>
                <w:rFonts w:ascii="Times New Roman" w:eastAsia="Times New Roman" w:hAnsi="Times New Roman" w:cs="Times New Roman"/>
                <w:b w:val="0"/>
                <w:bCs w:val="0"/>
                <w:color w:val="auto"/>
                <w:sz w:val="24"/>
                <w:szCs w:val="24"/>
                <w:lang w:eastAsia="ru-RU"/>
              </w:rPr>
            </w:pPr>
            <w:r w:rsidRPr="00401CFD">
              <w:rPr>
                <w:rFonts w:ascii="Times New Roman" w:eastAsia="Times New Roman" w:hAnsi="Times New Roman" w:cs="Times New Roman"/>
                <w:b w:val="0"/>
                <w:bCs w:val="0"/>
                <w:color w:val="auto"/>
                <w:sz w:val="24"/>
                <w:szCs w:val="24"/>
                <w:lang w:eastAsia="ru-RU"/>
              </w:rPr>
              <w:t>Общий объем финансирования, привлеченного под поручительства и (или) независимые гарантии РГО, тыс. руб.</w:t>
            </w:r>
          </w:p>
        </w:tc>
        <w:tc>
          <w:tcPr>
            <w:tcW w:w="1701" w:type="dxa"/>
          </w:tcPr>
          <w:p w14:paraId="3DB5B3B5" w14:textId="19FFD8A1" w:rsidR="00751F43" w:rsidRPr="00401CFD" w:rsidRDefault="00751F43" w:rsidP="00A8044A">
            <w:pPr>
              <w:suppressAutoHyphens/>
              <w:ind w:right="4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136</w:t>
            </w:r>
            <w:r w:rsidR="00A85B21">
              <w:rPr>
                <w:rFonts w:ascii="Times New Roman" w:eastAsia="Times New Roman" w:hAnsi="Times New Roman" w:cs="Times New Roman"/>
                <w:sz w:val="24"/>
                <w:szCs w:val="24"/>
                <w:lang w:eastAsia="ru-RU"/>
              </w:rPr>
              <w:t> </w:t>
            </w:r>
            <w:r w:rsidRPr="00401CFD">
              <w:rPr>
                <w:rFonts w:ascii="Times New Roman" w:eastAsia="Times New Roman" w:hAnsi="Times New Roman" w:cs="Times New Roman"/>
                <w:sz w:val="24"/>
                <w:szCs w:val="24"/>
                <w:lang w:eastAsia="ru-RU"/>
              </w:rPr>
              <w:t>969</w:t>
            </w:r>
            <w:r w:rsidR="00A85B21">
              <w:rPr>
                <w:rFonts w:ascii="Times New Roman" w:eastAsia="Times New Roman" w:hAnsi="Times New Roman" w:cs="Times New Roman"/>
                <w:sz w:val="24"/>
                <w:szCs w:val="24"/>
                <w:lang w:eastAsia="ru-RU"/>
              </w:rPr>
              <w:t xml:space="preserve"> </w:t>
            </w:r>
            <w:r w:rsidRPr="00401CFD">
              <w:rPr>
                <w:rFonts w:ascii="Times New Roman" w:eastAsia="Times New Roman" w:hAnsi="Times New Roman" w:cs="Times New Roman"/>
                <w:sz w:val="24"/>
                <w:szCs w:val="24"/>
                <w:lang w:eastAsia="ru-RU"/>
              </w:rPr>
              <w:t>956,1</w:t>
            </w:r>
          </w:p>
        </w:tc>
        <w:tc>
          <w:tcPr>
            <w:tcW w:w="1703" w:type="dxa"/>
          </w:tcPr>
          <w:p w14:paraId="7EBC0516" w14:textId="77777777" w:rsidR="00751F43" w:rsidRPr="00401CFD" w:rsidRDefault="00751F43" w:rsidP="00A8044A">
            <w:pPr>
              <w:suppressAutoHyphens/>
              <w:ind w:right="-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162 845 735,1</w:t>
            </w:r>
          </w:p>
        </w:tc>
        <w:tc>
          <w:tcPr>
            <w:tcW w:w="1693" w:type="dxa"/>
          </w:tcPr>
          <w:p w14:paraId="0E1C1122" w14:textId="77777777" w:rsidR="00751F43" w:rsidRPr="00401CFD" w:rsidRDefault="00751F43" w:rsidP="00A8044A">
            <w:pPr>
              <w:suppressAutoHyphens/>
              <w:ind w:left="-61" w:right="3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01CFD">
              <w:rPr>
                <w:rFonts w:ascii="Times New Roman" w:eastAsia="Times New Roman" w:hAnsi="Times New Roman" w:cs="Times New Roman"/>
                <w:sz w:val="24"/>
                <w:szCs w:val="24"/>
                <w:lang w:eastAsia="ru-RU"/>
              </w:rPr>
              <w:t>222 935 476,4</w:t>
            </w:r>
          </w:p>
        </w:tc>
      </w:tr>
    </w:tbl>
    <w:p w14:paraId="13808A7B" w14:textId="77777777" w:rsidR="00751F43" w:rsidRDefault="00751F43" w:rsidP="0066271F">
      <w:pPr>
        <w:spacing w:after="0" w:line="360" w:lineRule="auto"/>
        <w:ind w:firstLine="567"/>
        <w:jc w:val="both"/>
        <w:rPr>
          <w:rFonts w:ascii="Times New Roman" w:hAnsi="Times New Roman" w:cs="Times New Roman"/>
          <w:sz w:val="28"/>
          <w:szCs w:val="28"/>
        </w:rPr>
      </w:pPr>
    </w:p>
    <w:p w14:paraId="2D91EC5B" w14:textId="56053046" w:rsidR="00C51EF5" w:rsidRDefault="00751F43" w:rsidP="00C51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данным таблицы можно заметить увеличение объемов поддержки малого бизнеса, особое внимание предоставляется на выделение средств по поручительствам </w:t>
      </w:r>
      <w:r w:rsidRPr="00B27014">
        <w:rPr>
          <w:rFonts w:ascii="Times New Roman" w:hAnsi="Times New Roman" w:cs="Times New Roman"/>
          <w:sz w:val="28"/>
          <w:szCs w:val="28"/>
        </w:rPr>
        <w:t>и независимых гарантий РГО</w:t>
      </w:r>
      <w:r>
        <w:rPr>
          <w:rFonts w:ascii="Times New Roman" w:hAnsi="Times New Roman" w:cs="Times New Roman"/>
          <w:sz w:val="28"/>
          <w:szCs w:val="28"/>
        </w:rPr>
        <w:t xml:space="preserve"> для получения займа субъектами МСП. В 2020 г. можно заметить скачок в количестве </w:t>
      </w:r>
      <w:r w:rsidRPr="00B27014">
        <w:rPr>
          <w:rFonts w:ascii="Times New Roman" w:hAnsi="Times New Roman" w:cs="Times New Roman"/>
          <w:sz w:val="28"/>
          <w:szCs w:val="28"/>
        </w:rPr>
        <w:t>выданных поручительств и независимых гарантий РГО</w:t>
      </w:r>
      <w:r>
        <w:rPr>
          <w:rFonts w:ascii="Times New Roman" w:hAnsi="Times New Roman" w:cs="Times New Roman"/>
          <w:sz w:val="28"/>
          <w:szCs w:val="28"/>
        </w:rPr>
        <w:t>, что говорит об увеличении спроса и доступности по данному инструменту финансирования. В 2020 г. объем субсидий составил более 31,6 млрд руб.,</w:t>
      </w:r>
      <w:r w:rsidRPr="009F7A0D">
        <w:t xml:space="preserve"> </w:t>
      </w:r>
      <w:r>
        <w:rPr>
          <w:rFonts w:ascii="Times New Roman" w:hAnsi="Times New Roman" w:cs="Times New Roman"/>
          <w:sz w:val="28"/>
          <w:szCs w:val="28"/>
        </w:rPr>
        <w:t>о</w:t>
      </w:r>
      <w:r w:rsidRPr="009F7A0D">
        <w:rPr>
          <w:rFonts w:ascii="Times New Roman" w:hAnsi="Times New Roman" w:cs="Times New Roman"/>
          <w:sz w:val="28"/>
          <w:szCs w:val="28"/>
        </w:rPr>
        <w:t>бщий объем финансирования, привлеченного под поручительства и независимые гарантии РГО</w:t>
      </w:r>
      <w:r>
        <w:rPr>
          <w:rFonts w:ascii="Times New Roman" w:hAnsi="Times New Roman" w:cs="Times New Roman"/>
          <w:sz w:val="28"/>
          <w:szCs w:val="28"/>
        </w:rPr>
        <w:t xml:space="preserve"> в 2021 г. составил более 222,9 млрд руб., что говорит об увеличении государственной заинтересованности в поддержке МСП и их дальнейшего развития.</w:t>
      </w:r>
    </w:p>
    <w:p w14:paraId="2019D043" w14:textId="77777777" w:rsidR="00C51EF5" w:rsidRDefault="00C51EF5">
      <w:pPr>
        <w:rPr>
          <w:rFonts w:ascii="Times New Roman" w:hAnsi="Times New Roman" w:cs="Times New Roman"/>
          <w:sz w:val="28"/>
          <w:szCs w:val="28"/>
        </w:rPr>
      </w:pPr>
      <w:r>
        <w:rPr>
          <w:rFonts w:ascii="Times New Roman" w:hAnsi="Times New Roman" w:cs="Times New Roman"/>
          <w:sz w:val="28"/>
          <w:szCs w:val="28"/>
        </w:rPr>
        <w:br w:type="page"/>
      </w:r>
    </w:p>
    <w:p w14:paraId="0B8EC033" w14:textId="620D26AF" w:rsidR="00751F43" w:rsidRPr="007F2DB4" w:rsidRDefault="00751F43" w:rsidP="00D2618E">
      <w:pPr>
        <w:suppressAutoHyphens/>
        <w:spacing w:after="0" w:line="360" w:lineRule="auto"/>
        <w:ind w:firstLine="709"/>
        <w:contextualSpacing/>
        <w:jc w:val="both"/>
        <w:rPr>
          <w:rFonts w:ascii="Times New Roman" w:hAnsi="Times New Roman" w:cs="Times New Roman"/>
          <w:b/>
          <w:bCs/>
          <w:sz w:val="28"/>
          <w:szCs w:val="28"/>
        </w:rPr>
      </w:pPr>
      <w:r w:rsidRPr="007F2DB4">
        <w:rPr>
          <w:rFonts w:ascii="Times New Roman" w:hAnsi="Times New Roman" w:cs="Times New Roman"/>
          <w:b/>
          <w:bCs/>
          <w:sz w:val="28"/>
          <w:szCs w:val="28"/>
        </w:rPr>
        <w:lastRenderedPageBreak/>
        <w:t>2.2 Оценка проблемы финансирования малого предпринимательства в РФ</w:t>
      </w:r>
    </w:p>
    <w:p w14:paraId="7E702543" w14:textId="77777777" w:rsidR="00751F43" w:rsidRPr="009B301E" w:rsidRDefault="00751F43" w:rsidP="00751F43">
      <w:pPr>
        <w:spacing w:after="0" w:line="360" w:lineRule="auto"/>
        <w:rPr>
          <w:rFonts w:ascii="Times New Roman" w:eastAsia="Times New Roman" w:hAnsi="Times New Roman" w:cs="Times New Roman"/>
          <w:bCs/>
          <w:sz w:val="24"/>
          <w:szCs w:val="24"/>
        </w:rPr>
      </w:pPr>
    </w:p>
    <w:p w14:paraId="2F527925" w14:textId="77777777" w:rsidR="00751F43" w:rsidRPr="0000563E" w:rsidRDefault="00751F43" w:rsidP="00C51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Проблематика положения субъектов малого предпринимательства основывается на</w:t>
      </w:r>
      <w:r w:rsidRPr="0000563E">
        <w:rPr>
          <w:rFonts w:ascii="Times New Roman" w:hAnsi="Times New Roman" w:cs="Times New Roman"/>
          <w:sz w:val="28"/>
          <w:szCs w:val="28"/>
        </w:rPr>
        <w:t xml:space="preserve"> усложнивши</w:t>
      </w:r>
      <w:r>
        <w:rPr>
          <w:rFonts w:ascii="Times New Roman" w:hAnsi="Times New Roman" w:cs="Times New Roman"/>
          <w:sz w:val="28"/>
          <w:szCs w:val="28"/>
        </w:rPr>
        <w:t>хся</w:t>
      </w:r>
      <w:r w:rsidRPr="0000563E">
        <w:rPr>
          <w:rFonts w:ascii="Times New Roman" w:hAnsi="Times New Roman" w:cs="Times New Roman"/>
          <w:sz w:val="28"/>
          <w:szCs w:val="28"/>
        </w:rPr>
        <w:t xml:space="preserve"> услови</w:t>
      </w:r>
      <w:r>
        <w:rPr>
          <w:rFonts w:ascii="Times New Roman" w:hAnsi="Times New Roman" w:cs="Times New Roman"/>
          <w:sz w:val="28"/>
          <w:szCs w:val="28"/>
        </w:rPr>
        <w:t>ях</w:t>
      </w:r>
      <w:r w:rsidRPr="0000563E">
        <w:rPr>
          <w:rFonts w:ascii="Times New Roman" w:hAnsi="Times New Roman" w:cs="Times New Roman"/>
          <w:sz w:val="28"/>
          <w:szCs w:val="28"/>
        </w:rPr>
        <w:t xml:space="preserve"> ведения экономической деятельности в </w:t>
      </w:r>
      <w:r>
        <w:rPr>
          <w:rFonts w:ascii="Times New Roman" w:hAnsi="Times New Roman" w:cs="Times New Roman"/>
          <w:sz w:val="28"/>
          <w:szCs w:val="28"/>
        </w:rPr>
        <w:t>период</w:t>
      </w:r>
      <w:r w:rsidRPr="0000563E">
        <w:rPr>
          <w:rFonts w:ascii="Times New Roman" w:hAnsi="Times New Roman" w:cs="Times New Roman"/>
          <w:sz w:val="28"/>
          <w:szCs w:val="28"/>
        </w:rPr>
        <w:t xml:space="preserve"> западных санкций и </w:t>
      </w:r>
      <w:r>
        <w:rPr>
          <w:rFonts w:ascii="Times New Roman" w:hAnsi="Times New Roman" w:cs="Times New Roman"/>
          <w:sz w:val="28"/>
          <w:szCs w:val="28"/>
        </w:rPr>
        <w:t>невозможности спрогнозировать дальнейшее развитие событий</w:t>
      </w:r>
      <w:r w:rsidRPr="0000563E">
        <w:rPr>
          <w:rFonts w:ascii="Times New Roman" w:hAnsi="Times New Roman" w:cs="Times New Roman"/>
          <w:sz w:val="28"/>
          <w:szCs w:val="28"/>
        </w:rPr>
        <w:t>. При таких обстоятельствах для поддержки бизнеса государство выделяет существенные средства на финансовую поддержку и развитие</w:t>
      </w:r>
      <w:r>
        <w:rPr>
          <w:rFonts w:ascii="Times New Roman" w:hAnsi="Times New Roman" w:cs="Times New Roman"/>
          <w:sz w:val="28"/>
          <w:szCs w:val="28"/>
        </w:rPr>
        <w:t>.</w:t>
      </w:r>
    </w:p>
    <w:p w14:paraId="09FE5963" w14:textId="77777777" w:rsidR="00751F43" w:rsidRPr="0000563E" w:rsidRDefault="00751F43" w:rsidP="00C51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Государство</w:t>
      </w:r>
      <w:r w:rsidRPr="0000563E">
        <w:rPr>
          <w:rFonts w:ascii="Times New Roman" w:hAnsi="Times New Roman" w:cs="Times New Roman"/>
          <w:sz w:val="28"/>
          <w:szCs w:val="28"/>
        </w:rPr>
        <w:t xml:space="preserve"> предоставляет разнообразные меры поддержки малого бизнеса, включающие в себя финансовую помощь через государственные программы и фонды, такие как «Микрокредитование», «Развитие малого и среднего предпринимательства» и прочие, консультационную поддержку по вопросам бизнес-планирования, маркетинга, финансового управления, а также помощь в экспорте для малых и средних предприятий через программу «Экспортный кредит», поддержку женского предпринимательства через программу «Женщины в бизнесе» и региональное развитие малого бизнеса через программу «Развитие территорий»</w:t>
      </w:r>
      <w:r>
        <w:rPr>
          <w:rFonts w:ascii="Times New Roman" w:hAnsi="Times New Roman" w:cs="Times New Roman"/>
          <w:sz w:val="28"/>
          <w:szCs w:val="28"/>
        </w:rPr>
        <w:t>.</w:t>
      </w:r>
    </w:p>
    <w:p w14:paraId="362D30D6" w14:textId="77777777" w:rsidR="00635DAD" w:rsidRDefault="00751F43" w:rsidP="00C51EF5">
      <w:pPr>
        <w:spacing w:after="0" w:line="360" w:lineRule="auto"/>
        <w:ind w:firstLine="709"/>
        <w:jc w:val="both"/>
        <w:rPr>
          <w:rFonts w:ascii="Times New Roman" w:hAnsi="Times New Roman" w:cs="Times New Roman"/>
          <w:sz w:val="28"/>
          <w:szCs w:val="28"/>
        </w:rPr>
      </w:pPr>
      <w:bookmarkStart w:id="22" w:name="_Hlk165210061"/>
      <w:r w:rsidRPr="00B822A4">
        <w:rPr>
          <w:rFonts w:ascii="Times New Roman" w:hAnsi="Times New Roman" w:cs="Times New Roman"/>
          <w:sz w:val="28"/>
          <w:szCs w:val="28"/>
        </w:rPr>
        <w:t>На начинающем этапе бизнесу особенно важно получить нужное финансирование для покрытия расходов до момента выхода на прибыль. В свою очередь</w:t>
      </w:r>
      <w:r>
        <w:rPr>
          <w:rFonts w:ascii="Times New Roman" w:hAnsi="Times New Roman" w:cs="Times New Roman"/>
          <w:sz w:val="28"/>
          <w:szCs w:val="28"/>
        </w:rPr>
        <w:t>,</w:t>
      </w:r>
      <w:r w:rsidRPr="00B822A4">
        <w:rPr>
          <w:rFonts w:ascii="Times New Roman" w:hAnsi="Times New Roman" w:cs="Times New Roman"/>
          <w:sz w:val="28"/>
          <w:szCs w:val="28"/>
        </w:rPr>
        <w:t xml:space="preserve"> кредитование представляет собой один из распространенных, но не самых эффективных способов это осуществить. </w:t>
      </w:r>
    </w:p>
    <w:p w14:paraId="7DB7CF60" w14:textId="54435553" w:rsidR="00751F43" w:rsidRDefault="00751F43" w:rsidP="00C51EF5">
      <w:pPr>
        <w:spacing w:after="0" w:line="360" w:lineRule="auto"/>
        <w:ind w:firstLine="709"/>
        <w:jc w:val="both"/>
        <w:rPr>
          <w:rFonts w:ascii="Times New Roman" w:hAnsi="Times New Roman" w:cs="Times New Roman"/>
          <w:sz w:val="28"/>
          <w:szCs w:val="28"/>
        </w:rPr>
      </w:pPr>
      <w:r w:rsidRPr="0000563E">
        <w:rPr>
          <w:rFonts w:ascii="Times New Roman" w:hAnsi="Times New Roman" w:cs="Times New Roman"/>
          <w:sz w:val="28"/>
          <w:szCs w:val="28"/>
        </w:rPr>
        <w:t xml:space="preserve">На сегодняшний день количество уполномоченных банков составляет </w:t>
      </w:r>
      <w:r>
        <w:rPr>
          <w:rFonts w:ascii="Times New Roman" w:hAnsi="Times New Roman" w:cs="Times New Roman"/>
          <w:sz w:val="28"/>
          <w:szCs w:val="28"/>
        </w:rPr>
        <w:t xml:space="preserve">более </w:t>
      </w:r>
      <w:r w:rsidRPr="0000563E">
        <w:rPr>
          <w:rFonts w:ascii="Times New Roman" w:hAnsi="Times New Roman" w:cs="Times New Roman"/>
          <w:sz w:val="28"/>
          <w:szCs w:val="28"/>
        </w:rPr>
        <w:t>60</w:t>
      </w:r>
      <w:r>
        <w:rPr>
          <w:rFonts w:ascii="Times New Roman" w:hAnsi="Times New Roman" w:cs="Times New Roman"/>
          <w:sz w:val="28"/>
          <w:szCs w:val="28"/>
        </w:rPr>
        <w:t>0</w:t>
      </w:r>
      <w:r w:rsidRPr="0000563E">
        <w:rPr>
          <w:rFonts w:ascii="Times New Roman" w:hAnsi="Times New Roman" w:cs="Times New Roman"/>
          <w:sz w:val="28"/>
          <w:szCs w:val="28"/>
        </w:rPr>
        <w:t xml:space="preserve">, это крупные коммерческие банки РФ. Кредиты уполномоченными банками выделяются на следующие цели: создание и приобретение основных средств, пополнение оборотных средств, рефинансирование ранее выданных кредитов на инвестиционные и оборотные цели, осуществление или развитие предпринимательской деятельности. Базовая процентная ставка по кредитам для субъектов МСП </w:t>
      </w:r>
      <w:r>
        <w:rPr>
          <w:rFonts w:ascii="Times New Roman" w:hAnsi="Times New Roman" w:cs="Times New Roman"/>
          <w:sz w:val="28"/>
          <w:szCs w:val="28"/>
        </w:rPr>
        <w:t xml:space="preserve">по программе льготного кредитования «1764» </w:t>
      </w:r>
      <w:r w:rsidRPr="0000563E">
        <w:rPr>
          <w:rFonts w:ascii="Times New Roman" w:hAnsi="Times New Roman" w:cs="Times New Roman"/>
          <w:sz w:val="28"/>
          <w:szCs w:val="28"/>
        </w:rPr>
        <w:t xml:space="preserve">составляет ключевую ставку ЦБ, увеличенную на </w:t>
      </w:r>
      <w:r>
        <w:rPr>
          <w:rFonts w:ascii="Times New Roman" w:hAnsi="Times New Roman" w:cs="Times New Roman"/>
          <w:sz w:val="28"/>
          <w:szCs w:val="28"/>
        </w:rPr>
        <w:t>2,75%</w:t>
      </w:r>
      <w:r w:rsidRPr="0000563E">
        <w:rPr>
          <w:rFonts w:ascii="Times New Roman" w:hAnsi="Times New Roman" w:cs="Times New Roman"/>
          <w:sz w:val="28"/>
          <w:szCs w:val="28"/>
        </w:rPr>
        <w:t xml:space="preserve"> процентных пункта</w:t>
      </w:r>
      <w:r>
        <w:rPr>
          <w:rFonts w:ascii="Times New Roman" w:hAnsi="Times New Roman" w:cs="Times New Roman"/>
          <w:sz w:val="28"/>
          <w:szCs w:val="28"/>
        </w:rPr>
        <w:t>. Однако не</w:t>
      </w:r>
      <w:r>
        <w:rPr>
          <w:rFonts w:ascii="Times New Roman" w:hAnsi="Times New Roman" w:cs="Times New Roman"/>
          <w:sz w:val="28"/>
          <w:szCs w:val="28"/>
        </w:rPr>
        <w:lastRenderedPageBreak/>
        <w:t>смотря на льготную ставку, ставка рефинансирования ЦБ из-за последних событий держится больше 7%, что делает сам кредит неподъемным и неэффективным для предпринимателей, они просто не смогут платить по своим обязательствам.</w:t>
      </w:r>
    </w:p>
    <w:p w14:paraId="0F9BA0B8" w14:textId="0156C3A7" w:rsidR="00751F43" w:rsidRPr="0000563E" w:rsidRDefault="00715944" w:rsidP="007159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Такой безвозвратный и беспроцентный инструмент финансирования как субсидия является желаемым для многих предпринимателей. На начальном этапе развития субсидия дает толчок для дальнейшего расширения. </w:t>
      </w:r>
      <w:r w:rsidR="00751F43">
        <w:rPr>
          <w:rFonts w:ascii="Times New Roman" w:hAnsi="Times New Roman" w:cs="Times New Roman"/>
          <w:sz w:val="28"/>
          <w:szCs w:val="28"/>
        </w:rPr>
        <w:t>Однак</w:t>
      </w:r>
      <w:r w:rsidR="00751F43" w:rsidRPr="0000563E">
        <w:rPr>
          <w:rFonts w:ascii="Times New Roman" w:hAnsi="Times New Roman" w:cs="Times New Roman"/>
          <w:sz w:val="28"/>
          <w:szCs w:val="28"/>
        </w:rPr>
        <w:t>о</w:t>
      </w:r>
      <w:r w:rsidR="00751F43">
        <w:rPr>
          <w:rFonts w:ascii="Times New Roman" w:hAnsi="Times New Roman" w:cs="Times New Roman"/>
          <w:sz w:val="28"/>
          <w:szCs w:val="28"/>
        </w:rPr>
        <w:t xml:space="preserve"> </w:t>
      </w:r>
      <w:r>
        <w:rPr>
          <w:rFonts w:ascii="Times New Roman" w:hAnsi="Times New Roman" w:cs="Times New Roman"/>
          <w:sz w:val="28"/>
          <w:szCs w:val="28"/>
        </w:rPr>
        <w:t xml:space="preserve">во многих аспектах подача заявок на получение субсидий осложнена </w:t>
      </w:r>
      <w:r w:rsidR="00751F43" w:rsidRPr="00715944">
        <w:rPr>
          <w:rFonts w:ascii="Times New Roman" w:hAnsi="Times New Roman" w:cs="Times New Roman"/>
          <w:sz w:val="28"/>
          <w:szCs w:val="28"/>
        </w:rPr>
        <w:t>отличающимися требованиями со стороны</w:t>
      </w:r>
      <w:r>
        <w:rPr>
          <w:rFonts w:ascii="Times New Roman" w:hAnsi="Times New Roman" w:cs="Times New Roman"/>
          <w:sz w:val="28"/>
          <w:szCs w:val="28"/>
        </w:rPr>
        <w:t xml:space="preserve"> </w:t>
      </w:r>
      <w:r w:rsidR="00751F43" w:rsidRPr="00715944">
        <w:rPr>
          <w:rFonts w:ascii="Times New Roman" w:hAnsi="Times New Roman" w:cs="Times New Roman"/>
          <w:sz w:val="28"/>
          <w:szCs w:val="28"/>
        </w:rPr>
        <w:t xml:space="preserve">федеральных органов исполнительной власти, различия </w:t>
      </w:r>
      <w:r>
        <w:rPr>
          <w:rFonts w:ascii="Times New Roman" w:hAnsi="Times New Roman" w:cs="Times New Roman"/>
          <w:sz w:val="28"/>
          <w:szCs w:val="28"/>
        </w:rPr>
        <w:t>существуют и</w:t>
      </w:r>
      <w:r w:rsidR="00751F43" w:rsidRPr="00715944">
        <w:rPr>
          <w:rFonts w:ascii="Times New Roman" w:hAnsi="Times New Roman" w:cs="Times New Roman"/>
          <w:sz w:val="28"/>
          <w:szCs w:val="28"/>
        </w:rPr>
        <w:t xml:space="preserve"> на региональном уровне</w:t>
      </w:r>
      <w:r w:rsidR="00751F43" w:rsidRPr="0000563E">
        <w:rPr>
          <w:rFonts w:ascii="Times New Roman" w:hAnsi="Times New Roman" w:cs="Times New Roman"/>
          <w:sz w:val="28"/>
          <w:szCs w:val="28"/>
        </w:rPr>
        <w:t>. В конечном счете, большие различия в формальных аспектах процедуры осложняют получение поддержки</w:t>
      </w:r>
      <w:r w:rsidR="00751F43">
        <w:rPr>
          <w:rFonts w:ascii="Times New Roman" w:hAnsi="Times New Roman" w:cs="Times New Roman"/>
          <w:sz w:val="28"/>
          <w:szCs w:val="28"/>
        </w:rPr>
        <w:t>, поскольку финансовая помощь должна быть быстро реализуемая. Из-за бюрократических аспектов и долгих сроков сбора документов (сбор необходимого пакета документов может занять до 2-х месяцев) малый бизнес и вовсе не использует данный вид поддержки.</w:t>
      </w:r>
    </w:p>
    <w:bookmarkEnd w:id="22"/>
    <w:p w14:paraId="19BA4758" w14:textId="1D3DB38A" w:rsidR="00E30194" w:rsidRDefault="004E0F94" w:rsidP="00C51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w:t>
      </w:r>
      <w:r w:rsidR="00751F43" w:rsidRPr="0000563E">
        <w:rPr>
          <w:rFonts w:ascii="Times New Roman" w:hAnsi="Times New Roman" w:cs="Times New Roman"/>
          <w:sz w:val="28"/>
          <w:szCs w:val="28"/>
        </w:rPr>
        <w:t xml:space="preserve"> отметить функционирование региональных гарантийных обязательств (РГО), которые предоставляют поручительство субъектам МСП и организациям инфраструктуры поддержки субъектом МСП. Были определены базовые требования к получателю поддержки (рис. </w:t>
      </w:r>
      <w:r w:rsidR="00751F43">
        <w:rPr>
          <w:rFonts w:ascii="Times New Roman" w:hAnsi="Times New Roman" w:cs="Times New Roman"/>
          <w:sz w:val="28"/>
          <w:szCs w:val="28"/>
        </w:rPr>
        <w:t>4</w:t>
      </w:r>
      <w:r w:rsidR="00751F43" w:rsidRPr="0000563E">
        <w:rPr>
          <w:rFonts w:ascii="Times New Roman" w:hAnsi="Times New Roman" w:cs="Times New Roman"/>
          <w:sz w:val="28"/>
          <w:szCs w:val="28"/>
        </w:rPr>
        <w:t>).</w:t>
      </w:r>
    </w:p>
    <w:p w14:paraId="60717CA5" w14:textId="3AC459EA" w:rsidR="00751F43" w:rsidRDefault="00751F43" w:rsidP="00C51EF5">
      <w:pPr>
        <w:spacing w:after="0" w:line="360" w:lineRule="auto"/>
        <w:ind w:firstLine="709"/>
        <w:jc w:val="both"/>
        <w:rPr>
          <w:rFonts w:ascii="Times New Roman" w:hAnsi="Times New Roman" w:cs="Times New Roman"/>
          <w:sz w:val="28"/>
          <w:szCs w:val="28"/>
        </w:rPr>
      </w:pPr>
      <w:r w:rsidRPr="0000563E">
        <w:rPr>
          <w:rFonts w:ascii="Times New Roman" w:hAnsi="Times New Roman" w:cs="Times New Roman"/>
          <w:sz w:val="28"/>
          <w:szCs w:val="28"/>
        </w:rPr>
        <w:t xml:space="preserve"> </w:t>
      </w:r>
    </w:p>
    <w:p w14:paraId="7CC7C2EB" w14:textId="77777777" w:rsidR="00751F43" w:rsidRPr="002E0EA0" w:rsidRDefault="00751F43" w:rsidP="00D2618E">
      <w:pPr>
        <w:suppressAutoHyphens/>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14:ligatures w14:val="standardContextual"/>
        </w:rPr>
        <w:drawing>
          <wp:inline distT="0" distB="0" distL="0" distR="0" wp14:anchorId="4FF5B694" wp14:editId="2A03CC5D">
            <wp:extent cx="5925820" cy="2656935"/>
            <wp:effectExtent l="0" t="0" r="17780" b="0"/>
            <wp:docPr id="124289454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68DB0AD" w14:textId="646F33C5" w:rsidR="00751F43" w:rsidRPr="003F17F3" w:rsidRDefault="00751F43" w:rsidP="00D2618E">
      <w:pPr>
        <w:pStyle w:val="a5"/>
        <w:suppressAutoHyphens/>
        <w:spacing w:after="0"/>
        <w:contextualSpacing/>
        <w:jc w:val="center"/>
        <w:rPr>
          <w:rFonts w:ascii="Times New Roman" w:hAnsi="Times New Roman" w:cs="Times New Roman"/>
          <w:sz w:val="28"/>
          <w:szCs w:val="28"/>
        </w:rPr>
      </w:pPr>
      <w:r w:rsidRPr="002E0EA0">
        <w:rPr>
          <w:rFonts w:ascii="Times New Roman" w:hAnsi="Times New Roman" w:cs="Times New Roman"/>
          <w:i w:val="0"/>
          <w:iCs w:val="0"/>
          <w:color w:val="auto"/>
          <w:sz w:val="28"/>
          <w:szCs w:val="28"/>
        </w:rPr>
        <w:t xml:space="preserve">Рисунок </w:t>
      </w:r>
      <w:r w:rsidRPr="002E0EA0">
        <w:rPr>
          <w:rFonts w:ascii="Times New Roman" w:hAnsi="Times New Roman" w:cs="Times New Roman"/>
          <w:i w:val="0"/>
          <w:iCs w:val="0"/>
          <w:color w:val="auto"/>
          <w:sz w:val="28"/>
          <w:szCs w:val="28"/>
        </w:rPr>
        <w:fldChar w:fldCharType="begin"/>
      </w:r>
      <w:r w:rsidRPr="002E0EA0">
        <w:rPr>
          <w:rFonts w:ascii="Times New Roman" w:hAnsi="Times New Roman" w:cs="Times New Roman"/>
          <w:i w:val="0"/>
          <w:iCs w:val="0"/>
          <w:color w:val="auto"/>
          <w:sz w:val="28"/>
          <w:szCs w:val="28"/>
        </w:rPr>
        <w:instrText xml:space="preserve"> SEQ Рисунок \* ARABIC </w:instrText>
      </w:r>
      <w:r w:rsidRPr="002E0EA0">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13</w:t>
      </w:r>
      <w:r w:rsidRPr="002E0EA0">
        <w:rPr>
          <w:rFonts w:ascii="Times New Roman" w:hAnsi="Times New Roman" w:cs="Times New Roman"/>
          <w:i w:val="0"/>
          <w:iCs w:val="0"/>
          <w:color w:val="auto"/>
          <w:sz w:val="28"/>
          <w:szCs w:val="28"/>
        </w:rPr>
        <w:fldChar w:fldCharType="end"/>
      </w:r>
      <w:r w:rsidR="008E33AE">
        <w:rPr>
          <w:rFonts w:ascii="Times New Roman" w:hAnsi="Times New Roman" w:cs="Times New Roman"/>
          <w:i w:val="0"/>
          <w:iCs w:val="0"/>
          <w:color w:val="auto"/>
          <w:sz w:val="28"/>
          <w:szCs w:val="28"/>
        </w:rPr>
        <w:t xml:space="preserve"> – </w:t>
      </w:r>
      <w:r w:rsidRPr="002E0EA0">
        <w:rPr>
          <w:rFonts w:ascii="Times New Roman" w:hAnsi="Times New Roman" w:cs="Times New Roman"/>
          <w:i w:val="0"/>
          <w:iCs w:val="0"/>
          <w:color w:val="auto"/>
          <w:sz w:val="28"/>
          <w:szCs w:val="28"/>
        </w:rPr>
        <w:t>Требования к получателю поддержки</w:t>
      </w:r>
      <w:r w:rsidR="00A8044A">
        <w:rPr>
          <w:rFonts w:ascii="Times New Roman" w:hAnsi="Times New Roman" w:cs="Times New Roman"/>
          <w:i w:val="0"/>
          <w:iCs w:val="0"/>
          <w:color w:val="auto"/>
          <w:sz w:val="28"/>
          <w:szCs w:val="28"/>
        </w:rPr>
        <w:t xml:space="preserve"> </w:t>
      </w:r>
      <w:r w:rsidR="003F17F3" w:rsidRPr="003F17F3">
        <w:rPr>
          <w:rFonts w:ascii="Times New Roman" w:hAnsi="Times New Roman" w:cs="Times New Roman"/>
          <w:i w:val="0"/>
          <w:iCs w:val="0"/>
          <w:color w:val="auto"/>
          <w:sz w:val="28"/>
          <w:szCs w:val="28"/>
        </w:rPr>
        <w:t>[</w:t>
      </w:r>
      <w:r w:rsidR="00B65EA8">
        <w:rPr>
          <w:rFonts w:ascii="Times New Roman" w:hAnsi="Times New Roman" w:cs="Times New Roman"/>
          <w:i w:val="0"/>
          <w:iCs w:val="0"/>
          <w:color w:val="auto"/>
          <w:sz w:val="28"/>
          <w:szCs w:val="28"/>
        </w:rPr>
        <w:t>32</w:t>
      </w:r>
      <w:r w:rsidR="003F17F3" w:rsidRPr="003F17F3">
        <w:rPr>
          <w:rFonts w:ascii="Times New Roman" w:hAnsi="Times New Roman" w:cs="Times New Roman"/>
          <w:i w:val="0"/>
          <w:iCs w:val="0"/>
          <w:color w:val="auto"/>
          <w:sz w:val="28"/>
          <w:szCs w:val="28"/>
        </w:rPr>
        <w:t>]</w:t>
      </w:r>
    </w:p>
    <w:p w14:paraId="74D81EED" w14:textId="22276C7A" w:rsidR="00C86A89" w:rsidRPr="0000563E" w:rsidRDefault="00751F43" w:rsidP="00C86A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Описанным выше требованиям могут не соответствовать некоторые субъекты малого предпринимательства, соответственно не получить данный вид поддержки.</w:t>
      </w:r>
    </w:p>
    <w:p w14:paraId="57916979" w14:textId="201E0888" w:rsidR="00751F43" w:rsidRDefault="00C86A89" w:rsidP="00C51EF5">
      <w:pPr>
        <w:spacing w:after="0" w:line="360" w:lineRule="auto"/>
        <w:ind w:firstLine="709"/>
        <w:jc w:val="both"/>
        <w:rPr>
          <w:rFonts w:ascii="Times New Roman" w:hAnsi="Times New Roman" w:cs="Times New Roman"/>
          <w:sz w:val="28"/>
          <w:szCs w:val="28"/>
        </w:rPr>
      </w:pPr>
      <w:r w:rsidRPr="00C86A89">
        <w:rPr>
          <w:rFonts w:ascii="Times New Roman" w:hAnsi="Times New Roman" w:cs="Times New Roman"/>
          <w:sz w:val="28"/>
          <w:szCs w:val="28"/>
        </w:rPr>
        <w:t>Основываясь</w:t>
      </w:r>
      <w:r w:rsidR="00751F43" w:rsidRPr="00C86A89">
        <w:rPr>
          <w:rFonts w:ascii="Times New Roman" w:hAnsi="Times New Roman" w:cs="Times New Roman"/>
          <w:sz w:val="28"/>
          <w:szCs w:val="28"/>
        </w:rPr>
        <w:t xml:space="preserve"> на выше</w:t>
      </w:r>
      <w:r w:rsidRPr="00C86A89">
        <w:rPr>
          <w:rFonts w:ascii="Times New Roman" w:hAnsi="Times New Roman" w:cs="Times New Roman"/>
          <w:sz w:val="28"/>
          <w:szCs w:val="28"/>
        </w:rPr>
        <w:t>перечисленном</w:t>
      </w:r>
      <w:r w:rsidR="00751F43" w:rsidRPr="00C86A89">
        <w:rPr>
          <w:rFonts w:ascii="Times New Roman" w:hAnsi="Times New Roman" w:cs="Times New Roman"/>
          <w:sz w:val="28"/>
          <w:szCs w:val="28"/>
        </w:rPr>
        <w:t xml:space="preserve">, можно </w:t>
      </w:r>
      <w:r w:rsidRPr="00C86A89">
        <w:rPr>
          <w:rFonts w:ascii="Times New Roman" w:hAnsi="Times New Roman" w:cs="Times New Roman"/>
          <w:sz w:val="28"/>
          <w:szCs w:val="28"/>
        </w:rPr>
        <w:t>сделать вывод</w:t>
      </w:r>
      <w:r w:rsidR="00751F43" w:rsidRPr="00C86A89">
        <w:rPr>
          <w:rFonts w:ascii="Times New Roman" w:hAnsi="Times New Roman" w:cs="Times New Roman"/>
          <w:sz w:val="28"/>
          <w:szCs w:val="28"/>
        </w:rPr>
        <w:t xml:space="preserve"> об относительно</w:t>
      </w:r>
      <w:r w:rsidRPr="00C86A89">
        <w:rPr>
          <w:rFonts w:ascii="Times New Roman" w:hAnsi="Times New Roman" w:cs="Times New Roman"/>
          <w:sz w:val="28"/>
          <w:szCs w:val="28"/>
        </w:rPr>
        <w:t>й</w:t>
      </w:r>
      <w:r w:rsidR="00751F43" w:rsidRPr="00C86A89">
        <w:rPr>
          <w:rFonts w:ascii="Times New Roman" w:hAnsi="Times New Roman" w:cs="Times New Roman"/>
          <w:sz w:val="28"/>
          <w:szCs w:val="28"/>
        </w:rPr>
        <w:t xml:space="preserve"> эффективно</w:t>
      </w:r>
      <w:r w:rsidRPr="00C86A89">
        <w:rPr>
          <w:rFonts w:ascii="Times New Roman" w:hAnsi="Times New Roman" w:cs="Times New Roman"/>
          <w:sz w:val="28"/>
          <w:szCs w:val="28"/>
        </w:rPr>
        <w:t>сти</w:t>
      </w:r>
      <w:r w:rsidR="00751F43" w:rsidRPr="00C86A89">
        <w:rPr>
          <w:rFonts w:ascii="Times New Roman" w:hAnsi="Times New Roman" w:cs="Times New Roman"/>
          <w:sz w:val="28"/>
          <w:szCs w:val="28"/>
        </w:rPr>
        <w:t xml:space="preserve"> </w:t>
      </w:r>
      <w:r w:rsidRPr="00C86A89">
        <w:rPr>
          <w:rFonts w:ascii="Times New Roman" w:hAnsi="Times New Roman" w:cs="Times New Roman"/>
          <w:sz w:val="28"/>
          <w:szCs w:val="28"/>
        </w:rPr>
        <w:t xml:space="preserve">государственной </w:t>
      </w:r>
      <w:r w:rsidR="00751F43" w:rsidRPr="00C86A89">
        <w:rPr>
          <w:rFonts w:ascii="Times New Roman" w:hAnsi="Times New Roman" w:cs="Times New Roman"/>
          <w:sz w:val="28"/>
          <w:szCs w:val="28"/>
        </w:rPr>
        <w:t>финансовой поддержк</w:t>
      </w:r>
      <w:r w:rsidRPr="00C86A89">
        <w:rPr>
          <w:rFonts w:ascii="Times New Roman" w:hAnsi="Times New Roman" w:cs="Times New Roman"/>
          <w:sz w:val="28"/>
          <w:szCs w:val="28"/>
        </w:rPr>
        <w:t>и</w:t>
      </w:r>
      <w:r w:rsidR="00751F43" w:rsidRPr="00C86A89">
        <w:rPr>
          <w:rFonts w:ascii="Times New Roman" w:hAnsi="Times New Roman" w:cs="Times New Roman"/>
          <w:sz w:val="28"/>
          <w:szCs w:val="28"/>
        </w:rPr>
        <w:t xml:space="preserve"> </w:t>
      </w:r>
      <w:r w:rsidRPr="00C86A89">
        <w:rPr>
          <w:rFonts w:ascii="Times New Roman" w:hAnsi="Times New Roman" w:cs="Times New Roman"/>
          <w:sz w:val="28"/>
          <w:szCs w:val="28"/>
        </w:rPr>
        <w:t>МСП</w:t>
      </w:r>
      <w:r w:rsidR="00751F43" w:rsidRPr="00C86A89">
        <w:rPr>
          <w:rFonts w:ascii="Times New Roman" w:hAnsi="Times New Roman" w:cs="Times New Roman"/>
          <w:sz w:val="28"/>
          <w:szCs w:val="28"/>
        </w:rPr>
        <w:t xml:space="preserve">. Доля </w:t>
      </w:r>
      <w:r w:rsidRPr="00C86A89">
        <w:rPr>
          <w:rFonts w:ascii="Times New Roman" w:hAnsi="Times New Roman" w:cs="Times New Roman"/>
          <w:sz w:val="28"/>
          <w:szCs w:val="28"/>
        </w:rPr>
        <w:t>МСП</w:t>
      </w:r>
      <w:r w:rsidR="00751F43" w:rsidRPr="00C86A89">
        <w:rPr>
          <w:rFonts w:ascii="Times New Roman" w:hAnsi="Times New Roman" w:cs="Times New Roman"/>
          <w:sz w:val="28"/>
          <w:szCs w:val="28"/>
        </w:rPr>
        <w:t xml:space="preserve"> в валовом внутреннем продукте </w:t>
      </w:r>
      <w:r w:rsidRPr="00C86A89">
        <w:rPr>
          <w:rFonts w:ascii="Times New Roman" w:hAnsi="Times New Roman" w:cs="Times New Roman"/>
          <w:sz w:val="28"/>
          <w:szCs w:val="28"/>
        </w:rPr>
        <w:t>России</w:t>
      </w:r>
      <w:r w:rsidR="00751F43" w:rsidRPr="00C86A89">
        <w:rPr>
          <w:rFonts w:ascii="Times New Roman" w:hAnsi="Times New Roman" w:cs="Times New Roman"/>
          <w:sz w:val="28"/>
          <w:szCs w:val="28"/>
        </w:rPr>
        <w:t xml:space="preserve"> за 2022 г. составила 21%</w:t>
      </w:r>
      <w:r w:rsidRPr="00C86A89">
        <w:rPr>
          <w:rFonts w:ascii="Times New Roman" w:hAnsi="Times New Roman" w:cs="Times New Roman"/>
          <w:sz w:val="28"/>
          <w:szCs w:val="28"/>
        </w:rPr>
        <w:t xml:space="preserve">. </w:t>
      </w:r>
      <w:r w:rsidR="002473EA">
        <w:rPr>
          <w:rFonts w:ascii="Times New Roman" w:hAnsi="Times New Roman" w:cs="Times New Roman"/>
          <w:sz w:val="28"/>
          <w:szCs w:val="28"/>
        </w:rPr>
        <w:t>Данный</w:t>
      </w:r>
      <w:r w:rsidRPr="00C86A89">
        <w:rPr>
          <w:rFonts w:ascii="Times New Roman" w:hAnsi="Times New Roman" w:cs="Times New Roman"/>
          <w:sz w:val="28"/>
          <w:szCs w:val="28"/>
        </w:rPr>
        <w:t xml:space="preserve"> показатель ниже в несколько раз от</w:t>
      </w:r>
      <w:r w:rsidR="002473EA">
        <w:rPr>
          <w:rFonts w:ascii="Times New Roman" w:hAnsi="Times New Roman" w:cs="Times New Roman"/>
          <w:sz w:val="28"/>
          <w:szCs w:val="28"/>
        </w:rPr>
        <w:t>носительно</w:t>
      </w:r>
      <w:r w:rsidR="00751F43" w:rsidRPr="00C86A89">
        <w:rPr>
          <w:rFonts w:ascii="Times New Roman" w:hAnsi="Times New Roman" w:cs="Times New Roman"/>
          <w:sz w:val="28"/>
          <w:szCs w:val="28"/>
        </w:rPr>
        <w:t xml:space="preserve"> </w:t>
      </w:r>
      <w:r w:rsidRPr="00C86A89">
        <w:rPr>
          <w:rFonts w:ascii="Times New Roman" w:hAnsi="Times New Roman" w:cs="Times New Roman"/>
          <w:sz w:val="28"/>
          <w:szCs w:val="28"/>
        </w:rPr>
        <w:t>мировых, которые</w:t>
      </w:r>
      <w:r w:rsidR="00751F43" w:rsidRPr="00C86A89">
        <w:rPr>
          <w:rFonts w:ascii="Times New Roman" w:hAnsi="Times New Roman" w:cs="Times New Roman"/>
          <w:sz w:val="28"/>
          <w:szCs w:val="28"/>
        </w:rPr>
        <w:t xml:space="preserve"> варьирую</w:t>
      </w:r>
      <w:r w:rsidRPr="00C86A89">
        <w:rPr>
          <w:rFonts w:ascii="Times New Roman" w:hAnsi="Times New Roman" w:cs="Times New Roman"/>
          <w:sz w:val="28"/>
          <w:szCs w:val="28"/>
        </w:rPr>
        <w:t>т</w:t>
      </w:r>
      <w:r w:rsidR="00751F43" w:rsidRPr="00C86A89">
        <w:rPr>
          <w:rFonts w:ascii="Times New Roman" w:hAnsi="Times New Roman" w:cs="Times New Roman"/>
          <w:sz w:val="28"/>
          <w:szCs w:val="28"/>
        </w:rPr>
        <w:t>ся от 50% до 70%.</w:t>
      </w:r>
      <w:r w:rsidR="002473EA">
        <w:rPr>
          <w:rFonts w:ascii="Times New Roman" w:hAnsi="Times New Roman" w:cs="Times New Roman"/>
          <w:sz w:val="28"/>
          <w:szCs w:val="28"/>
        </w:rPr>
        <w:t xml:space="preserve"> </w:t>
      </w:r>
      <w:r w:rsidR="00751F43" w:rsidRPr="002473EA">
        <w:rPr>
          <w:rFonts w:ascii="Times New Roman" w:hAnsi="Times New Roman" w:cs="Times New Roman"/>
          <w:sz w:val="28"/>
          <w:szCs w:val="28"/>
        </w:rPr>
        <w:t xml:space="preserve">Вклад </w:t>
      </w:r>
      <w:r w:rsidR="002473EA" w:rsidRPr="002473EA">
        <w:rPr>
          <w:rFonts w:ascii="Times New Roman" w:hAnsi="Times New Roman" w:cs="Times New Roman"/>
          <w:sz w:val="28"/>
          <w:szCs w:val="28"/>
        </w:rPr>
        <w:t>МСП</w:t>
      </w:r>
      <w:r w:rsidR="00751F43" w:rsidRPr="002473EA">
        <w:rPr>
          <w:rFonts w:ascii="Times New Roman" w:hAnsi="Times New Roman" w:cs="Times New Roman"/>
          <w:sz w:val="28"/>
          <w:szCs w:val="28"/>
        </w:rPr>
        <w:t xml:space="preserve"> в </w:t>
      </w:r>
      <w:r w:rsidR="002473EA" w:rsidRPr="002473EA">
        <w:rPr>
          <w:rFonts w:ascii="Times New Roman" w:hAnsi="Times New Roman" w:cs="Times New Roman"/>
          <w:sz w:val="28"/>
          <w:szCs w:val="28"/>
        </w:rPr>
        <w:t>валов</w:t>
      </w:r>
      <w:r w:rsidR="002473EA">
        <w:rPr>
          <w:rFonts w:ascii="Times New Roman" w:hAnsi="Times New Roman" w:cs="Times New Roman"/>
          <w:sz w:val="28"/>
          <w:szCs w:val="28"/>
        </w:rPr>
        <w:t>ый</w:t>
      </w:r>
      <w:r w:rsidR="002473EA" w:rsidRPr="002473EA">
        <w:rPr>
          <w:rFonts w:ascii="Times New Roman" w:hAnsi="Times New Roman" w:cs="Times New Roman"/>
          <w:sz w:val="28"/>
          <w:szCs w:val="28"/>
        </w:rPr>
        <w:t xml:space="preserve"> внутренн</w:t>
      </w:r>
      <w:r w:rsidR="002473EA">
        <w:rPr>
          <w:rFonts w:ascii="Times New Roman" w:hAnsi="Times New Roman" w:cs="Times New Roman"/>
          <w:sz w:val="28"/>
          <w:szCs w:val="28"/>
        </w:rPr>
        <w:t>ий</w:t>
      </w:r>
      <w:r w:rsidR="002473EA" w:rsidRPr="002473EA">
        <w:rPr>
          <w:rFonts w:ascii="Times New Roman" w:hAnsi="Times New Roman" w:cs="Times New Roman"/>
          <w:sz w:val="28"/>
          <w:szCs w:val="28"/>
        </w:rPr>
        <w:t xml:space="preserve"> продукт</w:t>
      </w:r>
      <w:r w:rsidR="00751F43" w:rsidRPr="002473EA">
        <w:rPr>
          <w:rFonts w:ascii="Times New Roman" w:hAnsi="Times New Roman" w:cs="Times New Roman"/>
          <w:sz w:val="28"/>
          <w:szCs w:val="28"/>
        </w:rPr>
        <w:t xml:space="preserve"> </w:t>
      </w:r>
      <w:r w:rsidR="002473EA" w:rsidRPr="002473EA">
        <w:rPr>
          <w:rFonts w:ascii="Times New Roman" w:hAnsi="Times New Roman" w:cs="Times New Roman"/>
          <w:sz w:val="28"/>
          <w:szCs w:val="28"/>
        </w:rPr>
        <w:t>за</w:t>
      </w:r>
      <w:r w:rsidR="00751F43" w:rsidRPr="002473EA">
        <w:rPr>
          <w:rFonts w:ascii="Times New Roman" w:hAnsi="Times New Roman" w:cs="Times New Roman"/>
          <w:sz w:val="28"/>
          <w:szCs w:val="28"/>
        </w:rPr>
        <w:t xml:space="preserve"> 2022 г. составил 29,5 трлн рублей</w:t>
      </w:r>
      <w:r w:rsidR="009D6FF6" w:rsidRPr="009D6FF6">
        <w:rPr>
          <w:rFonts w:ascii="Times New Roman" w:hAnsi="Times New Roman" w:cs="Times New Roman"/>
          <w:sz w:val="28"/>
          <w:szCs w:val="28"/>
        </w:rPr>
        <w:t xml:space="preserve"> [31]</w:t>
      </w:r>
      <w:r w:rsidR="00751F43" w:rsidRPr="00FB28C9">
        <w:rPr>
          <w:rFonts w:ascii="Times New Roman" w:hAnsi="Times New Roman" w:cs="Times New Roman"/>
          <w:sz w:val="28"/>
          <w:szCs w:val="28"/>
        </w:rPr>
        <w:t>.</w:t>
      </w:r>
    </w:p>
    <w:p w14:paraId="008832EF" w14:textId="71ECAD9C" w:rsidR="00751F43" w:rsidRPr="002473EA" w:rsidRDefault="00751F43" w:rsidP="00C51EF5">
      <w:pPr>
        <w:spacing w:after="0" w:line="360" w:lineRule="auto"/>
        <w:ind w:firstLine="709"/>
        <w:jc w:val="both"/>
        <w:rPr>
          <w:rFonts w:ascii="Times New Roman" w:hAnsi="Times New Roman" w:cs="Times New Roman"/>
          <w:sz w:val="28"/>
          <w:szCs w:val="28"/>
        </w:rPr>
      </w:pPr>
      <w:bookmarkStart w:id="23" w:name="_Hlk165210079"/>
      <w:r w:rsidRPr="0000563E">
        <w:rPr>
          <w:rFonts w:ascii="Times New Roman" w:hAnsi="Times New Roman" w:cs="Times New Roman"/>
          <w:sz w:val="28"/>
          <w:szCs w:val="28"/>
        </w:rPr>
        <w:t>Основны</w:t>
      </w:r>
      <w:r w:rsidR="009C7564">
        <w:rPr>
          <w:rFonts w:ascii="Times New Roman" w:hAnsi="Times New Roman" w:cs="Times New Roman"/>
          <w:sz w:val="28"/>
          <w:szCs w:val="28"/>
        </w:rPr>
        <w:t>ми</w:t>
      </w:r>
      <w:r w:rsidRPr="0000563E">
        <w:rPr>
          <w:rFonts w:ascii="Times New Roman" w:hAnsi="Times New Roman" w:cs="Times New Roman"/>
          <w:sz w:val="28"/>
          <w:szCs w:val="28"/>
        </w:rPr>
        <w:t xml:space="preserve"> проблем</w:t>
      </w:r>
      <w:r w:rsidR="009C7564">
        <w:rPr>
          <w:rFonts w:ascii="Times New Roman" w:hAnsi="Times New Roman" w:cs="Times New Roman"/>
          <w:sz w:val="28"/>
          <w:szCs w:val="28"/>
        </w:rPr>
        <w:t>ами</w:t>
      </w:r>
      <w:r w:rsidRPr="0000563E">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002473EA">
        <w:rPr>
          <w:rFonts w:ascii="Times New Roman" w:hAnsi="Times New Roman" w:cs="Times New Roman"/>
          <w:sz w:val="28"/>
          <w:szCs w:val="28"/>
        </w:rPr>
        <w:t xml:space="preserve">препятствуют </w:t>
      </w:r>
      <w:r w:rsidR="002473EA" w:rsidRPr="002473EA">
        <w:rPr>
          <w:rFonts w:ascii="Times New Roman" w:hAnsi="Times New Roman" w:cs="Times New Roman"/>
          <w:sz w:val="28"/>
          <w:szCs w:val="28"/>
        </w:rPr>
        <w:t>развитию</w:t>
      </w:r>
      <w:r w:rsidR="009C7564">
        <w:rPr>
          <w:rFonts w:ascii="Times New Roman" w:hAnsi="Times New Roman" w:cs="Times New Roman"/>
          <w:sz w:val="28"/>
          <w:szCs w:val="28"/>
        </w:rPr>
        <w:t xml:space="preserve"> </w:t>
      </w:r>
      <w:r w:rsidR="002473EA" w:rsidRPr="002473EA">
        <w:rPr>
          <w:rFonts w:ascii="Times New Roman" w:hAnsi="Times New Roman" w:cs="Times New Roman"/>
          <w:sz w:val="28"/>
          <w:szCs w:val="28"/>
        </w:rPr>
        <w:t>и модернизации</w:t>
      </w:r>
      <w:r w:rsidRPr="002473EA">
        <w:rPr>
          <w:rFonts w:ascii="Times New Roman" w:hAnsi="Times New Roman" w:cs="Times New Roman"/>
          <w:sz w:val="28"/>
          <w:szCs w:val="28"/>
        </w:rPr>
        <w:t xml:space="preserve"> малого предпринимательства, являются следующие: </w:t>
      </w:r>
    </w:p>
    <w:p w14:paraId="0416A47D" w14:textId="7AF69123" w:rsidR="00751F43" w:rsidRPr="009C7564" w:rsidRDefault="00751F43" w:rsidP="009C7564">
      <w:pPr>
        <w:pStyle w:val="a4"/>
        <w:numPr>
          <w:ilvl w:val="0"/>
          <w:numId w:val="28"/>
        </w:numPr>
        <w:tabs>
          <w:tab w:val="left" w:pos="993"/>
        </w:tabs>
        <w:spacing w:after="0" w:line="360" w:lineRule="auto"/>
        <w:ind w:left="0" w:firstLine="709"/>
        <w:jc w:val="both"/>
        <w:rPr>
          <w:rFonts w:ascii="Times New Roman" w:hAnsi="Times New Roman" w:cs="Times New Roman"/>
          <w:sz w:val="28"/>
          <w:szCs w:val="28"/>
        </w:rPr>
      </w:pPr>
      <w:r w:rsidRPr="009C7564">
        <w:rPr>
          <w:rFonts w:ascii="Times New Roman" w:hAnsi="Times New Roman" w:cs="Times New Roman"/>
          <w:sz w:val="28"/>
          <w:szCs w:val="28"/>
        </w:rPr>
        <w:t>недостато</w:t>
      </w:r>
      <w:r w:rsidR="009C7564" w:rsidRPr="009C7564">
        <w:rPr>
          <w:rFonts w:ascii="Times New Roman" w:hAnsi="Times New Roman" w:cs="Times New Roman"/>
          <w:sz w:val="28"/>
          <w:szCs w:val="28"/>
        </w:rPr>
        <w:t xml:space="preserve">чные объемы </w:t>
      </w:r>
      <w:r w:rsidRPr="009C7564">
        <w:rPr>
          <w:rFonts w:ascii="Times New Roman" w:hAnsi="Times New Roman" w:cs="Times New Roman"/>
          <w:sz w:val="28"/>
          <w:szCs w:val="28"/>
        </w:rPr>
        <w:t>финансировани</w:t>
      </w:r>
      <w:r w:rsidR="009C7564" w:rsidRPr="009C7564">
        <w:rPr>
          <w:rFonts w:ascii="Times New Roman" w:hAnsi="Times New Roman" w:cs="Times New Roman"/>
          <w:sz w:val="28"/>
          <w:szCs w:val="28"/>
        </w:rPr>
        <w:t>я</w:t>
      </w:r>
      <w:r w:rsidRPr="009C7564">
        <w:rPr>
          <w:rFonts w:ascii="Times New Roman" w:hAnsi="Times New Roman" w:cs="Times New Roman"/>
          <w:sz w:val="28"/>
          <w:szCs w:val="28"/>
        </w:rPr>
        <w:t>;</w:t>
      </w:r>
    </w:p>
    <w:p w14:paraId="729B3DF5" w14:textId="77777777" w:rsidR="009C7564" w:rsidRDefault="00751F43" w:rsidP="009C7564">
      <w:pPr>
        <w:pStyle w:val="a4"/>
        <w:numPr>
          <w:ilvl w:val="0"/>
          <w:numId w:val="28"/>
        </w:numPr>
        <w:tabs>
          <w:tab w:val="left" w:pos="993"/>
        </w:tabs>
        <w:spacing w:after="0" w:line="360" w:lineRule="auto"/>
        <w:ind w:left="0" w:firstLine="709"/>
        <w:jc w:val="both"/>
        <w:rPr>
          <w:rFonts w:ascii="Times New Roman" w:hAnsi="Times New Roman" w:cs="Times New Roman"/>
          <w:sz w:val="28"/>
          <w:szCs w:val="28"/>
        </w:rPr>
      </w:pPr>
      <w:r w:rsidRPr="009C7564">
        <w:rPr>
          <w:rFonts w:ascii="Times New Roman" w:hAnsi="Times New Roman" w:cs="Times New Roman"/>
          <w:sz w:val="28"/>
          <w:szCs w:val="28"/>
        </w:rPr>
        <w:t>ограниченный доступ к негосударственным источникам финансирования</w:t>
      </w:r>
      <w:r w:rsidR="009C7564" w:rsidRPr="009C7564">
        <w:rPr>
          <w:rFonts w:ascii="Times New Roman" w:hAnsi="Times New Roman" w:cs="Times New Roman"/>
          <w:sz w:val="28"/>
          <w:szCs w:val="28"/>
        </w:rPr>
        <w:t xml:space="preserve"> </w:t>
      </w:r>
      <w:r w:rsidR="009C7564">
        <w:rPr>
          <w:rFonts w:ascii="Times New Roman" w:hAnsi="Times New Roman" w:cs="Times New Roman"/>
          <w:sz w:val="28"/>
          <w:szCs w:val="28"/>
        </w:rPr>
        <w:t xml:space="preserve">для </w:t>
      </w:r>
      <w:r w:rsidR="009C7564" w:rsidRPr="009C7564">
        <w:rPr>
          <w:rFonts w:ascii="Times New Roman" w:hAnsi="Times New Roman" w:cs="Times New Roman"/>
          <w:sz w:val="28"/>
          <w:szCs w:val="28"/>
        </w:rPr>
        <w:t>малых предприятий</w:t>
      </w:r>
      <w:r w:rsidRPr="009C7564">
        <w:rPr>
          <w:rFonts w:ascii="Times New Roman" w:hAnsi="Times New Roman" w:cs="Times New Roman"/>
          <w:sz w:val="28"/>
          <w:szCs w:val="28"/>
        </w:rPr>
        <w:t xml:space="preserve">; </w:t>
      </w:r>
    </w:p>
    <w:p w14:paraId="68BD1C26" w14:textId="416C4B8D" w:rsidR="00751F43" w:rsidRPr="009C7564" w:rsidRDefault="00751F43" w:rsidP="009C7564">
      <w:pPr>
        <w:pStyle w:val="a4"/>
        <w:numPr>
          <w:ilvl w:val="0"/>
          <w:numId w:val="28"/>
        </w:numPr>
        <w:tabs>
          <w:tab w:val="left" w:pos="993"/>
        </w:tabs>
        <w:spacing w:after="0" w:line="360" w:lineRule="auto"/>
        <w:ind w:left="0" w:firstLine="709"/>
        <w:jc w:val="both"/>
        <w:rPr>
          <w:rFonts w:ascii="Times New Roman" w:hAnsi="Times New Roman" w:cs="Times New Roman"/>
          <w:sz w:val="28"/>
          <w:szCs w:val="28"/>
        </w:rPr>
      </w:pPr>
      <w:r w:rsidRPr="009C7564">
        <w:rPr>
          <w:rFonts w:ascii="Times New Roman" w:hAnsi="Times New Roman" w:cs="Times New Roman"/>
          <w:sz w:val="28"/>
          <w:szCs w:val="28"/>
        </w:rPr>
        <w:t>высокие налоговые ставки и налоговая нагрузка</w:t>
      </w:r>
      <w:r w:rsidR="009C7564" w:rsidRPr="009C7564">
        <w:rPr>
          <w:rFonts w:ascii="Times New Roman" w:hAnsi="Times New Roman" w:cs="Times New Roman"/>
          <w:sz w:val="28"/>
          <w:szCs w:val="28"/>
        </w:rPr>
        <w:t>, в особенности на начальной стадии бизнеса</w:t>
      </w:r>
      <w:r w:rsidRPr="009C7564">
        <w:rPr>
          <w:rFonts w:ascii="Times New Roman" w:hAnsi="Times New Roman" w:cs="Times New Roman"/>
          <w:sz w:val="28"/>
          <w:szCs w:val="28"/>
        </w:rPr>
        <w:t xml:space="preserve">; </w:t>
      </w:r>
    </w:p>
    <w:p w14:paraId="39EDCEB9" w14:textId="1C269FA1" w:rsidR="00751F43" w:rsidRPr="009C7564" w:rsidRDefault="00751F43" w:rsidP="009C7564">
      <w:pPr>
        <w:pStyle w:val="a4"/>
        <w:numPr>
          <w:ilvl w:val="0"/>
          <w:numId w:val="28"/>
        </w:numPr>
        <w:tabs>
          <w:tab w:val="left" w:pos="993"/>
        </w:tabs>
        <w:spacing w:after="0" w:line="360" w:lineRule="auto"/>
        <w:ind w:left="0" w:firstLine="709"/>
        <w:jc w:val="both"/>
        <w:rPr>
          <w:rFonts w:ascii="Times New Roman" w:hAnsi="Times New Roman" w:cs="Times New Roman"/>
          <w:sz w:val="28"/>
          <w:szCs w:val="28"/>
        </w:rPr>
      </w:pPr>
      <w:r w:rsidRPr="009C7564">
        <w:rPr>
          <w:rFonts w:ascii="Times New Roman" w:hAnsi="Times New Roman" w:cs="Times New Roman"/>
          <w:sz w:val="28"/>
          <w:szCs w:val="28"/>
        </w:rPr>
        <w:t>нехватка высококвалифицированны</w:t>
      </w:r>
      <w:r w:rsidR="009C7564" w:rsidRPr="009C7564">
        <w:rPr>
          <w:rFonts w:ascii="Times New Roman" w:hAnsi="Times New Roman" w:cs="Times New Roman"/>
          <w:sz w:val="28"/>
          <w:szCs w:val="28"/>
        </w:rPr>
        <w:t>х</w:t>
      </w:r>
      <w:r w:rsidRPr="009C7564">
        <w:rPr>
          <w:rFonts w:ascii="Times New Roman" w:hAnsi="Times New Roman" w:cs="Times New Roman"/>
          <w:sz w:val="28"/>
          <w:szCs w:val="28"/>
        </w:rPr>
        <w:t xml:space="preserve"> специалист</w:t>
      </w:r>
      <w:r w:rsidR="009C7564" w:rsidRPr="009C7564">
        <w:rPr>
          <w:rFonts w:ascii="Times New Roman" w:hAnsi="Times New Roman" w:cs="Times New Roman"/>
          <w:sz w:val="28"/>
          <w:szCs w:val="28"/>
        </w:rPr>
        <w:t>ов</w:t>
      </w:r>
      <w:r w:rsidRPr="009C7564">
        <w:rPr>
          <w:rFonts w:ascii="Times New Roman" w:hAnsi="Times New Roman" w:cs="Times New Roman"/>
          <w:sz w:val="28"/>
          <w:szCs w:val="28"/>
        </w:rPr>
        <w:t xml:space="preserve">, которые </w:t>
      </w:r>
      <w:r w:rsidR="009C7564" w:rsidRPr="009C7564">
        <w:rPr>
          <w:rFonts w:ascii="Times New Roman" w:hAnsi="Times New Roman" w:cs="Times New Roman"/>
          <w:sz w:val="28"/>
          <w:szCs w:val="28"/>
        </w:rPr>
        <w:t>рассматривают вопросы</w:t>
      </w:r>
      <w:r w:rsidRPr="009C7564">
        <w:rPr>
          <w:rFonts w:ascii="Times New Roman" w:hAnsi="Times New Roman" w:cs="Times New Roman"/>
          <w:sz w:val="28"/>
          <w:szCs w:val="28"/>
        </w:rPr>
        <w:t xml:space="preserve"> формирования финансовой поддержки малых предприятий.</w:t>
      </w:r>
    </w:p>
    <w:p w14:paraId="5AFF17C6" w14:textId="77777777" w:rsidR="00635DAD" w:rsidRDefault="00176250" w:rsidP="001762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Описанные выше проблемы связаны </w:t>
      </w:r>
      <w:r w:rsidR="00751F43" w:rsidRPr="00176250">
        <w:rPr>
          <w:rFonts w:ascii="Times New Roman" w:hAnsi="Times New Roman" w:cs="Times New Roman"/>
          <w:sz w:val="28"/>
          <w:szCs w:val="28"/>
        </w:rPr>
        <w:t xml:space="preserve">с тем, что из-за </w:t>
      </w:r>
      <w:r w:rsidRPr="00176250">
        <w:rPr>
          <w:rFonts w:ascii="Times New Roman" w:hAnsi="Times New Roman" w:cs="Times New Roman"/>
          <w:sz w:val="28"/>
          <w:szCs w:val="28"/>
        </w:rPr>
        <w:t>сильной зависимости от внешней сред</w:t>
      </w:r>
      <w:r>
        <w:rPr>
          <w:rFonts w:ascii="Times New Roman" w:hAnsi="Times New Roman" w:cs="Times New Roman"/>
          <w:sz w:val="28"/>
          <w:szCs w:val="28"/>
        </w:rPr>
        <w:t xml:space="preserve">ы, </w:t>
      </w:r>
      <w:r w:rsidR="00751F43" w:rsidRPr="00176250">
        <w:rPr>
          <w:rFonts w:ascii="Times New Roman" w:hAnsi="Times New Roman" w:cs="Times New Roman"/>
          <w:sz w:val="28"/>
          <w:szCs w:val="28"/>
        </w:rPr>
        <w:t>ограниченных размеров</w:t>
      </w:r>
      <w:r>
        <w:rPr>
          <w:rFonts w:ascii="Times New Roman" w:hAnsi="Times New Roman" w:cs="Times New Roman"/>
          <w:sz w:val="28"/>
          <w:szCs w:val="28"/>
        </w:rPr>
        <w:t xml:space="preserve"> и</w:t>
      </w:r>
      <w:r w:rsidR="00751F43" w:rsidRPr="00176250">
        <w:rPr>
          <w:rFonts w:ascii="Times New Roman" w:hAnsi="Times New Roman" w:cs="Times New Roman"/>
          <w:sz w:val="28"/>
          <w:szCs w:val="28"/>
        </w:rPr>
        <w:t xml:space="preserve"> недостатка финансирования малы</w:t>
      </w:r>
      <w:r w:rsidRPr="00176250">
        <w:rPr>
          <w:rFonts w:ascii="Times New Roman" w:hAnsi="Times New Roman" w:cs="Times New Roman"/>
          <w:sz w:val="28"/>
          <w:szCs w:val="28"/>
        </w:rPr>
        <w:t xml:space="preserve">й бизнес </w:t>
      </w:r>
      <w:r w:rsidR="00751F43" w:rsidRPr="00176250">
        <w:rPr>
          <w:rFonts w:ascii="Times New Roman" w:hAnsi="Times New Roman" w:cs="Times New Roman"/>
          <w:sz w:val="28"/>
          <w:szCs w:val="28"/>
        </w:rPr>
        <w:t>подверга</w:t>
      </w:r>
      <w:r>
        <w:rPr>
          <w:rFonts w:ascii="Times New Roman" w:hAnsi="Times New Roman" w:cs="Times New Roman"/>
          <w:sz w:val="28"/>
          <w:szCs w:val="28"/>
        </w:rPr>
        <w:t>е</w:t>
      </w:r>
      <w:r w:rsidR="00751F43" w:rsidRPr="00176250">
        <w:rPr>
          <w:rFonts w:ascii="Times New Roman" w:hAnsi="Times New Roman" w:cs="Times New Roman"/>
          <w:sz w:val="28"/>
          <w:szCs w:val="28"/>
        </w:rPr>
        <w:t xml:space="preserve">тся </w:t>
      </w:r>
      <w:r>
        <w:rPr>
          <w:rFonts w:ascii="Times New Roman" w:hAnsi="Times New Roman" w:cs="Times New Roman"/>
          <w:sz w:val="28"/>
          <w:szCs w:val="28"/>
        </w:rPr>
        <w:t xml:space="preserve">высоким </w:t>
      </w:r>
      <w:r w:rsidR="00751F43" w:rsidRPr="00176250">
        <w:rPr>
          <w:rFonts w:ascii="Times New Roman" w:hAnsi="Times New Roman" w:cs="Times New Roman"/>
          <w:sz w:val="28"/>
          <w:szCs w:val="28"/>
        </w:rPr>
        <w:t>рискам</w:t>
      </w:r>
      <w:r w:rsidR="00751F43" w:rsidRPr="00215C59">
        <w:rPr>
          <w:rFonts w:ascii="Times New Roman" w:hAnsi="Times New Roman" w:cs="Times New Roman"/>
          <w:sz w:val="28"/>
          <w:szCs w:val="28"/>
        </w:rPr>
        <w:t>.</w:t>
      </w:r>
      <w:r w:rsidRPr="00215C59">
        <w:rPr>
          <w:rFonts w:ascii="Times New Roman" w:hAnsi="Times New Roman" w:cs="Times New Roman"/>
          <w:sz w:val="28"/>
          <w:szCs w:val="28"/>
        </w:rPr>
        <w:t xml:space="preserve"> </w:t>
      </w:r>
    </w:p>
    <w:p w14:paraId="73205EC7" w14:textId="7EB759DB" w:rsidR="00751F43" w:rsidRPr="00176250" w:rsidRDefault="00176250" w:rsidP="00176250">
      <w:pPr>
        <w:spacing w:after="0" w:line="360" w:lineRule="auto"/>
        <w:ind w:firstLine="709"/>
        <w:jc w:val="both"/>
        <w:rPr>
          <w:rFonts w:ascii="Times New Roman" w:hAnsi="Times New Roman" w:cs="Times New Roman"/>
          <w:sz w:val="28"/>
          <w:szCs w:val="28"/>
        </w:rPr>
      </w:pPr>
      <w:r w:rsidRPr="00215C59">
        <w:rPr>
          <w:rFonts w:ascii="Times New Roman" w:hAnsi="Times New Roman" w:cs="Times New Roman"/>
          <w:sz w:val="28"/>
          <w:szCs w:val="28"/>
        </w:rPr>
        <w:t xml:space="preserve">Малые предприятия подвержены высоким </w:t>
      </w:r>
      <w:r w:rsidR="00751F43" w:rsidRPr="00215C59">
        <w:rPr>
          <w:rFonts w:ascii="Times New Roman" w:hAnsi="Times New Roman" w:cs="Times New Roman"/>
          <w:sz w:val="28"/>
          <w:szCs w:val="28"/>
        </w:rPr>
        <w:t>организационны</w:t>
      </w:r>
      <w:r w:rsidRPr="00215C59">
        <w:rPr>
          <w:rFonts w:ascii="Times New Roman" w:hAnsi="Times New Roman" w:cs="Times New Roman"/>
          <w:sz w:val="28"/>
          <w:szCs w:val="28"/>
        </w:rPr>
        <w:t>м рискам</w:t>
      </w:r>
      <w:r w:rsidR="00215C59" w:rsidRPr="00215C59">
        <w:rPr>
          <w:rFonts w:ascii="Times New Roman" w:hAnsi="Times New Roman" w:cs="Times New Roman"/>
          <w:sz w:val="28"/>
          <w:szCs w:val="28"/>
        </w:rPr>
        <w:t xml:space="preserve">, </w:t>
      </w:r>
      <w:r w:rsidRPr="00215C59">
        <w:rPr>
          <w:rFonts w:ascii="Times New Roman" w:hAnsi="Times New Roman" w:cs="Times New Roman"/>
          <w:sz w:val="28"/>
          <w:szCs w:val="28"/>
        </w:rPr>
        <w:t>рискам персонала</w:t>
      </w:r>
      <w:r w:rsidR="00215C59" w:rsidRPr="00215C59">
        <w:rPr>
          <w:rFonts w:ascii="Times New Roman" w:hAnsi="Times New Roman" w:cs="Times New Roman"/>
          <w:sz w:val="28"/>
          <w:szCs w:val="28"/>
        </w:rPr>
        <w:t xml:space="preserve"> и финансового менеджмента</w:t>
      </w:r>
      <w:r w:rsidR="00751F43" w:rsidRPr="00215C59">
        <w:rPr>
          <w:rFonts w:ascii="Times New Roman" w:hAnsi="Times New Roman" w:cs="Times New Roman"/>
          <w:sz w:val="28"/>
          <w:szCs w:val="28"/>
        </w:rPr>
        <w:t xml:space="preserve"> для</w:t>
      </w:r>
      <w:r w:rsidR="00215C59" w:rsidRPr="00215C59">
        <w:rPr>
          <w:rFonts w:ascii="Times New Roman" w:hAnsi="Times New Roman" w:cs="Times New Roman"/>
          <w:sz w:val="28"/>
          <w:szCs w:val="28"/>
        </w:rPr>
        <w:t xml:space="preserve"> дальнейшего </w:t>
      </w:r>
      <w:r w:rsidR="00751F43" w:rsidRPr="00215C59">
        <w:rPr>
          <w:rFonts w:ascii="Times New Roman" w:hAnsi="Times New Roman" w:cs="Times New Roman"/>
          <w:sz w:val="28"/>
          <w:szCs w:val="28"/>
        </w:rPr>
        <w:t>развития</w:t>
      </w:r>
      <w:r w:rsidR="00215C59" w:rsidRPr="00215C59">
        <w:rPr>
          <w:rFonts w:ascii="Times New Roman" w:hAnsi="Times New Roman" w:cs="Times New Roman"/>
          <w:sz w:val="28"/>
          <w:szCs w:val="28"/>
        </w:rPr>
        <w:t xml:space="preserve">. </w:t>
      </w:r>
      <w:r w:rsidR="00215C59">
        <w:rPr>
          <w:rFonts w:ascii="Times New Roman" w:hAnsi="Times New Roman" w:cs="Times New Roman"/>
          <w:sz w:val="28"/>
          <w:szCs w:val="28"/>
        </w:rPr>
        <w:t>Данные</w:t>
      </w:r>
      <w:r w:rsidR="00215C59" w:rsidRPr="00215C59">
        <w:rPr>
          <w:rFonts w:ascii="Times New Roman" w:hAnsi="Times New Roman" w:cs="Times New Roman"/>
          <w:sz w:val="28"/>
          <w:szCs w:val="28"/>
        </w:rPr>
        <w:t xml:space="preserve"> риски</w:t>
      </w:r>
      <w:r w:rsidR="00215C59">
        <w:rPr>
          <w:rFonts w:ascii="Times New Roman" w:hAnsi="Times New Roman" w:cs="Times New Roman"/>
          <w:sz w:val="28"/>
          <w:szCs w:val="28"/>
        </w:rPr>
        <w:t>,</w:t>
      </w:r>
      <w:r w:rsidR="00215C59" w:rsidRPr="00215C59">
        <w:rPr>
          <w:rFonts w:ascii="Times New Roman" w:hAnsi="Times New Roman" w:cs="Times New Roman"/>
          <w:sz w:val="28"/>
          <w:szCs w:val="28"/>
        </w:rPr>
        <w:t xml:space="preserve"> в частоте случаев</w:t>
      </w:r>
      <w:r w:rsidR="00215C59">
        <w:rPr>
          <w:rFonts w:ascii="Times New Roman" w:hAnsi="Times New Roman" w:cs="Times New Roman"/>
          <w:sz w:val="28"/>
          <w:szCs w:val="28"/>
        </w:rPr>
        <w:t>,</w:t>
      </w:r>
      <w:r w:rsidR="00751F43" w:rsidRPr="00215C59">
        <w:rPr>
          <w:rFonts w:ascii="Times New Roman" w:hAnsi="Times New Roman" w:cs="Times New Roman"/>
          <w:sz w:val="28"/>
          <w:szCs w:val="28"/>
        </w:rPr>
        <w:t xml:space="preserve"> привод</w:t>
      </w:r>
      <w:r w:rsidR="00215C59" w:rsidRPr="00215C59">
        <w:rPr>
          <w:rFonts w:ascii="Times New Roman" w:hAnsi="Times New Roman" w:cs="Times New Roman"/>
          <w:sz w:val="28"/>
          <w:szCs w:val="28"/>
        </w:rPr>
        <w:t>я</w:t>
      </w:r>
      <w:r w:rsidR="00751F43" w:rsidRPr="00215C59">
        <w:rPr>
          <w:rFonts w:ascii="Times New Roman" w:hAnsi="Times New Roman" w:cs="Times New Roman"/>
          <w:sz w:val="28"/>
          <w:szCs w:val="28"/>
        </w:rPr>
        <w:t>т</w:t>
      </w:r>
      <w:r w:rsidR="00215C59" w:rsidRPr="00215C59">
        <w:rPr>
          <w:rFonts w:ascii="Times New Roman" w:hAnsi="Times New Roman" w:cs="Times New Roman"/>
          <w:sz w:val="28"/>
          <w:szCs w:val="28"/>
        </w:rPr>
        <w:t xml:space="preserve"> малый бизнес</w:t>
      </w:r>
      <w:r w:rsidR="00751F43" w:rsidRPr="00215C59">
        <w:rPr>
          <w:rFonts w:ascii="Times New Roman" w:hAnsi="Times New Roman" w:cs="Times New Roman"/>
          <w:sz w:val="28"/>
          <w:szCs w:val="28"/>
        </w:rPr>
        <w:t xml:space="preserve"> к высокому уровню ликвидаций и банкротств.</w:t>
      </w:r>
    </w:p>
    <w:p w14:paraId="523ACBE3" w14:textId="2482091F" w:rsidR="006D6DA8" w:rsidRPr="00215C59" w:rsidRDefault="00751F43" w:rsidP="008E34D8">
      <w:pPr>
        <w:spacing w:after="0" w:line="360" w:lineRule="auto"/>
        <w:ind w:firstLine="709"/>
        <w:jc w:val="both"/>
        <w:rPr>
          <w:rFonts w:ascii="Times New Roman" w:hAnsi="Times New Roman" w:cs="Times New Roman"/>
          <w:sz w:val="28"/>
          <w:szCs w:val="28"/>
        </w:rPr>
      </w:pPr>
      <w:r w:rsidRPr="00215C59">
        <w:rPr>
          <w:rFonts w:ascii="Times New Roman" w:hAnsi="Times New Roman" w:cs="Times New Roman"/>
          <w:sz w:val="28"/>
          <w:szCs w:val="28"/>
        </w:rPr>
        <w:t xml:space="preserve">Согласно </w:t>
      </w:r>
      <w:r w:rsidR="00215C59" w:rsidRPr="00215C59">
        <w:rPr>
          <w:rFonts w:ascii="Times New Roman" w:hAnsi="Times New Roman" w:cs="Times New Roman"/>
          <w:sz w:val="28"/>
          <w:szCs w:val="28"/>
        </w:rPr>
        <w:t xml:space="preserve">результатам полученных </w:t>
      </w:r>
      <w:r w:rsidRPr="00215C59">
        <w:rPr>
          <w:rFonts w:ascii="Times New Roman" w:hAnsi="Times New Roman" w:cs="Times New Roman"/>
          <w:sz w:val="28"/>
          <w:szCs w:val="28"/>
        </w:rPr>
        <w:t>исследовани</w:t>
      </w:r>
      <w:r w:rsidR="00215C59" w:rsidRPr="00215C59">
        <w:rPr>
          <w:rFonts w:ascii="Times New Roman" w:hAnsi="Times New Roman" w:cs="Times New Roman"/>
          <w:sz w:val="28"/>
          <w:szCs w:val="28"/>
        </w:rPr>
        <w:t>й от</w:t>
      </w:r>
      <w:r w:rsidRPr="00215C59">
        <w:rPr>
          <w:rFonts w:ascii="Times New Roman" w:hAnsi="Times New Roman" w:cs="Times New Roman"/>
          <w:sz w:val="28"/>
          <w:szCs w:val="28"/>
        </w:rPr>
        <w:t xml:space="preserve"> Всемирного банка, </w:t>
      </w:r>
      <w:r w:rsidR="00215C59" w:rsidRPr="00215C59">
        <w:rPr>
          <w:rFonts w:ascii="Times New Roman" w:hAnsi="Times New Roman" w:cs="Times New Roman"/>
          <w:sz w:val="28"/>
          <w:szCs w:val="28"/>
        </w:rPr>
        <w:t>около</w:t>
      </w:r>
      <w:r w:rsidRPr="00215C59">
        <w:rPr>
          <w:rFonts w:ascii="Times New Roman" w:hAnsi="Times New Roman" w:cs="Times New Roman"/>
          <w:sz w:val="28"/>
          <w:szCs w:val="28"/>
        </w:rPr>
        <w:t xml:space="preserve"> 50% малых предпри</w:t>
      </w:r>
      <w:r w:rsidR="00215C59">
        <w:rPr>
          <w:rFonts w:ascii="Times New Roman" w:hAnsi="Times New Roman" w:cs="Times New Roman"/>
          <w:sz w:val="28"/>
          <w:szCs w:val="28"/>
        </w:rPr>
        <w:t>нимателей</w:t>
      </w:r>
      <w:r w:rsidRPr="00215C59">
        <w:rPr>
          <w:rFonts w:ascii="Times New Roman" w:hAnsi="Times New Roman" w:cs="Times New Roman"/>
          <w:sz w:val="28"/>
          <w:szCs w:val="28"/>
        </w:rPr>
        <w:t xml:space="preserve"> прекраща</w:t>
      </w:r>
      <w:r w:rsidR="00215C59">
        <w:rPr>
          <w:rFonts w:ascii="Times New Roman" w:hAnsi="Times New Roman" w:cs="Times New Roman"/>
          <w:sz w:val="28"/>
          <w:szCs w:val="28"/>
        </w:rPr>
        <w:t>ю</w:t>
      </w:r>
      <w:r w:rsidRPr="00215C59">
        <w:rPr>
          <w:rFonts w:ascii="Times New Roman" w:hAnsi="Times New Roman" w:cs="Times New Roman"/>
          <w:sz w:val="28"/>
          <w:szCs w:val="28"/>
        </w:rPr>
        <w:t>т свою деятельность в течение года после создания</w:t>
      </w:r>
      <w:r w:rsidR="00215C59">
        <w:rPr>
          <w:rFonts w:ascii="Times New Roman" w:hAnsi="Times New Roman" w:cs="Times New Roman"/>
          <w:sz w:val="28"/>
          <w:szCs w:val="28"/>
        </w:rPr>
        <w:t xml:space="preserve"> бизнеса</w:t>
      </w:r>
      <w:r w:rsidRPr="00215C59">
        <w:rPr>
          <w:rFonts w:ascii="Times New Roman" w:hAnsi="Times New Roman" w:cs="Times New Roman"/>
          <w:sz w:val="28"/>
          <w:szCs w:val="28"/>
        </w:rPr>
        <w:t>, а через три года остается менее 7–8% от из</w:t>
      </w:r>
      <w:r w:rsidRPr="00215C59">
        <w:rPr>
          <w:rFonts w:ascii="Times New Roman" w:hAnsi="Times New Roman" w:cs="Times New Roman"/>
          <w:sz w:val="28"/>
          <w:szCs w:val="28"/>
        </w:rPr>
        <w:lastRenderedPageBreak/>
        <w:t xml:space="preserve">начального числа зарегистрированных предприятий. </w:t>
      </w:r>
      <w:r w:rsidR="00215C59">
        <w:rPr>
          <w:rFonts w:ascii="Times New Roman" w:hAnsi="Times New Roman" w:cs="Times New Roman"/>
          <w:sz w:val="28"/>
          <w:szCs w:val="28"/>
        </w:rPr>
        <w:t xml:space="preserve">Всего около 3% от общего числа зарегистрированных </w:t>
      </w:r>
      <w:r w:rsidR="00215C59" w:rsidRPr="00215C59">
        <w:rPr>
          <w:rFonts w:ascii="Times New Roman" w:hAnsi="Times New Roman" w:cs="Times New Roman"/>
          <w:sz w:val="28"/>
          <w:szCs w:val="28"/>
        </w:rPr>
        <w:t xml:space="preserve">малых предприятий </w:t>
      </w:r>
      <w:r w:rsidR="00215C59">
        <w:rPr>
          <w:rFonts w:ascii="Times New Roman" w:hAnsi="Times New Roman" w:cs="Times New Roman"/>
          <w:sz w:val="28"/>
          <w:szCs w:val="28"/>
        </w:rPr>
        <w:t>успешно осуществляют свою деятельность б</w:t>
      </w:r>
      <w:r w:rsidRPr="00215C59">
        <w:rPr>
          <w:rFonts w:ascii="Times New Roman" w:hAnsi="Times New Roman" w:cs="Times New Roman"/>
          <w:sz w:val="28"/>
          <w:szCs w:val="28"/>
        </w:rPr>
        <w:t>олее пяти лет.</w:t>
      </w:r>
    </w:p>
    <w:bookmarkEnd w:id="23"/>
    <w:p w14:paraId="401A385A" w14:textId="46D67DEA" w:rsidR="00751F43" w:rsidRDefault="00751F43" w:rsidP="008E34D8">
      <w:pPr>
        <w:spacing w:after="0" w:line="360" w:lineRule="auto"/>
        <w:ind w:firstLine="709"/>
        <w:jc w:val="both"/>
        <w:rPr>
          <w:rFonts w:ascii="Times New Roman" w:hAnsi="Times New Roman" w:cs="Times New Roman"/>
          <w:sz w:val="28"/>
          <w:szCs w:val="28"/>
        </w:rPr>
      </w:pPr>
      <w:r w:rsidRPr="008E34D8">
        <w:rPr>
          <w:rFonts w:ascii="Times New Roman" w:hAnsi="Times New Roman" w:cs="Times New Roman"/>
          <w:sz w:val="28"/>
          <w:szCs w:val="28"/>
        </w:rPr>
        <w:t xml:space="preserve">Следовательно, </w:t>
      </w:r>
      <w:r w:rsidR="008E34D8" w:rsidRPr="008E34D8">
        <w:rPr>
          <w:rFonts w:ascii="Times New Roman" w:hAnsi="Times New Roman" w:cs="Times New Roman"/>
          <w:sz w:val="28"/>
          <w:szCs w:val="28"/>
        </w:rPr>
        <w:t>важно отменить</w:t>
      </w:r>
      <w:r w:rsidRPr="008E34D8">
        <w:rPr>
          <w:rFonts w:ascii="Times New Roman" w:hAnsi="Times New Roman" w:cs="Times New Roman"/>
          <w:sz w:val="28"/>
          <w:szCs w:val="28"/>
        </w:rPr>
        <w:t xml:space="preserve">, что на </w:t>
      </w:r>
      <w:r w:rsidR="008E34D8" w:rsidRPr="008E34D8">
        <w:rPr>
          <w:rFonts w:ascii="Times New Roman" w:hAnsi="Times New Roman" w:cs="Times New Roman"/>
          <w:sz w:val="28"/>
          <w:szCs w:val="28"/>
        </w:rPr>
        <w:t>текущий момент</w:t>
      </w:r>
      <w:r w:rsidRPr="008E34D8">
        <w:rPr>
          <w:rFonts w:ascii="Times New Roman" w:hAnsi="Times New Roman" w:cs="Times New Roman"/>
          <w:sz w:val="28"/>
          <w:szCs w:val="28"/>
        </w:rPr>
        <w:t xml:space="preserve"> результативность и эффективность финансовой поддержки </w:t>
      </w:r>
      <w:r w:rsidR="008E34D8">
        <w:rPr>
          <w:rFonts w:ascii="Times New Roman" w:hAnsi="Times New Roman" w:cs="Times New Roman"/>
          <w:sz w:val="28"/>
          <w:szCs w:val="28"/>
        </w:rPr>
        <w:t xml:space="preserve">МСП со стороны </w:t>
      </w:r>
      <w:r w:rsidR="008E34D8" w:rsidRPr="008E34D8">
        <w:rPr>
          <w:rFonts w:ascii="Times New Roman" w:hAnsi="Times New Roman" w:cs="Times New Roman"/>
          <w:sz w:val="28"/>
          <w:szCs w:val="28"/>
        </w:rPr>
        <w:t>государств</w:t>
      </w:r>
      <w:r w:rsidR="008E34D8">
        <w:rPr>
          <w:rFonts w:ascii="Times New Roman" w:hAnsi="Times New Roman" w:cs="Times New Roman"/>
          <w:sz w:val="28"/>
          <w:szCs w:val="28"/>
        </w:rPr>
        <w:t>а</w:t>
      </w:r>
      <w:r w:rsidR="008E34D8" w:rsidRPr="008E34D8">
        <w:rPr>
          <w:rFonts w:ascii="Times New Roman" w:hAnsi="Times New Roman" w:cs="Times New Roman"/>
          <w:sz w:val="28"/>
          <w:szCs w:val="28"/>
        </w:rPr>
        <w:t xml:space="preserve"> </w:t>
      </w:r>
      <w:r w:rsidR="008E34D8">
        <w:rPr>
          <w:rFonts w:ascii="Times New Roman" w:hAnsi="Times New Roman" w:cs="Times New Roman"/>
          <w:sz w:val="28"/>
          <w:szCs w:val="28"/>
        </w:rPr>
        <w:t>рассматривается</w:t>
      </w:r>
      <w:r w:rsidRPr="008E34D8">
        <w:rPr>
          <w:rFonts w:ascii="Times New Roman" w:hAnsi="Times New Roman" w:cs="Times New Roman"/>
          <w:sz w:val="28"/>
          <w:szCs w:val="28"/>
        </w:rPr>
        <w:t xml:space="preserve"> критически</w:t>
      </w:r>
      <w:r w:rsidR="008E34D8">
        <w:rPr>
          <w:rFonts w:ascii="Times New Roman" w:hAnsi="Times New Roman" w:cs="Times New Roman"/>
          <w:sz w:val="28"/>
          <w:szCs w:val="28"/>
        </w:rPr>
        <w:t xml:space="preserve">. Такая оценка обусловлена снижением общего уровня развития, расширения и модернизации малого бизнеса, несмотря на значительные расходы бюджета. В данном случае существует потребность в разработке новых подходов и мер по совершенствованию инструментов финансирования малого бизнеса. Такие изменения могут быть связаны в соответствии со </w:t>
      </w:r>
      <w:r w:rsidRPr="008E34D8">
        <w:rPr>
          <w:rFonts w:ascii="Times New Roman" w:hAnsi="Times New Roman" w:cs="Times New Roman"/>
          <w:sz w:val="28"/>
          <w:szCs w:val="28"/>
        </w:rPr>
        <w:t>стратегией развития территории</w:t>
      </w:r>
      <w:r w:rsidR="008E34D8">
        <w:rPr>
          <w:rFonts w:ascii="Times New Roman" w:hAnsi="Times New Roman" w:cs="Times New Roman"/>
          <w:sz w:val="28"/>
          <w:szCs w:val="28"/>
        </w:rPr>
        <w:t>, опираясь на поддержку важных сфер</w:t>
      </w:r>
      <w:r w:rsidR="00670968">
        <w:rPr>
          <w:rFonts w:ascii="Times New Roman" w:hAnsi="Times New Roman" w:cs="Times New Roman"/>
          <w:sz w:val="28"/>
          <w:szCs w:val="28"/>
        </w:rPr>
        <w:t xml:space="preserve"> предпринимательства</w:t>
      </w:r>
      <w:r w:rsidR="008E34D8">
        <w:rPr>
          <w:rFonts w:ascii="Times New Roman" w:hAnsi="Times New Roman" w:cs="Times New Roman"/>
          <w:sz w:val="28"/>
          <w:szCs w:val="28"/>
        </w:rPr>
        <w:t xml:space="preserve"> для конкретного субъекта</w:t>
      </w:r>
      <w:r w:rsidR="00670968">
        <w:rPr>
          <w:rFonts w:ascii="Times New Roman" w:hAnsi="Times New Roman" w:cs="Times New Roman"/>
          <w:sz w:val="28"/>
          <w:szCs w:val="28"/>
        </w:rPr>
        <w:t>.</w:t>
      </w:r>
    </w:p>
    <w:p w14:paraId="2DA948AF" w14:textId="77777777" w:rsidR="00D2618E" w:rsidRDefault="00D2618E" w:rsidP="008E34D8">
      <w:pPr>
        <w:spacing w:after="0" w:line="360" w:lineRule="auto"/>
        <w:ind w:firstLine="709"/>
        <w:jc w:val="both"/>
        <w:rPr>
          <w:rFonts w:ascii="Times New Roman" w:hAnsi="Times New Roman" w:cs="Times New Roman"/>
          <w:sz w:val="28"/>
          <w:szCs w:val="28"/>
        </w:rPr>
      </w:pPr>
    </w:p>
    <w:p w14:paraId="51C10DD5" w14:textId="19FDF222" w:rsidR="00751F43" w:rsidRPr="007F2DB4" w:rsidRDefault="00751F43" w:rsidP="00D2618E">
      <w:pPr>
        <w:suppressAutoHyphens/>
        <w:spacing w:after="0" w:line="360" w:lineRule="auto"/>
        <w:ind w:firstLine="709"/>
        <w:contextualSpacing/>
        <w:jc w:val="both"/>
        <w:rPr>
          <w:rFonts w:ascii="Times New Roman" w:hAnsi="Times New Roman" w:cs="Times New Roman"/>
          <w:b/>
          <w:bCs/>
          <w:sz w:val="28"/>
          <w:szCs w:val="28"/>
        </w:rPr>
      </w:pPr>
      <w:r w:rsidRPr="007F2DB4">
        <w:rPr>
          <w:rFonts w:ascii="Times New Roman" w:hAnsi="Times New Roman" w:cs="Times New Roman"/>
          <w:b/>
          <w:bCs/>
          <w:sz w:val="28"/>
          <w:szCs w:val="28"/>
        </w:rPr>
        <w:t>2.3 Анализ инструментов финансирования малого предпринимательства развитых стран</w:t>
      </w:r>
    </w:p>
    <w:p w14:paraId="763C8722" w14:textId="77777777" w:rsidR="00751F43" w:rsidRDefault="00751F43" w:rsidP="00C51EF5">
      <w:pPr>
        <w:spacing w:after="0" w:line="360" w:lineRule="auto"/>
        <w:ind w:firstLine="709"/>
        <w:jc w:val="both"/>
        <w:rPr>
          <w:rFonts w:ascii="Times New Roman" w:hAnsi="Times New Roman" w:cs="Times New Roman"/>
          <w:sz w:val="28"/>
          <w:szCs w:val="28"/>
        </w:rPr>
      </w:pPr>
    </w:p>
    <w:p w14:paraId="5FC28C6B" w14:textId="77777777" w:rsidR="001517D7" w:rsidRDefault="00751F43" w:rsidP="00C51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Страны Европейского Союза (ЕС). </w:t>
      </w:r>
      <w:r w:rsidRPr="008830A4">
        <w:rPr>
          <w:rFonts w:ascii="Times New Roman" w:hAnsi="Times New Roman" w:cs="Times New Roman"/>
          <w:sz w:val="28"/>
          <w:szCs w:val="28"/>
        </w:rPr>
        <w:t xml:space="preserve">Финансовые инструменты являются мерой финансовой поддержки, предоставляемой на дополнительной основе из бюджета ЕС для решения конкретных политических задач. Такие меры могут принимать форму кредитов, инвестиций в акционерный капитал, гарантий и других инструментов распределения рисков, и при необходимости могут сочетаться с грантами. </w:t>
      </w:r>
    </w:p>
    <w:p w14:paraId="0B190CA1" w14:textId="1EEF5CA9" w:rsidR="00751F43" w:rsidRDefault="00751F43" w:rsidP="00C51EF5">
      <w:pPr>
        <w:spacing w:after="0" w:line="360" w:lineRule="auto"/>
        <w:ind w:firstLine="709"/>
        <w:jc w:val="both"/>
        <w:rPr>
          <w:rFonts w:ascii="Times New Roman" w:hAnsi="Times New Roman" w:cs="Times New Roman"/>
          <w:sz w:val="28"/>
          <w:szCs w:val="28"/>
        </w:rPr>
      </w:pPr>
      <w:r w:rsidRPr="008830A4">
        <w:rPr>
          <w:rFonts w:ascii="Times New Roman" w:hAnsi="Times New Roman" w:cs="Times New Roman"/>
          <w:sz w:val="28"/>
          <w:szCs w:val="28"/>
        </w:rPr>
        <w:t xml:space="preserve">Европейский союз может предоставлять как кредиты предприятиям, осуществляющим деятельность в области </w:t>
      </w:r>
      <w:r>
        <w:rPr>
          <w:rFonts w:ascii="Times New Roman" w:hAnsi="Times New Roman" w:cs="Times New Roman"/>
          <w:sz w:val="28"/>
          <w:szCs w:val="28"/>
        </w:rPr>
        <w:t>н</w:t>
      </w:r>
      <w:r w:rsidRPr="00CE6ACB">
        <w:rPr>
          <w:rFonts w:ascii="Times New Roman" w:hAnsi="Times New Roman" w:cs="Times New Roman"/>
          <w:sz w:val="28"/>
          <w:szCs w:val="28"/>
        </w:rPr>
        <w:t>аучно-исследовательски</w:t>
      </w:r>
      <w:r>
        <w:rPr>
          <w:rFonts w:ascii="Times New Roman" w:hAnsi="Times New Roman" w:cs="Times New Roman"/>
          <w:sz w:val="28"/>
          <w:szCs w:val="28"/>
        </w:rPr>
        <w:t>х</w:t>
      </w:r>
      <w:r w:rsidRPr="00CE6ACB">
        <w:rPr>
          <w:rFonts w:ascii="Times New Roman" w:hAnsi="Times New Roman" w:cs="Times New Roman"/>
          <w:sz w:val="28"/>
          <w:szCs w:val="28"/>
        </w:rPr>
        <w:t xml:space="preserve"> и опытно-конструкторски</w:t>
      </w:r>
      <w:r>
        <w:rPr>
          <w:rFonts w:ascii="Times New Roman" w:hAnsi="Times New Roman" w:cs="Times New Roman"/>
          <w:sz w:val="28"/>
          <w:szCs w:val="28"/>
        </w:rPr>
        <w:t>х</w:t>
      </w:r>
      <w:r w:rsidRPr="00CE6ACB">
        <w:rPr>
          <w:rFonts w:ascii="Times New Roman" w:hAnsi="Times New Roman" w:cs="Times New Roman"/>
          <w:sz w:val="28"/>
          <w:szCs w:val="28"/>
        </w:rPr>
        <w:t xml:space="preserve"> работ </w:t>
      </w:r>
      <w:r>
        <w:rPr>
          <w:rFonts w:ascii="Times New Roman" w:hAnsi="Times New Roman" w:cs="Times New Roman"/>
          <w:sz w:val="28"/>
          <w:szCs w:val="28"/>
        </w:rPr>
        <w:t>(</w:t>
      </w:r>
      <w:r w:rsidRPr="008830A4">
        <w:rPr>
          <w:rFonts w:ascii="Times New Roman" w:hAnsi="Times New Roman" w:cs="Times New Roman"/>
          <w:sz w:val="28"/>
          <w:szCs w:val="28"/>
        </w:rPr>
        <w:t>НИОКР</w:t>
      </w:r>
      <w:r>
        <w:rPr>
          <w:rFonts w:ascii="Times New Roman" w:hAnsi="Times New Roman" w:cs="Times New Roman"/>
          <w:sz w:val="28"/>
          <w:szCs w:val="28"/>
        </w:rPr>
        <w:t>)</w:t>
      </w:r>
      <w:r w:rsidRPr="008830A4">
        <w:rPr>
          <w:rFonts w:ascii="Times New Roman" w:hAnsi="Times New Roman" w:cs="Times New Roman"/>
          <w:sz w:val="28"/>
          <w:szCs w:val="28"/>
        </w:rPr>
        <w:t>, так и гарантии, облегчающие бенефициарам получение кредитов от банков или других кредиторов, таких как венчурные кредиторы или бизнес</w:t>
      </w:r>
      <w:r>
        <w:rPr>
          <w:rFonts w:ascii="Times New Roman" w:hAnsi="Times New Roman" w:cs="Times New Roman"/>
          <w:sz w:val="28"/>
          <w:szCs w:val="28"/>
        </w:rPr>
        <w:t>-</w:t>
      </w:r>
      <w:r w:rsidRPr="008830A4">
        <w:rPr>
          <w:rFonts w:ascii="Times New Roman" w:hAnsi="Times New Roman" w:cs="Times New Roman"/>
          <w:sz w:val="28"/>
          <w:szCs w:val="28"/>
        </w:rPr>
        <w:t>ангелы.</w:t>
      </w:r>
    </w:p>
    <w:p w14:paraId="077B6DAF" w14:textId="77777777" w:rsidR="001517D7" w:rsidRDefault="00751F43" w:rsidP="00C51EF5">
      <w:pPr>
        <w:spacing w:after="0" w:line="360" w:lineRule="auto"/>
        <w:ind w:firstLine="709"/>
        <w:jc w:val="both"/>
        <w:rPr>
          <w:rFonts w:ascii="Times New Roman" w:hAnsi="Times New Roman" w:cs="Times New Roman"/>
          <w:sz w:val="28"/>
          <w:szCs w:val="28"/>
        </w:rPr>
      </w:pPr>
      <w:r w:rsidRPr="008830A4">
        <w:rPr>
          <w:rFonts w:ascii="Times New Roman" w:hAnsi="Times New Roman" w:cs="Times New Roman"/>
          <w:sz w:val="28"/>
          <w:szCs w:val="28"/>
        </w:rPr>
        <w:t xml:space="preserve">Основная часть финансовых инструментов реализуется через Европейский инвестиционный банк, совместно с Европейским инвестиционным фондом, помогающим предприятиям получить доступ к финансированию. Также </w:t>
      </w:r>
      <w:r w:rsidRPr="008830A4">
        <w:rPr>
          <w:rFonts w:ascii="Times New Roman" w:hAnsi="Times New Roman" w:cs="Times New Roman"/>
          <w:sz w:val="28"/>
          <w:szCs w:val="28"/>
        </w:rPr>
        <w:lastRenderedPageBreak/>
        <w:t xml:space="preserve">распространенным видом поддержки служит финансовое участие в конкретных проектах, когда ЕС владеет частью проекта и берет на себя риски, связанные с его реализацией. Для малых компаний и стартапов такая поддержка является наиболее выгодной и популярной. </w:t>
      </w:r>
    </w:p>
    <w:p w14:paraId="5B0637E8" w14:textId="4591DA95" w:rsidR="00751F43" w:rsidRDefault="00751F43" w:rsidP="00C51EF5">
      <w:pPr>
        <w:spacing w:after="0" w:line="360" w:lineRule="auto"/>
        <w:ind w:firstLine="709"/>
        <w:jc w:val="both"/>
        <w:rPr>
          <w:rFonts w:ascii="Times New Roman" w:hAnsi="Times New Roman" w:cs="Times New Roman"/>
          <w:sz w:val="28"/>
          <w:szCs w:val="28"/>
        </w:rPr>
      </w:pPr>
      <w:r w:rsidRPr="008830A4">
        <w:rPr>
          <w:rFonts w:ascii="Times New Roman" w:hAnsi="Times New Roman" w:cs="Times New Roman"/>
          <w:sz w:val="28"/>
          <w:szCs w:val="28"/>
        </w:rPr>
        <w:t>Предоставление финансовых инструментов позволяет приумножить бюджетные ресурсы, стимулировать финансовых посредников в достижении реализуемых целей и использовать опыт участников проектов</w:t>
      </w:r>
      <w:r>
        <w:rPr>
          <w:rFonts w:ascii="Times New Roman" w:hAnsi="Times New Roman" w:cs="Times New Roman"/>
          <w:sz w:val="28"/>
          <w:szCs w:val="28"/>
        </w:rPr>
        <w:t>.</w:t>
      </w:r>
      <w:r w:rsidRPr="00E641B7">
        <w:rPr>
          <w:rFonts w:ascii="Times New Roman" w:hAnsi="Times New Roman" w:cs="Times New Roman"/>
          <w:sz w:val="28"/>
          <w:szCs w:val="28"/>
        </w:rPr>
        <w:t xml:space="preserve"> </w:t>
      </w:r>
    </w:p>
    <w:p w14:paraId="11EAB096" w14:textId="77777777" w:rsidR="001517D7" w:rsidRDefault="00751F43" w:rsidP="00C00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641B7">
        <w:rPr>
          <w:rFonts w:ascii="Times New Roman" w:hAnsi="Times New Roman" w:cs="Times New Roman"/>
          <w:sz w:val="28"/>
          <w:szCs w:val="28"/>
        </w:rPr>
        <w:t xml:space="preserve">риоритетной областью поддержки цифровой трансформации бизнеса и экономики в целом является сектор исследований и инноваций. Инвестиции ЕС в НИОКР ежегодно </w:t>
      </w:r>
      <w:r w:rsidRPr="00C00DF9">
        <w:rPr>
          <w:rFonts w:ascii="Times New Roman" w:hAnsi="Times New Roman" w:cs="Times New Roman"/>
          <w:sz w:val="28"/>
          <w:szCs w:val="28"/>
        </w:rPr>
        <w:t>растут, и в 2020 г</w:t>
      </w:r>
      <w:r w:rsidR="00C00DF9" w:rsidRPr="00C00DF9">
        <w:rPr>
          <w:rFonts w:ascii="Times New Roman" w:hAnsi="Times New Roman" w:cs="Times New Roman"/>
          <w:sz w:val="28"/>
          <w:szCs w:val="28"/>
        </w:rPr>
        <w:t>.</w:t>
      </w:r>
      <w:r w:rsidRPr="00C00DF9">
        <w:rPr>
          <w:rFonts w:ascii="Times New Roman" w:hAnsi="Times New Roman" w:cs="Times New Roman"/>
          <w:sz w:val="28"/>
          <w:szCs w:val="28"/>
        </w:rPr>
        <w:t xml:space="preserve"> состав</w:t>
      </w:r>
      <w:r w:rsidR="00C00DF9" w:rsidRPr="00C00DF9">
        <w:rPr>
          <w:rFonts w:ascii="Times New Roman" w:hAnsi="Times New Roman" w:cs="Times New Roman"/>
          <w:sz w:val="28"/>
          <w:szCs w:val="28"/>
        </w:rPr>
        <w:t>или</w:t>
      </w:r>
      <w:r w:rsidRPr="00C00DF9">
        <w:rPr>
          <w:rFonts w:ascii="Times New Roman" w:hAnsi="Times New Roman" w:cs="Times New Roman"/>
          <w:sz w:val="28"/>
          <w:szCs w:val="28"/>
        </w:rPr>
        <w:t xml:space="preserve"> 2,32% от </w:t>
      </w:r>
      <w:r w:rsidR="00C00DF9" w:rsidRPr="00C00DF9">
        <w:rPr>
          <w:rFonts w:ascii="Times New Roman" w:hAnsi="Times New Roman" w:cs="Times New Roman"/>
          <w:sz w:val="28"/>
          <w:szCs w:val="28"/>
        </w:rPr>
        <w:t>валового внутреннего продукта</w:t>
      </w:r>
      <w:r w:rsidRPr="00C00DF9">
        <w:rPr>
          <w:rFonts w:ascii="Times New Roman" w:hAnsi="Times New Roman" w:cs="Times New Roman"/>
          <w:sz w:val="28"/>
          <w:szCs w:val="28"/>
        </w:rPr>
        <w:t xml:space="preserve">. </w:t>
      </w:r>
    </w:p>
    <w:p w14:paraId="248A6938" w14:textId="252B871A" w:rsidR="00751F43" w:rsidRDefault="00C00DF9" w:rsidP="00C00DF9">
      <w:pPr>
        <w:spacing w:after="0" w:line="360" w:lineRule="auto"/>
        <w:ind w:firstLine="709"/>
        <w:jc w:val="both"/>
        <w:rPr>
          <w:rFonts w:ascii="Times New Roman" w:hAnsi="Times New Roman" w:cs="Times New Roman"/>
          <w:sz w:val="28"/>
          <w:szCs w:val="28"/>
        </w:rPr>
      </w:pPr>
      <w:r w:rsidRPr="00C00DF9">
        <w:rPr>
          <w:rFonts w:ascii="Times New Roman" w:hAnsi="Times New Roman" w:cs="Times New Roman"/>
          <w:sz w:val="28"/>
          <w:szCs w:val="28"/>
        </w:rPr>
        <w:t>Фундаментом для</w:t>
      </w:r>
      <w:r w:rsidR="00751F43" w:rsidRPr="00C00DF9">
        <w:rPr>
          <w:rFonts w:ascii="Times New Roman" w:hAnsi="Times New Roman" w:cs="Times New Roman"/>
          <w:sz w:val="28"/>
          <w:szCs w:val="28"/>
        </w:rPr>
        <w:t xml:space="preserve"> развития инновационного сектора </w:t>
      </w:r>
      <w:r w:rsidRPr="00C00DF9">
        <w:rPr>
          <w:rFonts w:ascii="Times New Roman" w:hAnsi="Times New Roman" w:cs="Times New Roman"/>
          <w:sz w:val="28"/>
          <w:szCs w:val="28"/>
        </w:rPr>
        <w:t xml:space="preserve">экономики в </w:t>
      </w:r>
      <w:r w:rsidR="00751F43" w:rsidRPr="00C00DF9">
        <w:rPr>
          <w:rFonts w:ascii="Times New Roman" w:hAnsi="Times New Roman" w:cs="Times New Roman"/>
          <w:sz w:val="28"/>
          <w:szCs w:val="28"/>
        </w:rPr>
        <w:t xml:space="preserve">ЕС </w:t>
      </w:r>
      <w:r w:rsidRPr="00C00DF9">
        <w:rPr>
          <w:rFonts w:ascii="Times New Roman" w:hAnsi="Times New Roman" w:cs="Times New Roman"/>
          <w:sz w:val="28"/>
          <w:szCs w:val="28"/>
        </w:rPr>
        <w:t>являются</w:t>
      </w:r>
      <w:r w:rsidR="00751F43" w:rsidRPr="00C00DF9">
        <w:rPr>
          <w:rFonts w:ascii="Times New Roman" w:hAnsi="Times New Roman" w:cs="Times New Roman"/>
          <w:sz w:val="28"/>
          <w:szCs w:val="28"/>
        </w:rPr>
        <w:t xml:space="preserve"> два стратегических документа: программа </w:t>
      </w:r>
      <w:proofErr w:type="spellStart"/>
      <w:r w:rsidR="00751F43" w:rsidRPr="00C00DF9">
        <w:rPr>
          <w:rFonts w:ascii="Times New Roman" w:hAnsi="Times New Roman" w:cs="Times New Roman"/>
          <w:sz w:val="28"/>
          <w:szCs w:val="28"/>
        </w:rPr>
        <w:t>Horizon</w:t>
      </w:r>
      <w:proofErr w:type="spellEnd"/>
      <w:r w:rsidR="00751F43" w:rsidRPr="00C00DF9">
        <w:rPr>
          <w:rFonts w:ascii="Times New Roman" w:hAnsi="Times New Roman" w:cs="Times New Roman"/>
          <w:sz w:val="28"/>
          <w:szCs w:val="28"/>
        </w:rPr>
        <w:t xml:space="preserve"> Europe на 2021-2027 </w:t>
      </w:r>
      <w:r w:rsidR="00CD65C2" w:rsidRPr="00C00DF9">
        <w:rPr>
          <w:rFonts w:ascii="Times New Roman" w:hAnsi="Times New Roman" w:cs="Times New Roman"/>
          <w:sz w:val="28"/>
          <w:szCs w:val="28"/>
        </w:rPr>
        <w:t>г</w:t>
      </w:r>
      <w:r w:rsidR="00CD65C2">
        <w:rPr>
          <w:rFonts w:ascii="Times New Roman" w:hAnsi="Times New Roman" w:cs="Times New Roman"/>
          <w:sz w:val="28"/>
          <w:szCs w:val="28"/>
        </w:rPr>
        <w:t>г.</w:t>
      </w:r>
      <w:r w:rsidR="00751F43" w:rsidRPr="00C00DF9">
        <w:rPr>
          <w:rFonts w:ascii="Times New Roman" w:hAnsi="Times New Roman" w:cs="Times New Roman"/>
          <w:sz w:val="28"/>
          <w:szCs w:val="28"/>
        </w:rPr>
        <w:t xml:space="preserve"> и </w:t>
      </w:r>
      <w:r>
        <w:rPr>
          <w:rFonts w:ascii="Times New Roman" w:hAnsi="Times New Roman" w:cs="Times New Roman"/>
          <w:sz w:val="28"/>
          <w:szCs w:val="28"/>
        </w:rPr>
        <w:t>с</w:t>
      </w:r>
      <w:r w:rsidR="00751F43" w:rsidRPr="00C00DF9">
        <w:rPr>
          <w:rFonts w:ascii="Times New Roman" w:hAnsi="Times New Roman" w:cs="Times New Roman"/>
          <w:sz w:val="28"/>
          <w:szCs w:val="28"/>
        </w:rPr>
        <w:t>тратегия</w:t>
      </w:r>
      <w:r w:rsidR="00751F43" w:rsidRPr="00E641B7">
        <w:rPr>
          <w:rFonts w:ascii="Times New Roman" w:hAnsi="Times New Roman" w:cs="Times New Roman"/>
          <w:sz w:val="28"/>
          <w:szCs w:val="28"/>
        </w:rPr>
        <w:t xml:space="preserve"> исследований и инноваций на 2020-2024 </w:t>
      </w:r>
      <w:r w:rsidR="00CD65C2" w:rsidRPr="00E641B7">
        <w:rPr>
          <w:rFonts w:ascii="Times New Roman" w:hAnsi="Times New Roman" w:cs="Times New Roman"/>
          <w:sz w:val="28"/>
          <w:szCs w:val="28"/>
        </w:rPr>
        <w:t>г</w:t>
      </w:r>
      <w:r w:rsidR="00CD65C2">
        <w:rPr>
          <w:rFonts w:ascii="Times New Roman" w:hAnsi="Times New Roman" w:cs="Times New Roman"/>
          <w:sz w:val="28"/>
          <w:szCs w:val="28"/>
        </w:rPr>
        <w:t>г.</w:t>
      </w:r>
    </w:p>
    <w:p w14:paraId="57A464B1" w14:textId="77777777" w:rsidR="001517D7" w:rsidRDefault="00751F43" w:rsidP="0022274B">
      <w:pPr>
        <w:tabs>
          <w:tab w:val="left" w:pos="993"/>
        </w:tabs>
        <w:spacing w:after="0" w:line="360" w:lineRule="auto"/>
        <w:ind w:firstLine="709"/>
        <w:jc w:val="both"/>
        <w:rPr>
          <w:rFonts w:ascii="Times New Roman" w:hAnsi="Times New Roman" w:cs="Times New Roman"/>
          <w:sz w:val="28"/>
          <w:szCs w:val="28"/>
        </w:rPr>
      </w:pPr>
      <w:r w:rsidRPr="008830A4">
        <w:rPr>
          <w:rFonts w:ascii="Times New Roman" w:hAnsi="Times New Roman" w:cs="Times New Roman"/>
          <w:sz w:val="28"/>
          <w:szCs w:val="28"/>
        </w:rPr>
        <w:t>Гранты –</w:t>
      </w:r>
      <w:r>
        <w:rPr>
          <w:rFonts w:ascii="Times New Roman" w:hAnsi="Times New Roman" w:cs="Times New Roman"/>
          <w:sz w:val="28"/>
          <w:szCs w:val="28"/>
        </w:rPr>
        <w:t xml:space="preserve"> это</w:t>
      </w:r>
      <w:r w:rsidRPr="008830A4">
        <w:rPr>
          <w:rFonts w:ascii="Times New Roman" w:hAnsi="Times New Roman" w:cs="Times New Roman"/>
          <w:sz w:val="28"/>
          <w:szCs w:val="28"/>
        </w:rPr>
        <w:t xml:space="preserve"> прямые финансовые взносы из бюджета ЕС, предоставляемые в виде пожертвований сторонним бенефициарам, как правило </w:t>
      </w:r>
      <w:r>
        <w:rPr>
          <w:rFonts w:ascii="Times New Roman" w:hAnsi="Times New Roman" w:cs="Times New Roman"/>
          <w:sz w:val="28"/>
          <w:szCs w:val="28"/>
        </w:rPr>
        <w:t>некоммерческим организациям</w:t>
      </w:r>
      <w:r w:rsidRPr="008830A4">
        <w:rPr>
          <w:rFonts w:ascii="Times New Roman" w:hAnsi="Times New Roman" w:cs="Times New Roman"/>
          <w:sz w:val="28"/>
          <w:szCs w:val="28"/>
        </w:rPr>
        <w:t xml:space="preserve">. </w:t>
      </w:r>
    </w:p>
    <w:p w14:paraId="6F2D7335" w14:textId="7385308C" w:rsidR="0022274B" w:rsidRPr="0022274B" w:rsidRDefault="00751F43" w:rsidP="0022274B">
      <w:pPr>
        <w:tabs>
          <w:tab w:val="left" w:pos="993"/>
        </w:tabs>
        <w:spacing w:after="0" w:line="360" w:lineRule="auto"/>
        <w:ind w:firstLine="709"/>
        <w:jc w:val="both"/>
        <w:rPr>
          <w:rFonts w:ascii="Times New Roman" w:hAnsi="Times New Roman" w:cs="Times New Roman"/>
          <w:sz w:val="28"/>
          <w:szCs w:val="28"/>
        </w:rPr>
      </w:pPr>
      <w:r w:rsidRPr="008830A4">
        <w:rPr>
          <w:rFonts w:ascii="Times New Roman" w:hAnsi="Times New Roman" w:cs="Times New Roman"/>
          <w:sz w:val="28"/>
          <w:szCs w:val="28"/>
        </w:rPr>
        <w:t xml:space="preserve">Предоставляемые в Евросоюзе гранты делятся на две категории: первые финансируют действия, необходимые для достижения определенных целей; вторые финансируют текущие </w:t>
      </w:r>
      <w:r w:rsidRPr="0022274B">
        <w:rPr>
          <w:rFonts w:ascii="Times New Roman" w:hAnsi="Times New Roman" w:cs="Times New Roman"/>
          <w:sz w:val="28"/>
          <w:szCs w:val="28"/>
        </w:rPr>
        <w:t xml:space="preserve">операционные расходы органа, осуществляющего деятельность в достижении этих целей. </w:t>
      </w:r>
      <w:r w:rsidR="0022274B" w:rsidRPr="0022274B">
        <w:rPr>
          <w:rFonts w:ascii="Times New Roman" w:hAnsi="Times New Roman" w:cs="Times New Roman"/>
          <w:sz w:val="28"/>
          <w:szCs w:val="28"/>
        </w:rPr>
        <w:t>Основные</w:t>
      </w:r>
      <w:r w:rsidRPr="0022274B">
        <w:rPr>
          <w:rFonts w:ascii="Times New Roman" w:hAnsi="Times New Roman" w:cs="Times New Roman"/>
          <w:sz w:val="28"/>
          <w:szCs w:val="28"/>
        </w:rPr>
        <w:t xml:space="preserve"> программ</w:t>
      </w:r>
      <w:r w:rsidR="0022274B" w:rsidRPr="0022274B">
        <w:rPr>
          <w:rFonts w:ascii="Times New Roman" w:hAnsi="Times New Roman" w:cs="Times New Roman"/>
          <w:sz w:val="28"/>
          <w:szCs w:val="28"/>
        </w:rPr>
        <w:t>ы</w:t>
      </w:r>
      <w:r w:rsidRPr="0022274B">
        <w:rPr>
          <w:rFonts w:ascii="Times New Roman" w:hAnsi="Times New Roman" w:cs="Times New Roman"/>
          <w:sz w:val="28"/>
          <w:szCs w:val="28"/>
        </w:rPr>
        <w:t xml:space="preserve"> </w:t>
      </w:r>
      <w:r w:rsidR="0022274B" w:rsidRPr="0022274B">
        <w:rPr>
          <w:rFonts w:ascii="Times New Roman" w:hAnsi="Times New Roman" w:cs="Times New Roman"/>
          <w:sz w:val="28"/>
          <w:szCs w:val="28"/>
        </w:rPr>
        <w:t>по получению</w:t>
      </w:r>
      <w:r w:rsidRPr="0022274B">
        <w:rPr>
          <w:rFonts w:ascii="Times New Roman" w:hAnsi="Times New Roman" w:cs="Times New Roman"/>
          <w:sz w:val="28"/>
          <w:szCs w:val="28"/>
        </w:rPr>
        <w:t xml:space="preserve"> грантов в ЕС</w:t>
      </w:r>
      <w:r w:rsidR="0022274B" w:rsidRPr="0022274B">
        <w:rPr>
          <w:rFonts w:ascii="Times New Roman" w:hAnsi="Times New Roman" w:cs="Times New Roman"/>
          <w:sz w:val="28"/>
          <w:szCs w:val="28"/>
        </w:rPr>
        <w:t>:</w:t>
      </w:r>
    </w:p>
    <w:p w14:paraId="7FF04800" w14:textId="54FD39FC" w:rsidR="0022274B" w:rsidRDefault="0022274B" w:rsidP="0022274B">
      <w:pPr>
        <w:pStyle w:val="a4"/>
        <w:numPr>
          <w:ilvl w:val="0"/>
          <w:numId w:val="2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751F43" w:rsidRPr="0022274B">
        <w:rPr>
          <w:rFonts w:ascii="Times New Roman" w:hAnsi="Times New Roman" w:cs="Times New Roman"/>
          <w:sz w:val="28"/>
          <w:szCs w:val="28"/>
        </w:rPr>
        <w:t>«Гранты ERC для передовых исследований» (European Research Council), котор</w:t>
      </w:r>
      <w:r>
        <w:rPr>
          <w:rFonts w:ascii="Times New Roman" w:hAnsi="Times New Roman" w:cs="Times New Roman"/>
          <w:sz w:val="28"/>
          <w:szCs w:val="28"/>
        </w:rPr>
        <w:t>ую</w:t>
      </w:r>
      <w:r w:rsidR="00751F43" w:rsidRPr="0022274B">
        <w:rPr>
          <w:rFonts w:ascii="Times New Roman" w:hAnsi="Times New Roman" w:cs="Times New Roman"/>
          <w:sz w:val="28"/>
          <w:szCs w:val="28"/>
        </w:rPr>
        <w:t xml:space="preserve"> </w:t>
      </w:r>
      <w:r w:rsidRPr="0022274B">
        <w:rPr>
          <w:rFonts w:ascii="Times New Roman" w:hAnsi="Times New Roman" w:cs="Times New Roman"/>
          <w:sz w:val="28"/>
          <w:szCs w:val="28"/>
        </w:rPr>
        <w:t>получают</w:t>
      </w:r>
      <w:r w:rsidR="00751F43" w:rsidRPr="0022274B">
        <w:rPr>
          <w:rFonts w:ascii="Times New Roman" w:hAnsi="Times New Roman" w:cs="Times New Roman"/>
          <w:sz w:val="28"/>
          <w:szCs w:val="28"/>
        </w:rPr>
        <w:t xml:space="preserve"> исследовател</w:t>
      </w:r>
      <w:r w:rsidRPr="0022274B">
        <w:rPr>
          <w:rFonts w:ascii="Times New Roman" w:hAnsi="Times New Roman" w:cs="Times New Roman"/>
          <w:sz w:val="28"/>
          <w:szCs w:val="28"/>
        </w:rPr>
        <w:t>и</w:t>
      </w:r>
      <w:r w:rsidR="00751F43" w:rsidRPr="0022274B">
        <w:rPr>
          <w:rFonts w:ascii="Times New Roman" w:hAnsi="Times New Roman" w:cs="Times New Roman"/>
          <w:sz w:val="28"/>
          <w:szCs w:val="28"/>
        </w:rPr>
        <w:t xml:space="preserve"> из любой точки мира</w:t>
      </w:r>
      <w:r w:rsidRPr="0022274B">
        <w:rPr>
          <w:rFonts w:ascii="Times New Roman" w:hAnsi="Times New Roman" w:cs="Times New Roman"/>
          <w:sz w:val="28"/>
          <w:szCs w:val="28"/>
        </w:rPr>
        <w:t xml:space="preserve">, </w:t>
      </w:r>
      <w:r w:rsidR="00751F43" w:rsidRPr="0022274B">
        <w:rPr>
          <w:rFonts w:ascii="Times New Roman" w:hAnsi="Times New Roman" w:cs="Times New Roman"/>
          <w:sz w:val="28"/>
          <w:szCs w:val="28"/>
        </w:rPr>
        <w:t>работающи</w:t>
      </w:r>
      <w:r w:rsidRPr="0022274B">
        <w:rPr>
          <w:rFonts w:ascii="Times New Roman" w:hAnsi="Times New Roman" w:cs="Times New Roman"/>
          <w:sz w:val="28"/>
          <w:szCs w:val="28"/>
        </w:rPr>
        <w:t>е</w:t>
      </w:r>
      <w:r w:rsidR="00751F43" w:rsidRPr="0022274B">
        <w:rPr>
          <w:rFonts w:ascii="Times New Roman" w:hAnsi="Times New Roman" w:cs="Times New Roman"/>
          <w:sz w:val="28"/>
          <w:szCs w:val="28"/>
        </w:rPr>
        <w:t xml:space="preserve"> в любой области исследований</w:t>
      </w:r>
      <w:r>
        <w:rPr>
          <w:rFonts w:ascii="Times New Roman" w:hAnsi="Times New Roman" w:cs="Times New Roman"/>
          <w:sz w:val="28"/>
          <w:szCs w:val="28"/>
        </w:rPr>
        <w:t>;</w:t>
      </w:r>
    </w:p>
    <w:p w14:paraId="6CF358EA" w14:textId="1D9F363B" w:rsidR="00751F43" w:rsidRPr="0022274B" w:rsidRDefault="00751F43" w:rsidP="0022274B">
      <w:pPr>
        <w:pStyle w:val="a4"/>
        <w:numPr>
          <w:ilvl w:val="0"/>
          <w:numId w:val="28"/>
        </w:numPr>
        <w:tabs>
          <w:tab w:val="left" w:pos="993"/>
        </w:tabs>
        <w:spacing w:after="0" w:line="360" w:lineRule="auto"/>
        <w:ind w:left="0" w:firstLine="709"/>
        <w:jc w:val="both"/>
        <w:rPr>
          <w:rFonts w:ascii="Times New Roman" w:hAnsi="Times New Roman" w:cs="Times New Roman"/>
          <w:sz w:val="28"/>
          <w:szCs w:val="28"/>
        </w:rPr>
      </w:pPr>
      <w:r w:rsidRPr="0022274B">
        <w:rPr>
          <w:rFonts w:ascii="Times New Roman" w:hAnsi="Times New Roman" w:cs="Times New Roman"/>
          <w:sz w:val="28"/>
          <w:szCs w:val="28"/>
        </w:rPr>
        <w:t>программа научных стипендий «Действия Марии Склодовской-Кюри», которая финансирует исследователей и поддерживает обучение и получение докторской степени на всех этапах их карьеры.</w:t>
      </w:r>
    </w:p>
    <w:p w14:paraId="4EA70577" w14:textId="080C1DB6" w:rsidR="00751F43" w:rsidRDefault="00751F43" w:rsidP="00C51EF5">
      <w:pPr>
        <w:spacing w:after="0" w:line="360" w:lineRule="auto"/>
        <w:ind w:firstLine="709"/>
        <w:jc w:val="both"/>
        <w:rPr>
          <w:rFonts w:ascii="Times New Roman" w:hAnsi="Times New Roman" w:cs="Times New Roman"/>
          <w:sz w:val="28"/>
          <w:szCs w:val="28"/>
        </w:rPr>
      </w:pPr>
      <w:r w:rsidRPr="0022274B">
        <w:rPr>
          <w:rFonts w:ascii="Times New Roman" w:hAnsi="Times New Roman" w:cs="Times New Roman"/>
          <w:sz w:val="28"/>
          <w:szCs w:val="28"/>
        </w:rPr>
        <w:t xml:space="preserve">Премии </w:t>
      </w:r>
      <w:r w:rsidR="0022274B" w:rsidRPr="0022274B">
        <w:rPr>
          <w:rFonts w:ascii="Times New Roman" w:hAnsi="Times New Roman" w:cs="Times New Roman"/>
          <w:sz w:val="28"/>
          <w:szCs w:val="28"/>
        </w:rPr>
        <w:t>представляют собой</w:t>
      </w:r>
      <w:r w:rsidRPr="0022274B">
        <w:rPr>
          <w:rFonts w:ascii="Times New Roman" w:hAnsi="Times New Roman" w:cs="Times New Roman"/>
          <w:sz w:val="28"/>
          <w:szCs w:val="28"/>
        </w:rPr>
        <w:t xml:space="preserve"> финансовый вклад,</w:t>
      </w:r>
      <w:r w:rsidR="0022274B" w:rsidRPr="0022274B">
        <w:rPr>
          <w:rFonts w:ascii="Times New Roman" w:hAnsi="Times New Roman" w:cs="Times New Roman"/>
          <w:sz w:val="28"/>
          <w:szCs w:val="28"/>
        </w:rPr>
        <w:t xml:space="preserve"> который</w:t>
      </w:r>
      <w:r w:rsidRPr="0022274B">
        <w:rPr>
          <w:rFonts w:ascii="Times New Roman" w:hAnsi="Times New Roman" w:cs="Times New Roman"/>
          <w:sz w:val="28"/>
          <w:szCs w:val="28"/>
        </w:rPr>
        <w:t xml:space="preserve"> присуждае</w:t>
      </w:r>
      <w:r w:rsidR="0022274B" w:rsidRPr="0022274B">
        <w:rPr>
          <w:rFonts w:ascii="Times New Roman" w:hAnsi="Times New Roman" w:cs="Times New Roman"/>
          <w:sz w:val="28"/>
          <w:szCs w:val="28"/>
        </w:rPr>
        <w:t>тся</w:t>
      </w:r>
      <w:r w:rsidRPr="0022274B">
        <w:rPr>
          <w:rFonts w:ascii="Times New Roman" w:hAnsi="Times New Roman" w:cs="Times New Roman"/>
          <w:sz w:val="28"/>
          <w:szCs w:val="28"/>
        </w:rPr>
        <w:t xml:space="preserve"> Европейской Комиссией победителям конкурса. Ученые и исследователи </w:t>
      </w:r>
      <w:r w:rsidRPr="0022274B">
        <w:rPr>
          <w:rFonts w:ascii="Times New Roman" w:hAnsi="Times New Roman" w:cs="Times New Roman"/>
          <w:sz w:val="28"/>
          <w:szCs w:val="28"/>
        </w:rPr>
        <w:lastRenderedPageBreak/>
        <w:t>предоставляют свои работы и достижения по различным</w:t>
      </w:r>
      <w:r w:rsidRPr="008830A4">
        <w:rPr>
          <w:rFonts w:ascii="Times New Roman" w:hAnsi="Times New Roman" w:cs="Times New Roman"/>
          <w:sz w:val="28"/>
          <w:szCs w:val="28"/>
        </w:rPr>
        <w:t xml:space="preserve"> программам ЕС (в основном по программе </w:t>
      </w:r>
      <w:proofErr w:type="spellStart"/>
      <w:r w:rsidRPr="008830A4">
        <w:rPr>
          <w:rFonts w:ascii="Times New Roman" w:hAnsi="Times New Roman" w:cs="Times New Roman"/>
          <w:sz w:val="28"/>
          <w:szCs w:val="28"/>
        </w:rPr>
        <w:t>Horizon</w:t>
      </w:r>
      <w:proofErr w:type="spellEnd"/>
      <w:r w:rsidRPr="008830A4">
        <w:rPr>
          <w:rFonts w:ascii="Times New Roman" w:hAnsi="Times New Roman" w:cs="Times New Roman"/>
          <w:sz w:val="28"/>
          <w:szCs w:val="28"/>
        </w:rPr>
        <w:t xml:space="preserve"> Europe), и по итогам конкурсного отбора получают денежные средства, освещение своих проектов рекламой и карьерный рост. Отбор </w:t>
      </w:r>
      <w:r w:rsidRPr="005F7ACC">
        <w:rPr>
          <w:rFonts w:ascii="Times New Roman" w:hAnsi="Times New Roman" w:cs="Times New Roman"/>
          <w:sz w:val="28"/>
          <w:szCs w:val="28"/>
        </w:rPr>
        <w:t xml:space="preserve">участников происходит по различным направлениям социального, экономического и научного развития ЕС. К примеру, приз European Innovation Council </w:t>
      </w:r>
      <w:proofErr w:type="spellStart"/>
      <w:r w:rsidRPr="005F7ACC">
        <w:rPr>
          <w:rFonts w:ascii="Times New Roman" w:hAnsi="Times New Roman" w:cs="Times New Roman"/>
          <w:sz w:val="28"/>
          <w:szCs w:val="28"/>
        </w:rPr>
        <w:t>Horizon</w:t>
      </w:r>
      <w:proofErr w:type="spellEnd"/>
      <w:r w:rsidRPr="005F7ACC">
        <w:rPr>
          <w:rFonts w:ascii="Times New Roman" w:hAnsi="Times New Roman" w:cs="Times New Roman"/>
          <w:sz w:val="28"/>
          <w:szCs w:val="28"/>
        </w:rPr>
        <w:t xml:space="preserve"> присуждается </w:t>
      </w:r>
      <w:r w:rsidR="005F7ACC" w:rsidRPr="005F7ACC">
        <w:rPr>
          <w:rFonts w:ascii="Times New Roman" w:hAnsi="Times New Roman" w:cs="Times New Roman"/>
          <w:sz w:val="28"/>
          <w:szCs w:val="28"/>
        </w:rPr>
        <w:t xml:space="preserve">исследователям </w:t>
      </w:r>
      <w:r w:rsidRPr="005F7ACC">
        <w:rPr>
          <w:rFonts w:ascii="Times New Roman" w:hAnsi="Times New Roman" w:cs="Times New Roman"/>
          <w:sz w:val="28"/>
          <w:szCs w:val="28"/>
        </w:rPr>
        <w:t>за разработку прорывных решений проблем общества, премия ЕС для женщин-новаторов ежегодно присуждается женщинам-предпринимателям, осуществившим прорывную инновацию</w:t>
      </w:r>
      <w:r w:rsidRPr="008830A4">
        <w:rPr>
          <w:rFonts w:ascii="Times New Roman" w:hAnsi="Times New Roman" w:cs="Times New Roman"/>
          <w:sz w:val="28"/>
          <w:szCs w:val="28"/>
        </w:rPr>
        <w:t xml:space="preserve">, успешный рост компании или значимый для общества вклад. </w:t>
      </w:r>
    </w:p>
    <w:p w14:paraId="1C8C0379" w14:textId="77777777" w:rsidR="001517D7" w:rsidRDefault="00751F43" w:rsidP="00C51EF5">
      <w:pPr>
        <w:spacing w:after="0" w:line="360" w:lineRule="auto"/>
        <w:ind w:firstLine="709"/>
        <w:jc w:val="both"/>
        <w:rPr>
          <w:rFonts w:ascii="Times New Roman" w:hAnsi="Times New Roman" w:cs="Times New Roman"/>
          <w:sz w:val="28"/>
          <w:szCs w:val="28"/>
        </w:rPr>
      </w:pPr>
      <w:r w:rsidRPr="008830A4">
        <w:rPr>
          <w:rFonts w:ascii="Times New Roman" w:hAnsi="Times New Roman" w:cs="Times New Roman"/>
          <w:sz w:val="28"/>
          <w:szCs w:val="28"/>
        </w:rPr>
        <w:t>Субсидии –</w:t>
      </w:r>
      <w:r>
        <w:rPr>
          <w:rFonts w:ascii="Times New Roman" w:hAnsi="Times New Roman" w:cs="Times New Roman"/>
          <w:sz w:val="28"/>
          <w:szCs w:val="28"/>
        </w:rPr>
        <w:t xml:space="preserve"> это</w:t>
      </w:r>
      <w:r w:rsidRPr="008830A4">
        <w:rPr>
          <w:rFonts w:ascii="Times New Roman" w:hAnsi="Times New Roman" w:cs="Times New Roman"/>
          <w:sz w:val="28"/>
          <w:szCs w:val="28"/>
        </w:rPr>
        <w:t xml:space="preserve"> прямые денежные выплаты за счет государственного или местного бюджета. Большая часть субсидий в ЕС предоставляется Европейским сельскохозяйственным фондом развития сельских районов. В программах развития фондом выделено три приоритетные области: содействие инновациям, сотрудничеству и развитию</w:t>
      </w:r>
      <w:r>
        <w:rPr>
          <w:rFonts w:ascii="Times New Roman" w:hAnsi="Times New Roman" w:cs="Times New Roman"/>
          <w:sz w:val="28"/>
          <w:szCs w:val="28"/>
        </w:rPr>
        <w:t xml:space="preserve"> </w:t>
      </w:r>
      <w:r w:rsidRPr="008830A4">
        <w:rPr>
          <w:rFonts w:ascii="Times New Roman" w:hAnsi="Times New Roman" w:cs="Times New Roman"/>
          <w:sz w:val="28"/>
          <w:szCs w:val="28"/>
        </w:rPr>
        <w:t xml:space="preserve">базы знаний в сельских районах; укрепление связей между сельским хозяйством и НИОКР; содействие </w:t>
      </w:r>
      <w:r w:rsidRPr="00CD65C2">
        <w:rPr>
          <w:rFonts w:ascii="Times New Roman" w:hAnsi="Times New Roman" w:cs="Times New Roman"/>
          <w:sz w:val="28"/>
          <w:szCs w:val="28"/>
        </w:rPr>
        <w:t xml:space="preserve">непрерывному обучению и профессиональной подготовке в сельскохозяйственном и лесном секторах. </w:t>
      </w:r>
    </w:p>
    <w:p w14:paraId="788974D4" w14:textId="58B7C1A0" w:rsidR="00751F43" w:rsidRPr="008830A4" w:rsidRDefault="00751F43" w:rsidP="00C51EF5">
      <w:pPr>
        <w:spacing w:after="0" w:line="360" w:lineRule="auto"/>
        <w:ind w:firstLine="709"/>
        <w:jc w:val="both"/>
        <w:rPr>
          <w:rFonts w:ascii="Times New Roman" w:hAnsi="Times New Roman" w:cs="Times New Roman"/>
          <w:sz w:val="28"/>
          <w:szCs w:val="28"/>
        </w:rPr>
      </w:pPr>
      <w:r w:rsidRPr="00CD65C2">
        <w:rPr>
          <w:rFonts w:ascii="Times New Roman" w:hAnsi="Times New Roman" w:cs="Times New Roman"/>
          <w:sz w:val="28"/>
          <w:szCs w:val="28"/>
        </w:rPr>
        <w:t xml:space="preserve">Полученные субсидии </w:t>
      </w:r>
      <w:r w:rsidR="00CD65C2" w:rsidRPr="00CD65C2">
        <w:rPr>
          <w:rFonts w:ascii="Times New Roman" w:hAnsi="Times New Roman" w:cs="Times New Roman"/>
          <w:sz w:val="28"/>
          <w:szCs w:val="28"/>
        </w:rPr>
        <w:t xml:space="preserve">помогают фермерам в развитии бизнеса и его модернизации, </w:t>
      </w:r>
      <w:r w:rsidRPr="00CD65C2">
        <w:rPr>
          <w:rFonts w:ascii="Times New Roman" w:hAnsi="Times New Roman" w:cs="Times New Roman"/>
          <w:sz w:val="28"/>
          <w:szCs w:val="28"/>
        </w:rPr>
        <w:t xml:space="preserve">способствуют увеличению </w:t>
      </w:r>
      <w:r w:rsidR="00CD65C2" w:rsidRPr="00CD65C2">
        <w:rPr>
          <w:rFonts w:ascii="Times New Roman" w:hAnsi="Times New Roman" w:cs="Times New Roman"/>
          <w:sz w:val="28"/>
          <w:szCs w:val="28"/>
        </w:rPr>
        <w:t>прибыли</w:t>
      </w:r>
      <w:r w:rsidRPr="00CD65C2">
        <w:rPr>
          <w:rFonts w:ascii="Times New Roman" w:hAnsi="Times New Roman" w:cs="Times New Roman"/>
          <w:sz w:val="28"/>
          <w:szCs w:val="28"/>
        </w:rPr>
        <w:t xml:space="preserve">, сокращению </w:t>
      </w:r>
      <w:r w:rsidR="00CD65C2" w:rsidRPr="00CD65C2">
        <w:rPr>
          <w:rFonts w:ascii="Times New Roman" w:hAnsi="Times New Roman" w:cs="Times New Roman"/>
          <w:sz w:val="28"/>
          <w:szCs w:val="28"/>
        </w:rPr>
        <w:t xml:space="preserve">социального </w:t>
      </w:r>
      <w:r w:rsidRPr="00CD65C2">
        <w:rPr>
          <w:rFonts w:ascii="Times New Roman" w:hAnsi="Times New Roman" w:cs="Times New Roman"/>
          <w:sz w:val="28"/>
          <w:szCs w:val="28"/>
        </w:rPr>
        <w:t xml:space="preserve">и </w:t>
      </w:r>
      <w:r w:rsidR="00CD65C2" w:rsidRPr="00CD65C2">
        <w:rPr>
          <w:rFonts w:ascii="Times New Roman" w:hAnsi="Times New Roman" w:cs="Times New Roman"/>
          <w:sz w:val="28"/>
          <w:szCs w:val="28"/>
        </w:rPr>
        <w:t xml:space="preserve">экономического </w:t>
      </w:r>
      <w:r w:rsidRPr="00CD65C2">
        <w:rPr>
          <w:rFonts w:ascii="Times New Roman" w:hAnsi="Times New Roman" w:cs="Times New Roman"/>
          <w:sz w:val="28"/>
          <w:szCs w:val="28"/>
        </w:rPr>
        <w:t xml:space="preserve">неравенства в беднейших </w:t>
      </w:r>
      <w:r w:rsidR="00CD65C2" w:rsidRPr="00CD65C2">
        <w:rPr>
          <w:rFonts w:ascii="Times New Roman" w:hAnsi="Times New Roman" w:cs="Times New Roman"/>
          <w:sz w:val="28"/>
          <w:szCs w:val="28"/>
        </w:rPr>
        <w:t>местностях</w:t>
      </w:r>
      <w:r w:rsidRPr="00CD65C2">
        <w:rPr>
          <w:rFonts w:ascii="Times New Roman" w:hAnsi="Times New Roman" w:cs="Times New Roman"/>
          <w:sz w:val="28"/>
          <w:szCs w:val="28"/>
        </w:rPr>
        <w:t xml:space="preserve"> ЕС.</w:t>
      </w:r>
    </w:p>
    <w:p w14:paraId="4C53D79C" w14:textId="5D013ACF" w:rsidR="00751F43" w:rsidRPr="008E0B44" w:rsidRDefault="00751F43" w:rsidP="00C51EF5">
      <w:pPr>
        <w:spacing w:after="0" w:line="360" w:lineRule="auto"/>
        <w:ind w:firstLine="709"/>
        <w:jc w:val="both"/>
        <w:rPr>
          <w:rFonts w:ascii="Times New Roman" w:hAnsi="Times New Roman" w:cs="Times New Roman"/>
          <w:sz w:val="28"/>
          <w:szCs w:val="28"/>
        </w:rPr>
      </w:pPr>
      <w:r w:rsidRPr="008830A4">
        <w:rPr>
          <w:rFonts w:ascii="Times New Roman" w:hAnsi="Times New Roman" w:cs="Times New Roman"/>
          <w:sz w:val="28"/>
          <w:szCs w:val="28"/>
        </w:rPr>
        <w:t>Договоры о государственных закупках (государственными учреждениями ЕС или местной администрацией). Желающие могут подать заявку на участие в тендере и на конкурной основе получить право на заключение контракта с организацией-</w:t>
      </w:r>
      <w:r w:rsidRPr="008E0B44">
        <w:rPr>
          <w:rFonts w:ascii="Times New Roman" w:hAnsi="Times New Roman" w:cs="Times New Roman"/>
          <w:sz w:val="28"/>
          <w:szCs w:val="28"/>
        </w:rPr>
        <w:t xml:space="preserve">заказчиком. В отличие от гранта, когда заказчик </w:t>
      </w:r>
      <w:r w:rsidR="008E0B44" w:rsidRPr="008E0B44">
        <w:rPr>
          <w:rFonts w:ascii="Times New Roman" w:hAnsi="Times New Roman" w:cs="Times New Roman"/>
          <w:sz w:val="28"/>
          <w:szCs w:val="28"/>
        </w:rPr>
        <w:t>вкладывается</w:t>
      </w:r>
      <w:r w:rsidRPr="008E0B44">
        <w:rPr>
          <w:rFonts w:ascii="Times New Roman" w:hAnsi="Times New Roman" w:cs="Times New Roman"/>
          <w:sz w:val="28"/>
          <w:szCs w:val="28"/>
        </w:rPr>
        <w:t xml:space="preserve"> в сам проект</w:t>
      </w:r>
      <w:r w:rsidR="008E0B44" w:rsidRPr="008E0B44">
        <w:rPr>
          <w:rFonts w:ascii="Times New Roman" w:hAnsi="Times New Roman" w:cs="Times New Roman"/>
          <w:sz w:val="28"/>
          <w:szCs w:val="28"/>
        </w:rPr>
        <w:t xml:space="preserve"> или </w:t>
      </w:r>
      <w:r w:rsidRPr="008E0B44">
        <w:rPr>
          <w:rFonts w:ascii="Times New Roman" w:hAnsi="Times New Roman" w:cs="Times New Roman"/>
          <w:sz w:val="28"/>
          <w:szCs w:val="28"/>
        </w:rPr>
        <w:t xml:space="preserve">непосредственно в </w:t>
      </w:r>
      <w:r w:rsidR="008E0B44" w:rsidRPr="008E0B44">
        <w:rPr>
          <w:rFonts w:ascii="Times New Roman" w:hAnsi="Times New Roman" w:cs="Times New Roman"/>
          <w:sz w:val="28"/>
          <w:szCs w:val="28"/>
        </w:rPr>
        <w:t>предприятие</w:t>
      </w:r>
      <w:r w:rsidRPr="008E0B44">
        <w:rPr>
          <w:rFonts w:ascii="Times New Roman" w:hAnsi="Times New Roman" w:cs="Times New Roman"/>
          <w:sz w:val="28"/>
          <w:szCs w:val="28"/>
        </w:rPr>
        <w:t xml:space="preserve">, в случае </w:t>
      </w:r>
      <w:r w:rsidR="008E0B44" w:rsidRPr="008E0B44">
        <w:rPr>
          <w:rFonts w:ascii="Times New Roman" w:hAnsi="Times New Roman" w:cs="Times New Roman"/>
          <w:sz w:val="28"/>
          <w:szCs w:val="28"/>
        </w:rPr>
        <w:t xml:space="preserve">с </w:t>
      </w:r>
      <w:r w:rsidRPr="008E0B44">
        <w:rPr>
          <w:rFonts w:ascii="Times New Roman" w:hAnsi="Times New Roman" w:cs="Times New Roman"/>
          <w:sz w:val="28"/>
          <w:szCs w:val="28"/>
        </w:rPr>
        <w:t>контракт</w:t>
      </w:r>
      <w:r w:rsidR="008E0B44" w:rsidRPr="008E0B44">
        <w:rPr>
          <w:rFonts w:ascii="Times New Roman" w:hAnsi="Times New Roman" w:cs="Times New Roman"/>
          <w:sz w:val="28"/>
          <w:szCs w:val="28"/>
        </w:rPr>
        <w:t>ом</w:t>
      </w:r>
      <w:r w:rsidRPr="008E0B44">
        <w:rPr>
          <w:rFonts w:ascii="Times New Roman" w:hAnsi="Times New Roman" w:cs="Times New Roman"/>
          <w:sz w:val="28"/>
          <w:szCs w:val="28"/>
        </w:rPr>
        <w:t xml:space="preserve"> оплачивает</w:t>
      </w:r>
      <w:r w:rsidR="008E0B44">
        <w:rPr>
          <w:rFonts w:ascii="Times New Roman" w:hAnsi="Times New Roman" w:cs="Times New Roman"/>
          <w:sz w:val="28"/>
          <w:szCs w:val="28"/>
        </w:rPr>
        <w:t>ся</w:t>
      </w:r>
      <w:r w:rsidRPr="008E0B44">
        <w:rPr>
          <w:rFonts w:ascii="Times New Roman" w:hAnsi="Times New Roman" w:cs="Times New Roman"/>
          <w:sz w:val="28"/>
          <w:szCs w:val="28"/>
        </w:rPr>
        <w:t xml:space="preserve"> уже готовый продукт или услуг</w:t>
      </w:r>
      <w:r w:rsidR="001B11A6">
        <w:rPr>
          <w:rFonts w:ascii="Times New Roman" w:hAnsi="Times New Roman" w:cs="Times New Roman"/>
          <w:sz w:val="28"/>
          <w:szCs w:val="28"/>
        </w:rPr>
        <w:t>а</w:t>
      </w:r>
      <w:r w:rsidRPr="008E0B44">
        <w:rPr>
          <w:rFonts w:ascii="Times New Roman" w:hAnsi="Times New Roman" w:cs="Times New Roman"/>
          <w:sz w:val="28"/>
          <w:szCs w:val="28"/>
        </w:rPr>
        <w:t>.</w:t>
      </w:r>
    </w:p>
    <w:p w14:paraId="696BFB90" w14:textId="77777777" w:rsidR="001517D7" w:rsidRDefault="00751F43" w:rsidP="001517D7">
      <w:pPr>
        <w:spacing w:after="0" w:line="360" w:lineRule="auto"/>
        <w:ind w:firstLine="709"/>
        <w:jc w:val="both"/>
        <w:rPr>
          <w:rFonts w:ascii="Times New Roman" w:hAnsi="Times New Roman" w:cs="Times New Roman"/>
          <w:sz w:val="28"/>
          <w:szCs w:val="28"/>
        </w:rPr>
      </w:pPr>
      <w:r w:rsidRPr="008E0B44">
        <w:rPr>
          <w:rFonts w:ascii="Times New Roman" w:hAnsi="Times New Roman" w:cs="Times New Roman"/>
          <w:sz w:val="28"/>
          <w:szCs w:val="28"/>
        </w:rPr>
        <w:t>Налоговое стимулирование в секторе НИОКР также можно отнести к одной из форм финансовой поддержки. Налоговые льготы</w:t>
      </w:r>
      <w:r w:rsidRPr="008830A4">
        <w:rPr>
          <w:rFonts w:ascii="Times New Roman" w:hAnsi="Times New Roman" w:cs="Times New Roman"/>
          <w:sz w:val="28"/>
          <w:szCs w:val="28"/>
        </w:rPr>
        <w:t xml:space="preserve"> на исследования и инновации как правило предусматривают снижение стоимости исследований за </w:t>
      </w:r>
      <w:r w:rsidRPr="008830A4">
        <w:rPr>
          <w:rFonts w:ascii="Times New Roman" w:hAnsi="Times New Roman" w:cs="Times New Roman"/>
          <w:sz w:val="28"/>
          <w:szCs w:val="28"/>
        </w:rPr>
        <w:lastRenderedPageBreak/>
        <w:t xml:space="preserve">счет снижения суммы уплачиваемого корпоративного налога. В ЕС применяется три основных вида налогового стимулирования сектора НИОКР: отсрочка налога; налоговый кредит, позволяющий либо уменьшить сумму налога, либо предоставить денежную сумму; и налоговая льгота – сумма расходов на НИОКР, которая может быть вычтена из фактической суммы расходов компании с целью определения общей налогооблагаемой базы. </w:t>
      </w:r>
    </w:p>
    <w:p w14:paraId="47835968" w14:textId="6417357D" w:rsidR="00751F43" w:rsidRDefault="00751F43" w:rsidP="001517D7">
      <w:pPr>
        <w:spacing w:after="0" w:line="360" w:lineRule="auto"/>
        <w:ind w:firstLine="709"/>
        <w:jc w:val="both"/>
        <w:rPr>
          <w:rFonts w:ascii="Times New Roman" w:hAnsi="Times New Roman" w:cs="Times New Roman"/>
          <w:sz w:val="28"/>
          <w:szCs w:val="28"/>
        </w:rPr>
      </w:pPr>
      <w:r w:rsidRPr="008830A4">
        <w:rPr>
          <w:rFonts w:ascii="Times New Roman" w:hAnsi="Times New Roman" w:cs="Times New Roman"/>
          <w:sz w:val="28"/>
          <w:szCs w:val="28"/>
        </w:rPr>
        <w:t xml:space="preserve">Некоторые страны ЕС для привлечения научно-исследовательского персонала вводят налоговые льготы, принимающие форму снижения уровня налога на заработную плату сотрудников или социальных </w:t>
      </w:r>
      <w:r w:rsidRPr="001B11A6">
        <w:rPr>
          <w:rFonts w:ascii="Times New Roman" w:hAnsi="Times New Roman" w:cs="Times New Roman"/>
          <w:sz w:val="28"/>
          <w:szCs w:val="28"/>
        </w:rPr>
        <w:t xml:space="preserve">взносов для персонала. </w:t>
      </w:r>
      <w:r w:rsidR="001B11A6" w:rsidRPr="001B11A6">
        <w:rPr>
          <w:rFonts w:ascii="Times New Roman" w:hAnsi="Times New Roman" w:cs="Times New Roman"/>
          <w:sz w:val="28"/>
          <w:szCs w:val="28"/>
        </w:rPr>
        <w:t xml:space="preserve">Для </w:t>
      </w:r>
      <w:r w:rsidRPr="001B11A6">
        <w:rPr>
          <w:rFonts w:ascii="Times New Roman" w:hAnsi="Times New Roman" w:cs="Times New Roman"/>
          <w:sz w:val="28"/>
          <w:szCs w:val="28"/>
        </w:rPr>
        <w:t xml:space="preserve">привлечения </w:t>
      </w:r>
      <w:r w:rsidR="001B11A6" w:rsidRPr="001B11A6">
        <w:rPr>
          <w:rFonts w:ascii="Times New Roman" w:hAnsi="Times New Roman" w:cs="Times New Roman"/>
          <w:sz w:val="28"/>
          <w:szCs w:val="28"/>
        </w:rPr>
        <w:t xml:space="preserve">объема </w:t>
      </w:r>
      <w:r w:rsidRPr="001B11A6">
        <w:rPr>
          <w:rFonts w:ascii="Times New Roman" w:hAnsi="Times New Roman" w:cs="Times New Roman"/>
          <w:sz w:val="28"/>
          <w:szCs w:val="28"/>
        </w:rPr>
        <w:t xml:space="preserve">инвестиций в </w:t>
      </w:r>
      <w:r w:rsidR="001B11A6" w:rsidRPr="001B11A6">
        <w:rPr>
          <w:rFonts w:ascii="Times New Roman" w:hAnsi="Times New Roman" w:cs="Times New Roman"/>
          <w:sz w:val="28"/>
          <w:szCs w:val="28"/>
        </w:rPr>
        <w:t xml:space="preserve">сферу </w:t>
      </w:r>
      <w:r w:rsidRPr="001B11A6">
        <w:rPr>
          <w:rFonts w:ascii="Times New Roman" w:hAnsi="Times New Roman" w:cs="Times New Roman"/>
          <w:sz w:val="28"/>
          <w:szCs w:val="28"/>
        </w:rPr>
        <w:t>НИОКР, отдельные фонды,</w:t>
      </w:r>
      <w:r w:rsidR="001B11A6" w:rsidRPr="001B11A6">
        <w:rPr>
          <w:rFonts w:ascii="Times New Roman" w:hAnsi="Times New Roman" w:cs="Times New Roman"/>
          <w:sz w:val="28"/>
          <w:szCs w:val="28"/>
        </w:rPr>
        <w:t xml:space="preserve"> которые </w:t>
      </w:r>
      <w:r w:rsidRPr="001B11A6">
        <w:rPr>
          <w:rFonts w:ascii="Times New Roman" w:hAnsi="Times New Roman" w:cs="Times New Roman"/>
          <w:sz w:val="28"/>
          <w:szCs w:val="28"/>
        </w:rPr>
        <w:t>проводя</w:t>
      </w:r>
      <w:r w:rsidR="001B11A6" w:rsidRPr="001B11A6">
        <w:rPr>
          <w:rFonts w:ascii="Times New Roman" w:hAnsi="Times New Roman" w:cs="Times New Roman"/>
          <w:sz w:val="28"/>
          <w:szCs w:val="28"/>
        </w:rPr>
        <w:t>т</w:t>
      </w:r>
      <w:r w:rsidRPr="001B11A6">
        <w:rPr>
          <w:rFonts w:ascii="Times New Roman" w:hAnsi="Times New Roman" w:cs="Times New Roman"/>
          <w:sz w:val="28"/>
          <w:szCs w:val="28"/>
        </w:rPr>
        <w:t xml:space="preserve"> </w:t>
      </w:r>
      <w:r w:rsidR="001B11A6" w:rsidRPr="001B11A6">
        <w:rPr>
          <w:rFonts w:ascii="Times New Roman" w:hAnsi="Times New Roman" w:cs="Times New Roman"/>
          <w:sz w:val="28"/>
          <w:szCs w:val="28"/>
        </w:rPr>
        <w:t>и (</w:t>
      </w:r>
      <w:r w:rsidRPr="001B11A6">
        <w:rPr>
          <w:rFonts w:ascii="Times New Roman" w:hAnsi="Times New Roman" w:cs="Times New Roman"/>
          <w:sz w:val="28"/>
          <w:szCs w:val="28"/>
        </w:rPr>
        <w:t>или</w:t>
      </w:r>
      <w:r w:rsidR="001B11A6" w:rsidRPr="001B11A6">
        <w:rPr>
          <w:rFonts w:ascii="Times New Roman" w:hAnsi="Times New Roman" w:cs="Times New Roman"/>
          <w:sz w:val="28"/>
          <w:szCs w:val="28"/>
        </w:rPr>
        <w:t>)</w:t>
      </w:r>
      <w:r w:rsidRPr="001B11A6">
        <w:rPr>
          <w:rFonts w:ascii="Times New Roman" w:hAnsi="Times New Roman" w:cs="Times New Roman"/>
          <w:sz w:val="28"/>
          <w:szCs w:val="28"/>
        </w:rPr>
        <w:t xml:space="preserve"> финансирую</w:t>
      </w:r>
      <w:r w:rsidR="001B11A6" w:rsidRPr="001B11A6">
        <w:rPr>
          <w:rFonts w:ascii="Times New Roman" w:hAnsi="Times New Roman" w:cs="Times New Roman"/>
          <w:sz w:val="28"/>
          <w:szCs w:val="28"/>
        </w:rPr>
        <w:t>т</w:t>
      </w:r>
      <w:r w:rsidRPr="001B11A6">
        <w:rPr>
          <w:rFonts w:ascii="Times New Roman" w:hAnsi="Times New Roman" w:cs="Times New Roman"/>
          <w:sz w:val="28"/>
          <w:szCs w:val="28"/>
        </w:rPr>
        <w:t xml:space="preserve"> исследования, </w:t>
      </w:r>
      <w:r w:rsidR="001B11A6">
        <w:rPr>
          <w:rFonts w:ascii="Times New Roman" w:hAnsi="Times New Roman" w:cs="Times New Roman"/>
          <w:sz w:val="28"/>
          <w:szCs w:val="28"/>
        </w:rPr>
        <w:t>освобождаются от уплаты</w:t>
      </w:r>
      <w:r w:rsidRPr="001B11A6">
        <w:rPr>
          <w:rFonts w:ascii="Times New Roman" w:hAnsi="Times New Roman" w:cs="Times New Roman"/>
          <w:sz w:val="28"/>
          <w:szCs w:val="28"/>
        </w:rPr>
        <w:t xml:space="preserve"> налого</w:t>
      </w:r>
      <w:r w:rsidR="001B11A6">
        <w:rPr>
          <w:rFonts w:ascii="Times New Roman" w:hAnsi="Times New Roman" w:cs="Times New Roman"/>
          <w:sz w:val="28"/>
          <w:szCs w:val="28"/>
        </w:rPr>
        <w:t>в</w:t>
      </w:r>
      <w:r w:rsidRPr="001B11A6">
        <w:rPr>
          <w:rFonts w:ascii="Times New Roman" w:hAnsi="Times New Roman" w:cs="Times New Roman"/>
          <w:sz w:val="28"/>
          <w:szCs w:val="28"/>
        </w:rPr>
        <w:t>.</w:t>
      </w:r>
    </w:p>
    <w:p w14:paraId="1509CD8A" w14:textId="77777777" w:rsidR="00751F43" w:rsidRDefault="00751F43" w:rsidP="00C51EF5">
      <w:pPr>
        <w:spacing w:after="0" w:line="360" w:lineRule="auto"/>
        <w:ind w:firstLine="709"/>
        <w:jc w:val="both"/>
        <w:rPr>
          <w:rFonts w:ascii="Times New Roman" w:hAnsi="Times New Roman" w:cs="Times New Roman"/>
          <w:sz w:val="28"/>
          <w:szCs w:val="28"/>
        </w:rPr>
      </w:pPr>
      <w:r w:rsidRPr="00BC15F7">
        <w:rPr>
          <w:rFonts w:ascii="Times New Roman" w:hAnsi="Times New Roman" w:cs="Times New Roman"/>
          <w:sz w:val="28"/>
          <w:szCs w:val="28"/>
        </w:rPr>
        <w:t xml:space="preserve">Важную роль в поддержке предпринимательства будет играть развитие онлайн платформ и электронной коммерции. В этих целях Европейская </w:t>
      </w:r>
      <w:r>
        <w:rPr>
          <w:rFonts w:ascii="Times New Roman" w:hAnsi="Times New Roman" w:cs="Times New Roman"/>
          <w:sz w:val="28"/>
          <w:szCs w:val="28"/>
        </w:rPr>
        <w:t>к</w:t>
      </w:r>
      <w:r w:rsidRPr="00BC15F7">
        <w:rPr>
          <w:rFonts w:ascii="Times New Roman" w:hAnsi="Times New Roman" w:cs="Times New Roman"/>
          <w:sz w:val="28"/>
          <w:szCs w:val="28"/>
        </w:rPr>
        <w:t xml:space="preserve">омиссия разработала </w:t>
      </w:r>
      <w:r>
        <w:rPr>
          <w:rFonts w:ascii="Times New Roman" w:hAnsi="Times New Roman" w:cs="Times New Roman"/>
          <w:sz w:val="28"/>
          <w:szCs w:val="28"/>
        </w:rPr>
        <w:t>з</w:t>
      </w:r>
      <w:r w:rsidRPr="00BC15F7">
        <w:rPr>
          <w:rFonts w:ascii="Times New Roman" w:hAnsi="Times New Roman" w:cs="Times New Roman"/>
          <w:sz w:val="28"/>
          <w:szCs w:val="28"/>
        </w:rPr>
        <w:t xml:space="preserve">акон о цифровых услугах и </w:t>
      </w:r>
      <w:r>
        <w:rPr>
          <w:rFonts w:ascii="Times New Roman" w:hAnsi="Times New Roman" w:cs="Times New Roman"/>
          <w:sz w:val="28"/>
          <w:szCs w:val="28"/>
        </w:rPr>
        <w:t>з</w:t>
      </w:r>
      <w:r w:rsidRPr="00BC15F7">
        <w:rPr>
          <w:rFonts w:ascii="Times New Roman" w:hAnsi="Times New Roman" w:cs="Times New Roman"/>
          <w:sz w:val="28"/>
          <w:szCs w:val="28"/>
        </w:rPr>
        <w:t xml:space="preserve">акон о цифровых рынках, которые направлены на разрушение онлайн барьеров, трансграничных барьеров и обеспечению безопасности торговли через </w:t>
      </w:r>
      <w:r>
        <w:rPr>
          <w:rFonts w:ascii="Times New Roman" w:hAnsi="Times New Roman" w:cs="Times New Roman"/>
          <w:sz w:val="28"/>
          <w:szCs w:val="28"/>
        </w:rPr>
        <w:t>и</w:t>
      </w:r>
      <w:r w:rsidRPr="00BC15F7">
        <w:rPr>
          <w:rFonts w:ascii="Times New Roman" w:hAnsi="Times New Roman" w:cs="Times New Roman"/>
          <w:sz w:val="28"/>
          <w:szCs w:val="28"/>
        </w:rPr>
        <w:t>нтернет</w:t>
      </w:r>
      <w:r>
        <w:rPr>
          <w:rFonts w:ascii="Times New Roman" w:hAnsi="Times New Roman" w:cs="Times New Roman"/>
          <w:sz w:val="28"/>
          <w:szCs w:val="28"/>
        </w:rPr>
        <w:t>.</w:t>
      </w:r>
    </w:p>
    <w:p w14:paraId="341EEA0B" w14:textId="77777777" w:rsidR="00751F43" w:rsidRDefault="00751F43" w:rsidP="00C51EF5">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BC15F7">
        <w:rPr>
          <w:rFonts w:ascii="Times New Roman" w:hAnsi="Times New Roman" w:cs="Times New Roman"/>
          <w:sz w:val="28"/>
          <w:szCs w:val="28"/>
        </w:rPr>
        <w:t xml:space="preserve">ля успешного ведения бизнеса в эпоху глобальной цифровизации Европейской </w:t>
      </w:r>
      <w:r>
        <w:rPr>
          <w:rFonts w:ascii="Times New Roman" w:hAnsi="Times New Roman" w:cs="Times New Roman"/>
          <w:sz w:val="28"/>
          <w:szCs w:val="28"/>
        </w:rPr>
        <w:t>к</w:t>
      </w:r>
      <w:r w:rsidRPr="00BC15F7">
        <w:rPr>
          <w:rFonts w:ascii="Times New Roman" w:hAnsi="Times New Roman" w:cs="Times New Roman"/>
          <w:sz w:val="28"/>
          <w:szCs w:val="28"/>
        </w:rPr>
        <w:t>омиссией было определено пять основных направлений разработки политики:</w:t>
      </w:r>
    </w:p>
    <w:p w14:paraId="210589B4" w14:textId="77777777" w:rsidR="00751F43" w:rsidRPr="00BC15F7" w:rsidRDefault="00751F43" w:rsidP="00C51EF5">
      <w:pPr>
        <w:pStyle w:val="a4"/>
        <w:numPr>
          <w:ilvl w:val="0"/>
          <w:numId w:val="23"/>
        </w:numPr>
        <w:tabs>
          <w:tab w:val="left" w:pos="993"/>
        </w:tabs>
        <w:spacing w:after="0" w:line="360" w:lineRule="auto"/>
        <w:ind w:left="0" w:firstLine="709"/>
        <w:jc w:val="both"/>
        <w:rPr>
          <w:rFonts w:ascii="Times New Roman" w:hAnsi="Times New Roman"/>
          <w:sz w:val="28"/>
          <w:szCs w:val="28"/>
        </w:rPr>
      </w:pPr>
      <w:r w:rsidRPr="00BC15F7">
        <w:rPr>
          <w:rFonts w:ascii="Times New Roman" w:hAnsi="Times New Roman"/>
          <w:sz w:val="28"/>
          <w:szCs w:val="28"/>
        </w:rPr>
        <w:t xml:space="preserve">создание европейской платформы национальных инициатив по цифровизации промышленности; </w:t>
      </w:r>
    </w:p>
    <w:p w14:paraId="6C8092D5" w14:textId="77777777" w:rsidR="00751F43" w:rsidRDefault="00751F43" w:rsidP="00C51EF5">
      <w:pPr>
        <w:pStyle w:val="a4"/>
        <w:numPr>
          <w:ilvl w:val="0"/>
          <w:numId w:val="23"/>
        </w:numPr>
        <w:tabs>
          <w:tab w:val="left" w:pos="993"/>
        </w:tabs>
        <w:spacing w:after="0" w:line="360" w:lineRule="auto"/>
        <w:ind w:left="0" w:firstLine="709"/>
        <w:jc w:val="both"/>
        <w:rPr>
          <w:rFonts w:ascii="Times New Roman" w:hAnsi="Times New Roman"/>
          <w:sz w:val="28"/>
          <w:szCs w:val="28"/>
        </w:rPr>
      </w:pPr>
      <w:r w:rsidRPr="00BC15F7">
        <w:rPr>
          <w:rFonts w:ascii="Times New Roman" w:hAnsi="Times New Roman"/>
          <w:sz w:val="28"/>
          <w:szCs w:val="28"/>
        </w:rPr>
        <w:t xml:space="preserve">создание центров цифровых инноваций; </w:t>
      </w:r>
    </w:p>
    <w:p w14:paraId="1B8DEA6B" w14:textId="77777777" w:rsidR="00751F43" w:rsidRPr="00BC15F7" w:rsidRDefault="00751F43" w:rsidP="00C51EF5">
      <w:pPr>
        <w:pStyle w:val="a4"/>
        <w:numPr>
          <w:ilvl w:val="0"/>
          <w:numId w:val="23"/>
        </w:numPr>
        <w:tabs>
          <w:tab w:val="left" w:pos="993"/>
        </w:tabs>
        <w:spacing w:after="0" w:line="360" w:lineRule="auto"/>
        <w:ind w:left="0" w:firstLine="709"/>
        <w:jc w:val="both"/>
        <w:rPr>
          <w:rFonts w:ascii="Times New Roman" w:hAnsi="Times New Roman"/>
          <w:sz w:val="28"/>
          <w:szCs w:val="28"/>
        </w:rPr>
      </w:pPr>
      <w:r w:rsidRPr="00BC15F7">
        <w:rPr>
          <w:rFonts w:ascii="Times New Roman" w:hAnsi="Times New Roman"/>
          <w:sz w:val="28"/>
          <w:szCs w:val="28"/>
        </w:rPr>
        <w:t>укрепление лидерства за счет партнерства и промышленных платформ;</w:t>
      </w:r>
    </w:p>
    <w:p w14:paraId="2E66DA39" w14:textId="77777777" w:rsidR="00751F43" w:rsidRPr="00BC15F7" w:rsidRDefault="00751F43" w:rsidP="00C51EF5">
      <w:pPr>
        <w:pStyle w:val="a4"/>
        <w:numPr>
          <w:ilvl w:val="0"/>
          <w:numId w:val="23"/>
        </w:numPr>
        <w:tabs>
          <w:tab w:val="left" w:pos="993"/>
        </w:tabs>
        <w:spacing w:after="0" w:line="360" w:lineRule="auto"/>
        <w:ind w:left="0" w:firstLine="709"/>
        <w:jc w:val="both"/>
        <w:rPr>
          <w:rFonts w:ascii="Times New Roman" w:hAnsi="Times New Roman"/>
          <w:sz w:val="28"/>
          <w:szCs w:val="28"/>
        </w:rPr>
      </w:pPr>
      <w:r w:rsidRPr="00BC15F7">
        <w:rPr>
          <w:rFonts w:ascii="Times New Roman" w:hAnsi="Times New Roman"/>
          <w:sz w:val="28"/>
          <w:szCs w:val="28"/>
        </w:rPr>
        <w:t>введение нормативно-правовой базы для цифровой эпохи;</w:t>
      </w:r>
    </w:p>
    <w:p w14:paraId="3ACE7DE5" w14:textId="77777777" w:rsidR="00751F43" w:rsidRPr="00BC15F7" w:rsidRDefault="00751F43" w:rsidP="00C51EF5">
      <w:pPr>
        <w:pStyle w:val="a4"/>
        <w:numPr>
          <w:ilvl w:val="0"/>
          <w:numId w:val="23"/>
        </w:numPr>
        <w:tabs>
          <w:tab w:val="left" w:pos="993"/>
        </w:tabs>
        <w:spacing w:after="0" w:line="360" w:lineRule="auto"/>
        <w:ind w:left="0" w:firstLine="709"/>
        <w:jc w:val="both"/>
        <w:rPr>
          <w:rFonts w:ascii="Times New Roman" w:hAnsi="Times New Roman"/>
          <w:sz w:val="28"/>
          <w:szCs w:val="28"/>
        </w:rPr>
      </w:pPr>
      <w:r w:rsidRPr="00BC15F7">
        <w:rPr>
          <w:rFonts w:ascii="Times New Roman" w:hAnsi="Times New Roman"/>
          <w:sz w:val="28"/>
          <w:szCs w:val="28"/>
        </w:rPr>
        <w:t>подготовка европейского населения к цифровому будущему.</w:t>
      </w:r>
    </w:p>
    <w:p w14:paraId="1EC09515" w14:textId="44A4970D" w:rsidR="00751F43" w:rsidRPr="00BC15F7" w:rsidRDefault="00751F43" w:rsidP="00C51EF5">
      <w:pPr>
        <w:spacing w:after="0" w:line="360" w:lineRule="auto"/>
        <w:ind w:firstLine="709"/>
        <w:jc w:val="both"/>
        <w:rPr>
          <w:rFonts w:ascii="Times New Roman" w:hAnsi="Times New Roman"/>
          <w:sz w:val="28"/>
          <w:szCs w:val="28"/>
        </w:rPr>
      </w:pPr>
      <w:r w:rsidRPr="00BC15F7">
        <w:rPr>
          <w:rFonts w:ascii="Times New Roman" w:hAnsi="Times New Roman"/>
          <w:sz w:val="28"/>
          <w:szCs w:val="28"/>
        </w:rPr>
        <w:t xml:space="preserve">Поскольку использование цифровых технологий распространяется на все сектора экономики, особое внимание уделяется разработке политики и </w:t>
      </w:r>
      <w:r w:rsidRPr="00BC15F7">
        <w:rPr>
          <w:rFonts w:ascii="Times New Roman" w:hAnsi="Times New Roman"/>
          <w:sz w:val="28"/>
          <w:szCs w:val="28"/>
        </w:rPr>
        <w:lastRenderedPageBreak/>
        <w:t>инициатив в области повышения цифровых навыков населения. На сегодняшний день около 42</w:t>
      </w:r>
      <w:r w:rsidRPr="0016072D">
        <w:rPr>
          <w:rFonts w:ascii="Times New Roman" w:hAnsi="Times New Roman"/>
          <w:sz w:val="28"/>
          <w:szCs w:val="28"/>
        </w:rPr>
        <w:t>%</w:t>
      </w:r>
      <w:r w:rsidR="0016072D" w:rsidRPr="0016072D">
        <w:rPr>
          <w:rFonts w:ascii="Times New Roman" w:hAnsi="Times New Roman"/>
          <w:sz w:val="28"/>
          <w:szCs w:val="28"/>
        </w:rPr>
        <w:t xml:space="preserve"> всего</w:t>
      </w:r>
      <w:r w:rsidRPr="0016072D">
        <w:rPr>
          <w:rFonts w:ascii="Times New Roman" w:hAnsi="Times New Roman"/>
          <w:sz w:val="28"/>
          <w:szCs w:val="28"/>
        </w:rPr>
        <w:t xml:space="preserve"> населения Европы не </w:t>
      </w:r>
      <w:r w:rsidR="0016072D" w:rsidRPr="0016072D">
        <w:rPr>
          <w:rFonts w:ascii="Times New Roman" w:hAnsi="Times New Roman"/>
          <w:sz w:val="28"/>
          <w:szCs w:val="28"/>
        </w:rPr>
        <w:t>обладают</w:t>
      </w:r>
      <w:r w:rsidRPr="0016072D">
        <w:rPr>
          <w:rFonts w:ascii="Times New Roman" w:hAnsi="Times New Roman"/>
          <w:sz w:val="28"/>
          <w:szCs w:val="28"/>
        </w:rPr>
        <w:t xml:space="preserve"> базовы</w:t>
      </w:r>
      <w:r w:rsidR="0016072D" w:rsidRPr="0016072D">
        <w:rPr>
          <w:rFonts w:ascii="Times New Roman" w:hAnsi="Times New Roman"/>
          <w:sz w:val="28"/>
          <w:szCs w:val="28"/>
        </w:rPr>
        <w:t>ми</w:t>
      </w:r>
      <w:r w:rsidRPr="0016072D">
        <w:rPr>
          <w:rFonts w:ascii="Times New Roman" w:hAnsi="Times New Roman"/>
          <w:sz w:val="28"/>
          <w:szCs w:val="28"/>
        </w:rPr>
        <w:t xml:space="preserve"> цифровы</w:t>
      </w:r>
      <w:r w:rsidR="0016072D" w:rsidRPr="0016072D">
        <w:rPr>
          <w:rFonts w:ascii="Times New Roman" w:hAnsi="Times New Roman"/>
          <w:sz w:val="28"/>
          <w:szCs w:val="28"/>
        </w:rPr>
        <w:t>ми</w:t>
      </w:r>
      <w:r w:rsidRPr="0016072D">
        <w:rPr>
          <w:rFonts w:ascii="Times New Roman" w:hAnsi="Times New Roman"/>
          <w:sz w:val="28"/>
          <w:szCs w:val="28"/>
        </w:rPr>
        <w:t xml:space="preserve"> навык</w:t>
      </w:r>
      <w:r w:rsidR="0016072D" w:rsidRPr="0016072D">
        <w:rPr>
          <w:rFonts w:ascii="Times New Roman" w:hAnsi="Times New Roman"/>
          <w:sz w:val="28"/>
          <w:szCs w:val="28"/>
        </w:rPr>
        <w:t>ами. Кроме того,</w:t>
      </w:r>
      <w:r w:rsidRPr="0016072D">
        <w:rPr>
          <w:rFonts w:ascii="Times New Roman" w:hAnsi="Times New Roman"/>
          <w:sz w:val="28"/>
          <w:szCs w:val="28"/>
        </w:rPr>
        <w:t xml:space="preserve"> более 90% должностей</w:t>
      </w:r>
      <w:r w:rsidR="0016072D" w:rsidRPr="0016072D">
        <w:rPr>
          <w:rFonts w:ascii="Times New Roman" w:hAnsi="Times New Roman"/>
          <w:sz w:val="28"/>
          <w:szCs w:val="28"/>
        </w:rPr>
        <w:t xml:space="preserve"> на сегодняшний день</w:t>
      </w:r>
      <w:r w:rsidRPr="0016072D">
        <w:rPr>
          <w:rFonts w:ascii="Times New Roman" w:hAnsi="Times New Roman"/>
          <w:sz w:val="28"/>
          <w:szCs w:val="28"/>
        </w:rPr>
        <w:t xml:space="preserve"> требуют хотя бы базового уровня знаний. </w:t>
      </w:r>
      <w:r w:rsidR="0016072D">
        <w:rPr>
          <w:rFonts w:ascii="Times New Roman" w:hAnsi="Times New Roman"/>
          <w:sz w:val="28"/>
          <w:szCs w:val="28"/>
        </w:rPr>
        <w:t>В связи с этим</w:t>
      </w:r>
      <w:r w:rsidRPr="00BC15F7">
        <w:rPr>
          <w:rFonts w:ascii="Times New Roman" w:hAnsi="Times New Roman"/>
          <w:sz w:val="28"/>
          <w:szCs w:val="28"/>
        </w:rPr>
        <w:t xml:space="preserve"> ЕС развивает обучение по следующим программам</w:t>
      </w:r>
      <w:r>
        <w:rPr>
          <w:rFonts w:ascii="Times New Roman" w:hAnsi="Times New Roman"/>
          <w:sz w:val="28"/>
          <w:szCs w:val="28"/>
        </w:rPr>
        <w:t>:</w:t>
      </w:r>
    </w:p>
    <w:p w14:paraId="5D2406C4" w14:textId="06415303" w:rsidR="00751F43" w:rsidRPr="00BC15F7" w:rsidRDefault="00496B35" w:rsidP="00C51EF5">
      <w:pPr>
        <w:pStyle w:val="a4"/>
        <w:numPr>
          <w:ilvl w:val="0"/>
          <w:numId w:val="2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е</w:t>
      </w:r>
      <w:r w:rsidR="00751F43" w:rsidRPr="00BC15F7">
        <w:rPr>
          <w:rFonts w:ascii="Times New Roman" w:hAnsi="Times New Roman"/>
          <w:sz w:val="28"/>
          <w:szCs w:val="28"/>
        </w:rPr>
        <w:t xml:space="preserve">вропейская программа развития навыков (European </w:t>
      </w:r>
      <w:proofErr w:type="spellStart"/>
      <w:r w:rsidR="00751F43" w:rsidRPr="00BC15F7">
        <w:rPr>
          <w:rFonts w:ascii="Times New Roman" w:hAnsi="Times New Roman"/>
          <w:sz w:val="28"/>
          <w:szCs w:val="28"/>
        </w:rPr>
        <w:t>Skills</w:t>
      </w:r>
      <w:proofErr w:type="spellEnd"/>
      <w:r w:rsidR="00751F43" w:rsidRPr="00BC15F7">
        <w:rPr>
          <w:rFonts w:ascii="Times New Roman" w:hAnsi="Times New Roman"/>
          <w:sz w:val="28"/>
          <w:szCs w:val="28"/>
        </w:rPr>
        <w:t xml:space="preserve"> </w:t>
      </w:r>
      <w:proofErr w:type="spellStart"/>
      <w:r w:rsidR="00751F43" w:rsidRPr="00BC15F7">
        <w:rPr>
          <w:rFonts w:ascii="Times New Roman" w:hAnsi="Times New Roman"/>
          <w:sz w:val="28"/>
          <w:szCs w:val="28"/>
        </w:rPr>
        <w:t>Agenda</w:t>
      </w:r>
      <w:proofErr w:type="spellEnd"/>
      <w:r w:rsidR="00751F43" w:rsidRPr="00BC15F7">
        <w:rPr>
          <w:rFonts w:ascii="Times New Roman" w:hAnsi="Times New Roman"/>
          <w:sz w:val="28"/>
          <w:szCs w:val="28"/>
        </w:rPr>
        <w:t>)</w:t>
      </w:r>
      <w:r w:rsidR="0016072D">
        <w:rPr>
          <w:rFonts w:ascii="Times New Roman" w:hAnsi="Times New Roman"/>
          <w:sz w:val="28"/>
          <w:szCs w:val="28"/>
        </w:rPr>
        <w:t>, рассчитанная на</w:t>
      </w:r>
      <w:r w:rsidR="00751F43" w:rsidRPr="00BC15F7">
        <w:rPr>
          <w:rFonts w:ascii="Times New Roman" w:hAnsi="Times New Roman"/>
          <w:sz w:val="28"/>
          <w:szCs w:val="28"/>
        </w:rPr>
        <w:t xml:space="preserve"> </w:t>
      </w:r>
      <w:r w:rsidR="0016072D">
        <w:rPr>
          <w:rFonts w:ascii="Times New Roman" w:hAnsi="Times New Roman"/>
          <w:sz w:val="28"/>
          <w:szCs w:val="28"/>
        </w:rPr>
        <w:t xml:space="preserve">2021-2025 гг., </w:t>
      </w:r>
      <w:r w:rsidR="00751F43" w:rsidRPr="00BC15F7">
        <w:rPr>
          <w:rFonts w:ascii="Times New Roman" w:hAnsi="Times New Roman"/>
          <w:sz w:val="28"/>
          <w:szCs w:val="28"/>
        </w:rPr>
        <w:t xml:space="preserve">представляет собой план </w:t>
      </w:r>
      <w:r w:rsidR="0016072D" w:rsidRPr="0016072D">
        <w:rPr>
          <w:rFonts w:ascii="Times New Roman" w:hAnsi="Times New Roman"/>
          <w:sz w:val="28"/>
          <w:szCs w:val="28"/>
        </w:rPr>
        <w:t xml:space="preserve">по оказанию </w:t>
      </w:r>
      <w:r w:rsidR="00751F43" w:rsidRPr="0016072D">
        <w:rPr>
          <w:rFonts w:ascii="Times New Roman" w:hAnsi="Times New Roman"/>
          <w:sz w:val="28"/>
          <w:szCs w:val="28"/>
        </w:rPr>
        <w:t xml:space="preserve">помощи </w:t>
      </w:r>
      <w:r w:rsidR="0016072D" w:rsidRPr="0016072D">
        <w:rPr>
          <w:rFonts w:ascii="Times New Roman" w:hAnsi="Times New Roman"/>
          <w:sz w:val="28"/>
          <w:szCs w:val="28"/>
        </w:rPr>
        <w:t>организациям</w:t>
      </w:r>
      <w:r w:rsidR="00751F43" w:rsidRPr="0016072D">
        <w:rPr>
          <w:rFonts w:ascii="Times New Roman" w:hAnsi="Times New Roman"/>
          <w:sz w:val="28"/>
          <w:szCs w:val="28"/>
        </w:rPr>
        <w:t xml:space="preserve"> и частным лицам в </w:t>
      </w:r>
      <w:r w:rsidR="0016072D" w:rsidRPr="0016072D">
        <w:rPr>
          <w:rFonts w:ascii="Times New Roman" w:hAnsi="Times New Roman"/>
          <w:sz w:val="28"/>
          <w:szCs w:val="28"/>
        </w:rPr>
        <w:t>освоении</w:t>
      </w:r>
      <w:r w:rsidR="00751F43" w:rsidRPr="0016072D">
        <w:rPr>
          <w:rFonts w:ascii="Times New Roman" w:hAnsi="Times New Roman"/>
          <w:sz w:val="28"/>
          <w:szCs w:val="28"/>
        </w:rPr>
        <w:t xml:space="preserve"> и развитии необходимых навыков</w:t>
      </w:r>
      <w:r w:rsidR="0016072D" w:rsidRPr="0016072D">
        <w:rPr>
          <w:rFonts w:ascii="Times New Roman" w:hAnsi="Times New Roman"/>
          <w:sz w:val="28"/>
          <w:szCs w:val="28"/>
        </w:rPr>
        <w:t>.</w:t>
      </w:r>
      <w:r w:rsidR="00751F43" w:rsidRPr="00A063BA">
        <w:rPr>
          <w:rFonts w:ascii="Times New Roman" w:hAnsi="Times New Roman"/>
          <w:sz w:val="28"/>
          <w:szCs w:val="28"/>
        </w:rPr>
        <w:t xml:space="preserve"> </w:t>
      </w:r>
      <w:r w:rsidR="00A063BA" w:rsidRPr="00A063BA">
        <w:rPr>
          <w:rFonts w:ascii="Times New Roman" w:hAnsi="Times New Roman"/>
          <w:sz w:val="28"/>
          <w:szCs w:val="28"/>
        </w:rPr>
        <w:t>К 2025 г., согласно программе,</w:t>
      </w:r>
      <w:r w:rsidR="004F5544" w:rsidRPr="00A063BA">
        <w:rPr>
          <w:rFonts w:ascii="Times New Roman" w:hAnsi="Times New Roman"/>
          <w:sz w:val="28"/>
          <w:szCs w:val="28"/>
        </w:rPr>
        <w:t xml:space="preserve"> планируются выполнение</w:t>
      </w:r>
      <w:r w:rsidR="00751F43" w:rsidRPr="00A063BA">
        <w:rPr>
          <w:rFonts w:ascii="Times New Roman" w:hAnsi="Times New Roman"/>
          <w:sz w:val="28"/>
          <w:szCs w:val="28"/>
        </w:rPr>
        <w:t xml:space="preserve"> целевы</w:t>
      </w:r>
      <w:r w:rsidR="00A063BA" w:rsidRPr="00A063BA">
        <w:rPr>
          <w:rFonts w:ascii="Times New Roman" w:hAnsi="Times New Roman"/>
          <w:sz w:val="28"/>
          <w:szCs w:val="28"/>
        </w:rPr>
        <w:t>х</w:t>
      </w:r>
      <w:r w:rsidR="00751F43" w:rsidRPr="00A063BA">
        <w:rPr>
          <w:rFonts w:ascii="Times New Roman" w:hAnsi="Times New Roman"/>
          <w:sz w:val="28"/>
          <w:szCs w:val="28"/>
        </w:rPr>
        <w:t xml:space="preserve"> показател</w:t>
      </w:r>
      <w:r w:rsidR="00A063BA" w:rsidRPr="00A063BA">
        <w:rPr>
          <w:rFonts w:ascii="Times New Roman" w:hAnsi="Times New Roman"/>
          <w:sz w:val="28"/>
          <w:szCs w:val="28"/>
        </w:rPr>
        <w:t>ей</w:t>
      </w:r>
      <w:r w:rsidR="00751F43" w:rsidRPr="00A063BA">
        <w:rPr>
          <w:rFonts w:ascii="Times New Roman" w:hAnsi="Times New Roman"/>
          <w:sz w:val="28"/>
          <w:szCs w:val="28"/>
        </w:rPr>
        <w:t xml:space="preserve"> по увеличению на 25%</w:t>
      </w:r>
      <w:r w:rsidR="00A063BA" w:rsidRPr="00A063BA">
        <w:rPr>
          <w:rFonts w:ascii="Times New Roman" w:hAnsi="Times New Roman"/>
          <w:sz w:val="28"/>
          <w:szCs w:val="28"/>
        </w:rPr>
        <w:t xml:space="preserve"> базовых цифровых навыков у </w:t>
      </w:r>
      <w:r w:rsidR="00751F43" w:rsidRPr="00A063BA">
        <w:rPr>
          <w:rFonts w:ascii="Times New Roman" w:hAnsi="Times New Roman"/>
          <w:sz w:val="28"/>
          <w:szCs w:val="28"/>
        </w:rPr>
        <w:t>взросл</w:t>
      </w:r>
      <w:r w:rsidR="00A063BA" w:rsidRPr="00A063BA">
        <w:rPr>
          <w:rFonts w:ascii="Times New Roman" w:hAnsi="Times New Roman"/>
          <w:sz w:val="28"/>
          <w:szCs w:val="28"/>
        </w:rPr>
        <w:t>ой</w:t>
      </w:r>
      <w:r w:rsidR="00751F43" w:rsidRPr="00A063BA">
        <w:rPr>
          <w:rFonts w:ascii="Times New Roman" w:hAnsi="Times New Roman"/>
          <w:sz w:val="28"/>
          <w:szCs w:val="28"/>
        </w:rPr>
        <w:t xml:space="preserve"> </w:t>
      </w:r>
      <w:r w:rsidR="00A063BA" w:rsidRPr="00A063BA">
        <w:rPr>
          <w:rFonts w:ascii="Times New Roman" w:hAnsi="Times New Roman"/>
          <w:sz w:val="28"/>
          <w:szCs w:val="28"/>
        </w:rPr>
        <w:t xml:space="preserve">доли работоспособного </w:t>
      </w:r>
      <w:r w:rsidR="00751F43" w:rsidRPr="00A063BA">
        <w:rPr>
          <w:rFonts w:ascii="Times New Roman" w:hAnsi="Times New Roman"/>
          <w:sz w:val="28"/>
          <w:szCs w:val="28"/>
        </w:rPr>
        <w:t>населения;</w:t>
      </w:r>
    </w:p>
    <w:p w14:paraId="4A2479A0" w14:textId="74CDB1F2" w:rsidR="00751F43" w:rsidRPr="00BC15F7" w:rsidRDefault="00496B35" w:rsidP="00C51EF5">
      <w:pPr>
        <w:pStyle w:val="a4"/>
        <w:numPr>
          <w:ilvl w:val="0"/>
          <w:numId w:val="2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751F43" w:rsidRPr="00BC15F7">
        <w:rPr>
          <w:rFonts w:ascii="Times New Roman" w:hAnsi="Times New Roman"/>
          <w:sz w:val="28"/>
          <w:szCs w:val="28"/>
        </w:rPr>
        <w:t>лан действий в области цифрового образования (Digital Education Action Plan)</w:t>
      </w:r>
      <w:r w:rsidR="00A063BA">
        <w:rPr>
          <w:rFonts w:ascii="Times New Roman" w:hAnsi="Times New Roman"/>
          <w:sz w:val="28"/>
          <w:szCs w:val="28"/>
        </w:rPr>
        <w:t xml:space="preserve"> на</w:t>
      </w:r>
      <w:r w:rsidR="00A063BA" w:rsidRPr="00A063BA">
        <w:rPr>
          <w:rFonts w:ascii="Times New Roman" w:hAnsi="Times New Roman"/>
          <w:sz w:val="28"/>
          <w:szCs w:val="28"/>
        </w:rPr>
        <w:t xml:space="preserve"> </w:t>
      </w:r>
      <w:r w:rsidR="00A063BA" w:rsidRPr="00BC15F7">
        <w:rPr>
          <w:rFonts w:ascii="Times New Roman" w:hAnsi="Times New Roman"/>
          <w:sz w:val="28"/>
          <w:szCs w:val="28"/>
        </w:rPr>
        <w:t>2021-2027</w:t>
      </w:r>
      <w:r w:rsidR="00A063BA">
        <w:rPr>
          <w:rFonts w:ascii="Times New Roman" w:hAnsi="Times New Roman"/>
          <w:sz w:val="28"/>
          <w:szCs w:val="28"/>
        </w:rPr>
        <w:t xml:space="preserve"> гг. И</w:t>
      </w:r>
      <w:r w:rsidR="00751F43" w:rsidRPr="00BC15F7">
        <w:rPr>
          <w:rFonts w:ascii="Times New Roman" w:hAnsi="Times New Roman"/>
          <w:sz w:val="28"/>
          <w:szCs w:val="28"/>
        </w:rPr>
        <w:t>нициатива ЕС, имеющая две приоритетные области: содействие развитию цифрового образования и повышение цифровых навыков и компетенций</w:t>
      </w:r>
      <w:r w:rsidR="00751F43">
        <w:rPr>
          <w:rFonts w:ascii="Times New Roman" w:hAnsi="Times New Roman"/>
          <w:sz w:val="28"/>
          <w:szCs w:val="28"/>
        </w:rPr>
        <w:t>;</w:t>
      </w:r>
    </w:p>
    <w:p w14:paraId="745AC298" w14:textId="6B8405EB" w:rsidR="00751F43" w:rsidRDefault="00496B35" w:rsidP="00C51EF5">
      <w:pPr>
        <w:pStyle w:val="a4"/>
        <w:numPr>
          <w:ilvl w:val="0"/>
          <w:numId w:val="2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751F43" w:rsidRPr="00BC15F7">
        <w:rPr>
          <w:rFonts w:ascii="Times New Roman" w:hAnsi="Times New Roman"/>
          <w:sz w:val="28"/>
          <w:szCs w:val="28"/>
        </w:rPr>
        <w:t xml:space="preserve">оалиция цифровых навыков и рабочих мест (Digital </w:t>
      </w:r>
      <w:proofErr w:type="spellStart"/>
      <w:r w:rsidR="00751F43" w:rsidRPr="00BC15F7">
        <w:rPr>
          <w:rFonts w:ascii="Times New Roman" w:hAnsi="Times New Roman"/>
          <w:sz w:val="28"/>
          <w:szCs w:val="28"/>
        </w:rPr>
        <w:t>skills</w:t>
      </w:r>
      <w:proofErr w:type="spellEnd"/>
      <w:r w:rsidR="00751F43" w:rsidRPr="00BC15F7">
        <w:rPr>
          <w:rFonts w:ascii="Times New Roman" w:hAnsi="Times New Roman"/>
          <w:sz w:val="28"/>
          <w:szCs w:val="28"/>
        </w:rPr>
        <w:t xml:space="preserve"> </w:t>
      </w:r>
      <w:proofErr w:type="spellStart"/>
      <w:r w:rsidR="00751F43" w:rsidRPr="00BC15F7">
        <w:rPr>
          <w:rFonts w:ascii="Times New Roman" w:hAnsi="Times New Roman"/>
          <w:sz w:val="28"/>
          <w:szCs w:val="28"/>
        </w:rPr>
        <w:t>and</w:t>
      </w:r>
      <w:proofErr w:type="spellEnd"/>
      <w:r w:rsidR="00751F43" w:rsidRPr="00BC15F7">
        <w:rPr>
          <w:rFonts w:ascii="Times New Roman" w:hAnsi="Times New Roman"/>
          <w:sz w:val="28"/>
          <w:szCs w:val="28"/>
        </w:rPr>
        <w:t xml:space="preserve"> </w:t>
      </w:r>
      <w:proofErr w:type="spellStart"/>
      <w:r w:rsidR="00751F43" w:rsidRPr="00BC15F7">
        <w:rPr>
          <w:rFonts w:ascii="Times New Roman" w:hAnsi="Times New Roman"/>
          <w:sz w:val="28"/>
          <w:szCs w:val="28"/>
        </w:rPr>
        <w:t>jobs</w:t>
      </w:r>
      <w:proofErr w:type="spellEnd"/>
      <w:r w:rsidR="00751F43" w:rsidRPr="00BC15F7">
        <w:rPr>
          <w:rFonts w:ascii="Times New Roman" w:hAnsi="Times New Roman"/>
          <w:sz w:val="28"/>
          <w:szCs w:val="28"/>
        </w:rPr>
        <w:t xml:space="preserve"> </w:t>
      </w:r>
      <w:proofErr w:type="spellStart"/>
      <w:r w:rsidR="00751F43" w:rsidRPr="00BC15F7">
        <w:rPr>
          <w:rFonts w:ascii="Times New Roman" w:hAnsi="Times New Roman"/>
          <w:sz w:val="28"/>
          <w:szCs w:val="28"/>
        </w:rPr>
        <w:t>coalition</w:t>
      </w:r>
      <w:proofErr w:type="spellEnd"/>
      <w:r w:rsidR="00751F43" w:rsidRPr="00BC15F7">
        <w:rPr>
          <w:rFonts w:ascii="Times New Roman" w:hAnsi="Times New Roman"/>
          <w:sz w:val="28"/>
          <w:szCs w:val="28"/>
        </w:rPr>
        <w:t>)</w:t>
      </w:r>
      <w:r w:rsidR="00A063BA">
        <w:rPr>
          <w:rFonts w:ascii="Times New Roman" w:hAnsi="Times New Roman"/>
          <w:sz w:val="28"/>
          <w:szCs w:val="28"/>
        </w:rPr>
        <w:t>. П</w:t>
      </w:r>
      <w:r w:rsidR="00751F43" w:rsidRPr="00BC15F7">
        <w:rPr>
          <w:rFonts w:ascii="Times New Roman" w:hAnsi="Times New Roman"/>
          <w:sz w:val="28"/>
          <w:szCs w:val="28"/>
        </w:rPr>
        <w:t>рограмма ЕС, направленная на устранение пробелов в цифровых навыках путем объединения европейских государств, компаний и организаций.</w:t>
      </w:r>
    </w:p>
    <w:p w14:paraId="40B315EC" w14:textId="6745A7AC" w:rsidR="00406E58" w:rsidRDefault="0099175C" w:rsidP="004A5F6E">
      <w:pPr>
        <w:tabs>
          <w:tab w:val="left" w:pos="993"/>
        </w:tabs>
        <w:spacing w:after="0" w:line="360" w:lineRule="auto"/>
        <w:ind w:firstLine="709"/>
        <w:jc w:val="both"/>
        <w:rPr>
          <w:rFonts w:ascii="Times New Roman" w:hAnsi="Times New Roman"/>
          <w:sz w:val="28"/>
          <w:szCs w:val="28"/>
        </w:rPr>
      </w:pPr>
      <w:r w:rsidRPr="0099175C">
        <w:rPr>
          <w:rFonts w:ascii="Times New Roman" w:hAnsi="Times New Roman"/>
          <w:sz w:val="28"/>
          <w:szCs w:val="28"/>
        </w:rPr>
        <w:t>Соедин</w:t>
      </w:r>
      <w:r>
        <w:rPr>
          <w:rFonts w:ascii="Times New Roman" w:hAnsi="Times New Roman"/>
          <w:sz w:val="28"/>
          <w:szCs w:val="28"/>
        </w:rPr>
        <w:t>е</w:t>
      </w:r>
      <w:r w:rsidRPr="0099175C">
        <w:rPr>
          <w:rFonts w:ascii="Times New Roman" w:hAnsi="Times New Roman"/>
          <w:sz w:val="28"/>
          <w:szCs w:val="28"/>
        </w:rPr>
        <w:t>нные Штаты Америки</w:t>
      </w:r>
      <w:r>
        <w:rPr>
          <w:rFonts w:ascii="Times New Roman" w:hAnsi="Times New Roman"/>
          <w:sz w:val="28"/>
          <w:szCs w:val="28"/>
        </w:rPr>
        <w:t xml:space="preserve"> (</w:t>
      </w:r>
      <w:r w:rsidR="00C73743" w:rsidRPr="00C73743">
        <w:rPr>
          <w:rFonts w:ascii="Times New Roman" w:hAnsi="Times New Roman"/>
          <w:sz w:val="28"/>
          <w:szCs w:val="28"/>
        </w:rPr>
        <w:t>США</w:t>
      </w:r>
      <w:r>
        <w:rPr>
          <w:rFonts w:ascii="Times New Roman" w:hAnsi="Times New Roman"/>
          <w:sz w:val="28"/>
          <w:szCs w:val="28"/>
        </w:rPr>
        <w:t xml:space="preserve">). </w:t>
      </w:r>
      <w:r w:rsidR="00AC473F" w:rsidRPr="00AC473F">
        <w:rPr>
          <w:rFonts w:ascii="Times New Roman" w:hAnsi="Times New Roman"/>
          <w:sz w:val="28"/>
          <w:szCs w:val="28"/>
        </w:rPr>
        <w:t>В 1953 г. в США был</w:t>
      </w:r>
      <w:r w:rsidR="00330060">
        <w:rPr>
          <w:rFonts w:ascii="Times New Roman" w:hAnsi="Times New Roman"/>
          <w:sz w:val="28"/>
          <w:szCs w:val="28"/>
        </w:rPr>
        <w:t>о</w:t>
      </w:r>
      <w:r w:rsidR="00AC473F" w:rsidRPr="00AC473F">
        <w:rPr>
          <w:rFonts w:ascii="Times New Roman" w:hAnsi="Times New Roman"/>
          <w:sz w:val="28"/>
          <w:szCs w:val="28"/>
        </w:rPr>
        <w:t xml:space="preserve"> создан</w:t>
      </w:r>
      <w:r w:rsidR="00330060">
        <w:rPr>
          <w:rFonts w:ascii="Times New Roman" w:hAnsi="Times New Roman"/>
          <w:sz w:val="28"/>
          <w:szCs w:val="28"/>
        </w:rPr>
        <w:t>о государственное учреждение</w:t>
      </w:r>
      <w:r w:rsidR="00AC473F" w:rsidRPr="00AC473F">
        <w:rPr>
          <w:rFonts w:ascii="Times New Roman" w:hAnsi="Times New Roman"/>
          <w:sz w:val="28"/>
          <w:szCs w:val="28"/>
        </w:rPr>
        <w:t xml:space="preserve"> Office </w:t>
      </w:r>
      <w:proofErr w:type="spellStart"/>
      <w:r w:rsidR="00AC473F" w:rsidRPr="00AC473F">
        <w:rPr>
          <w:rFonts w:ascii="Times New Roman" w:hAnsi="Times New Roman"/>
          <w:sz w:val="28"/>
          <w:szCs w:val="28"/>
        </w:rPr>
        <w:t>of</w:t>
      </w:r>
      <w:proofErr w:type="spellEnd"/>
      <w:r w:rsidR="00AC473F" w:rsidRPr="00AC473F">
        <w:rPr>
          <w:rFonts w:ascii="Times New Roman" w:hAnsi="Times New Roman"/>
          <w:sz w:val="28"/>
          <w:szCs w:val="28"/>
        </w:rPr>
        <w:t xml:space="preserve"> Small Business (Small Business Administration на текущий момент), котор</w:t>
      </w:r>
      <w:r w:rsidR="00335617">
        <w:rPr>
          <w:rFonts w:ascii="Times New Roman" w:hAnsi="Times New Roman"/>
          <w:sz w:val="28"/>
          <w:szCs w:val="28"/>
        </w:rPr>
        <w:t>ая</w:t>
      </w:r>
      <w:r w:rsidR="00AC473F" w:rsidRPr="00AC473F">
        <w:rPr>
          <w:rFonts w:ascii="Times New Roman" w:hAnsi="Times New Roman"/>
          <w:sz w:val="28"/>
          <w:szCs w:val="28"/>
        </w:rPr>
        <w:t xml:space="preserve"> занимается вопросами развития, конкурентоспособности и укрепления малого бизнеса в экономике.</w:t>
      </w:r>
      <w:r w:rsidR="00AC473F">
        <w:rPr>
          <w:rFonts w:ascii="Times New Roman" w:hAnsi="Times New Roman"/>
          <w:sz w:val="28"/>
          <w:szCs w:val="28"/>
        </w:rPr>
        <w:t xml:space="preserve"> </w:t>
      </w:r>
      <w:r w:rsidR="004057B2">
        <w:rPr>
          <w:rFonts w:ascii="Times New Roman" w:hAnsi="Times New Roman"/>
          <w:sz w:val="28"/>
          <w:szCs w:val="28"/>
        </w:rPr>
        <w:t>Главная</w:t>
      </w:r>
      <w:r w:rsidR="004057B2" w:rsidRPr="004057B2">
        <w:rPr>
          <w:rFonts w:ascii="Times New Roman" w:hAnsi="Times New Roman"/>
          <w:sz w:val="28"/>
          <w:szCs w:val="28"/>
        </w:rPr>
        <w:t xml:space="preserve"> функция Администраци</w:t>
      </w:r>
      <w:r w:rsidR="004057B2">
        <w:rPr>
          <w:rFonts w:ascii="Times New Roman" w:hAnsi="Times New Roman"/>
          <w:sz w:val="28"/>
          <w:szCs w:val="28"/>
        </w:rPr>
        <w:t>и</w:t>
      </w:r>
      <w:r w:rsidR="004057B2" w:rsidRPr="004057B2">
        <w:rPr>
          <w:rFonts w:ascii="Times New Roman" w:hAnsi="Times New Roman"/>
          <w:sz w:val="28"/>
          <w:szCs w:val="28"/>
        </w:rPr>
        <w:t xml:space="preserve"> малого бизнеса (Small Business Administration) заключается в предоставлении консультаций лицам,</w:t>
      </w:r>
      <w:r w:rsidR="004057B2">
        <w:rPr>
          <w:rFonts w:ascii="Times New Roman" w:hAnsi="Times New Roman"/>
          <w:sz w:val="28"/>
          <w:szCs w:val="28"/>
        </w:rPr>
        <w:t xml:space="preserve"> которые</w:t>
      </w:r>
      <w:r w:rsidR="004057B2" w:rsidRPr="004057B2">
        <w:rPr>
          <w:rFonts w:ascii="Times New Roman" w:hAnsi="Times New Roman"/>
          <w:sz w:val="28"/>
          <w:szCs w:val="28"/>
        </w:rPr>
        <w:t xml:space="preserve"> жел</w:t>
      </w:r>
      <w:r w:rsidR="004057B2">
        <w:rPr>
          <w:rFonts w:ascii="Times New Roman" w:hAnsi="Times New Roman"/>
          <w:sz w:val="28"/>
          <w:szCs w:val="28"/>
        </w:rPr>
        <w:t>ают</w:t>
      </w:r>
      <w:r w:rsidR="004057B2" w:rsidRPr="004057B2">
        <w:rPr>
          <w:rFonts w:ascii="Times New Roman" w:hAnsi="Times New Roman"/>
          <w:sz w:val="28"/>
          <w:szCs w:val="28"/>
        </w:rPr>
        <w:t xml:space="preserve"> развивать</w:t>
      </w:r>
      <w:r w:rsidR="004057B2">
        <w:rPr>
          <w:rFonts w:ascii="Times New Roman" w:hAnsi="Times New Roman"/>
          <w:sz w:val="28"/>
          <w:szCs w:val="28"/>
        </w:rPr>
        <w:t xml:space="preserve">, расширять </w:t>
      </w:r>
      <w:r w:rsidR="004057B2" w:rsidRPr="004057B2">
        <w:rPr>
          <w:rFonts w:ascii="Times New Roman" w:hAnsi="Times New Roman"/>
          <w:sz w:val="28"/>
          <w:szCs w:val="28"/>
        </w:rPr>
        <w:t xml:space="preserve">или начать свой собственный бизнес. </w:t>
      </w:r>
      <w:r w:rsidR="00330060" w:rsidRPr="00330060">
        <w:rPr>
          <w:rFonts w:ascii="Times New Roman" w:hAnsi="Times New Roman"/>
          <w:sz w:val="28"/>
          <w:szCs w:val="28"/>
        </w:rPr>
        <w:t>Small Business Administration получает утвержденный годовой бюджет от федерального правительства.</w:t>
      </w:r>
      <w:r w:rsidR="005B054E" w:rsidRPr="005B054E">
        <w:t xml:space="preserve"> </w:t>
      </w:r>
      <w:r w:rsidR="005B054E" w:rsidRPr="005B054E">
        <w:rPr>
          <w:rFonts w:ascii="Times New Roman" w:hAnsi="Times New Roman"/>
          <w:sz w:val="28"/>
          <w:szCs w:val="28"/>
        </w:rPr>
        <w:t>Small Business Administration не только помогает людям начать и запустить свой собственный бизнес, но и обладает ресурсами, которые помогают им управлять и расти</w:t>
      </w:r>
      <w:r w:rsidR="00664ED9" w:rsidRPr="00664ED9">
        <w:rPr>
          <w:rFonts w:ascii="Times New Roman" w:hAnsi="Times New Roman"/>
          <w:sz w:val="28"/>
          <w:szCs w:val="28"/>
        </w:rPr>
        <w:t xml:space="preserve"> [62]</w:t>
      </w:r>
      <w:r w:rsidR="005B054E" w:rsidRPr="005B054E">
        <w:rPr>
          <w:rFonts w:ascii="Times New Roman" w:hAnsi="Times New Roman"/>
          <w:sz w:val="28"/>
          <w:szCs w:val="28"/>
        </w:rPr>
        <w:t>.</w:t>
      </w:r>
    </w:p>
    <w:p w14:paraId="464D1990" w14:textId="51C5C923" w:rsidR="00C56C26" w:rsidRDefault="004057B2" w:rsidP="00C56C26">
      <w:pPr>
        <w:tabs>
          <w:tab w:val="left" w:pos="993"/>
        </w:tabs>
        <w:spacing w:after="0" w:line="360" w:lineRule="auto"/>
        <w:ind w:firstLine="709"/>
        <w:jc w:val="both"/>
        <w:rPr>
          <w:rFonts w:ascii="Times New Roman" w:hAnsi="Times New Roman"/>
          <w:sz w:val="28"/>
          <w:szCs w:val="28"/>
        </w:rPr>
      </w:pPr>
      <w:r w:rsidRPr="004057B2">
        <w:rPr>
          <w:rFonts w:ascii="Times New Roman" w:hAnsi="Times New Roman"/>
          <w:sz w:val="28"/>
          <w:szCs w:val="28"/>
        </w:rPr>
        <w:lastRenderedPageBreak/>
        <w:t>Администраци</w:t>
      </w:r>
      <w:r>
        <w:rPr>
          <w:rFonts w:ascii="Times New Roman" w:hAnsi="Times New Roman"/>
          <w:sz w:val="28"/>
          <w:szCs w:val="28"/>
        </w:rPr>
        <w:t>я</w:t>
      </w:r>
      <w:r w:rsidRPr="004057B2">
        <w:rPr>
          <w:rFonts w:ascii="Times New Roman" w:hAnsi="Times New Roman"/>
          <w:sz w:val="28"/>
          <w:szCs w:val="28"/>
        </w:rPr>
        <w:t xml:space="preserve"> малого бизнеса</w:t>
      </w:r>
      <w:r>
        <w:rPr>
          <w:rFonts w:ascii="Times New Roman" w:hAnsi="Times New Roman"/>
          <w:sz w:val="28"/>
          <w:szCs w:val="28"/>
        </w:rPr>
        <w:t xml:space="preserve"> </w:t>
      </w:r>
      <w:r w:rsidRPr="004057B2">
        <w:rPr>
          <w:rFonts w:ascii="Times New Roman" w:hAnsi="Times New Roman"/>
          <w:sz w:val="28"/>
          <w:szCs w:val="28"/>
        </w:rPr>
        <w:t xml:space="preserve">предлагает ряд инструментов на своем веб-сайте для помощи существующим или новым владельцам малого бизнеса. В каждом штате </w:t>
      </w:r>
      <w:r>
        <w:rPr>
          <w:rFonts w:ascii="Times New Roman" w:hAnsi="Times New Roman"/>
          <w:sz w:val="28"/>
          <w:szCs w:val="28"/>
        </w:rPr>
        <w:t>расположен</w:t>
      </w:r>
      <w:r w:rsidRPr="004057B2">
        <w:rPr>
          <w:rFonts w:ascii="Times New Roman" w:hAnsi="Times New Roman"/>
          <w:sz w:val="28"/>
          <w:szCs w:val="28"/>
        </w:rPr>
        <w:t xml:space="preserve"> как минимум один офис Администраци</w:t>
      </w:r>
      <w:r>
        <w:rPr>
          <w:rFonts w:ascii="Times New Roman" w:hAnsi="Times New Roman"/>
          <w:sz w:val="28"/>
          <w:szCs w:val="28"/>
        </w:rPr>
        <w:t>и</w:t>
      </w:r>
      <w:r w:rsidRPr="004057B2">
        <w:rPr>
          <w:rFonts w:ascii="Times New Roman" w:hAnsi="Times New Roman"/>
          <w:sz w:val="28"/>
          <w:szCs w:val="28"/>
        </w:rPr>
        <w:t xml:space="preserve"> малого бизнеса. </w:t>
      </w:r>
      <w:r w:rsidR="00C56C26" w:rsidRPr="00C56C26">
        <w:rPr>
          <w:rFonts w:ascii="Times New Roman" w:hAnsi="Times New Roman"/>
          <w:sz w:val="28"/>
          <w:szCs w:val="28"/>
        </w:rPr>
        <w:t xml:space="preserve">У нее есть 900 центров развития малого бизнеса в США, где </w:t>
      </w:r>
      <w:r w:rsidR="00C56C26">
        <w:rPr>
          <w:rFonts w:ascii="Times New Roman" w:hAnsi="Times New Roman"/>
          <w:sz w:val="28"/>
          <w:szCs w:val="28"/>
        </w:rPr>
        <w:t xml:space="preserve">малым предпринимателям </w:t>
      </w:r>
      <w:r w:rsidR="00C56C26" w:rsidRPr="00C56C26">
        <w:rPr>
          <w:rFonts w:ascii="Times New Roman" w:hAnsi="Times New Roman"/>
          <w:sz w:val="28"/>
          <w:szCs w:val="28"/>
        </w:rPr>
        <w:t>мож</w:t>
      </w:r>
      <w:r w:rsidR="00C56C26">
        <w:rPr>
          <w:rFonts w:ascii="Times New Roman" w:hAnsi="Times New Roman"/>
          <w:sz w:val="28"/>
          <w:szCs w:val="28"/>
        </w:rPr>
        <w:t>но</w:t>
      </w:r>
      <w:r w:rsidR="00C56C26" w:rsidRPr="00C56C26">
        <w:rPr>
          <w:rFonts w:ascii="Times New Roman" w:hAnsi="Times New Roman"/>
          <w:sz w:val="28"/>
          <w:szCs w:val="28"/>
        </w:rPr>
        <w:t xml:space="preserve"> получить помощь. </w:t>
      </w:r>
      <w:r w:rsidR="00406E58">
        <w:rPr>
          <w:rFonts w:ascii="Times New Roman" w:hAnsi="Times New Roman"/>
          <w:sz w:val="28"/>
          <w:szCs w:val="28"/>
        </w:rPr>
        <w:t xml:space="preserve">Кроме финансовой, образовательной и консультационной видов поддержки Администрация </w:t>
      </w:r>
      <w:r w:rsidR="00406E58" w:rsidRPr="00406E58">
        <w:rPr>
          <w:rFonts w:ascii="Times New Roman" w:hAnsi="Times New Roman"/>
          <w:sz w:val="28"/>
          <w:szCs w:val="28"/>
        </w:rPr>
        <w:t xml:space="preserve">малого бизнеса </w:t>
      </w:r>
      <w:r w:rsidR="00406E58">
        <w:rPr>
          <w:rFonts w:ascii="Times New Roman" w:hAnsi="Times New Roman"/>
          <w:sz w:val="28"/>
          <w:szCs w:val="28"/>
        </w:rPr>
        <w:t>выступает в качестве адвоката.</w:t>
      </w:r>
      <w:r w:rsidR="00406E58" w:rsidRPr="00406E58">
        <w:rPr>
          <w:rFonts w:ascii="Times New Roman" w:hAnsi="Times New Roman"/>
          <w:sz w:val="28"/>
          <w:szCs w:val="28"/>
        </w:rPr>
        <w:t xml:space="preserve"> </w:t>
      </w:r>
      <w:r w:rsidR="00406E58">
        <w:rPr>
          <w:rFonts w:ascii="Times New Roman" w:hAnsi="Times New Roman"/>
          <w:sz w:val="28"/>
          <w:szCs w:val="28"/>
        </w:rPr>
        <w:t xml:space="preserve">Тем самым, </w:t>
      </w:r>
      <w:r w:rsidR="00406E58" w:rsidRPr="00406E58">
        <w:rPr>
          <w:rFonts w:ascii="Times New Roman" w:hAnsi="Times New Roman"/>
          <w:sz w:val="28"/>
          <w:szCs w:val="28"/>
        </w:rPr>
        <w:t>защища</w:t>
      </w:r>
      <w:r w:rsidR="00406E58">
        <w:rPr>
          <w:rFonts w:ascii="Times New Roman" w:hAnsi="Times New Roman"/>
          <w:sz w:val="28"/>
          <w:szCs w:val="28"/>
        </w:rPr>
        <w:t>ет</w:t>
      </w:r>
      <w:r w:rsidR="00406E58" w:rsidRPr="00406E58">
        <w:rPr>
          <w:rFonts w:ascii="Times New Roman" w:hAnsi="Times New Roman"/>
          <w:sz w:val="28"/>
          <w:szCs w:val="28"/>
        </w:rPr>
        <w:t xml:space="preserve"> интересы владельцев малого бизнеса по всей стране и пересматрива</w:t>
      </w:r>
      <w:r w:rsidR="00406E58">
        <w:rPr>
          <w:rFonts w:ascii="Times New Roman" w:hAnsi="Times New Roman"/>
          <w:sz w:val="28"/>
          <w:szCs w:val="28"/>
        </w:rPr>
        <w:t>ет</w:t>
      </w:r>
      <w:r w:rsidR="00406E58" w:rsidRPr="00406E58">
        <w:rPr>
          <w:rFonts w:ascii="Times New Roman" w:hAnsi="Times New Roman"/>
          <w:sz w:val="28"/>
          <w:szCs w:val="28"/>
        </w:rPr>
        <w:t xml:space="preserve"> законодательство. </w:t>
      </w:r>
      <w:r w:rsidR="00406E58">
        <w:rPr>
          <w:rFonts w:ascii="Times New Roman" w:hAnsi="Times New Roman"/>
          <w:sz w:val="28"/>
          <w:szCs w:val="28"/>
        </w:rPr>
        <w:t>Т</w:t>
      </w:r>
      <w:r w:rsidR="00406E58" w:rsidRPr="00406E58">
        <w:rPr>
          <w:rFonts w:ascii="Times New Roman" w:hAnsi="Times New Roman"/>
          <w:sz w:val="28"/>
          <w:szCs w:val="28"/>
        </w:rPr>
        <w:t>акже представляет интересы владельцев бизнеса в федеральном правительстве и на уровне штатов.</w:t>
      </w:r>
      <w:r w:rsidR="00C56C26" w:rsidRPr="00C56C26">
        <w:t xml:space="preserve"> </w:t>
      </w:r>
      <w:r w:rsidR="00C56C26" w:rsidRPr="00C56C26">
        <w:rPr>
          <w:rFonts w:ascii="Times New Roman" w:hAnsi="Times New Roman"/>
          <w:sz w:val="28"/>
          <w:szCs w:val="28"/>
        </w:rPr>
        <w:t xml:space="preserve">Женщины, начинающие малый бизнес, имеют право на получение специализированных ресурсов в одном из бизнес-центров, которые частично финансируются за счет грантов </w:t>
      </w:r>
      <w:r w:rsidR="003352A2" w:rsidRPr="003352A2">
        <w:rPr>
          <w:rFonts w:ascii="Times New Roman" w:hAnsi="Times New Roman"/>
          <w:sz w:val="28"/>
          <w:szCs w:val="28"/>
        </w:rPr>
        <w:t>Small Business Administration</w:t>
      </w:r>
      <w:r w:rsidR="00664ED9" w:rsidRPr="00664ED9">
        <w:rPr>
          <w:rFonts w:ascii="Times New Roman" w:hAnsi="Times New Roman"/>
          <w:sz w:val="28"/>
          <w:szCs w:val="28"/>
        </w:rPr>
        <w:t xml:space="preserve"> [63]</w:t>
      </w:r>
      <w:r w:rsidR="00C56C26" w:rsidRPr="00C56C26">
        <w:rPr>
          <w:rFonts w:ascii="Times New Roman" w:hAnsi="Times New Roman"/>
          <w:sz w:val="28"/>
          <w:szCs w:val="28"/>
        </w:rPr>
        <w:t>.</w:t>
      </w:r>
    </w:p>
    <w:p w14:paraId="0247C496" w14:textId="42E40A4C" w:rsidR="00AC473F" w:rsidRDefault="0099175C" w:rsidP="004A5F6E">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 США выработано годами</w:t>
      </w:r>
      <w:r w:rsidR="00C73743" w:rsidRPr="00C73743">
        <w:rPr>
          <w:rFonts w:ascii="Times New Roman" w:hAnsi="Times New Roman"/>
          <w:sz w:val="28"/>
          <w:szCs w:val="28"/>
        </w:rPr>
        <w:t xml:space="preserve"> большое преимущество</w:t>
      </w:r>
      <w:r>
        <w:rPr>
          <w:rFonts w:ascii="Times New Roman" w:hAnsi="Times New Roman"/>
          <w:sz w:val="28"/>
          <w:szCs w:val="28"/>
        </w:rPr>
        <w:t xml:space="preserve"> для </w:t>
      </w:r>
      <w:r w:rsidRPr="00C73743">
        <w:rPr>
          <w:rFonts w:ascii="Times New Roman" w:hAnsi="Times New Roman"/>
          <w:sz w:val="28"/>
          <w:szCs w:val="28"/>
        </w:rPr>
        <w:t>предпринимат</w:t>
      </w:r>
      <w:r>
        <w:rPr>
          <w:rFonts w:ascii="Times New Roman" w:hAnsi="Times New Roman"/>
          <w:sz w:val="28"/>
          <w:szCs w:val="28"/>
        </w:rPr>
        <w:t>ельской деятельности, а именно</w:t>
      </w:r>
      <w:r w:rsidR="00C73743" w:rsidRPr="00C73743">
        <w:rPr>
          <w:rFonts w:ascii="Times New Roman" w:hAnsi="Times New Roman"/>
          <w:sz w:val="28"/>
          <w:szCs w:val="28"/>
        </w:rPr>
        <w:t xml:space="preserve"> развитый плат</w:t>
      </w:r>
      <w:r>
        <w:rPr>
          <w:rFonts w:ascii="Times New Roman" w:hAnsi="Times New Roman"/>
          <w:sz w:val="28"/>
          <w:szCs w:val="28"/>
        </w:rPr>
        <w:t>е</w:t>
      </w:r>
      <w:r w:rsidR="00C73743" w:rsidRPr="00C73743">
        <w:rPr>
          <w:rFonts w:ascii="Times New Roman" w:hAnsi="Times New Roman"/>
          <w:sz w:val="28"/>
          <w:szCs w:val="28"/>
        </w:rPr>
        <w:t xml:space="preserve">жеспособный рынок и выгодные налоговые ставки. </w:t>
      </w:r>
      <w:r w:rsidR="00CB37BE" w:rsidRPr="00CB37BE">
        <w:rPr>
          <w:rFonts w:ascii="Times New Roman" w:hAnsi="Times New Roman"/>
          <w:sz w:val="28"/>
          <w:szCs w:val="28"/>
        </w:rPr>
        <w:t>В основном малые предприятия в США используют такой инструмент финансирования как франчайзинг. В 2022 г., согласно статистике, появились 17 982 новых франчайзи, которые пользовались франшизой 1</w:t>
      </w:r>
      <w:r w:rsidR="00496B35">
        <w:rPr>
          <w:rFonts w:ascii="Times New Roman" w:hAnsi="Times New Roman"/>
          <w:sz w:val="28"/>
          <w:szCs w:val="28"/>
        </w:rPr>
        <w:t xml:space="preserve"> </w:t>
      </w:r>
      <w:r w:rsidR="00CB37BE" w:rsidRPr="00CB37BE">
        <w:rPr>
          <w:rFonts w:ascii="Times New Roman" w:hAnsi="Times New Roman"/>
          <w:sz w:val="28"/>
          <w:szCs w:val="28"/>
        </w:rPr>
        <w:t>177 предприятиями.</w:t>
      </w:r>
    </w:p>
    <w:p w14:paraId="08496307" w14:textId="3107C087" w:rsidR="004A5F6E" w:rsidRDefault="005E3E0D" w:rsidP="004A5F6E">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AC473F">
        <w:rPr>
          <w:rFonts w:ascii="Times New Roman" w:hAnsi="Times New Roman"/>
          <w:sz w:val="28"/>
          <w:szCs w:val="28"/>
        </w:rPr>
        <w:t>стране</w:t>
      </w:r>
      <w:r w:rsidR="004A5F6E">
        <w:rPr>
          <w:rFonts w:ascii="Times New Roman" w:hAnsi="Times New Roman"/>
          <w:sz w:val="28"/>
          <w:szCs w:val="28"/>
        </w:rPr>
        <w:t>, одно</w:t>
      </w:r>
      <w:r w:rsidR="00AC473F">
        <w:rPr>
          <w:rFonts w:ascii="Times New Roman" w:hAnsi="Times New Roman"/>
          <w:sz w:val="28"/>
          <w:szCs w:val="28"/>
        </w:rPr>
        <w:t>й</w:t>
      </w:r>
      <w:r w:rsidR="004A5F6E">
        <w:rPr>
          <w:rFonts w:ascii="Times New Roman" w:hAnsi="Times New Roman"/>
          <w:sz w:val="28"/>
          <w:szCs w:val="28"/>
        </w:rPr>
        <w:t xml:space="preserve"> из </w:t>
      </w:r>
      <w:r w:rsidR="004A5F6E" w:rsidRPr="00C73743">
        <w:rPr>
          <w:rFonts w:ascii="Times New Roman" w:hAnsi="Times New Roman"/>
          <w:sz w:val="28"/>
          <w:szCs w:val="28"/>
        </w:rPr>
        <w:t>миров</w:t>
      </w:r>
      <w:r w:rsidR="004A5F6E">
        <w:rPr>
          <w:rFonts w:ascii="Times New Roman" w:hAnsi="Times New Roman"/>
          <w:sz w:val="28"/>
          <w:szCs w:val="28"/>
        </w:rPr>
        <w:t>ых</w:t>
      </w:r>
      <w:r w:rsidR="004A5F6E" w:rsidRPr="00C73743">
        <w:rPr>
          <w:rFonts w:ascii="Times New Roman" w:hAnsi="Times New Roman"/>
          <w:sz w:val="28"/>
          <w:szCs w:val="28"/>
        </w:rPr>
        <w:t xml:space="preserve"> лидер</w:t>
      </w:r>
      <w:r w:rsidR="004A5F6E">
        <w:rPr>
          <w:rFonts w:ascii="Times New Roman" w:hAnsi="Times New Roman"/>
          <w:sz w:val="28"/>
          <w:szCs w:val="28"/>
        </w:rPr>
        <w:t>ов</w:t>
      </w:r>
      <w:r w:rsidR="004A5F6E" w:rsidRPr="00C73743">
        <w:rPr>
          <w:rFonts w:ascii="Times New Roman" w:hAnsi="Times New Roman"/>
          <w:sz w:val="28"/>
          <w:szCs w:val="28"/>
        </w:rPr>
        <w:t xml:space="preserve"> инноваций</w:t>
      </w:r>
      <w:r w:rsidR="004A5F6E">
        <w:rPr>
          <w:rFonts w:ascii="Times New Roman" w:hAnsi="Times New Roman"/>
          <w:sz w:val="28"/>
          <w:szCs w:val="28"/>
        </w:rPr>
        <w:t xml:space="preserve">, </w:t>
      </w:r>
      <w:r>
        <w:rPr>
          <w:rFonts w:ascii="Times New Roman" w:hAnsi="Times New Roman"/>
          <w:sz w:val="28"/>
          <w:szCs w:val="28"/>
        </w:rPr>
        <w:t>также как и в Европе поддерживают деятельность,</w:t>
      </w:r>
      <w:r w:rsidR="004A5F6E">
        <w:rPr>
          <w:rFonts w:ascii="Times New Roman" w:hAnsi="Times New Roman"/>
          <w:sz w:val="28"/>
          <w:szCs w:val="28"/>
        </w:rPr>
        <w:t xml:space="preserve"> которая</w:t>
      </w:r>
      <w:r>
        <w:rPr>
          <w:rFonts w:ascii="Times New Roman" w:hAnsi="Times New Roman"/>
          <w:sz w:val="28"/>
          <w:szCs w:val="28"/>
        </w:rPr>
        <w:t xml:space="preserve"> связан</w:t>
      </w:r>
      <w:r w:rsidR="004A5F6E">
        <w:rPr>
          <w:rFonts w:ascii="Times New Roman" w:hAnsi="Times New Roman"/>
          <w:sz w:val="28"/>
          <w:szCs w:val="28"/>
        </w:rPr>
        <w:t>а</w:t>
      </w:r>
      <w:r>
        <w:rPr>
          <w:rFonts w:ascii="Times New Roman" w:hAnsi="Times New Roman"/>
          <w:sz w:val="28"/>
          <w:szCs w:val="28"/>
        </w:rPr>
        <w:t xml:space="preserve"> </w:t>
      </w:r>
      <w:r w:rsidR="00C73743" w:rsidRPr="00C73743">
        <w:rPr>
          <w:rFonts w:ascii="Times New Roman" w:hAnsi="Times New Roman"/>
          <w:sz w:val="28"/>
          <w:szCs w:val="28"/>
        </w:rPr>
        <w:t>с информационными технологиями</w:t>
      </w:r>
      <w:r w:rsidR="004A5F6E">
        <w:rPr>
          <w:rFonts w:ascii="Times New Roman" w:hAnsi="Times New Roman"/>
          <w:sz w:val="28"/>
          <w:szCs w:val="28"/>
        </w:rPr>
        <w:t xml:space="preserve"> и </w:t>
      </w:r>
      <w:r w:rsidR="00C73743" w:rsidRPr="00C73743">
        <w:rPr>
          <w:rFonts w:ascii="Times New Roman" w:hAnsi="Times New Roman"/>
          <w:sz w:val="28"/>
          <w:szCs w:val="28"/>
        </w:rPr>
        <w:t>инноваци</w:t>
      </w:r>
      <w:r w:rsidR="004A5F6E">
        <w:rPr>
          <w:rFonts w:ascii="Times New Roman" w:hAnsi="Times New Roman"/>
          <w:sz w:val="28"/>
          <w:szCs w:val="28"/>
        </w:rPr>
        <w:t xml:space="preserve">ями. Например, </w:t>
      </w:r>
      <w:r w:rsidR="004A5F6E" w:rsidRPr="00C73743">
        <w:rPr>
          <w:rFonts w:ascii="Times New Roman" w:hAnsi="Times New Roman"/>
          <w:sz w:val="28"/>
          <w:szCs w:val="28"/>
        </w:rPr>
        <w:t>Кремниев</w:t>
      </w:r>
      <w:r w:rsidR="004A5F6E">
        <w:rPr>
          <w:rFonts w:ascii="Times New Roman" w:hAnsi="Times New Roman"/>
          <w:sz w:val="28"/>
          <w:szCs w:val="28"/>
        </w:rPr>
        <w:t>ая</w:t>
      </w:r>
      <w:r w:rsidR="004A5F6E" w:rsidRPr="00C73743">
        <w:rPr>
          <w:rFonts w:ascii="Times New Roman" w:hAnsi="Times New Roman"/>
          <w:sz w:val="28"/>
          <w:szCs w:val="28"/>
        </w:rPr>
        <w:t xml:space="preserve"> долин</w:t>
      </w:r>
      <w:r w:rsidR="004A5F6E">
        <w:rPr>
          <w:rFonts w:ascii="Times New Roman" w:hAnsi="Times New Roman"/>
          <w:sz w:val="28"/>
          <w:szCs w:val="28"/>
        </w:rPr>
        <w:t>а. В данном штате Калифорнии сконцентрирована высококвалифицированная и разнообразная рабочая сила, изюминкой штата является</w:t>
      </w:r>
      <w:r w:rsidR="004A5F6E" w:rsidRPr="004A5F6E">
        <w:t xml:space="preserve"> </w:t>
      </w:r>
      <w:r w:rsidR="004A5F6E" w:rsidRPr="004A5F6E">
        <w:rPr>
          <w:rFonts w:ascii="Times New Roman" w:hAnsi="Times New Roman"/>
          <w:sz w:val="28"/>
          <w:szCs w:val="28"/>
        </w:rPr>
        <w:t>больш</w:t>
      </w:r>
      <w:r w:rsidR="004A5F6E">
        <w:rPr>
          <w:rFonts w:ascii="Times New Roman" w:hAnsi="Times New Roman"/>
          <w:sz w:val="28"/>
          <w:szCs w:val="28"/>
        </w:rPr>
        <w:t>ая</w:t>
      </w:r>
      <w:r w:rsidR="004A5F6E" w:rsidRPr="004A5F6E">
        <w:rPr>
          <w:rFonts w:ascii="Times New Roman" w:hAnsi="Times New Roman"/>
          <w:sz w:val="28"/>
          <w:szCs w:val="28"/>
        </w:rPr>
        <w:t xml:space="preserve"> плотность высокотехнологичных компаний</w:t>
      </w:r>
      <w:r w:rsidR="004A5F6E">
        <w:rPr>
          <w:rFonts w:ascii="Times New Roman" w:hAnsi="Times New Roman"/>
          <w:sz w:val="28"/>
          <w:szCs w:val="28"/>
        </w:rPr>
        <w:t>.</w:t>
      </w:r>
      <w:r w:rsidR="004A5F6E" w:rsidRPr="004A5F6E">
        <w:t xml:space="preserve"> </w:t>
      </w:r>
      <w:r w:rsidR="004A5F6E" w:rsidRPr="004A5F6E">
        <w:rPr>
          <w:rFonts w:ascii="Times New Roman" w:hAnsi="Times New Roman"/>
          <w:sz w:val="28"/>
          <w:szCs w:val="28"/>
        </w:rPr>
        <w:t>Кремниевая долина</w:t>
      </w:r>
      <w:r w:rsidR="004A5F6E">
        <w:rPr>
          <w:rFonts w:ascii="Times New Roman" w:hAnsi="Times New Roman"/>
          <w:sz w:val="28"/>
          <w:szCs w:val="28"/>
        </w:rPr>
        <w:t xml:space="preserve"> привлекает большой объем финансирования </w:t>
      </w:r>
      <w:r w:rsidR="00C73743" w:rsidRPr="00C73743">
        <w:rPr>
          <w:rFonts w:ascii="Times New Roman" w:hAnsi="Times New Roman"/>
          <w:sz w:val="28"/>
          <w:szCs w:val="28"/>
        </w:rPr>
        <w:t xml:space="preserve">через </w:t>
      </w:r>
      <w:r w:rsidR="00262F3E">
        <w:rPr>
          <w:rFonts w:ascii="Times New Roman" w:hAnsi="Times New Roman"/>
          <w:sz w:val="28"/>
          <w:szCs w:val="28"/>
        </w:rPr>
        <w:t xml:space="preserve">с помощью </w:t>
      </w:r>
      <w:r w:rsidR="00C73743" w:rsidRPr="00C73743">
        <w:rPr>
          <w:rFonts w:ascii="Times New Roman" w:hAnsi="Times New Roman"/>
          <w:sz w:val="28"/>
          <w:szCs w:val="28"/>
        </w:rPr>
        <w:t>банк</w:t>
      </w:r>
      <w:r w:rsidR="00262F3E">
        <w:rPr>
          <w:rFonts w:ascii="Times New Roman" w:hAnsi="Times New Roman"/>
          <w:sz w:val="28"/>
          <w:szCs w:val="28"/>
        </w:rPr>
        <w:t>ов</w:t>
      </w:r>
      <w:r w:rsidR="00C73743" w:rsidRPr="00C73743">
        <w:rPr>
          <w:rFonts w:ascii="Times New Roman" w:hAnsi="Times New Roman"/>
          <w:sz w:val="28"/>
          <w:szCs w:val="28"/>
        </w:rPr>
        <w:t>, венчурны</w:t>
      </w:r>
      <w:r w:rsidR="00262F3E">
        <w:rPr>
          <w:rFonts w:ascii="Times New Roman" w:hAnsi="Times New Roman"/>
          <w:sz w:val="28"/>
          <w:szCs w:val="28"/>
        </w:rPr>
        <w:t>х</w:t>
      </w:r>
      <w:r w:rsidR="00C73743" w:rsidRPr="00C73743">
        <w:rPr>
          <w:rFonts w:ascii="Times New Roman" w:hAnsi="Times New Roman"/>
          <w:sz w:val="28"/>
          <w:szCs w:val="28"/>
        </w:rPr>
        <w:t xml:space="preserve"> и инвестиционны</w:t>
      </w:r>
      <w:r w:rsidR="00262F3E">
        <w:rPr>
          <w:rFonts w:ascii="Times New Roman" w:hAnsi="Times New Roman"/>
          <w:sz w:val="28"/>
          <w:szCs w:val="28"/>
        </w:rPr>
        <w:t>х</w:t>
      </w:r>
      <w:r w:rsidR="00C73743" w:rsidRPr="00C73743">
        <w:rPr>
          <w:rFonts w:ascii="Times New Roman" w:hAnsi="Times New Roman"/>
          <w:sz w:val="28"/>
          <w:szCs w:val="28"/>
        </w:rPr>
        <w:t xml:space="preserve"> фонд</w:t>
      </w:r>
      <w:r w:rsidR="00262F3E">
        <w:rPr>
          <w:rFonts w:ascii="Times New Roman" w:hAnsi="Times New Roman"/>
          <w:sz w:val="28"/>
          <w:szCs w:val="28"/>
        </w:rPr>
        <w:t>ов. Кроме того, в штате приняты</w:t>
      </w:r>
      <w:r w:rsidR="00C73743" w:rsidRPr="00C73743">
        <w:rPr>
          <w:rFonts w:ascii="Times New Roman" w:hAnsi="Times New Roman"/>
          <w:sz w:val="28"/>
          <w:szCs w:val="28"/>
        </w:rPr>
        <w:t xml:space="preserve"> упрощ</w:t>
      </w:r>
      <w:r w:rsidR="004A5F6E">
        <w:rPr>
          <w:rFonts w:ascii="Times New Roman" w:hAnsi="Times New Roman"/>
          <w:sz w:val="28"/>
          <w:szCs w:val="28"/>
        </w:rPr>
        <w:t>е</w:t>
      </w:r>
      <w:r w:rsidR="00C73743" w:rsidRPr="00C73743">
        <w:rPr>
          <w:rFonts w:ascii="Times New Roman" w:hAnsi="Times New Roman"/>
          <w:sz w:val="28"/>
          <w:szCs w:val="28"/>
        </w:rPr>
        <w:t>нные правила регистраци</w:t>
      </w:r>
      <w:r w:rsidR="00262F3E">
        <w:rPr>
          <w:rFonts w:ascii="Times New Roman" w:hAnsi="Times New Roman"/>
          <w:sz w:val="28"/>
          <w:szCs w:val="28"/>
        </w:rPr>
        <w:t>и</w:t>
      </w:r>
      <w:r w:rsidR="00C73743" w:rsidRPr="00C73743">
        <w:rPr>
          <w:rFonts w:ascii="Times New Roman" w:hAnsi="Times New Roman"/>
          <w:sz w:val="28"/>
          <w:szCs w:val="28"/>
        </w:rPr>
        <w:t xml:space="preserve"> </w:t>
      </w:r>
      <w:r w:rsidR="00262F3E">
        <w:rPr>
          <w:rFonts w:ascii="Times New Roman" w:hAnsi="Times New Roman"/>
          <w:sz w:val="28"/>
          <w:szCs w:val="28"/>
        </w:rPr>
        <w:t>организаций</w:t>
      </w:r>
      <w:r w:rsidR="00C73743" w:rsidRPr="00C73743">
        <w:rPr>
          <w:rFonts w:ascii="Times New Roman" w:hAnsi="Times New Roman"/>
          <w:sz w:val="28"/>
          <w:szCs w:val="28"/>
        </w:rPr>
        <w:t xml:space="preserve">. </w:t>
      </w:r>
    </w:p>
    <w:p w14:paraId="64C2ED92" w14:textId="46C7FF39" w:rsidR="002F46C5" w:rsidRDefault="009B1155" w:rsidP="004A5F6E">
      <w:pPr>
        <w:tabs>
          <w:tab w:val="left" w:pos="993"/>
        </w:tabs>
        <w:spacing w:after="0" w:line="360" w:lineRule="auto"/>
        <w:ind w:firstLine="709"/>
        <w:jc w:val="both"/>
        <w:rPr>
          <w:rFonts w:ascii="Times New Roman" w:hAnsi="Times New Roman"/>
          <w:sz w:val="28"/>
          <w:szCs w:val="28"/>
        </w:rPr>
      </w:pPr>
      <w:r w:rsidRPr="002F46C5">
        <w:rPr>
          <w:rFonts w:ascii="Times New Roman" w:hAnsi="Times New Roman"/>
          <w:sz w:val="28"/>
          <w:szCs w:val="28"/>
        </w:rPr>
        <w:t xml:space="preserve">Существуют преимущества по регистрации организаций у нерезидентов США, потому что для резидентов США обязательным требованием является регистрации по месту жительства. </w:t>
      </w:r>
      <w:r>
        <w:rPr>
          <w:rFonts w:ascii="Times New Roman" w:hAnsi="Times New Roman"/>
          <w:sz w:val="28"/>
          <w:szCs w:val="28"/>
        </w:rPr>
        <w:t>Нерезиденты могут пройти процесс регистрации организации в любом штате. Например,</w:t>
      </w:r>
      <w:r w:rsidR="00C73743" w:rsidRPr="00C73743">
        <w:rPr>
          <w:rFonts w:ascii="Times New Roman" w:hAnsi="Times New Roman"/>
          <w:sz w:val="28"/>
          <w:szCs w:val="28"/>
        </w:rPr>
        <w:t xml:space="preserve"> в </w:t>
      </w:r>
      <w:r w:rsidR="002F46C5" w:rsidRPr="002F46C5">
        <w:rPr>
          <w:rFonts w:ascii="Times New Roman" w:hAnsi="Times New Roman"/>
          <w:sz w:val="28"/>
          <w:szCs w:val="28"/>
        </w:rPr>
        <w:t>Средне-Атлантическ</w:t>
      </w:r>
      <w:r w:rsidR="002F46C5">
        <w:rPr>
          <w:rFonts w:ascii="Times New Roman" w:hAnsi="Times New Roman"/>
          <w:sz w:val="28"/>
          <w:szCs w:val="28"/>
        </w:rPr>
        <w:t>ом</w:t>
      </w:r>
      <w:r w:rsidR="002F46C5" w:rsidRPr="002F46C5">
        <w:rPr>
          <w:rFonts w:ascii="Times New Roman" w:hAnsi="Times New Roman"/>
          <w:sz w:val="28"/>
          <w:szCs w:val="28"/>
        </w:rPr>
        <w:t xml:space="preserve"> </w:t>
      </w:r>
      <w:r w:rsidR="00C73743" w:rsidRPr="00C73743">
        <w:rPr>
          <w:rFonts w:ascii="Times New Roman" w:hAnsi="Times New Roman"/>
          <w:sz w:val="28"/>
          <w:szCs w:val="28"/>
        </w:rPr>
        <w:lastRenderedPageBreak/>
        <w:t xml:space="preserve">штате Делавэр, </w:t>
      </w:r>
      <w:r w:rsidR="002F46C5">
        <w:rPr>
          <w:rFonts w:ascii="Times New Roman" w:hAnsi="Times New Roman"/>
          <w:sz w:val="28"/>
          <w:szCs w:val="28"/>
        </w:rPr>
        <w:t>в</w:t>
      </w:r>
      <w:r>
        <w:rPr>
          <w:rFonts w:ascii="Times New Roman" w:hAnsi="Times New Roman"/>
          <w:sz w:val="28"/>
          <w:szCs w:val="28"/>
        </w:rPr>
        <w:t xml:space="preserve"> котором наиболее выгодные условия по сравнению с другими штатами, в особенности налогообложение (</w:t>
      </w:r>
      <w:r w:rsidR="002F46C5">
        <w:rPr>
          <w:rFonts w:ascii="Times New Roman" w:hAnsi="Times New Roman"/>
          <w:sz w:val="28"/>
          <w:szCs w:val="28"/>
        </w:rPr>
        <w:t xml:space="preserve">минимальные </w:t>
      </w:r>
      <w:r w:rsidR="00C73743" w:rsidRPr="00C73743">
        <w:rPr>
          <w:rFonts w:ascii="Times New Roman" w:hAnsi="Times New Roman"/>
          <w:sz w:val="28"/>
          <w:szCs w:val="28"/>
        </w:rPr>
        <w:t>регистрационные сборы</w:t>
      </w:r>
      <w:r w:rsidR="002F46C5">
        <w:rPr>
          <w:rFonts w:ascii="Times New Roman" w:hAnsi="Times New Roman"/>
          <w:sz w:val="28"/>
          <w:szCs w:val="28"/>
        </w:rPr>
        <w:t xml:space="preserve">, </w:t>
      </w:r>
      <w:r w:rsidR="00C73743" w:rsidRPr="00C73743">
        <w:rPr>
          <w:rFonts w:ascii="Times New Roman" w:hAnsi="Times New Roman"/>
          <w:sz w:val="28"/>
          <w:szCs w:val="28"/>
        </w:rPr>
        <w:t xml:space="preserve">налоговые льготы и </w:t>
      </w:r>
      <w:r w:rsidR="002F46C5">
        <w:rPr>
          <w:rFonts w:ascii="Times New Roman" w:hAnsi="Times New Roman"/>
          <w:sz w:val="28"/>
          <w:szCs w:val="28"/>
        </w:rPr>
        <w:t>др.)</w:t>
      </w:r>
      <w:r w:rsidR="00C73743" w:rsidRPr="00C73743">
        <w:rPr>
          <w:rFonts w:ascii="Times New Roman" w:hAnsi="Times New Roman"/>
          <w:sz w:val="28"/>
          <w:szCs w:val="28"/>
        </w:rPr>
        <w:t>.</w:t>
      </w:r>
    </w:p>
    <w:p w14:paraId="77EF3315" w14:textId="2D4B2383" w:rsidR="00330060" w:rsidRDefault="00330060" w:rsidP="00587FF1">
      <w:pPr>
        <w:tabs>
          <w:tab w:val="left" w:pos="993"/>
        </w:tabs>
        <w:spacing w:after="0" w:line="360" w:lineRule="auto"/>
        <w:ind w:firstLine="709"/>
        <w:jc w:val="both"/>
        <w:rPr>
          <w:rFonts w:ascii="Times New Roman" w:hAnsi="Times New Roman"/>
          <w:sz w:val="28"/>
          <w:szCs w:val="28"/>
        </w:rPr>
      </w:pPr>
      <w:r w:rsidRPr="00330060">
        <w:rPr>
          <w:rFonts w:ascii="Times New Roman" w:hAnsi="Times New Roman"/>
          <w:sz w:val="28"/>
          <w:szCs w:val="28"/>
        </w:rPr>
        <w:t xml:space="preserve">Администрация малого бизнеса предлагает различные финансовые ресурсы, в том числе небольшие кредиты для владельцев бизнеса. </w:t>
      </w:r>
      <w:r>
        <w:rPr>
          <w:rFonts w:ascii="Times New Roman" w:hAnsi="Times New Roman"/>
          <w:sz w:val="28"/>
          <w:szCs w:val="28"/>
        </w:rPr>
        <w:t>К</w:t>
      </w:r>
      <w:r w:rsidRPr="00330060">
        <w:rPr>
          <w:rFonts w:ascii="Times New Roman" w:hAnsi="Times New Roman"/>
          <w:sz w:val="28"/>
          <w:szCs w:val="28"/>
        </w:rPr>
        <w:t>редиты предоставля</w:t>
      </w:r>
      <w:r>
        <w:rPr>
          <w:rFonts w:ascii="Times New Roman" w:hAnsi="Times New Roman"/>
          <w:sz w:val="28"/>
          <w:szCs w:val="28"/>
        </w:rPr>
        <w:t xml:space="preserve">ются </w:t>
      </w:r>
      <w:r w:rsidRPr="00330060">
        <w:rPr>
          <w:rFonts w:ascii="Times New Roman" w:hAnsi="Times New Roman"/>
          <w:sz w:val="28"/>
          <w:szCs w:val="28"/>
        </w:rPr>
        <w:t>некоммерческим</w:t>
      </w:r>
      <w:r>
        <w:rPr>
          <w:rFonts w:ascii="Times New Roman" w:hAnsi="Times New Roman"/>
          <w:sz w:val="28"/>
          <w:szCs w:val="28"/>
        </w:rPr>
        <w:t>и</w:t>
      </w:r>
      <w:r w:rsidRPr="00330060">
        <w:rPr>
          <w:rFonts w:ascii="Times New Roman" w:hAnsi="Times New Roman"/>
          <w:sz w:val="28"/>
          <w:szCs w:val="28"/>
        </w:rPr>
        <w:t xml:space="preserve"> кредиторам</w:t>
      </w:r>
      <w:r>
        <w:rPr>
          <w:rFonts w:ascii="Times New Roman" w:hAnsi="Times New Roman"/>
          <w:sz w:val="28"/>
          <w:szCs w:val="28"/>
        </w:rPr>
        <w:t>и</w:t>
      </w:r>
      <w:r w:rsidRPr="00330060">
        <w:rPr>
          <w:rFonts w:ascii="Times New Roman" w:hAnsi="Times New Roman"/>
          <w:sz w:val="28"/>
          <w:szCs w:val="28"/>
        </w:rPr>
        <w:t xml:space="preserve"> в рамках программы микрокредитования, которые, в свою очередь, предоставляют кредиты в размере до 50 </w:t>
      </w:r>
      <w:r>
        <w:rPr>
          <w:rFonts w:ascii="Times New Roman" w:hAnsi="Times New Roman"/>
          <w:sz w:val="28"/>
          <w:szCs w:val="28"/>
        </w:rPr>
        <w:t>тыс.</w:t>
      </w:r>
      <w:r w:rsidRPr="00330060">
        <w:rPr>
          <w:rFonts w:ascii="Times New Roman" w:hAnsi="Times New Roman"/>
          <w:sz w:val="28"/>
          <w:szCs w:val="28"/>
        </w:rPr>
        <w:t xml:space="preserve"> долларов США владельцам малого бизнеса. Программа также включает в себя другие услуги, такие как маркетинг, руководство по управлению и техническая поддержка заемщиков.</w:t>
      </w:r>
      <w:r w:rsidR="00587FF1">
        <w:rPr>
          <w:rFonts w:ascii="Times New Roman" w:hAnsi="Times New Roman"/>
          <w:sz w:val="28"/>
          <w:szCs w:val="28"/>
        </w:rPr>
        <w:t xml:space="preserve"> </w:t>
      </w:r>
      <w:r w:rsidRPr="00330060">
        <w:rPr>
          <w:rFonts w:ascii="Times New Roman" w:hAnsi="Times New Roman"/>
          <w:sz w:val="28"/>
          <w:szCs w:val="28"/>
        </w:rPr>
        <w:t>Администрация малого бизнеса работает с сетью финансовых учреждений в рамках программы гарантирования кредитов</w:t>
      </w:r>
      <w:r w:rsidR="00587FF1">
        <w:rPr>
          <w:rFonts w:ascii="Times New Roman" w:hAnsi="Times New Roman"/>
          <w:sz w:val="28"/>
          <w:szCs w:val="28"/>
        </w:rPr>
        <w:t xml:space="preserve"> и </w:t>
      </w:r>
      <w:r w:rsidRPr="00330060">
        <w:rPr>
          <w:rFonts w:ascii="Times New Roman" w:hAnsi="Times New Roman"/>
          <w:sz w:val="28"/>
          <w:szCs w:val="28"/>
        </w:rPr>
        <w:t>предлагает частичные гарантии</w:t>
      </w:r>
      <w:r w:rsidR="00587FF1">
        <w:rPr>
          <w:rFonts w:ascii="Times New Roman" w:hAnsi="Times New Roman"/>
          <w:sz w:val="28"/>
          <w:szCs w:val="28"/>
        </w:rPr>
        <w:t>. В</w:t>
      </w:r>
      <w:r w:rsidRPr="00330060">
        <w:rPr>
          <w:rFonts w:ascii="Times New Roman" w:hAnsi="Times New Roman"/>
          <w:sz w:val="28"/>
          <w:szCs w:val="28"/>
        </w:rPr>
        <w:t xml:space="preserve"> рамках программы гарантирования кредита владелец бизнеса получает доступ к более выгодным условиям кредита, чем если бы он обращался напрямую через свой банк</w:t>
      </w:r>
      <w:r w:rsidR="0075551C" w:rsidRPr="0075551C">
        <w:rPr>
          <w:rFonts w:ascii="Times New Roman" w:hAnsi="Times New Roman"/>
          <w:sz w:val="28"/>
          <w:szCs w:val="28"/>
        </w:rPr>
        <w:t xml:space="preserve"> </w:t>
      </w:r>
      <w:r w:rsidR="0075551C" w:rsidRPr="00664ED9">
        <w:rPr>
          <w:rFonts w:ascii="Times New Roman" w:hAnsi="Times New Roman"/>
          <w:sz w:val="28"/>
          <w:szCs w:val="28"/>
        </w:rPr>
        <w:t>[6</w:t>
      </w:r>
      <w:r w:rsidR="0075551C" w:rsidRPr="0075551C">
        <w:rPr>
          <w:rFonts w:ascii="Times New Roman" w:hAnsi="Times New Roman"/>
          <w:sz w:val="28"/>
          <w:szCs w:val="28"/>
        </w:rPr>
        <w:t>1</w:t>
      </w:r>
      <w:r w:rsidR="0075551C" w:rsidRPr="00664ED9">
        <w:rPr>
          <w:rFonts w:ascii="Times New Roman" w:hAnsi="Times New Roman"/>
          <w:sz w:val="28"/>
          <w:szCs w:val="28"/>
        </w:rPr>
        <w:t>]</w:t>
      </w:r>
      <w:r w:rsidRPr="00330060">
        <w:rPr>
          <w:rFonts w:ascii="Times New Roman" w:hAnsi="Times New Roman"/>
          <w:sz w:val="28"/>
          <w:szCs w:val="28"/>
        </w:rPr>
        <w:t>.</w:t>
      </w:r>
    </w:p>
    <w:p w14:paraId="6C3BE27F" w14:textId="666CC9BC" w:rsidR="00A04D61" w:rsidRDefault="00A04D61" w:rsidP="00A04D61">
      <w:pPr>
        <w:tabs>
          <w:tab w:val="left" w:pos="993"/>
        </w:tabs>
        <w:spacing w:after="0" w:line="360" w:lineRule="auto"/>
        <w:ind w:firstLine="709"/>
        <w:jc w:val="both"/>
        <w:rPr>
          <w:rFonts w:ascii="Times New Roman" w:hAnsi="Times New Roman"/>
          <w:sz w:val="28"/>
          <w:szCs w:val="28"/>
        </w:rPr>
      </w:pPr>
      <w:r w:rsidRPr="00A04D61">
        <w:rPr>
          <w:rFonts w:ascii="Times New Roman" w:hAnsi="Times New Roman"/>
          <w:sz w:val="28"/>
          <w:szCs w:val="28"/>
        </w:rPr>
        <w:t>Одн</w:t>
      </w:r>
      <w:r w:rsidR="00F27596">
        <w:rPr>
          <w:rFonts w:ascii="Times New Roman" w:hAnsi="Times New Roman"/>
          <w:sz w:val="28"/>
          <w:szCs w:val="28"/>
        </w:rPr>
        <w:t>а</w:t>
      </w:r>
      <w:r w:rsidRPr="00A04D61">
        <w:rPr>
          <w:rFonts w:ascii="Times New Roman" w:hAnsi="Times New Roman"/>
          <w:sz w:val="28"/>
          <w:szCs w:val="28"/>
        </w:rPr>
        <w:t xml:space="preserve"> из самых крупных и популярных</w:t>
      </w:r>
      <w:r w:rsidR="0065477A">
        <w:rPr>
          <w:rFonts w:ascii="Times New Roman" w:hAnsi="Times New Roman"/>
          <w:sz w:val="28"/>
          <w:szCs w:val="28"/>
        </w:rPr>
        <w:t xml:space="preserve"> программ </w:t>
      </w:r>
      <w:r w:rsidR="0065477A" w:rsidRPr="00A04D61">
        <w:rPr>
          <w:rFonts w:ascii="Times New Roman" w:hAnsi="Times New Roman"/>
          <w:sz w:val="28"/>
          <w:szCs w:val="28"/>
        </w:rPr>
        <w:t>США</w:t>
      </w:r>
      <w:r w:rsidR="0065477A">
        <w:rPr>
          <w:rFonts w:ascii="Times New Roman" w:hAnsi="Times New Roman"/>
          <w:sz w:val="28"/>
          <w:szCs w:val="28"/>
        </w:rPr>
        <w:t xml:space="preserve"> по поддержке малого бизнеса </w:t>
      </w:r>
      <w:r w:rsidR="00F27596">
        <w:rPr>
          <w:rFonts w:ascii="Times New Roman" w:hAnsi="Times New Roman"/>
          <w:sz w:val="28"/>
          <w:szCs w:val="28"/>
        </w:rPr>
        <w:t>– это</w:t>
      </w:r>
      <w:r w:rsidR="0065477A">
        <w:rPr>
          <w:rFonts w:ascii="Times New Roman" w:hAnsi="Times New Roman"/>
          <w:sz w:val="28"/>
          <w:szCs w:val="28"/>
        </w:rPr>
        <w:t xml:space="preserve"> Г</w:t>
      </w:r>
      <w:r w:rsidR="0065477A" w:rsidRPr="0065477A">
        <w:rPr>
          <w:rFonts w:ascii="Times New Roman" w:hAnsi="Times New Roman"/>
          <w:sz w:val="28"/>
          <w:szCs w:val="28"/>
        </w:rPr>
        <w:t xml:space="preserve">арантийная программа </w:t>
      </w:r>
      <w:r w:rsidR="0065477A">
        <w:rPr>
          <w:rFonts w:ascii="Times New Roman" w:hAnsi="Times New Roman"/>
          <w:sz w:val="28"/>
          <w:szCs w:val="28"/>
        </w:rPr>
        <w:t>с</w:t>
      </w:r>
      <w:r w:rsidR="0065477A" w:rsidRPr="0065477A">
        <w:rPr>
          <w:rFonts w:ascii="Times New Roman" w:hAnsi="Times New Roman"/>
          <w:sz w:val="28"/>
          <w:szCs w:val="28"/>
        </w:rPr>
        <w:t xml:space="preserve">суды </w:t>
      </w:r>
      <w:r w:rsidR="0065477A">
        <w:rPr>
          <w:rFonts w:ascii="Times New Roman" w:hAnsi="Times New Roman"/>
          <w:sz w:val="28"/>
          <w:szCs w:val="28"/>
        </w:rPr>
        <w:t>(</w:t>
      </w:r>
      <w:proofErr w:type="spellStart"/>
      <w:r w:rsidRPr="00A04D61">
        <w:rPr>
          <w:rFonts w:ascii="Times New Roman" w:hAnsi="Times New Roman"/>
          <w:sz w:val="28"/>
          <w:szCs w:val="28"/>
        </w:rPr>
        <w:t>Loan</w:t>
      </w:r>
      <w:proofErr w:type="spellEnd"/>
      <w:r w:rsidRPr="00A04D61">
        <w:rPr>
          <w:rFonts w:ascii="Times New Roman" w:hAnsi="Times New Roman"/>
          <w:sz w:val="28"/>
          <w:szCs w:val="28"/>
        </w:rPr>
        <w:t xml:space="preserve"> </w:t>
      </w:r>
      <w:proofErr w:type="spellStart"/>
      <w:r w:rsidRPr="00A04D61">
        <w:rPr>
          <w:rFonts w:ascii="Times New Roman" w:hAnsi="Times New Roman"/>
          <w:sz w:val="28"/>
          <w:szCs w:val="28"/>
        </w:rPr>
        <w:t>Guaranty</w:t>
      </w:r>
      <w:proofErr w:type="spellEnd"/>
      <w:r w:rsidRPr="00A04D61">
        <w:rPr>
          <w:rFonts w:ascii="Times New Roman" w:hAnsi="Times New Roman"/>
          <w:sz w:val="28"/>
          <w:szCs w:val="28"/>
        </w:rPr>
        <w:t xml:space="preserve"> Program</w:t>
      </w:r>
      <w:r w:rsidR="0065477A">
        <w:rPr>
          <w:rFonts w:ascii="Times New Roman" w:hAnsi="Times New Roman"/>
          <w:sz w:val="28"/>
          <w:szCs w:val="28"/>
        </w:rPr>
        <w:t>).</w:t>
      </w:r>
      <w:r w:rsidR="00352BE7" w:rsidRPr="00352BE7">
        <w:t xml:space="preserve"> </w:t>
      </w:r>
      <w:r w:rsidR="00352BE7" w:rsidRPr="00352BE7">
        <w:rPr>
          <w:rFonts w:ascii="Times New Roman" w:hAnsi="Times New Roman"/>
          <w:sz w:val="28"/>
          <w:szCs w:val="28"/>
        </w:rPr>
        <w:t>Конгресс США всегда проявлял большой интерес к программам гарантирования кредитов Small Business Administration из-за опасений, что малый бизнес может быть лишен доступа к достаточному капиталу, чтобы позволить им создавать и удерживать рабочие места. Этот интерес особенно усилился в связи с негативным воздействием пандемии коронавирусной инфекции 2019 г</w:t>
      </w:r>
      <w:r w:rsidR="00352BE7">
        <w:rPr>
          <w:rFonts w:ascii="Times New Roman" w:hAnsi="Times New Roman"/>
          <w:sz w:val="28"/>
          <w:szCs w:val="28"/>
        </w:rPr>
        <w:t>.</w:t>
      </w:r>
      <w:r w:rsidR="00352BE7" w:rsidRPr="00352BE7">
        <w:rPr>
          <w:rFonts w:ascii="Times New Roman" w:hAnsi="Times New Roman"/>
          <w:sz w:val="28"/>
          <w:szCs w:val="28"/>
        </w:rPr>
        <w:t xml:space="preserve"> (COVID-19) на экономику страны.</w:t>
      </w:r>
      <w:r w:rsidR="0065477A">
        <w:rPr>
          <w:rFonts w:ascii="Times New Roman" w:hAnsi="Times New Roman"/>
          <w:sz w:val="28"/>
          <w:szCs w:val="28"/>
        </w:rPr>
        <w:t xml:space="preserve"> </w:t>
      </w:r>
      <w:r w:rsidR="00352BE7" w:rsidRPr="00352BE7">
        <w:rPr>
          <w:rFonts w:ascii="Times New Roman" w:hAnsi="Times New Roman"/>
          <w:sz w:val="28"/>
          <w:szCs w:val="28"/>
        </w:rPr>
        <w:t xml:space="preserve">Гарантийная программа ссуды </w:t>
      </w:r>
      <w:r w:rsidR="0065477A">
        <w:rPr>
          <w:rFonts w:ascii="Times New Roman" w:hAnsi="Times New Roman"/>
          <w:sz w:val="28"/>
          <w:szCs w:val="28"/>
        </w:rPr>
        <w:t>предполагает льготное кредитование, малые предприниматели отправляют заявки на получение льготного кредита в А</w:t>
      </w:r>
      <w:r w:rsidR="0065477A" w:rsidRPr="0065477A">
        <w:rPr>
          <w:rFonts w:ascii="Times New Roman" w:hAnsi="Times New Roman"/>
          <w:sz w:val="28"/>
          <w:szCs w:val="28"/>
        </w:rPr>
        <w:t>дминистрацию малого бизнеса</w:t>
      </w:r>
      <w:r w:rsidR="0065477A">
        <w:rPr>
          <w:rFonts w:ascii="Times New Roman" w:hAnsi="Times New Roman"/>
          <w:sz w:val="28"/>
          <w:szCs w:val="28"/>
        </w:rPr>
        <w:t xml:space="preserve">. По данной программе заемщик может получить гарантию от </w:t>
      </w:r>
      <w:r w:rsidR="00587FF1">
        <w:rPr>
          <w:rFonts w:ascii="Times New Roman" w:hAnsi="Times New Roman"/>
          <w:sz w:val="28"/>
          <w:szCs w:val="28"/>
        </w:rPr>
        <w:t>50</w:t>
      </w:r>
      <w:r w:rsidR="0065477A">
        <w:rPr>
          <w:rFonts w:ascii="Times New Roman" w:hAnsi="Times New Roman"/>
          <w:sz w:val="28"/>
          <w:szCs w:val="28"/>
        </w:rPr>
        <w:t xml:space="preserve">% до </w:t>
      </w:r>
      <w:r w:rsidR="00587FF1">
        <w:rPr>
          <w:rFonts w:ascii="Times New Roman" w:hAnsi="Times New Roman"/>
          <w:sz w:val="28"/>
          <w:szCs w:val="28"/>
        </w:rPr>
        <w:t>100</w:t>
      </w:r>
      <w:r w:rsidR="0065477A">
        <w:rPr>
          <w:rFonts w:ascii="Times New Roman" w:hAnsi="Times New Roman"/>
          <w:sz w:val="28"/>
          <w:szCs w:val="28"/>
        </w:rPr>
        <w:t xml:space="preserve">% в зависимости от суммы и срок кредита. После </w:t>
      </w:r>
      <w:r w:rsidR="00824F5D">
        <w:rPr>
          <w:rFonts w:ascii="Times New Roman" w:hAnsi="Times New Roman"/>
          <w:sz w:val="28"/>
          <w:szCs w:val="28"/>
        </w:rPr>
        <w:t>рассмотрения заявки</w:t>
      </w:r>
      <w:r w:rsidR="005528CA">
        <w:rPr>
          <w:rFonts w:ascii="Times New Roman" w:hAnsi="Times New Roman"/>
          <w:sz w:val="28"/>
          <w:szCs w:val="28"/>
        </w:rPr>
        <w:t xml:space="preserve"> </w:t>
      </w:r>
      <w:r w:rsidR="00824F5D">
        <w:rPr>
          <w:rFonts w:ascii="Times New Roman" w:hAnsi="Times New Roman"/>
          <w:sz w:val="28"/>
          <w:szCs w:val="28"/>
        </w:rPr>
        <w:t>подписывается кредитный договор по договорной льготной ставке</w:t>
      </w:r>
      <w:r w:rsidR="005528CA">
        <w:rPr>
          <w:rFonts w:ascii="Times New Roman" w:hAnsi="Times New Roman"/>
          <w:sz w:val="28"/>
          <w:szCs w:val="28"/>
        </w:rPr>
        <w:t>. Недостатками данной программы являются длительный срок рассмотрения заявок и комиссия за досрочное погашение кредита.</w:t>
      </w:r>
    </w:p>
    <w:p w14:paraId="35507B8E" w14:textId="773B596C" w:rsidR="001A76D5" w:rsidRDefault="001A76D5" w:rsidP="00A04D61">
      <w:pPr>
        <w:tabs>
          <w:tab w:val="left" w:pos="993"/>
        </w:tabs>
        <w:spacing w:after="0" w:line="360" w:lineRule="auto"/>
        <w:ind w:firstLine="709"/>
        <w:contextualSpacing/>
        <w:jc w:val="both"/>
        <w:rPr>
          <w:rFonts w:ascii="Times New Roman" w:hAnsi="Times New Roman"/>
          <w:sz w:val="28"/>
          <w:szCs w:val="28"/>
        </w:rPr>
      </w:pPr>
      <w:r w:rsidRPr="001A76D5">
        <w:rPr>
          <w:rFonts w:ascii="Times New Roman" w:hAnsi="Times New Roman"/>
          <w:sz w:val="28"/>
          <w:szCs w:val="28"/>
        </w:rPr>
        <w:lastRenderedPageBreak/>
        <w:t>Программа гарантирования кредитов Small Business Administration 504 Certified Development Company (504/CDC) предоставляет долгосрочное финансирование с фиксированной ставкой для основных фондов, таких как земля, здания, оборудование и машины.</w:t>
      </w:r>
      <w:r w:rsidRPr="001A76D5">
        <w:t xml:space="preserve"> </w:t>
      </w:r>
      <w:r w:rsidRPr="001A76D5">
        <w:rPr>
          <w:rFonts w:ascii="Times New Roman" w:hAnsi="Times New Roman"/>
          <w:sz w:val="28"/>
          <w:szCs w:val="28"/>
        </w:rPr>
        <w:t>В 2022</w:t>
      </w:r>
      <w:r>
        <w:rPr>
          <w:rFonts w:ascii="Times New Roman" w:hAnsi="Times New Roman"/>
          <w:sz w:val="28"/>
          <w:szCs w:val="28"/>
        </w:rPr>
        <w:t xml:space="preserve"> г.</w:t>
      </w:r>
      <w:r w:rsidRPr="001A76D5">
        <w:rPr>
          <w:rFonts w:ascii="Times New Roman" w:hAnsi="Times New Roman"/>
          <w:sz w:val="28"/>
          <w:szCs w:val="28"/>
        </w:rPr>
        <w:t xml:space="preserve"> </w:t>
      </w:r>
      <w:r>
        <w:rPr>
          <w:rFonts w:ascii="Times New Roman" w:hAnsi="Times New Roman"/>
          <w:sz w:val="28"/>
          <w:szCs w:val="28"/>
        </w:rPr>
        <w:t xml:space="preserve">по </w:t>
      </w:r>
      <w:r w:rsidRPr="001A76D5">
        <w:rPr>
          <w:rFonts w:ascii="Times New Roman" w:hAnsi="Times New Roman"/>
          <w:sz w:val="28"/>
          <w:szCs w:val="28"/>
        </w:rPr>
        <w:t>программ</w:t>
      </w:r>
      <w:r>
        <w:rPr>
          <w:rFonts w:ascii="Times New Roman" w:hAnsi="Times New Roman"/>
          <w:sz w:val="28"/>
          <w:szCs w:val="28"/>
        </w:rPr>
        <w:t>е</w:t>
      </w:r>
      <w:r w:rsidRPr="001A76D5">
        <w:rPr>
          <w:rFonts w:ascii="Times New Roman" w:hAnsi="Times New Roman"/>
          <w:sz w:val="28"/>
          <w:szCs w:val="28"/>
        </w:rPr>
        <w:t xml:space="preserve"> 504/CDC законом </w:t>
      </w:r>
      <w:r>
        <w:rPr>
          <w:rFonts w:ascii="Times New Roman" w:hAnsi="Times New Roman"/>
          <w:sz w:val="28"/>
          <w:szCs w:val="28"/>
        </w:rPr>
        <w:t>установлен</w:t>
      </w:r>
      <w:r w:rsidRPr="001A76D5">
        <w:rPr>
          <w:rFonts w:ascii="Times New Roman" w:hAnsi="Times New Roman"/>
          <w:sz w:val="28"/>
          <w:szCs w:val="28"/>
        </w:rPr>
        <w:t xml:space="preserve"> лимит на выдачу кредитов в размере 11 млрд </w:t>
      </w:r>
      <w:r>
        <w:rPr>
          <w:rFonts w:ascii="Times New Roman" w:hAnsi="Times New Roman"/>
          <w:sz w:val="28"/>
          <w:szCs w:val="28"/>
        </w:rPr>
        <w:t xml:space="preserve">долларов США </w:t>
      </w:r>
      <w:r w:rsidRPr="001A76D5">
        <w:rPr>
          <w:rFonts w:ascii="Times New Roman" w:hAnsi="Times New Roman"/>
          <w:sz w:val="28"/>
          <w:szCs w:val="28"/>
        </w:rPr>
        <w:t xml:space="preserve">для «обычных» кредитов и 4 млрд </w:t>
      </w:r>
      <w:r>
        <w:rPr>
          <w:rFonts w:ascii="Times New Roman" w:hAnsi="Times New Roman"/>
          <w:sz w:val="28"/>
          <w:szCs w:val="28"/>
        </w:rPr>
        <w:t xml:space="preserve">долларов США </w:t>
      </w:r>
      <w:r w:rsidRPr="001A76D5">
        <w:rPr>
          <w:rFonts w:ascii="Times New Roman" w:hAnsi="Times New Roman"/>
          <w:sz w:val="28"/>
          <w:szCs w:val="28"/>
        </w:rPr>
        <w:t xml:space="preserve">на рефинансирование </w:t>
      </w:r>
      <w:r>
        <w:rPr>
          <w:rFonts w:ascii="Times New Roman" w:hAnsi="Times New Roman"/>
          <w:sz w:val="28"/>
          <w:szCs w:val="28"/>
        </w:rPr>
        <w:t>по к</w:t>
      </w:r>
      <w:r w:rsidRPr="001A76D5">
        <w:rPr>
          <w:rFonts w:ascii="Times New Roman" w:hAnsi="Times New Roman"/>
          <w:sz w:val="28"/>
          <w:szCs w:val="28"/>
        </w:rPr>
        <w:t>редит</w:t>
      </w:r>
      <w:r>
        <w:rPr>
          <w:rFonts w:ascii="Times New Roman" w:hAnsi="Times New Roman"/>
          <w:sz w:val="28"/>
          <w:szCs w:val="28"/>
        </w:rPr>
        <w:t>ам.</w:t>
      </w:r>
      <w:r w:rsidR="00490F1A" w:rsidRPr="00490F1A">
        <w:t xml:space="preserve"> </w:t>
      </w:r>
      <w:r w:rsidR="00490F1A" w:rsidRPr="00490F1A">
        <w:rPr>
          <w:rFonts w:ascii="Times New Roman" w:hAnsi="Times New Roman"/>
          <w:sz w:val="28"/>
          <w:szCs w:val="28"/>
        </w:rPr>
        <w:t>Срок кредита 504/CDC составляет либо 10 лет (обычно для машин или оборудования), либо 20 лет или 25 лет (обычно для недвижимости).</w:t>
      </w:r>
      <w:r w:rsidR="00490F1A" w:rsidRPr="00490F1A">
        <w:t xml:space="preserve"> </w:t>
      </w:r>
      <w:r w:rsidR="00490F1A" w:rsidRPr="00490F1A">
        <w:rPr>
          <w:rFonts w:ascii="Times New Roman" w:hAnsi="Times New Roman"/>
          <w:sz w:val="28"/>
          <w:szCs w:val="28"/>
        </w:rPr>
        <w:t>В 2021</w:t>
      </w:r>
      <w:r w:rsidR="00490F1A">
        <w:rPr>
          <w:rFonts w:ascii="Times New Roman" w:hAnsi="Times New Roman"/>
          <w:sz w:val="28"/>
          <w:szCs w:val="28"/>
        </w:rPr>
        <w:t xml:space="preserve"> г.</w:t>
      </w:r>
      <w:r w:rsidR="00490F1A" w:rsidRPr="00490F1A">
        <w:rPr>
          <w:rFonts w:ascii="Times New Roman" w:hAnsi="Times New Roman"/>
          <w:sz w:val="28"/>
          <w:szCs w:val="28"/>
        </w:rPr>
        <w:t xml:space="preserve"> Администраци</w:t>
      </w:r>
      <w:r w:rsidR="00490F1A">
        <w:rPr>
          <w:rFonts w:ascii="Times New Roman" w:hAnsi="Times New Roman"/>
          <w:sz w:val="28"/>
          <w:szCs w:val="28"/>
        </w:rPr>
        <w:t>я</w:t>
      </w:r>
      <w:r w:rsidR="00490F1A" w:rsidRPr="00490F1A">
        <w:rPr>
          <w:rFonts w:ascii="Times New Roman" w:hAnsi="Times New Roman"/>
          <w:sz w:val="28"/>
          <w:szCs w:val="28"/>
        </w:rPr>
        <w:t xml:space="preserve"> малого бизнеса одобрил</w:t>
      </w:r>
      <w:r w:rsidR="00490F1A">
        <w:rPr>
          <w:rFonts w:ascii="Times New Roman" w:hAnsi="Times New Roman"/>
          <w:sz w:val="28"/>
          <w:szCs w:val="28"/>
        </w:rPr>
        <w:t>а</w:t>
      </w:r>
      <w:r w:rsidR="00490F1A" w:rsidRPr="00490F1A">
        <w:rPr>
          <w:rFonts w:ascii="Times New Roman" w:hAnsi="Times New Roman"/>
          <w:sz w:val="28"/>
          <w:szCs w:val="28"/>
        </w:rPr>
        <w:t xml:space="preserve"> 9 676 кредитов 504/CDC на общую сумму более 8,2 млрд долларов США</w:t>
      </w:r>
      <w:r w:rsidR="00490F1A">
        <w:rPr>
          <w:rFonts w:ascii="Times New Roman" w:hAnsi="Times New Roman"/>
          <w:sz w:val="28"/>
          <w:szCs w:val="28"/>
        </w:rPr>
        <w:t>.</w:t>
      </w:r>
      <w:r w:rsidR="00490F1A" w:rsidRPr="00490F1A">
        <w:t xml:space="preserve"> </w:t>
      </w:r>
      <w:r w:rsidR="00490F1A" w:rsidRPr="00490F1A">
        <w:rPr>
          <w:rFonts w:ascii="Times New Roman" w:hAnsi="Times New Roman"/>
          <w:sz w:val="28"/>
          <w:szCs w:val="28"/>
        </w:rPr>
        <w:t>В эти цифры включены 693 кредита 504/CDC по программе рефинансирования долга без расширения на общую сумму 709 миллионов долларов</w:t>
      </w:r>
      <w:r w:rsidR="00490F1A">
        <w:rPr>
          <w:rFonts w:ascii="Times New Roman" w:hAnsi="Times New Roman"/>
          <w:sz w:val="28"/>
          <w:szCs w:val="28"/>
        </w:rPr>
        <w:t xml:space="preserve"> США</w:t>
      </w:r>
      <w:r w:rsidR="00490F1A" w:rsidRPr="00490F1A">
        <w:rPr>
          <w:rFonts w:ascii="Times New Roman" w:hAnsi="Times New Roman"/>
          <w:sz w:val="28"/>
          <w:szCs w:val="28"/>
        </w:rPr>
        <w:t>.</w:t>
      </w:r>
    </w:p>
    <w:p w14:paraId="17A7F2F3" w14:textId="704A2F34" w:rsidR="007112E8" w:rsidRDefault="007112E8" w:rsidP="004A5F6E">
      <w:pPr>
        <w:tabs>
          <w:tab w:val="left" w:pos="99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Одной из государственной мер поддержки является снижение налоговой нагрузки, например, «бонус первого года». Данная льгота предполагает уплату налогов в размере 50% от начисленного для новых предприятий малого бизнеса.</w:t>
      </w:r>
    </w:p>
    <w:p w14:paraId="620E4776" w14:textId="406AF99E" w:rsidR="00AC473F" w:rsidRDefault="00AC473F" w:rsidP="00AC473F">
      <w:pPr>
        <w:tabs>
          <w:tab w:val="left" w:pos="99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Еще одной мерой поддержки малого бизнеса со стороны правительства США является государственный заказ.</w:t>
      </w:r>
      <w:r w:rsidR="007112E8">
        <w:rPr>
          <w:rFonts w:ascii="Times New Roman" w:hAnsi="Times New Roman"/>
          <w:sz w:val="28"/>
          <w:szCs w:val="28"/>
        </w:rPr>
        <w:t xml:space="preserve"> Согласно законодательству 23% от всего количества государственных заказов должны обслуживаться малым бизнесом.</w:t>
      </w:r>
      <w:r>
        <w:rPr>
          <w:rFonts w:ascii="Times New Roman" w:hAnsi="Times New Roman"/>
          <w:sz w:val="28"/>
          <w:szCs w:val="28"/>
        </w:rPr>
        <w:t xml:space="preserve"> Ежегодно из бюджета выделяется более 700 млрд долларов</w:t>
      </w:r>
      <w:r w:rsidR="00352BE7">
        <w:rPr>
          <w:rFonts w:ascii="Times New Roman" w:hAnsi="Times New Roman"/>
          <w:sz w:val="28"/>
          <w:szCs w:val="28"/>
        </w:rPr>
        <w:t xml:space="preserve"> США</w:t>
      </w:r>
      <w:r>
        <w:rPr>
          <w:rFonts w:ascii="Times New Roman" w:hAnsi="Times New Roman"/>
          <w:sz w:val="28"/>
          <w:szCs w:val="28"/>
        </w:rPr>
        <w:t xml:space="preserve"> </w:t>
      </w:r>
      <w:r w:rsidRPr="00C73743">
        <w:rPr>
          <w:rFonts w:ascii="Times New Roman" w:hAnsi="Times New Roman"/>
          <w:sz w:val="28"/>
          <w:szCs w:val="28"/>
        </w:rPr>
        <w:t>в виде грантов</w:t>
      </w:r>
      <w:r>
        <w:rPr>
          <w:rFonts w:ascii="Times New Roman" w:hAnsi="Times New Roman"/>
          <w:sz w:val="28"/>
          <w:szCs w:val="28"/>
        </w:rPr>
        <w:t>.</w:t>
      </w:r>
      <w:r w:rsidRPr="00C73743">
        <w:rPr>
          <w:rFonts w:ascii="Times New Roman" w:hAnsi="Times New Roman"/>
          <w:sz w:val="28"/>
          <w:szCs w:val="28"/>
        </w:rPr>
        <w:t xml:space="preserve"> </w:t>
      </w:r>
      <w:r>
        <w:rPr>
          <w:rFonts w:ascii="Times New Roman" w:hAnsi="Times New Roman"/>
          <w:sz w:val="28"/>
          <w:szCs w:val="28"/>
        </w:rPr>
        <w:t>З</w:t>
      </w:r>
      <w:r w:rsidRPr="00C73743">
        <w:rPr>
          <w:rFonts w:ascii="Times New Roman" w:hAnsi="Times New Roman"/>
          <w:sz w:val="28"/>
          <w:szCs w:val="28"/>
        </w:rPr>
        <w:t xml:space="preserve">аявки </w:t>
      </w:r>
      <w:r>
        <w:rPr>
          <w:rFonts w:ascii="Times New Roman" w:hAnsi="Times New Roman"/>
          <w:sz w:val="28"/>
          <w:szCs w:val="28"/>
        </w:rPr>
        <w:t xml:space="preserve">по получению грантов </w:t>
      </w:r>
      <w:r w:rsidRPr="00C73743">
        <w:rPr>
          <w:rFonts w:ascii="Times New Roman" w:hAnsi="Times New Roman"/>
          <w:sz w:val="28"/>
          <w:szCs w:val="28"/>
        </w:rPr>
        <w:t>подают</w:t>
      </w:r>
      <w:r>
        <w:rPr>
          <w:rFonts w:ascii="Times New Roman" w:hAnsi="Times New Roman"/>
          <w:sz w:val="28"/>
          <w:szCs w:val="28"/>
        </w:rPr>
        <w:t>ся</w:t>
      </w:r>
      <w:r w:rsidRPr="00C73743">
        <w:rPr>
          <w:rFonts w:ascii="Times New Roman" w:hAnsi="Times New Roman"/>
          <w:sz w:val="28"/>
          <w:szCs w:val="28"/>
        </w:rPr>
        <w:t xml:space="preserve"> через </w:t>
      </w:r>
      <w:r>
        <w:rPr>
          <w:rFonts w:ascii="Times New Roman" w:hAnsi="Times New Roman"/>
          <w:sz w:val="28"/>
          <w:szCs w:val="28"/>
        </w:rPr>
        <w:t xml:space="preserve">государственные </w:t>
      </w:r>
      <w:r w:rsidRPr="00C73743">
        <w:rPr>
          <w:rFonts w:ascii="Times New Roman" w:hAnsi="Times New Roman"/>
          <w:sz w:val="28"/>
          <w:szCs w:val="28"/>
        </w:rPr>
        <w:t>сайты.</w:t>
      </w:r>
    </w:p>
    <w:p w14:paraId="1A0BEE1C" w14:textId="003ED6EF" w:rsidR="00CB37BE" w:rsidRPr="007B7738" w:rsidRDefault="002F46C5" w:rsidP="00EA0CC9">
      <w:pPr>
        <w:tabs>
          <w:tab w:val="left" w:pos="99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Все созданные</w:t>
      </w:r>
      <w:r w:rsidR="00C73743" w:rsidRPr="00C73743">
        <w:rPr>
          <w:rFonts w:ascii="Times New Roman" w:hAnsi="Times New Roman"/>
          <w:sz w:val="28"/>
          <w:szCs w:val="28"/>
        </w:rPr>
        <w:t xml:space="preserve"> программы </w:t>
      </w:r>
      <w:r>
        <w:rPr>
          <w:rFonts w:ascii="Times New Roman" w:hAnsi="Times New Roman"/>
          <w:sz w:val="28"/>
          <w:szCs w:val="28"/>
        </w:rPr>
        <w:t>в США</w:t>
      </w:r>
      <w:r w:rsidRPr="00C73743">
        <w:rPr>
          <w:rFonts w:ascii="Times New Roman" w:hAnsi="Times New Roman"/>
          <w:sz w:val="28"/>
          <w:szCs w:val="28"/>
        </w:rPr>
        <w:t xml:space="preserve"> </w:t>
      </w:r>
      <w:r>
        <w:rPr>
          <w:rFonts w:ascii="Times New Roman" w:hAnsi="Times New Roman"/>
          <w:sz w:val="28"/>
          <w:szCs w:val="28"/>
        </w:rPr>
        <w:t xml:space="preserve">по </w:t>
      </w:r>
      <w:r w:rsidR="00C73743" w:rsidRPr="00C73743">
        <w:rPr>
          <w:rFonts w:ascii="Times New Roman" w:hAnsi="Times New Roman"/>
          <w:sz w:val="28"/>
          <w:szCs w:val="28"/>
        </w:rPr>
        <w:t>развити</w:t>
      </w:r>
      <w:r>
        <w:rPr>
          <w:rFonts w:ascii="Times New Roman" w:hAnsi="Times New Roman"/>
          <w:sz w:val="28"/>
          <w:szCs w:val="28"/>
        </w:rPr>
        <w:t>ю</w:t>
      </w:r>
      <w:r w:rsidR="00C73743" w:rsidRPr="00C73743">
        <w:rPr>
          <w:rFonts w:ascii="Times New Roman" w:hAnsi="Times New Roman"/>
          <w:sz w:val="28"/>
          <w:szCs w:val="28"/>
        </w:rPr>
        <w:t xml:space="preserve"> и помощи </w:t>
      </w:r>
      <w:r>
        <w:rPr>
          <w:rFonts w:ascii="Times New Roman" w:hAnsi="Times New Roman"/>
          <w:sz w:val="28"/>
          <w:szCs w:val="28"/>
        </w:rPr>
        <w:t>МСП показывают результаты в части увеличения количества предприятий.</w:t>
      </w:r>
      <w:r w:rsidR="00406E58" w:rsidRPr="00406E58">
        <w:t xml:space="preserve"> </w:t>
      </w:r>
      <w:r w:rsidR="00406E58" w:rsidRPr="00406E58">
        <w:rPr>
          <w:rFonts w:ascii="Times New Roman" w:hAnsi="Times New Roman"/>
          <w:sz w:val="28"/>
          <w:szCs w:val="28"/>
        </w:rPr>
        <w:t>Администрации малого бизнеса (Small Business Administration) помогл</w:t>
      </w:r>
      <w:r w:rsidR="00406E58">
        <w:rPr>
          <w:rFonts w:ascii="Times New Roman" w:hAnsi="Times New Roman"/>
          <w:sz w:val="28"/>
          <w:szCs w:val="28"/>
        </w:rPr>
        <w:t>а</w:t>
      </w:r>
      <w:r w:rsidR="00406E58" w:rsidRPr="00406E58">
        <w:rPr>
          <w:rFonts w:ascii="Times New Roman" w:hAnsi="Times New Roman"/>
          <w:sz w:val="28"/>
          <w:szCs w:val="28"/>
        </w:rPr>
        <w:t xml:space="preserve"> малому бизнесу по всей стране получить доступ к </w:t>
      </w:r>
      <w:r w:rsidR="00406E58">
        <w:rPr>
          <w:rFonts w:ascii="Times New Roman" w:hAnsi="Times New Roman"/>
          <w:sz w:val="28"/>
          <w:szCs w:val="28"/>
        </w:rPr>
        <w:t>льготным</w:t>
      </w:r>
      <w:r w:rsidR="00406E58" w:rsidRPr="00406E58">
        <w:rPr>
          <w:rFonts w:ascii="Times New Roman" w:hAnsi="Times New Roman"/>
          <w:sz w:val="28"/>
          <w:szCs w:val="28"/>
        </w:rPr>
        <w:t xml:space="preserve"> кредитам, кредитным гарантиям и другим услугам.</w:t>
      </w:r>
      <w:r>
        <w:rPr>
          <w:rFonts w:ascii="Times New Roman" w:hAnsi="Times New Roman"/>
          <w:sz w:val="28"/>
          <w:szCs w:val="28"/>
        </w:rPr>
        <w:t xml:space="preserve"> По </w:t>
      </w:r>
      <w:r w:rsidR="005B63E7">
        <w:rPr>
          <w:rFonts w:ascii="Times New Roman" w:hAnsi="Times New Roman"/>
          <w:sz w:val="28"/>
          <w:szCs w:val="28"/>
        </w:rPr>
        <w:t xml:space="preserve">текущим </w:t>
      </w:r>
      <w:r>
        <w:rPr>
          <w:rFonts w:ascii="Times New Roman" w:hAnsi="Times New Roman"/>
          <w:sz w:val="28"/>
          <w:szCs w:val="28"/>
        </w:rPr>
        <w:t xml:space="preserve">результатам замечена регистрация более </w:t>
      </w:r>
      <w:r w:rsidR="00C73743" w:rsidRPr="00C73743">
        <w:rPr>
          <w:rFonts w:ascii="Times New Roman" w:hAnsi="Times New Roman"/>
          <w:sz w:val="28"/>
          <w:szCs w:val="28"/>
        </w:rPr>
        <w:t xml:space="preserve">31 млн </w:t>
      </w:r>
      <w:r>
        <w:rPr>
          <w:rFonts w:ascii="Times New Roman" w:hAnsi="Times New Roman"/>
          <w:sz w:val="28"/>
          <w:szCs w:val="28"/>
        </w:rPr>
        <w:t>МСП</w:t>
      </w:r>
      <w:r w:rsidR="00C73743" w:rsidRPr="00C73743">
        <w:rPr>
          <w:rFonts w:ascii="Times New Roman" w:hAnsi="Times New Roman"/>
          <w:sz w:val="28"/>
          <w:szCs w:val="28"/>
        </w:rPr>
        <w:t>,</w:t>
      </w:r>
      <w:r>
        <w:rPr>
          <w:rFonts w:ascii="Times New Roman" w:hAnsi="Times New Roman"/>
          <w:sz w:val="28"/>
          <w:szCs w:val="28"/>
        </w:rPr>
        <w:t xml:space="preserve"> что говорит о</w:t>
      </w:r>
      <w:r w:rsidR="005B63E7">
        <w:rPr>
          <w:rFonts w:ascii="Times New Roman" w:hAnsi="Times New Roman"/>
          <w:sz w:val="28"/>
          <w:szCs w:val="28"/>
        </w:rPr>
        <w:t xml:space="preserve"> </w:t>
      </w:r>
      <w:r>
        <w:rPr>
          <w:rFonts w:ascii="Times New Roman" w:hAnsi="Times New Roman"/>
          <w:sz w:val="28"/>
          <w:szCs w:val="28"/>
        </w:rPr>
        <w:t>создании новых рабочих мест (около 6</w:t>
      </w:r>
      <w:r w:rsidR="007F59A2">
        <w:rPr>
          <w:rFonts w:ascii="Times New Roman" w:hAnsi="Times New Roman"/>
          <w:sz w:val="28"/>
          <w:szCs w:val="28"/>
        </w:rPr>
        <w:t>0</w:t>
      </w:r>
      <w:r>
        <w:rPr>
          <w:rFonts w:ascii="Times New Roman" w:hAnsi="Times New Roman"/>
          <w:sz w:val="28"/>
          <w:szCs w:val="28"/>
        </w:rPr>
        <w:t>% ежегодно)</w:t>
      </w:r>
      <w:r w:rsidR="005B63E7">
        <w:rPr>
          <w:rFonts w:ascii="Times New Roman" w:hAnsi="Times New Roman"/>
          <w:sz w:val="28"/>
          <w:szCs w:val="28"/>
        </w:rPr>
        <w:t>. Из общего количества новых предприятий 55% осуществляют деятельность в сфере инноваций, 30% в сфере экспорта.</w:t>
      </w:r>
      <w:r w:rsidR="002F21DB">
        <w:rPr>
          <w:rFonts w:ascii="Times New Roman" w:hAnsi="Times New Roman"/>
          <w:sz w:val="28"/>
          <w:szCs w:val="28"/>
        </w:rPr>
        <w:t xml:space="preserve"> </w:t>
      </w:r>
      <w:r w:rsidR="00CB37BE" w:rsidRPr="00CB37BE">
        <w:rPr>
          <w:rFonts w:ascii="Times New Roman" w:hAnsi="Times New Roman"/>
          <w:sz w:val="28"/>
          <w:szCs w:val="28"/>
        </w:rPr>
        <w:t xml:space="preserve">Создание благоприятных условий </w:t>
      </w:r>
      <w:r w:rsidR="00CB37BE" w:rsidRPr="00CB37BE">
        <w:rPr>
          <w:rFonts w:ascii="Times New Roman" w:hAnsi="Times New Roman"/>
          <w:sz w:val="28"/>
          <w:szCs w:val="28"/>
        </w:rPr>
        <w:lastRenderedPageBreak/>
        <w:t>кредитования</w:t>
      </w:r>
      <w:r w:rsidR="00CB37BE">
        <w:rPr>
          <w:rFonts w:ascii="Times New Roman" w:hAnsi="Times New Roman"/>
          <w:sz w:val="28"/>
          <w:szCs w:val="28"/>
        </w:rPr>
        <w:t xml:space="preserve"> для малого бизнеса</w:t>
      </w:r>
      <w:r w:rsidR="00CB37BE" w:rsidRPr="00CB37BE">
        <w:rPr>
          <w:rFonts w:ascii="Times New Roman" w:hAnsi="Times New Roman"/>
          <w:sz w:val="28"/>
          <w:szCs w:val="28"/>
        </w:rPr>
        <w:t xml:space="preserve"> </w:t>
      </w:r>
      <w:r w:rsidR="00CB37BE">
        <w:rPr>
          <w:rFonts w:ascii="Times New Roman" w:hAnsi="Times New Roman"/>
          <w:sz w:val="28"/>
          <w:szCs w:val="28"/>
        </w:rPr>
        <w:t xml:space="preserve">в США позволило сохранить их долю в валовом внутреннем продукте страны </w:t>
      </w:r>
      <w:r w:rsidR="00CB37BE" w:rsidRPr="007B7738">
        <w:rPr>
          <w:rFonts w:ascii="Times New Roman" w:hAnsi="Times New Roman"/>
          <w:sz w:val="28"/>
          <w:szCs w:val="28"/>
        </w:rPr>
        <w:t>несмотря на периоды кризисов, а также снизить уровень безработицы.</w:t>
      </w:r>
    </w:p>
    <w:p w14:paraId="4B8ACCC5" w14:textId="77777777" w:rsidR="00EA0CC9" w:rsidRDefault="00ED412D" w:rsidP="00EA0CC9">
      <w:pPr>
        <w:pStyle w:val="a4"/>
        <w:tabs>
          <w:tab w:val="left" w:pos="993"/>
        </w:tabs>
        <w:spacing w:after="0" w:line="360" w:lineRule="auto"/>
        <w:ind w:left="0" w:firstLine="709"/>
        <w:jc w:val="both"/>
      </w:pPr>
      <w:r w:rsidRPr="007B7738">
        <w:rPr>
          <w:rFonts w:ascii="Times New Roman" w:hAnsi="Times New Roman"/>
          <w:sz w:val="28"/>
          <w:szCs w:val="28"/>
        </w:rPr>
        <w:t xml:space="preserve">Канада. </w:t>
      </w:r>
      <w:r>
        <w:rPr>
          <w:rFonts w:ascii="Times New Roman" w:hAnsi="Times New Roman"/>
          <w:sz w:val="28"/>
          <w:szCs w:val="28"/>
        </w:rPr>
        <w:t>В</w:t>
      </w:r>
      <w:r w:rsidR="00C73743" w:rsidRPr="00C73743">
        <w:rPr>
          <w:rFonts w:ascii="Times New Roman" w:hAnsi="Times New Roman"/>
          <w:sz w:val="28"/>
          <w:szCs w:val="28"/>
        </w:rPr>
        <w:t xml:space="preserve"> Канаде</w:t>
      </w:r>
      <w:r w:rsidR="00641D5C">
        <w:rPr>
          <w:rFonts w:ascii="Times New Roman" w:hAnsi="Times New Roman"/>
          <w:sz w:val="28"/>
          <w:szCs w:val="28"/>
        </w:rPr>
        <w:t xml:space="preserve"> </w:t>
      </w:r>
      <w:r w:rsidR="00A147E2" w:rsidRPr="00A147E2">
        <w:rPr>
          <w:rFonts w:ascii="Times New Roman" w:hAnsi="Times New Roman"/>
          <w:sz w:val="28"/>
          <w:szCs w:val="28"/>
        </w:rPr>
        <w:t xml:space="preserve">число </w:t>
      </w:r>
      <w:r w:rsidR="00A147E2">
        <w:rPr>
          <w:rFonts w:ascii="Times New Roman" w:hAnsi="Times New Roman"/>
          <w:sz w:val="28"/>
          <w:szCs w:val="28"/>
        </w:rPr>
        <w:t xml:space="preserve">субъектов </w:t>
      </w:r>
      <w:r w:rsidR="007C003B">
        <w:rPr>
          <w:rFonts w:ascii="Times New Roman" w:hAnsi="Times New Roman"/>
          <w:sz w:val="28"/>
          <w:szCs w:val="28"/>
        </w:rPr>
        <w:t>малого бизнеса</w:t>
      </w:r>
      <w:r w:rsidR="00A147E2">
        <w:rPr>
          <w:rFonts w:ascii="Times New Roman" w:hAnsi="Times New Roman"/>
          <w:sz w:val="28"/>
          <w:szCs w:val="28"/>
        </w:rPr>
        <w:t xml:space="preserve"> </w:t>
      </w:r>
      <w:r w:rsidR="00A147E2" w:rsidRPr="00A147E2">
        <w:rPr>
          <w:rFonts w:ascii="Times New Roman" w:hAnsi="Times New Roman"/>
          <w:sz w:val="28"/>
          <w:szCs w:val="28"/>
        </w:rPr>
        <w:t xml:space="preserve">составляет </w:t>
      </w:r>
      <w:r w:rsidR="00A147E2">
        <w:rPr>
          <w:rFonts w:ascii="Times New Roman" w:hAnsi="Times New Roman"/>
          <w:sz w:val="28"/>
          <w:szCs w:val="28"/>
        </w:rPr>
        <w:t xml:space="preserve">более </w:t>
      </w:r>
      <w:r w:rsidR="00A147E2" w:rsidRPr="00A147E2">
        <w:rPr>
          <w:rFonts w:ascii="Times New Roman" w:hAnsi="Times New Roman"/>
          <w:sz w:val="28"/>
          <w:szCs w:val="28"/>
        </w:rPr>
        <w:t>9</w:t>
      </w:r>
      <w:r w:rsidR="007C003B">
        <w:rPr>
          <w:rFonts w:ascii="Times New Roman" w:hAnsi="Times New Roman"/>
          <w:sz w:val="28"/>
          <w:szCs w:val="28"/>
        </w:rPr>
        <w:t>5</w:t>
      </w:r>
      <w:r w:rsidR="00A147E2" w:rsidRPr="00A147E2">
        <w:rPr>
          <w:rFonts w:ascii="Times New Roman" w:hAnsi="Times New Roman"/>
          <w:sz w:val="28"/>
          <w:szCs w:val="28"/>
        </w:rPr>
        <w:t xml:space="preserve">% </w:t>
      </w:r>
      <w:r w:rsidR="00A147E2">
        <w:rPr>
          <w:rFonts w:ascii="Times New Roman" w:hAnsi="Times New Roman"/>
          <w:sz w:val="28"/>
          <w:szCs w:val="28"/>
        </w:rPr>
        <w:t xml:space="preserve">от всех предприятий (более </w:t>
      </w:r>
      <w:r w:rsidR="007C003B">
        <w:rPr>
          <w:rFonts w:ascii="Times New Roman" w:hAnsi="Times New Roman"/>
          <w:sz w:val="28"/>
          <w:szCs w:val="28"/>
        </w:rPr>
        <w:t>1</w:t>
      </w:r>
      <w:r w:rsidR="00A147E2" w:rsidRPr="00A147E2">
        <w:rPr>
          <w:rFonts w:ascii="Times New Roman" w:hAnsi="Times New Roman"/>
          <w:sz w:val="28"/>
          <w:szCs w:val="28"/>
        </w:rPr>
        <w:t>,</w:t>
      </w:r>
      <w:r w:rsidR="00A147E2">
        <w:rPr>
          <w:rFonts w:ascii="Times New Roman" w:hAnsi="Times New Roman"/>
          <w:sz w:val="28"/>
          <w:szCs w:val="28"/>
        </w:rPr>
        <w:t>5</w:t>
      </w:r>
      <w:r w:rsidR="00A147E2" w:rsidRPr="00A147E2">
        <w:rPr>
          <w:rFonts w:ascii="Times New Roman" w:hAnsi="Times New Roman"/>
          <w:sz w:val="28"/>
          <w:szCs w:val="28"/>
        </w:rPr>
        <w:t xml:space="preserve"> миллион</w:t>
      </w:r>
      <w:r w:rsidR="00A147E2">
        <w:rPr>
          <w:rFonts w:ascii="Times New Roman" w:hAnsi="Times New Roman"/>
          <w:sz w:val="28"/>
          <w:szCs w:val="28"/>
        </w:rPr>
        <w:t>ов</w:t>
      </w:r>
      <w:r w:rsidR="00A147E2" w:rsidRPr="00A147E2">
        <w:rPr>
          <w:rFonts w:ascii="Times New Roman" w:hAnsi="Times New Roman"/>
          <w:sz w:val="28"/>
          <w:szCs w:val="28"/>
        </w:rPr>
        <w:t xml:space="preserve"> предприятий</w:t>
      </w:r>
      <w:r w:rsidR="007C003B">
        <w:rPr>
          <w:rFonts w:ascii="Times New Roman" w:hAnsi="Times New Roman"/>
          <w:sz w:val="28"/>
          <w:szCs w:val="28"/>
        </w:rPr>
        <w:t>). Малый бизнес обеспечивает более 70% занят</w:t>
      </w:r>
      <w:r w:rsidR="00A71685">
        <w:rPr>
          <w:rFonts w:ascii="Times New Roman" w:hAnsi="Times New Roman"/>
          <w:sz w:val="28"/>
          <w:szCs w:val="28"/>
        </w:rPr>
        <w:t>ности</w:t>
      </w:r>
      <w:r w:rsidR="007C003B">
        <w:rPr>
          <w:rFonts w:ascii="Times New Roman" w:hAnsi="Times New Roman"/>
          <w:sz w:val="28"/>
          <w:szCs w:val="28"/>
        </w:rPr>
        <w:t xml:space="preserve"> </w:t>
      </w:r>
      <w:r w:rsidR="007C003B" w:rsidRPr="007C003B">
        <w:rPr>
          <w:rFonts w:ascii="Times New Roman" w:hAnsi="Times New Roman"/>
          <w:sz w:val="28"/>
          <w:szCs w:val="28"/>
        </w:rPr>
        <w:t>в экономике страны</w:t>
      </w:r>
      <w:r w:rsidR="007C003B">
        <w:rPr>
          <w:rFonts w:ascii="Times New Roman" w:hAnsi="Times New Roman"/>
          <w:sz w:val="28"/>
          <w:szCs w:val="28"/>
        </w:rPr>
        <w:t xml:space="preserve">, </w:t>
      </w:r>
      <w:r w:rsidR="00A71685">
        <w:rPr>
          <w:rFonts w:ascii="Times New Roman" w:hAnsi="Times New Roman"/>
          <w:sz w:val="28"/>
          <w:szCs w:val="28"/>
        </w:rPr>
        <w:t>более 8,3 млн человек работают в сфере малого бизнеса</w:t>
      </w:r>
      <w:r w:rsidR="007C003B" w:rsidRPr="007C003B">
        <w:rPr>
          <w:rFonts w:ascii="Times New Roman" w:hAnsi="Times New Roman"/>
          <w:sz w:val="28"/>
          <w:szCs w:val="28"/>
        </w:rPr>
        <w:t>.</w:t>
      </w:r>
      <w:r w:rsidR="005059C0">
        <w:rPr>
          <w:rFonts w:ascii="Times New Roman" w:hAnsi="Times New Roman"/>
          <w:sz w:val="28"/>
          <w:szCs w:val="28"/>
        </w:rPr>
        <w:t xml:space="preserve"> В Канаде наиболее распространена среди малого бизнеса </w:t>
      </w:r>
      <w:r w:rsidR="00A71685" w:rsidRPr="005059C0">
        <w:rPr>
          <w:rFonts w:ascii="Times New Roman" w:hAnsi="Times New Roman"/>
          <w:sz w:val="28"/>
          <w:szCs w:val="28"/>
        </w:rPr>
        <w:t>сфер</w:t>
      </w:r>
      <w:r w:rsidR="005059C0">
        <w:rPr>
          <w:rFonts w:ascii="Times New Roman" w:hAnsi="Times New Roman"/>
          <w:sz w:val="28"/>
          <w:szCs w:val="28"/>
        </w:rPr>
        <w:t>а</w:t>
      </w:r>
      <w:r w:rsidR="00A71685" w:rsidRPr="005059C0">
        <w:rPr>
          <w:rFonts w:ascii="Times New Roman" w:hAnsi="Times New Roman"/>
          <w:sz w:val="28"/>
          <w:szCs w:val="28"/>
        </w:rPr>
        <w:t xml:space="preserve"> услуг</w:t>
      </w:r>
      <w:r w:rsidR="005059C0">
        <w:rPr>
          <w:rFonts w:ascii="Times New Roman" w:hAnsi="Times New Roman"/>
          <w:sz w:val="28"/>
          <w:szCs w:val="28"/>
        </w:rPr>
        <w:t>.</w:t>
      </w:r>
      <w:r w:rsidR="007F59A2">
        <w:rPr>
          <w:rFonts w:ascii="Times New Roman" w:hAnsi="Times New Roman"/>
          <w:sz w:val="28"/>
          <w:szCs w:val="28"/>
        </w:rPr>
        <w:t xml:space="preserve"> </w:t>
      </w:r>
      <w:r w:rsidR="00A147E2">
        <w:rPr>
          <w:rFonts w:ascii="Times New Roman" w:hAnsi="Times New Roman"/>
          <w:sz w:val="28"/>
          <w:szCs w:val="28"/>
        </w:rPr>
        <w:t xml:space="preserve">Вклад субъектов МСП составляет более 43% </w:t>
      </w:r>
      <w:r w:rsidR="00C56D3F">
        <w:rPr>
          <w:rFonts w:ascii="Times New Roman" w:hAnsi="Times New Roman"/>
          <w:sz w:val="28"/>
          <w:szCs w:val="28"/>
        </w:rPr>
        <w:t>в</w:t>
      </w:r>
      <w:r w:rsidR="00A147E2">
        <w:rPr>
          <w:rFonts w:ascii="Times New Roman" w:hAnsi="Times New Roman"/>
          <w:sz w:val="28"/>
          <w:szCs w:val="28"/>
        </w:rPr>
        <w:t xml:space="preserve"> внутренне</w:t>
      </w:r>
      <w:r w:rsidR="00C56D3F">
        <w:rPr>
          <w:rFonts w:ascii="Times New Roman" w:hAnsi="Times New Roman"/>
          <w:sz w:val="28"/>
          <w:szCs w:val="28"/>
        </w:rPr>
        <w:t>й</w:t>
      </w:r>
      <w:r w:rsidR="00A147E2">
        <w:rPr>
          <w:rFonts w:ascii="Times New Roman" w:hAnsi="Times New Roman"/>
          <w:sz w:val="28"/>
          <w:szCs w:val="28"/>
        </w:rPr>
        <w:t xml:space="preserve"> валов</w:t>
      </w:r>
      <w:r w:rsidR="00C56D3F">
        <w:rPr>
          <w:rFonts w:ascii="Times New Roman" w:hAnsi="Times New Roman"/>
          <w:sz w:val="28"/>
          <w:szCs w:val="28"/>
        </w:rPr>
        <w:t>ый</w:t>
      </w:r>
      <w:r w:rsidR="00A147E2">
        <w:rPr>
          <w:rFonts w:ascii="Times New Roman" w:hAnsi="Times New Roman"/>
          <w:sz w:val="28"/>
          <w:szCs w:val="28"/>
        </w:rPr>
        <w:t xml:space="preserve"> продукт </w:t>
      </w:r>
      <w:r w:rsidR="00C56D3F">
        <w:rPr>
          <w:rFonts w:ascii="Times New Roman" w:hAnsi="Times New Roman"/>
          <w:sz w:val="28"/>
          <w:szCs w:val="28"/>
        </w:rPr>
        <w:t>Канады</w:t>
      </w:r>
      <w:r w:rsidR="00612504">
        <w:rPr>
          <w:rFonts w:ascii="Times New Roman" w:hAnsi="Times New Roman"/>
          <w:sz w:val="28"/>
          <w:szCs w:val="28"/>
        </w:rPr>
        <w:t xml:space="preserve">. </w:t>
      </w:r>
      <w:r w:rsidR="008132DC">
        <w:rPr>
          <w:rFonts w:ascii="Times New Roman" w:hAnsi="Times New Roman"/>
          <w:sz w:val="28"/>
          <w:szCs w:val="28"/>
        </w:rPr>
        <w:t xml:space="preserve">Такие показатели достигнуты благодаря </w:t>
      </w:r>
      <w:r w:rsidR="00BF6142">
        <w:rPr>
          <w:rFonts w:ascii="Times New Roman" w:hAnsi="Times New Roman"/>
          <w:sz w:val="28"/>
          <w:szCs w:val="28"/>
        </w:rPr>
        <w:t xml:space="preserve">высокой </w:t>
      </w:r>
      <w:r w:rsidR="008132DC">
        <w:rPr>
          <w:rFonts w:ascii="Times New Roman" w:hAnsi="Times New Roman"/>
          <w:sz w:val="28"/>
          <w:szCs w:val="28"/>
        </w:rPr>
        <w:t>заинтересованности государства в поддержке МСП, в частности</w:t>
      </w:r>
      <w:r w:rsidR="00F52310">
        <w:rPr>
          <w:rFonts w:ascii="Times New Roman" w:hAnsi="Times New Roman"/>
          <w:sz w:val="28"/>
          <w:szCs w:val="28"/>
        </w:rPr>
        <w:t xml:space="preserve">, </w:t>
      </w:r>
      <w:r w:rsidR="008132DC">
        <w:rPr>
          <w:rFonts w:ascii="Times New Roman" w:hAnsi="Times New Roman"/>
          <w:sz w:val="28"/>
          <w:szCs w:val="28"/>
        </w:rPr>
        <w:t>этому способствовали государственные программы.</w:t>
      </w:r>
      <w:r w:rsidR="00EA0CC9" w:rsidRPr="00EA0CC9">
        <w:t xml:space="preserve"> </w:t>
      </w:r>
    </w:p>
    <w:p w14:paraId="3C6C4B0F" w14:textId="77777777" w:rsidR="000D0C5F" w:rsidRDefault="00EA0CC9" w:rsidP="00EA0CC9">
      <w:pPr>
        <w:pStyle w:val="a4"/>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Для усиления поддержки малого бизнеса правительство </w:t>
      </w:r>
      <w:r w:rsidRPr="00EA0CC9">
        <w:rPr>
          <w:rFonts w:ascii="Times New Roman" w:hAnsi="Times New Roman"/>
          <w:sz w:val="28"/>
          <w:szCs w:val="28"/>
        </w:rPr>
        <w:t>Канад</w:t>
      </w:r>
      <w:r>
        <w:rPr>
          <w:rFonts w:ascii="Times New Roman" w:hAnsi="Times New Roman"/>
          <w:sz w:val="28"/>
          <w:szCs w:val="28"/>
        </w:rPr>
        <w:t>ы активно</w:t>
      </w:r>
      <w:r w:rsidRPr="00EA0CC9">
        <w:rPr>
          <w:rFonts w:ascii="Times New Roman" w:hAnsi="Times New Roman"/>
          <w:sz w:val="28"/>
          <w:szCs w:val="28"/>
        </w:rPr>
        <w:t xml:space="preserve"> развивает сотрудничество между государственными и частными секторами.</w:t>
      </w:r>
      <w:r>
        <w:rPr>
          <w:rFonts w:ascii="Times New Roman" w:hAnsi="Times New Roman"/>
          <w:sz w:val="28"/>
          <w:szCs w:val="28"/>
        </w:rPr>
        <w:t xml:space="preserve"> </w:t>
      </w:r>
      <w:r w:rsidR="007F59A2">
        <w:rPr>
          <w:rFonts w:ascii="Times New Roman" w:hAnsi="Times New Roman"/>
          <w:sz w:val="28"/>
          <w:szCs w:val="28"/>
        </w:rPr>
        <w:t>Поддержка малого бизнеса в Канаде осуществляется п</w:t>
      </w:r>
      <w:r w:rsidR="007F59A2" w:rsidRPr="007F59A2">
        <w:rPr>
          <w:rFonts w:ascii="Times New Roman" w:hAnsi="Times New Roman"/>
          <w:sz w:val="28"/>
          <w:szCs w:val="28"/>
        </w:rPr>
        <w:t>равительственны</w:t>
      </w:r>
      <w:r w:rsidR="007F59A2">
        <w:rPr>
          <w:rFonts w:ascii="Times New Roman" w:hAnsi="Times New Roman"/>
          <w:sz w:val="28"/>
          <w:szCs w:val="28"/>
        </w:rPr>
        <w:t>ми</w:t>
      </w:r>
      <w:r w:rsidR="007F59A2" w:rsidRPr="007F59A2">
        <w:rPr>
          <w:rFonts w:ascii="Times New Roman" w:hAnsi="Times New Roman"/>
          <w:sz w:val="28"/>
          <w:szCs w:val="28"/>
        </w:rPr>
        <w:t xml:space="preserve"> и неправительственны</w:t>
      </w:r>
      <w:r w:rsidR="007F59A2">
        <w:rPr>
          <w:rFonts w:ascii="Times New Roman" w:hAnsi="Times New Roman"/>
          <w:sz w:val="28"/>
          <w:szCs w:val="28"/>
        </w:rPr>
        <w:t>ми</w:t>
      </w:r>
      <w:r w:rsidR="007F59A2" w:rsidRPr="007F59A2">
        <w:rPr>
          <w:rFonts w:ascii="Times New Roman" w:hAnsi="Times New Roman"/>
          <w:sz w:val="28"/>
          <w:szCs w:val="28"/>
        </w:rPr>
        <w:t xml:space="preserve"> институт</w:t>
      </w:r>
      <w:r w:rsidR="007F59A2">
        <w:rPr>
          <w:rFonts w:ascii="Times New Roman" w:hAnsi="Times New Roman"/>
          <w:sz w:val="28"/>
          <w:szCs w:val="28"/>
        </w:rPr>
        <w:t>ами</w:t>
      </w:r>
      <w:r w:rsidR="007F59A2" w:rsidRPr="007F59A2">
        <w:rPr>
          <w:rFonts w:ascii="Times New Roman" w:hAnsi="Times New Roman"/>
          <w:sz w:val="28"/>
          <w:szCs w:val="28"/>
        </w:rPr>
        <w:t xml:space="preserve">. </w:t>
      </w:r>
      <w:r w:rsidR="007F59A2">
        <w:rPr>
          <w:rFonts w:ascii="Times New Roman" w:hAnsi="Times New Roman"/>
          <w:sz w:val="28"/>
          <w:szCs w:val="28"/>
        </w:rPr>
        <w:t>Со всеми видами поддержки можно ознакомится на</w:t>
      </w:r>
      <w:r w:rsidR="007F59A2" w:rsidRPr="007F59A2">
        <w:rPr>
          <w:rFonts w:ascii="Times New Roman" w:hAnsi="Times New Roman"/>
          <w:sz w:val="28"/>
          <w:szCs w:val="28"/>
        </w:rPr>
        <w:t xml:space="preserve"> информационном </w:t>
      </w:r>
      <w:r w:rsidR="007F59A2">
        <w:rPr>
          <w:rFonts w:ascii="Times New Roman" w:hAnsi="Times New Roman"/>
          <w:sz w:val="28"/>
          <w:szCs w:val="28"/>
        </w:rPr>
        <w:t>сайте</w:t>
      </w:r>
      <w:r w:rsidR="007F59A2" w:rsidRPr="007F59A2">
        <w:rPr>
          <w:rFonts w:ascii="Times New Roman" w:hAnsi="Times New Roman"/>
          <w:sz w:val="28"/>
          <w:szCs w:val="28"/>
        </w:rPr>
        <w:t xml:space="preserve"> </w:t>
      </w:r>
      <w:r w:rsidR="007F59A2">
        <w:rPr>
          <w:rFonts w:ascii="Times New Roman" w:hAnsi="Times New Roman"/>
          <w:sz w:val="28"/>
          <w:szCs w:val="28"/>
        </w:rPr>
        <w:t>П</w:t>
      </w:r>
      <w:r w:rsidR="007F59A2" w:rsidRPr="007F59A2">
        <w:rPr>
          <w:rFonts w:ascii="Times New Roman" w:hAnsi="Times New Roman"/>
          <w:sz w:val="28"/>
          <w:szCs w:val="28"/>
        </w:rPr>
        <w:t xml:space="preserve">равительства. </w:t>
      </w:r>
      <w:r w:rsidR="007F59A2">
        <w:rPr>
          <w:rFonts w:ascii="Times New Roman" w:hAnsi="Times New Roman"/>
          <w:sz w:val="28"/>
          <w:szCs w:val="28"/>
        </w:rPr>
        <w:t>В основном все меры поддержки носят государственный характер</w:t>
      </w:r>
      <w:r w:rsidR="00330A81">
        <w:rPr>
          <w:rFonts w:ascii="Times New Roman" w:hAnsi="Times New Roman"/>
          <w:sz w:val="28"/>
          <w:szCs w:val="28"/>
        </w:rPr>
        <w:t xml:space="preserve">, </w:t>
      </w:r>
      <w:r w:rsidR="007F59A2" w:rsidRPr="007F59A2">
        <w:rPr>
          <w:rFonts w:ascii="Times New Roman" w:hAnsi="Times New Roman"/>
          <w:sz w:val="28"/>
          <w:szCs w:val="28"/>
        </w:rPr>
        <w:t xml:space="preserve">главенствующая роль </w:t>
      </w:r>
      <w:r w:rsidR="00330A81">
        <w:rPr>
          <w:rFonts w:ascii="Times New Roman" w:hAnsi="Times New Roman"/>
          <w:sz w:val="28"/>
          <w:szCs w:val="28"/>
        </w:rPr>
        <w:t xml:space="preserve">находится у </w:t>
      </w:r>
      <w:r w:rsidR="007F59A2" w:rsidRPr="007F59A2">
        <w:rPr>
          <w:rFonts w:ascii="Times New Roman" w:hAnsi="Times New Roman"/>
          <w:sz w:val="28"/>
          <w:szCs w:val="28"/>
        </w:rPr>
        <w:t xml:space="preserve">государственных институтов и институтов местной власти. </w:t>
      </w:r>
    </w:p>
    <w:p w14:paraId="111C9B9E" w14:textId="0839AED7" w:rsidR="00330A81" w:rsidRPr="00330A81" w:rsidRDefault="007B7738" w:rsidP="000D0C5F">
      <w:pPr>
        <w:pStyle w:val="a4"/>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w:t>
      </w:r>
      <w:r w:rsidR="007F59A2" w:rsidRPr="007F59A2">
        <w:rPr>
          <w:rFonts w:ascii="Times New Roman" w:hAnsi="Times New Roman"/>
          <w:sz w:val="28"/>
          <w:szCs w:val="28"/>
        </w:rPr>
        <w:t xml:space="preserve"> Канаде функционирует</w:t>
      </w:r>
      <w:r>
        <w:rPr>
          <w:rFonts w:ascii="Times New Roman" w:hAnsi="Times New Roman"/>
          <w:sz w:val="28"/>
          <w:szCs w:val="28"/>
        </w:rPr>
        <w:t xml:space="preserve"> государственная структура</w:t>
      </w:r>
      <w:r w:rsidR="007F59A2" w:rsidRPr="007F59A2">
        <w:rPr>
          <w:rFonts w:ascii="Times New Roman" w:hAnsi="Times New Roman"/>
          <w:sz w:val="28"/>
          <w:szCs w:val="28"/>
        </w:rPr>
        <w:t xml:space="preserve"> </w:t>
      </w:r>
      <w:r>
        <w:rPr>
          <w:rFonts w:ascii="Times New Roman" w:hAnsi="Times New Roman"/>
          <w:sz w:val="28"/>
          <w:szCs w:val="28"/>
        </w:rPr>
        <w:t xml:space="preserve">по поддержке малого бизнеса – </w:t>
      </w:r>
      <w:r w:rsidR="007F59A2" w:rsidRPr="007F59A2">
        <w:rPr>
          <w:rFonts w:ascii="Times New Roman" w:hAnsi="Times New Roman"/>
          <w:sz w:val="28"/>
          <w:szCs w:val="28"/>
        </w:rPr>
        <w:t>Министерство малого предпринимательства и продвижения экспорта</w:t>
      </w:r>
      <w:r>
        <w:rPr>
          <w:rFonts w:ascii="Times New Roman" w:hAnsi="Times New Roman"/>
          <w:sz w:val="28"/>
          <w:szCs w:val="28"/>
        </w:rPr>
        <w:t>.</w:t>
      </w:r>
      <w:r w:rsidR="000D0C5F">
        <w:rPr>
          <w:rFonts w:ascii="Times New Roman" w:hAnsi="Times New Roman"/>
          <w:sz w:val="28"/>
          <w:szCs w:val="28"/>
        </w:rPr>
        <w:t xml:space="preserve"> </w:t>
      </w:r>
      <w:r>
        <w:rPr>
          <w:rFonts w:ascii="Times New Roman" w:hAnsi="Times New Roman"/>
          <w:sz w:val="28"/>
          <w:szCs w:val="28"/>
        </w:rPr>
        <w:t>В Канаде существуют следующие меры поддержки малого бизнеса:</w:t>
      </w:r>
    </w:p>
    <w:p w14:paraId="5674338C" w14:textId="5643A595" w:rsidR="001178AD" w:rsidRDefault="00D2618E" w:rsidP="00E745B9">
      <w:pPr>
        <w:pStyle w:val="a4"/>
        <w:numPr>
          <w:ilvl w:val="0"/>
          <w:numId w:val="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ц</w:t>
      </w:r>
      <w:r w:rsidR="007B7738" w:rsidRPr="007B7738">
        <w:rPr>
          <w:rFonts w:ascii="Times New Roman" w:hAnsi="Times New Roman"/>
          <w:sz w:val="28"/>
          <w:szCs w:val="28"/>
        </w:rPr>
        <w:t>ифров</w:t>
      </w:r>
      <w:r w:rsidR="007B7738">
        <w:rPr>
          <w:rFonts w:ascii="Times New Roman" w:hAnsi="Times New Roman"/>
          <w:sz w:val="28"/>
          <w:szCs w:val="28"/>
        </w:rPr>
        <w:t>ая</w:t>
      </w:r>
      <w:r w:rsidR="007B7738" w:rsidRPr="007B7738">
        <w:rPr>
          <w:rFonts w:ascii="Times New Roman" w:hAnsi="Times New Roman"/>
          <w:sz w:val="28"/>
          <w:szCs w:val="28"/>
        </w:rPr>
        <w:t xml:space="preserve"> платформ</w:t>
      </w:r>
      <w:r w:rsidR="007B7738">
        <w:rPr>
          <w:rFonts w:ascii="Times New Roman" w:hAnsi="Times New Roman"/>
          <w:sz w:val="28"/>
          <w:szCs w:val="28"/>
        </w:rPr>
        <w:t>а</w:t>
      </w:r>
      <w:r w:rsidR="007B7738" w:rsidRPr="007B7738">
        <w:rPr>
          <w:rFonts w:ascii="Times New Roman" w:hAnsi="Times New Roman"/>
          <w:sz w:val="28"/>
          <w:szCs w:val="28"/>
        </w:rPr>
        <w:t xml:space="preserve"> Innovation Canada</w:t>
      </w:r>
      <w:r w:rsidR="007B7738">
        <w:rPr>
          <w:rFonts w:ascii="Times New Roman" w:hAnsi="Times New Roman"/>
          <w:sz w:val="28"/>
          <w:szCs w:val="28"/>
        </w:rPr>
        <w:t>. Благодаря данной платформе малые предприниматели могут найти необходимую им</w:t>
      </w:r>
      <w:r w:rsidR="00330A81" w:rsidRPr="00330A81">
        <w:rPr>
          <w:rFonts w:ascii="Times New Roman" w:hAnsi="Times New Roman"/>
          <w:sz w:val="28"/>
          <w:szCs w:val="28"/>
        </w:rPr>
        <w:t xml:space="preserve"> информаци</w:t>
      </w:r>
      <w:r w:rsidR="007B7738">
        <w:rPr>
          <w:rFonts w:ascii="Times New Roman" w:hAnsi="Times New Roman"/>
          <w:sz w:val="28"/>
          <w:szCs w:val="28"/>
        </w:rPr>
        <w:t>ю</w:t>
      </w:r>
      <w:r w:rsidR="00330A81" w:rsidRPr="00330A81">
        <w:rPr>
          <w:rFonts w:ascii="Times New Roman" w:hAnsi="Times New Roman"/>
          <w:sz w:val="28"/>
          <w:szCs w:val="28"/>
        </w:rPr>
        <w:t xml:space="preserve"> </w:t>
      </w:r>
      <w:r w:rsidR="007B7738">
        <w:rPr>
          <w:rFonts w:ascii="Times New Roman" w:hAnsi="Times New Roman"/>
          <w:sz w:val="28"/>
          <w:szCs w:val="28"/>
        </w:rPr>
        <w:t>по существующим</w:t>
      </w:r>
      <w:r w:rsidR="00330A81" w:rsidRPr="00330A81">
        <w:rPr>
          <w:rFonts w:ascii="Times New Roman" w:hAnsi="Times New Roman"/>
          <w:sz w:val="28"/>
          <w:szCs w:val="28"/>
        </w:rPr>
        <w:t xml:space="preserve"> правительственны</w:t>
      </w:r>
      <w:r w:rsidR="007B7738">
        <w:rPr>
          <w:rFonts w:ascii="Times New Roman" w:hAnsi="Times New Roman"/>
          <w:sz w:val="28"/>
          <w:szCs w:val="28"/>
        </w:rPr>
        <w:t>м</w:t>
      </w:r>
      <w:r w:rsidR="00330A81" w:rsidRPr="00330A81">
        <w:rPr>
          <w:rFonts w:ascii="Times New Roman" w:hAnsi="Times New Roman"/>
          <w:sz w:val="28"/>
          <w:szCs w:val="28"/>
        </w:rPr>
        <w:t xml:space="preserve"> программ</w:t>
      </w:r>
      <w:r w:rsidR="007B7738">
        <w:rPr>
          <w:rFonts w:ascii="Times New Roman" w:hAnsi="Times New Roman"/>
          <w:sz w:val="28"/>
          <w:szCs w:val="28"/>
        </w:rPr>
        <w:t xml:space="preserve">ам и </w:t>
      </w:r>
      <w:r w:rsidR="00330A81" w:rsidRPr="00330A81">
        <w:rPr>
          <w:rFonts w:ascii="Times New Roman" w:hAnsi="Times New Roman"/>
          <w:sz w:val="28"/>
          <w:szCs w:val="28"/>
        </w:rPr>
        <w:t>программ</w:t>
      </w:r>
      <w:r w:rsidR="007B7738">
        <w:rPr>
          <w:rFonts w:ascii="Times New Roman" w:hAnsi="Times New Roman"/>
          <w:sz w:val="28"/>
          <w:szCs w:val="28"/>
        </w:rPr>
        <w:t>ам</w:t>
      </w:r>
      <w:r w:rsidR="00330A81" w:rsidRPr="00330A81">
        <w:rPr>
          <w:rFonts w:ascii="Times New Roman" w:hAnsi="Times New Roman"/>
          <w:sz w:val="28"/>
          <w:szCs w:val="28"/>
        </w:rPr>
        <w:t xml:space="preserve"> провинций</w:t>
      </w:r>
      <w:r w:rsidR="007B7738">
        <w:rPr>
          <w:rFonts w:ascii="Times New Roman" w:hAnsi="Times New Roman"/>
          <w:sz w:val="28"/>
          <w:szCs w:val="28"/>
        </w:rPr>
        <w:t xml:space="preserve">, </w:t>
      </w:r>
      <w:r w:rsidR="00330A81" w:rsidRPr="00330A81">
        <w:rPr>
          <w:rFonts w:ascii="Times New Roman" w:hAnsi="Times New Roman"/>
          <w:sz w:val="28"/>
          <w:szCs w:val="28"/>
        </w:rPr>
        <w:t>территорий</w:t>
      </w:r>
      <w:r w:rsidR="007B7738">
        <w:rPr>
          <w:rFonts w:ascii="Times New Roman" w:hAnsi="Times New Roman"/>
          <w:sz w:val="28"/>
          <w:szCs w:val="28"/>
        </w:rPr>
        <w:t>;</w:t>
      </w:r>
    </w:p>
    <w:p w14:paraId="1359793B" w14:textId="070AB8BC" w:rsidR="001178AD" w:rsidRPr="001178AD" w:rsidRDefault="00D2618E" w:rsidP="00E745B9">
      <w:pPr>
        <w:pStyle w:val="a4"/>
        <w:numPr>
          <w:ilvl w:val="0"/>
          <w:numId w:val="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1178AD" w:rsidRPr="001178AD">
        <w:rPr>
          <w:rFonts w:ascii="Times New Roman" w:hAnsi="Times New Roman"/>
          <w:sz w:val="28"/>
          <w:szCs w:val="28"/>
        </w:rPr>
        <w:t xml:space="preserve">онсультационные и информационные услуги относительно территориальной и провинциальной поддержки </w:t>
      </w:r>
      <w:r w:rsidR="001178AD">
        <w:rPr>
          <w:rFonts w:ascii="Times New Roman" w:hAnsi="Times New Roman"/>
          <w:sz w:val="28"/>
          <w:szCs w:val="28"/>
        </w:rPr>
        <w:t>малого бизнеса</w:t>
      </w:r>
      <w:r w:rsidR="001178AD" w:rsidRPr="001178AD">
        <w:rPr>
          <w:rFonts w:ascii="Times New Roman" w:hAnsi="Times New Roman"/>
          <w:sz w:val="28"/>
          <w:szCs w:val="28"/>
        </w:rPr>
        <w:t xml:space="preserve"> в зависимости от места нахождения</w:t>
      </w:r>
      <w:r w:rsidR="001178AD">
        <w:rPr>
          <w:rFonts w:ascii="Times New Roman" w:hAnsi="Times New Roman"/>
          <w:sz w:val="28"/>
          <w:szCs w:val="28"/>
        </w:rPr>
        <w:t xml:space="preserve"> предприятия;</w:t>
      </w:r>
    </w:p>
    <w:p w14:paraId="4B9351B7" w14:textId="6B471D2A" w:rsidR="007B7738" w:rsidRPr="007B7738" w:rsidRDefault="00D2618E" w:rsidP="00E745B9">
      <w:pPr>
        <w:pStyle w:val="a4"/>
        <w:numPr>
          <w:ilvl w:val="0"/>
          <w:numId w:val="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7B7738" w:rsidRPr="007B7738">
        <w:rPr>
          <w:rFonts w:ascii="Times New Roman" w:hAnsi="Times New Roman"/>
          <w:sz w:val="28"/>
          <w:szCs w:val="28"/>
        </w:rPr>
        <w:t>онсультационн</w:t>
      </w:r>
      <w:r w:rsidR="007B7738">
        <w:rPr>
          <w:rFonts w:ascii="Times New Roman" w:hAnsi="Times New Roman"/>
          <w:sz w:val="28"/>
          <w:szCs w:val="28"/>
        </w:rPr>
        <w:t>ые</w:t>
      </w:r>
      <w:r w:rsidR="007B7738" w:rsidRPr="007B7738">
        <w:rPr>
          <w:rFonts w:ascii="Times New Roman" w:hAnsi="Times New Roman"/>
          <w:sz w:val="28"/>
          <w:szCs w:val="28"/>
        </w:rPr>
        <w:t xml:space="preserve"> и информационн</w:t>
      </w:r>
      <w:r w:rsidR="007B7738">
        <w:rPr>
          <w:rFonts w:ascii="Times New Roman" w:hAnsi="Times New Roman"/>
          <w:sz w:val="28"/>
          <w:szCs w:val="28"/>
        </w:rPr>
        <w:t>ые услуги</w:t>
      </w:r>
      <w:r w:rsidR="001C29AB">
        <w:rPr>
          <w:rFonts w:ascii="Times New Roman" w:hAnsi="Times New Roman"/>
          <w:sz w:val="28"/>
          <w:szCs w:val="28"/>
        </w:rPr>
        <w:t xml:space="preserve"> </w:t>
      </w:r>
      <w:r w:rsidR="00720D9F">
        <w:rPr>
          <w:rFonts w:ascii="Times New Roman" w:hAnsi="Times New Roman"/>
          <w:sz w:val="28"/>
          <w:szCs w:val="28"/>
        </w:rPr>
        <w:t>при открытии бизнеса</w:t>
      </w:r>
      <w:r w:rsidR="00A40390">
        <w:rPr>
          <w:rFonts w:ascii="Times New Roman" w:hAnsi="Times New Roman"/>
          <w:sz w:val="28"/>
          <w:szCs w:val="28"/>
        </w:rPr>
        <w:t>. Например</w:t>
      </w:r>
      <w:r w:rsidR="007B7738" w:rsidRPr="007B7738">
        <w:rPr>
          <w:rFonts w:ascii="Times New Roman" w:hAnsi="Times New Roman"/>
          <w:sz w:val="28"/>
          <w:szCs w:val="28"/>
        </w:rPr>
        <w:t xml:space="preserve">: </w:t>
      </w:r>
    </w:p>
    <w:p w14:paraId="252FE7E5" w14:textId="59713C39" w:rsidR="00A40390" w:rsidRDefault="00A40390"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помощь в выборе сферы деятельности и </w:t>
      </w:r>
      <w:r w:rsidR="00720D9F">
        <w:rPr>
          <w:rFonts w:ascii="Times New Roman" w:hAnsi="Times New Roman"/>
          <w:sz w:val="28"/>
          <w:szCs w:val="28"/>
        </w:rPr>
        <w:t>составлени</w:t>
      </w:r>
      <w:r>
        <w:rPr>
          <w:rFonts w:ascii="Times New Roman" w:hAnsi="Times New Roman"/>
          <w:sz w:val="28"/>
          <w:szCs w:val="28"/>
        </w:rPr>
        <w:t>и</w:t>
      </w:r>
      <w:r w:rsidR="00720D9F">
        <w:rPr>
          <w:rFonts w:ascii="Times New Roman" w:hAnsi="Times New Roman"/>
          <w:sz w:val="28"/>
          <w:szCs w:val="28"/>
        </w:rPr>
        <w:t xml:space="preserve"> бизнес-плана</w:t>
      </w:r>
      <w:r>
        <w:rPr>
          <w:rFonts w:ascii="Times New Roman" w:hAnsi="Times New Roman"/>
          <w:sz w:val="28"/>
          <w:szCs w:val="28"/>
        </w:rPr>
        <w:t>;</w:t>
      </w:r>
      <w:r w:rsidR="00720D9F">
        <w:rPr>
          <w:rFonts w:ascii="Times New Roman" w:hAnsi="Times New Roman"/>
          <w:sz w:val="28"/>
          <w:szCs w:val="28"/>
        </w:rPr>
        <w:t xml:space="preserve"> </w:t>
      </w:r>
    </w:p>
    <w:p w14:paraId="7A940051" w14:textId="5229DCE5" w:rsidR="00720D9F" w:rsidRDefault="00BF6142"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планирование необходимых вложений для открытия бизнеса</w:t>
      </w:r>
      <w:r w:rsidR="007B7738" w:rsidRPr="007B7738">
        <w:rPr>
          <w:rFonts w:ascii="Times New Roman" w:hAnsi="Times New Roman"/>
          <w:sz w:val="28"/>
          <w:szCs w:val="28"/>
        </w:rPr>
        <w:t xml:space="preserve">; </w:t>
      </w:r>
    </w:p>
    <w:p w14:paraId="09C280BF" w14:textId="583079D6" w:rsidR="00A40390" w:rsidRDefault="00BF6142"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помощь в </w:t>
      </w:r>
      <w:r w:rsidRPr="007B7738">
        <w:rPr>
          <w:rFonts w:ascii="Times New Roman" w:hAnsi="Times New Roman"/>
          <w:sz w:val="28"/>
          <w:szCs w:val="28"/>
        </w:rPr>
        <w:t>выбор</w:t>
      </w:r>
      <w:r>
        <w:rPr>
          <w:rFonts w:ascii="Times New Roman" w:hAnsi="Times New Roman"/>
          <w:sz w:val="28"/>
          <w:szCs w:val="28"/>
        </w:rPr>
        <w:t xml:space="preserve">е </w:t>
      </w:r>
      <w:r w:rsidRPr="00720D9F">
        <w:rPr>
          <w:rFonts w:ascii="Times New Roman" w:hAnsi="Times New Roman"/>
          <w:sz w:val="28"/>
          <w:szCs w:val="28"/>
        </w:rPr>
        <w:t>названия</w:t>
      </w:r>
      <w:r w:rsidR="00A40390">
        <w:rPr>
          <w:rFonts w:ascii="Times New Roman" w:hAnsi="Times New Roman"/>
          <w:sz w:val="28"/>
          <w:szCs w:val="28"/>
        </w:rPr>
        <w:t>;</w:t>
      </w:r>
    </w:p>
    <w:p w14:paraId="02E171FB" w14:textId="1178DE29" w:rsidR="00BF6142" w:rsidRPr="00BF6142" w:rsidRDefault="00A40390"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помощь при </w:t>
      </w:r>
      <w:r w:rsidR="00BF6142">
        <w:rPr>
          <w:rFonts w:ascii="Times New Roman" w:hAnsi="Times New Roman"/>
          <w:sz w:val="28"/>
          <w:szCs w:val="28"/>
        </w:rPr>
        <w:t xml:space="preserve">регистрации </w:t>
      </w:r>
      <w:r>
        <w:rPr>
          <w:rFonts w:ascii="Times New Roman" w:hAnsi="Times New Roman"/>
          <w:sz w:val="28"/>
          <w:szCs w:val="28"/>
        </w:rPr>
        <w:t xml:space="preserve">самого </w:t>
      </w:r>
      <w:r w:rsidR="00BF6142">
        <w:rPr>
          <w:rFonts w:ascii="Times New Roman" w:hAnsi="Times New Roman"/>
          <w:sz w:val="28"/>
          <w:szCs w:val="28"/>
        </w:rPr>
        <w:t>предприятия</w:t>
      </w:r>
      <w:r>
        <w:rPr>
          <w:rFonts w:ascii="Times New Roman" w:hAnsi="Times New Roman"/>
          <w:sz w:val="28"/>
          <w:szCs w:val="28"/>
        </w:rPr>
        <w:t xml:space="preserve"> и в </w:t>
      </w:r>
      <w:r w:rsidR="007B7738" w:rsidRPr="00BF6142">
        <w:rPr>
          <w:rFonts w:ascii="Times New Roman" w:hAnsi="Times New Roman"/>
          <w:sz w:val="28"/>
          <w:szCs w:val="28"/>
        </w:rPr>
        <w:t>государственных</w:t>
      </w:r>
      <w:r>
        <w:rPr>
          <w:rFonts w:ascii="Times New Roman" w:hAnsi="Times New Roman"/>
          <w:sz w:val="28"/>
          <w:szCs w:val="28"/>
        </w:rPr>
        <w:t xml:space="preserve">, </w:t>
      </w:r>
      <w:r w:rsidR="007B7738" w:rsidRPr="00BF6142">
        <w:rPr>
          <w:rFonts w:ascii="Times New Roman" w:hAnsi="Times New Roman"/>
          <w:sz w:val="28"/>
          <w:szCs w:val="28"/>
        </w:rPr>
        <w:t xml:space="preserve">налоговых учреждениях; </w:t>
      </w:r>
    </w:p>
    <w:p w14:paraId="535673C2" w14:textId="11A5BF5A" w:rsidR="007B7738" w:rsidRDefault="00A40390"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помощь при </w:t>
      </w:r>
      <w:r w:rsidR="007B7738" w:rsidRPr="007B7738">
        <w:rPr>
          <w:rFonts w:ascii="Times New Roman" w:hAnsi="Times New Roman"/>
          <w:sz w:val="28"/>
          <w:szCs w:val="28"/>
        </w:rPr>
        <w:t>подач</w:t>
      </w:r>
      <w:r>
        <w:rPr>
          <w:rFonts w:ascii="Times New Roman" w:hAnsi="Times New Roman"/>
          <w:sz w:val="28"/>
          <w:szCs w:val="28"/>
        </w:rPr>
        <w:t>е</w:t>
      </w:r>
      <w:r w:rsidR="007B7738" w:rsidRPr="007B7738">
        <w:rPr>
          <w:rFonts w:ascii="Times New Roman" w:hAnsi="Times New Roman"/>
          <w:sz w:val="28"/>
          <w:szCs w:val="28"/>
        </w:rPr>
        <w:t xml:space="preserve"> </w:t>
      </w:r>
      <w:r w:rsidR="007B7738" w:rsidRPr="00BF6142">
        <w:rPr>
          <w:rFonts w:ascii="Times New Roman" w:hAnsi="Times New Roman"/>
          <w:sz w:val="28"/>
          <w:szCs w:val="28"/>
        </w:rPr>
        <w:t>заяв</w:t>
      </w:r>
      <w:r>
        <w:rPr>
          <w:rFonts w:ascii="Times New Roman" w:hAnsi="Times New Roman"/>
          <w:sz w:val="28"/>
          <w:szCs w:val="28"/>
        </w:rPr>
        <w:t>ки</w:t>
      </w:r>
      <w:r w:rsidR="007B7738" w:rsidRPr="00BF6142">
        <w:rPr>
          <w:rFonts w:ascii="Times New Roman" w:hAnsi="Times New Roman"/>
          <w:sz w:val="28"/>
          <w:szCs w:val="28"/>
        </w:rPr>
        <w:t xml:space="preserve"> на</w:t>
      </w:r>
      <w:r>
        <w:rPr>
          <w:rFonts w:ascii="Times New Roman" w:hAnsi="Times New Roman"/>
          <w:sz w:val="28"/>
          <w:szCs w:val="28"/>
        </w:rPr>
        <w:t xml:space="preserve"> получение</w:t>
      </w:r>
      <w:r w:rsidR="007B7738" w:rsidRPr="00BF6142">
        <w:rPr>
          <w:rFonts w:ascii="Times New Roman" w:hAnsi="Times New Roman"/>
          <w:sz w:val="28"/>
          <w:szCs w:val="28"/>
        </w:rPr>
        <w:t xml:space="preserve"> </w:t>
      </w:r>
      <w:r w:rsidR="005221B1" w:rsidRPr="005221B1">
        <w:rPr>
          <w:rFonts w:ascii="Times New Roman" w:hAnsi="Times New Roman"/>
          <w:sz w:val="28"/>
          <w:szCs w:val="28"/>
        </w:rPr>
        <w:t xml:space="preserve">провинциальных, территориальных </w:t>
      </w:r>
      <w:r w:rsidR="007B7738" w:rsidRPr="00BF6142">
        <w:rPr>
          <w:rFonts w:ascii="Times New Roman" w:hAnsi="Times New Roman"/>
          <w:sz w:val="28"/>
          <w:szCs w:val="28"/>
        </w:rPr>
        <w:t>лицензи</w:t>
      </w:r>
      <w:r w:rsidR="005221B1">
        <w:rPr>
          <w:rFonts w:ascii="Times New Roman" w:hAnsi="Times New Roman"/>
          <w:sz w:val="28"/>
          <w:szCs w:val="28"/>
        </w:rPr>
        <w:t>й</w:t>
      </w:r>
      <w:r w:rsidR="007B7738" w:rsidRPr="00BF6142">
        <w:rPr>
          <w:rFonts w:ascii="Times New Roman" w:hAnsi="Times New Roman"/>
          <w:sz w:val="28"/>
          <w:szCs w:val="28"/>
        </w:rPr>
        <w:t xml:space="preserve"> и </w:t>
      </w:r>
      <w:r>
        <w:rPr>
          <w:rFonts w:ascii="Times New Roman" w:hAnsi="Times New Roman"/>
          <w:sz w:val="28"/>
          <w:szCs w:val="28"/>
        </w:rPr>
        <w:t xml:space="preserve">специальных </w:t>
      </w:r>
      <w:r w:rsidR="007B7738" w:rsidRPr="00BF6142">
        <w:rPr>
          <w:rFonts w:ascii="Times New Roman" w:hAnsi="Times New Roman"/>
          <w:sz w:val="28"/>
          <w:szCs w:val="28"/>
        </w:rPr>
        <w:t>разрешени</w:t>
      </w:r>
      <w:r>
        <w:rPr>
          <w:rFonts w:ascii="Times New Roman" w:hAnsi="Times New Roman"/>
          <w:sz w:val="28"/>
          <w:szCs w:val="28"/>
        </w:rPr>
        <w:t>й</w:t>
      </w:r>
      <w:r w:rsidR="00436DD4">
        <w:rPr>
          <w:rFonts w:ascii="Times New Roman" w:hAnsi="Times New Roman"/>
          <w:sz w:val="28"/>
          <w:szCs w:val="28"/>
        </w:rPr>
        <w:t>;</w:t>
      </w:r>
    </w:p>
    <w:p w14:paraId="11D4058A" w14:textId="4B9BC0FF" w:rsidR="00436DD4" w:rsidRDefault="00436DD4"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7B7738">
        <w:rPr>
          <w:rFonts w:ascii="Times New Roman" w:hAnsi="Times New Roman"/>
          <w:sz w:val="28"/>
          <w:szCs w:val="28"/>
        </w:rPr>
        <w:t>бучение</w:t>
      </w:r>
      <w:r>
        <w:rPr>
          <w:rFonts w:ascii="Times New Roman" w:hAnsi="Times New Roman"/>
          <w:sz w:val="28"/>
          <w:szCs w:val="28"/>
        </w:rPr>
        <w:t xml:space="preserve"> по </w:t>
      </w:r>
      <w:r w:rsidRPr="007B7738">
        <w:rPr>
          <w:rFonts w:ascii="Times New Roman" w:hAnsi="Times New Roman"/>
          <w:sz w:val="28"/>
          <w:szCs w:val="28"/>
        </w:rPr>
        <w:t>управлени</w:t>
      </w:r>
      <w:r>
        <w:rPr>
          <w:rFonts w:ascii="Times New Roman" w:hAnsi="Times New Roman"/>
          <w:sz w:val="28"/>
          <w:szCs w:val="28"/>
        </w:rPr>
        <w:t>ю</w:t>
      </w:r>
      <w:r w:rsidRPr="007B7738">
        <w:rPr>
          <w:rFonts w:ascii="Times New Roman" w:hAnsi="Times New Roman"/>
          <w:sz w:val="28"/>
          <w:szCs w:val="28"/>
        </w:rPr>
        <w:t xml:space="preserve"> бизнесом</w:t>
      </w:r>
      <w:r>
        <w:rPr>
          <w:rFonts w:ascii="Times New Roman" w:hAnsi="Times New Roman"/>
          <w:sz w:val="28"/>
          <w:szCs w:val="28"/>
        </w:rPr>
        <w:t xml:space="preserve"> для малых предпринимателей</w:t>
      </w:r>
      <w:r w:rsidRPr="007B7738">
        <w:rPr>
          <w:rFonts w:ascii="Times New Roman" w:hAnsi="Times New Roman"/>
          <w:sz w:val="28"/>
          <w:szCs w:val="28"/>
        </w:rPr>
        <w:t xml:space="preserve"> </w:t>
      </w:r>
      <w:r>
        <w:rPr>
          <w:rFonts w:ascii="Times New Roman" w:hAnsi="Times New Roman"/>
          <w:sz w:val="28"/>
          <w:szCs w:val="28"/>
        </w:rPr>
        <w:t>(основы бюджетирования и маркетинга, бухгалтерский и налоговый учет</w:t>
      </w:r>
      <w:r w:rsidR="00D2618E">
        <w:rPr>
          <w:rFonts w:ascii="Times New Roman" w:hAnsi="Times New Roman"/>
          <w:sz w:val="28"/>
          <w:szCs w:val="28"/>
        </w:rPr>
        <w:t>, управление персоналом и т.д.);</w:t>
      </w:r>
    </w:p>
    <w:p w14:paraId="3D072C61" w14:textId="53E9079C" w:rsidR="001C29AB" w:rsidRDefault="00D2618E" w:rsidP="00E745B9">
      <w:pPr>
        <w:pStyle w:val="a4"/>
        <w:numPr>
          <w:ilvl w:val="0"/>
          <w:numId w:val="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7B7738" w:rsidRPr="007B7738">
        <w:rPr>
          <w:rFonts w:ascii="Times New Roman" w:hAnsi="Times New Roman"/>
          <w:sz w:val="28"/>
          <w:szCs w:val="28"/>
        </w:rPr>
        <w:t>онсультационн</w:t>
      </w:r>
      <w:r w:rsidR="001C29AB">
        <w:rPr>
          <w:rFonts w:ascii="Times New Roman" w:hAnsi="Times New Roman"/>
          <w:sz w:val="28"/>
          <w:szCs w:val="28"/>
        </w:rPr>
        <w:t>ые</w:t>
      </w:r>
      <w:r w:rsidR="007B7738" w:rsidRPr="007B7738">
        <w:rPr>
          <w:rFonts w:ascii="Times New Roman" w:hAnsi="Times New Roman"/>
          <w:sz w:val="28"/>
          <w:szCs w:val="28"/>
        </w:rPr>
        <w:t xml:space="preserve"> и информационн</w:t>
      </w:r>
      <w:r w:rsidR="001C29AB">
        <w:rPr>
          <w:rFonts w:ascii="Times New Roman" w:hAnsi="Times New Roman"/>
          <w:sz w:val="28"/>
          <w:szCs w:val="28"/>
        </w:rPr>
        <w:t>ые</w:t>
      </w:r>
      <w:r w:rsidR="007B7738" w:rsidRPr="007B7738">
        <w:rPr>
          <w:rFonts w:ascii="Times New Roman" w:hAnsi="Times New Roman"/>
          <w:sz w:val="28"/>
          <w:szCs w:val="28"/>
        </w:rPr>
        <w:t xml:space="preserve"> </w:t>
      </w:r>
      <w:r w:rsidR="001C29AB">
        <w:rPr>
          <w:rFonts w:ascii="Times New Roman" w:hAnsi="Times New Roman"/>
          <w:sz w:val="28"/>
          <w:szCs w:val="28"/>
        </w:rPr>
        <w:t>услуги</w:t>
      </w:r>
      <w:r w:rsidR="007B7738" w:rsidRPr="007B7738">
        <w:rPr>
          <w:rFonts w:ascii="Times New Roman" w:hAnsi="Times New Roman"/>
          <w:sz w:val="28"/>
          <w:szCs w:val="28"/>
        </w:rPr>
        <w:t xml:space="preserve"> при</w:t>
      </w:r>
      <w:r w:rsidR="00321FE1">
        <w:rPr>
          <w:rFonts w:ascii="Times New Roman" w:hAnsi="Times New Roman"/>
          <w:sz w:val="28"/>
          <w:szCs w:val="28"/>
        </w:rPr>
        <w:t xml:space="preserve"> развитии и </w:t>
      </w:r>
      <w:r w:rsidR="007B7738" w:rsidRPr="007B7738">
        <w:rPr>
          <w:rFonts w:ascii="Times New Roman" w:hAnsi="Times New Roman"/>
          <w:sz w:val="28"/>
          <w:szCs w:val="28"/>
        </w:rPr>
        <w:t>расширении</w:t>
      </w:r>
      <w:r w:rsidR="001C29AB">
        <w:rPr>
          <w:rFonts w:ascii="Times New Roman" w:hAnsi="Times New Roman"/>
          <w:sz w:val="28"/>
          <w:szCs w:val="28"/>
        </w:rPr>
        <w:t xml:space="preserve"> </w:t>
      </w:r>
      <w:r w:rsidR="007B7738" w:rsidRPr="007B7738">
        <w:rPr>
          <w:rFonts w:ascii="Times New Roman" w:hAnsi="Times New Roman"/>
          <w:sz w:val="28"/>
          <w:szCs w:val="28"/>
        </w:rPr>
        <w:t>предпринимательства</w:t>
      </w:r>
      <w:r w:rsidR="001C29AB">
        <w:rPr>
          <w:rFonts w:ascii="Times New Roman" w:hAnsi="Times New Roman"/>
          <w:sz w:val="28"/>
          <w:szCs w:val="28"/>
        </w:rPr>
        <w:t>. Например</w:t>
      </w:r>
      <w:r w:rsidR="007B7738" w:rsidRPr="007B7738">
        <w:rPr>
          <w:rFonts w:ascii="Times New Roman" w:hAnsi="Times New Roman"/>
          <w:sz w:val="28"/>
          <w:szCs w:val="28"/>
        </w:rPr>
        <w:t xml:space="preserve">: </w:t>
      </w:r>
    </w:p>
    <w:p w14:paraId="3B82A913" w14:textId="6AA61955" w:rsidR="001C29AB" w:rsidRPr="001E480C" w:rsidRDefault="00321FE1"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sidRPr="001E480C">
        <w:rPr>
          <w:rFonts w:ascii="Times New Roman" w:hAnsi="Times New Roman"/>
          <w:sz w:val="28"/>
          <w:szCs w:val="28"/>
        </w:rPr>
        <w:t xml:space="preserve">помощь в </w:t>
      </w:r>
      <w:r w:rsidR="007B7738" w:rsidRPr="001E480C">
        <w:rPr>
          <w:rFonts w:ascii="Times New Roman" w:hAnsi="Times New Roman"/>
          <w:sz w:val="28"/>
          <w:szCs w:val="28"/>
        </w:rPr>
        <w:t>планирован</w:t>
      </w:r>
      <w:r w:rsidRPr="001E480C">
        <w:rPr>
          <w:rFonts w:ascii="Times New Roman" w:hAnsi="Times New Roman"/>
          <w:sz w:val="28"/>
          <w:szCs w:val="28"/>
        </w:rPr>
        <w:t>ии</w:t>
      </w:r>
      <w:r w:rsidR="007B7738" w:rsidRPr="001E480C">
        <w:rPr>
          <w:rFonts w:ascii="Times New Roman" w:hAnsi="Times New Roman"/>
          <w:sz w:val="28"/>
          <w:szCs w:val="28"/>
        </w:rPr>
        <w:t xml:space="preserve"> рост</w:t>
      </w:r>
      <w:r w:rsidRPr="001E480C">
        <w:rPr>
          <w:rFonts w:ascii="Times New Roman" w:hAnsi="Times New Roman"/>
          <w:sz w:val="28"/>
          <w:szCs w:val="28"/>
        </w:rPr>
        <w:t>а</w:t>
      </w:r>
      <w:r w:rsidR="007B7738" w:rsidRPr="001E480C">
        <w:rPr>
          <w:rFonts w:ascii="Times New Roman" w:hAnsi="Times New Roman"/>
          <w:sz w:val="28"/>
          <w:szCs w:val="28"/>
        </w:rPr>
        <w:t xml:space="preserve"> предпринимательства,</w:t>
      </w:r>
      <w:r w:rsidRPr="001E480C">
        <w:rPr>
          <w:rFonts w:ascii="Times New Roman" w:hAnsi="Times New Roman"/>
          <w:sz w:val="28"/>
          <w:szCs w:val="28"/>
        </w:rPr>
        <w:t xml:space="preserve"> поиске путей выхода на </w:t>
      </w:r>
      <w:r w:rsidR="007B7738" w:rsidRPr="001E480C">
        <w:rPr>
          <w:rFonts w:ascii="Times New Roman" w:hAnsi="Times New Roman"/>
          <w:sz w:val="28"/>
          <w:szCs w:val="28"/>
        </w:rPr>
        <w:t>экспортн</w:t>
      </w:r>
      <w:r w:rsidRPr="001E480C">
        <w:rPr>
          <w:rFonts w:ascii="Times New Roman" w:hAnsi="Times New Roman"/>
          <w:sz w:val="28"/>
          <w:szCs w:val="28"/>
        </w:rPr>
        <w:t>ую</w:t>
      </w:r>
      <w:r w:rsidR="007B7738" w:rsidRPr="001E480C">
        <w:rPr>
          <w:rFonts w:ascii="Times New Roman" w:hAnsi="Times New Roman"/>
          <w:sz w:val="28"/>
          <w:szCs w:val="28"/>
        </w:rPr>
        <w:t xml:space="preserve"> и</w:t>
      </w:r>
      <w:r w:rsidRPr="001E480C">
        <w:rPr>
          <w:rFonts w:ascii="Times New Roman" w:hAnsi="Times New Roman"/>
          <w:sz w:val="28"/>
          <w:szCs w:val="28"/>
        </w:rPr>
        <w:t xml:space="preserve"> (или)</w:t>
      </w:r>
      <w:r w:rsidR="007B7738" w:rsidRPr="001E480C">
        <w:rPr>
          <w:rFonts w:ascii="Times New Roman" w:hAnsi="Times New Roman"/>
          <w:sz w:val="28"/>
          <w:szCs w:val="28"/>
        </w:rPr>
        <w:t xml:space="preserve"> импортн</w:t>
      </w:r>
      <w:r w:rsidRPr="001E480C">
        <w:rPr>
          <w:rFonts w:ascii="Times New Roman" w:hAnsi="Times New Roman"/>
          <w:sz w:val="28"/>
          <w:szCs w:val="28"/>
        </w:rPr>
        <w:t>ую</w:t>
      </w:r>
      <w:r w:rsidR="007B7738" w:rsidRPr="001E480C">
        <w:rPr>
          <w:rFonts w:ascii="Times New Roman" w:hAnsi="Times New Roman"/>
          <w:sz w:val="28"/>
          <w:szCs w:val="28"/>
        </w:rPr>
        <w:t xml:space="preserve"> деятельность</w:t>
      </w:r>
      <w:r w:rsidR="001E480C">
        <w:rPr>
          <w:rFonts w:ascii="Times New Roman" w:hAnsi="Times New Roman"/>
          <w:sz w:val="28"/>
          <w:szCs w:val="28"/>
        </w:rPr>
        <w:t xml:space="preserve">, </w:t>
      </w:r>
      <w:r w:rsidR="001E480C" w:rsidRPr="001E480C">
        <w:rPr>
          <w:rFonts w:ascii="Times New Roman" w:hAnsi="Times New Roman"/>
          <w:sz w:val="28"/>
          <w:szCs w:val="28"/>
        </w:rPr>
        <w:t>разъяснени</w:t>
      </w:r>
      <w:r w:rsidR="001E480C">
        <w:rPr>
          <w:rFonts w:ascii="Times New Roman" w:hAnsi="Times New Roman"/>
          <w:sz w:val="28"/>
          <w:szCs w:val="28"/>
        </w:rPr>
        <w:t xml:space="preserve">и </w:t>
      </w:r>
      <w:r w:rsidR="001E480C" w:rsidRPr="001E480C">
        <w:rPr>
          <w:rFonts w:ascii="Times New Roman" w:hAnsi="Times New Roman"/>
          <w:sz w:val="28"/>
          <w:szCs w:val="28"/>
        </w:rPr>
        <w:t>соглашений о свободной торговле</w:t>
      </w:r>
      <w:r w:rsidR="001E480C">
        <w:rPr>
          <w:rFonts w:ascii="Times New Roman" w:hAnsi="Times New Roman"/>
          <w:sz w:val="28"/>
          <w:szCs w:val="28"/>
        </w:rPr>
        <w:t xml:space="preserve"> и</w:t>
      </w:r>
      <w:r w:rsidR="001E480C" w:rsidRPr="001E480C">
        <w:rPr>
          <w:rFonts w:ascii="Times New Roman" w:hAnsi="Times New Roman"/>
          <w:sz w:val="28"/>
          <w:szCs w:val="28"/>
        </w:rPr>
        <w:t xml:space="preserve"> привлечени</w:t>
      </w:r>
      <w:r w:rsidR="001E480C">
        <w:rPr>
          <w:rFonts w:ascii="Times New Roman" w:hAnsi="Times New Roman"/>
          <w:sz w:val="28"/>
          <w:szCs w:val="28"/>
        </w:rPr>
        <w:t>и</w:t>
      </w:r>
      <w:r w:rsidR="001E480C" w:rsidRPr="001E480C">
        <w:rPr>
          <w:rFonts w:ascii="Times New Roman" w:hAnsi="Times New Roman"/>
          <w:sz w:val="28"/>
          <w:szCs w:val="28"/>
        </w:rPr>
        <w:t xml:space="preserve"> иностранных инвестиций</w:t>
      </w:r>
      <w:r w:rsidR="001E480C">
        <w:rPr>
          <w:rFonts w:ascii="Times New Roman" w:hAnsi="Times New Roman"/>
          <w:sz w:val="28"/>
          <w:szCs w:val="28"/>
        </w:rPr>
        <w:t>;</w:t>
      </w:r>
    </w:p>
    <w:p w14:paraId="045B11D0" w14:textId="77777777" w:rsidR="00640EBA" w:rsidRPr="00640EBA" w:rsidRDefault="00321FE1"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привлечение успешных в отрасли предпринимателей </w:t>
      </w:r>
      <w:r w:rsidR="007B7738" w:rsidRPr="007B7738">
        <w:rPr>
          <w:rFonts w:ascii="Times New Roman" w:hAnsi="Times New Roman"/>
          <w:sz w:val="28"/>
          <w:szCs w:val="28"/>
        </w:rPr>
        <w:t>и профессиональных бизнес-консультантов</w:t>
      </w:r>
      <w:r>
        <w:rPr>
          <w:rFonts w:ascii="Times New Roman" w:hAnsi="Times New Roman"/>
          <w:sz w:val="28"/>
          <w:szCs w:val="28"/>
        </w:rPr>
        <w:t xml:space="preserve"> для оказания консультаций в дальнейшем продвижении, расширении бизнеса;</w:t>
      </w:r>
      <w:r w:rsidR="00640EBA" w:rsidRPr="00640EBA">
        <w:t xml:space="preserve"> </w:t>
      </w:r>
    </w:p>
    <w:p w14:paraId="0A711389" w14:textId="4DE8A164" w:rsidR="001C29AB" w:rsidRDefault="00640EBA"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sidRPr="00640EBA">
        <w:rPr>
          <w:rFonts w:ascii="Times New Roman" w:hAnsi="Times New Roman"/>
          <w:sz w:val="28"/>
          <w:szCs w:val="28"/>
        </w:rPr>
        <w:t xml:space="preserve">помощь </w:t>
      </w:r>
      <w:r>
        <w:rPr>
          <w:rFonts w:ascii="Times New Roman" w:hAnsi="Times New Roman"/>
          <w:sz w:val="28"/>
          <w:szCs w:val="28"/>
        </w:rPr>
        <w:t>в</w:t>
      </w:r>
      <w:r w:rsidRPr="00640EBA">
        <w:rPr>
          <w:rFonts w:ascii="Times New Roman" w:hAnsi="Times New Roman"/>
          <w:sz w:val="28"/>
          <w:szCs w:val="28"/>
        </w:rPr>
        <w:t xml:space="preserve"> управлении финанс</w:t>
      </w:r>
      <w:r>
        <w:rPr>
          <w:rFonts w:ascii="Times New Roman" w:hAnsi="Times New Roman"/>
          <w:sz w:val="28"/>
          <w:szCs w:val="28"/>
        </w:rPr>
        <w:t>овыми потоками предприятия;</w:t>
      </w:r>
    </w:p>
    <w:p w14:paraId="5100F990" w14:textId="0E068FE0" w:rsidR="007B7738" w:rsidRDefault="00321FE1"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помощь </w:t>
      </w:r>
      <w:r w:rsidR="00676132">
        <w:rPr>
          <w:rFonts w:ascii="Times New Roman" w:hAnsi="Times New Roman"/>
          <w:sz w:val="28"/>
          <w:szCs w:val="28"/>
        </w:rPr>
        <w:t>при</w:t>
      </w:r>
      <w:r>
        <w:rPr>
          <w:rFonts w:ascii="Times New Roman" w:hAnsi="Times New Roman"/>
          <w:sz w:val="28"/>
          <w:szCs w:val="28"/>
        </w:rPr>
        <w:t xml:space="preserve"> </w:t>
      </w:r>
      <w:r w:rsidR="007B7738" w:rsidRPr="007B7738">
        <w:rPr>
          <w:rFonts w:ascii="Times New Roman" w:hAnsi="Times New Roman"/>
          <w:sz w:val="28"/>
          <w:szCs w:val="28"/>
        </w:rPr>
        <w:t>трансформаци</w:t>
      </w:r>
      <w:r>
        <w:rPr>
          <w:rFonts w:ascii="Times New Roman" w:hAnsi="Times New Roman"/>
          <w:sz w:val="28"/>
          <w:szCs w:val="28"/>
        </w:rPr>
        <w:t>и</w:t>
      </w:r>
      <w:r w:rsidR="007B7738" w:rsidRPr="007B7738">
        <w:rPr>
          <w:rFonts w:ascii="Times New Roman" w:hAnsi="Times New Roman"/>
          <w:sz w:val="28"/>
          <w:szCs w:val="28"/>
        </w:rPr>
        <w:t xml:space="preserve"> </w:t>
      </w:r>
      <w:r>
        <w:rPr>
          <w:rFonts w:ascii="Times New Roman" w:hAnsi="Times New Roman"/>
          <w:sz w:val="28"/>
          <w:szCs w:val="28"/>
        </w:rPr>
        <w:t>бизнеса</w:t>
      </w:r>
      <w:r w:rsidR="007B7738" w:rsidRPr="007B7738">
        <w:rPr>
          <w:rFonts w:ascii="Times New Roman" w:hAnsi="Times New Roman"/>
          <w:sz w:val="28"/>
          <w:szCs w:val="28"/>
        </w:rPr>
        <w:t xml:space="preserve"> в социальную или </w:t>
      </w:r>
      <w:r w:rsidR="007B7738" w:rsidRPr="001C29AB">
        <w:rPr>
          <w:rFonts w:ascii="Times New Roman" w:hAnsi="Times New Roman"/>
          <w:sz w:val="28"/>
          <w:szCs w:val="28"/>
        </w:rPr>
        <w:t xml:space="preserve">некоммерческую </w:t>
      </w:r>
      <w:r>
        <w:rPr>
          <w:rFonts w:ascii="Times New Roman" w:hAnsi="Times New Roman"/>
          <w:sz w:val="28"/>
          <w:szCs w:val="28"/>
        </w:rPr>
        <w:t>сферу деятельности</w:t>
      </w:r>
      <w:r w:rsidR="005221B1">
        <w:rPr>
          <w:rFonts w:ascii="Times New Roman" w:hAnsi="Times New Roman"/>
          <w:sz w:val="28"/>
          <w:szCs w:val="28"/>
        </w:rPr>
        <w:t>;</w:t>
      </w:r>
    </w:p>
    <w:p w14:paraId="68261153" w14:textId="38CDE006" w:rsidR="005221B1" w:rsidRPr="005221B1" w:rsidRDefault="005221B1"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помощь в получении</w:t>
      </w:r>
      <w:r w:rsidRPr="00BF6142">
        <w:rPr>
          <w:rFonts w:ascii="Times New Roman" w:hAnsi="Times New Roman"/>
          <w:sz w:val="28"/>
          <w:szCs w:val="28"/>
        </w:rPr>
        <w:t xml:space="preserve"> </w:t>
      </w:r>
      <w:r w:rsidRPr="005221B1">
        <w:rPr>
          <w:rFonts w:ascii="Times New Roman" w:hAnsi="Times New Roman"/>
          <w:sz w:val="28"/>
          <w:szCs w:val="28"/>
        </w:rPr>
        <w:t xml:space="preserve">провинциальных, территориальных </w:t>
      </w:r>
      <w:r w:rsidRPr="00BF6142">
        <w:rPr>
          <w:rFonts w:ascii="Times New Roman" w:hAnsi="Times New Roman"/>
          <w:sz w:val="28"/>
          <w:szCs w:val="28"/>
        </w:rPr>
        <w:t>лицензи</w:t>
      </w:r>
      <w:r>
        <w:rPr>
          <w:rFonts w:ascii="Times New Roman" w:hAnsi="Times New Roman"/>
          <w:sz w:val="28"/>
          <w:szCs w:val="28"/>
        </w:rPr>
        <w:t>й</w:t>
      </w:r>
      <w:r w:rsidRPr="00BF6142">
        <w:rPr>
          <w:rFonts w:ascii="Times New Roman" w:hAnsi="Times New Roman"/>
          <w:sz w:val="28"/>
          <w:szCs w:val="28"/>
        </w:rPr>
        <w:t xml:space="preserve"> и </w:t>
      </w:r>
      <w:r>
        <w:rPr>
          <w:rFonts w:ascii="Times New Roman" w:hAnsi="Times New Roman"/>
          <w:sz w:val="28"/>
          <w:szCs w:val="28"/>
        </w:rPr>
        <w:t xml:space="preserve">специальных </w:t>
      </w:r>
      <w:r w:rsidRPr="00BF6142">
        <w:rPr>
          <w:rFonts w:ascii="Times New Roman" w:hAnsi="Times New Roman"/>
          <w:sz w:val="28"/>
          <w:szCs w:val="28"/>
        </w:rPr>
        <w:t>разрешени</w:t>
      </w:r>
      <w:r>
        <w:rPr>
          <w:rFonts w:ascii="Times New Roman" w:hAnsi="Times New Roman"/>
          <w:sz w:val="28"/>
          <w:szCs w:val="28"/>
        </w:rPr>
        <w:t>й</w:t>
      </w:r>
      <w:r w:rsidR="00D2618E">
        <w:rPr>
          <w:rFonts w:ascii="Times New Roman" w:hAnsi="Times New Roman"/>
          <w:sz w:val="28"/>
          <w:szCs w:val="28"/>
        </w:rPr>
        <w:t>;</w:t>
      </w:r>
    </w:p>
    <w:p w14:paraId="33E5C92A" w14:textId="78344AE9" w:rsidR="00640EBA" w:rsidRDefault="00D2618E" w:rsidP="00E745B9">
      <w:pPr>
        <w:pStyle w:val="a4"/>
        <w:numPr>
          <w:ilvl w:val="0"/>
          <w:numId w:val="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w:t>
      </w:r>
      <w:r w:rsidR="007B7738" w:rsidRPr="00676132">
        <w:rPr>
          <w:rFonts w:ascii="Times New Roman" w:hAnsi="Times New Roman"/>
          <w:sz w:val="28"/>
          <w:szCs w:val="28"/>
        </w:rPr>
        <w:t xml:space="preserve">инансирование </w:t>
      </w:r>
      <w:r w:rsidR="00640EBA">
        <w:rPr>
          <w:rFonts w:ascii="Times New Roman" w:hAnsi="Times New Roman"/>
          <w:sz w:val="28"/>
          <w:szCs w:val="28"/>
        </w:rPr>
        <w:t xml:space="preserve">малого бизнеса на </w:t>
      </w:r>
      <w:r w:rsidR="007B7738" w:rsidRPr="00676132">
        <w:rPr>
          <w:rFonts w:ascii="Times New Roman" w:hAnsi="Times New Roman"/>
          <w:sz w:val="28"/>
          <w:szCs w:val="28"/>
        </w:rPr>
        <w:t>начал</w:t>
      </w:r>
      <w:r w:rsidR="00640EBA">
        <w:rPr>
          <w:rFonts w:ascii="Times New Roman" w:hAnsi="Times New Roman"/>
          <w:sz w:val="28"/>
          <w:szCs w:val="28"/>
        </w:rPr>
        <w:t>ьном этапе</w:t>
      </w:r>
      <w:r w:rsidR="007B7738" w:rsidRPr="00676132">
        <w:rPr>
          <w:rFonts w:ascii="Times New Roman" w:hAnsi="Times New Roman"/>
          <w:sz w:val="28"/>
          <w:szCs w:val="28"/>
        </w:rPr>
        <w:t xml:space="preserve"> и</w:t>
      </w:r>
      <w:r w:rsidR="00640EBA">
        <w:rPr>
          <w:rFonts w:ascii="Times New Roman" w:hAnsi="Times New Roman"/>
          <w:sz w:val="28"/>
          <w:szCs w:val="28"/>
        </w:rPr>
        <w:t xml:space="preserve"> для дальнейшего</w:t>
      </w:r>
      <w:r w:rsidR="007B7738" w:rsidRPr="00676132">
        <w:rPr>
          <w:rFonts w:ascii="Times New Roman" w:hAnsi="Times New Roman"/>
          <w:sz w:val="28"/>
          <w:szCs w:val="28"/>
        </w:rPr>
        <w:t xml:space="preserve"> развития</w:t>
      </w:r>
      <w:r w:rsidR="00640EBA">
        <w:rPr>
          <w:rFonts w:ascii="Times New Roman" w:hAnsi="Times New Roman"/>
          <w:sz w:val="28"/>
          <w:szCs w:val="28"/>
        </w:rPr>
        <w:t>, расширения</w:t>
      </w:r>
      <w:r w:rsidR="007B7738" w:rsidRPr="00676132">
        <w:rPr>
          <w:rFonts w:ascii="Times New Roman" w:hAnsi="Times New Roman"/>
          <w:sz w:val="28"/>
          <w:szCs w:val="28"/>
        </w:rPr>
        <w:t xml:space="preserve"> предприятия </w:t>
      </w:r>
      <w:r w:rsidR="00640EBA">
        <w:rPr>
          <w:rFonts w:ascii="Times New Roman" w:hAnsi="Times New Roman"/>
          <w:sz w:val="28"/>
          <w:szCs w:val="28"/>
        </w:rPr>
        <w:t>с помощью</w:t>
      </w:r>
      <w:r w:rsidR="007B7738" w:rsidRPr="00676132">
        <w:rPr>
          <w:rFonts w:ascii="Times New Roman" w:hAnsi="Times New Roman"/>
          <w:sz w:val="28"/>
          <w:szCs w:val="28"/>
        </w:rPr>
        <w:t xml:space="preserve">: </w:t>
      </w:r>
    </w:p>
    <w:p w14:paraId="33E6D956" w14:textId="3FF70699" w:rsidR="00640EBA" w:rsidRDefault="00640EBA"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созданных </w:t>
      </w:r>
      <w:r w:rsidR="007B7738" w:rsidRPr="00640EBA">
        <w:rPr>
          <w:rFonts w:ascii="Times New Roman" w:hAnsi="Times New Roman"/>
          <w:sz w:val="28"/>
          <w:szCs w:val="28"/>
        </w:rPr>
        <w:t>государственных программ финансирования</w:t>
      </w:r>
      <w:r>
        <w:rPr>
          <w:rFonts w:ascii="Times New Roman" w:hAnsi="Times New Roman"/>
          <w:sz w:val="28"/>
          <w:szCs w:val="28"/>
        </w:rPr>
        <w:t>, грантов, кредитов;</w:t>
      </w:r>
    </w:p>
    <w:p w14:paraId="688A52ED" w14:textId="4558AE99" w:rsidR="00640EBA" w:rsidRDefault="00640EBA"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получаемых </w:t>
      </w:r>
      <w:r w:rsidR="001178AD" w:rsidRPr="00640EBA">
        <w:rPr>
          <w:rFonts w:ascii="Times New Roman" w:hAnsi="Times New Roman"/>
          <w:sz w:val="28"/>
          <w:szCs w:val="28"/>
        </w:rPr>
        <w:t xml:space="preserve">гарантий </w:t>
      </w:r>
      <w:r w:rsidR="001178AD">
        <w:rPr>
          <w:rFonts w:ascii="Times New Roman" w:hAnsi="Times New Roman"/>
          <w:sz w:val="28"/>
          <w:szCs w:val="28"/>
        </w:rPr>
        <w:t xml:space="preserve">по </w:t>
      </w:r>
      <w:r w:rsidR="007B7738" w:rsidRPr="00640EBA">
        <w:rPr>
          <w:rFonts w:ascii="Times New Roman" w:hAnsi="Times New Roman"/>
          <w:sz w:val="28"/>
          <w:szCs w:val="28"/>
        </w:rPr>
        <w:t>кредит</w:t>
      </w:r>
      <w:r w:rsidR="001178AD">
        <w:rPr>
          <w:rFonts w:ascii="Times New Roman" w:hAnsi="Times New Roman"/>
          <w:sz w:val="28"/>
          <w:szCs w:val="28"/>
        </w:rPr>
        <w:t>ам</w:t>
      </w:r>
      <w:r w:rsidR="007B7738" w:rsidRPr="00640EBA">
        <w:rPr>
          <w:rFonts w:ascii="Times New Roman" w:hAnsi="Times New Roman"/>
          <w:sz w:val="28"/>
          <w:szCs w:val="28"/>
        </w:rPr>
        <w:t xml:space="preserve"> </w:t>
      </w:r>
      <w:r>
        <w:rPr>
          <w:rFonts w:ascii="Times New Roman" w:hAnsi="Times New Roman"/>
          <w:sz w:val="28"/>
          <w:szCs w:val="28"/>
        </w:rPr>
        <w:t xml:space="preserve">от </w:t>
      </w:r>
      <w:r w:rsidR="007B7738" w:rsidRPr="00640EBA">
        <w:rPr>
          <w:rFonts w:ascii="Times New Roman" w:hAnsi="Times New Roman"/>
          <w:sz w:val="28"/>
          <w:szCs w:val="28"/>
        </w:rPr>
        <w:t>государства</w:t>
      </w:r>
      <w:r>
        <w:rPr>
          <w:rFonts w:ascii="Times New Roman" w:hAnsi="Times New Roman"/>
          <w:sz w:val="28"/>
          <w:szCs w:val="28"/>
        </w:rPr>
        <w:t>;</w:t>
      </w:r>
    </w:p>
    <w:p w14:paraId="30E145C1" w14:textId="5F47CA63" w:rsidR="001178AD" w:rsidRDefault="007B7738"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sidRPr="00640EBA">
        <w:rPr>
          <w:rFonts w:ascii="Times New Roman" w:hAnsi="Times New Roman"/>
          <w:sz w:val="28"/>
          <w:szCs w:val="28"/>
        </w:rPr>
        <w:lastRenderedPageBreak/>
        <w:t>привлечения венчурного капитала</w:t>
      </w:r>
      <w:r w:rsidR="001178AD">
        <w:rPr>
          <w:rFonts w:ascii="Times New Roman" w:hAnsi="Times New Roman"/>
          <w:sz w:val="28"/>
          <w:szCs w:val="28"/>
        </w:rPr>
        <w:t xml:space="preserve">, частных инвесторов, </w:t>
      </w:r>
      <w:r w:rsidR="001178AD" w:rsidRPr="001178AD">
        <w:rPr>
          <w:rFonts w:ascii="Times New Roman" w:hAnsi="Times New Roman"/>
          <w:sz w:val="28"/>
          <w:szCs w:val="28"/>
        </w:rPr>
        <w:t>краудфандинга</w:t>
      </w:r>
      <w:r w:rsidR="001178AD">
        <w:rPr>
          <w:rFonts w:ascii="Times New Roman" w:hAnsi="Times New Roman"/>
          <w:sz w:val="28"/>
          <w:szCs w:val="28"/>
        </w:rPr>
        <w:t>;</w:t>
      </w:r>
    </w:p>
    <w:p w14:paraId="5D0F18C5" w14:textId="77777777" w:rsidR="001178AD" w:rsidRDefault="001178AD"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снижения налоговой нагрузки, </w:t>
      </w:r>
      <w:r w:rsidR="007B7738" w:rsidRPr="00640EBA">
        <w:rPr>
          <w:rFonts w:ascii="Times New Roman" w:hAnsi="Times New Roman"/>
          <w:sz w:val="28"/>
          <w:szCs w:val="28"/>
        </w:rPr>
        <w:t xml:space="preserve">налоговых </w:t>
      </w:r>
      <w:r>
        <w:rPr>
          <w:rFonts w:ascii="Times New Roman" w:hAnsi="Times New Roman"/>
          <w:sz w:val="28"/>
          <w:szCs w:val="28"/>
        </w:rPr>
        <w:t xml:space="preserve">льгот и </w:t>
      </w:r>
      <w:r w:rsidR="007B7738" w:rsidRPr="00640EBA">
        <w:rPr>
          <w:rFonts w:ascii="Times New Roman" w:hAnsi="Times New Roman"/>
          <w:sz w:val="28"/>
          <w:szCs w:val="28"/>
        </w:rPr>
        <w:t>к</w:t>
      </w:r>
      <w:r>
        <w:rPr>
          <w:rFonts w:ascii="Times New Roman" w:hAnsi="Times New Roman"/>
          <w:sz w:val="28"/>
          <w:szCs w:val="28"/>
        </w:rPr>
        <w:t>аникул;</w:t>
      </w:r>
    </w:p>
    <w:p w14:paraId="611B833A" w14:textId="5691C858" w:rsidR="001178AD" w:rsidRDefault="007B7738" w:rsidP="00E745B9">
      <w:pPr>
        <w:pStyle w:val="a4"/>
        <w:numPr>
          <w:ilvl w:val="0"/>
          <w:numId w:val="29"/>
        </w:numPr>
        <w:tabs>
          <w:tab w:val="left" w:pos="993"/>
        </w:tabs>
        <w:spacing w:after="0" w:line="360" w:lineRule="auto"/>
        <w:ind w:left="0" w:firstLine="709"/>
        <w:jc w:val="both"/>
        <w:rPr>
          <w:rFonts w:ascii="Times New Roman" w:hAnsi="Times New Roman"/>
          <w:sz w:val="28"/>
          <w:szCs w:val="28"/>
        </w:rPr>
      </w:pPr>
      <w:r w:rsidRPr="001178AD">
        <w:rPr>
          <w:rFonts w:ascii="Times New Roman" w:hAnsi="Times New Roman"/>
          <w:sz w:val="28"/>
          <w:szCs w:val="28"/>
        </w:rPr>
        <w:t>субсидирования заработной платы работников</w:t>
      </w:r>
      <w:r w:rsidR="005221B1">
        <w:rPr>
          <w:rFonts w:ascii="Times New Roman" w:hAnsi="Times New Roman"/>
          <w:sz w:val="28"/>
          <w:szCs w:val="28"/>
        </w:rPr>
        <w:t xml:space="preserve"> малых предприятий</w:t>
      </w:r>
      <w:r w:rsidR="00D2618E">
        <w:rPr>
          <w:rFonts w:ascii="Times New Roman" w:hAnsi="Times New Roman"/>
          <w:sz w:val="28"/>
          <w:szCs w:val="28"/>
        </w:rPr>
        <w:t>;</w:t>
      </w:r>
    </w:p>
    <w:p w14:paraId="367291C5" w14:textId="740F6BD8" w:rsidR="007B7738" w:rsidRPr="00B3138A" w:rsidRDefault="00D2618E" w:rsidP="00E745B9">
      <w:pPr>
        <w:pStyle w:val="a4"/>
        <w:numPr>
          <w:ilvl w:val="0"/>
          <w:numId w:val="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B3138A" w:rsidRPr="00B3138A">
        <w:rPr>
          <w:rFonts w:ascii="Times New Roman" w:hAnsi="Times New Roman"/>
          <w:sz w:val="28"/>
          <w:szCs w:val="28"/>
        </w:rPr>
        <w:t xml:space="preserve">онсультационные и информационные услуги </w:t>
      </w:r>
      <w:r w:rsidR="00B3138A">
        <w:rPr>
          <w:rFonts w:ascii="Times New Roman" w:hAnsi="Times New Roman"/>
          <w:sz w:val="28"/>
          <w:szCs w:val="28"/>
        </w:rPr>
        <w:t xml:space="preserve">по </w:t>
      </w:r>
      <w:r w:rsidR="007B7738" w:rsidRPr="007B7738">
        <w:rPr>
          <w:rFonts w:ascii="Times New Roman" w:hAnsi="Times New Roman"/>
          <w:sz w:val="28"/>
          <w:szCs w:val="28"/>
        </w:rPr>
        <w:t>защит</w:t>
      </w:r>
      <w:r w:rsidR="00B3138A">
        <w:rPr>
          <w:rFonts w:ascii="Times New Roman" w:hAnsi="Times New Roman"/>
          <w:sz w:val="28"/>
          <w:szCs w:val="28"/>
        </w:rPr>
        <w:t>е</w:t>
      </w:r>
      <w:r w:rsidR="007B7738" w:rsidRPr="007B7738">
        <w:rPr>
          <w:rFonts w:ascii="Times New Roman" w:hAnsi="Times New Roman"/>
          <w:sz w:val="28"/>
          <w:szCs w:val="28"/>
        </w:rPr>
        <w:t xml:space="preserve"> </w:t>
      </w:r>
      <w:r w:rsidR="00B3138A">
        <w:rPr>
          <w:rFonts w:ascii="Times New Roman" w:hAnsi="Times New Roman"/>
          <w:sz w:val="28"/>
          <w:szCs w:val="28"/>
        </w:rPr>
        <w:t>нематериальных активов (</w:t>
      </w:r>
      <w:r w:rsidR="007B7738" w:rsidRPr="007B7738">
        <w:rPr>
          <w:rFonts w:ascii="Times New Roman" w:hAnsi="Times New Roman"/>
          <w:sz w:val="28"/>
          <w:szCs w:val="28"/>
        </w:rPr>
        <w:t>патент</w:t>
      </w:r>
      <w:r w:rsidR="00B3138A">
        <w:rPr>
          <w:rFonts w:ascii="Times New Roman" w:hAnsi="Times New Roman"/>
          <w:sz w:val="28"/>
          <w:szCs w:val="28"/>
        </w:rPr>
        <w:t>ы</w:t>
      </w:r>
      <w:r w:rsidR="007B7738" w:rsidRPr="007B7738">
        <w:rPr>
          <w:rFonts w:ascii="Times New Roman" w:hAnsi="Times New Roman"/>
          <w:sz w:val="28"/>
          <w:szCs w:val="28"/>
        </w:rPr>
        <w:t xml:space="preserve">, </w:t>
      </w:r>
      <w:r w:rsidR="007B7738" w:rsidRPr="00B3138A">
        <w:rPr>
          <w:rFonts w:ascii="Times New Roman" w:hAnsi="Times New Roman"/>
          <w:sz w:val="28"/>
          <w:szCs w:val="28"/>
        </w:rPr>
        <w:t>промышленны</w:t>
      </w:r>
      <w:r w:rsidR="00CC0837">
        <w:rPr>
          <w:rFonts w:ascii="Times New Roman" w:hAnsi="Times New Roman"/>
          <w:sz w:val="28"/>
          <w:szCs w:val="28"/>
        </w:rPr>
        <w:t>е</w:t>
      </w:r>
      <w:r w:rsidR="007B7738" w:rsidRPr="00B3138A">
        <w:rPr>
          <w:rFonts w:ascii="Times New Roman" w:hAnsi="Times New Roman"/>
          <w:sz w:val="28"/>
          <w:szCs w:val="28"/>
        </w:rPr>
        <w:t xml:space="preserve"> образц</w:t>
      </w:r>
      <w:r w:rsidR="00CC0837">
        <w:rPr>
          <w:rFonts w:ascii="Times New Roman" w:hAnsi="Times New Roman"/>
          <w:sz w:val="28"/>
          <w:szCs w:val="28"/>
        </w:rPr>
        <w:t>ы, ноу-хау и др.),</w:t>
      </w:r>
      <w:r w:rsidR="007B7738" w:rsidRPr="00B3138A">
        <w:rPr>
          <w:rFonts w:ascii="Times New Roman" w:hAnsi="Times New Roman"/>
          <w:sz w:val="28"/>
          <w:szCs w:val="28"/>
        </w:rPr>
        <w:t xml:space="preserve"> </w:t>
      </w:r>
      <w:r w:rsidR="00CC0837">
        <w:rPr>
          <w:rFonts w:ascii="Times New Roman" w:hAnsi="Times New Roman"/>
          <w:sz w:val="28"/>
          <w:szCs w:val="28"/>
        </w:rPr>
        <w:t>по</w:t>
      </w:r>
      <w:r w:rsidR="007B7738" w:rsidRPr="00B3138A">
        <w:rPr>
          <w:rFonts w:ascii="Times New Roman" w:hAnsi="Times New Roman"/>
          <w:sz w:val="28"/>
          <w:szCs w:val="28"/>
        </w:rPr>
        <w:t xml:space="preserve"> построени</w:t>
      </w:r>
      <w:r w:rsidR="00CC0837">
        <w:rPr>
          <w:rFonts w:ascii="Times New Roman" w:hAnsi="Times New Roman"/>
          <w:sz w:val="28"/>
          <w:szCs w:val="28"/>
        </w:rPr>
        <w:t>ю</w:t>
      </w:r>
      <w:r w:rsidR="007B7738" w:rsidRPr="00B3138A">
        <w:rPr>
          <w:rFonts w:ascii="Times New Roman" w:hAnsi="Times New Roman"/>
          <w:sz w:val="28"/>
          <w:szCs w:val="28"/>
        </w:rPr>
        <w:t xml:space="preserve"> стратеги</w:t>
      </w:r>
      <w:r w:rsidR="00CC0837">
        <w:rPr>
          <w:rFonts w:ascii="Times New Roman" w:hAnsi="Times New Roman"/>
          <w:sz w:val="28"/>
          <w:szCs w:val="28"/>
        </w:rPr>
        <w:t>й</w:t>
      </w:r>
      <w:r w:rsidR="007B7738" w:rsidRPr="00B3138A">
        <w:rPr>
          <w:rFonts w:ascii="Times New Roman" w:hAnsi="Times New Roman"/>
          <w:sz w:val="28"/>
          <w:szCs w:val="28"/>
        </w:rPr>
        <w:t xml:space="preserve"> в </w:t>
      </w:r>
      <w:r w:rsidR="00CC0837">
        <w:rPr>
          <w:rFonts w:ascii="Times New Roman" w:hAnsi="Times New Roman"/>
          <w:sz w:val="28"/>
          <w:szCs w:val="28"/>
        </w:rPr>
        <w:t xml:space="preserve">области </w:t>
      </w:r>
      <w:r w:rsidR="007B7738" w:rsidRPr="00B3138A">
        <w:rPr>
          <w:rFonts w:ascii="Times New Roman" w:hAnsi="Times New Roman"/>
          <w:sz w:val="28"/>
          <w:szCs w:val="28"/>
        </w:rPr>
        <w:t>интеллектуальной собственности</w:t>
      </w:r>
      <w:r w:rsidR="00CC0837">
        <w:rPr>
          <w:rFonts w:ascii="Times New Roman" w:hAnsi="Times New Roman"/>
          <w:sz w:val="28"/>
          <w:szCs w:val="28"/>
        </w:rPr>
        <w:t xml:space="preserve"> предприятия</w:t>
      </w:r>
      <w:r w:rsidR="007B7738" w:rsidRPr="00B3138A">
        <w:rPr>
          <w:rFonts w:ascii="Times New Roman" w:hAnsi="Times New Roman"/>
          <w:sz w:val="28"/>
          <w:szCs w:val="28"/>
        </w:rPr>
        <w:t xml:space="preserve"> и</w:t>
      </w:r>
      <w:r w:rsidR="00CC0837">
        <w:rPr>
          <w:rFonts w:ascii="Times New Roman" w:hAnsi="Times New Roman"/>
          <w:sz w:val="28"/>
          <w:szCs w:val="28"/>
        </w:rPr>
        <w:t xml:space="preserve"> максимизации эффективности ее </w:t>
      </w:r>
      <w:r w:rsidR="007B7738" w:rsidRPr="00B3138A">
        <w:rPr>
          <w:rFonts w:ascii="Times New Roman" w:hAnsi="Times New Roman"/>
          <w:sz w:val="28"/>
          <w:szCs w:val="28"/>
        </w:rPr>
        <w:t>использовани</w:t>
      </w:r>
      <w:r w:rsidR="00CC0837">
        <w:rPr>
          <w:rFonts w:ascii="Times New Roman" w:hAnsi="Times New Roman"/>
          <w:sz w:val="28"/>
          <w:szCs w:val="28"/>
        </w:rPr>
        <w:t>я;</w:t>
      </w:r>
    </w:p>
    <w:p w14:paraId="1C04BF97" w14:textId="4D3E7F8D" w:rsidR="00CC0837" w:rsidRDefault="00D2618E" w:rsidP="00E745B9">
      <w:pPr>
        <w:pStyle w:val="a4"/>
        <w:numPr>
          <w:ilvl w:val="0"/>
          <w:numId w:val="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CC0837" w:rsidRPr="00CC0837">
        <w:rPr>
          <w:rFonts w:ascii="Times New Roman" w:hAnsi="Times New Roman"/>
          <w:sz w:val="28"/>
          <w:szCs w:val="28"/>
        </w:rPr>
        <w:t xml:space="preserve">онсультационные и информационные услуги по защите </w:t>
      </w:r>
      <w:r w:rsidR="00CC0837">
        <w:rPr>
          <w:rFonts w:ascii="Times New Roman" w:hAnsi="Times New Roman"/>
          <w:sz w:val="28"/>
          <w:szCs w:val="28"/>
        </w:rPr>
        <w:t xml:space="preserve">малого </w:t>
      </w:r>
      <w:r w:rsidR="007B7738" w:rsidRPr="00CC0837">
        <w:rPr>
          <w:rFonts w:ascii="Times New Roman" w:hAnsi="Times New Roman"/>
          <w:sz w:val="28"/>
          <w:szCs w:val="28"/>
        </w:rPr>
        <w:t>предпринимательства</w:t>
      </w:r>
      <w:r w:rsidR="00CC0837">
        <w:rPr>
          <w:rFonts w:ascii="Times New Roman" w:hAnsi="Times New Roman"/>
          <w:sz w:val="28"/>
          <w:szCs w:val="28"/>
        </w:rPr>
        <w:t xml:space="preserve"> </w:t>
      </w:r>
      <w:r w:rsidR="007B7738" w:rsidRPr="00CC0837">
        <w:rPr>
          <w:rFonts w:ascii="Times New Roman" w:hAnsi="Times New Roman"/>
          <w:sz w:val="28"/>
          <w:szCs w:val="28"/>
        </w:rPr>
        <w:t xml:space="preserve">в случае чрезвычайных ситуаций и </w:t>
      </w:r>
      <w:r w:rsidR="00CC0837">
        <w:rPr>
          <w:rFonts w:ascii="Times New Roman" w:hAnsi="Times New Roman"/>
          <w:sz w:val="28"/>
          <w:szCs w:val="28"/>
        </w:rPr>
        <w:t xml:space="preserve">стихийных </w:t>
      </w:r>
      <w:r w:rsidR="007B7738" w:rsidRPr="00CC0837">
        <w:rPr>
          <w:rFonts w:ascii="Times New Roman" w:hAnsi="Times New Roman"/>
          <w:sz w:val="28"/>
          <w:szCs w:val="28"/>
        </w:rPr>
        <w:t>бедствий</w:t>
      </w:r>
      <w:r w:rsidR="00CC0837">
        <w:rPr>
          <w:rFonts w:ascii="Times New Roman" w:hAnsi="Times New Roman"/>
          <w:sz w:val="28"/>
          <w:szCs w:val="28"/>
        </w:rPr>
        <w:t>;</w:t>
      </w:r>
    </w:p>
    <w:p w14:paraId="351E6B04" w14:textId="12D32D77" w:rsidR="007B7738" w:rsidRPr="00CC0837" w:rsidRDefault="00D2618E" w:rsidP="00E745B9">
      <w:pPr>
        <w:pStyle w:val="a4"/>
        <w:numPr>
          <w:ilvl w:val="0"/>
          <w:numId w:val="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CC0837" w:rsidRPr="00CC0837">
        <w:rPr>
          <w:rFonts w:ascii="Times New Roman" w:hAnsi="Times New Roman"/>
          <w:sz w:val="28"/>
          <w:szCs w:val="28"/>
        </w:rPr>
        <w:t xml:space="preserve">онсультационные и информационные услуги по защите </w:t>
      </w:r>
      <w:r w:rsidR="007B7738" w:rsidRPr="00CC0837">
        <w:rPr>
          <w:rFonts w:ascii="Times New Roman" w:hAnsi="Times New Roman"/>
          <w:sz w:val="28"/>
          <w:szCs w:val="28"/>
        </w:rPr>
        <w:t>от</w:t>
      </w:r>
      <w:r w:rsidR="00CC0837" w:rsidRPr="00CC0837">
        <w:rPr>
          <w:rFonts w:ascii="Times New Roman" w:hAnsi="Times New Roman"/>
          <w:sz w:val="28"/>
          <w:szCs w:val="28"/>
        </w:rPr>
        <w:t xml:space="preserve"> </w:t>
      </w:r>
      <w:r w:rsidR="007B7738" w:rsidRPr="00CC0837">
        <w:rPr>
          <w:rFonts w:ascii="Times New Roman" w:hAnsi="Times New Roman"/>
          <w:sz w:val="28"/>
          <w:szCs w:val="28"/>
        </w:rPr>
        <w:t>киберпреступлений</w:t>
      </w:r>
      <w:r w:rsidR="00CC0837">
        <w:rPr>
          <w:rFonts w:ascii="Times New Roman" w:hAnsi="Times New Roman"/>
          <w:sz w:val="28"/>
          <w:szCs w:val="28"/>
        </w:rPr>
        <w:t xml:space="preserve"> и </w:t>
      </w:r>
      <w:r w:rsidR="007B7738" w:rsidRPr="00CC0837">
        <w:rPr>
          <w:rFonts w:ascii="Times New Roman" w:hAnsi="Times New Roman"/>
          <w:sz w:val="28"/>
          <w:szCs w:val="28"/>
        </w:rPr>
        <w:t xml:space="preserve">мошенничества, </w:t>
      </w:r>
      <w:r w:rsidR="00CC0837">
        <w:rPr>
          <w:rFonts w:ascii="Times New Roman" w:hAnsi="Times New Roman"/>
          <w:sz w:val="28"/>
          <w:szCs w:val="28"/>
        </w:rPr>
        <w:t xml:space="preserve">по защите </w:t>
      </w:r>
      <w:r w:rsidR="007B7738" w:rsidRPr="00CC0837">
        <w:rPr>
          <w:rFonts w:ascii="Times New Roman" w:hAnsi="Times New Roman"/>
          <w:sz w:val="28"/>
          <w:szCs w:val="28"/>
        </w:rPr>
        <w:t>охраны труда</w:t>
      </w:r>
      <w:r w:rsidR="008205C1">
        <w:rPr>
          <w:rFonts w:ascii="Times New Roman" w:hAnsi="Times New Roman"/>
          <w:sz w:val="28"/>
          <w:szCs w:val="28"/>
        </w:rPr>
        <w:t xml:space="preserve"> малых предприятий;</w:t>
      </w:r>
    </w:p>
    <w:p w14:paraId="6A6A6727" w14:textId="032CA08D" w:rsidR="007B7738" w:rsidRDefault="00D2618E" w:rsidP="00E745B9">
      <w:pPr>
        <w:pStyle w:val="a4"/>
        <w:numPr>
          <w:ilvl w:val="0"/>
          <w:numId w:val="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8205C1" w:rsidRPr="008205C1">
        <w:rPr>
          <w:rFonts w:ascii="Times New Roman" w:hAnsi="Times New Roman"/>
          <w:sz w:val="28"/>
          <w:szCs w:val="28"/>
        </w:rPr>
        <w:t xml:space="preserve">онсультационные и информационные услуги </w:t>
      </w:r>
      <w:r w:rsidR="008205C1">
        <w:rPr>
          <w:rFonts w:ascii="Times New Roman" w:hAnsi="Times New Roman"/>
          <w:sz w:val="28"/>
          <w:szCs w:val="28"/>
        </w:rPr>
        <w:t xml:space="preserve">по реализации продукции, работ, услуг </w:t>
      </w:r>
      <w:r w:rsidR="007B7738" w:rsidRPr="008205C1">
        <w:rPr>
          <w:rFonts w:ascii="Times New Roman" w:hAnsi="Times New Roman"/>
          <w:sz w:val="28"/>
          <w:szCs w:val="28"/>
        </w:rPr>
        <w:t>правительству, провинциям, территориям</w:t>
      </w:r>
      <w:r w:rsidR="00F1568C">
        <w:rPr>
          <w:rFonts w:ascii="Times New Roman" w:hAnsi="Times New Roman"/>
          <w:sz w:val="28"/>
          <w:szCs w:val="28"/>
        </w:rPr>
        <w:t xml:space="preserve"> и</w:t>
      </w:r>
      <w:r w:rsidR="007B7738" w:rsidRPr="008205C1">
        <w:rPr>
          <w:rFonts w:ascii="Times New Roman" w:hAnsi="Times New Roman"/>
          <w:sz w:val="28"/>
          <w:szCs w:val="28"/>
        </w:rPr>
        <w:t xml:space="preserve"> </w:t>
      </w:r>
      <w:r w:rsidR="00F1568C">
        <w:rPr>
          <w:rFonts w:ascii="Times New Roman" w:hAnsi="Times New Roman"/>
          <w:sz w:val="28"/>
          <w:szCs w:val="28"/>
        </w:rPr>
        <w:t>по получению</w:t>
      </w:r>
      <w:r w:rsidR="007B7738" w:rsidRPr="008205C1">
        <w:rPr>
          <w:rFonts w:ascii="Times New Roman" w:hAnsi="Times New Roman"/>
          <w:sz w:val="28"/>
          <w:szCs w:val="28"/>
        </w:rPr>
        <w:t xml:space="preserve"> правительственны</w:t>
      </w:r>
      <w:r w:rsidR="00F1568C">
        <w:rPr>
          <w:rFonts w:ascii="Times New Roman" w:hAnsi="Times New Roman"/>
          <w:sz w:val="28"/>
          <w:szCs w:val="28"/>
        </w:rPr>
        <w:t>х</w:t>
      </w:r>
      <w:r w:rsidR="007B7738" w:rsidRPr="008205C1">
        <w:rPr>
          <w:rFonts w:ascii="Times New Roman" w:hAnsi="Times New Roman"/>
          <w:sz w:val="28"/>
          <w:szCs w:val="28"/>
        </w:rPr>
        <w:t xml:space="preserve"> контракт</w:t>
      </w:r>
      <w:r w:rsidR="00F1568C">
        <w:rPr>
          <w:rFonts w:ascii="Times New Roman" w:hAnsi="Times New Roman"/>
          <w:sz w:val="28"/>
          <w:szCs w:val="28"/>
        </w:rPr>
        <w:t>ов</w:t>
      </w:r>
      <w:r w:rsidR="007B7738" w:rsidRPr="008205C1">
        <w:rPr>
          <w:rFonts w:ascii="Times New Roman" w:hAnsi="Times New Roman"/>
          <w:sz w:val="28"/>
          <w:szCs w:val="28"/>
        </w:rPr>
        <w:t>.</w:t>
      </w:r>
    </w:p>
    <w:p w14:paraId="7F75FD92" w14:textId="77777777" w:rsidR="0039466C" w:rsidRDefault="002F356C" w:rsidP="00B50C1D">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Особый вектор поддержки в Канаде направлен на женщин-предпринимателей и молодых людей, заинтересованных и начинающих свой путь в предпринимательстве. Отдельно д</w:t>
      </w:r>
      <w:r w:rsidR="00E637FE" w:rsidRPr="00E637FE">
        <w:rPr>
          <w:rFonts w:ascii="Times New Roman" w:hAnsi="Times New Roman"/>
          <w:sz w:val="28"/>
          <w:szCs w:val="28"/>
        </w:rPr>
        <w:t xml:space="preserve">ля женщин-предпринимателей в Канаде действует </w:t>
      </w:r>
      <w:r>
        <w:rPr>
          <w:rFonts w:ascii="Times New Roman" w:hAnsi="Times New Roman"/>
          <w:sz w:val="28"/>
          <w:szCs w:val="28"/>
        </w:rPr>
        <w:t>большое</w:t>
      </w:r>
      <w:r w:rsidR="00E637FE" w:rsidRPr="00E637FE">
        <w:rPr>
          <w:rFonts w:ascii="Times New Roman" w:hAnsi="Times New Roman"/>
          <w:sz w:val="28"/>
          <w:szCs w:val="28"/>
        </w:rPr>
        <w:t xml:space="preserve"> </w:t>
      </w:r>
      <w:r>
        <w:rPr>
          <w:rFonts w:ascii="Times New Roman" w:hAnsi="Times New Roman"/>
          <w:sz w:val="28"/>
          <w:szCs w:val="28"/>
        </w:rPr>
        <w:t>число</w:t>
      </w:r>
      <w:r w:rsidR="00E637FE" w:rsidRPr="00E637FE">
        <w:rPr>
          <w:rFonts w:ascii="Times New Roman" w:hAnsi="Times New Roman"/>
          <w:sz w:val="28"/>
          <w:szCs w:val="28"/>
        </w:rPr>
        <w:t xml:space="preserve"> </w:t>
      </w:r>
      <w:r>
        <w:rPr>
          <w:rFonts w:ascii="Times New Roman" w:hAnsi="Times New Roman"/>
          <w:sz w:val="28"/>
          <w:szCs w:val="28"/>
        </w:rPr>
        <w:t>государственных</w:t>
      </w:r>
      <w:r w:rsidR="00E637FE" w:rsidRPr="00E637FE">
        <w:rPr>
          <w:rFonts w:ascii="Times New Roman" w:hAnsi="Times New Roman"/>
          <w:sz w:val="28"/>
          <w:szCs w:val="28"/>
        </w:rPr>
        <w:t xml:space="preserve"> институтов и программ</w:t>
      </w:r>
      <w:r>
        <w:rPr>
          <w:rFonts w:ascii="Times New Roman" w:hAnsi="Times New Roman"/>
          <w:sz w:val="28"/>
          <w:szCs w:val="28"/>
        </w:rPr>
        <w:t>.</w:t>
      </w:r>
      <w:r w:rsidR="00E637FE" w:rsidRPr="00E637FE">
        <w:rPr>
          <w:rFonts w:ascii="Times New Roman" w:hAnsi="Times New Roman"/>
          <w:sz w:val="28"/>
          <w:szCs w:val="28"/>
        </w:rPr>
        <w:t xml:space="preserve"> </w:t>
      </w:r>
      <w:r>
        <w:rPr>
          <w:rFonts w:ascii="Times New Roman" w:hAnsi="Times New Roman"/>
          <w:sz w:val="28"/>
          <w:szCs w:val="28"/>
        </w:rPr>
        <w:t xml:space="preserve">Несмотря на наличие специализированных программ, они могут </w:t>
      </w:r>
      <w:r w:rsidR="00E637FE" w:rsidRPr="00E637FE">
        <w:rPr>
          <w:rFonts w:ascii="Times New Roman" w:hAnsi="Times New Roman"/>
          <w:sz w:val="28"/>
          <w:szCs w:val="28"/>
        </w:rPr>
        <w:t xml:space="preserve">обращаться за помощью </w:t>
      </w:r>
      <w:r>
        <w:rPr>
          <w:rFonts w:ascii="Times New Roman" w:hAnsi="Times New Roman"/>
          <w:sz w:val="28"/>
          <w:szCs w:val="28"/>
        </w:rPr>
        <w:t>в рамках существующих институтов и программ поддержки для всех предпринимателей, осуществляющих свою деятельность в сфере малого бизнеса.</w:t>
      </w:r>
      <w:r w:rsidR="00B50C1D">
        <w:rPr>
          <w:rFonts w:ascii="Times New Roman" w:hAnsi="Times New Roman"/>
          <w:sz w:val="28"/>
          <w:szCs w:val="28"/>
        </w:rPr>
        <w:t xml:space="preserve"> </w:t>
      </w:r>
    </w:p>
    <w:p w14:paraId="59971FE7" w14:textId="577004D3" w:rsidR="00E637FE" w:rsidRDefault="00B50C1D" w:rsidP="00B50C1D">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 Канаде для поддержки молодежного предпринимательства</w:t>
      </w:r>
      <w:r w:rsidR="00E637FE" w:rsidRPr="00E637FE">
        <w:rPr>
          <w:rFonts w:ascii="Times New Roman" w:hAnsi="Times New Roman"/>
          <w:sz w:val="28"/>
          <w:szCs w:val="28"/>
        </w:rPr>
        <w:t xml:space="preserve"> </w:t>
      </w:r>
      <w:r>
        <w:rPr>
          <w:rFonts w:ascii="Times New Roman" w:hAnsi="Times New Roman"/>
          <w:sz w:val="28"/>
          <w:szCs w:val="28"/>
        </w:rPr>
        <w:t>существует</w:t>
      </w:r>
      <w:r w:rsidR="00E637FE" w:rsidRPr="00E637FE">
        <w:rPr>
          <w:rFonts w:ascii="Times New Roman" w:hAnsi="Times New Roman"/>
          <w:sz w:val="28"/>
          <w:szCs w:val="28"/>
        </w:rPr>
        <w:t xml:space="preserve"> </w:t>
      </w:r>
      <w:r>
        <w:rPr>
          <w:rFonts w:ascii="Times New Roman" w:hAnsi="Times New Roman"/>
          <w:sz w:val="28"/>
          <w:szCs w:val="28"/>
        </w:rPr>
        <w:t>21</w:t>
      </w:r>
      <w:r w:rsidR="00E637FE" w:rsidRPr="00E637FE">
        <w:rPr>
          <w:rFonts w:ascii="Times New Roman" w:hAnsi="Times New Roman"/>
          <w:sz w:val="28"/>
          <w:szCs w:val="28"/>
        </w:rPr>
        <w:t xml:space="preserve"> региональная программа </w:t>
      </w:r>
      <w:r>
        <w:rPr>
          <w:rFonts w:ascii="Times New Roman" w:hAnsi="Times New Roman"/>
          <w:sz w:val="28"/>
          <w:szCs w:val="28"/>
        </w:rPr>
        <w:t xml:space="preserve">по </w:t>
      </w:r>
      <w:r w:rsidR="00E637FE" w:rsidRPr="00E637FE">
        <w:rPr>
          <w:rFonts w:ascii="Times New Roman" w:hAnsi="Times New Roman"/>
          <w:sz w:val="28"/>
          <w:szCs w:val="28"/>
        </w:rPr>
        <w:t>разн</w:t>
      </w:r>
      <w:r>
        <w:rPr>
          <w:rFonts w:ascii="Times New Roman" w:hAnsi="Times New Roman"/>
          <w:sz w:val="28"/>
          <w:szCs w:val="28"/>
        </w:rPr>
        <w:t>ым</w:t>
      </w:r>
      <w:r w:rsidR="00E637FE" w:rsidRPr="00E637FE">
        <w:rPr>
          <w:rFonts w:ascii="Times New Roman" w:hAnsi="Times New Roman"/>
          <w:sz w:val="28"/>
          <w:szCs w:val="28"/>
        </w:rPr>
        <w:t xml:space="preserve"> </w:t>
      </w:r>
      <w:r>
        <w:rPr>
          <w:rFonts w:ascii="Times New Roman" w:hAnsi="Times New Roman"/>
          <w:sz w:val="28"/>
          <w:szCs w:val="28"/>
        </w:rPr>
        <w:t>направлениям</w:t>
      </w:r>
      <w:r w:rsidR="00E637FE" w:rsidRPr="00E637FE">
        <w:rPr>
          <w:rFonts w:ascii="Times New Roman" w:hAnsi="Times New Roman"/>
          <w:sz w:val="28"/>
          <w:szCs w:val="28"/>
        </w:rPr>
        <w:t xml:space="preserve">. </w:t>
      </w:r>
      <w:r>
        <w:rPr>
          <w:rFonts w:ascii="Times New Roman" w:hAnsi="Times New Roman"/>
          <w:sz w:val="28"/>
          <w:szCs w:val="28"/>
        </w:rPr>
        <w:t>А</w:t>
      </w:r>
      <w:r w:rsidR="00E637FE" w:rsidRPr="00E637FE">
        <w:rPr>
          <w:rFonts w:ascii="Times New Roman" w:hAnsi="Times New Roman"/>
          <w:sz w:val="28"/>
          <w:szCs w:val="28"/>
        </w:rPr>
        <w:t xml:space="preserve">кцент в </w:t>
      </w:r>
      <w:r>
        <w:rPr>
          <w:rFonts w:ascii="Times New Roman" w:hAnsi="Times New Roman"/>
          <w:sz w:val="28"/>
          <w:szCs w:val="28"/>
        </w:rPr>
        <w:t xml:space="preserve">данных </w:t>
      </w:r>
      <w:r w:rsidR="00E637FE" w:rsidRPr="00E637FE">
        <w:rPr>
          <w:rFonts w:ascii="Times New Roman" w:hAnsi="Times New Roman"/>
          <w:sz w:val="28"/>
          <w:szCs w:val="28"/>
        </w:rPr>
        <w:t xml:space="preserve">программах делается </w:t>
      </w:r>
      <w:r>
        <w:rPr>
          <w:rFonts w:ascii="Times New Roman" w:hAnsi="Times New Roman"/>
          <w:sz w:val="28"/>
          <w:szCs w:val="28"/>
        </w:rPr>
        <w:t xml:space="preserve">именно </w:t>
      </w:r>
      <w:r w:rsidR="00E637FE" w:rsidRPr="00E637FE">
        <w:rPr>
          <w:rFonts w:ascii="Times New Roman" w:hAnsi="Times New Roman"/>
          <w:sz w:val="28"/>
          <w:szCs w:val="28"/>
        </w:rPr>
        <w:t>на финансовую поддержку</w:t>
      </w:r>
      <w:r w:rsidR="00595E65">
        <w:rPr>
          <w:rFonts w:ascii="Times New Roman" w:hAnsi="Times New Roman"/>
          <w:sz w:val="28"/>
          <w:szCs w:val="28"/>
        </w:rPr>
        <w:t>, особенно актуальна такая поддержка для студентов</w:t>
      </w:r>
      <w:r w:rsidR="00E637FE" w:rsidRPr="00E637FE">
        <w:rPr>
          <w:rFonts w:ascii="Times New Roman" w:hAnsi="Times New Roman"/>
          <w:sz w:val="28"/>
          <w:szCs w:val="28"/>
        </w:rPr>
        <w:t>.</w:t>
      </w:r>
      <w:r w:rsidR="00E637FE" w:rsidRPr="00E637FE">
        <w:t xml:space="preserve"> </w:t>
      </w:r>
      <w:r w:rsidR="00E637FE" w:rsidRPr="00E637FE">
        <w:rPr>
          <w:rFonts w:ascii="Times New Roman" w:hAnsi="Times New Roman"/>
          <w:sz w:val="28"/>
          <w:szCs w:val="28"/>
        </w:rPr>
        <w:t xml:space="preserve">Инновационность </w:t>
      </w:r>
      <w:r w:rsidR="00595E65">
        <w:rPr>
          <w:rFonts w:ascii="Times New Roman" w:hAnsi="Times New Roman"/>
          <w:sz w:val="28"/>
          <w:szCs w:val="28"/>
        </w:rPr>
        <w:t>Канады по</w:t>
      </w:r>
      <w:r w:rsidR="00E637FE" w:rsidRPr="00E637FE">
        <w:rPr>
          <w:rFonts w:ascii="Times New Roman" w:hAnsi="Times New Roman"/>
          <w:sz w:val="28"/>
          <w:szCs w:val="28"/>
        </w:rPr>
        <w:t xml:space="preserve"> поддержк</w:t>
      </w:r>
      <w:r w:rsidR="00595E65">
        <w:rPr>
          <w:rFonts w:ascii="Times New Roman" w:hAnsi="Times New Roman"/>
          <w:sz w:val="28"/>
          <w:szCs w:val="28"/>
        </w:rPr>
        <w:t>е</w:t>
      </w:r>
      <w:r w:rsidR="00E637FE" w:rsidRPr="00E637FE">
        <w:rPr>
          <w:rFonts w:ascii="Times New Roman" w:hAnsi="Times New Roman"/>
          <w:sz w:val="28"/>
          <w:szCs w:val="28"/>
        </w:rPr>
        <w:t xml:space="preserve"> </w:t>
      </w:r>
      <w:r w:rsidR="00595E65">
        <w:rPr>
          <w:rFonts w:ascii="Times New Roman" w:hAnsi="Times New Roman"/>
          <w:sz w:val="28"/>
          <w:szCs w:val="28"/>
        </w:rPr>
        <w:t>малого бизнеса основана</w:t>
      </w:r>
      <w:r w:rsidR="00E637FE" w:rsidRPr="00E637FE">
        <w:rPr>
          <w:rFonts w:ascii="Times New Roman" w:hAnsi="Times New Roman"/>
          <w:sz w:val="28"/>
          <w:szCs w:val="28"/>
        </w:rPr>
        <w:t xml:space="preserve"> </w:t>
      </w:r>
      <w:r w:rsidR="00595E65">
        <w:rPr>
          <w:rFonts w:ascii="Times New Roman" w:hAnsi="Times New Roman"/>
          <w:sz w:val="28"/>
          <w:szCs w:val="28"/>
        </w:rPr>
        <w:t>на</w:t>
      </w:r>
      <w:r w:rsidR="00E637FE" w:rsidRPr="00E637FE">
        <w:rPr>
          <w:rFonts w:ascii="Times New Roman" w:hAnsi="Times New Roman"/>
          <w:sz w:val="28"/>
          <w:szCs w:val="28"/>
        </w:rPr>
        <w:t xml:space="preserve"> активном использовании единых цифровых платформ</w:t>
      </w:r>
      <w:r w:rsidR="007D22E5">
        <w:rPr>
          <w:rFonts w:ascii="Times New Roman" w:hAnsi="Times New Roman"/>
          <w:sz w:val="28"/>
          <w:szCs w:val="28"/>
        </w:rPr>
        <w:t>, в которых сосредоточена вся необходимая предпринимателям информация в удобном формате</w:t>
      </w:r>
      <w:r w:rsidR="00E637FE" w:rsidRPr="00E637FE">
        <w:rPr>
          <w:rFonts w:ascii="Times New Roman" w:hAnsi="Times New Roman"/>
          <w:sz w:val="28"/>
          <w:szCs w:val="28"/>
        </w:rPr>
        <w:t>.</w:t>
      </w:r>
    </w:p>
    <w:p w14:paraId="3582399E" w14:textId="334D4D91" w:rsidR="008E04C2" w:rsidRDefault="00364DDA" w:rsidP="00E637FE">
      <w:pPr>
        <w:tabs>
          <w:tab w:val="left" w:pos="993"/>
        </w:tabs>
        <w:spacing w:after="0" w:line="360" w:lineRule="auto"/>
        <w:ind w:firstLine="709"/>
        <w:jc w:val="both"/>
      </w:pPr>
      <w:r w:rsidRPr="00364DDA">
        <w:rPr>
          <w:rFonts w:ascii="Times New Roman" w:hAnsi="Times New Roman"/>
          <w:sz w:val="28"/>
          <w:szCs w:val="28"/>
        </w:rPr>
        <w:lastRenderedPageBreak/>
        <w:t xml:space="preserve">Китай. </w:t>
      </w:r>
      <w:r w:rsidR="00070E0C" w:rsidRPr="00070E0C">
        <w:rPr>
          <w:rFonts w:ascii="Times New Roman" w:hAnsi="Times New Roman"/>
          <w:sz w:val="28"/>
          <w:szCs w:val="28"/>
        </w:rPr>
        <w:t>Китай</w:t>
      </w:r>
      <w:r w:rsidR="004374C8">
        <w:rPr>
          <w:rFonts w:ascii="Times New Roman" w:hAnsi="Times New Roman"/>
          <w:sz w:val="28"/>
          <w:szCs w:val="28"/>
        </w:rPr>
        <w:t xml:space="preserve"> – это крупнейшая по численности населения страна, является ядром всей производственной индустрии</w:t>
      </w:r>
      <w:r w:rsidR="00070E0C" w:rsidRPr="00070E0C">
        <w:rPr>
          <w:rFonts w:ascii="Times New Roman" w:hAnsi="Times New Roman"/>
          <w:sz w:val="28"/>
          <w:szCs w:val="28"/>
        </w:rPr>
        <w:t xml:space="preserve">, крупнейший в мире </w:t>
      </w:r>
      <w:r w:rsidR="004374C8" w:rsidRPr="00070E0C">
        <w:rPr>
          <w:rFonts w:ascii="Times New Roman" w:hAnsi="Times New Roman"/>
          <w:sz w:val="28"/>
          <w:szCs w:val="28"/>
        </w:rPr>
        <w:t>производит</w:t>
      </w:r>
      <w:r w:rsidR="004374C8">
        <w:rPr>
          <w:rFonts w:ascii="Times New Roman" w:hAnsi="Times New Roman"/>
          <w:sz w:val="28"/>
          <w:szCs w:val="28"/>
        </w:rPr>
        <w:t>ель. Китай активно внедряет инновации не только в производство, но и в повседневную жизнь. Несмотря на вызовы в период и после пандемии, бизнес в стране активно развивается</w:t>
      </w:r>
      <w:r w:rsidR="007D67CA">
        <w:rPr>
          <w:rFonts w:ascii="Times New Roman" w:hAnsi="Times New Roman"/>
          <w:sz w:val="28"/>
          <w:szCs w:val="28"/>
        </w:rPr>
        <w:t>, за 2020 г. самый большой объем иностранных инвестиций (</w:t>
      </w:r>
      <w:r w:rsidR="007D67CA" w:rsidRPr="007D67CA">
        <w:rPr>
          <w:rFonts w:ascii="Times New Roman" w:hAnsi="Times New Roman"/>
          <w:sz w:val="28"/>
          <w:szCs w:val="28"/>
        </w:rPr>
        <w:t>14,38 млрд</w:t>
      </w:r>
      <w:r w:rsidR="007D67CA">
        <w:rPr>
          <w:rFonts w:ascii="Times New Roman" w:hAnsi="Times New Roman"/>
          <w:sz w:val="28"/>
          <w:szCs w:val="28"/>
        </w:rPr>
        <w:t xml:space="preserve"> долларов США) привлек именно Китай. За 2020 г. внутренний валовой продукт страны</w:t>
      </w:r>
      <w:r w:rsidR="00070E0C" w:rsidRPr="00070E0C">
        <w:rPr>
          <w:rFonts w:ascii="Times New Roman" w:hAnsi="Times New Roman"/>
          <w:sz w:val="28"/>
          <w:szCs w:val="28"/>
        </w:rPr>
        <w:t xml:space="preserve"> вырос на 2,3%</w:t>
      </w:r>
      <w:r w:rsidR="007D67CA">
        <w:rPr>
          <w:rFonts w:ascii="Times New Roman" w:hAnsi="Times New Roman"/>
          <w:sz w:val="28"/>
          <w:szCs w:val="28"/>
        </w:rPr>
        <w:t xml:space="preserve"> и составил </w:t>
      </w:r>
      <w:r w:rsidR="00070E0C" w:rsidRPr="00070E0C">
        <w:rPr>
          <w:rFonts w:ascii="Times New Roman" w:hAnsi="Times New Roman"/>
          <w:sz w:val="28"/>
          <w:szCs w:val="28"/>
        </w:rPr>
        <w:t>15,66 трлн</w:t>
      </w:r>
      <w:r w:rsidR="007D67CA">
        <w:rPr>
          <w:rFonts w:ascii="Times New Roman" w:hAnsi="Times New Roman"/>
          <w:sz w:val="28"/>
          <w:szCs w:val="28"/>
        </w:rPr>
        <w:t xml:space="preserve"> долларов США</w:t>
      </w:r>
      <w:r w:rsidR="00664ED9">
        <w:rPr>
          <w:rFonts w:ascii="Times New Roman" w:hAnsi="Times New Roman"/>
          <w:sz w:val="28"/>
          <w:szCs w:val="28"/>
        </w:rPr>
        <w:t xml:space="preserve"> </w:t>
      </w:r>
      <w:r w:rsidR="00664ED9" w:rsidRPr="00664ED9">
        <w:rPr>
          <w:rFonts w:ascii="Times New Roman" w:hAnsi="Times New Roman"/>
          <w:sz w:val="28"/>
          <w:szCs w:val="28"/>
        </w:rPr>
        <w:t>[</w:t>
      </w:r>
      <w:r w:rsidR="00664ED9">
        <w:rPr>
          <w:rFonts w:ascii="Times New Roman" w:hAnsi="Times New Roman"/>
          <w:sz w:val="28"/>
          <w:szCs w:val="28"/>
        </w:rPr>
        <w:t>19</w:t>
      </w:r>
      <w:r w:rsidR="00664ED9" w:rsidRPr="00664ED9">
        <w:rPr>
          <w:rFonts w:ascii="Times New Roman" w:hAnsi="Times New Roman"/>
          <w:sz w:val="28"/>
          <w:szCs w:val="28"/>
        </w:rPr>
        <w:t>]</w:t>
      </w:r>
      <w:r w:rsidR="00070E0C" w:rsidRPr="00070E0C">
        <w:rPr>
          <w:rFonts w:ascii="Times New Roman" w:hAnsi="Times New Roman"/>
          <w:sz w:val="28"/>
          <w:szCs w:val="28"/>
        </w:rPr>
        <w:t>.</w:t>
      </w:r>
      <w:r w:rsidR="008E04C2" w:rsidRPr="008E04C2">
        <w:t xml:space="preserve"> </w:t>
      </w:r>
    </w:p>
    <w:p w14:paraId="41DF6294" w14:textId="203F819C" w:rsidR="00F5400B" w:rsidRDefault="008E04C2" w:rsidP="008E04C2">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Pr="008E04C2">
        <w:rPr>
          <w:rFonts w:ascii="Times New Roman" w:hAnsi="Times New Roman"/>
          <w:sz w:val="28"/>
          <w:szCs w:val="28"/>
        </w:rPr>
        <w:t>2021 г</w:t>
      </w:r>
      <w:r>
        <w:rPr>
          <w:rFonts w:ascii="Times New Roman" w:hAnsi="Times New Roman"/>
          <w:sz w:val="28"/>
          <w:szCs w:val="28"/>
        </w:rPr>
        <w:t xml:space="preserve">. </w:t>
      </w:r>
      <w:r w:rsidRPr="008E04C2">
        <w:rPr>
          <w:rFonts w:ascii="Times New Roman" w:hAnsi="Times New Roman"/>
          <w:sz w:val="28"/>
          <w:szCs w:val="28"/>
        </w:rPr>
        <w:t xml:space="preserve">количество </w:t>
      </w:r>
      <w:r>
        <w:rPr>
          <w:rFonts w:ascii="Times New Roman" w:hAnsi="Times New Roman"/>
          <w:sz w:val="28"/>
          <w:szCs w:val="28"/>
        </w:rPr>
        <w:t>МСП</w:t>
      </w:r>
      <w:r w:rsidRPr="008E04C2">
        <w:rPr>
          <w:rFonts w:ascii="Times New Roman" w:hAnsi="Times New Roman"/>
          <w:sz w:val="28"/>
          <w:szCs w:val="28"/>
        </w:rPr>
        <w:t xml:space="preserve"> в Китае </w:t>
      </w:r>
      <w:r>
        <w:rPr>
          <w:rFonts w:ascii="Times New Roman" w:hAnsi="Times New Roman"/>
          <w:sz w:val="28"/>
          <w:szCs w:val="28"/>
        </w:rPr>
        <w:t>составило более</w:t>
      </w:r>
      <w:r w:rsidRPr="008E04C2">
        <w:rPr>
          <w:rFonts w:ascii="Times New Roman" w:hAnsi="Times New Roman"/>
          <w:sz w:val="28"/>
          <w:szCs w:val="28"/>
        </w:rPr>
        <w:t xml:space="preserve"> 48,8</w:t>
      </w:r>
      <w:r>
        <w:rPr>
          <w:rFonts w:ascii="Times New Roman" w:hAnsi="Times New Roman"/>
          <w:sz w:val="28"/>
          <w:szCs w:val="28"/>
        </w:rPr>
        <w:t xml:space="preserve"> </w:t>
      </w:r>
      <w:r w:rsidRPr="008E04C2">
        <w:rPr>
          <w:rFonts w:ascii="Times New Roman" w:hAnsi="Times New Roman"/>
          <w:sz w:val="28"/>
          <w:szCs w:val="28"/>
        </w:rPr>
        <w:t>миллион</w:t>
      </w:r>
      <w:r>
        <w:rPr>
          <w:rFonts w:ascii="Times New Roman" w:hAnsi="Times New Roman"/>
          <w:sz w:val="28"/>
          <w:szCs w:val="28"/>
        </w:rPr>
        <w:t>ов</w:t>
      </w:r>
      <w:r w:rsidRPr="008E04C2">
        <w:rPr>
          <w:rFonts w:ascii="Times New Roman" w:hAnsi="Times New Roman"/>
          <w:sz w:val="28"/>
          <w:szCs w:val="28"/>
        </w:rPr>
        <w:t xml:space="preserve">. На сегодняшний день в Китае насчитывается среди </w:t>
      </w:r>
      <w:r>
        <w:rPr>
          <w:rFonts w:ascii="Times New Roman" w:hAnsi="Times New Roman"/>
          <w:sz w:val="28"/>
          <w:szCs w:val="28"/>
        </w:rPr>
        <w:t>малого бизнеса</w:t>
      </w:r>
      <w:r w:rsidRPr="008E04C2">
        <w:rPr>
          <w:rFonts w:ascii="Times New Roman" w:hAnsi="Times New Roman"/>
          <w:sz w:val="28"/>
          <w:szCs w:val="28"/>
        </w:rPr>
        <w:t xml:space="preserve"> преобладают </w:t>
      </w:r>
      <w:r>
        <w:rPr>
          <w:rFonts w:ascii="Times New Roman" w:hAnsi="Times New Roman"/>
          <w:sz w:val="28"/>
          <w:szCs w:val="28"/>
        </w:rPr>
        <w:t xml:space="preserve">именно </w:t>
      </w:r>
      <w:r w:rsidRPr="008E04C2">
        <w:rPr>
          <w:rFonts w:ascii="Times New Roman" w:hAnsi="Times New Roman"/>
          <w:sz w:val="28"/>
          <w:szCs w:val="28"/>
        </w:rPr>
        <w:t>микропредприятия (</w:t>
      </w:r>
      <w:r>
        <w:rPr>
          <w:rFonts w:ascii="Times New Roman" w:hAnsi="Times New Roman"/>
          <w:sz w:val="28"/>
          <w:szCs w:val="28"/>
        </w:rPr>
        <w:t xml:space="preserve">до </w:t>
      </w:r>
      <w:r w:rsidRPr="008E04C2">
        <w:rPr>
          <w:rFonts w:ascii="Times New Roman" w:hAnsi="Times New Roman"/>
          <w:sz w:val="28"/>
          <w:szCs w:val="28"/>
        </w:rPr>
        <w:t xml:space="preserve">9 сотрудников). </w:t>
      </w:r>
      <w:r w:rsidR="00F5400B">
        <w:rPr>
          <w:rFonts w:ascii="Times New Roman" w:hAnsi="Times New Roman"/>
          <w:sz w:val="28"/>
          <w:szCs w:val="28"/>
        </w:rPr>
        <w:t xml:space="preserve">Всего насчитывается </w:t>
      </w:r>
      <w:r w:rsidR="00F5400B" w:rsidRPr="008E04C2">
        <w:rPr>
          <w:rFonts w:ascii="Times New Roman" w:hAnsi="Times New Roman"/>
          <w:sz w:val="28"/>
          <w:szCs w:val="28"/>
        </w:rPr>
        <w:t>около 10 млн</w:t>
      </w:r>
      <w:r w:rsidR="00F5400B">
        <w:rPr>
          <w:rFonts w:ascii="Times New Roman" w:hAnsi="Times New Roman"/>
          <w:sz w:val="28"/>
          <w:szCs w:val="28"/>
        </w:rPr>
        <w:t xml:space="preserve"> м</w:t>
      </w:r>
      <w:r>
        <w:rPr>
          <w:rFonts w:ascii="Times New Roman" w:hAnsi="Times New Roman"/>
          <w:sz w:val="28"/>
          <w:szCs w:val="28"/>
        </w:rPr>
        <w:t>икропредприяти</w:t>
      </w:r>
      <w:r w:rsidR="00F5400B">
        <w:rPr>
          <w:rFonts w:ascii="Times New Roman" w:hAnsi="Times New Roman"/>
          <w:sz w:val="28"/>
          <w:szCs w:val="28"/>
        </w:rPr>
        <w:t xml:space="preserve">й, </w:t>
      </w:r>
      <w:r>
        <w:rPr>
          <w:rFonts w:ascii="Times New Roman" w:hAnsi="Times New Roman"/>
          <w:sz w:val="28"/>
          <w:szCs w:val="28"/>
        </w:rPr>
        <w:t>их доля составляет</w:t>
      </w:r>
      <w:r w:rsidRPr="008E04C2">
        <w:rPr>
          <w:rFonts w:ascii="Times New Roman" w:hAnsi="Times New Roman"/>
          <w:sz w:val="28"/>
          <w:szCs w:val="28"/>
        </w:rPr>
        <w:t xml:space="preserve"> более 79%</w:t>
      </w:r>
      <w:r w:rsidR="00D7750A">
        <w:rPr>
          <w:rFonts w:ascii="Times New Roman" w:hAnsi="Times New Roman"/>
          <w:sz w:val="28"/>
          <w:szCs w:val="28"/>
        </w:rPr>
        <w:t xml:space="preserve"> от всех </w:t>
      </w:r>
      <w:r w:rsidR="00F5400B">
        <w:rPr>
          <w:rFonts w:ascii="Times New Roman" w:hAnsi="Times New Roman"/>
          <w:sz w:val="28"/>
          <w:szCs w:val="28"/>
        </w:rPr>
        <w:t xml:space="preserve">созданных </w:t>
      </w:r>
      <w:r w:rsidR="00D7750A">
        <w:rPr>
          <w:rFonts w:ascii="Times New Roman" w:hAnsi="Times New Roman"/>
          <w:sz w:val="28"/>
          <w:szCs w:val="28"/>
        </w:rPr>
        <w:t>малых предприятий</w:t>
      </w:r>
      <w:r w:rsidRPr="008E04C2">
        <w:rPr>
          <w:rFonts w:ascii="Times New Roman" w:hAnsi="Times New Roman"/>
          <w:sz w:val="28"/>
          <w:szCs w:val="28"/>
        </w:rPr>
        <w:t>. Малые предприятия обеспечивают</w:t>
      </w:r>
      <w:r w:rsidR="00F5400B">
        <w:rPr>
          <w:rFonts w:ascii="Times New Roman" w:hAnsi="Times New Roman"/>
          <w:sz w:val="28"/>
          <w:szCs w:val="28"/>
        </w:rPr>
        <w:t xml:space="preserve"> рабочими местами</w:t>
      </w:r>
      <w:r w:rsidRPr="008E04C2">
        <w:rPr>
          <w:rFonts w:ascii="Times New Roman" w:hAnsi="Times New Roman"/>
          <w:sz w:val="28"/>
          <w:szCs w:val="28"/>
        </w:rPr>
        <w:t xml:space="preserve"> около 75% </w:t>
      </w:r>
      <w:r w:rsidR="00F5400B">
        <w:rPr>
          <w:rFonts w:ascii="Times New Roman" w:hAnsi="Times New Roman"/>
          <w:sz w:val="28"/>
          <w:szCs w:val="28"/>
        </w:rPr>
        <w:t>населения в городах</w:t>
      </w:r>
      <w:r w:rsidR="00664ED9">
        <w:rPr>
          <w:rFonts w:ascii="Times New Roman" w:hAnsi="Times New Roman"/>
          <w:sz w:val="28"/>
          <w:szCs w:val="28"/>
        </w:rPr>
        <w:t xml:space="preserve"> </w:t>
      </w:r>
      <w:r w:rsidR="00664ED9" w:rsidRPr="00664ED9">
        <w:rPr>
          <w:rFonts w:ascii="Times New Roman" w:hAnsi="Times New Roman"/>
          <w:sz w:val="28"/>
          <w:szCs w:val="28"/>
        </w:rPr>
        <w:t>[</w:t>
      </w:r>
      <w:r w:rsidR="00664ED9">
        <w:rPr>
          <w:rFonts w:ascii="Times New Roman" w:hAnsi="Times New Roman"/>
          <w:sz w:val="28"/>
          <w:szCs w:val="28"/>
        </w:rPr>
        <w:t>58</w:t>
      </w:r>
      <w:r w:rsidR="00664ED9" w:rsidRPr="00664ED9">
        <w:rPr>
          <w:rFonts w:ascii="Times New Roman" w:hAnsi="Times New Roman"/>
          <w:sz w:val="28"/>
          <w:szCs w:val="28"/>
        </w:rPr>
        <w:t>]</w:t>
      </w:r>
      <w:r w:rsidR="00664ED9" w:rsidRPr="00070E0C">
        <w:rPr>
          <w:rFonts w:ascii="Times New Roman" w:hAnsi="Times New Roman"/>
          <w:sz w:val="28"/>
          <w:szCs w:val="28"/>
        </w:rPr>
        <w:t>.</w:t>
      </w:r>
    </w:p>
    <w:p w14:paraId="06E8DF0A" w14:textId="353B6005" w:rsidR="005511CD" w:rsidRDefault="005511CD" w:rsidP="008E04C2">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Благодаря развитому внутреннему рынку и </w:t>
      </w:r>
      <w:r w:rsidR="00070E0C" w:rsidRPr="00070E0C">
        <w:rPr>
          <w:rFonts w:ascii="Times New Roman" w:hAnsi="Times New Roman"/>
          <w:sz w:val="28"/>
          <w:szCs w:val="28"/>
        </w:rPr>
        <w:t>количеств</w:t>
      </w:r>
      <w:r>
        <w:rPr>
          <w:rFonts w:ascii="Times New Roman" w:hAnsi="Times New Roman"/>
          <w:sz w:val="28"/>
          <w:szCs w:val="28"/>
        </w:rPr>
        <w:t>у</w:t>
      </w:r>
      <w:r w:rsidR="00070E0C" w:rsidRPr="00070E0C">
        <w:rPr>
          <w:rFonts w:ascii="Times New Roman" w:hAnsi="Times New Roman"/>
          <w:sz w:val="28"/>
          <w:szCs w:val="28"/>
        </w:rPr>
        <w:t xml:space="preserve"> </w:t>
      </w:r>
      <w:r>
        <w:rPr>
          <w:rFonts w:ascii="Times New Roman" w:hAnsi="Times New Roman"/>
          <w:sz w:val="28"/>
          <w:szCs w:val="28"/>
        </w:rPr>
        <w:t>бизнес-</w:t>
      </w:r>
      <w:r w:rsidR="00070E0C" w:rsidRPr="00070E0C">
        <w:rPr>
          <w:rFonts w:ascii="Times New Roman" w:hAnsi="Times New Roman"/>
          <w:sz w:val="28"/>
          <w:szCs w:val="28"/>
        </w:rPr>
        <w:t xml:space="preserve">инкубаторов (более </w:t>
      </w:r>
      <w:r>
        <w:rPr>
          <w:rFonts w:ascii="Times New Roman" w:hAnsi="Times New Roman"/>
          <w:sz w:val="28"/>
          <w:szCs w:val="28"/>
        </w:rPr>
        <w:t>5 000</w:t>
      </w:r>
      <w:r w:rsidR="00070E0C" w:rsidRPr="00070E0C">
        <w:rPr>
          <w:rFonts w:ascii="Times New Roman" w:hAnsi="Times New Roman"/>
          <w:sz w:val="28"/>
          <w:szCs w:val="28"/>
        </w:rPr>
        <w:t>)</w:t>
      </w:r>
      <w:r>
        <w:rPr>
          <w:rFonts w:ascii="Times New Roman" w:hAnsi="Times New Roman"/>
          <w:sz w:val="28"/>
          <w:szCs w:val="28"/>
        </w:rPr>
        <w:t xml:space="preserve">, китайская </w:t>
      </w:r>
      <w:r w:rsidR="00070E0C" w:rsidRPr="00070E0C">
        <w:rPr>
          <w:rFonts w:ascii="Times New Roman" w:hAnsi="Times New Roman"/>
          <w:sz w:val="28"/>
          <w:szCs w:val="28"/>
        </w:rPr>
        <w:t xml:space="preserve">цифровая экономика </w:t>
      </w:r>
      <w:r>
        <w:rPr>
          <w:rFonts w:ascii="Times New Roman" w:hAnsi="Times New Roman"/>
          <w:sz w:val="28"/>
          <w:szCs w:val="28"/>
        </w:rPr>
        <w:t>все больше интересна инвесторам по всему миру</w:t>
      </w:r>
      <w:r w:rsidR="00070E0C" w:rsidRPr="00070E0C">
        <w:rPr>
          <w:rFonts w:ascii="Times New Roman" w:hAnsi="Times New Roman"/>
          <w:sz w:val="28"/>
          <w:szCs w:val="28"/>
        </w:rPr>
        <w:t>.</w:t>
      </w:r>
      <w:r>
        <w:rPr>
          <w:rFonts w:ascii="Times New Roman" w:hAnsi="Times New Roman"/>
          <w:sz w:val="28"/>
          <w:szCs w:val="28"/>
        </w:rPr>
        <w:t xml:space="preserve"> В Китае развита </w:t>
      </w:r>
      <w:r w:rsidR="00070E0C" w:rsidRPr="00070E0C">
        <w:rPr>
          <w:rFonts w:ascii="Times New Roman" w:hAnsi="Times New Roman"/>
          <w:sz w:val="28"/>
          <w:szCs w:val="28"/>
        </w:rPr>
        <w:t>собственн</w:t>
      </w:r>
      <w:r>
        <w:rPr>
          <w:rFonts w:ascii="Times New Roman" w:hAnsi="Times New Roman"/>
          <w:sz w:val="28"/>
          <w:szCs w:val="28"/>
        </w:rPr>
        <w:t>ая</w:t>
      </w:r>
      <w:r w:rsidR="00070E0C" w:rsidRPr="00070E0C">
        <w:rPr>
          <w:rFonts w:ascii="Times New Roman" w:hAnsi="Times New Roman"/>
          <w:sz w:val="28"/>
          <w:szCs w:val="28"/>
        </w:rPr>
        <w:t xml:space="preserve"> индустри</w:t>
      </w:r>
      <w:r>
        <w:rPr>
          <w:rFonts w:ascii="Times New Roman" w:hAnsi="Times New Roman"/>
          <w:sz w:val="28"/>
          <w:szCs w:val="28"/>
        </w:rPr>
        <w:t>я</w:t>
      </w:r>
      <w:r w:rsidR="00070E0C" w:rsidRPr="00070E0C">
        <w:rPr>
          <w:rFonts w:ascii="Times New Roman" w:hAnsi="Times New Roman"/>
          <w:sz w:val="28"/>
          <w:szCs w:val="28"/>
        </w:rPr>
        <w:t xml:space="preserve"> стартапов</w:t>
      </w:r>
      <w:r>
        <w:rPr>
          <w:rFonts w:ascii="Times New Roman" w:hAnsi="Times New Roman"/>
          <w:sz w:val="28"/>
          <w:szCs w:val="28"/>
        </w:rPr>
        <w:t xml:space="preserve">, </w:t>
      </w:r>
      <w:r w:rsidR="00070E0C" w:rsidRPr="00070E0C">
        <w:rPr>
          <w:rFonts w:ascii="Times New Roman" w:hAnsi="Times New Roman"/>
          <w:sz w:val="28"/>
          <w:szCs w:val="28"/>
        </w:rPr>
        <w:t>за п</w:t>
      </w:r>
      <w:r>
        <w:rPr>
          <w:rFonts w:ascii="Times New Roman" w:hAnsi="Times New Roman"/>
          <w:sz w:val="28"/>
          <w:szCs w:val="28"/>
        </w:rPr>
        <w:t>рошедшие</w:t>
      </w:r>
      <w:r w:rsidR="00070E0C" w:rsidRPr="00070E0C">
        <w:rPr>
          <w:rFonts w:ascii="Times New Roman" w:hAnsi="Times New Roman"/>
          <w:sz w:val="28"/>
          <w:szCs w:val="28"/>
        </w:rPr>
        <w:t xml:space="preserve"> 10 лет </w:t>
      </w:r>
      <w:r>
        <w:rPr>
          <w:rFonts w:ascii="Times New Roman" w:hAnsi="Times New Roman"/>
          <w:sz w:val="28"/>
          <w:szCs w:val="28"/>
        </w:rPr>
        <w:t>особенно заметны плоды государственной поддержки бизнеса</w:t>
      </w:r>
      <w:r w:rsidR="00070E0C" w:rsidRPr="00070E0C">
        <w:rPr>
          <w:rFonts w:ascii="Times New Roman" w:hAnsi="Times New Roman"/>
          <w:sz w:val="28"/>
          <w:szCs w:val="28"/>
        </w:rPr>
        <w:t xml:space="preserve">. </w:t>
      </w:r>
      <w:r>
        <w:rPr>
          <w:rFonts w:ascii="Times New Roman" w:hAnsi="Times New Roman"/>
          <w:sz w:val="28"/>
          <w:szCs w:val="28"/>
        </w:rPr>
        <w:t xml:space="preserve">Страна активно поддерживает </w:t>
      </w:r>
      <w:r w:rsidR="002200F2">
        <w:rPr>
          <w:rFonts w:ascii="Times New Roman" w:hAnsi="Times New Roman"/>
          <w:sz w:val="28"/>
          <w:szCs w:val="28"/>
        </w:rPr>
        <w:t xml:space="preserve">инновации, технологические стартапы </w:t>
      </w:r>
      <w:r w:rsidR="005B0E55" w:rsidRPr="005B0E55">
        <w:rPr>
          <w:rFonts w:ascii="Times New Roman" w:hAnsi="Times New Roman"/>
          <w:sz w:val="28"/>
          <w:szCs w:val="28"/>
        </w:rPr>
        <w:t>развивая инфраструктур</w:t>
      </w:r>
      <w:r w:rsidR="005B0E55">
        <w:rPr>
          <w:rFonts w:ascii="Times New Roman" w:hAnsi="Times New Roman"/>
          <w:sz w:val="28"/>
          <w:szCs w:val="28"/>
        </w:rPr>
        <w:t>у</w:t>
      </w:r>
      <w:r w:rsidR="005B0E55" w:rsidRPr="005B0E55">
        <w:rPr>
          <w:rFonts w:ascii="Times New Roman" w:hAnsi="Times New Roman"/>
          <w:sz w:val="28"/>
          <w:szCs w:val="28"/>
        </w:rPr>
        <w:t xml:space="preserve"> поддержки </w:t>
      </w:r>
      <w:r w:rsidR="005B0E55">
        <w:rPr>
          <w:rFonts w:ascii="Times New Roman" w:hAnsi="Times New Roman"/>
          <w:sz w:val="28"/>
          <w:szCs w:val="28"/>
        </w:rPr>
        <w:t>малого бизнеса</w:t>
      </w:r>
      <w:r w:rsidR="005B0E55" w:rsidRPr="005B0E55">
        <w:rPr>
          <w:rFonts w:ascii="Times New Roman" w:hAnsi="Times New Roman"/>
          <w:sz w:val="28"/>
          <w:szCs w:val="28"/>
        </w:rPr>
        <w:t xml:space="preserve"> </w:t>
      </w:r>
      <w:r w:rsidR="002200F2">
        <w:rPr>
          <w:rFonts w:ascii="Times New Roman" w:hAnsi="Times New Roman"/>
          <w:sz w:val="28"/>
          <w:szCs w:val="28"/>
        </w:rPr>
        <w:t xml:space="preserve">благодаря </w:t>
      </w:r>
      <w:r w:rsidR="005B0E55" w:rsidRPr="005B0E55">
        <w:rPr>
          <w:rFonts w:ascii="Times New Roman" w:hAnsi="Times New Roman"/>
          <w:sz w:val="28"/>
          <w:szCs w:val="28"/>
        </w:rPr>
        <w:t>инновационны</w:t>
      </w:r>
      <w:r w:rsidR="005B0E55">
        <w:rPr>
          <w:rFonts w:ascii="Times New Roman" w:hAnsi="Times New Roman"/>
          <w:sz w:val="28"/>
          <w:szCs w:val="28"/>
        </w:rPr>
        <w:t>м</w:t>
      </w:r>
      <w:r w:rsidR="005B0E55" w:rsidRPr="005B0E55">
        <w:rPr>
          <w:rFonts w:ascii="Times New Roman" w:hAnsi="Times New Roman"/>
          <w:sz w:val="28"/>
          <w:szCs w:val="28"/>
        </w:rPr>
        <w:t xml:space="preserve"> программ</w:t>
      </w:r>
      <w:r w:rsidR="005B0E55">
        <w:rPr>
          <w:rFonts w:ascii="Times New Roman" w:hAnsi="Times New Roman"/>
          <w:sz w:val="28"/>
          <w:szCs w:val="28"/>
        </w:rPr>
        <w:t>ам,</w:t>
      </w:r>
      <w:r w:rsidR="005B0E55" w:rsidRPr="005B0E55">
        <w:rPr>
          <w:rFonts w:ascii="Times New Roman" w:hAnsi="Times New Roman"/>
          <w:sz w:val="28"/>
          <w:szCs w:val="28"/>
        </w:rPr>
        <w:t xml:space="preserve"> </w:t>
      </w:r>
      <w:r w:rsidR="002200F2">
        <w:rPr>
          <w:rFonts w:ascii="Times New Roman" w:hAnsi="Times New Roman"/>
          <w:sz w:val="28"/>
          <w:szCs w:val="28"/>
        </w:rPr>
        <w:t>снижению налоговой нагрузки, субсидиям</w:t>
      </w:r>
      <w:r w:rsidR="005B0E55">
        <w:rPr>
          <w:rFonts w:ascii="Times New Roman" w:hAnsi="Times New Roman"/>
          <w:sz w:val="28"/>
          <w:szCs w:val="28"/>
        </w:rPr>
        <w:t xml:space="preserve"> и др.</w:t>
      </w:r>
      <w:r w:rsidR="002200F2" w:rsidRPr="002200F2">
        <w:rPr>
          <w:rFonts w:ascii="Times New Roman" w:hAnsi="Times New Roman"/>
          <w:sz w:val="28"/>
          <w:szCs w:val="28"/>
        </w:rPr>
        <w:t xml:space="preserve"> </w:t>
      </w:r>
    </w:p>
    <w:p w14:paraId="61221134" w14:textId="621D4063" w:rsidR="00070E0C" w:rsidRDefault="00795EDC" w:rsidP="00163950">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 Кита</w:t>
      </w:r>
      <w:r w:rsidR="00163950">
        <w:rPr>
          <w:rFonts w:ascii="Times New Roman" w:hAnsi="Times New Roman"/>
          <w:sz w:val="28"/>
          <w:szCs w:val="28"/>
        </w:rPr>
        <w:t>е</w:t>
      </w:r>
      <w:r>
        <w:rPr>
          <w:rFonts w:ascii="Times New Roman" w:hAnsi="Times New Roman"/>
          <w:sz w:val="28"/>
          <w:szCs w:val="28"/>
        </w:rPr>
        <w:t xml:space="preserve"> малый бизнес</w:t>
      </w:r>
      <w:r w:rsidR="00E7593C">
        <w:rPr>
          <w:rFonts w:ascii="Times New Roman" w:hAnsi="Times New Roman"/>
          <w:sz w:val="28"/>
          <w:szCs w:val="28"/>
        </w:rPr>
        <w:t xml:space="preserve"> часто</w:t>
      </w:r>
      <w:r>
        <w:rPr>
          <w:rFonts w:ascii="Times New Roman" w:hAnsi="Times New Roman"/>
          <w:sz w:val="28"/>
          <w:szCs w:val="28"/>
        </w:rPr>
        <w:t xml:space="preserve"> использу</w:t>
      </w:r>
      <w:r w:rsidR="00E7593C">
        <w:rPr>
          <w:rFonts w:ascii="Times New Roman" w:hAnsi="Times New Roman"/>
          <w:sz w:val="28"/>
          <w:szCs w:val="28"/>
        </w:rPr>
        <w:t>е</w:t>
      </w:r>
      <w:r>
        <w:rPr>
          <w:rFonts w:ascii="Times New Roman" w:hAnsi="Times New Roman"/>
          <w:sz w:val="28"/>
          <w:szCs w:val="28"/>
        </w:rPr>
        <w:t>т такой инструмент финансирования как</w:t>
      </w:r>
      <w:r w:rsidRPr="00795EDC">
        <w:rPr>
          <w:rFonts w:ascii="Times New Roman" w:hAnsi="Times New Roman"/>
          <w:sz w:val="28"/>
          <w:szCs w:val="28"/>
        </w:rPr>
        <w:t xml:space="preserve"> инклюзивны</w:t>
      </w:r>
      <w:r>
        <w:rPr>
          <w:rFonts w:ascii="Times New Roman" w:hAnsi="Times New Roman"/>
          <w:sz w:val="28"/>
          <w:szCs w:val="28"/>
        </w:rPr>
        <w:t>е</w:t>
      </w:r>
      <w:r w:rsidRPr="00795EDC">
        <w:rPr>
          <w:rFonts w:ascii="Times New Roman" w:hAnsi="Times New Roman"/>
          <w:sz w:val="28"/>
          <w:szCs w:val="28"/>
        </w:rPr>
        <w:t xml:space="preserve"> малы</w:t>
      </w:r>
      <w:r>
        <w:rPr>
          <w:rFonts w:ascii="Times New Roman" w:hAnsi="Times New Roman"/>
          <w:sz w:val="28"/>
          <w:szCs w:val="28"/>
        </w:rPr>
        <w:t>е</w:t>
      </w:r>
      <w:r w:rsidRPr="00795EDC">
        <w:rPr>
          <w:rFonts w:ascii="Times New Roman" w:hAnsi="Times New Roman"/>
          <w:sz w:val="28"/>
          <w:szCs w:val="28"/>
        </w:rPr>
        <w:t xml:space="preserve"> и микрокредит</w:t>
      </w:r>
      <w:r>
        <w:rPr>
          <w:rFonts w:ascii="Times New Roman" w:hAnsi="Times New Roman"/>
          <w:sz w:val="28"/>
          <w:szCs w:val="28"/>
        </w:rPr>
        <w:t>ы</w:t>
      </w:r>
      <w:r w:rsidR="00E7593C">
        <w:rPr>
          <w:rFonts w:ascii="Times New Roman" w:hAnsi="Times New Roman"/>
          <w:sz w:val="28"/>
          <w:szCs w:val="28"/>
        </w:rPr>
        <w:t>. В</w:t>
      </w:r>
      <w:r w:rsidRPr="00795EDC">
        <w:rPr>
          <w:rFonts w:ascii="Times New Roman" w:hAnsi="Times New Roman"/>
          <w:sz w:val="28"/>
          <w:szCs w:val="28"/>
        </w:rPr>
        <w:t xml:space="preserve"> 2021 г. </w:t>
      </w:r>
      <w:r w:rsidR="00163950" w:rsidRPr="00163950">
        <w:rPr>
          <w:rFonts w:ascii="Times New Roman" w:hAnsi="Times New Roman"/>
          <w:sz w:val="28"/>
          <w:szCs w:val="28"/>
        </w:rPr>
        <w:t xml:space="preserve">44,56 млн </w:t>
      </w:r>
      <w:r w:rsidR="00163950">
        <w:rPr>
          <w:rFonts w:ascii="Times New Roman" w:hAnsi="Times New Roman"/>
          <w:sz w:val="28"/>
          <w:szCs w:val="28"/>
        </w:rPr>
        <w:t xml:space="preserve">малым и микропредприятиям </w:t>
      </w:r>
      <w:r w:rsidR="00E7593C">
        <w:rPr>
          <w:rFonts w:ascii="Times New Roman" w:hAnsi="Times New Roman"/>
          <w:sz w:val="28"/>
          <w:szCs w:val="28"/>
        </w:rPr>
        <w:t xml:space="preserve">было выдано </w:t>
      </w:r>
      <w:r w:rsidR="00163950">
        <w:rPr>
          <w:rFonts w:ascii="Times New Roman" w:hAnsi="Times New Roman"/>
          <w:sz w:val="28"/>
          <w:szCs w:val="28"/>
        </w:rPr>
        <w:t xml:space="preserve">таких кредитов </w:t>
      </w:r>
      <w:r w:rsidR="00E7593C">
        <w:rPr>
          <w:rFonts w:ascii="Times New Roman" w:hAnsi="Times New Roman"/>
          <w:sz w:val="28"/>
          <w:szCs w:val="28"/>
        </w:rPr>
        <w:t>на</w:t>
      </w:r>
      <w:r w:rsidR="00163950">
        <w:rPr>
          <w:rFonts w:ascii="Times New Roman" w:hAnsi="Times New Roman"/>
          <w:sz w:val="28"/>
          <w:szCs w:val="28"/>
        </w:rPr>
        <w:t xml:space="preserve"> общую сумму</w:t>
      </w:r>
      <w:r w:rsidR="00E7593C">
        <w:rPr>
          <w:rFonts w:ascii="Times New Roman" w:hAnsi="Times New Roman"/>
          <w:sz w:val="28"/>
          <w:szCs w:val="28"/>
        </w:rPr>
        <w:t xml:space="preserve"> </w:t>
      </w:r>
      <w:r w:rsidRPr="00795EDC">
        <w:rPr>
          <w:rFonts w:ascii="Times New Roman" w:hAnsi="Times New Roman"/>
          <w:sz w:val="28"/>
          <w:szCs w:val="28"/>
        </w:rPr>
        <w:t xml:space="preserve">19,2 трлн юаней, </w:t>
      </w:r>
      <w:r w:rsidR="00163950">
        <w:rPr>
          <w:rFonts w:ascii="Times New Roman" w:hAnsi="Times New Roman"/>
          <w:sz w:val="28"/>
          <w:szCs w:val="28"/>
        </w:rPr>
        <w:t>по сравнению с 2020 г. прирост составил</w:t>
      </w:r>
      <w:r w:rsidRPr="00795EDC">
        <w:rPr>
          <w:rFonts w:ascii="Times New Roman" w:hAnsi="Times New Roman"/>
          <w:sz w:val="28"/>
          <w:szCs w:val="28"/>
        </w:rPr>
        <w:t xml:space="preserve"> 27,3%. </w:t>
      </w:r>
      <w:r w:rsidR="00163950">
        <w:rPr>
          <w:rFonts w:ascii="Times New Roman" w:hAnsi="Times New Roman"/>
          <w:sz w:val="28"/>
          <w:szCs w:val="28"/>
        </w:rPr>
        <w:t>С</w:t>
      </w:r>
      <w:r w:rsidRPr="00795EDC">
        <w:rPr>
          <w:rFonts w:ascii="Times New Roman" w:hAnsi="Times New Roman"/>
          <w:sz w:val="28"/>
          <w:szCs w:val="28"/>
        </w:rPr>
        <w:t>редневзвешенная процентная ставка</w:t>
      </w:r>
      <w:r w:rsidR="00163950">
        <w:rPr>
          <w:rFonts w:ascii="Times New Roman" w:hAnsi="Times New Roman"/>
          <w:sz w:val="28"/>
          <w:szCs w:val="28"/>
        </w:rPr>
        <w:t xml:space="preserve"> по</w:t>
      </w:r>
      <w:r w:rsidRPr="00795EDC">
        <w:rPr>
          <w:rFonts w:ascii="Times New Roman" w:hAnsi="Times New Roman"/>
          <w:sz w:val="28"/>
          <w:szCs w:val="28"/>
        </w:rPr>
        <w:t xml:space="preserve"> инклюзивным </w:t>
      </w:r>
      <w:r w:rsidR="00163950">
        <w:rPr>
          <w:rFonts w:ascii="Times New Roman" w:hAnsi="Times New Roman"/>
          <w:sz w:val="28"/>
          <w:szCs w:val="28"/>
        </w:rPr>
        <w:t>малым и микро</w:t>
      </w:r>
      <w:r w:rsidRPr="00795EDC">
        <w:rPr>
          <w:rFonts w:ascii="Times New Roman" w:hAnsi="Times New Roman"/>
          <w:sz w:val="28"/>
          <w:szCs w:val="28"/>
        </w:rPr>
        <w:t xml:space="preserve">кредитам составляла 4,93 % </w:t>
      </w:r>
      <w:r w:rsidR="00DB361B" w:rsidRPr="00795EDC">
        <w:rPr>
          <w:rFonts w:ascii="Times New Roman" w:hAnsi="Times New Roman"/>
          <w:sz w:val="28"/>
          <w:szCs w:val="28"/>
        </w:rPr>
        <w:t>в 2021 г.</w:t>
      </w:r>
    </w:p>
    <w:p w14:paraId="6AE72FEA" w14:textId="1998ADA0" w:rsidR="009B1FDE" w:rsidRDefault="00CD4555" w:rsidP="009B1FDE">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 создании мер поддержки малого бизнеса активно участвует</w:t>
      </w:r>
      <w:r w:rsidRPr="00CD4555">
        <w:t xml:space="preserve"> </w:t>
      </w:r>
      <w:r w:rsidRPr="00CD4555">
        <w:rPr>
          <w:rFonts w:ascii="Times New Roman" w:hAnsi="Times New Roman"/>
          <w:sz w:val="28"/>
          <w:szCs w:val="28"/>
        </w:rPr>
        <w:t>Народн</w:t>
      </w:r>
      <w:r>
        <w:rPr>
          <w:rFonts w:ascii="Times New Roman" w:hAnsi="Times New Roman"/>
          <w:sz w:val="28"/>
          <w:szCs w:val="28"/>
        </w:rPr>
        <w:t>ый</w:t>
      </w:r>
      <w:r w:rsidRPr="00CD4555">
        <w:rPr>
          <w:rFonts w:ascii="Times New Roman" w:hAnsi="Times New Roman"/>
          <w:sz w:val="28"/>
          <w:szCs w:val="28"/>
        </w:rPr>
        <w:t xml:space="preserve"> банка Китая</w:t>
      </w:r>
      <w:r>
        <w:rPr>
          <w:rFonts w:ascii="Times New Roman" w:hAnsi="Times New Roman"/>
          <w:sz w:val="28"/>
          <w:szCs w:val="28"/>
        </w:rPr>
        <w:t xml:space="preserve">. Например, </w:t>
      </w:r>
      <w:r w:rsidR="0045447B" w:rsidRPr="0045447B">
        <w:rPr>
          <w:rFonts w:ascii="Times New Roman" w:hAnsi="Times New Roman"/>
          <w:sz w:val="28"/>
          <w:szCs w:val="28"/>
        </w:rPr>
        <w:t>созда</w:t>
      </w:r>
      <w:r>
        <w:rPr>
          <w:rFonts w:ascii="Times New Roman" w:hAnsi="Times New Roman"/>
          <w:sz w:val="28"/>
          <w:szCs w:val="28"/>
        </w:rPr>
        <w:t>на</w:t>
      </w:r>
      <w:r w:rsidR="0045447B" w:rsidRPr="0045447B">
        <w:rPr>
          <w:rFonts w:ascii="Times New Roman" w:hAnsi="Times New Roman"/>
          <w:sz w:val="28"/>
          <w:szCs w:val="28"/>
        </w:rPr>
        <w:t xml:space="preserve"> </w:t>
      </w:r>
      <w:r>
        <w:rPr>
          <w:rFonts w:ascii="Times New Roman" w:hAnsi="Times New Roman"/>
          <w:sz w:val="28"/>
          <w:szCs w:val="28"/>
        </w:rPr>
        <w:t>с</w:t>
      </w:r>
      <w:r w:rsidR="0045447B" w:rsidRPr="0045447B">
        <w:rPr>
          <w:rFonts w:ascii="Times New Roman" w:hAnsi="Times New Roman"/>
          <w:sz w:val="28"/>
          <w:szCs w:val="28"/>
        </w:rPr>
        <w:t>истем</w:t>
      </w:r>
      <w:r>
        <w:rPr>
          <w:rFonts w:ascii="Times New Roman" w:hAnsi="Times New Roman"/>
          <w:sz w:val="28"/>
          <w:szCs w:val="28"/>
        </w:rPr>
        <w:t>а</w:t>
      </w:r>
      <w:r w:rsidR="0045447B" w:rsidRPr="0045447B">
        <w:rPr>
          <w:rFonts w:ascii="Times New Roman" w:hAnsi="Times New Roman"/>
          <w:sz w:val="28"/>
          <w:szCs w:val="28"/>
        </w:rPr>
        <w:t xml:space="preserve"> управления посещениями предприятий провинции Гуандун</w:t>
      </w:r>
      <w:r>
        <w:rPr>
          <w:rFonts w:ascii="Times New Roman" w:hAnsi="Times New Roman"/>
          <w:sz w:val="28"/>
          <w:szCs w:val="28"/>
        </w:rPr>
        <w:t>.</w:t>
      </w:r>
      <w:r w:rsidR="0045447B" w:rsidRPr="0045447B">
        <w:rPr>
          <w:rFonts w:ascii="Times New Roman" w:hAnsi="Times New Roman"/>
          <w:sz w:val="28"/>
          <w:szCs w:val="28"/>
        </w:rPr>
        <w:t xml:space="preserve"> </w:t>
      </w:r>
      <w:r>
        <w:rPr>
          <w:rFonts w:ascii="Times New Roman" w:hAnsi="Times New Roman"/>
          <w:sz w:val="28"/>
          <w:szCs w:val="28"/>
        </w:rPr>
        <w:t>Данная система</w:t>
      </w:r>
      <w:r w:rsidR="009B1FDE">
        <w:rPr>
          <w:rFonts w:ascii="Times New Roman" w:hAnsi="Times New Roman"/>
          <w:sz w:val="28"/>
          <w:szCs w:val="28"/>
        </w:rPr>
        <w:t>,</w:t>
      </w:r>
      <w:r w:rsidR="009B1FDE" w:rsidRPr="009B1FDE">
        <w:t xml:space="preserve"> </w:t>
      </w:r>
      <w:r w:rsidR="009B1FDE" w:rsidRPr="009B1FDE">
        <w:rPr>
          <w:rFonts w:ascii="Times New Roman" w:hAnsi="Times New Roman"/>
          <w:sz w:val="28"/>
          <w:szCs w:val="28"/>
        </w:rPr>
        <w:t xml:space="preserve">проанализировав всю информацию </w:t>
      </w:r>
      <w:r w:rsidR="009B1FDE" w:rsidRPr="009B1FDE">
        <w:rPr>
          <w:rFonts w:ascii="Times New Roman" w:hAnsi="Times New Roman"/>
          <w:sz w:val="28"/>
          <w:szCs w:val="28"/>
        </w:rPr>
        <w:lastRenderedPageBreak/>
        <w:t>о предприятии и вычислив необходимую сумму финансирования</w:t>
      </w:r>
      <w:r w:rsidR="009B1FDE">
        <w:rPr>
          <w:rFonts w:ascii="Times New Roman" w:hAnsi="Times New Roman"/>
          <w:sz w:val="28"/>
          <w:szCs w:val="28"/>
        </w:rPr>
        <w:t>,</w:t>
      </w:r>
      <w:r>
        <w:rPr>
          <w:rFonts w:ascii="Times New Roman" w:hAnsi="Times New Roman"/>
          <w:sz w:val="28"/>
          <w:szCs w:val="28"/>
        </w:rPr>
        <w:t xml:space="preserve"> помогает владельца</w:t>
      </w:r>
      <w:r w:rsidR="009B1FDE">
        <w:rPr>
          <w:rFonts w:ascii="Times New Roman" w:hAnsi="Times New Roman"/>
          <w:sz w:val="28"/>
          <w:szCs w:val="28"/>
        </w:rPr>
        <w:t>м</w:t>
      </w:r>
      <w:r>
        <w:rPr>
          <w:rFonts w:ascii="Times New Roman" w:hAnsi="Times New Roman"/>
          <w:sz w:val="28"/>
          <w:szCs w:val="28"/>
        </w:rPr>
        <w:t xml:space="preserve"> малых предприятий в рамках провинции </w:t>
      </w:r>
      <w:r w:rsidR="009B1FDE">
        <w:rPr>
          <w:rFonts w:ascii="Times New Roman" w:hAnsi="Times New Roman"/>
          <w:sz w:val="28"/>
          <w:szCs w:val="28"/>
        </w:rPr>
        <w:t xml:space="preserve">подключиться к банковской системе и </w:t>
      </w:r>
      <w:r>
        <w:rPr>
          <w:rFonts w:ascii="Times New Roman" w:hAnsi="Times New Roman"/>
          <w:sz w:val="28"/>
          <w:szCs w:val="28"/>
        </w:rPr>
        <w:t xml:space="preserve">получить </w:t>
      </w:r>
      <w:r w:rsidR="009B1FDE">
        <w:rPr>
          <w:rFonts w:ascii="Times New Roman" w:hAnsi="Times New Roman"/>
          <w:sz w:val="28"/>
          <w:szCs w:val="28"/>
        </w:rPr>
        <w:t xml:space="preserve">нужную сумму в </w:t>
      </w:r>
      <w:r>
        <w:rPr>
          <w:rFonts w:ascii="Times New Roman" w:hAnsi="Times New Roman"/>
          <w:sz w:val="28"/>
          <w:szCs w:val="28"/>
        </w:rPr>
        <w:t xml:space="preserve">кредит. Она также </w:t>
      </w:r>
      <w:r w:rsidRPr="0045447B">
        <w:rPr>
          <w:rFonts w:ascii="Times New Roman" w:hAnsi="Times New Roman"/>
          <w:sz w:val="28"/>
          <w:szCs w:val="28"/>
        </w:rPr>
        <w:t>контролир</w:t>
      </w:r>
      <w:r>
        <w:rPr>
          <w:rFonts w:ascii="Times New Roman" w:hAnsi="Times New Roman"/>
          <w:sz w:val="28"/>
          <w:szCs w:val="28"/>
        </w:rPr>
        <w:t>ует</w:t>
      </w:r>
      <w:r w:rsidR="0045447B" w:rsidRPr="0045447B">
        <w:rPr>
          <w:rFonts w:ascii="Times New Roman" w:hAnsi="Times New Roman"/>
          <w:sz w:val="28"/>
          <w:szCs w:val="28"/>
        </w:rPr>
        <w:t xml:space="preserve"> банковские учреждения в пределах своей юрисдикции</w:t>
      </w:r>
      <w:r>
        <w:rPr>
          <w:rFonts w:ascii="Times New Roman" w:hAnsi="Times New Roman"/>
          <w:sz w:val="28"/>
          <w:szCs w:val="28"/>
        </w:rPr>
        <w:t>.</w:t>
      </w:r>
      <w:r w:rsidR="009B1FDE">
        <w:rPr>
          <w:rFonts w:ascii="Times New Roman" w:hAnsi="Times New Roman"/>
          <w:sz w:val="28"/>
          <w:szCs w:val="28"/>
        </w:rPr>
        <w:t xml:space="preserve"> Кроме того, Народным банком Китае созданы </w:t>
      </w:r>
      <w:r w:rsidR="0045447B" w:rsidRPr="0045447B">
        <w:rPr>
          <w:rFonts w:ascii="Times New Roman" w:hAnsi="Times New Roman"/>
          <w:sz w:val="28"/>
          <w:szCs w:val="28"/>
        </w:rPr>
        <w:t xml:space="preserve">механизмы </w:t>
      </w:r>
      <w:r w:rsidR="008A6526" w:rsidRPr="0045447B">
        <w:rPr>
          <w:rFonts w:ascii="Times New Roman" w:hAnsi="Times New Roman"/>
          <w:sz w:val="28"/>
          <w:szCs w:val="28"/>
        </w:rPr>
        <w:t>продвижения первого кредита</w:t>
      </w:r>
      <w:r w:rsidR="008A6526">
        <w:rPr>
          <w:rFonts w:ascii="Times New Roman" w:hAnsi="Times New Roman"/>
          <w:sz w:val="28"/>
          <w:szCs w:val="28"/>
        </w:rPr>
        <w:t xml:space="preserve">, </w:t>
      </w:r>
      <w:r w:rsidR="008A6526" w:rsidRPr="0045447B">
        <w:rPr>
          <w:rFonts w:ascii="Times New Roman" w:hAnsi="Times New Roman"/>
          <w:sz w:val="28"/>
          <w:szCs w:val="28"/>
        </w:rPr>
        <w:t>мониторинга и оценки</w:t>
      </w:r>
      <w:r w:rsidR="008A6526">
        <w:rPr>
          <w:rFonts w:ascii="Times New Roman" w:hAnsi="Times New Roman"/>
          <w:sz w:val="28"/>
          <w:szCs w:val="28"/>
        </w:rPr>
        <w:t xml:space="preserve">, </w:t>
      </w:r>
      <w:r w:rsidR="0045447B" w:rsidRPr="0045447B">
        <w:rPr>
          <w:rFonts w:ascii="Times New Roman" w:hAnsi="Times New Roman"/>
          <w:sz w:val="28"/>
          <w:szCs w:val="28"/>
        </w:rPr>
        <w:t xml:space="preserve">финансовых консультантов для </w:t>
      </w:r>
      <w:r w:rsidR="009B1FDE">
        <w:rPr>
          <w:rFonts w:ascii="Times New Roman" w:hAnsi="Times New Roman"/>
          <w:sz w:val="28"/>
          <w:szCs w:val="28"/>
        </w:rPr>
        <w:t>малых предприятий</w:t>
      </w:r>
      <w:r w:rsidR="0045447B" w:rsidRPr="0045447B">
        <w:rPr>
          <w:rFonts w:ascii="Times New Roman" w:hAnsi="Times New Roman"/>
          <w:sz w:val="28"/>
          <w:szCs w:val="28"/>
        </w:rPr>
        <w:t>.</w:t>
      </w:r>
    </w:p>
    <w:p w14:paraId="0A6496BA" w14:textId="2C5D3A46" w:rsidR="00485544" w:rsidRPr="00485544" w:rsidRDefault="00485544" w:rsidP="00485544">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w:t>
      </w:r>
      <w:r w:rsidRPr="00485544">
        <w:rPr>
          <w:rFonts w:ascii="Times New Roman" w:hAnsi="Times New Roman"/>
          <w:sz w:val="28"/>
          <w:szCs w:val="28"/>
        </w:rPr>
        <w:t xml:space="preserve"> Китае </w:t>
      </w:r>
      <w:r w:rsidR="002F7AE9">
        <w:rPr>
          <w:rFonts w:ascii="Times New Roman" w:hAnsi="Times New Roman"/>
          <w:sz w:val="28"/>
          <w:szCs w:val="28"/>
        </w:rPr>
        <w:t xml:space="preserve">основные </w:t>
      </w:r>
      <w:r>
        <w:rPr>
          <w:rFonts w:ascii="Times New Roman" w:hAnsi="Times New Roman"/>
          <w:sz w:val="28"/>
          <w:szCs w:val="28"/>
        </w:rPr>
        <w:t>м</w:t>
      </w:r>
      <w:r w:rsidRPr="00485544">
        <w:rPr>
          <w:rFonts w:ascii="Times New Roman" w:hAnsi="Times New Roman"/>
          <w:sz w:val="28"/>
          <w:szCs w:val="28"/>
        </w:rPr>
        <w:t>еры поддержки малого бизнеса включают:</w:t>
      </w:r>
    </w:p>
    <w:p w14:paraId="4FF70BF3" w14:textId="497502AA" w:rsidR="00485544" w:rsidRPr="00485544" w:rsidRDefault="00D2618E" w:rsidP="00485544">
      <w:pPr>
        <w:pStyle w:val="a4"/>
        <w:numPr>
          <w:ilvl w:val="0"/>
          <w:numId w:val="35"/>
        </w:numPr>
        <w:tabs>
          <w:tab w:val="num" w:pos="7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00485544" w:rsidRPr="00485544">
        <w:rPr>
          <w:rFonts w:ascii="Times New Roman" w:hAnsi="Times New Roman"/>
          <w:sz w:val="28"/>
          <w:szCs w:val="28"/>
        </w:rPr>
        <w:t>пециальн</w:t>
      </w:r>
      <w:r w:rsidR="0094571A">
        <w:rPr>
          <w:rFonts w:ascii="Times New Roman" w:hAnsi="Times New Roman"/>
          <w:sz w:val="28"/>
          <w:szCs w:val="28"/>
        </w:rPr>
        <w:t>ые</w:t>
      </w:r>
      <w:r w:rsidR="00485544" w:rsidRPr="00485544">
        <w:rPr>
          <w:rFonts w:ascii="Times New Roman" w:hAnsi="Times New Roman"/>
          <w:sz w:val="28"/>
          <w:szCs w:val="28"/>
        </w:rPr>
        <w:t xml:space="preserve"> государственн</w:t>
      </w:r>
      <w:r w:rsidR="0094571A">
        <w:rPr>
          <w:rFonts w:ascii="Times New Roman" w:hAnsi="Times New Roman"/>
          <w:sz w:val="28"/>
          <w:szCs w:val="28"/>
        </w:rPr>
        <w:t>ые</w:t>
      </w:r>
      <w:r w:rsidR="00485544" w:rsidRPr="00485544">
        <w:rPr>
          <w:rFonts w:ascii="Times New Roman" w:hAnsi="Times New Roman"/>
          <w:sz w:val="28"/>
          <w:szCs w:val="28"/>
        </w:rPr>
        <w:t xml:space="preserve"> фонд</w:t>
      </w:r>
      <w:r w:rsidR="0094571A">
        <w:rPr>
          <w:rFonts w:ascii="Times New Roman" w:hAnsi="Times New Roman"/>
          <w:sz w:val="28"/>
          <w:szCs w:val="28"/>
        </w:rPr>
        <w:t>ы</w:t>
      </w:r>
      <w:r w:rsidR="00485544" w:rsidRPr="00485544">
        <w:rPr>
          <w:rFonts w:ascii="Times New Roman" w:hAnsi="Times New Roman"/>
          <w:sz w:val="28"/>
          <w:szCs w:val="28"/>
        </w:rPr>
        <w:t xml:space="preserve"> поддержки </w:t>
      </w:r>
      <w:r w:rsidR="0094571A">
        <w:rPr>
          <w:rFonts w:ascii="Times New Roman" w:hAnsi="Times New Roman"/>
          <w:sz w:val="28"/>
          <w:szCs w:val="28"/>
        </w:rPr>
        <w:t>МСП</w:t>
      </w:r>
      <w:r w:rsidR="00485544" w:rsidRPr="00485544">
        <w:rPr>
          <w:rFonts w:ascii="Times New Roman" w:hAnsi="Times New Roman"/>
          <w:sz w:val="28"/>
          <w:szCs w:val="28"/>
        </w:rPr>
        <w:t>.</w:t>
      </w:r>
      <w:r w:rsidR="001941DD">
        <w:rPr>
          <w:rFonts w:ascii="Times New Roman" w:hAnsi="Times New Roman"/>
          <w:sz w:val="28"/>
          <w:szCs w:val="28"/>
        </w:rPr>
        <w:t xml:space="preserve"> Фонды </w:t>
      </w:r>
      <w:bookmarkStart w:id="24" w:name="_Hlk173676307"/>
      <w:r w:rsidR="001941DD">
        <w:rPr>
          <w:rFonts w:ascii="Times New Roman" w:hAnsi="Times New Roman"/>
          <w:sz w:val="28"/>
          <w:szCs w:val="28"/>
        </w:rPr>
        <w:t xml:space="preserve">обеспечивают предоставление </w:t>
      </w:r>
      <w:bookmarkStart w:id="25" w:name="_Hlk173677123"/>
      <w:bookmarkEnd w:id="24"/>
      <w:r w:rsidR="00485544" w:rsidRPr="00485544">
        <w:rPr>
          <w:rFonts w:ascii="Times New Roman" w:hAnsi="Times New Roman"/>
          <w:sz w:val="28"/>
          <w:szCs w:val="28"/>
        </w:rPr>
        <w:t>консультационны</w:t>
      </w:r>
      <w:r w:rsidR="001941DD">
        <w:rPr>
          <w:rFonts w:ascii="Times New Roman" w:hAnsi="Times New Roman"/>
          <w:sz w:val="28"/>
          <w:szCs w:val="28"/>
        </w:rPr>
        <w:t>х, информационных</w:t>
      </w:r>
      <w:r w:rsidR="00485544" w:rsidRPr="00485544">
        <w:rPr>
          <w:rFonts w:ascii="Times New Roman" w:hAnsi="Times New Roman"/>
          <w:sz w:val="28"/>
          <w:szCs w:val="28"/>
        </w:rPr>
        <w:t xml:space="preserve"> и юридически</w:t>
      </w:r>
      <w:r w:rsidR="001941DD">
        <w:rPr>
          <w:rFonts w:ascii="Times New Roman" w:hAnsi="Times New Roman"/>
          <w:sz w:val="28"/>
          <w:szCs w:val="28"/>
        </w:rPr>
        <w:t>х</w:t>
      </w:r>
      <w:r w:rsidR="00485544" w:rsidRPr="00485544">
        <w:rPr>
          <w:rFonts w:ascii="Times New Roman" w:hAnsi="Times New Roman"/>
          <w:sz w:val="28"/>
          <w:szCs w:val="28"/>
        </w:rPr>
        <w:t xml:space="preserve"> услуг</w:t>
      </w:r>
      <w:bookmarkEnd w:id="25"/>
      <w:r w:rsidR="00485544" w:rsidRPr="00485544">
        <w:rPr>
          <w:rFonts w:ascii="Times New Roman" w:hAnsi="Times New Roman"/>
          <w:sz w:val="28"/>
          <w:szCs w:val="28"/>
        </w:rPr>
        <w:t>, гаранти</w:t>
      </w:r>
      <w:r w:rsidR="001941DD">
        <w:rPr>
          <w:rFonts w:ascii="Times New Roman" w:hAnsi="Times New Roman"/>
          <w:sz w:val="28"/>
          <w:szCs w:val="28"/>
        </w:rPr>
        <w:t>и</w:t>
      </w:r>
      <w:r w:rsidR="00485544" w:rsidRPr="00485544">
        <w:rPr>
          <w:rFonts w:ascii="Times New Roman" w:hAnsi="Times New Roman"/>
          <w:sz w:val="28"/>
          <w:szCs w:val="28"/>
        </w:rPr>
        <w:t xml:space="preserve"> и субсиди</w:t>
      </w:r>
      <w:r w:rsidR="001941DD">
        <w:rPr>
          <w:rFonts w:ascii="Times New Roman" w:hAnsi="Times New Roman"/>
          <w:sz w:val="28"/>
          <w:szCs w:val="28"/>
        </w:rPr>
        <w:t xml:space="preserve">и по </w:t>
      </w:r>
      <w:r w:rsidR="00485544" w:rsidRPr="00485544">
        <w:rPr>
          <w:rFonts w:ascii="Times New Roman" w:hAnsi="Times New Roman"/>
          <w:sz w:val="28"/>
          <w:szCs w:val="28"/>
        </w:rPr>
        <w:t>кредитовани</w:t>
      </w:r>
      <w:r w:rsidR="001941DD">
        <w:rPr>
          <w:rFonts w:ascii="Times New Roman" w:hAnsi="Times New Roman"/>
          <w:sz w:val="28"/>
          <w:szCs w:val="28"/>
        </w:rPr>
        <w:t>ю</w:t>
      </w:r>
      <w:r w:rsidR="00361C0B">
        <w:rPr>
          <w:rFonts w:ascii="Times New Roman" w:hAnsi="Times New Roman"/>
          <w:sz w:val="28"/>
          <w:szCs w:val="28"/>
        </w:rPr>
        <w:t>;</w:t>
      </w:r>
    </w:p>
    <w:p w14:paraId="539253D3" w14:textId="10073156" w:rsidR="00485544" w:rsidRPr="00485544" w:rsidRDefault="00D2618E" w:rsidP="00485544">
      <w:pPr>
        <w:pStyle w:val="a4"/>
        <w:numPr>
          <w:ilvl w:val="0"/>
          <w:numId w:val="35"/>
        </w:numPr>
        <w:tabs>
          <w:tab w:val="num" w:pos="7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485544" w:rsidRPr="00485544">
        <w:rPr>
          <w:rFonts w:ascii="Times New Roman" w:hAnsi="Times New Roman"/>
          <w:sz w:val="28"/>
          <w:szCs w:val="28"/>
        </w:rPr>
        <w:t xml:space="preserve">референциальный налоговый режим. </w:t>
      </w:r>
      <w:r w:rsidR="00361C0B">
        <w:rPr>
          <w:rFonts w:ascii="Times New Roman" w:hAnsi="Times New Roman"/>
          <w:sz w:val="28"/>
          <w:szCs w:val="28"/>
        </w:rPr>
        <w:t>Налоговая нагрузка на малый бизнес снижена за счет уменьшений налога на прибыль</w:t>
      </w:r>
      <w:r w:rsidR="00485544" w:rsidRPr="00485544">
        <w:rPr>
          <w:rFonts w:ascii="Times New Roman" w:hAnsi="Times New Roman"/>
          <w:sz w:val="28"/>
          <w:szCs w:val="28"/>
        </w:rPr>
        <w:t xml:space="preserve">, </w:t>
      </w:r>
      <w:r w:rsidR="00361C0B">
        <w:rPr>
          <w:rFonts w:ascii="Times New Roman" w:hAnsi="Times New Roman"/>
          <w:sz w:val="28"/>
          <w:szCs w:val="28"/>
        </w:rPr>
        <w:t>НДС</w:t>
      </w:r>
      <w:r w:rsidR="00485544" w:rsidRPr="00485544">
        <w:rPr>
          <w:rFonts w:ascii="Times New Roman" w:hAnsi="Times New Roman"/>
          <w:sz w:val="28"/>
          <w:szCs w:val="28"/>
        </w:rPr>
        <w:t>, налога на хозяйственную деятельность</w:t>
      </w:r>
      <w:r w:rsidR="00B057C3">
        <w:rPr>
          <w:rFonts w:ascii="Times New Roman" w:hAnsi="Times New Roman"/>
          <w:sz w:val="28"/>
          <w:szCs w:val="28"/>
        </w:rPr>
        <w:t xml:space="preserve"> и других</w:t>
      </w:r>
      <w:r w:rsidR="00EA0B77">
        <w:rPr>
          <w:rFonts w:ascii="Times New Roman" w:hAnsi="Times New Roman"/>
          <w:sz w:val="28"/>
          <w:szCs w:val="28"/>
        </w:rPr>
        <w:t>;</w:t>
      </w:r>
    </w:p>
    <w:p w14:paraId="2FA6AABB" w14:textId="4A7D8D58" w:rsidR="00485544" w:rsidRPr="00485544" w:rsidRDefault="00D2618E" w:rsidP="00485544">
      <w:pPr>
        <w:pStyle w:val="a4"/>
        <w:numPr>
          <w:ilvl w:val="0"/>
          <w:numId w:val="35"/>
        </w:numPr>
        <w:tabs>
          <w:tab w:val="num" w:pos="7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w:t>
      </w:r>
      <w:r w:rsidR="00485544" w:rsidRPr="00485544">
        <w:rPr>
          <w:rFonts w:ascii="Times New Roman" w:hAnsi="Times New Roman"/>
          <w:sz w:val="28"/>
          <w:szCs w:val="28"/>
        </w:rPr>
        <w:t xml:space="preserve">инансовая и кредитная поддержка. </w:t>
      </w:r>
      <w:r w:rsidR="00D70BA0">
        <w:rPr>
          <w:rFonts w:ascii="Times New Roman" w:hAnsi="Times New Roman"/>
          <w:sz w:val="28"/>
          <w:szCs w:val="28"/>
        </w:rPr>
        <w:t>Например,</w:t>
      </w:r>
      <w:r w:rsidR="00485544" w:rsidRPr="00485544">
        <w:rPr>
          <w:rFonts w:ascii="Times New Roman" w:hAnsi="Times New Roman"/>
          <w:sz w:val="28"/>
          <w:szCs w:val="28"/>
        </w:rPr>
        <w:t xml:space="preserve"> China Development Bank осуществляет прямое кредитование мал</w:t>
      </w:r>
      <w:r w:rsidR="00437F1E">
        <w:rPr>
          <w:rFonts w:ascii="Times New Roman" w:hAnsi="Times New Roman"/>
          <w:sz w:val="28"/>
          <w:szCs w:val="28"/>
        </w:rPr>
        <w:t>ых предприятий с учетом поручительства от государственных учреждений</w:t>
      </w:r>
      <w:r w:rsidR="00625E69">
        <w:rPr>
          <w:rFonts w:ascii="Times New Roman" w:hAnsi="Times New Roman"/>
          <w:sz w:val="28"/>
          <w:szCs w:val="28"/>
        </w:rPr>
        <w:t>;</w:t>
      </w:r>
    </w:p>
    <w:p w14:paraId="27F0A30C" w14:textId="21782196" w:rsidR="00485544" w:rsidRPr="00485544" w:rsidRDefault="00D2618E" w:rsidP="00485544">
      <w:pPr>
        <w:pStyle w:val="a4"/>
        <w:numPr>
          <w:ilvl w:val="0"/>
          <w:numId w:val="35"/>
        </w:numPr>
        <w:tabs>
          <w:tab w:val="num" w:pos="7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д</w:t>
      </w:r>
      <w:r w:rsidR="00485544" w:rsidRPr="00485544">
        <w:rPr>
          <w:rFonts w:ascii="Times New Roman" w:hAnsi="Times New Roman"/>
          <w:sz w:val="28"/>
          <w:szCs w:val="28"/>
        </w:rPr>
        <w:t xml:space="preserve">оступ </w:t>
      </w:r>
      <w:r w:rsidR="00437F1E">
        <w:rPr>
          <w:rFonts w:ascii="Times New Roman" w:hAnsi="Times New Roman"/>
          <w:sz w:val="28"/>
          <w:szCs w:val="28"/>
        </w:rPr>
        <w:t xml:space="preserve">малого бизнеса </w:t>
      </w:r>
      <w:r w:rsidR="00485544" w:rsidRPr="00485544">
        <w:rPr>
          <w:rFonts w:ascii="Times New Roman" w:hAnsi="Times New Roman"/>
          <w:sz w:val="28"/>
          <w:szCs w:val="28"/>
        </w:rPr>
        <w:t>к государственны</w:t>
      </w:r>
      <w:r w:rsidR="00437F1E">
        <w:rPr>
          <w:rFonts w:ascii="Times New Roman" w:hAnsi="Times New Roman"/>
          <w:sz w:val="28"/>
          <w:szCs w:val="28"/>
        </w:rPr>
        <w:t>м</w:t>
      </w:r>
      <w:r w:rsidR="00485544" w:rsidRPr="00485544">
        <w:rPr>
          <w:rFonts w:ascii="Times New Roman" w:hAnsi="Times New Roman"/>
          <w:sz w:val="28"/>
          <w:szCs w:val="28"/>
        </w:rPr>
        <w:t xml:space="preserve"> заказ</w:t>
      </w:r>
      <w:r w:rsidR="00437F1E">
        <w:rPr>
          <w:rFonts w:ascii="Times New Roman" w:hAnsi="Times New Roman"/>
          <w:sz w:val="28"/>
          <w:szCs w:val="28"/>
        </w:rPr>
        <w:t>ам;</w:t>
      </w:r>
      <w:r w:rsidR="00485544" w:rsidRPr="00485544">
        <w:rPr>
          <w:rFonts w:ascii="Times New Roman" w:hAnsi="Times New Roman"/>
          <w:sz w:val="28"/>
          <w:szCs w:val="28"/>
        </w:rPr>
        <w:t> </w:t>
      </w:r>
      <w:r w:rsidR="00437F1E" w:rsidRPr="00485544">
        <w:rPr>
          <w:rFonts w:ascii="Times New Roman" w:hAnsi="Times New Roman"/>
          <w:sz w:val="28"/>
          <w:szCs w:val="28"/>
        </w:rPr>
        <w:t xml:space="preserve"> </w:t>
      </w:r>
    </w:p>
    <w:p w14:paraId="76F04F42" w14:textId="7C63B21F" w:rsidR="0045447B" w:rsidRPr="005D6AF6" w:rsidRDefault="00D2618E" w:rsidP="005D6AF6">
      <w:pPr>
        <w:pStyle w:val="a4"/>
        <w:numPr>
          <w:ilvl w:val="0"/>
          <w:numId w:val="35"/>
        </w:numPr>
        <w:tabs>
          <w:tab w:val="num" w:pos="7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ц</w:t>
      </w:r>
      <w:r w:rsidR="00485544" w:rsidRPr="00485544">
        <w:rPr>
          <w:rFonts w:ascii="Times New Roman" w:hAnsi="Times New Roman"/>
          <w:sz w:val="28"/>
          <w:szCs w:val="28"/>
        </w:rPr>
        <w:t>ентр</w:t>
      </w:r>
      <w:r w:rsidR="00660CD8">
        <w:rPr>
          <w:rFonts w:ascii="Times New Roman" w:hAnsi="Times New Roman"/>
          <w:sz w:val="28"/>
          <w:szCs w:val="28"/>
        </w:rPr>
        <w:t>ы</w:t>
      </w:r>
      <w:r w:rsidR="00485544" w:rsidRPr="00485544">
        <w:rPr>
          <w:rFonts w:ascii="Times New Roman" w:hAnsi="Times New Roman"/>
          <w:sz w:val="28"/>
          <w:szCs w:val="28"/>
        </w:rPr>
        <w:t xml:space="preserve"> поддержки </w:t>
      </w:r>
      <w:r w:rsidR="00660CD8">
        <w:rPr>
          <w:rFonts w:ascii="Times New Roman" w:hAnsi="Times New Roman"/>
          <w:sz w:val="28"/>
          <w:szCs w:val="28"/>
        </w:rPr>
        <w:t>МСП</w:t>
      </w:r>
      <w:r w:rsidR="00485544" w:rsidRPr="00485544">
        <w:rPr>
          <w:rFonts w:ascii="Times New Roman" w:hAnsi="Times New Roman"/>
          <w:sz w:val="28"/>
          <w:szCs w:val="28"/>
        </w:rPr>
        <w:t>.</w:t>
      </w:r>
      <w:r w:rsidR="00660CD8">
        <w:rPr>
          <w:rFonts w:ascii="Times New Roman" w:hAnsi="Times New Roman"/>
          <w:sz w:val="28"/>
          <w:szCs w:val="28"/>
        </w:rPr>
        <w:t xml:space="preserve"> </w:t>
      </w:r>
      <w:r w:rsidR="00660CD8" w:rsidRPr="00660CD8">
        <w:rPr>
          <w:rFonts w:ascii="Times New Roman" w:hAnsi="Times New Roman"/>
          <w:sz w:val="28"/>
          <w:szCs w:val="28"/>
        </w:rPr>
        <w:t>Центры поддержки</w:t>
      </w:r>
      <w:r w:rsidR="00485544" w:rsidRPr="00485544">
        <w:rPr>
          <w:rFonts w:ascii="Times New Roman" w:hAnsi="Times New Roman"/>
          <w:sz w:val="28"/>
          <w:szCs w:val="28"/>
        </w:rPr>
        <w:t xml:space="preserve"> </w:t>
      </w:r>
      <w:r>
        <w:rPr>
          <w:rFonts w:ascii="Times New Roman" w:hAnsi="Times New Roman"/>
          <w:sz w:val="28"/>
          <w:szCs w:val="28"/>
        </w:rPr>
        <w:t>обеспечивают предоставления</w:t>
      </w:r>
      <w:r w:rsidR="00660CD8" w:rsidRPr="00660CD8">
        <w:rPr>
          <w:rFonts w:ascii="Times New Roman" w:hAnsi="Times New Roman"/>
          <w:sz w:val="28"/>
          <w:szCs w:val="28"/>
        </w:rPr>
        <w:t xml:space="preserve"> </w:t>
      </w:r>
      <w:r w:rsidR="00485544" w:rsidRPr="00485544">
        <w:rPr>
          <w:rFonts w:ascii="Times New Roman" w:hAnsi="Times New Roman"/>
          <w:sz w:val="28"/>
          <w:szCs w:val="28"/>
        </w:rPr>
        <w:t>консультационную,</w:t>
      </w:r>
      <w:r w:rsidR="00660CD8">
        <w:rPr>
          <w:rFonts w:ascii="Times New Roman" w:hAnsi="Times New Roman"/>
          <w:sz w:val="28"/>
          <w:szCs w:val="28"/>
        </w:rPr>
        <w:t xml:space="preserve"> </w:t>
      </w:r>
      <w:r w:rsidR="00485544" w:rsidRPr="00485544">
        <w:rPr>
          <w:rFonts w:ascii="Times New Roman" w:hAnsi="Times New Roman"/>
          <w:sz w:val="28"/>
          <w:szCs w:val="28"/>
        </w:rPr>
        <w:t>юридическую</w:t>
      </w:r>
      <w:r w:rsidR="00660CD8">
        <w:rPr>
          <w:rFonts w:ascii="Times New Roman" w:hAnsi="Times New Roman"/>
          <w:sz w:val="28"/>
          <w:szCs w:val="28"/>
        </w:rPr>
        <w:t xml:space="preserve"> и</w:t>
      </w:r>
      <w:r w:rsidR="00485544" w:rsidRPr="00485544">
        <w:rPr>
          <w:rFonts w:ascii="Times New Roman" w:hAnsi="Times New Roman"/>
          <w:sz w:val="28"/>
          <w:szCs w:val="28"/>
        </w:rPr>
        <w:t xml:space="preserve"> технологическую поддержку</w:t>
      </w:r>
      <w:r w:rsidR="00660CD8">
        <w:rPr>
          <w:rFonts w:ascii="Times New Roman" w:hAnsi="Times New Roman"/>
          <w:sz w:val="28"/>
          <w:szCs w:val="28"/>
        </w:rPr>
        <w:t>.</w:t>
      </w:r>
    </w:p>
    <w:p w14:paraId="44EBFF5A" w14:textId="246E75B9" w:rsidR="002B6879" w:rsidRDefault="00E17821" w:rsidP="001C0A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Япония. </w:t>
      </w:r>
      <w:r w:rsidR="004A2459">
        <w:rPr>
          <w:rFonts w:ascii="Times New Roman" w:hAnsi="Times New Roman" w:cs="Times New Roman"/>
          <w:sz w:val="28"/>
          <w:szCs w:val="28"/>
        </w:rPr>
        <w:t>В Японии п</w:t>
      </w:r>
      <w:r w:rsidR="004A2459" w:rsidRPr="004A2459">
        <w:rPr>
          <w:rFonts w:ascii="Times New Roman" w:hAnsi="Times New Roman" w:cs="Times New Roman"/>
          <w:sz w:val="28"/>
          <w:szCs w:val="28"/>
        </w:rPr>
        <w:t xml:space="preserve">очти 99% </w:t>
      </w:r>
      <w:r w:rsidR="004A2459">
        <w:rPr>
          <w:rFonts w:ascii="Times New Roman" w:hAnsi="Times New Roman" w:cs="Times New Roman"/>
          <w:sz w:val="28"/>
          <w:szCs w:val="28"/>
        </w:rPr>
        <w:t xml:space="preserve">всех </w:t>
      </w:r>
      <w:r w:rsidR="004A2459" w:rsidRPr="004A2459">
        <w:rPr>
          <w:rFonts w:ascii="Times New Roman" w:hAnsi="Times New Roman" w:cs="Times New Roman"/>
          <w:sz w:val="28"/>
          <w:szCs w:val="28"/>
        </w:rPr>
        <w:t xml:space="preserve">предприятий </w:t>
      </w:r>
      <w:r w:rsidR="004A2459">
        <w:rPr>
          <w:rFonts w:ascii="Times New Roman" w:hAnsi="Times New Roman" w:cs="Times New Roman"/>
          <w:sz w:val="28"/>
          <w:szCs w:val="28"/>
        </w:rPr>
        <w:t>являются</w:t>
      </w:r>
      <w:r w:rsidR="004A2459" w:rsidRPr="004A2459">
        <w:rPr>
          <w:rFonts w:ascii="Times New Roman" w:hAnsi="Times New Roman" w:cs="Times New Roman"/>
          <w:sz w:val="28"/>
          <w:szCs w:val="28"/>
        </w:rPr>
        <w:t xml:space="preserve"> малым бизнесом</w:t>
      </w:r>
      <w:r w:rsidR="004A2459">
        <w:rPr>
          <w:rFonts w:ascii="Times New Roman" w:hAnsi="Times New Roman" w:cs="Times New Roman"/>
          <w:sz w:val="28"/>
          <w:szCs w:val="28"/>
        </w:rPr>
        <w:t xml:space="preserve">, причем практически </w:t>
      </w:r>
      <w:r w:rsidR="004A2459" w:rsidRPr="004A2459">
        <w:rPr>
          <w:rFonts w:ascii="Times New Roman" w:hAnsi="Times New Roman" w:cs="Times New Roman"/>
          <w:sz w:val="28"/>
          <w:szCs w:val="28"/>
        </w:rPr>
        <w:t>половин</w:t>
      </w:r>
      <w:r w:rsidR="004A2459">
        <w:rPr>
          <w:rFonts w:ascii="Times New Roman" w:hAnsi="Times New Roman" w:cs="Times New Roman"/>
          <w:sz w:val="28"/>
          <w:szCs w:val="28"/>
        </w:rPr>
        <w:t>а</w:t>
      </w:r>
      <w:r w:rsidR="004A2459" w:rsidRPr="004A2459">
        <w:rPr>
          <w:rFonts w:ascii="Times New Roman" w:hAnsi="Times New Roman" w:cs="Times New Roman"/>
          <w:sz w:val="28"/>
          <w:szCs w:val="28"/>
        </w:rPr>
        <w:t xml:space="preserve"> </w:t>
      </w:r>
      <w:r w:rsidR="004A2459">
        <w:rPr>
          <w:rFonts w:ascii="Times New Roman" w:hAnsi="Times New Roman" w:cs="Times New Roman"/>
          <w:sz w:val="28"/>
          <w:szCs w:val="28"/>
        </w:rPr>
        <w:t>всех предприятий</w:t>
      </w:r>
      <w:r w:rsidR="004A2459" w:rsidRPr="004A2459">
        <w:rPr>
          <w:rFonts w:ascii="Times New Roman" w:hAnsi="Times New Roman" w:cs="Times New Roman"/>
          <w:sz w:val="28"/>
          <w:szCs w:val="28"/>
        </w:rPr>
        <w:t xml:space="preserve"> являются семейными.</w:t>
      </w:r>
      <w:r w:rsidR="004A2459">
        <w:rPr>
          <w:rFonts w:ascii="Times New Roman" w:hAnsi="Times New Roman" w:cs="Times New Roman"/>
          <w:sz w:val="28"/>
          <w:szCs w:val="28"/>
        </w:rPr>
        <w:t xml:space="preserve"> </w:t>
      </w:r>
      <w:r w:rsidR="00F64346" w:rsidRPr="00F64346">
        <w:rPr>
          <w:rFonts w:ascii="Times New Roman" w:hAnsi="Times New Roman" w:cs="Times New Roman"/>
          <w:sz w:val="28"/>
          <w:szCs w:val="28"/>
        </w:rPr>
        <w:t xml:space="preserve">В </w:t>
      </w:r>
      <w:r w:rsidR="00F64346">
        <w:rPr>
          <w:rFonts w:ascii="Times New Roman" w:hAnsi="Times New Roman" w:cs="Times New Roman"/>
          <w:sz w:val="28"/>
          <w:szCs w:val="28"/>
        </w:rPr>
        <w:t>стране</w:t>
      </w:r>
      <w:r w:rsidR="00F64346" w:rsidRPr="00F64346">
        <w:rPr>
          <w:rFonts w:ascii="Times New Roman" w:hAnsi="Times New Roman" w:cs="Times New Roman"/>
          <w:sz w:val="28"/>
          <w:szCs w:val="28"/>
        </w:rPr>
        <w:t xml:space="preserve"> </w:t>
      </w:r>
      <w:r w:rsidR="00F64346">
        <w:rPr>
          <w:rFonts w:ascii="Times New Roman" w:hAnsi="Times New Roman" w:cs="Times New Roman"/>
          <w:sz w:val="28"/>
          <w:szCs w:val="28"/>
        </w:rPr>
        <w:t>насчитывается</w:t>
      </w:r>
      <w:r w:rsidR="00F64346" w:rsidRPr="00F64346">
        <w:rPr>
          <w:rFonts w:ascii="Times New Roman" w:hAnsi="Times New Roman" w:cs="Times New Roman"/>
          <w:sz w:val="28"/>
          <w:szCs w:val="28"/>
        </w:rPr>
        <w:t xml:space="preserve"> около 7 млн </w:t>
      </w:r>
      <w:r w:rsidR="00F64346">
        <w:rPr>
          <w:rFonts w:ascii="Times New Roman" w:hAnsi="Times New Roman" w:cs="Times New Roman"/>
          <w:sz w:val="28"/>
          <w:szCs w:val="28"/>
        </w:rPr>
        <w:t>МСП</w:t>
      </w:r>
      <w:r w:rsidR="00F64346" w:rsidRPr="00F64346">
        <w:rPr>
          <w:rFonts w:ascii="Times New Roman" w:hAnsi="Times New Roman" w:cs="Times New Roman"/>
          <w:sz w:val="28"/>
          <w:szCs w:val="28"/>
        </w:rPr>
        <w:t xml:space="preserve">. </w:t>
      </w:r>
      <w:r w:rsidR="00F64346">
        <w:rPr>
          <w:rFonts w:ascii="Times New Roman" w:hAnsi="Times New Roman" w:cs="Times New Roman"/>
          <w:sz w:val="28"/>
          <w:szCs w:val="28"/>
        </w:rPr>
        <w:t>Общая численность занятых составляет</w:t>
      </w:r>
      <w:r w:rsidR="00F64346" w:rsidRPr="00F64346">
        <w:rPr>
          <w:rFonts w:ascii="Times New Roman" w:hAnsi="Times New Roman" w:cs="Times New Roman"/>
          <w:sz w:val="28"/>
          <w:szCs w:val="28"/>
        </w:rPr>
        <w:t xml:space="preserve"> 40 млн человек </w:t>
      </w:r>
      <w:r w:rsidR="00F64346">
        <w:rPr>
          <w:rFonts w:ascii="Times New Roman" w:hAnsi="Times New Roman" w:cs="Times New Roman"/>
          <w:sz w:val="28"/>
          <w:szCs w:val="28"/>
        </w:rPr>
        <w:t xml:space="preserve">или </w:t>
      </w:r>
      <w:r w:rsidR="00F67BD3">
        <w:rPr>
          <w:rFonts w:ascii="Times New Roman" w:hAnsi="Times New Roman" w:cs="Times New Roman"/>
          <w:sz w:val="28"/>
          <w:szCs w:val="28"/>
        </w:rPr>
        <w:t xml:space="preserve">около </w:t>
      </w:r>
      <w:r w:rsidR="00F64346" w:rsidRPr="00F64346">
        <w:rPr>
          <w:rFonts w:ascii="Times New Roman" w:hAnsi="Times New Roman" w:cs="Times New Roman"/>
          <w:sz w:val="28"/>
          <w:szCs w:val="28"/>
        </w:rPr>
        <w:t>72%</w:t>
      </w:r>
      <w:r w:rsidR="00013AED">
        <w:rPr>
          <w:rFonts w:ascii="Times New Roman" w:hAnsi="Times New Roman" w:cs="Times New Roman"/>
          <w:sz w:val="28"/>
          <w:szCs w:val="28"/>
        </w:rPr>
        <w:t xml:space="preserve"> в сфере МСП</w:t>
      </w:r>
      <w:r w:rsidR="00F64346" w:rsidRPr="00F64346">
        <w:rPr>
          <w:rFonts w:ascii="Times New Roman" w:hAnsi="Times New Roman" w:cs="Times New Roman"/>
          <w:sz w:val="28"/>
          <w:szCs w:val="28"/>
        </w:rPr>
        <w:t>.</w:t>
      </w:r>
      <w:r w:rsidR="00013AED">
        <w:rPr>
          <w:rFonts w:ascii="Times New Roman" w:hAnsi="Times New Roman" w:cs="Times New Roman"/>
          <w:sz w:val="28"/>
          <w:szCs w:val="28"/>
        </w:rPr>
        <w:t xml:space="preserve"> Доля малого бизнеса в </w:t>
      </w:r>
      <w:r w:rsidR="00693D48">
        <w:rPr>
          <w:rFonts w:ascii="Times New Roman" w:hAnsi="Times New Roman" w:cs="Times New Roman"/>
          <w:sz w:val="28"/>
          <w:szCs w:val="28"/>
        </w:rPr>
        <w:t xml:space="preserve">Японии в </w:t>
      </w:r>
      <w:r w:rsidR="00013AED">
        <w:rPr>
          <w:rFonts w:ascii="Times New Roman" w:hAnsi="Times New Roman" w:cs="Times New Roman"/>
          <w:sz w:val="28"/>
          <w:szCs w:val="28"/>
        </w:rPr>
        <w:t>валовом внутреннем продукте составляет около 55%.</w:t>
      </w:r>
      <w:r w:rsidR="001C0A25">
        <w:rPr>
          <w:rFonts w:ascii="Times New Roman" w:hAnsi="Times New Roman" w:cs="Times New Roman"/>
          <w:sz w:val="28"/>
          <w:szCs w:val="28"/>
        </w:rPr>
        <w:t xml:space="preserve"> </w:t>
      </w:r>
      <w:r w:rsidR="004A2459">
        <w:rPr>
          <w:rFonts w:ascii="Times New Roman" w:hAnsi="Times New Roman" w:cs="Times New Roman"/>
          <w:sz w:val="28"/>
          <w:szCs w:val="28"/>
        </w:rPr>
        <w:t xml:space="preserve">Правительство </w:t>
      </w:r>
      <w:r w:rsidR="004A2459" w:rsidRPr="004A2459">
        <w:rPr>
          <w:rFonts w:ascii="Times New Roman" w:hAnsi="Times New Roman" w:cs="Times New Roman"/>
          <w:sz w:val="28"/>
          <w:szCs w:val="28"/>
        </w:rPr>
        <w:t>Япони</w:t>
      </w:r>
      <w:r w:rsidR="004A2459">
        <w:rPr>
          <w:rFonts w:ascii="Times New Roman" w:hAnsi="Times New Roman" w:cs="Times New Roman"/>
          <w:sz w:val="28"/>
          <w:szCs w:val="28"/>
        </w:rPr>
        <w:t>и для поддержки малого бизнеса создало</w:t>
      </w:r>
      <w:r w:rsidR="004A2459" w:rsidRPr="004A2459">
        <w:rPr>
          <w:rFonts w:ascii="Times New Roman" w:hAnsi="Times New Roman" w:cs="Times New Roman"/>
          <w:sz w:val="28"/>
          <w:szCs w:val="28"/>
        </w:rPr>
        <w:t xml:space="preserve"> корпоративные инкубаторы и акселераторы. </w:t>
      </w:r>
      <w:r w:rsidR="004A2459">
        <w:rPr>
          <w:rFonts w:ascii="Times New Roman" w:hAnsi="Times New Roman" w:cs="Times New Roman"/>
          <w:sz w:val="28"/>
          <w:szCs w:val="28"/>
        </w:rPr>
        <w:t>Сами</w:t>
      </w:r>
      <w:r w:rsidR="004A2459" w:rsidRPr="004A2459">
        <w:rPr>
          <w:rFonts w:ascii="Times New Roman" w:hAnsi="Times New Roman" w:cs="Times New Roman"/>
          <w:sz w:val="28"/>
          <w:szCs w:val="28"/>
        </w:rPr>
        <w:t xml:space="preserve"> программы </w:t>
      </w:r>
      <w:r w:rsidR="004A2459">
        <w:rPr>
          <w:rFonts w:ascii="Times New Roman" w:hAnsi="Times New Roman" w:cs="Times New Roman"/>
          <w:sz w:val="28"/>
          <w:szCs w:val="28"/>
        </w:rPr>
        <w:t>обеспечивают</w:t>
      </w:r>
      <w:r w:rsidR="004A2459" w:rsidRPr="004A2459">
        <w:t xml:space="preserve"> </w:t>
      </w:r>
      <w:r w:rsidR="004A2459" w:rsidRPr="004A2459">
        <w:rPr>
          <w:rFonts w:ascii="Times New Roman" w:hAnsi="Times New Roman" w:cs="Times New Roman"/>
          <w:sz w:val="28"/>
          <w:szCs w:val="28"/>
        </w:rPr>
        <w:t>консультационны</w:t>
      </w:r>
      <w:r w:rsidR="004A2459">
        <w:rPr>
          <w:rFonts w:ascii="Times New Roman" w:hAnsi="Times New Roman" w:cs="Times New Roman"/>
          <w:sz w:val="28"/>
          <w:szCs w:val="28"/>
        </w:rPr>
        <w:t>е</w:t>
      </w:r>
      <w:r w:rsidR="004A2459" w:rsidRPr="004A2459">
        <w:rPr>
          <w:rFonts w:ascii="Times New Roman" w:hAnsi="Times New Roman" w:cs="Times New Roman"/>
          <w:sz w:val="28"/>
          <w:szCs w:val="28"/>
        </w:rPr>
        <w:t>, информационны</w:t>
      </w:r>
      <w:r w:rsidR="004A2459">
        <w:rPr>
          <w:rFonts w:ascii="Times New Roman" w:hAnsi="Times New Roman" w:cs="Times New Roman"/>
          <w:sz w:val="28"/>
          <w:szCs w:val="28"/>
        </w:rPr>
        <w:t>е,</w:t>
      </w:r>
      <w:r w:rsidR="004A2459" w:rsidRPr="004A2459">
        <w:rPr>
          <w:rFonts w:ascii="Times New Roman" w:hAnsi="Times New Roman" w:cs="Times New Roman"/>
          <w:sz w:val="28"/>
          <w:szCs w:val="28"/>
        </w:rPr>
        <w:t xml:space="preserve"> юридически</w:t>
      </w:r>
      <w:r w:rsidR="004A2459">
        <w:rPr>
          <w:rFonts w:ascii="Times New Roman" w:hAnsi="Times New Roman" w:cs="Times New Roman"/>
          <w:sz w:val="28"/>
          <w:szCs w:val="28"/>
        </w:rPr>
        <w:t>е</w:t>
      </w:r>
      <w:r w:rsidR="004A2459" w:rsidRPr="004A2459">
        <w:rPr>
          <w:rFonts w:ascii="Times New Roman" w:hAnsi="Times New Roman" w:cs="Times New Roman"/>
          <w:sz w:val="28"/>
          <w:szCs w:val="28"/>
        </w:rPr>
        <w:t xml:space="preserve"> услуг</w:t>
      </w:r>
      <w:r w:rsidR="004A2459">
        <w:rPr>
          <w:rFonts w:ascii="Times New Roman" w:hAnsi="Times New Roman" w:cs="Times New Roman"/>
          <w:sz w:val="28"/>
          <w:szCs w:val="28"/>
        </w:rPr>
        <w:t>и и</w:t>
      </w:r>
      <w:r w:rsidR="004A2459" w:rsidRPr="004A2459">
        <w:rPr>
          <w:rFonts w:ascii="Times New Roman" w:hAnsi="Times New Roman" w:cs="Times New Roman"/>
          <w:sz w:val="28"/>
          <w:szCs w:val="28"/>
        </w:rPr>
        <w:t xml:space="preserve"> финансовую поддержку</w:t>
      </w:r>
      <w:r w:rsidR="004A2459">
        <w:rPr>
          <w:rFonts w:ascii="Times New Roman" w:hAnsi="Times New Roman" w:cs="Times New Roman"/>
          <w:sz w:val="28"/>
          <w:szCs w:val="28"/>
        </w:rPr>
        <w:t xml:space="preserve"> малым предприятиям. А</w:t>
      </w:r>
      <w:r w:rsidR="004A2459" w:rsidRPr="004A2459">
        <w:rPr>
          <w:rFonts w:ascii="Times New Roman" w:hAnsi="Times New Roman" w:cs="Times New Roman"/>
          <w:sz w:val="28"/>
          <w:szCs w:val="28"/>
        </w:rPr>
        <w:t xml:space="preserve">кселераторы </w:t>
      </w:r>
      <w:r w:rsidR="004A2459">
        <w:rPr>
          <w:rFonts w:ascii="Times New Roman" w:hAnsi="Times New Roman" w:cs="Times New Roman"/>
          <w:sz w:val="28"/>
          <w:szCs w:val="28"/>
        </w:rPr>
        <w:t xml:space="preserve">передают начинающим предпринимателям </w:t>
      </w:r>
      <w:r w:rsidR="004A2459" w:rsidRPr="004A2459">
        <w:rPr>
          <w:rFonts w:ascii="Times New Roman" w:hAnsi="Times New Roman" w:cs="Times New Roman"/>
          <w:sz w:val="28"/>
          <w:szCs w:val="28"/>
        </w:rPr>
        <w:t>экспертные знания и ресурсы</w:t>
      </w:r>
      <w:r w:rsidR="004A2459">
        <w:rPr>
          <w:rFonts w:ascii="Times New Roman" w:hAnsi="Times New Roman" w:cs="Times New Roman"/>
          <w:sz w:val="28"/>
          <w:szCs w:val="28"/>
        </w:rPr>
        <w:t xml:space="preserve"> для возможности да</w:t>
      </w:r>
      <w:r w:rsidR="004A2459" w:rsidRPr="004A2459">
        <w:rPr>
          <w:rFonts w:ascii="Times New Roman" w:hAnsi="Times New Roman" w:cs="Times New Roman"/>
          <w:sz w:val="28"/>
          <w:szCs w:val="28"/>
        </w:rPr>
        <w:t>льнейшего развития и расширения бизнеса</w:t>
      </w:r>
      <w:r w:rsidR="00664ED9" w:rsidRPr="00664ED9">
        <w:rPr>
          <w:rFonts w:ascii="Times New Roman" w:hAnsi="Times New Roman" w:cs="Times New Roman"/>
          <w:sz w:val="28"/>
          <w:szCs w:val="28"/>
        </w:rPr>
        <w:t xml:space="preserve"> [50]</w:t>
      </w:r>
      <w:r w:rsidR="004A2459" w:rsidRPr="004A2459">
        <w:rPr>
          <w:rFonts w:ascii="Times New Roman" w:hAnsi="Times New Roman" w:cs="Times New Roman"/>
          <w:sz w:val="28"/>
          <w:szCs w:val="28"/>
        </w:rPr>
        <w:t>.</w:t>
      </w:r>
      <w:r w:rsidR="004A2459">
        <w:rPr>
          <w:rFonts w:ascii="Times New Roman" w:hAnsi="Times New Roman" w:cs="Times New Roman"/>
          <w:sz w:val="28"/>
          <w:szCs w:val="28"/>
        </w:rPr>
        <w:t xml:space="preserve"> </w:t>
      </w:r>
    </w:p>
    <w:p w14:paraId="23B6E5CC" w14:textId="78B4A35C" w:rsidR="00751F43" w:rsidRPr="004A2459" w:rsidRDefault="006F3E7C" w:rsidP="002B68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Япония также, как и другие развитые страны активно развивает сферу инноваций, причем в </w:t>
      </w:r>
      <w:r w:rsidRPr="004A2459">
        <w:rPr>
          <w:rFonts w:ascii="Times New Roman" w:hAnsi="Times New Roman" w:cs="Times New Roman"/>
          <w:sz w:val="28"/>
          <w:szCs w:val="28"/>
        </w:rPr>
        <w:t>хайтек-</w:t>
      </w:r>
      <w:r>
        <w:rPr>
          <w:rFonts w:ascii="Times New Roman" w:hAnsi="Times New Roman" w:cs="Times New Roman"/>
          <w:sz w:val="28"/>
          <w:szCs w:val="28"/>
        </w:rPr>
        <w:t>сфере</w:t>
      </w:r>
      <w:r w:rsidR="004A2459">
        <w:rPr>
          <w:rFonts w:ascii="Times New Roman" w:hAnsi="Times New Roman" w:cs="Times New Roman"/>
          <w:sz w:val="28"/>
          <w:szCs w:val="28"/>
        </w:rPr>
        <w:t xml:space="preserve"> </w:t>
      </w:r>
      <w:r>
        <w:rPr>
          <w:rFonts w:ascii="Times New Roman" w:hAnsi="Times New Roman" w:cs="Times New Roman"/>
          <w:sz w:val="28"/>
          <w:szCs w:val="28"/>
        </w:rPr>
        <w:t xml:space="preserve">заняты не только государственные структуры, она основана на </w:t>
      </w:r>
      <w:r w:rsidR="00751F43" w:rsidRPr="004A2459">
        <w:rPr>
          <w:rFonts w:ascii="Times New Roman" w:hAnsi="Times New Roman" w:cs="Times New Roman"/>
          <w:sz w:val="28"/>
          <w:szCs w:val="28"/>
        </w:rPr>
        <w:t>государственно-частном партнерстве.</w:t>
      </w:r>
      <w:r w:rsidR="00112D12">
        <w:rPr>
          <w:rFonts w:ascii="Times New Roman" w:hAnsi="Times New Roman" w:cs="Times New Roman"/>
          <w:sz w:val="28"/>
          <w:szCs w:val="28"/>
        </w:rPr>
        <w:t xml:space="preserve"> Стартапы </w:t>
      </w:r>
      <w:r w:rsidR="00112D12" w:rsidRPr="00112D12">
        <w:rPr>
          <w:rFonts w:ascii="Times New Roman" w:hAnsi="Times New Roman" w:cs="Times New Roman"/>
          <w:sz w:val="28"/>
          <w:szCs w:val="28"/>
        </w:rPr>
        <w:t xml:space="preserve">в хайтек-сфере </w:t>
      </w:r>
      <w:r w:rsidR="00112D12">
        <w:rPr>
          <w:rFonts w:ascii="Times New Roman" w:hAnsi="Times New Roman" w:cs="Times New Roman"/>
          <w:sz w:val="28"/>
          <w:szCs w:val="28"/>
        </w:rPr>
        <w:t xml:space="preserve">могут рассчитывать на помощь </w:t>
      </w:r>
      <w:r w:rsidR="00112D12" w:rsidRPr="00112D12">
        <w:rPr>
          <w:rFonts w:ascii="Times New Roman" w:hAnsi="Times New Roman" w:cs="Times New Roman"/>
          <w:sz w:val="28"/>
          <w:szCs w:val="28"/>
        </w:rPr>
        <w:t>акселератор</w:t>
      </w:r>
      <w:r w:rsidR="00112D12">
        <w:rPr>
          <w:rFonts w:ascii="Times New Roman" w:hAnsi="Times New Roman" w:cs="Times New Roman"/>
          <w:sz w:val="28"/>
          <w:szCs w:val="28"/>
        </w:rPr>
        <w:t xml:space="preserve">ов для развития своего продукта, а также привлечения финансирования и партнеров среди зрелых предприятий. Причем предприятия могут быть также представителями малого бизнеса. Однако стоит отметить, что такие </w:t>
      </w:r>
      <w:r w:rsidR="00751F43" w:rsidRPr="004A2459">
        <w:rPr>
          <w:rFonts w:ascii="Times New Roman" w:hAnsi="Times New Roman" w:cs="Times New Roman"/>
          <w:sz w:val="28"/>
          <w:szCs w:val="28"/>
        </w:rPr>
        <w:t xml:space="preserve">преференции доступны </w:t>
      </w:r>
      <w:r w:rsidR="004D012C">
        <w:rPr>
          <w:rFonts w:ascii="Times New Roman" w:hAnsi="Times New Roman" w:cs="Times New Roman"/>
          <w:sz w:val="28"/>
          <w:szCs w:val="28"/>
        </w:rPr>
        <w:t xml:space="preserve">малым </w:t>
      </w:r>
      <w:r w:rsidR="00112D12">
        <w:rPr>
          <w:rFonts w:ascii="Times New Roman" w:hAnsi="Times New Roman" w:cs="Times New Roman"/>
          <w:sz w:val="28"/>
          <w:szCs w:val="28"/>
        </w:rPr>
        <w:t>предприятиям</w:t>
      </w:r>
      <w:r w:rsidR="00751F43" w:rsidRPr="004A2459">
        <w:rPr>
          <w:rFonts w:ascii="Times New Roman" w:hAnsi="Times New Roman" w:cs="Times New Roman"/>
          <w:sz w:val="28"/>
          <w:szCs w:val="28"/>
        </w:rPr>
        <w:t xml:space="preserve">, </w:t>
      </w:r>
      <w:r w:rsidR="00112D12">
        <w:rPr>
          <w:rFonts w:ascii="Times New Roman" w:hAnsi="Times New Roman" w:cs="Times New Roman"/>
          <w:sz w:val="28"/>
          <w:szCs w:val="28"/>
        </w:rPr>
        <w:t xml:space="preserve">которыми владеют </w:t>
      </w:r>
      <w:r w:rsidR="00751F43" w:rsidRPr="004A2459">
        <w:rPr>
          <w:rFonts w:ascii="Times New Roman" w:hAnsi="Times New Roman" w:cs="Times New Roman"/>
          <w:sz w:val="28"/>
          <w:szCs w:val="28"/>
        </w:rPr>
        <w:t>граждан</w:t>
      </w:r>
      <w:r w:rsidR="00112D12">
        <w:rPr>
          <w:rFonts w:ascii="Times New Roman" w:hAnsi="Times New Roman" w:cs="Times New Roman"/>
          <w:sz w:val="28"/>
          <w:szCs w:val="28"/>
        </w:rPr>
        <w:t>е</w:t>
      </w:r>
      <w:r w:rsidR="00751F43" w:rsidRPr="004A2459">
        <w:rPr>
          <w:rFonts w:ascii="Times New Roman" w:hAnsi="Times New Roman" w:cs="Times New Roman"/>
          <w:sz w:val="28"/>
          <w:szCs w:val="28"/>
        </w:rPr>
        <w:t xml:space="preserve"> страны.</w:t>
      </w:r>
      <w:r w:rsidR="00B710CE">
        <w:rPr>
          <w:rFonts w:ascii="Times New Roman" w:hAnsi="Times New Roman" w:cs="Times New Roman"/>
          <w:sz w:val="28"/>
          <w:szCs w:val="28"/>
        </w:rPr>
        <w:t xml:space="preserve"> </w:t>
      </w:r>
    </w:p>
    <w:p w14:paraId="60AD6C49" w14:textId="5769B64B" w:rsidR="002B6879" w:rsidRPr="002B6879" w:rsidRDefault="002B6879" w:rsidP="002B68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Японии основными мерами</w:t>
      </w:r>
      <w:r w:rsidRPr="002B6879">
        <w:rPr>
          <w:rFonts w:ascii="Times New Roman" w:hAnsi="Times New Roman" w:cs="Times New Roman"/>
          <w:sz w:val="28"/>
          <w:szCs w:val="28"/>
        </w:rPr>
        <w:t xml:space="preserve"> поддержки малого бизнеса </w:t>
      </w:r>
      <w:r>
        <w:rPr>
          <w:rFonts w:ascii="Times New Roman" w:hAnsi="Times New Roman" w:cs="Times New Roman"/>
          <w:sz w:val="28"/>
          <w:szCs w:val="28"/>
        </w:rPr>
        <w:t>являются</w:t>
      </w:r>
      <w:r w:rsidRPr="002B6879">
        <w:rPr>
          <w:rFonts w:ascii="Times New Roman" w:hAnsi="Times New Roman" w:cs="Times New Roman"/>
          <w:sz w:val="28"/>
          <w:szCs w:val="28"/>
        </w:rPr>
        <w:t>:</w:t>
      </w:r>
    </w:p>
    <w:p w14:paraId="5C1DD016" w14:textId="56B6DFBB" w:rsidR="00367FFE" w:rsidRDefault="00E17821" w:rsidP="00367FFE">
      <w:pPr>
        <w:pStyle w:val="a4"/>
        <w:numPr>
          <w:ilvl w:val="0"/>
          <w:numId w:val="37"/>
        </w:numPr>
        <w:tabs>
          <w:tab w:val="num" w:pos="72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2B6879" w:rsidRPr="002B6879">
        <w:rPr>
          <w:rFonts w:ascii="Times New Roman" w:hAnsi="Times New Roman" w:cs="Times New Roman"/>
          <w:sz w:val="28"/>
          <w:szCs w:val="28"/>
        </w:rPr>
        <w:t>инанс</w:t>
      </w:r>
      <w:r w:rsidR="00123A50">
        <w:rPr>
          <w:rFonts w:ascii="Times New Roman" w:hAnsi="Times New Roman" w:cs="Times New Roman"/>
          <w:sz w:val="28"/>
          <w:szCs w:val="28"/>
        </w:rPr>
        <w:t>овая, кредитная и налоговая поддержка</w:t>
      </w:r>
      <w:r w:rsidR="002B6879" w:rsidRPr="002B6879">
        <w:rPr>
          <w:rFonts w:ascii="Times New Roman" w:hAnsi="Times New Roman" w:cs="Times New Roman"/>
          <w:sz w:val="28"/>
          <w:szCs w:val="28"/>
        </w:rPr>
        <w:t>.</w:t>
      </w:r>
      <w:r w:rsidR="00123A50">
        <w:rPr>
          <w:rFonts w:ascii="Times New Roman" w:hAnsi="Times New Roman" w:cs="Times New Roman"/>
          <w:sz w:val="28"/>
          <w:szCs w:val="28"/>
        </w:rPr>
        <w:t xml:space="preserve"> В Японию создано большое количество </w:t>
      </w:r>
      <w:r w:rsidR="002B6879" w:rsidRPr="002B6879">
        <w:rPr>
          <w:rFonts w:ascii="Times New Roman" w:hAnsi="Times New Roman" w:cs="Times New Roman"/>
          <w:sz w:val="28"/>
          <w:szCs w:val="28"/>
        </w:rPr>
        <w:t xml:space="preserve">программ </w:t>
      </w:r>
      <w:r w:rsidR="00123A50">
        <w:rPr>
          <w:rFonts w:ascii="Times New Roman" w:hAnsi="Times New Roman" w:cs="Times New Roman"/>
          <w:sz w:val="28"/>
          <w:szCs w:val="28"/>
        </w:rPr>
        <w:t xml:space="preserve">по </w:t>
      </w:r>
      <w:r w:rsidR="002B6879" w:rsidRPr="002B6879">
        <w:rPr>
          <w:rFonts w:ascii="Times New Roman" w:hAnsi="Times New Roman" w:cs="Times New Roman"/>
          <w:sz w:val="28"/>
          <w:szCs w:val="28"/>
        </w:rPr>
        <w:t>прямо</w:t>
      </w:r>
      <w:r w:rsidR="00123A50">
        <w:rPr>
          <w:rFonts w:ascii="Times New Roman" w:hAnsi="Times New Roman" w:cs="Times New Roman"/>
          <w:sz w:val="28"/>
          <w:szCs w:val="28"/>
        </w:rPr>
        <w:t>му</w:t>
      </w:r>
      <w:r w:rsidR="002B6879" w:rsidRPr="002B6879">
        <w:rPr>
          <w:rFonts w:ascii="Times New Roman" w:hAnsi="Times New Roman" w:cs="Times New Roman"/>
          <w:sz w:val="28"/>
          <w:szCs w:val="28"/>
        </w:rPr>
        <w:t xml:space="preserve"> и косвенно</w:t>
      </w:r>
      <w:r w:rsidR="00123A50">
        <w:rPr>
          <w:rFonts w:ascii="Times New Roman" w:hAnsi="Times New Roman" w:cs="Times New Roman"/>
          <w:sz w:val="28"/>
          <w:szCs w:val="28"/>
        </w:rPr>
        <w:t>му</w:t>
      </w:r>
      <w:r w:rsidR="002B6879" w:rsidRPr="002B6879">
        <w:rPr>
          <w:rFonts w:ascii="Times New Roman" w:hAnsi="Times New Roman" w:cs="Times New Roman"/>
          <w:sz w:val="28"/>
          <w:szCs w:val="28"/>
        </w:rPr>
        <w:t xml:space="preserve"> субсидировани</w:t>
      </w:r>
      <w:r w:rsidR="00123A50">
        <w:rPr>
          <w:rFonts w:ascii="Times New Roman" w:hAnsi="Times New Roman" w:cs="Times New Roman"/>
          <w:sz w:val="28"/>
          <w:szCs w:val="28"/>
        </w:rPr>
        <w:t>ю</w:t>
      </w:r>
      <w:r w:rsidR="002B6879" w:rsidRPr="002B6879">
        <w:rPr>
          <w:rFonts w:ascii="Times New Roman" w:hAnsi="Times New Roman" w:cs="Times New Roman"/>
          <w:sz w:val="28"/>
          <w:szCs w:val="28"/>
        </w:rPr>
        <w:t xml:space="preserve">, </w:t>
      </w:r>
      <w:r w:rsidR="00123A50">
        <w:rPr>
          <w:rFonts w:ascii="Times New Roman" w:hAnsi="Times New Roman" w:cs="Times New Roman"/>
          <w:sz w:val="28"/>
          <w:szCs w:val="28"/>
        </w:rPr>
        <w:t>снижению налоговой нагрузки</w:t>
      </w:r>
      <w:r w:rsidR="002B6879" w:rsidRPr="002B6879">
        <w:rPr>
          <w:rFonts w:ascii="Times New Roman" w:hAnsi="Times New Roman" w:cs="Times New Roman"/>
          <w:sz w:val="28"/>
          <w:szCs w:val="28"/>
        </w:rPr>
        <w:t xml:space="preserve">, </w:t>
      </w:r>
      <w:r w:rsidR="00123A50">
        <w:rPr>
          <w:rFonts w:ascii="Times New Roman" w:hAnsi="Times New Roman" w:cs="Times New Roman"/>
          <w:sz w:val="28"/>
          <w:szCs w:val="28"/>
        </w:rPr>
        <w:t>получению</w:t>
      </w:r>
      <w:r w:rsidR="002B6879" w:rsidRPr="002B6879">
        <w:rPr>
          <w:rFonts w:ascii="Times New Roman" w:hAnsi="Times New Roman" w:cs="Times New Roman"/>
          <w:sz w:val="28"/>
          <w:szCs w:val="28"/>
        </w:rPr>
        <w:t xml:space="preserve"> грантов</w:t>
      </w:r>
      <w:r w:rsidR="00FD7F65">
        <w:rPr>
          <w:rFonts w:ascii="Times New Roman" w:hAnsi="Times New Roman" w:cs="Times New Roman"/>
          <w:sz w:val="28"/>
          <w:szCs w:val="28"/>
        </w:rPr>
        <w:t xml:space="preserve"> и гарантий по займам</w:t>
      </w:r>
      <w:r w:rsidR="00123A50">
        <w:rPr>
          <w:rFonts w:ascii="Times New Roman" w:hAnsi="Times New Roman" w:cs="Times New Roman"/>
          <w:sz w:val="28"/>
          <w:szCs w:val="28"/>
        </w:rPr>
        <w:t>, льготному кредитованию</w:t>
      </w:r>
      <w:r w:rsidR="00FD7F65">
        <w:rPr>
          <w:rFonts w:ascii="Times New Roman" w:hAnsi="Times New Roman" w:cs="Times New Roman"/>
          <w:sz w:val="28"/>
          <w:szCs w:val="28"/>
        </w:rPr>
        <w:t>, страхованию займов</w:t>
      </w:r>
      <w:r w:rsidR="002B6879" w:rsidRPr="002B6879">
        <w:rPr>
          <w:rFonts w:ascii="Times New Roman" w:hAnsi="Times New Roman" w:cs="Times New Roman"/>
          <w:sz w:val="28"/>
          <w:szCs w:val="28"/>
        </w:rPr>
        <w:t xml:space="preserve"> и </w:t>
      </w:r>
      <w:r w:rsidR="00123A50">
        <w:rPr>
          <w:rFonts w:ascii="Times New Roman" w:hAnsi="Times New Roman" w:cs="Times New Roman"/>
          <w:sz w:val="28"/>
          <w:szCs w:val="28"/>
        </w:rPr>
        <w:t>т.д</w:t>
      </w:r>
      <w:r w:rsidR="002B6879" w:rsidRPr="002B6879">
        <w:rPr>
          <w:rFonts w:ascii="Times New Roman" w:hAnsi="Times New Roman" w:cs="Times New Roman"/>
          <w:sz w:val="28"/>
          <w:szCs w:val="28"/>
        </w:rPr>
        <w:t>.</w:t>
      </w:r>
      <w:r w:rsidR="00123A50">
        <w:rPr>
          <w:rFonts w:ascii="Times New Roman" w:hAnsi="Times New Roman" w:cs="Times New Roman"/>
          <w:sz w:val="28"/>
          <w:szCs w:val="28"/>
        </w:rPr>
        <w:t>;</w:t>
      </w:r>
      <w:r w:rsidR="00123A50" w:rsidRPr="002B6879">
        <w:rPr>
          <w:rFonts w:ascii="Times New Roman" w:hAnsi="Times New Roman" w:cs="Times New Roman"/>
          <w:sz w:val="28"/>
          <w:szCs w:val="28"/>
        </w:rPr>
        <w:t xml:space="preserve"> </w:t>
      </w:r>
    </w:p>
    <w:p w14:paraId="39FCB1B1" w14:textId="2A471411" w:rsidR="00367FFE" w:rsidRPr="002B6879" w:rsidRDefault="00E17821" w:rsidP="00367FFE">
      <w:pPr>
        <w:pStyle w:val="a4"/>
        <w:numPr>
          <w:ilvl w:val="0"/>
          <w:numId w:val="37"/>
        </w:numPr>
        <w:tabs>
          <w:tab w:val="num" w:pos="72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367FFE">
        <w:rPr>
          <w:rFonts w:ascii="Times New Roman" w:hAnsi="Times New Roman" w:cs="Times New Roman"/>
          <w:sz w:val="28"/>
          <w:szCs w:val="28"/>
        </w:rPr>
        <w:t xml:space="preserve">рограммы по </w:t>
      </w:r>
      <w:r w:rsidR="00367FFE" w:rsidRPr="002B6879">
        <w:rPr>
          <w:rFonts w:ascii="Times New Roman" w:hAnsi="Times New Roman" w:cs="Times New Roman"/>
          <w:sz w:val="28"/>
          <w:szCs w:val="28"/>
        </w:rPr>
        <w:t>развити</w:t>
      </w:r>
      <w:r w:rsidR="00367FFE">
        <w:rPr>
          <w:rFonts w:ascii="Times New Roman" w:hAnsi="Times New Roman" w:cs="Times New Roman"/>
          <w:sz w:val="28"/>
          <w:szCs w:val="28"/>
        </w:rPr>
        <w:t>ю текущего</w:t>
      </w:r>
      <w:r w:rsidR="00367FFE" w:rsidRPr="002B6879">
        <w:rPr>
          <w:rFonts w:ascii="Times New Roman" w:hAnsi="Times New Roman" w:cs="Times New Roman"/>
          <w:sz w:val="28"/>
          <w:szCs w:val="28"/>
        </w:rPr>
        <w:t xml:space="preserve"> </w:t>
      </w:r>
      <w:r w:rsidR="00367FFE">
        <w:rPr>
          <w:rFonts w:ascii="Times New Roman" w:hAnsi="Times New Roman" w:cs="Times New Roman"/>
          <w:sz w:val="28"/>
          <w:szCs w:val="28"/>
        </w:rPr>
        <w:t xml:space="preserve">и созданию </w:t>
      </w:r>
      <w:r w:rsidR="00367FFE" w:rsidRPr="002B6879">
        <w:rPr>
          <w:rFonts w:ascii="Times New Roman" w:hAnsi="Times New Roman" w:cs="Times New Roman"/>
          <w:sz w:val="28"/>
          <w:szCs w:val="28"/>
        </w:rPr>
        <w:t>нового бизнеса.</w:t>
      </w:r>
      <w:r w:rsidR="00367FFE">
        <w:rPr>
          <w:rFonts w:ascii="Times New Roman" w:hAnsi="Times New Roman" w:cs="Times New Roman"/>
          <w:sz w:val="28"/>
          <w:szCs w:val="28"/>
        </w:rPr>
        <w:t xml:space="preserve"> Программа нацелена на предпринимателей, которые заинтересованы в</w:t>
      </w:r>
      <w:r w:rsidR="00367FFE" w:rsidRPr="002B6879">
        <w:rPr>
          <w:rFonts w:ascii="Times New Roman" w:hAnsi="Times New Roman" w:cs="Times New Roman"/>
          <w:sz w:val="28"/>
          <w:szCs w:val="28"/>
        </w:rPr>
        <w:t xml:space="preserve"> </w:t>
      </w:r>
      <w:r w:rsidR="00367FFE">
        <w:rPr>
          <w:rFonts w:ascii="Times New Roman" w:hAnsi="Times New Roman" w:cs="Times New Roman"/>
          <w:sz w:val="28"/>
          <w:szCs w:val="28"/>
        </w:rPr>
        <w:t>активном расширении своей</w:t>
      </w:r>
      <w:r w:rsidR="00367FFE" w:rsidRPr="002B6879">
        <w:rPr>
          <w:rFonts w:ascii="Times New Roman" w:hAnsi="Times New Roman" w:cs="Times New Roman"/>
          <w:sz w:val="28"/>
          <w:szCs w:val="28"/>
        </w:rPr>
        <w:t xml:space="preserve"> сфер</w:t>
      </w:r>
      <w:r w:rsidR="00367FFE">
        <w:rPr>
          <w:rFonts w:ascii="Times New Roman" w:hAnsi="Times New Roman" w:cs="Times New Roman"/>
          <w:sz w:val="28"/>
          <w:szCs w:val="28"/>
        </w:rPr>
        <w:t>ы</w:t>
      </w:r>
      <w:r w:rsidR="00367FFE" w:rsidRPr="002B6879">
        <w:rPr>
          <w:rFonts w:ascii="Times New Roman" w:hAnsi="Times New Roman" w:cs="Times New Roman"/>
          <w:sz w:val="28"/>
          <w:szCs w:val="28"/>
        </w:rPr>
        <w:t xml:space="preserve"> деятельности</w:t>
      </w:r>
      <w:r w:rsidR="00367FFE">
        <w:rPr>
          <w:rFonts w:ascii="Times New Roman" w:hAnsi="Times New Roman" w:cs="Times New Roman"/>
          <w:sz w:val="28"/>
          <w:szCs w:val="28"/>
        </w:rPr>
        <w:t>. Также</w:t>
      </w:r>
      <w:r w:rsidR="00367FFE" w:rsidRPr="002B6879">
        <w:rPr>
          <w:rFonts w:ascii="Times New Roman" w:hAnsi="Times New Roman" w:cs="Times New Roman"/>
          <w:sz w:val="28"/>
          <w:szCs w:val="28"/>
        </w:rPr>
        <w:t xml:space="preserve"> </w:t>
      </w:r>
      <w:r w:rsidR="00367FFE">
        <w:rPr>
          <w:rFonts w:ascii="Times New Roman" w:hAnsi="Times New Roman" w:cs="Times New Roman"/>
          <w:sz w:val="28"/>
          <w:szCs w:val="28"/>
        </w:rPr>
        <w:t>на начинающих свой путь в мире бизнеса</w:t>
      </w:r>
      <w:r w:rsidR="00367FFE" w:rsidRPr="002B6879">
        <w:rPr>
          <w:rFonts w:ascii="Times New Roman" w:hAnsi="Times New Roman" w:cs="Times New Roman"/>
          <w:sz w:val="28"/>
          <w:szCs w:val="28"/>
        </w:rPr>
        <w:t xml:space="preserve"> </w:t>
      </w:r>
      <w:r w:rsidR="00367FFE">
        <w:rPr>
          <w:rFonts w:ascii="Times New Roman" w:hAnsi="Times New Roman" w:cs="Times New Roman"/>
          <w:sz w:val="28"/>
          <w:szCs w:val="28"/>
        </w:rPr>
        <w:t>предпринимателей;</w:t>
      </w:r>
    </w:p>
    <w:p w14:paraId="782021B4" w14:textId="4E34FC4A" w:rsidR="002B6879" w:rsidRPr="00367FFE" w:rsidRDefault="00E17821" w:rsidP="00367FFE">
      <w:pPr>
        <w:pStyle w:val="a4"/>
        <w:numPr>
          <w:ilvl w:val="0"/>
          <w:numId w:val="37"/>
        </w:numPr>
        <w:tabs>
          <w:tab w:val="num" w:pos="72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367FFE" w:rsidRPr="00367FFE">
        <w:rPr>
          <w:rFonts w:ascii="Times New Roman" w:hAnsi="Times New Roman" w:cs="Times New Roman"/>
          <w:sz w:val="28"/>
          <w:szCs w:val="28"/>
        </w:rPr>
        <w:t>омощь предприятиям по экспорту своей продукции</w:t>
      </w:r>
      <w:r w:rsidR="00367FFE" w:rsidRPr="00367FFE">
        <w:t xml:space="preserve"> </w:t>
      </w:r>
      <w:r w:rsidR="00367FFE">
        <w:t>(</w:t>
      </w:r>
      <w:r w:rsidR="00367FFE" w:rsidRPr="00367FFE">
        <w:rPr>
          <w:rFonts w:ascii="Times New Roman" w:hAnsi="Times New Roman" w:cs="Times New Roman"/>
          <w:sz w:val="28"/>
          <w:szCs w:val="28"/>
        </w:rPr>
        <w:t>консультационн</w:t>
      </w:r>
      <w:r w:rsidR="00367FFE">
        <w:rPr>
          <w:rFonts w:ascii="Times New Roman" w:hAnsi="Times New Roman" w:cs="Times New Roman"/>
          <w:sz w:val="28"/>
          <w:szCs w:val="28"/>
        </w:rPr>
        <w:t>ая</w:t>
      </w:r>
      <w:r w:rsidR="00367FFE" w:rsidRPr="00367FFE">
        <w:rPr>
          <w:rFonts w:ascii="Times New Roman" w:hAnsi="Times New Roman" w:cs="Times New Roman"/>
          <w:sz w:val="28"/>
          <w:szCs w:val="28"/>
        </w:rPr>
        <w:t>, информационн</w:t>
      </w:r>
      <w:r w:rsidR="00367FFE">
        <w:rPr>
          <w:rFonts w:ascii="Times New Roman" w:hAnsi="Times New Roman" w:cs="Times New Roman"/>
          <w:sz w:val="28"/>
          <w:szCs w:val="28"/>
        </w:rPr>
        <w:t>ая,</w:t>
      </w:r>
      <w:r w:rsidR="00367FFE" w:rsidRPr="00367FFE">
        <w:rPr>
          <w:rFonts w:ascii="Times New Roman" w:hAnsi="Times New Roman" w:cs="Times New Roman"/>
          <w:sz w:val="28"/>
          <w:szCs w:val="28"/>
        </w:rPr>
        <w:t xml:space="preserve"> юридическ</w:t>
      </w:r>
      <w:r w:rsidR="00367FFE">
        <w:rPr>
          <w:rFonts w:ascii="Times New Roman" w:hAnsi="Times New Roman" w:cs="Times New Roman"/>
          <w:sz w:val="28"/>
          <w:szCs w:val="28"/>
        </w:rPr>
        <w:t>ая и др.);</w:t>
      </w:r>
    </w:p>
    <w:p w14:paraId="509FE7FC" w14:textId="3D0ADDFE" w:rsidR="00123A50" w:rsidRDefault="00E17821" w:rsidP="002B6879">
      <w:pPr>
        <w:pStyle w:val="a4"/>
        <w:numPr>
          <w:ilvl w:val="0"/>
          <w:numId w:val="37"/>
        </w:numPr>
        <w:tabs>
          <w:tab w:val="num" w:pos="72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w:t>
      </w:r>
      <w:r w:rsidR="00123A50">
        <w:rPr>
          <w:rFonts w:ascii="Times New Roman" w:hAnsi="Times New Roman" w:cs="Times New Roman"/>
          <w:sz w:val="28"/>
          <w:szCs w:val="28"/>
        </w:rPr>
        <w:t xml:space="preserve">ентры по обучению </w:t>
      </w:r>
      <w:r w:rsidR="003E3C49">
        <w:rPr>
          <w:rFonts w:ascii="Times New Roman" w:hAnsi="Times New Roman" w:cs="Times New Roman"/>
          <w:sz w:val="28"/>
          <w:szCs w:val="28"/>
        </w:rPr>
        <w:t xml:space="preserve">начинающих предпринимателей по </w:t>
      </w:r>
      <w:r w:rsidR="00123A50">
        <w:rPr>
          <w:rFonts w:ascii="Times New Roman" w:hAnsi="Times New Roman" w:cs="Times New Roman"/>
          <w:sz w:val="28"/>
          <w:szCs w:val="28"/>
        </w:rPr>
        <w:t>управлени</w:t>
      </w:r>
      <w:r w:rsidR="003E3C49">
        <w:rPr>
          <w:rFonts w:ascii="Times New Roman" w:hAnsi="Times New Roman" w:cs="Times New Roman"/>
          <w:sz w:val="28"/>
          <w:szCs w:val="28"/>
        </w:rPr>
        <w:t>ю</w:t>
      </w:r>
      <w:r w:rsidR="00123A50">
        <w:rPr>
          <w:rFonts w:ascii="Times New Roman" w:hAnsi="Times New Roman" w:cs="Times New Roman"/>
          <w:sz w:val="28"/>
          <w:szCs w:val="28"/>
        </w:rPr>
        <w:t xml:space="preserve"> собственным бизнесом;</w:t>
      </w:r>
    </w:p>
    <w:p w14:paraId="03B9F9E5" w14:textId="3247737E" w:rsidR="002B6879" w:rsidRPr="002B6879" w:rsidRDefault="00E17821" w:rsidP="002B6879">
      <w:pPr>
        <w:pStyle w:val="a4"/>
        <w:numPr>
          <w:ilvl w:val="0"/>
          <w:numId w:val="37"/>
        </w:numPr>
        <w:tabs>
          <w:tab w:val="num" w:pos="72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w:t>
      </w:r>
      <w:r w:rsidR="00123A50" w:rsidRPr="00123A50">
        <w:rPr>
          <w:rFonts w:ascii="Times New Roman" w:hAnsi="Times New Roman" w:cs="Times New Roman"/>
          <w:sz w:val="28"/>
          <w:szCs w:val="28"/>
        </w:rPr>
        <w:t xml:space="preserve">ентры по </w:t>
      </w:r>
      <w:r w:rsidR="00123A50">
        <w:rPr>
          <w:rFonts w:ascii="Times New Roman" w:hAnsi="Times New Roman" w:cs="Times New Roman"/>
          <w:sz w:val="28"/>
          <w:szCs w:val="28"/>
        </w:rPr>
        <w:t>о</w:t>
      </w:r>
      <w:r w:rsidR="002B6879" w:rsidRPr="002B6879">
        <w:rPr>
          <w:rFonts w:ascii="Times New Roman" w:hAnsi="Times New Roman" w:cs="Times New Roman"/>
          <w:sz w:val="28"/>
          <w:szCs w:val="28"/>
        </w:rPr>
        <w:t>бучени</w:t>
      </w:r>
      <w:r w:rsidR="00123A50">
        <w:rPr>
          <w:rFonts w:ascii="Times New Roman" w:hAnsi="Times New Roman" w:cs="Times New Roman"/>
          <w:sz w:val="28"/>
          <w:szCs w:val="28"/>
        </w:rPr>
        <w:t>ю</w:t>
      </w:r>
      <w:r w:rsidR="002B6879" w:rsidRPr="002B6879">
        <w:rPr>
          <w:rFonts w:ascii="Times New Roman" w:hAnsi="Times New Roman" w:cs="Times New Roman"/>
          <w:sz w:val="28"/>
          <w:szCs w:val="28"/>
        </w:rPr>
        <w:t xml:space="preserve"> персонала</w:t>
      </w:r>
      <w:r w:rsidR="007F5C05">
        <w:rPr>
          <w:rFonts w:ascii="Times New Roman" w:hAnsi="Times New Roman" w:cs="Times New Roman"/>
          <w:sz w:val="28"/>
          <w:szCs w:val="28"/>
        </w:rPr>
        <w:t>. Организация</w:t>
      </w:r>
      <w:r w:rsidR="002B6879" w:rsidRPr="002B6879">
        <w:rPr>
          <w:rFonts w:ascii="Times New Roman" w:hAnsi="Times New Roman" w:cs="Times New Roman"/>
          <w:sz w:val="28"/>
          <w:szCs w:val="28"/>
        </w:rPr>
        <w:t xml:space="preserve"> </w:t>
      </w:r>
      <w:r w:rsidR="007F5C05">
        <w:rPr>
          <w:rFonts w:ascii="Times New Roman" w:hAnsi="Times New Roman" w:cs="Times New Roman"/>
          <w:sz w:val="28"/>
          <w:szCs w:val="28"/>
        </w:rPr>
        <w:t xml:space="preserve">необходимых </w:t>
      </w:r>
      <w:r w:rsidR="002B6879" w:rsidRPr="002B6879">
        <w:rPr>
          <w:rFonts w:ascii="Times New Roman" w:hAnsi="Times New Roman" w:cs="Times New Roman"/>
          <w:sz w:val="28"/>
          <w:szCs w:val="28"/>
        </w:rPr>
        <w:t>тренингов, семинаров и курсов</w:t>
      </w:r>
      <w:r w:rsidR="007F5C05">
        <w:rPr>
          <w:rFonts w:ascii="Times New Roman" w:hAnsi="Times New Roman" w:cs="Times New Roman"/>
          <w:sz w:val="28"/>
          <w:szCs w:val="28"/>
        </w:rPr>
        <w:t xml:space="preserve"> для персонала,</w:t>
      </w:r>
      <w:r w:rsidR="002B6879" w:rsidRPr="002B6879">
        <w:rPr>
          <w:rFonts w:ascii="Times New Roman" w:hAnsi="Times New Roman" w:cs="Times New Roman"/>
          <w:sz w:val="28"/>
          <w:szCs w:val="28"/>
        </w:rPr>
        <w:t xml:space="preserve"> повышени</w:t>
      </w:r>
      <w:r w:rsidR="007F5C05">
        <w:rPr>
          <w:rFonts w:ascii="Times New Roman" w:hAnsi="Times New Roman" w:cs="Times New Roman"/>
          <w:sz w:val="28"/>
          <w:szCs w:val="28"/>
        </w:rPr>
        <w:t>е</w:t>
      </w:r>
      <w:r w:rsidR="002B6879" w:rsidRPr="002B6879">
        <w:rPr>
          <w:rFonts w:ascii="Times New Roman" w:hAnsi="Times New Roman" w:cs="Times New Roman"/>
          <w:sz w:val="28"/>
          <w:szCs w:val="28"/>
        </w:rPr>
        <w:t xml:space="preserve"> квалификации</w:t>
      </w:r>
      <w:r w:rsidR="007F5C05">
        <w:rPr>
          <w:rFonts w:ascii="Times New Roman" w:hAnsi="Times New Roman" w:cs="Times New Roman"/>
          <w:sz w:val="28"/>
          <w:szCs w:val="28"/>
        </w:rPr>
        <w:t xml:space="preserve"> до требуемого уровня компетенции;</w:t>
      </w:r>
    </w:p>
    <w:p w14:paraId="10B47147" w14:textId="09B2E5B2" w:rsidR="002B6879" w:rsidRPr="002B6879" w:rsidRDefault="00E17821" w:rsidP="002B6879">
      <w:pPr>
        <w:pStyle w:val="a4"/>
        <w:numPr>
          <w:ilvl w:val="0"/>
          <w:numId w:val="37"/>
        </w:numPr>
        <w:tabs>
          <w:tab w:val="num" w:pos="72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7F5C05">
        <w:rPr>
          <w:rFonts w:ascii="Times New Roman" w:hAnsi="Times New Roman" w:cs="Times New Roman"/>
          <w:sz w:val="28"/>
          <w:szCs w:val="28"/>
        </w:rPr>
        <w:t>рограммы для потенциальных банкротов</w:t>
      </w:r>
      <w:r w:rsidR="00F16AAE">
        <w:rPr>
          <w:rFonts w:ascii="Times New Roman" w:hAnsi="Times New Roman" w:cs="Times New Roman"/>
          <w:sz w:val="28"/>
          <w:szCs w:val="28"/>
        </w:rPr>
        <w:t>, защиты от банкротства малого бизнеса</w:t>
      </w:r>
      <w:r w:rsidR="007F5C05">
        <w:rPr>
          <w:rFonts w:ascii="Times New Roman" w:hAnsi="Times New Roman" w:cs="Times New Roman"/>
          <w:sz w:val="28"/>
          <w:szCs w:val="28"/>
        </w:rPr>
        <w:t xml:space="preserve">. Помощь по оздоровлению бизнеса и выходу из кризисной ситуации. Программы включают </w:t>
      </w:r>
      <w:r w:rsidR="002B6879" w:rsidRPr="002B6879">
        <w:rPr>
          <w:rFonts w:ascii="Times New Roman" w:hAnsi="Times New Roman" w:cs="Times New Roman"/>
          <w:sz w:val="28"/>
          <w:szCs w:val="28"/>
        </w:rPr>
        <w:t>финансов</w:t>
      </w:r>
      <w:r w:rsidR="007F5C05">
        <w:rPr>
          <w:rFonts w:ascii="Times New Roman" w:hAnsi="Times New Roman" w:cs="Times New Roman"/>
          <w:sz w:val="28"/>
          <w:szCs w:val="28"/>
        </w:rPr>
        <w:t>ую помощь</w:t>
      </w:r>
      <w:r w:rsidR="002B6879" w:rsidRPr="002B6879">
        <w:rPr>
          <w:rFonts w:ascii="Times New Roman" w:hAnsi="Times New Roman" w:cs="Times New Roman"/>
          <w:sz w:val="28"/>
          <w:szCs w:val="28"/>
        </w:rPr>
        <w:t>, консультационны</w:t>
      </w:r>
      <w:r w:rsidR="007F5C05">
        <w:rPr>
          <w:rFonts w:ascii="Times New Roman" w:hAnsi="Times New Roman" w:cs="Times New Roman"/>
          <w:sz w:val="28"/>
          <w:szCs w:val="28"/>
        </w:rPr>
        <w:t>е, информационные и юридические услуги;</w:t>
      </w:r>
    </w:p>
    <w:p w14:paraId="756A7546" w14:textId="48E583D3" w:rsidR="002B6879" w:rsidRPr="002B6879" w:rsidRDefault="00E17821" w:rsidP="002B6879">
      <w:pPr>
        <w:pStyle w:val="a4"/>
        <w:numPr>
          <w:ilvl w:val="0"/>
          <w:numId w:val="37"/>
        </w:numPr>
        <w:tabs>
          <w:tab w:val="num" w:pos="72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367FFE">
        <w:rPr>
          <w:rFonts w:ascii="Times New Roman" w:hAnsi="Times New Roman" w:cs="Times New Roman"/>
          <w:sz w:val="28"/>
          <w:szCs w:val="28"/>
        </w:rPr>
        <w:t>тимулирование т</w:t>
      </w:r>
      <w:r w:rsidR="002B6879" w:rsidRPr="002B6879">
        <w:rPr>
          <w:rFonts w:ascii="Times New Roman" w:hAnsi="Times New Roman" w:cs="Times New Roman"/>
          <w:sz w:val="28"/>
          <w:szCs w:val="28"/>
        </w:rPr>
        <w:t>ехнологическо</w:t>
      </w:r>
      <w:r w:rsidR="00367FFE">
        <w:rPr>
          <w:rFonts w:ascii="Times New Roman" w:hAnsi="Times New Roman" w:cs="Times New Roman"/>
          <w:sz w:val="28"/>
          <w:szCs w:val="28"/>
        </w:rPr>
        <w:t>го</w:t>
      </w:r>
      <w:r w:rsidR="002B6879" w:rsidRPr="002B6879">
        <w:rPr>
          <w:rFonts w:ascii="Times New Roman" w:hAnsi="Times New Roman" w:cs="Times New Roman"/>
          <w:sz w:val="28"/>
          <w:szCs w:val="28"/>
        </w:rPr>
        <w:t xml:space="preserve"> развити</w:t>
      </w:r>
      <w:r w:rsidR="00367FFE">
        <w:rPr>
          <w:rFonts w:ascii="Times New Roman" w:hAnsi="Times New Roman" w:cs="Times New Roman"/>
          <w:sz w:val="28"/>
          <w:szCs w:val="28"/>
        </w:rPr>
        <w:t>я малого</w:t>
      </w:r>
      <w:r w:rsidR="002B6879" w:rsidRPr="002B6879">
        <w:rPr>
          <w:rFonts w:ascii="Times New Roman" w:hAnsi="Times New Roman" w:cs="Times New Roman"/>
          <w:sz w:val="28"/>
          <w:szCs w:val="28"/>
        </w:rPr>
        <w:t xml:space="preserve"> </w:t>
      </w:r>
      <w:r w:rsidR="00367FFE">
        <w:rPr>
          <w:rFonts w:ascii="Times New Roman" w:hAnsi="Times New Roman" w:cs="Times New Roman"/>
          <w:sz w:val="28"/>
          <w:szCs w:val="28"/>
        </w:rPr>
        <w:t>бизнеса</w:t>
      </w:r>
      <w:r w:rsidR="002B6879" w:rsidRPr="002B6879">
        <w:rPr>
          <w:rFonts w:ascii="Times New Roman" w:hAnsi="Times New Roman" w:cs="Times New Roman"/>
          <w:sz w:val="28"/>
          <w:szCs w:val="28"/>
        </w:rPr>
        <w:t xml:space="preserve">. </w:t>
      </w:r>
      <w:r w:rsidR="00367FFE">
        <w:rPr>
          <w:rFonts w:ascii="Times New Roman" w:hAnsi="Times New Roman" w:cs="Times New Roman"/>
          <w:sz w:val="28"/>
          <w:szCs w:val="28"/>
        </w:rPr>
        <w:t xml:space="preserve">Комплекс мер по </w:t>
      </w:r>
      <w:r w:rsidR="002B6879" w:rsidRPr="002B6879">
        <w:rPr>
          <w:rFonts w:ascii="Times New Roman" w:hAnsi="Times New Roman" w:cs="Times New Roman"/>
          <w:sz w:val="28"/>
          <w:szCs w:val="28"/>
        </w:rPr>
        <w:t>повышени</w:t>
      </w:r>
      <w:r w:rsidR="00367FFE">
        <w:rPr>
          <w:rFonts w:ascii="Times New Roman" w:hAnsi="Times New Roman" w:cs="Times New Roman"/>
          <w:sz w:val="28"/>
          <w:szCs w:val="28"/>
        </w:rPr>
        <w:t>ю</w:t>
      </w:r>
      <w:r w:rsidR="002B6879" w:rsidRPr="002B6879">
        <w:rPr>
          <w:rFonts w:ascii="Times New Roman" w:hAnsi="Times New Roman" w:cs="Times New Roman"/>
          <w:sz w:val="28"/>
          <w:szCs w:val="28"/>
        </w:rPr>
        <w:t xml:space="preserve"> технической вооруж</w:t>
      </w:r>
      <w:r w:rsidR="00367FFE">
        <w:rPr>
          <w:rFonts w:ascii="Times New Roman" w:hAnsi="Times New Roman" w:cs="Times New Roman"/>
          <w:sz w:val="28"/>
          <w:szCs w:val="28"/>
        </w:rPr>
        <w:t>е</w:t>
      </w:r>
      <w:r w:rsidR="002B6879" w:rsidRPr="002B6879">
        <w:rPr>
          <w:rFonts w:ascii="Times New Roman" w:hAnsi="Times New Roman" w:cs="Times New Roman"/>
          <w:sz w:val="28"/>
          <w:szCs w:val="28"/>
        </w:rPr>
        <w:t xml:space="preserve">нности </w:t>
      </w:r>
      <w:r w:rsidR="00367FFE">
        <w:rPr>
          <w:rFonts w:ascii="Times New Roman" w:hAnsi="Times New Roman" w:cs="Times New Roman"/>
          <w:sz w:val="28"/>
          <w:szCs w:val="28"/>
        </w:rPr>
        <w:t>предприятия</w:t>
      </w:r>
      <w:r w:rsidR="002B6879" w:rsidRPr="002B6879">
        <w:rPr>
          <w:rFonts w:ascii="Times New Roman" w:hAnsi="Times New Roman" w:cs="Times New Roman"/>
          <w:sz w:val="28"/>
          <w:szCs w:val="28"/>
        </w:rPr>
        <w:t xml:space="preserve">, </w:t>
      </w:r>
      <w:r w:rsidR="00367FFE">
        <w:rPr>
          <w:rFonts w:ascii="Times New Roman" w:hAnsi="Times New Roman" w:cs="Times New Roman"/>
          <w:sz w:val="28"/>
          <w:szCs w:val="28"/>
        </w:rPr>
        <w:t xml:space="preserve">модернизации производства, </w:t>
      </w:r>
      <w:r w:rsidR="002B6879" w:rsidRPr="002B6879">
        <w:rPr>
          <w:rFonts w:ascii="Times New Roman" w:hAnsi="Times New Roman" w:cs="Times New Roman"/>
          <w:sz w:val="28"/>
          <w:szCs w:val="28"/>
        </w:rPr>
        <w:t>использовани</w:t>
      </w:r>
      <w:r w:rsidR="00367FFE">
        <w:rPr>
          <w:rFonts w:ascii="Times New Roman" w:hAnsi="Times New Roman" w:cs="Times New Roman"/>
          <w:sz w:val="28"/>
          <w:szCs w:val="28"/>
        </w:rPr>
        <w:t>ю</w:t>
      </w:r>
      <w:r w:rsidR="002B6879" w:rsidRPr="002B6879">
        <w:rPr>
          <w:rFonts w:ascii="Times New Roman" w:hAnsi="Times New Roman" w:cs="Times New Roman"/>
          <w:sz w:val="28"/>
          <w:szCs w:val="28"/>
        </w:rPr>
        <w:t xml:space="preserve"> </w:t>
      </w:r>
      <w:r w:rsidR="00E936E2">
        <w:rPr>
          <w:rFonts w:ascii="Times New Roman" w:hAnsi="Times New Roman" w:cs="Times New Roman"/>
          <w:sz w:val="28"/>
          <w:szCs w:val="28"/>
        </w:rPr>
        <w:t>инновационных</w:t>
      </w:r>
      <w:r w:rsidR="002B6879" w:rsidRPr="002B6879">
        <w:rPr>
          <w:rFonts w:ascii="Times New Roman" w:hAnsi="Times New Roman" w:cs="Times New Roman"/>
          <w:sz w:val="28"/>
          <w:szCs w:val="28"/>
        </w:rPr>
        <w:t xml:space="preserve"> технологий для </w:t>
      </w:r>
      <w:r w:rsidR="00E936E2">
        <w:rPr>
          <w:rFonts w:ascii="Times New Roman" w:hAnsi="Times New Roman" w:cs="Times New Roman"/>
          <w:sz w:val="28"/>
          <w:szCs w:val="28"/>
        </w:rPr>
        <w:t xml:space="preserve">улучшения качества продукции, услуг. Данная мера направлена на повышение </w:t>
      </w:r>
      <w:r w:rsidR="002B6879" w:rsidRPr="002B6879">
        <w:rPr>
          <w:rFonts w:ascii="Times New Roman" w:hAnsi="Times New Roman" w:cs="Times New Roman"/>
          <w:sz w:val="28"/>
          <w:szCs w:val="28"/>
        </w:rPr>
        <w:t xml:space="preserve">конкурентоспособности </w:t>
      </w:r>
      <w:r w:rsidR="00E936E2">
        <w:rPr>
          <w:rFonts w:ascii="Times New Roman" w:hAnsi="Times New Roman" w:cs="Times New Roman"/>
          <w:sz w:val="28"/>
          <w:szCs w:val="28"/>
        </w:rPr>
        <w:t>продукции, услуг;</w:t>
      </w:r>
      <w:r w:rsidR="00E936E2" w:rsidRPr="002B6879">
        <w:rPr>
          <w:rFonts w:ascii="Times New Roman" w:hAnsi="Times New Roman" w:cs="Times New Roman"/>
          <w:sz w:val="28"/>
          <w:szCs w:val="28"/>
        </w:rPr>
        <w:t xml:space="preserve"> </w:t>
      </w:r>
    </w:p>
    <w:p w14:paraId="3DF1DA1C" w14:textId="0B60E37D" w:rsidR="00C73743" w:rsidRPr="001C0A25" w:rsidRDefault="00E17821" w:rsidP="001C0A25">
      <w:pPr>
        <w:pStyle w:val="a4"/>
        <w:numPr>
          <w:ilvl w:val="0"/>
          <w:numId w:val="37"/>
        </w:numPr>
        <w:tabs>
          <w:tab w:val="num" w:pos="72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EB3D23" w:rsidRPr="00EB3D23">
        <w:rPr>
          <w:rFonts w:ascii="Times New Roman" w:hAnsi="Times New Roman" w:cs="Times New Roman"/>
          <w:sz w:val="28"/>
          <w:szCs w:val="28"/>
        </w:rPr>
        <w:t>оступ малого бизнеса к государственным заказам</w:t>
      </w:r>
      <w:r w:rsidR="00EB3D23">
        <w:rPr>
          <w:rFonts w:ascii="Times New Roman" w:hAnsi="Times New Roman" w:cs="Times New Roman"/>
          <w:sz w:val="28"/>
          <w:szCs w:val="28"/>
        </w:rPr>
        <w:t>.</w:t>
      </w:r>
      <w:r w:rsidR="00EB3D23" w:rsidRPr="00EB3D23">
        <w:rPr>
          <w:rFonts w:ascii="Times New Roman" w:hAnsi="Times New Roman" w:cs="Times New Roman"/>
          <w:sz w:val="28"/>
          <w:szCs w:val="28"/>
        </w:rPr>
        <w:t xml:space="preserve"> </w:t>
      </w:r>
      <w:r w:rsidR="00EB3D23">
        <w:rPr>
          <w:rFonts w:ascii="Times New Roman" w:hAnsi="Times New Roman" w:cs="Times New Roman"/>
          <w:sz w:val="28"/>
          <w:szCs w:val="28"/>
        </w:rPr>
        <w:t xml:space="preserve">Мера направлена на привлечение </w:t>
      </w:r>
      <w:r w:rsidR="002B6879" w:rsidRPr="002B6879">
        <w:rPr>
          <w:rFonts w:ascii="Times New Roman" w:hAnsi="Times New Roman" w:cs="Times New Roman"/>
          <w:sz w:val="28"/>
          <w:szCs w:val="28"/>
        </w:rPr>
        <w:t xml:space="preserve">малого бизнеса в </w:t>
      </w:r>
      <w:r w:rsidR="00571BD0">
        <w:rPr>
          <w:rFonts w:ascii="Times New Roman" w:hAnsi="Times New Roman" w:cs="Times New Roman"/>
          <w:sz w:val="28"/>
          <w:szCs w:val="28"/>
        </w:rPr>
        <w:t>участии в тендерах и получению финансирования за счет</w:t>
      </w:r>
      <w:r w:rsidR="002B6879" w:rsidRPr="002B6879">
        <w:rPr>
          <w:rFonts w:ascii="Times New Roman" w:hAnsi="Times New Roman" w:cs="Times New Roman"/>
          <w:sz w:val="28"/>
          <w:szCs w:val="28"/>
        </w:rPr>
        <w:t xml:space="preserve"> государственных заказов</w:t>
      </w:r>
      <w:r w:rsidR="00FD7F65">
        <w:rPr>
          <w:rFonts w:ascii="Times New Roman" w:hAnsi="Times New Roman" w:cs="Times New Roman"/>
          <w:sz w:val="28"/>
          <w:szCs w:val="28"/>
        </w:rPr>
        <w:t>.</w:t>
      </w:r>
      <w:r w:rsidR="001C0A25">
        <w:rPr>
          <w:rFonts w:ascii="Times New Roman" w:hAnsi="Times New Roman" w:cs="Times New Roman"/>
          <w:sz w:val="28"/>
          <w:szCs w:val="28"/>
        </w:rPr>
        <w:t xml:space="preserve"> </w:t>
      </w:r>
      <w:r w:rsidR="00FD7F65" w:rsidRPr="001C0A25">
        <w:rPr>
          <w:rFonts w:ascii="Times New Roman" w:hAnsi="Times New Roman" w:cs="Times New Roman"/>
          <w:sz w:val="28"/>
          <w:szCs w:val="28"/>
        </w:rPr>
        <w:t>Цифровая трансформация в Японии обеспечивает экономический рост и повышение конкурентоспособности японской продукции, услуг. При р</w:t>
      </w:r>
      <w:r w:rsidR="00C73743" w:rsidRPr="001C0A25">
        <w:rPr>
          <w:rFonts w:ascii="Times New Roman" w:hAnsi="Times New Roman" w:cs="Times New Roman"/>
          <w:sz w:val="28"/>
          <w:szCs w:val="28"/>
        </w:rPr>
        <w:t>еализаци</w:t>
      </w:r>
      <w:r w:rsidR="00FD7F65" w:rsidRPr="001C0A25">
        <w:rPr>
          <w:rFonts w:ascii="Times New Roman" w:hAnsi="Times New Roman" w:cs="Times New Roman"/>
          <w:sz w:val="28"/>
          <w:szCs w:val="28"/>
        </w:rPr>
        <w:t>и</w:t>
      </w:r>
      <w:r w:rsidR="00C73743" w:rsidRPr="001C0A25">
        <w:rPr>
          <w:rFonts w:ascii="Times New Roman" w:hAnsi="Times New Roman" w:cs="Times New Roman"/>
          <w:sz w:val="28"/>
          <w:szCs w:val="28"/>
        </w:rPr>
        <w:t xml:space="preserve"> цифровой трансформации </w:t>
      </w:r>
      <w:r w:rsidR="00FD7F65" w:rsidRPr="001C0A25">
        <w:rPr>
          <w:rFonts w:ascii="Times New Roman" w:hAnsi="Times New Roman" w:cs="Times New Roman"/>
          <w:sz w:val="28"/>
          <w:szCs w:val="28"/>
        </w:rPr>
        <w:t>законодательством Японии предусмотрены налоговые вычеты для малого бизнеса.</w:t>
      </w:r>
    </w:p>
    <w:p w14:paraId="6FE98F33" w14:textId="140B4FA8" w:rsidR="00972986" w:rsidRDefault="00B37ED5" w:rsidP="001C0A25">
      <w:pPr>
        <w:spacing w:after="0" w:line="360" w:lineRule="auto"/>
        <w:ind w:firstLine="709"/>
        <w:jc w:val="both"/>
        <w:rPr>
          <w:rFonts w:ascii="Times New Roman" w:hAnsi="Times New Roman" w:cs="Times New Roman"/>
          <w:sz w:val="28"/>
          <w:szCs w:val="28"/>
        </w:rPr>
      </w:pPr>
      <w:r w:rsidRPr="003F04FD">
        <w:rPr>
          <w:rFonts w:ascii="Times New Roman" w:hAnsi="Times New Roman" w:cs="Times New Roman"/>
          <w:sz w:val="28"/>
          <w:szCs w:val="28"/>
        </w:rPr>
        <w:t xml:space="preserve">Южная Корея. </w:t>
      </w:r>
      <w:r w:rsidR="003F04FD">
        <w:rPr>
          <w:rFonts w:ascii="Times New Roman" w:hAnsi="Times New Roman" w:cs="Times New Roman"/>
          <w:sz w:val="28"/>
          <w:szCs w:val="28"/>
        </w:rPr>
        <w:t xml:space="preserve">Меры малого бизнеса поддержки в Южной Корее схожи с мерами в Японии. Однако на государственную поддержку могут рассчитывать и иностранные граждане, которые владеют бизнесом. Доступ к акселераторам, государственным программам и помощи наставников есть у всех владельцев малого бизнеса в Южной Корее. </w:t>
      </w:r>
      <w:r w:rsidR="00C74097">
        <w:rPr>
          <w:rFonts w:ascii="Times New Roman" w:hAnsi="Times New Roman" w:cs="Times New Roman"/>
          <w:sz w:val="28"/>
          <w:szCs w:val="28"/>
        </w:rPr>
        <w:t xml:space="preserve">Вопросами поддержки и развития малого бизнеса занимается Министерство стартапов. По итогам отчетных периодов создаются отчеты о текущем положении малого бизнеса, его результативности. За 2022 г. по итогам деятельности МСП в Южной Кореи наблюдалось увеличение экспорта продукции, услуг на 1,7%. Экспортная выручка МСП составила 117,5 млрд долларов США за 2022 г. </w:t>
      </w:r>
      <w:r w:rsidR="008A12F1">
        <w:rPr>
          <w:rFonts w:ascii="Times New Roman" w:hAnsi="Times New Roman" w:cs="Times New Roman"/>
          <w:sz w:val="28"/>
          <w:szCs w:val="28"/>
        </w:rPr>
        <w:t>Наиболее популярная сфера малого бизнеса в</w:t>
      </w:r>
      <w:r w:rsidR="00976EDB">
        <w:rPr>
          <w:rFonts w:ascii="Times New Roman" w:hAnsi="Times New Roman" w:cs="Times New Roman"/>
          <w:sz w:val="28"/>
          <w:szCs w:val="28"/>
        </w:rPr>
        <w:t xml:space="preserve"> Южной Корее </w:t>
      </w:r>
      <w:r w:rsidR="008A12F1">
        <w:rPr>
          <w:rFonts w:ascii="Times New Roman" w:hAnsi="Times New Roman" w:cs="Times New Roman"/>
          <w:sz w:val="28"/>
          <w:szCs w:val="28"/>
        </w:rPr>
        <w:t>– это производство.</w:t>
      </w:r>
      <w:r w:rsidR="001C0A25">
        <w:rPr>
          <w:rFonts w:ascii="Times New Roman" w:hAnsi="Times New Roman" w:cs="Times New Roman"/>
          <w:sz w:val="28"/>
          <w:szCs w:val="28"/>
        </w:rPr>
        <w:t xml:space="preserve"> </w:t>
      </w:r>
      <w:r w:rsidR="00B676B3">
        <w:rPr>
          <w:rFonts w:ascii="Times New Roman" w:hAnsi="Times New Roman" w:cs="Times New Roman"/>
          <w:sz w:val="28"/>
          <w:szCs w:val="28"/>
        </w:rPr>
        <w:t xml:space="preserve">Большинство стран создают свои меры поддержки для малого бизнеса, в большинстве случаев данные меры заточены на создание различных программ, в которых предлагается сложносочиненный комплексный подход, использование цифровых платформ и т.д. Однако некоторые страны идут по более простому и понятному пути, а именно косвенная финансовая поддержка. Такой мерой поддержки малого бизнеса может быть исключение налоговой нагрузки с помощью обнуления налоговых ставок. Например, в Индии </w:t>
      </w:r>
      <w:r w:rsidR="00535661">
        <w:rPr>
          <w:rFonts w:ascii="Times New Roman" w:hAnsi="Times New Roman" w:cs="Times New Roman"/>
          <w:sz w:val="28"/>
          <w:szCs w:val="28"/>
        </w:rPr>
        <w:t xml:space="preserve">любой </w:t>
      </w:r>
      <w:r w:rsidR="00B676B3">
        <w:rPr>
          <w:rFonts w:ascii="Times New Roman" w:hAnsi="Times New Roman" w:cs="Times New Roman"/>
          <w:sz w:val="28"/>
          <w:szCs w:val="28"/>
        </w:rPr>
        <w:t>бизнес не уплачивает налоги, если</w:t>
      </w:r>
      <w:r w:rsidR="00535661">
        <w:rPr>
          <w:rFonts w:ascii="Times New Roman" w:hAnsi="Times New Roman" w:cs="Times New Roman"/>
          <w:sz w:val="28"/>
          <w:szCs w:val="28"/>
        </w:rPr>
        <w:t xml:space="preserve"> годовая прибыль составляет менее 60 тыс. долларов США.</w:t>
      </w:r>
    </w:p>
    <w:p w14:paraId="38AADAFD" w14:textId="4FC91CBD" w:rsidR="00751F43" w:rsidRPr="00786952" w:rsidRDefault="00261786" w:rsidP="00E17821">
      <w:pPr>
        <w:suppressAutoHyphens/>
        <w:spacing w:after="0" w:line="360" w:lineRule="auto"/>
        <w:ind w:firstLine="709"/>
        <w:contextualSpacing/>
        <w:jc w:val="both"/>
        <w:rPr>
          <w:rFonts w:ascii="Times New Roman" w:hAnsi="Times New Roman" w:cs="Times New Roman"/>
          <w:b/>
          <w:bCs/>
          <w:sz w:val="28"/>
          <w:szCs w:val="28"/>
        </w:rPr>
      </w:pPr>
      <w:r w:rsidRPr="00261786">
        <w:rPr>
          <w:rFonts w:ascii="Times New Roman" w:hAnsi="Times New Roman" w:cs="Times New Roman"/>
          <w:b/>
          <w:bCs/>
          <w:sz w:val="28"/>
          <w:szCs w:val="28"/>
        </w:rPr>
        <w:lastRenderedPageBreak/>
        <w:t xml:space="preserve">3 Разработка </w:t>
      </w:r>
      <w:bookmarkStart w:id="26" w:name="_Hlk177291818"/>
      <w:r w:rsidRPr="00261786">
        <w:rPr>
          <w:rFonts w:ascii="Times New Roman" w:hAnsi="Times New Roman" w:cs="Times New Roman"/>
          <w:b/>
          <w:bCs/>
          <w:sz w:val="28"/>
          <w:szCs w:val="28"/>
        </w:rPr>
        <w:t xml:space="preserve">предложений и рекомендаций </w:t>
      </w:r>
      <w:bookmarkStart w:id="27" w:name="_Hlk177292668"/>
      <w:r w:rsidRPr="00261786">
        <w:rPr>
          <w:rFonts w:ascii="Times New Roman" w:hAnsi="Times New Roman" w:cs="Times New Roman"/>
          <w:b/>
          <w:bCs/>
          <w:sz w:val="28"/>
          <w:szCs w:val="28"/>
        </w:rPr>
        <w:t>по совершенствованию инструментов финансирования малого предпринимательства в РФ</w:t>
      </w:r>
      <w:bookmarkEnd w:id="26"/>
      <w:bookmarkEnd w:id="27"/>
    </w:p>
    <w:p w14:paraId="127DC0AB" w14:textId="77777777" w:rsidR="007F2DB4" w:rsidRPr="00786952" w:rsidRDefault="007F2DB4" w:rsidP="00E17821">
      <w:pPr>
        <w:suppressAutoHyphens/>
        <w:spacing w:after="0" w:line="360" w:lineRule="auto"/>
        <w:ind w:firstLine="709"/>
        <w:contextualSpacing/>
        <w:jc w:val="both"/>
        <w:rPr>
          <w:rFonts w:ascii="Times New Roman" w:hAnsi="Times New Roman" w:cs="Times New Roman"/>
          <w:b/>
          <w:bCs/>
          <w:sz w:val="28"/>
          <w:szCs w:val="28"/>
        </w:rPr>
      </w:pPr>
    </w:p>
    <w:p w14:paraId="1A2141CD" w14:textId="12A0F6D4" w:rsidR="00261786" w:rsidRPr="00786952" w:rsidRDefault="00FA1165" w:rsidP="00E17821">
      <w:pPr>
        <w:suppressAutoHyphens/>
        <w:spacing w:after="0" w:line="360" w:lineRule="auto"/>
        <w:ind w:firstLine="709"/>
        <w:contextualSpacing/>
        <w:jc w:val="both"/>
        <w:rPr>
          <w:rFonts w:ascii="Times New Roman" w:hAnsi="Times New Roman" w:cs="Times New Roman"/>
          <w:b/>
          <w:bCs/>
          <w:sz w:val="28"/>
          <w:szCs w:val="28"/>
        </w:rPr>
      </w:pPr>
      <w:r w:rsidRPr="007F2DB4">
        <w:rPr>
          <w:rFonts w:ascii="Times New Roman" w:hAnsi="Times New Roman" w:cs="Times New Roman"/>
          <w:b/>
          <w:bCs/>
          <w:sz w:val="28"/>
          <w:szCs w:val="28"/>
        </w:rPr>
        <w:t xml:space="preserve">3.1 </w:t>
      </w:r>
      <w:r w:rsidR="00294C5A" w:rsidRPr="007F2DB4">
        <w:rPr>
          <w:rFonts w:ascii="Times New Roman" w:hAnsi="Times New Roman" w:cs="Times New Roman"/>
          <w:b/>
          <w:bCs/>
          <w:sz w:val="28"/>
          <w:szCs w:val="28"/>
        </w:rPr>
        <w:t>Ключевые направления совершенствования инструментов финансирования малого предпринимательства в РФ</w:t>
      </w:r>
    </w:p>
    <w:p w14:paraId="44C0BC0A" w14:textId="77777777" w:rsidR="007F2DB4" w:rsidRPr="00786952" w:rsidRDefault="007F2DB4" w:rsidP="00261786">
      <w:pPr>
        <w:spacing w:after="0" w:line="360" w:lineRule="auto"/>
        <w:ind w:firstLine="709"/>
        <w:jc w:val="both"/>
        <w:rPr>
          <w:rFonts w:ascii="Times New Roman" w:hAnsi="Times New Roman" w:cs="Times New Roman"/>
          <w:sz w:val="28"/>
          <w:szCs w:val="28"/>
        </w:rPr>
      </w:pPr>
    </w:p>
    <w:p w14:paraId="79456DCD" w14:textId="77777777" w:rsidR="00617F6C" w:rsidRDefault="00B46E26" w:rsidP="0044330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Инструменты финансирования малого бизнеса в зарубежных странах достаточно разнообразны, как и в России. Однако зарубежные инструменты финансирования более проработаны, лояльнее и эффективнее. </w:t>
      </w:r>
      <w:r w:rsidR="0014714F">
        <w:rPr>
          <w:rFonts w:ascii="Times New Roman" w:hAnsi="Times New Roman" w:cs="Times New Roman"/>
          <w:sz w:val="28"/>
          <w:szCs w:val="28"/>
        </w:rPr>
        <w:t>Иностранным п</w:t>
      </w:r>
      <w:r>
        <w:rPr>
          <w:rFonts w:ascii="Times New Roman" w:hAnsi="Times New Roman" w:cs="Times New Roman"/>
          <w:sz w:val="28"/>
          <w:szCs w:val="28"/>
        </w:rPr>
        <w:t xml:space="preserve">редпринимателям доступна вся информация о возможных льготах на цифровых платформах, все данные сгруппированы и ясны для понимания. Иностранные институты поддержки активно занимаются вопросами развития малого бизнеса в странах еще с </w:t>
      </w:r>
      <w:r w:rsidR="00443300">
        <w:rPr>
          <w:rFonts w:ascii="Times New Roman" w:hAnsi="Times New Roman" w:cs="Times New Roman"/>
          <w:sz w:val="28"/>
          <w:szCs w:val="28"/>
        </w:rPr>
        <w:t xml:space="preserve">ХХ </w:t>
      </w:r>
      <w:r>
        <w:rPr>
          <w:rFonts w:ascii="Times New Roman" w:hAnsi="Times New Roman" w:cs="Times New Roman"/>
          <w:sz w:val="28"/>
          <w:szCs w:val="28"/>
        </w:rPr>
        <w:t>века</w:t>
      </w:r>
      <w:r w:rsidR="00443300">
        <w:rPr>
          <w:rFonts w:ascii="Times New Roman" w:hAnsi="Times New Roman" w:cs="Times New Roman"/>
          <w:sz w:val="28"/>
          <w:szCs w:val="28"/>
        </w:rPr>
        <w:t>, поэтому на текущий момент можно заметить сильные кластеры малого бизнеса</w:t>
      </w:r>
      <w:r>
        <w:rPr>
          <w:rFonts w:ascii="Times New Roman" w:hAnsi="Times New Roman" w:cs="Times New Roman"/>
          <w:sz w:val="28"/>
          <w:szCs w:val="28"/>
        </w:rPr>
        <w:t xml:space="preserve">. </w:t>
      </w:r>
    </w:p>
    <w:p w14:paraId="07B6E5B3" w14:textId="50D0E747" w:rsidR="00B46E26" w:rsidRDefault="00B46E26" w:rsidP="0044330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России </w:t>
      </w:r>
      <w:r w:rsidR="00B07911">
        <w:rPr>
          <w:rFonts w:ascii="Times New Roman" w:hAnsi="Times New Roman" w:cs="Times New Roman"/>
          <w:sz w:val="28"/>
          <w:szCs w:val="28"/>
        </w:rPr>
        <w:t xml:space="preserve">же начали </w:t>
      </w:r>
      <w:r w:rsidR="00517BC6">
        <w:rPr>
          <w:rFonts w:ascii="Times New Roman" w:hAnsi="Times New Roman" w:cs="Times New Roman"/>
          <w:sz w:val="28"/>
          <w:szCs w:val="28"/>
        </w:rPr>
        <w:t xml:space="preserve">активно </w:t>
      </w:r>
      <w:r w:rsidR="00B07911">
        <w:rPr>
          <w:rFonts w:ascii="Times New Roman" w:hAnsi="Times New Roman" w:cs="Times New Roman"/>
          <w:sz w:val="28"/>
          <w:szCs w:val="28"/>
        </w:rPr>
        <w:t xml:space="preserve">рассматривать вопрос важности развития малого бизнеса только </w:t>
      </w:r>
      <w:r w:rsidR="00443300">
        <w:rPr>
          <w:rFonts w:ascii="Times New Roman" w:hAnsi="Times New Roman" w:cs="Times New Roman"/>
          <w:sz w:val="28"/>
          <w:szCs w:val="28"/>
        </w:rPr>
        <w:t>в ХХI веке. В</w:t>
      </w:r>
      <w:r>
        <w:rPr>
          <w:rFonts w:ascii="Times New Roman" w:hAnsi="Times New Roman" w:cs="Times New Roman"/>
          <w:sz w:val="28"/>
          <w:szCs w:val="28"/>
        </w:rPr>
        <w:t xml:space="preserve"> 2019 г. был создан национальный проект по поддержке МСП</w:t>
      </w:r>
      <w:r w:rsidR="00443300">
        <w:rPr>
          <w:rFonts w:ascii="Times New Roman" w:hAnsi="Times New Roman" w:cs="Times New Roman"/>
          <w:sz w:val="28"/>
          <w:szCs w:val="28"/>
        </w:rPr>
        <w:t xml:space="preserve"> и государство начало принимать участие в активном развитии малого бизнеса.</w:t>
      </w:r>
      <w:r w:rsidR="00617F6C">
        <w:rPr>
          <w:rFonts w:ascii="Times New Roman" w:hAnsi="Times New Roman" w:cs="Times New Roman"/>
          <w:sz w:val="28"/>
          <w:szCs w:val="28"/>
        </w:rPr>
        <w:t xml:space="preserve"> На данный момент механизм государственной поддержки малого бизнес не совершенен и требует доработок.</w:t>
      </w:r>
    </w:p>
    <w:p w14:paraId="12BBEC54" w14:textId="0FA82009" w:rsidR="00A17B28" w:rsidRPr="00A17B28" w:rsidRDefault="00275A96" w:rsidP="00A17B28">
      <w:pPr>
        <w:tabs>
          <w:tab w:val="left" w:pos="993"/>
        </w:tabs>
        <w:spacing w:after="0" w:line="360" w:lineRule="auto"/>
        <w:ind w:firstLine="709"/>
        <w:jc w:val="both"/>
        <w:rPr>
          <w:rFonts w:ascii="Times New Roman" w:hAnsi="Times New Roman" w:cs="Times New Roman"/>
          <w:sz w:val="28"/>
          <w:szCs w:val="28"/>
        </w:rPr>
      </w:pPr>
      <w:bookmarkStart w:id="28" w:name="_Hlk174876020"/>
      <w:r>
        <w:rPr>
          <w:rFonts w:ascii="Times New Roman" w:hAnsi="Times New Roman" w:cs="Times New Roman"/>
          <w:sz w:val="28"/>
          <w:szCs w:val="28"/>
        </w:rPr>
        <w:t>Предложения</w:t>
      </w:r>
      <w:r w:rsidR="00A17B28" w:rsidRPr="00A17B28">
        <w:rPr>
          <w:rFonts w:ascii="Times New Roman" w:hAnsi="Times New Roman" w:cs="Times New Roman"/>
          <w:sz w:val="28"/>
          <w:szCs w:val="28"/>
        </w:rPr>
        <w:t xml:space="preserve"> </w:t>
      </w:r>
      <w:r w:rsidRPr="00275A96">
        <w:rPr>
          <w:rFonts w:ascii="Times New Roman" w:hAnsi="Times New Roman" w:cs="Times New Roman"/>
          <w:sz w:val="28"/>
          <w:szCs w:val="28"/>
        </w:rPr>
        <w:t xml:space="preserve">по совершенствованию инструментов финансирования </w:t>
      </w:r>
      <w:r w:rsidR="00A17B28" w:rsidRPr="00A17B28">
        <w:rPr>
          <w:rFonts w:ascii="Times New Roman" w:hAnsi="Times New Roman" w:cs="Times New Roman"/>
          <w:sz w:val="28"/>
          <w:szCs w:val="28"/>
        </w:rPr>
        <w:t xml:space="preserve">основываются на </w:t>
      </w:r>
      <w:r w:rsidR="00F744B3">
        <w:rPr>
          <w:rFonts w:ascii="Times New Roman" w:hAnsi="Times New Roman" w:cs="Times New Roman"/>
          <w:sz w:val="28"/>
          <w:szCs w:val="28"/>
        </w:rPr>
        <w:t>улучшении</w:t>
      </w:r>
      <w:r w:rsidR="00A17B28" w:rsidRPr="00A17B28">
        <w:rPr>
          <w:rFonts w:ascii="Times New Roman" w:hAnsi="Times New Roman" w:cs="Times New Roman"/>
          <w:sz w:val="28"/>
          <w:szCs w:val="28"/>
        </w:rPr>
        <w:t xml:space="preserve"> механизма государственной поддержки малого бизнеса</w:t>
      </w:r>
      <w:r>
        <w:rPr>
          <w:rFonts w:ascii="Times New Roman" w:hAnsi="Times New Roman" w:cs="Times New Roman"/>
          <w:sz w:val="28"/>
          <w:szCs w:val="28"/>
        </w:rPr>
        <w:t>, а именно</w:t>
      </w:r>
      <w:r w:rsidR="00A17B28" w:rsidRPr="00A17B28">
        <w:rPr>
          <w:rFonts w:ascii="Times New Roman" w:hAnsi="Times New Roman" w:cs="Times New Roman"/>
          <w:sz w:val="28"/>
          <w:szCs w:val="28"/>
        </w:rPr>
        <w:t>:</w:t>
      </w:r>
    </w:p>
    <w:p w14:paraId="4E6620D1" w14:textId="2A4C1178" w:rsidR="00A17B28" w:rsidRPr="00A17B28" w:rsidRDefault="00275A96" w:rsidP="00A17B28">
      <w:pPr>
        <w:numPr>
          <w:ilvl w:val="0"/>
          <w:numId w:val="4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17B28" w:rsidRPr="00A17B28">
        <w:rPr>
          <w:rFonts w:ascii="Times New Roman" w:hAnsi="Times New Roman" w:cs="Times New Roman"/>
          <w:sz w:val="28"/>
          <w:szCs w:val="28"/>
        </w:rPr>
        <w:t xml:space="preserve">редложен </w:t>
      </w:r>
      <w:bookmarkStart w:id="29" w:name="_Hlk177291951"/>
      <w:r w:rsidR="00A17B28" w:rsidRPr="00A17B28">
        <w:rPr>
          <w:rFonts w:ascii="Times New Roman" w:hAnsi="Times New Roman" w:cs="Times New Roman"/>
          <w:sz w:val="28"/>
          <w:szCs w:val="28"/>
        </w:rPr>
        <w:t>механизм стимулирования кооперации связей малых, средних и крупных субъектов бизнеса путем снижения налогооблагаемой базы последних</w:t>
      </w:r>
      <w:bookmarkEnd w:id="29"/>
      <w:r w:rsidR="00A17B28" w:rsidRPr="00A17B28">
        <w:rPr>
          <w:rFonts w:ascii="Times New Roman" w:hAnsi="Times New Roman" w:cs="Times New Roman"/>
          <w:sz w:val="28"/>
          <w:szCs w:val="28"/>
        </w:rPr>
        <w:t>;</w:t>
      </w:r>
    </w:p>
    <w:p w14:paraId="3F05C4A6" w14:textId="06AF4243" w:rsidR="00A17B28" w:rsidRPr="00A17B28" w:rsidRDefault="00811522" w:rsidP="00A17B28">
      <w:pPr>
        <w:numPr>
          <w:ilvl w:val="0"/>
          <w:numId w:val="4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предложено </w:t>
      </w:r>
      <w:r w:rsidR="00275A96">
        <w:rPr>
          <w:rFonts w:ascii="Times New Roman" w:hAnsi="Times New Roman" w:cs="Times New Roman"/>
          <w:sz w:val="28"/>
          <w:szCs w:val="28"/>
        </w:rPr>
        <w:t>в</w:t>
      </w:r>
      <w:r w:rsidR="00A17B28" w:rsidRPr="00A17B28">
        <w:rPr>
          <w:rFonts w:ascii="Times New Roman" w:hAnsi="Times New Roman" w:cs="Times New Roman"/>
          <w:sz w:val="28"/>
          <w:szCs w:val="28"/>
        </w:rPr>
        <w:t xml:space="preserve">ведение </w:t>
      </w:r>
      <w:bookmarkStart w:id="30" w:name="_Hlk177292001"/>
      <w:r w:rsidR="00A17B28" w:rsidRPr="00A17B28">
        <w:rPr>
          <w:rFonts w:ascii="Times New Roman" w:hAnsi="Times New Roman" w:cs="Times New Roman"/>
          <w:sz w:val="28"/>
          <w:szCs w:val="28"/>
        </w:rPr>
        <w:t xml:space="preserve">налогового послабления по частичному освобождению от уплаты налога на прибыль и единого налога при УСН для новых субъектов малого бизнеса (впервые открываемых) вне зависимости от сферы деятельности (не только </w:t>
      </w:r>
      <w:r w:rsidR="00A17B28" w:rsidRPr="00A17B28">
        <w:rPr>
          <w:rFonts w:ascii="Times New Roman" w:hAnsi="Times New Roman" w:cs="Times New Roman"/>
          <w:sz w:val="28"/>
          <w:szCs w:val="28"/>
          <w:lang w:val="en-US"/>
        </w:rPr>
        <w:t>IT</w:t>
      </w:r>
      <w:r w:rsidR="00A17B28" w:rsidRPr="00A17B28">
        <w:rPr>
          <w:rFonts w:ascii="Times New Roman" w:hAnsi="Times New Roman" w:cs="Times New Roman"/>
          <w:sz w:val="28"/>
          <w:szCs w:val="28"/>
        </w:rPr>
        <w:t>-компаниям)</w:t>
      </w:r>
      <w:bookmarkEnd w:id="30"/>
      <w:r w:rsidR="00A17B28" w:rsidRPr="00A17B28">
        <w:rPr>
          <w:rFonts w:ascii="Times New Roman" w:hAnsi="Times New Roman" w:cs="Times New Roman"/>
          <w:sz w:val="28"/>
          <w:szCs w:val="28"/>
        </w:rPr>
        <w:t>;</w:t>
      </w:r>
    </w:p>
    <w:p w14:paraId="5B55DC29" w14:textId="4D16A4F6" w:rsidR="00A17B28" w:rsidRPr="00A17B28" w:rsidRDefault="00811522" w:rsidP="00A17B28">
      <w:pPr>
        <w:numPr>
          <w:ilvl w:val="0"/>
          <w:numId w:val="4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предложено </w:t>
      </w:r>
      <w:r w:rsidR="00275A96">
        <w:rPr>
          <w:rFonts w:ascii="Times New Roman" w:hAnsi="Times New Roman" w:cs="Times New Roman"/>
          <w:sz w:val="28"/>
          <w:szCs w:val="28"/>
        </w:rPr>
        <w:t>в</w:t>
      </w:r>
      <w:r w:rsidR="00A17B28" w:rsidRPr="00A17B28">
        <w:rPr>
          <w:rFonts w:ascii="Times New Roman" w:hAnsi="Times New Roman" w:cs="Times New Roman"/>
          <w:sz w:val="28"/>
          <w:szCs w:val="28"/>
        </w:rPr>
        <w:t xml:space="preserve">ведение </w:t>
      </w:r>
      <w:bookmarkStart w:id="31" w:name="_Hlk177292215"/>
      <w:r w:rsidR="00A17B28" w:rsidRPr="00A17B28">
        <w:rPr>
          <w:rFonts w:ascii="Times New Roman" w:hAnsi="Times New Roman" w:cs="Times New Roman"/>
          <w:sz w:val="28"/>
          <w:szCs w:val="28"/>
        </w:rPr>
        <w:t>послабления по налоговой нагрузке с помощью перевода малого предпринимательства на УСН вне зависимости от уровня их годового дохода</w:t>
      </w:r>
      <w:bookmarkEnd w:id="31"/>
      <w:r w:rsidR="00A17B28" w:rsidRPr="00A17B28">
        <w:rPr>
          <w:rFonts w:ascii="Times New Roman" w:hAnsi="Times New Roman" w:cs="Times New Roman"/>
          <w:sz w:val="28"/>
          <w:szCs w:val="28"/>
        </w:rPr>
        <w:t>;</w:t>
      </w:r>
    </w:p>
    <w:p w14:paraId="07EBF228" w14:textId="0CD830D8" w:rsidR="00A17B28" w:rsidRPr="00A17B28" w:rsidRDefault="00275A96" w:rsidP="00A17B28">
      <w:pPr>
        <w:numPr>
          <w:ilvl w:val="0"/>
          <w:numId w:val="4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A17B28">
        <w:rPr>
          <w:rFonts w:ascii="Times New Roman" w:hAnsi="Times New Roman" w:cs="Times New Roman"/>
          <w:sz w:val="28"/>
          <w:szCs w:val="28"/>
        </w:rPr>
        <w:t>редложен</w:t>
      </w:r>
      <w:r w:rsidR="00A17B28" w:rsidRPr="00A17B28">
        <w:rPr>
          <w:rFonts w:ascii="Times New Roman" w:hAnsi="Times New Roman" w:cs="Times New Roman"/>
          <w:sz w:val="28"/>
          <w:szCs w:val="28"/>
        </w:rPr>
        <w:t xml:space="preserve"> кластерный подход финанс</w:t>
      </w:r>
      <w:r w:rsidR="00AE64D9">
        <w:rPr>
          <w:rFonts w:ascii="Times New Roman" w:hAnsi="Times New Roman" w:cs="Times New Roman"/>
          <w:sz w:val="28"/>
          <w:szCs w:val="28"/>
        </w:rPr>
        <w:t>ирования</w:t>
      </w:r>
      <w:r w:rsidR="00A17B28" w:rsidRPr="00A17B28">
        <w:rPr>
          <w:rFonts w:ascii="Times New Roman" w:hAnsi="Times New Roman" w:cs="Times New Roman"/>
          <w:sz w:val="28"/>
          <w:szCs w:val="28"/>
        </w:rPr>
        <w:t xml:space="preserve"> малого бизнеса: </w:t>
      </w:r>
      <w:r w:rsidR="00AE64D9">
        <w:rPr>
          <w:rFonts w:ascii="Times New Roman" w:hAnsi="Times New Roman" w:cs="Times New Roman"/>
          <w:sz w:val="28"/>
          <w:szCs w:val="28"/>
        </w:rPr>
        <w:t xml:space="preserve">комплексная поддержка </w:t>
      </w:r>
      <w:r w:rsidR="00AE64D9" w:rsidRPr="00A17B28">
        <w:rPr>
          <w:rFonts w:ascii="Times New Roman" w:hAnsi="Times New Roman" w:cs="Times New Roman"/>
          <w:sz w:val="28"/>
          <w:szCs w:val="28"/>
        </w:rPr>
        <w:t>государство</w:t>
      </w:r>
      <w:r w:rsidR="00AE64D9">
        <w:rPr>
          <w:rFonts w:ascii="Times New Roman" w:hAnsi="Times New Roman" w:cs="Times New Roman"/>
          <w:sz w:val="28"/>
          <w:szCs w:val="28"/>
        </w:rPr>
        <w:t xml:space="preserve">м </w:t>
      </w:r>
      <w:r w:rsidR="00E30228">
        <w:rPr>
          <w:rFonts w:ascii="Times New Roman" w:hAnsi="Times New Roman" w:cs="Times New Roman"/>
          <w:sz w:val="28"/>
          <w:szCs w:val="28"/>
        </w:rPr>
        <w:t>нуждающихся</w:t>
      </w:r>
      <w:r w:rsidR="0048013D">
        <w:rPr>
          <w:rFonts w:ascii="Times New Roman" w:hAnsi="Times New Roman" w:cs="Times New Roman"/>
          <w:sz w:val="28"/>
          <w:szCs w:val="28"/>
        </w:rPr>
        <w:t xml:space="preserve"> и востребованных</w:t>
      </w:r>
      <w:r w:rsidR="00E30228">
        <w:rPr>
          <w:rFonts w:ascii="Times New Roman" w:hAnsi="Times New Roman" w:cs="Times New Roman"/>
          <w:sz w:val="28"/>
          <w:szCs w:val="28"/>
        </w:rPr>
        <w:t xml:space="preserve"> </w:t>
      </w:r>
      <w:r w:rsidR="0048013D">
        <w:rPr>
          <w:rFonts w:ascii="Times New Roman" w:hAnsi="Times New Roman" w:cs="Times New Roman"/>
          <w:sz w:val="28"/>
          <w:szCs w:val="28"/>
        </w:rPr>
        <w:t xml:space="preserve">в стране </w:t>
      </w:r>
      <w:r w:rsidR="00AE64D9">
        <w:rPr>
          <w:rFonts w:ascii="Times New Roman" w:hAnsi="Times New Roman" w:cs="Times New Roman"/>
          <w:sz w:val="28"/>
          <w:szCs w:val="28"/>
        </w:rPr>
        <w:t xml:space="preserve">кластеров (гарантии, </w:t>
      </w:r>
      <w:r w:rsidR="00811522">
        <w:rPr>
          <w:rFonts w:ascii="Times New Roman" w:hAnsi="Times New Roman" w:cs="Times New Roman"/>
          <w:sz w:val="28"/>
          <w:szCs w:val="28"/>
        </w:rPr>
        <w:t xml:space="preserve">гранты, </w:t>
      </w:r>
      <w:r w:rsidR="00A17B28" w:rsidRPr="00A17B28">
        <w:rPr>
          <w:rFonts w:ascii="Times New Roman" w:hAnsi="Times New Roman" w:cs="Times New Roman"/>
          <w:sz w:val="28"/>
          <w:szCs w:val="28"/>
        </w:rPr>
        <w:t>налоговые льготы и др</w:t>
      </w:r>
      <w:r w:rsidR="00AE64D9">
        <w:rPr>
          <w:rFonts w:ascii="Times New Roman" w:hAnsi="Times New Roman" w:cs="Times New Roman"/>
          <w:sz w:val="28"/>
          <w:szCs w:val="28"/>
        </w:rPr>
        <w:t>.), а</w:t>
      </w:r>
      <w:r w:rsidR="00A17B28" w:rsidRPr="00A17B28">
        <w:rPr>
          <w:rFonts w:ascii="Times New Roman" w:hAnsi="Times New Roman" w:cs="Times New Roman"/>
          <w:sz w:val="28"/>
          <w:szCs w:val="28"/>
        </w:rPr>
        <w:t xml:space="preserve"> не только отдельны</w:t>
      </w:r>
      <w:r w:rsidR="00AE64D9">
        <w:rPr>
          <w:rFonts w:ascii="Times New Roman" w:hAnsi="Times New Roman" w:cs="Times New Roman"/>
          <w:sz w:val="28"/>
          <w:szCs w:val="28"/>
        </w:rPr>
        <w:t>х</w:t>
      </w:r>
      <w:r w:rsidR="00A17B28" w:rsidRPr="00A17B28">
        <w:rPr>
          <w:rFonts w:ascii="Times New Roman" w:hAnsi="Times New Roman" w:cs="Times New Roman"/>
          <w:sz w:val="28"/>
          <w:szCs w:val="28"/>
        </w:rPr>
        <w:t xml:space="preserve"> предприяти</w:t>
      </w:r>
      <w:r w:rsidR="00AE64D9">
        <w:rPr>
          <w:rFonts w:ascii="Times New Roman" w:hAnsi="Times New Roman" w:cs="Times New Roman"/>
          <w:sz w:val="28"/>
          <w:szCs w:val="28"/>
        </w:rPr>
        <w:t>й</w:t>
      </w:r>
      <w:r w:rsidR="00A17B28" w:rsidRPr="00A17B28">
        <w:rPr>
          <w:rFonts w:ascii="Times New Roman" w:hAnsi="Times New Roman" w:cs="Times New Roman"/>
          <w:sz w:val="28"/>
          <w:szCs w:val="28"/>
        </w:rPr>
        <w:t>.</w:t>
      </w:r>
    </w:p>
    <w:bookmarkEnd w:id="28"/>
    <w:p w14:paraId="34BD7062" w14:textId="50C3F1DE" w:rsidR="00E50E0A" w:rsidRDefault="00FA1165" w:rsidP="00E1782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Далее р</w:t>
      </w:r>
      <w:r w:rsidR="001E4C94">
        <w:rPr>
          <w:rFonts w:ascii="Times New Roman" w:hAnsi="Times New Roman" w:cs="Times New Roman"/>
          <w:sz w:val="28"/>
          <w:szCs w:val="28"/>
        </w:rPr>
        <w:t>ассмотрим каждое предложение по отдельности</w:t>
      </w:r>
      <w:r w:rsidR="00FE73F4">
        <w:rPr>
          <w:rFonts w:ascii="Times New Roman" w:hAnsi="Times New Roman" w:cs="Times New Roman"/>
          <w:sz w:val="28"/>
          <w:szCs w:val="28"/>
        </w:rPr>
        <w:t xml:space="preserve"> и определим его эффективность</w:t>
      </w:r>
      <w:r w:rsidR="00E50E0A">
        <w:rPr>
          <w:rFonts w:ascii="Times New Roman" w:hAnsi="Times New Roman" w:cs="Times New Roman"/>
          <w:sz w:val="28"/>
          <w:szCs w:val="28"/>
        </w:rPr>
        <w:t>.</w:t>
      </w:r>
    </w:p>
    <w:p w14:paraId="42CC8703" w14:textId="1646253A" w:rsidR="00FA1165" w:rsidRDefault="00FA1165" w:rsidP="00E17821">
      <w:pPr>
        <w:spacing w:after="0"/>
        <w:contextualSpacing/>
        <w:rPr>
          <w:rFonts w:ascii="Times New Roman" w:hAnsi="Times New Roman" w:cs="Times New Roman"/>
          <w:sz w:val="28"/>
          <w:szCs w:val="28"/>
        </w:rPr>
      </w:pPr>
    </w:p>
    <w:p w14:paraId="15D59CE2" w14:textId="0F81A041" w:rsidR="00FA1165" w:rsidRPr="00786952" w:rsidRDefault="00FA1165" w:rsidP="00E17821">
      <w:pPr>
        <w:spacing w:after="0" w:line="360" w:lineRule="auto"/>
        <w:ind w:firstLine="709"/>
        <w:contextualSpacing/>
        <w:jc w:val="both"/>
        <w:rPr>
          <w:rFonts w:ascii="Times New Roman" w:hAnsi="Times New Roman" w:cs="Times New Roman"/>
          <w:b/>
          <w:bCs/>
          <w:sz w:val="28"/>
          <w:szCs w:val="28"/>
        </w:rPr>
      </w:pPr>
      <w:r w:rsidRPr="007F2DB4">
        <w:rPr>
          <w:rFonts w:ascii="Times New Roman" w:hAnsi="Times New Roman" w:cs="Times New Roman"/>
          <w:b/>
          <w:bCs/>
          <w:sz w:val="28"/>
          <w:szCs w:val="28"/>
        </w:rPr>
        <w:t>3.</w:t>
      </w:r>
      <w:r w:rsidR="00AC2E0C" w:rsidRPr="007F2DB4">
        <w:rPr>
          <w:rFonts w:ascii="Times New Roman" w:hAnsi="Times New Roman" w:cs="Times New Roman"/>
          <w:b/>
          <w:bCs/>
          <w:sz w:val="28"/>
          <w:szCs w:val="28"/>
        </w:rPr>
        <w:t>2</w:t>
      </w:r>
      <w:r w:rsidRPr="007F2DB4">
        <w:rPr>
          <w:rFonts w:ascii="Times New Roman" w:hAnsi="Times New Roman" w:cs="Times New Roman"/>
          <w:b/>
          <w:bCs/>
          <w:sz w:val="28"/>
          <w:szCs w:val="28"/>
        </w:rPr>
        <w:t xml:space="preserve"> </w:t>
      </w:r>
      <w:r w:rsidR="00AC2E0C" w:rsidRPr="007F2DB4">
        <w:rPr>
          <w:rFonts w:ascii="Times New Roman" w:hAnsi="Times New Roman" w:cs="Times New Roman"/>
          <w:b/>
          <w:bCs/>
          <w:sz w:val="28"/>
          <w:szCs w:val="28"/>
        </w:rPr>
        <w:t>Механизм стимулирования кооперации связей малых, средних и крупных субъектов бизнеса</w:t>
      </w:r>
    </w:p>
    <w:p w14:paraId="17D0C57B" w14:textId="77777777" w:rsidR="007F2DB4" w:rsidRPr="00786952" w:rsidRDefault="007F2DB4" w:rsidP="00E50E0A">
      <w:pPr>
        <w:spacing w:after="0" w:line="360" w:lineRule="auto"/>
        <w:ind w:firstLine="709"/>
        <w:jc w:val="both"/>
        <w:rPr>
          <w:rFonts w:ascii="Times New Roman" w:hAnsi="Times New Roman" w:cs="Times New Roman"/>
          <w:sz w:val="28"/>
          <w:szCs w:val="28"/>
        </w:rPr>
      </w:pPr>
    </w:p>
    <w:p w14:paraId="45178D7A" w14:textId="77777777" w:rsidR="00AA7E58" w:rsidRDefault="003B0336" w:rsidP="00E50E0A">
      <w:pPr>
        <w:spacing w:after="0" w:line="360" w:lineRule="auto"/>
        <w:ind w:firstLine="709"/>
        <w:jc w:val="both"/>
        <w:rPr>
          <w:rFonts w:ascii="Times New Roman" w:hAnsi="Times New Roman" w:cs="Times New Roman"/>
          <w:sz w:val="28"/>
          <w:szCs w:val="28"/>
        </w:rPr>
      </w:pPr>
      <w:bookmarkStart w:id="32" w:name="_Hlk174180716"/>
      <w:r w:rsidRPr="00E50E0A">
        <w:rPr>
          <w:rFonts w:ascii="Times New Roman" w:hAnsi="Times New Roman" w:cs="Times New Roman"/>
          <w:sz w:val="28"/>
          <w:szCs w:val="28"/>
        </w:rPr>
        <w:t>Стимуляция кооперирования связей малых, средних и крупных предприятий</w:t>
      </w:r>
      <w:bookmarkEnd w:id="32"/>
      <w:r w:rsidRPr="00E50E0A">
        <w:rPr>
          <w:rFonts w:ascii="Times New Roman" w:hAnsi="Times New Roman" w:cs="Times New Roman"/>
          <w:sz w:val="28"/>
          <w:szCs w:val="28"/>
        </w:rPr>
        <w:t xml:space="preserve"> </w:t>
      </w:r>
      <w:r w:rsidR="00150BC7">
        <w:rPr>
          <w:rFonts w:ascii="Times New Roman" w:hAnsi="Times New Roman" w:cs="Times New Roman"/>
          <w:sz w:val="28"/>
          <w:szCs w:val="28"/>
        </w:rPr>
        <w:t xml:space="preserve">дает </w:t>
      </w:r>
      <w:r w:rsidRPr="00E50E0A">
        <w:rPr>
          <w:rFonts w:ascii="Times New Roman" w:hAnsi="Times New Roman" w:cs="Times New Roman"/>
          <w:sz w:val="28"/>
          <w:szCs w:val="28"/>
        </w:rPr>
        <w:t>возможность получить заказы от крупных компаний со стороны малого бизнеса</w:t>
      </w:r>
      <w:r w:rsidR="00150BC7">
        <w:rPr>
          <w:rFonts w:ascii="Times New Roman" w:hAnsi="Times New Roman" w:cs="Times New Roman"/>
          <w:sz w:val="28"/>
          <w:szCs w:val="28"/>
        </w:rPr>
        <w:t xml:space="preserve"> за счет</w:t>
      </w:r>
      <w:r w:rsidRPr="00E50E0A">
        <w:rPr>
          <w:rFonts w:ascii="Times New Roman" w:hAnsi="Times New Roman" w:cs="Times New Roman"/>
          <w:sz w:val="28"/>
          <w:szCs w:val="28"/>
        </w:rPr>
        <w:t xml:space="preserve"> уменьшени</w:t>
      </w:r>
      <w:r w:rsidR="00150BC7">
        <w:rPr>
          <w:rFonts w:ascii="Times New Roman" w:hAnsi="Times New Roman" w:cs="Times New Roman"/>
          <w:sz w:val="28"/>
          <w:szCs w:val="28"/>
        </w:rPr>
        <w:t>я</w:t>
      </w:r>
      <w:r w:rsidRPr="00E50E0A">
        <w:rPr>
          <w:rFonts w:ascii="Times New Roman" w:hAnsi="Times New Roman" w:cs="Times New Roman"/>
          <w:sz w:val="28"/>
          <w:szCs w:val="28"/>
        </w:rPr>
        <w:t xml:space="preserve"> налогооблагаемой базы у крупных и средних компаний. </w:t>
      </w:r>
      <w:r w:rsidR="009360B8">
        <w:rPr>
          <w:rFonts w:ascii="Times New Roman" w:hAnsi="Times New Roman" w:cs="Times New Roman"/>
          <w:sz w:val="28"/>
          <w:szCs w:val="28"/>
        </w:rPr>
        <w:t>Благодаря снижению налогооблагаемой базы у средних и крупных предприятий</w:t>
      </w:r>
      <w:r w:rsidR="006F00A3">
        <w:rPr>
          <w:rFonts w:ascii="Times New Roman" w:hAnsi="Times New Roman" w:cs="Times New Roman"/>
          <w:sz w:val="28"/>
          <w:szCs w:val="28"/>
        </w:rPr>
        <w:t xml:space="preserve"> будет уменьшен</w:t>
      </w:r>
      <w:r w:rsidR="00691835">
        <w:rPr>
          <w:rFonts w:ascii="Times New Roman" w:hAnsi="Times New Roman" w:cs="Times New Roman"/>
          <w:sz w:val="28"/>
          <w:szCs w:val="28"/>
        </w:rPr>
        <w:t>а</w:t>
      </w:r>
      <w:r w:rsidR="006F00A3">
        <w:rPr>
          <w:rFonts w:ascii="Times New Roman" w:hAnsi="Times New Roman" w:cs="Times New Roman"/>
          <w:sz w:val="28"/>
          <w:szCs w:val="28"/>
        </w:rPr>
        <w:t xml:space="preserve"> уплачиваемая сумма налога на прибыль.</w:t>
      </w:r>
      <w:r w:rsidR="009360B8">
        <w:rPr>
          <w:rFonts w:ascii="Times New Roman" w:hAnsi="Times New Roman" w:cs="Times New Roman"/>
          <w:sz w:val="28"/>
          <w:szCs w:val="28"/>
        </w:rPr>
        <w:t xml:space="preserve"> </w:t>
      </w:r>
    </w:p>
    <w:p w14:paraId="0F3D8EFB" w14:textId="410DAFA1" w:rsidR="00993327" w:rsidRDefault="003B0336" w:rsidP="00E50E0A">
      <w:pPr>
        <w:spacing w:after="0" w:line="360" w:lineRule="auto"/>
        <w:ind w:firstLine="709"/>
        <w:jc w:val="both"/>
        <w:rPr>
          <w:rFonts w:ascii="Times New Roman" w:hAnsi="Times New Roman" w:cs="Times New Roman"/>
          <w:sz w:val="28"/>
          <w:szCs w:val="28"/>
        </w:rPr>
      </w:pPr>
      <w:r w:rsidRPr="00E50E0A">
        <w:rPr>
          <w:rFonts w:ascii="Times New Roman" w:hAnsi="Times New Roman" w:cs="Times New Roman"/>
          <w:sz w:val="28"/>
          <w:szCs w:val="28"/>
        </w:rPr>
        <w:t xml:space="preserve">Сэкономленные денежные средства могут быть вложены в </w:t>
      </w:r>
      <w:r w:rsidR="006F00A3">
        <w:rPr>
          <w:rFonts w:ascii="Times New Roman" w:hAnsi="Times New Roman" w:cs="Times New Roman"/>
          <w:sz w:val="28"/>
          <w:szCs w:val="28"/>
        </w:rPr>
        <w:t xml:space="preserve">дальнейшее </w:t>
      </w:r>
      <w:r w:rsidRPr="00E50E0A">
        <w:rPr>
          <w:rFonts w:ascii="Times New Roman" w:hAnsi="Times New Roman" w:cs="Times New Roman"/>
          <w:sz w:val="28"/>
          <w:szCs w:val="28"/>
        </w:rPr>
        <w:t>развитие</w:t>
      </w:r>
      <w:r w:rsidR="006F00A3">
        <w:rPr>
          <w:rFonts w:ascii="Times New Roman" w:hAnsi="Times New Roman" w:cs="Times New Roman"/>
          <w:sz w:val="28"/>
          <w:szCs w:val="28"/>
        </w:rPr>
        <w:t>, расширение и модернизацию</w:t>
      </w:r>
      <w:r w:rsidRPr="00E50E0A">
        <w:rPr>
          <w:rFonts w:ascii="Times New Roman" w:hAnsi="Times New Roman" w:cs="Times New Roman"/>
          <w:sz w:val="28"/>
          <w:szCs w:val="28"/>
        </w:rPr>
        <w:t xml:space="preserve"> предприятий</w:t>
      </w:r>
      <w:r w:rsidR="006F00A3">
        <w:rPr>
          <w:rFonts w:ascii="Times New Roman" w:hAnsi="Times New Roman" w:cs="Times New Roman"/>
          <w:sz w:val="28"/>
          <w:szCs w:val="28"/>
        </w:rPr>
        <w:t>. Любая экономия может дать технологический и научно-технический толчок для развития отраслей, в которых заняты данные предприятия</w:t>
      </w:r>
      <w:r w:rsidRPr="00E50E0A">
        <w:rPr>
          <w:rFonts w:ascii="Times New Roman" w:hAnsi="Times New Roman" w:cs="Times New Roman"/>
          <w:sz w:val="28"/>
          <w:szCs w:val="28"/>
        </w:rPr>
        <w:t xml:space="preserve">. </w:t>
      </w:r>
    </w:p>
    <w:p w14:paraId="17CC6E66" w14:textId="08124763" w:rsidR="00DC2C63" w:rsidRDefault="003B0336" w:rsidP="00E17821">
      <w:pPr>
        <w:spacing w:after="0" w:line="360" w:lineRule="auto"/>
        <w:ind w:firstLine="709"/>
        <w:jc w:val="both"/>
        <w:rPr>
          <w:rFonts w:ascii="Times New Roman" w:hAnsi="Times New Roman" w:cs="Times New Roman"/>
          <w:sz w:val="28"/>
          <w:szCs w:val="28"/>
        </w:rPr>
      </w:pPr>
      <w:r w:rsidRPr="00E50E0A">
        <w:rPr>
          <w:rFonts w:ascii="Times New Roman" w:hAnsi="Times New Roman" w:cs="Times New Roman"/>
          <w:sz w:val="28"/>
          <w:szCs w:val="28"/>
        </w:rPr>
        <w:t>Для малого бизнеса</w:t>
      </w:r>
      <w:r w:rsidR="00993327">
        <w:rPr>
          <w:rFonts w:ascii="Times New Roman" w:hAnsi="Times New Roman" w:cs="Times New Roman"/>
          <w:sz w:val="28"/>
          <w:szCs w:val="28"/>
        </w:rPr>
        <w:t xml:space="preserve"> такое нововведение</w:t>
      </w:r>
      <w:r w:rsidRPr="00E50E0A">
        <w:rPr>
          <w:rFonts w:ascii="Times New Roman" w:hAnsi="Times New Roman" w:cs="Times New Roman"/>
          <w:sz w:val="28"/>
          <w:szCs w:val="28"/>
        </w:rPr>
        <w:t xml:space="preserve"> </w:t>
      </w:r>
      <w:r w:rsidR="00993327">
        <w:rPr>
          <w:rFonts w:ascii="Times New Roman" w:hAnsi="Times New Roman" w:cs="Times New Roman"/>
          <w:sz w:val="28"/>
          <w:szCs w:val="28"/>
        </w:rPr>
        <w:t xml:space="preserve">может </w:t>
      </w:r>
      <w:r w:rsidR="001D2F8C">
        <w:rPr>
          <w:rFonts w:ascii="Times New Roman" w:hAnsi="Times New Roman" w:cs="Times New Roman"/>
          <w:sz w:val="28"/>
          <w:szCs w:val="28"/>
        </w:rPr>
        <w:t xml:space="preserve">помочь в </w:t>
      </w:r>
      <w:r w:rsidR="00993327">
        <w:rPr>
          <w:rFonts w:ascii="Times New Roman" w:hAnsi="Times New Roman" w:cs="Times New Roman"/>
          <w:sz w:val="28"/>
          <w:szCs w:val="28"/>
        </w:rPr>
        <w:t>привлеч</w:t>
      </w:r>
      <w:r w:rsidR="001D2F8C">
        <w:rPr>
          <w:rFonts w:ascii="Times New Roman" w:hAnsi="Times New Roman" w:cs="Times New Roman"/>
          <w:sz w:val="28"/>
          <w:szCs w:val="28"/>
        </w:rPr>
        <w:t>ении</w:t>
      </w:r>
      <w:r w:rsidRPr="00E50E0A">
        <w:rPr>
          <w:rFonts w:ascii="Times New Roman" w:hAnsi="Times New Roman" w:cs="Times New Roman"/>
          <w:sz w:val="28"/>
          <w:szCs w:val="28"/>
        </w:rPr>
        <w:t xml:space="preserve"> потенциальны</w:t>
      </w:r>
      <w:r w:rsidR="00993327">
        <w:rPr>
          <w:rFonts w:ascii="Times New Roman" w:hAnsi="Times New Roman" w:cs="Times New Roman"/>
          <w:sz w:val="28"/>
          <w:szCs w:val="28"/>
        </w:rPr>
        <w:t>х</w:t>
      </w:r>
      <w:r w:rsidRPr="00E50E0A">
        <w:rPr>
          <w:rFonts w:ascii="Times New Roman" w:hAnsi="Times New Roman" w:cs="Times New Roman"/>
          <w:sz w:val="28"/>
          <w:szCs w:val="28"/>
        </w:rPr>
        <w:t xml:space="preserve"> </w:t>
      </w:r>
      <w:r w:rsidR="00993327" w:rsidRPr="00E50E0A">
        <w:rPr>
          <w:rFonts w:ascii="Times New Roman" w:hAnsi="Times New Roman" w:cs="Times New Roman"/>
          <w:sz w:val="28"/>
          <w:szCs w:val="28"/>
        </w:rPr>
        <w:t>постоянны</w:t>
      </w:r>
      <w:r w:rsidR="00993327">
        <w:rPr>
          <w:rFonts w:ascii="Times New Roman" w:hAnsi="Times New Roman" w:cs="Times New Roman"/>
          <w:sz w:val="28"/>
          <w:szCs w:val="28"/>
        </w:rPr>
        <w:t>х</w:t>
      </w:r>
      <w:r w:rsidR="00993327" w:rsidRPr="00E50E0A">
        <w:rPr>
          <w:rFonts w:ascii="Times New Roman" w:hAnsi="Times New Roman" w:cs="Times New Roman"/>
          <w:sz w:val="28"/>
          <w:szCs w:val="28"/>
        </w:rPr>
        <w:t xml:space="preserve"> </w:t>
      </w:r>
      <w:r w:rsidRPr="00E50E0A">
        <w:rPr>
          <w:rFonts w:ascii="Times New Roman" w:hAnsi="Times New Roman" w:cs="Times New Roman"/>
          <w:sz w:val="28"/>
          <w:szCs w:val="28"/>
        </w:rPr>
        <w:t>клиент</w:t>
      </w:r>
      <w:r w:rsidR="00993327">
        <w:rPr>
          <w:rFonts w:ascii="Times New Roman" w:hAnsi="Times New Roman" w:cs="Times New Roman"/>
          <w:sz w:val="28"/>
          <w:szCs w:val="28"/>
        </w:rPr>
        <w:t>ов</w:t>
      </w:r>
      <w:r w:rsidRPr="00E50E0A">
        <w:rPr>
          <w:rFonts w:ascii="Times New Roman" w:hAnsi="Times New Roman" w:cs="Times New Roman"/>
          <w:sz w:val="28"/>
          <w:szCs w:val="28"/>
        </w:rPr>
        <w:t xml:space="preserve">, которые </w:t>
      </w:r>
      <w:r w:rsidR="00993327">
        <w:rPr>
          <w:rFonts w:ascii="Times New Roman" w:hAnsi="Times New Roman" w:cs="Times New Roman"/>
          <w:sz w:val="28"/>
          <w:szCs w:val="28"/>
        </w:rPr>
        <w:t>не только по</w:t>
      </w:r>
      <w:r w:rsidRPr="00E50E0A">
        <w:rPr>
          <w:rFonts w:ascii="Times New Roman" w:hAnsi="Times New Roman" w:cs="Times New Roman"/>
          <w:sz w:val="28"/>
          <w:szCs w:val="28"/>
        </w:rPr>
        <w:t>могут им держаться на плаву</w:t>
      </w:r>
      <w:r w:rsidR="00993327">
        <w:rPr>
          <w:rFonts w:ascii="Times New Roman" w:hAnsi="Times New Roman" w:cs="Times New Roman"/>
          <w:sz w:val="28"/>
          <w:szCs w:val="28"/>
        </w:rPr>
        <w:t>, но и развиваться в будущем</w:t>
      </w:r>
      <w:r w:rsidRPr="00E50E0A">
        <w:rPr>
          <w:rFonts w:ascii="Times New Roman" w:hAnsi="Times New Roman" w:cs="Times New Roman"/>
          <w:sz w:val="28"/>
          <w:szCs w:val="28"/>
        </w:rPr>
        <w:t>.</w:t>
      </w:r>
      <w:r w:rsidR="00993327">
        <w:rPr>
          <w:rFonts w:ascii="Times New Roman" w:hAnsi="Times New Roman" w:cs="Times New Roman"/>
          <w:sz w:val="28"/>
          <w:szCs w:val="28"/>
        </w:rPr>
        <w:t xml:space="preserve"> Кроме финансовой поддержки, важно расценивать и психологическое воздействие на предпринимателя за счет увеличения потока клиентов, которое придает уверенность в своих силах, в выбранной сфере деятельности и увеличивает желание продолжать развивать свое дело. Особенно для начинающих предпринимателей это будет стимулом и мотивацией для </w:t>
      </w:r>
      <w:r w:rsidR="00E0460B">
        <w:rPr>
          <w:rFonts w:ascii="Times New Roman" w:hAnsi="Times New Roman" w:cs="Times New Roman"/>
          <w:sz w:val="28"/>
          <w:szCs w:val="28"/>
        </w:rPr>
        <w:t xml:space="preserve">текущего </w:t>
      </w:r>
      <w:r w:rsidR="00993327">
        <w:rPr>
          <w:rFonts w:ascii="Times New Roman" w:hAnsi="Times New Roman" w:cs="Times New Roman"/>
          <w:sz w:val="28"/>
          <w:szCs w:val="28"/>
        </w:rPr>
        <w:t>роста</w:t>
      </w:r>
      <w:r w:rsidR="00E0460B">
        <w:rPr>
          <w:rFonts w:ascii="Times New Roman" w:hAnsi="Times New Roman" w:cs="Times New Roman"/>
          <w:sz w:val="28"/>
          <w:szCs w:val="28"/>
        </w:rPr>
        <w:t xml:space="preserve">, </w:t>
      </w:r>
      <w:r w:rsidR="00993327">
        <w:rPr>
          <w:rFonts w:ascii="Times New Roman" w:hAnsi="Times New Roman" w:cs="Times New Roman"/>
          <w:sz w:val="28"/>
          <w:szCs w:val="28"/>
        </w:rPr>
        <w:t xml:space="preserve">в </w:t>
      </w:r>
      <w:r w:rsidR="00E0460B">
        <w:rPr>
          <w:rFonts w:ascii="Times New Roman" w:hAnsi="Times New Roman" w:cs="Times New Roman"/>
          <w:sz w:val="28"/>
          <w:szCs w:val="28"/>
        </w:rPr>
        <w:t>частности</w:t>
      </w:r>
      <w:r w:rsidR="00993327">
        <w:rPr>
          <w:rFonts w:ascii="Times New Roman" w:hAnsi="Times New Roman" w:cs="Times New Roman"/>
          <w:sz w:val="28"/>
          <w:szCs w:val="28"/>
        </w:rPr>
        <w:t xml:space="preserve">, если бизнес построен на </w:t>
      </w:r>
      <w:r w:rsidR="00993327">
        <w:rPr>
          <w:rFonts w:ascii="Times New Roman" w:hAnsi="Times New Roman" w:cs="Times New Roman"/>
          <w:sz w:val="28"/>
          <w:szCs w:val="28"/>
        </w:rPr>
        <w:lastRenderedPageBreak/>
        <w:t xml:space="preserve">своем увлечении, хобби. </w:t>
      </w:r>
      <w:r w:rsidRPr="00E50E0A">
        <w:rPr>
          <w:rFonts w:ascii="Times New Roman" w:hAnsi="Times New Roman" w:cs="Times New Roman"/>
          <w:sz w:val="28"/>
          <w:szCs w:val="28"/>
        </w:rPr>
        <w:t>Введение данной меры пред</w:t>
      </w:r>
      <w:r w:rsidR="00975D0C">
        <w:rPr>
          <w:rFonts w:ascii="Times New Roman" w:hAnsi="Times New Roman" w:cs="Times New Roman"/>
          <w:sz w:val="28"/>
          <w:szCs w:val="28"/>
        </w:rPr>
        <w:t>лагается</w:t>
      </w:r>
      <w:r w:rsidRPr="00E50E0A">
        <w:rPr>
          <w:rFonts w:ascii="Times New Roman" w:hAnsi="Times New Roman" w:cs="Times New Roman"/>
          <w:sz w:val="28"/>
          <w:szCs w:val="28"/>
        </w:rPr>
        <w:t xml:space="preserve"> на 5 лет.</w:t>
      </w:r>
      <w:r w:rsidR="00DC2C63">
        <w:rPr>
          <w:rFonts w:ascii="Times New Roman" w:hAnsi="Times New Roman" w:cs="Times New Roman"/>
          <w:sz w:val="28"/>
          <w:szCs w:val="28"/>
        </w:rPr>
        <w:t xml:space="preserve"> </w:t>
      </w:r>
      <w:r w:rsidR="00DC2C63" w:rsidRPr="00DC2C63">
        <w:rPr>
          <w:rFonts w:ascii="Times New Roman" w:hAnsi="Times New Roman" w:cs="Times New Roman"/>
          <w:sz w:val="28"/>
          <w:szCs w:val="28"/>
        </w:rPr>
        <w:t xml:space="preserve">Стимуляция кооперирования связей малых, средних и крупных предприятий </w:t>
      </w:r>
      <w:r w:rsidR="00DC2C63">
        <w:rPr>
          <w:rFonts w:ascii="Times New Roman" w:hAnsi="Times New Roman" w:cs="Times New Roman"/>
          <w:sz w:val="28"/>
          <w:szCs w:val="28"/>
        </w:rPr>
        <w:t>включает в себя следующие льготы:</w:t>
      </w:r>
    </w:p>
    <w:p w14:paraId="466C608F" w14:textId="5BD489B4" w:rsidR="009A2982" w:rsidRPr="00DC2C63" w:rsidRDefault="005C67B2" w:rsidP="00F72892">
      <w:pPr>
        <w:pStyle w:val="a4"/>
        <w:numPr>
          <w:ilvl w:val="0"/>
          <w:numId w:val="4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9A2982" w:rsidRPr="00DC2C63">
        <w:rPr>
          <w:rFonts w:ascii="Times New Roman" w:hAnsi="Times New Roman" w:cs="Times New Roman"/>
          <w:sz w:val="28"/>
          <w:szCs w:val="28"/>
        </w:rPr>
        <w:t xml:space="preserve">а взаимодействие более чем с </w:t>
      </w:r>
      <w:r>
        <w:rPr>
          <w:rFonts w:ascii="Times New Roman" w:hAnsi="Times New Roman" w:cs="Times New Roman"/>
          <w:sz w:val="28"/>
          <w:szCs w:val="28"/>
        </w:rPr>
        <w:t>2 5</w:t>
      </w:r>
      <w:r w:rsidR="009A2982" w:rsidRPr="00DC2C63">
        <w:rPr>
          <w:rFonts w:ascii="Times New Roman" w:hAnsi="Times New Roman" w:cs="Times New Roman"/>
          <w:sz w:val="28"/>
          <w:szCs w:val="28"/>
        </w:rPr>
        <w:t>00 субъектами малого бизнеса</w:t>
      </w:r>
      <w:r w:rsidR="00894BAE">
        <w:rPr>
          <w:rFonts w:ascii="Times New Roman" w:hAnsi="Times New Roman" w:cs="Times New Roman"/>
          <w:sz w:val="28"/>
          <w:szCs w:val="28"/>
        </w:rPr>
        <w:t xml:space="preserve"> в год</w:t>
      </w:r>
      <w:r w:rsidR="009A2982" w:rsidRPr="00DC2C63">
        <w:rPr>
          <w:rFonts w:ascii="Times New Roman" w:hAnsi="Times New Roman" w:cs="Times New Roman"/>
          <w:sz w:val="28"/>
          <w:szCs w:val="28"/>
        </w:rPr>
        <w:t xml:space="preserve">, налогооблагаемая база уменьшается на 10 млн руб. при общей сумме цены договоров более </w:t>
      </w:r>
      <w:r w:rsidR="00F72892">
        <w:rPr>
          <w:rFonts w:ascii="Times New Roman" w:hAnsi="Times New Roman" w:cs="Times New Roman"/>
          <w:sz w:val="28"/>
          <w:szCs w:val="28"/>
        </w:rPr>
        <w:t>5</w:t>
      </w:r>
      <w:r w:rsidR="0065325C">
        <w:rPr>
          <w:rFonts w:ascii="Times New Roman" w:hAnsi="Times New Roman" w:cs="Times New Roman"/>
          <w:sz w:val="28"/>
          <w:szCs w:val="28"/>
        </w:rPr>
        <w:t>0</w:t>
      </w:r>
      <w:r w:rsidR="009A2982" w:rsidRPr="00DC2C63">
        <w:rPr>
          <w:rFonts w:ascii="Times New Roman" w:hAnsi="Times New Roman" w:cs="Times New Roman"/>
          <w:sz w:val="28"/>
          <w:szCs w:val="28"/>
        </w:rPr>
        <w:t>0 млн руб. в год</w:t>
      </w:r>
      <w:r w:rsidR="00F72892">
        <w:rPr>
          <w:rFonts w:ascii="Times New Roman" w:hAnsi="Times New Roman" w:cs="Times New Roman"/>
          <w:sz w:val="28"/>
          <w:szCs w:val="28"/>
        </w:rPr>
        <w:t>;</w:t>
      </w:r>
    </w:p>
    <w:p w14:paraId="6E007F2F" w14:textId="56283977" w:rsidR="009A2982" w:rsidRPr="00DC2C63" w:rsidRDefault="005C67B2" w:rsidP="00F72892">
      <w:pPr>
        <w:pStyle w:val="a4"/>
        <w:numPr>
          <w:ilvl w:val="0"/>
          <w:numId w:val="4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9A2982" w:rsidRPr="00DC2C63">
        <w:rPr>
          <w:rFonts w:ascii="Times New Roman" w:hAnsi="Times New Roman" w:cs="Times New Roman"/>
          <w:sz w:val="28"/>
          <w:szCs w:val="28"/>
        </w:rPr>
        <w:t xml:space="preserve">а взаимодействие более чем с </w:t>
      </w:r>
      <w:r w:rsidR="00894BAE">
        <w:rPr>
          <w:rFonts w:ascii="Times New Roman" w:hAnsi="Times New Roman" w:cs="Times New Roman"/>
          <w:sz w:val="28"/>
          <w:szCs w:val="28"/>
        </w:rPr>
        <w:t xml:space="preserve">10 </w:t>
      </w:r>
      <w:r w:rsidR="009A2982" w:rsidRPr="00DC2C63">
        <w:rPr>
          <w:rFonts w:ascii="Times New Roman" w:hAnsi="Times New Roman" w:cs="Times New Roman"/>
          <w:sz w:val="28"/>
          <w:szCs w:val="28"/>
        </w:rPr>
        <w:t>000 субъектами</w:t>
      </w:r>
      <w:r w:rsidR="00894BAE">
        <w:rPr>
          <w:rFonts w:ascii="Times New Roman" w:hAnsi="Times New Roman" w:cs="Times New Roman"/>
          <w:sz w:val="28"/>
          <w:szCs w:val="28"/>
        </w:rPr>
        <w:t xml:space="preserve"> в год</w:t>
      </w:r>
      <w:r w:rsidR="009A2982" w:rsidRPr="00DC2C63">
        <w:rPr>
          <w:rFonts w:ascii="Times New Roman" w:hAnsi="Times New Roman" w:cs="Times New Roman"/>
          <w:sz w:val="28"/>
          <w:szCs w:val="28"/>
        </w:rPr>
        <w:t xml:space="preserve">, налогооблагаемая база уменьшается на </w:t>
      </w:r>
      <w:r w:rsidR="002C5352">
        <w:rPr>
          <w:rFonts w:ascii="Times New Roman" w:hAnsi="Times New Roman" w:cs="Times New Roman"/>
          <w:sz w:val="28"/>
          <w:szCs w:val="28"/>
        </w:rPr>
        <w:t>20</w:t>
      </w:r>
      <w:r w:rsidR="009A2982" w:rsidRPr="00DC2C63">
        <w:rPr>
          <w:rFonts w:ascii="Times New Roman" w:hAnsi="Times New Roman" w:cs="Times New Roman"/>
          <w:sz w:val="28"/>
          <w:szCs w:val="28"/>
        </w:rPr>
        <w:t xml:space="preserve"> млн руб. при общей сумме цены договоров более 5 млрд руб. в год</w:t>
      </w:r>
      <w:r w:rsidR="00980FD3" w:rsidRPr="00DC2C63">
        <w:rPr>
          <w:rFonts w:ascii="Times New Roman" w:hAnsi="Times New Roman" w:cs="Times New Roman"/>
          <w:sz w:val="28"/>
          <w:szCs w:val="28"/>
        </w:rPr>
        <w:t>.</w:t>
      </w:r>
    </w:p>
    <w:p w14:paraId="1CA8475F" w14:textId="4F149B5C" w:rsidR="008344FC" w:rsidRDefault="004004BE" w:rsidP="009A29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Рассчитаем эффективность предложенной меры стимулирования</w:t>
      </w:r>
      <w:r w:rsidRPr="004004BE">
        <w:t xml:space="preserve"> </w:t>
      </w:r>
      <w:r w:rsidRPr="004004BE">
        <w:rPr>
          <w:rFonts w:ascii="Times New Roman" w:hAnsi="Times New Roman" w:cs="Times New Roman"/>
          <w:sz w:val="28"/>
          <w:szCs w:val="28"/>
        </w:rPr>
        <w:t>кооперации связей малых, средних и крупных субъектов бизнеса</w:t>
      </w:r>
      <w:r>
        <w:rPr>
          <w:rFonts w:ascii="Times New Roman" w:hAnsi="Times New Roman" w:cs="Times New Roman"/>
          <w:sz w:val="28"/>
          <w:szCs w:val="28"/>
        </w:rPr>
        <w:t xml:space="preserve"> (табл. 6).</w:t>
      </w:r>
    </w:p>
    <w:p w14:paraId="58E67948" w14:textId="77777777" w:rsidR="004004BE" w:rsidRDefault="004004BE" w:rsidP="009A2982">
      <w:pPr>
        <w:spacing w:after="0" w:line="360" w:lineRule="auto"/>
        <w:ind w:firstLine="709"/>
        <w:jc w:val="both"/>
        <w:rPr>
          <w:rFonts w:ascii="Times New Roman" w:hAnsi="Times New Roman" w:cs="Times New Roman"/>
          <w:sz w:val="28"/>
          <w:szCs w:val="28"/>
        </w:rPr>
      </w:pPr>
    </w:p>
    <w:p w14:paraId="6F0E843E" w14:textId="5BDBE6A7" w:rsidR="008344FC" w:rsidRPr="008344FC" w:rsidRDefault="008344FC" w:rsidP="00E17821">
      <w:pPr>
        <w:pStyle w:val="a5"/>
        <w:keepNext/>
        <w:suppressAutoHyphens/>
        <w:spacing w:after="0"/>
        <w:contextualSpacing/>
        <w:jc w:val="both"/>
        <w:rPr>
          <w:rFonts w:ascii="Times New Roman" w:hAnsi="Times New Roman" w:cs="Times New Roman"/>
          <w:i w:val="0"/>
          <w:iCs w:val="0"/>
          <w:color w:val="auto"/>
          <w:sz w:val="28"/>
          <w:szCs w:val="28"/>
        </w:rPr>
      </w:pPr>
      <w:r w:rsidRPr="008344FC">
        <w:rPr>
          <w:rFonts w:ascii="Times New Roman" w:hAnsi="Times New Roman" w:cs="Times New Roman"/>
          <w:i w:val="0"/>
          <w:iCs w:val="0"/>
          <w:color w:val="auto"/>
          <w:sz w:val="28"/>
          <w:szCs w:val="28"/>
        </w:rPr>
        <w:t xml:space="preserve">Таблица </w:t>
      </w:r>
      <w:r w:rsidRPr="008344FC">
        <w:rPr>
          <w:rFonts w:ascii="Times New Roman" w:hAnsi="Times New Roman" w:cs="Times New Roman"/>
          <w:i w:val="0"/>
          <w:iCs w:val="0"/>
          <w:color w:val="auto"/>
          <w:sz w:val="28"/>
          <w:szCs w:val="28"/>
        </w:rPr>
        <w:fldChar w:fldCharType="begin"/>
      </w:r>
      <w:r w:rsidRPr="008344FC">
        <w:rPr>
          <w:rFonts w:ascii="Times New Roman" w:hAnsi="Times New Roman" w:cs="Times New Roman"/>
          <w:i w:val="0"/>
          <w:iCs w:val="0"/>
          <w:color w:val="auto"/>
          <w:sz w:val="28"/>
          <w:szCs w:val="28"/>
        </w:rPr>
        <w:instrText xml:space="preserve"> SEQ Таблица \* ARABIC </w:instrText>
      </w:r>
      <w:r w:rsidRPr="008344FC">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6</w:t>
      </w:r>
      <w:r w:rsidRPr="008344FC">
        <w:rPr>
          <w:rFonts w:ascii="Times New Roman" w:hAnsi="Times New Roman" w:cs="Times New Roman"/>
          <w:i w:val="0"/>
          <w:iCs w:val="0"/>
          <w:color w:val="auto"/>
          <w:sz w:val="28"/>
          <w:szCs w:val="28"/>
        </w:rPr>
        <w:fldChar w:fldCharType="end"/>
      </w:r>
      <w:r w:rsidR="00AD0021">
        <w:rPr>
          <w:rFonts w:ascii="Times New Roman" w:hAnsi="Times New Roman" w:cs="Times New Roman"/>
          <w:i w:val="0"/>
          <w:iCs w:val="0"/>
          <w:color w:val="auto"/>
          <w:sz w:val="28"/>
          <w:szCs w:val="28"/>
        </w:rPr>
        <w:t xml:space="preserve"> – </w:t>
      </w:r>
      <w:r w:rsidRPr="008344FC">
        <w:rPr>
          <w:rFonts w:ascii="Times New Roman" w:hAnsi="Times New Roman" w:cs="Times New Roman"/>
          <w:i w:val="0"/>
          <w:iCs w:val="0"/>
          <w:color w:val="auto"/>
          <w:sz w:val="28"/>
          <w:szCs w:val="28"/>
        </w:rPr>
        <w:t xml:space="preserve">Расчет эффективности </w:t>
      </w:r>
      <w:r w:rsidR="008D0EC4">
        <w:rPr>
          <w:rFonts w:ascii="Times New Roman" w:hAnsi="Times New Roman" w:cs="Times New Roman"/>
          <w:i w:val="0"/>
          <w:iCs w:val="0"/>
          <w:color w:val="auto"/>
          <w:sz w:val="28"/>
          <w:szCs w:val="28"/>
        </w:rPr>
        <w:t xml:space="preserve">предложения по стимуляции </w:t>
      </w:r>
      <w:r w:rsidR="008D0EC4" w:rsidRPr="008D0EC4">
        <w:rPr>
          <w:rFonts w:ascii="Times New Roman" w:hAnsi="Times New Roman" w:cs="Times New Roman"/>
          <w:i w:val="0"/>
          <w:iCs w:val="0"/>
          <w:color w:val="auto"/>
          <w:sz w:val="28"/>
          <w:szCs w:val="28"/>
        </w:rPr>
        <w:t>кооперирования связей малых, средних и крупных предприятий</w:t>
      </w:r>
      <w:r w:rsidR="008D0EC4">
        <w:rPr>
          <w:rFonts w:ascii="Times New Roman" w:hAnsi="Times New Roman" w:cs="Times New Roman"/>
          <w:i w:val="0"/>
          <w:iCs w:val="0"/>
          <w:color w:val="auto"/>
          <w:sz w:val="28"/>
          <w:szCs w:val="28"/>
        </w:rPr>
        <w:t xml:space="preserve">, </w:t>
      </w:r>
      <w:r w:rsidRPr="008344FC">
        <w:rPr>
          <w:rFonts w:ascii="Times New Roman" w:hAnsi="Times New Roman" w:cs="Times New Roman"/>
          <w:i w:val="0"/>
          <w:iCs w:val="0"/>
          <w:color w:val="auto"/>
          <w:sz w:val="28"/>
          <w:szCs w:val="28"/>
        </w:rPr>
        <w:t>при прочих равных условиях</w:t>
      </w:r>
      <w:r w:rsidR="004E0F94">
        <w:rPr>
          <w:rFonts w:ascii="Times New Roman" w:hAnsi="Times New Roman" w:cs="Times New Roman"/>
          <w:i w:val="0"/>
          <w:iCs w:val="0"/>
          <w:color w:val="auto"/>
          <w:sz w:val="28"/>
          <w:szCs w:val="28"/>
        </w:rPr>
        <w:t xml:space="preserve"> (составлено автором)</w:t>
      </w:r>
    </w:p>
    <w:tbl>
      <w:tblPr>
        <w:tblStyle w:val="a3"/>
        <w:tblW w:w="0" w:type="auto"/>
        <w:tblLook w:val="04A0" w:firstRow="1" w:lastRow="0" w:firstColumn="1" w:lastColumn="0" w:noHBand="0" w:noVBand="1"/>
      </w:tblPr>
      <w:tblGrid>
        <w:gridCol w:w="2263"/>
        <w:gridCol w:w="2409"/>
        <w:gridCol w:w="2127"/>
        <w:gridCol w:w="2546"/>
      </w:tblGrid>
      <w:tr w:rsidR="00980FD3" w:rsidRPr="008344FC" w14:paraId="05EC2A02" w14:textId="77777777" w:rsidTr="0055691A">
        <w:trPr>
          <w:trHeight w:val="425"/>
        </w:trPr>
        <w:tc>
          <w:tcPr>
            <w:tcW w:w="9345" w:type="dxa"/>
            <w:gridSpan w:val="4"/>
            <w:shd w:val="clear" w:color="auto" w:fill="E2005B"/>
            <w:vAlign w:val="center"/>
          </w:tcPr>
          <w:p w14:paraId="44BC4692" w14:textId="6E4CC5EB" w:rsidR="00980FD3" w:rsidRPr="007235F9" w:rsidRDefault="00980FD3" w:rsidP="004E0F94">
            <w:pPr>
              <w:suppressAutoHyphens/>
              <w:jc w:val="center"/>
              <w:rPr>
                <w:sz w:val="24"/>
                <w:szCs w:val="24"/>
              </w:rPr>
            </w:pPr>
            <w:r w:rsidRPr="007235F9">
              <w:rPr>
                <w:sz w:val="24"/>
                <w:szCs w:val="24"/>
              </w:rPr>
              <w:t>Расчет эффективности при прочих равных условиях</w:t>
            </w:r>
          </w:p>
        </w:tc>
      </w:tr>
      <w:tr w:rsidR="00980FD3" w:rsidRPr="008344FC" w14:paraId="62A58309" w14:textId="77777777" w:rsidTr="0055691A">
        <w:trPr>
          <w:trHeight w:val="545"/>
        </w:trPr>
        <w:tc>
          <w:tcPr>
            <w:tcW w:w="4672" w:type="dxa"/>
            <w:gridSpan w:val="2"/>
            <w:shd w:val="clear" w:color="auto" w:fill="F15177"/>
            <w:vAlign w:val="center"/>
          </w:tcPr>
          <w:p w14:paraId="50142F78" w14:textId="2D2A7F16" w:rsidR="00980FD3" w:rsidRPr="008344FC" w:rsidRDefault="00980FD3" w:rsidP="004E0F94">
            <w:pPr>
              <w:suppressAutoHyphens/>
              <w:jc w:val="center"/>
              <w:rPr>
                <w:sz w:val="24"/>
                <w:szCs w:val="24"/>
              </w:rPr>
            </w:pPr>
            <w:r w:rsidRPr="008344FC">
              <w:rPr>
                <w:sz w:val="24"/>
                <w:szCs w:val="24"/>
              </w:rPr>
              <w:t>Средний бизнес</w:t>
            </w:r>
          </w:p>
        </w:tc>
        <w:tc>
          <w:tcPr>
            <w:tcW w:w="4673" w:type="dxa"/>
            <w:gridSpan w:val="2"/>
            <w:shd w:val="clear" w:color="auto" w:fill="F15177"/>
            <w:vAlign w:val="center"/>
          </w:tcPr>
          <w:p w14:paraId="316DF6E5" w14:textId="01109F5C" w:rsidR="00980FD3" w:rsidRPr="008344FC" w:rsidRDefault="00980FD3" w:rsidP="004E0F94">
            <w:pPr>
              <w:suppressAutoHyphens/>
              <w:jc w:val="center"/>
              <w:rPr>
                <w:sz w:val="24"/>
                <w:szCs w:val="24"/>
              </w:rPr>
            </w:pPr>
            <w:r w:rsidRPr="008344FC">
              <w:rPr>
                <w:sz w:val="24"/>
                <w:szCs w:val="24"/>
              </w:rPr>
              <w:t>Крупный бизнес</w:t>
            </w:r>
          </w:p>
        </w:tc>
      </w:tr>
      <w:tr w:rsidR="00980FD3" w:rsidRPr="008344FC" w14:paraId="60361889" w14:textId="77777777" w:rsidTr="001F3E42">
        <w:trPr>
          <w:trHeight w:val="713"/>
        </w:trPr>
        <w:tc>
          <w:tcPr>
            <w:tcW w:w="4672" w:type="dxa"/>
            <w:gridSpan w:val="2"/>
            <w:shd w:val="clear" w:color="auto" w:fill="auto"/>
            <w:vAlign w:val="center"/>
          </w:tcPr>
          <w:p w14:paraId="02A0D3EE" w14:textId="75D7FBA2" w:rsidR="00980FD3" w:rsidRPr="008344FC" w:rsidRDefault="00980FD3" w:rsidP="004E0F94">
            <w:pPr>
              <w:suppressAutoHyphens/>
              <w:rPr>
                <w:sz w:val="24"/>
                <w:szCs w:val="24"/>
              </w:rPr>
            </w:pPr>
            <w:r w:rsidRPr="008344FC">
              <w:rPr>
                <w:sz w:val="24"/>
                <w:szCs w:val="24"/>
              </w:rPr>
              <w:t xml:space="preserve">Текущая прибыль до налогообложения </w:t>
            </w:r>
            <w:r w:rsidR="00061E27">
              <w:rPr>
                <w:sz w:val="24"/>
                <w:szCs w:val="24"/>
              </w:rPr>
              <w:t>–</w:t>
            </w:r>
            <w:r w:rsidRPr="008344FC">
              <w:rPr>
                <w:sz w:val="24"/>
                <w:szCs w:val="24"/>
              </w:rPr>
              <w:t xml:space="preserve"> 1 млрд руб.</w:t>
            </w:r>
          </w:p>
        </w:tc>
        <w:tc>
          <w:tcPr>
            <w:tcW w:w="4673" w:type="dxa"/>
            <w:gridSpan w:val="2"/>
            <w:shd w:val="clear" w:color="auto" w:fill="auto"/>
            <w:vAlign w:val="center"/>
          </w:tcPr>
          <w:p w14:paraId="6EEEF4E6" w14:textId="362FF5D0" w:rsidR="00980FD3" w:rsidRPr="008344FC" w:rsidRDefault="00980FD3" w:rsidP="004E0F94">
            <w:pPr>
              <w:suppressAutoHyphens/>
              <w:rPr>
                <w:sz w:val="24"/>
                <w:szCs w:val="24"/>
              </w:rPr>
            </w:pPr>
            <w:r w:rsidRPr="008344FC">
              <w:rPr>
                <w:sz w:val="24"/>
                <w:szCs w:val="24"/>
              </w:rPr>
              <w:t xml:space="preserve">Текущая прибыль до налогообложения </w:t>
            </w:r>
            <w:r w:rsidR="00061E27">
              <w:rPr>
                <w:sz w:val="24"/>
                <w:szCs w:val="24"/>
              </w:rPr>
              <w:t>–</w:t>
            </w:r>
            <w:r w:rsidRPr="008344FC">
              <w:rPr>
                <w:sz w:val="24"/>
                <w:szCs w:val="24"/>
              </w:rPr>
              <w:t xml:space="preserve"> 10 млрд руб.</w:t>
            </w:r>
          </w:p>
        </w:tc>
      </w:tr>
      <w:tr w:rsidR="00980FD3" w:rsidRPr="008344FC" w14:paraId="14B743FF" w14:textId="77777777" w:rsidTr="001F3E42">
        <w:trPr>
          <w:trHeight w:val="707"/>
        </w:trPr>
        <w:tc>
          <w:tcPr>
            <w:tcW w:w="4672" w:type="dxa"/>
            <w:gridSpan w:val="2"/>
            <w:shd w:val="clear" w:color="auto" w:fill="auto"/>
            <w:vAlign w:val="center"/>
          </w:tcPr>
          <w:p w14:paraId="16582FCA" w14:textId="399BAC4F" w:rsidR="00980FD3" w:rsidRPr="008344FC" w:rsidRDefault="00980FD3" w:rsidP="004E0F94">
            <w:pPr>
              <w:suppressAutoHyphens/>
              <w:rPr>
                <w:sz w:val="24"/>
                <w:szCs w:val="24"/>
              </w:rPr>
            </w:pPr>
            <w:r w:rsidRPr="008344FC">
              <w:rPr>
                <w:sz w:val="24"/>
                <w:szCs w:val="24"/>
              </w:rPr>
              <w:t xml:space="preserve">Сумма цены договоров с </w:t>
            </w:r>
            <w:r w:rsidR="008C1232">
              <w:rPr>
                <w:sz w:val="24"/>
                <w:szCs w:val="24"/>
              </w:rPr>
              <w:t>малыми предпринимателями</w:t>
            </w:r>
            <w:r w:rsidRPr="008344FC">
              <w:rPr>
                <w:sz w:val="24"/>
                <w:szCs w:val="24"/>
              </w:rPr>
              <w:t xml:space="preserve"> более </w:t>
            </w:r>
            <w:r w:rsidR="001F3E42">
              <w:rPr>
                <w:sz w:val="24"/>
                <w:szCs w:val="24"/>
              </w:rPr>
              <w:t>5</w:t>
            </w:r>
            <w:r w:rsidRPr="008344FC">
              <w:rPr>
                <w:sz w:val="24"/>
                <w:szCs w:val="24"/>
              </w:rPr>
              <w:t>00 млн руб.</w:t>
            </w:r>
          </w:p>
        </w:tc>
        <w:tc>
          <w:tcPr>
            <w:tcW w:w="4673" w:type="dxa"/>
            <w:gridSpan w:val="2"/>
            <w:shd w:val="clear" w:color="auto" w:fill="auto"/>
            <w:vAlign w:val="center"/>
          </w:tcPr>
          <w:p w14:paraId="502E2110" w14:textId="233EB74B" w:rsidR="00980FD3" w:rsidRPr="008344FC" w:rsidRDefault="00980FD3" w:rsidP="004E0F94">
            <w:pPr>
              <w:suppressAutoHyphens/>
              <w:rPr>
                <w:sz w:val="24"/>
                <w:szCs w:val="24"/>
              </w:rPr>
            </w:pPr>
            <w:r w:rsidRPr="008344FC">
              <w:rPr>
                <w:sz w:val="24"/>
                <w:szCs w:val="24"/>
              </w:rPr>
              <w:t xml:space="preserve">Сумма цены договоров с </w:t>
            </w:r>
            <w:r w:rsidR="008C1232">
              <w:rPr>
                <w:sz w:val="24"/>
                <w:szCs w:val="24"/>
              </w:rPr>
              <w:t>малыми предпринимателями</w:t>
            </w:r>
            <w:r w:rsidRPr="008344FC">
              <w:rPr>
                <w:sz w:val="24"/>
                <w:szCs w:val="24"/>
              </w:rPr>
              <w:t xml:space="preserve"> более </w:t>
            </w:r>
            <w:r w:rsidR="001F3E42">
              <w:rPr>
                <w:sz w:val="24"/>
                <w:szCs w:val="24"/>
              </w:rPr>
              <w:t>5</w:t>
            </w:r>
            <w:r w:rsidRPr="008344FC">
              <w:rPr>
                <w:sz w:val="24"/>
                <w:szCs w:val="24"/>
              </w:rPr>
              <w:t xml:space="preserve"> млрд руб.</w:t>
            </w:r>
          </w:p>
        </w:tc>
      </w:tr>
      <w:tr w:rsidR="00980FD3" w:rsidRPr="008344FC" w14:paraId="79FF96BB" w14:textId="77777777" w:rsidTr="0055691A">
        <w:trPr>
          <w:trHeight w:val="545"/>
        </w:trPr>
        <w:tc>
          <w:tcPr>
            <w:tcW w:w="9345" w:type="dxa"/>
            <w:gridSpan w:val="4"/>
            <w:shd w:val="clear" w:color="auto" w:fill="FF0066"/>
            <w:vAlign w:val="center"/>
          </w:tcPr>
          <w:p w14:paraId="1C080048" w14:textId="20381259" w:rsidR="00980FD3" w:rsidRPr="008344FC" w:rsidRDefault="00980FD3" w:rsidP="004E0F94">
            <w:pPr>
              <w:suppressAutoHyphens/>
              <w:jc w:val="center"/>
              <w:rPr>
                <w:sz w:val="24"/>
                <w:szCs w:val="24"/>
              </w:rPr>
            </w:pPr>
            <w:r w:rsidRPr="008344FC">
              <w:rPr>
                <w:sz w:val="24"/>
                <w:szCs w:val="24"/>
              </w:rPr>
              <w:t>Расчет налога на прибыль</w:t>
            </w:r>
            <w:r w:rsidR="001F3E42">
              <w:rPr>
                <w:sz w:val="24"/>
                <w:szCs w:val="24"/>
              </w:rPr>
              <w:t xml:space="preserve"> за 2024 г.</w:t>
            </w:r>
          </w:p>
        </w:tc>
      </w:tr>
      <w:tr w:rsidR="00980FD3" w:rsidRPr="008344FC" w14:paraId="47B71390" w14:textId="77777777" w:rsidTr="005732B0">
        <w:trPr>
          <w:trHeight w:val="398"/>
        </w:trPr>
        <w:tc>
          <w:tcPr>
            <w:tcW w:w="2263" w:type="dxa"/>
            <w:shd w:val="clear" w:color="auto" w:fill="F14D74"/>
            <w:vAlign w:val="center"/>
          </w:tcPr>
          <w:p w14:paraId="36F283B9" w14:textId="122E23D8" w:rsidR="00980FD3" w:rsidRPr="008344FC" w:rsidRDefault="00980FD3" w:rsidP="004E0F94">
            <w:pPr>
              <w:suppressAutoHyphens/>
              <w:jc w:val="center"/>
              <w:rPr>
                <w:sz w:val="24"/>
                <w:szCs w:val="24"/>
              </w:rPr>
            </w:pPr>
            <w:r w:rsidRPr="008344FC">
              <w:rPr>
                <w:sz w:val="24"/>
                <w:szCs w:val="24"/>
              </w:rPr>
              <w:t>Было</w:t>
            </w:r>
          </w:p>
        </w:tc>
        <w:tc>
          <w:tcPr>
            <w:tcW w:w="2409" w:type="dxa"/>
            <w:shd w:val="clear" w:color="auto" w:fill="F14D74"/>
            <w:vAlign w:val="center"/>
          </w:tcPr>
          <w:p w14:paraId="5D467633" w14:textId="55AA3455" w:rsidR="00980FD3" w:rsidRPr="008344FC" w:rsidRDefault="00980FD3" w:rsidP="004E0F94">
            <w:pPr>
              <w:suppressAutoHyphens/>
              <w:jc w:val="center"/>
              <w:rPr>
                <w:sz w:val="24"/>
                <w:szCs w:val="24"/>
              </w:rPr>
            </w:pPr>
            <w:r w:rsidRPr="008344FC">
              <w:rPr>
                <w:sz w:val="24"/>
                <w:szCs w:val="24"/>
              </w:rPr>
              <w:t>Стало</w:t>
            </w:r>
          </w:p>
        </w:tc>
        <w:tc>
          <w:tcPr>
            <w:tcW w:w="2127" w:type="dxa"/>
            <w:shd w:val="clear" w:color="auto" w:fill="F14D74"/>
            <w:vAlign w:val="center"/>
          </w:tcPr>
          <w:p w14:paraId="1BA8FB1B" w14:textId="1AAEE431" w:rsidR="00980FD3" w:rsidRPr="008344FC" w:rsidRDefault="00980FD3" w:rsidP="004E0F94">
            <w:pPr>
              <w:suppressAutoHyphens/>
              <w:jc w:val="center"/>
              <w:rPr>
                <w:sz w:val="24"/>
                <w:szCs w:val="24"/>
              </w:rPr>
            </w:pPr>
            <w:r w:rsidRPr="008344FC">
              <w:rPr>
                <w:sz w:val="24"/>
                <w:szCs w:val="24"/>
              </w:rPr>
              <w:t>Было</w:t>
            </w:r>
          </w:p>
        </w:tc>
        <w:tc>
          <w:tcPr>
            <w:tcW w:w="2546" w:type="dxa"/>
            <w:shd w:val="clear" w:color="auto" w:fill="F14D74"/>
            <w:vAlign w:val="center"/>
          </w:tcPr>
          <w:p w14:paraId="73315C83" w14:textId="030F380C" w:rsidR="00980FD3" w:rsidRPr="008344FC" w:rsidRDefault="00980FD3" w:rsidP="004E0F94">
            <w:pPr>
              <w:suppressAutoHyphens/>
              <w:jc w:val="center"/>
              <w:rPr>
                <w:sz w:val="24"/>
                <w:szCs w:val="24"/>
              </w:rPr>
            </w:pPr>
            <w:r w:rsidRPr="008344FC">
              <w:rPr>
                <w:sz w:val="24"/>
                <w:szCs w:val="24"/>
              </w:rPr>
              <w:t>Стало</w:t>
            </w:r>
          </w:p>
        </w:tc>
      </w:tr>
      <w:tr w:rsidR="00980FD3" w:rsidRPr="008344FC" w14:paraId="1FCC382E" w14:textId="77777777" w:rsidTr="005732B0">
        <w:trPr>
          <w:trHeight w:val="990"/>
        </w:trPr>
        <w:tc>
          <w:tcPr>
            <w:tcW w:w="2263" w:type="dxa"/>
            <w:shd w:val="clear" w:color="auto" w:fill="auto"/>
            <w:vAlign w:val="center"/>
          </w:tcPr>
          <w:p w14:paraId="223C6B2D" w14:textId="5BDF66AE" w:rsidR="00980FD3" w:rsidRPr="008344FC" w:rsidRDefault="00980FD3" w:rsidP="004E0F94">
            <w:pPr>
              <w:suppressAutoHyphens/>
              <w:jc w:val="both"/>
              <w:rPr>
                <w:sz w:val="24"/>
                <w:szCs w:val="24"/>
              </w:rPr>
            </w:pPr>
            <w:r w:rsidRPr="008344FC">
              <w:rPr>
                <w:sz w:val="24"/>
                <w:szCs w:val="24"/>
              </w:rPr>
              <w:t xml:space="preserve">1 млрд руб. * 20% = 200 млн руб. </w:t>
            </w:r>
          </w:p>
        </w:tc>
        <w:tc>
          <w:tcPr>
            <w:tcW w:w="2409" w:type="dxa"/>
            <w:shd w:val="clear" w:color="auto" w:fill="auto"/>
            <w:vAlign w:val="center"/>
          </w:tcPr>
          <w:p w14:paraId="55764C75" w14:textId="5DD6EA45" w:rsidR="00980FD3" w:rsidRPr="008344FC" w:rsidRDefault="00C05A29" w:rsidP="004E0F94">
            <w:pPr>
              <w:suppressAutoHyphens/>
              <w:jc w:val="both"/>
              <w:rPr>
                <w:sz w:val="24"/>
                <w:szCs w:val="24"/>
              </w:rPr>
            </w:pPr>
            <w:r>
              <w:rPr>
                <w:sz w:val="24"/>
                <w:szCs w:val="24"/>
              </w:rPr>
              <w:t>(</w:t>
            </w:r>
            <w:r w:rsidRPr="008344FC">
              <w:rPr>
                <w:sz w:val="24"/>
                <w:szCs w:val="24"/>
              </w:rPr>
              <w:t xml:space="preserve">1 млрд руб. </w:t>
            </w:r>
            <w:r>
              <w:rPr>
                <w:sz w:val="24"/>
                <w:szCs w:val="24"/>
              </w:rPr>
              <w:t>– 1</w:t>
            </w:r>
            <w:r w:rsidR="00980FD3" w:rsidRPr="008344FC">
              <w:rPr>
                <w:sz w:val="24"/>
                <w:szCs w:val="24"/>
              </w:rPr>
              <w:t>0 млн руб.</w:t>
            </w:r>
            <w:r>
              <w:rPr>
                <w:sz w:val="24"/>
                <w:szCs w:val="24"/>
              </w:rPr>
              <w:t>)</w:t>
            </w:r>
            <w:r w:rsidR="00980FD3" w:rsidRPr="008344FC">
              <w:rPr>
                <w:sz w:val="24"/>
                <w:szCs w:val="24"/>
              </w:rPr>
              <w:t xml:space="preserve"> * 20% = 198 млн руб.</w:t>
            </w:r>
          </w:p>
        </w:tc>
        <w:tc>
          <w:tcPr>
            <w:tcW w:w="2127" w:type="dxa"/>
            <w:shd w:val="clear" w:color="auto" w:fill="auto"/>
            <w:vAlign w:val="center"/>
          </w:tcPr>
          <w:p w14:paraId="2FE13430" w14:textId="6A15F364" w:rsidR="00980FD3" w:rsidRPr="008344FC" w:rsidRDefault="00980FD3" w:rsidP="004E0F94">
            <w:pPr>
              <w:suppressAutoHyphens/>
              <w:jc w:val="both"/>
              <w:rPr>
                <w:sz w:val="24"/>
                <w:szCs w:val="24"/>
              </w:rPr>
            </w:pPr>
            <w:r w:rsidRPr="008344FC">
              <w:rPr>
                <w:sz w:val="24"/>
                <w:szCs w:val="24"/>
              </w:rPr>
              <w:t xml:space="preserve">10 млрд руб. * 20% = 2 млрд руб. </w:t>
            </w:r>
          </w:p>
        </w:tc>
        <w:tc>
          <w:tcPr>
            <w:tcW w:w="2546" w:type="dxa"/>
            <w:shd w:val="clear" w:color="auto" w:fill="auto"/>
            <w:vAlign w:val="center"/>
          </w:tcPr>
          <w:p w14:paraId="366019D8" w14:textId="46113DFC" w:rsidR="00980FD3" w:rsidRPr="008344FC" w:rsidRDefault="00C05A29" w:rsidP="004E0F94">
            <w:pPr>
              <w:suppressAutoHyphens/>
              <w:jc w:val="both"/>
              <w:rPr>
                <w:sz w:val="24"/>
                <w:szCs w:val="24"/>
              </w:rPr>
            </w:pPr>
            <w:r>
              <w:rPr>
                <w:sz w:val="24"/>
                <w:szCs w:val="24"/>
              </w:rPr>
              <w:t>(</w:t>
            </w:r>
            <w:r w:rsidRPr="00C05A29">
              <w:rPr>
                <w:sz w:val="24"/>
                <w:szCs w:val="24"/>
              </w:rPr>
              <w:t>10 млрд руб.</w:t>
            </w:r>
            <w:r>
              <w:rPr>
                <w:sz w:val="24"/>
                <w:szCs w:val="24"/>
              </w:rPr>
              <w:t xml:space="preserve"> – </w:t>
            </w:r>
            <w:r w:rsidR="002C5352">
              <w:rPr>
                <w:sz w:val="24"/>
                <w:szCs w:val="24"/>
              </w:rPr>
              <w:t>20</w:t>
            </w:r>
            <w:r>
              <w:rPr>
                <w:sz w:val="24"/>
                <w:szCs w:val="24"/>
              </w:rPr>
              <w:t xml:space="preserve"> млн руб.)</w:t>
            </w:r>
            <w:r w:rsidR="00980FD3" w:rsidRPr="008344FC">
              <w:rPr>
                <w:sz w:val="24"/>
                <w:szCs w:val="24"/>
              </w:rPr>
              <w:t xml:space="preserve"> * 20% = 1,99</w:t>
            </w:r>
            <w:r w:rsidR="002C5352">
              <w:rPr>
                <w:sz w:val="24"/>
                <w:szCs w:val="24"/>
              </w:rPr>
              <w:t>6</w:t>
            </w:r>
            <w:r w:rsidR="00980FD3" w:rsidRPr="008344FC">
              <w:rPr>
                <w:sz w:val="24"/>
                <w:szCs w:val="24"/>
              </w:rPr>
              <w:t xml:space="preserve"> млрд руб.</w:t>
            </w:r>
          </w:p>
        </w:tc>
      </w:tr>
      <w:tr w:rsidR="00980FD3" w:rsidRPr="008344FC" w14:paraId="5B9D1D09" w14:textId="77777777" w:rsidTr="001517D7">
        <w:trPr>
          <w:trHeight w:val="414"/>
        </w:trPr>
        <w:tc>
          <w:tcPr>
            <w:tcW w:w="4672" w:type="dxa"/>
            <w:gridSpan w:val="2"/>
            <w:shd w:val="clear" w:color="auto" w:fill="92D050"/>
            <w:vAlign w:val="center"/>
          </w:tcPr>
          <w:p w14:paraId="789405D6" w14:textId="7770D984" w:rsidR="00980FD3" w:rsidRPr="008344FC" w:rsidRDefault="00980FD3" w:rsidP="004E0F94">
            <w:pPr>
              <w:suppressAutoHyphens/>
              <w:rPr>
                <w:sz w:val="24"/>
                <w:szCs w:val="24"/>
              </w:rPr>
            </w:pPr>
            <w:r w:rsidRPr="008344FC">
              <w:rPr>
                <w:sz w:val="24"/>
                <w:szCs w:val="24"/>
              </w:rPr>
              <w:t>Итого экономия: 2 млн руб.</w:t>
            </w:r>
          </w:p>
        </w:tc>
        <w:tc>
          <w:tcPr>
            <w:tcW w:w="4673" w:type="dxa"/>
            <w:gridSpan w:val="2"/>
            <w:shd w:val="clear" w:color="auto" w:fill="92D050"/>
            <w:vAlign w:val="center"/>
          </w:tcPr>
          <w:p w14:paraId="61B0EDBC" w14:textId="3E20185B" w:rsidR="00980FD3" w:rsidRPr="008344FC" w:rsidRDefault="00980FD3" w:rsidP="004E0F94">
            <w:pPr>
              <w:suppressAutoHyphens/>
              <w:rPr>
                <w:sz w:val="24"/>
                <w:szCs w:val="24"/>
              </w:rPr>
            </w:pPr>
            <w:r w:rsidRPr="008344FC">
              <w:rPr>
                <w:sz w:val="24"/>
                <w:szCs w:val="24"/>
              </w:rPr>
              <w:t xml:space="preserve">Итого экономия: </w:t>
            </w:r>
            <w:r w:rsidR="002C5352">
              <w:rPr>
                <w:sz w:val="24"/>
                <w:szCs w:val="24"/>
              </w:rPr>
              <w:t xml:space="preserve">4 </w:t>
            </w:r>
            <w:r w:rsidRPr="008344FC">
              <w:rPr>
                <w:sz w:val="24"/>
                <w:szCs w:val="24"/>
              </w:rPr>
              <w:t>мл</w:t>
            </w:r>
            <w:r w:rsidR="001247FF">
              <w:rPr>
                <w:sz w:val="24"/>
                <w:szCs w:val="24"/>
              </w:rPr>
              <w:t>н</w:t>
            </w:r>
            <w:r w:rsidRPr="008344FC">
              <w:rPr>
                <w:sz w:val="24"/>
                <w:szCs w:val="24"/>
              </w:rPr>
              <w:t xml:space="preserve"> руб.</w:t>
            </w:r>
          </w:p>
        </w:tc>
      </w:tr>
      <w:tr w:rsidR="001F3E42" w:rsidRPr="008344FC" w14:paraId="5B543B78" w14:textId="77777777" w:rsidTr="0055691A">
        <w:trPr>
          <w:trHeight w:val="565"/>
        </w:trPr>
        <w:tc>
          <w:tcPr>
            <w:tcW w:w="9345" w:type="dxa"/>
            <w:gridSpan w:val="4"/>
            <w:shd w:val="clear" w:color="auto" w:fill="FF0066"/>
            <w:vAlign w:val="center"/>
          </w:tcPr>
          <w:p w14:paraId="49870193" w14:textId="05ED955D" w:rsidR="001F3E42" w:rsidRPr="008344FC" w:rsidRDefault="001F3E42" w:rsidP="004E0F94">
            <w:pPr>
              <w:suppressAutoHyphens/>
              <w:jc w:val="center"/>
              <w:rPr>
                <w:sz w:val="24"/>
                <w:szCs w:val="24"/>
              </w:rPr>
            </w:pPr>
            <w:r w:rsidRPr="008344FC">
              <w:rPr>
                <w:sz w:val="24"/>
                <w:szCs w:val="24"/>
              </w:rPr>
              <w:t>Расчет налога на прибыль</w:t>
            </w:r>
            <w:r>
              <w:rPr>
                <w:sz w:val="24"/>
                <w:szCs w:val="24"/>
              </w:rPr>
              <w:t xml:space="preserve"> с учетом изменений с 2025 г.</w:t>
            </w:r>
          </w:p>
        </w:tc>
      </w:tr>
      <w:tr w:rsidR="00061E27" w:rsidRPr="008344FC" w14:paraId="2A854B4F" w14:textId="77777777" w:rsidTr="005732B0">
        <w:trPr>
          <w:trHeight w:val="381"/>
        </w:trPr>
        <w:tc>
          <w:tcPr>
            <w:tcW w:w="2263" w:type="dxa"/>
            <w:shd w:val="clear" w:color="auto" w:fill="F14D74"/>
            <w:vAlign w:val="center"/>
          </w:tcPr>
          <w:p w14:paraId="6BA404A3" w14:textId="13CC1280" w:rsidR="00061E27" w:rsidRPr="008344FC" w:rsidRDefault="00061E27" w:rsidP="004E0F94">
            <w:pPr>
              <w:suppressAutoHyphens/>
              <w:jc w:val="center"/>
              <w:rPr>
                <w:sz w:val="24"/>
                <w:szCs w:val="24"/>
              </w:rPr>
            </w:pPr>
            <w:r w:rsidRPr="008344FC">
              <w:rPr>
                <w:sz w:val="24"/>
                <w:szCs w:val="24"/>
              </w:rPr>
              <w:t>Было</w:t>
            </w:r>
          </w:p>
        </w:tc>
        <w:tc>
          <w:tcPr>
            <w:tcW w:w="2409" w:type="dxa"/>
            <w:shd w:val="clear" w:color="auto" w:fill="F14D74"/>
            <w:vAlign w:val="center"/>
          </w:tcPr>
          <w:p w14:paraId="497A46FB" w14:textId="16EE71D3" w:rsidR="00061E27" w:rsidRPr="008344FC" w:rsidRDefault="00061E27" w:rsidP="004E0F94">
            <w:pPr>
              <w:suppressAutoHyphens/>
              <w:jc w:val="center"/>
              <w:rPr>
                <w:sz w:val="24"/>
                <w:szCs w:val="24"/>
              </w:rPr>
            </w:pPr>
            <w:r w:rsidRPr="008344FC">
              <w:rPr>
                <w:sz w:val="24"/>
                <w:szCs w:val="24"/>
              </w:rPr>
              <w:t>Стало</w:t>
            </w:r>
          </w:p>
        </w:tc>
        <w:tc>
          <w:tcPr>
            <w:tcW w:w="2127" w:type="dxa"/>
            <w:shd w:val="clear" w:color="auto" w:fill="F14D74"/>
            <w:vAlign w:val="center"/>
          </w:tcPr>
          <w:p w14:paraId="74A7439E" w14:textId="54915D67" w:rsidR="00061E27" w:rsidRPr="008344FC" w:rsidRDefault="00061E27" w:rsidP="004E0F94">
            <w:pPr>
              <w:suppressAutoHyphens/>
              <w:jc w:val="center"/>
              <w:rPr>
                <w:sz w:val="24"/>
                <w:szCs w:val="24"/>
              </w:rPr>
            </w:pPr>
            <w:r w:rsidRPr="008344FC">
              <w:rPr>
                <w:sz w:val="24"/>
                <w:szCs w:val="24"/>
              </w:rPr>
              <w:t>Было</w:t>
            </w:r>
          </w:p>
        </w:tc>
        <w:tc>
          <w:tcPr>
            <w:tcW w:w="2546" w:type="dxa"/>
            <w:shd w:val="clear" w:color="auto" w:fill="F14D74"/>
            <w:vAlign w:val="center"/>
          </w:tcPr>
          <w:p w14:paraId="7301E399" w14:textId="67B929A2" w:rsidR="00061E27" w:rsidRPr="008344FC" w:rsidRDefault="00061E27" w:rsidP="004E0F94">
            <w:pPr>
              <w:suppressAutoHyphens/>
              <w:jc w:val="center"/>
              <w:rPr>
                <w:sz w:val="24"/>
                <w:szCs w:val="24"/>
              </w:rPr>
            </w:pPr>
            <w:r w:rsidRPr="008344FC">
              <w:rPr>
                <w:sz w:val="24"/>
                <w:szCs w:val="24"/>
              </w:rPr>
              <w:t>Стало</w:t>
            </w:r>
          </w:p>
        </w:tc>
      </w:tr>
      <w:tr w:rsidR="00061E27" w:rsidRPr="008344FC" w14:paraId="6C1C2079" w14:textId="77777777" w:rsidTr="005732B0">
        <w:trPr>
          <w:trHeight w:val="1006"/>
        </w:trPr>
        <w:tc>
          <w:tcPr>
            <w:tcW w:w="2263" w:type="dxa"/>
            <w:shd w:val="clear" w:color="auto" w:fill="auto"/>
            <w:vAlign w:val="center"/>
          </w:tcPr>
          <w:p w14:paraId="26E18A92" w14:textId="2BE3F5D6" w:rsidR="00061E27" w:rsidRPr="008344FC" w:rsidRDefault="00061E27" w:rsidP="004E0F94">
            <w:pPr>
              <w:suppressAutoHyphens/>
              <w:jc w:val="both"/>
              <w:rPr>
                <w:sz w:val="24"/>
                <w:szCs w:val="24"/>
              </w:rPr>
            </w:pPr>
            <w:r w:rsidRPr="008344FC">
              <w:rPr>
                <w:sz w:val="24"/>
                <w:szCs w:val="24"/>
              </w:rPr>
              <w:t>1 млрд руб. * 2</w:t>
            </w:r>
            <w:r>
              <w:rPr>
                <w:sz w:val="24"/>
                <w:szCs w:val="24"/>
              </w:rPr>
              <w:t>5</w:t>
            </w:r>
            <w:r w:rsidRPr="008344FC">
              <w:rPr>
                <w:sz w:val="24"/>
                <w:szCs w:val="24"/>
              </w:rPr>
              <w:t>% = 2</w:t>
            </w:r>
            <w:r w:rsidR="00A134D1">
              <w:rPr>
                <w:sz w:val="24"/>
                <w:szCs w:val="24"/>
              </w:rPr>
              <w:t>5</w:t>
            </w:r>
            <w:r w:rsidRPr="008344FC">
              <w:rPr>
                <w:sz w:val="24"/>
                <w:szCs w:val="24"/>
              </w:rPr>
              <w:t xml:space="preserve">0 млн руб. </w:t>
            </w:r>
          </w:p>
        </w:tc>
        <w:tc>
          <w:tcPr>
            <w:tcW w:w="2409" w:type="dxa"/>
            <w:shd w:val="clear" w:color="auto" w:fill="auto"/>
            <w:vAlign w:val="center"/>
          </w:tcPr>
          <w:p w14:paraId="56A6F0BC" w14:textId="0966CA1E" w:rsidR="00061E27" w:rsidRPr="008344FC" w:rsidRDefault="00A134D1" w:rsidP="004E0F94">
            <w:pPr>
              <w:suppressAutoHyphens/>
              <w:jc w:val="both"/>
              <w:rPr>
                <w:sz w:val="24"/>
                <w:szCs w:val="24"/>
              </w:rPr>
            </w:pPr>
            <w:r>
              <w:rPr>
                <w:sz w:val="24"/>
                <w:szCs w:val="24"/>
              </w:rPr>
              <w:t>(</w:t>
            </w:r>
            <w:r w:rsidRPr="008344FC">
              <w:rPr>
                <w:sz w:val="24"/>
                <w:szCs w:val="24"/>
              </w:rPr>
              <w:t xml:space="preserve">1 млрд руб. </w:t>
            </w:r>
            <w:r>
              <w:rPr>
                <w:sz w:val="24"/>
                <w:szCs w:val="24"/>
              </w:rPr>
              <w:t>– 1</w:t>
            </w:r>
            <w:r w:rsidRPr="008344FC">
              <w:rPr>
                <w:sz w:val="24"/>
                <w:szCs w:val="24"/>
              </w:rPr>
              <w:t>0 млн руб.</w:t>
            </w:r>
            <w:r>
              <w:rPr>
                <w:sz w:val="24"/>
                <w:szCs w:val="24"/>
              </w:rPr>
              <w:t>)</w:t>
            </w:r>
            <w:r w:rsidRPr="008344FC">
              <w:rPr>
                <w:sz w:val="24"/>
                <w:szCs w:val="24"/>
              </w:rPr>
              <w:t xml:space="preserve"> * 2</w:t>
            </w:r>
            <w:r>
              <w:rPr>
                <w:sz w:val="24"/>
                <w:szCs w:val="24"/>
              </w:rPr>
              <w:t>5</w:t>
            </w:r>
            <w:r w:rsidRPr="008344FC">
              <w:rPr>
                <w:sz w:val="24"/>
                <w:szCs w:val="24"/>
              </w:rPr>
              <w:t xml:space="preserve">% = </w:t>
            </w:r>
            <w:r>
              <w:rPr>
                <w:sz w:val="24"/>
                <w:szCs w:val="24"/>
              </w:rPr>
              <w:t>247,5</w:t>
            </w:r>
            <w:r w:rsidRPr="008344FC">
              <w:rPr>
                <w:sz w:val="24"/>
                <w:szCs w:val="24"/>
              </w:rPr>
              <w:t xml:space="preserve"> млн руб.</w:t>
            </w:r>
          </w:p>
        </w:tc>
        <w:tc>
          <w:tcPr>
            <w:tcW w:w="2127" w:type="dxa"/>
            <w:shd w:val="clear" w:color="auto" w:fill="auto"/>
            <w:vAlign w:val="center"/>
          </w:tcPr>
          <w:p w14:paraId="30ABAD03" w14:textId="29AA0634" w:rsidR="00061E27" w:rsidRPr="008344FC" w:rsidRDefault="00061E27" w:rsidP="004E0F94">
            <w:pPr>
              <w:suppressAutoHyphens/>
              <w:jc w:val="both"/>
              <w:rPr>
                <w:sz w:val="24"/>
                <w:szCs w:val="24"/>
              </w:rPr>
            </w:pPr>
            <w:r w:rsidRPr="008344FC">
              <w:rPr>
                <w:sz w:val="24"/>
                <w:szCs w:val="24"/>
              </w:rPr>
              <w:t>10 млрд руб. * 2</w:t>
            </w:r>
            <w:r>
              <w:rPr>
                <w:sz w:val="24"/>
                <w:szCs w:val="24"/>
              </w:rPr>
              <w:t>5</w:t>
            </w:r>
            <w:r w:rsidRPr="008344FC">
              <w:rPr>
                <w:sz w:val="24"/>
                <w:szCs w:val="24"/>
              </w:rPr>
              <w:t>% = 2</w:t>
            </w:r>
            <w:r w:rsidR="001247FF">
              <w:rPr>
                <w:sz w:val="24"/>
                <w:szCs w:val="24"/>
              </w:rPr>
              <w:t>,5</w:t>
            </w:r>
            <w:r w:rsidRPr="008344FC">
              <w:rPr>
                <w:sz w:val="24"/>
                <w:szCs w:val="24"/>
              </w:rPr>
              <w:t xml:space="preserve"> млрд руб. </w:t>
            </w:r>
          </w:p>
        </w:tc>
        <w:tc>
          <w:tcPr>
            <w:tcW w:w="2546" w:type="dxa"/>
            <w:shd w:val="clear" w:color="auto" w:fill="auto"/>
            <w:vAlign w:val="center"/>
          </w:tcPr>
          <w:p w14:paraId="5D6E50BC" w14:textId="6F525EF1" w:rsidR="00061E27" w:rsidRPr="008344FC" w:rsidRDefault="00A134D1" w:rsidP="004E0F94">
            <w:pPr>
              <w:suppressAutoHyphens/>
              <w:jc w:val="both"/>
              <w:rPr>
                <w:sz w:val="24"/>
                <w:szCs w:val="24"/>
              </w:rPr>
            </w:pPr>
            <w:r>
              <w:rPr>
                <w:sz w:val="24"/>
                <w:szCs w:val="24"/>
              </w:rPr>
              <w:t>(</w:t>
            </w:r>
            <w:r w:rsidRPr="00C05A29">
              <w:rPr>
                <w:sz w:val="24"/>
                <w:szCs w:val="24"/>
              </w:rPr>
              <w:t>10 млрд руб.</w:t>
            </w:r>
            <w:r>
              <w:rPr>
                <w:sz w:val="24"/>
                <w:szCs w:val="24"/>
              </w:rPr>
              <w:t xml:space="preserve"> – </w:t>
            </w:r>
            <w:r w:rsidR="002C5352">
              <w:rPr>
                <w:sz w:val="24"/>
                <w:szCs w:val="24"/>
              </w:rPr>
              <w:t>20</w:t>
            </w:r>
            <w:r>
              <w:rPr>
                <w:sz w:val="24"/>
                <w:szCs w:val="24"/>
              </w:rPr>
              <w:t xml:space="preserve"> млн руб.)</w:t>
            </w:r>
            <w:r w:rsidRPr="008344FC">
              <w:rPr>
                <w:sz w:val="24"/>
                <w:szCs w:val="24"/>
              </w:rPr>
              <w:t xml:space="preserve"> * 2</w:t>
            </w:r>
            <w:r>
              <w:rPr>
                <w:sz w:val="24"/>
                <w:szCs w:val="24"/>
              </w:rPr>
              <w:t>5</w:t>
            </w:r>
            <w:r w:rsidRPr="008344FC">
              <w:rPr>
                <w:sz w:val="24"/>
                <w:szCs w:val="24"/>
              </w:rPr>
              <w:t xml:space="preserve">% = </w:t>
            </w:r>
            <w:r w:rsidR="001247FF">
              <w:rPr>
                <w:sz w:val="24"/>
                <w:szCs w:val="24"/>
              </w:rPr>
              <w:t>2</w:t>
            </w:r>
            <w:r w:rsidRPr="008344FC">
              <w:rPr>
                <w:sz w:val="24"/>
                <w:szCs w:val="24"/>
              </w:rPr>
              <w:t>,</w:t>
            </w:r>
            <w:r w:rsidR="001247FF">
              <w:rPr>
                <w:sz w:val="24"/>
                <w:szCs w:val="24"/>
              </w:rPr>
              <w:t>49</w:t>
            </w:r>
            <w:r w:rsidR="002C5352">
              <w:rPr>
                <w:sz w:val="24"/>
                <w:szCs w:val="24"/>
              </w:rPr>
              <w:t>5</w:t>
            </w:r>
            <w:r w:rsidRPr="008344FC">
              <w:rPr>
                <w:sz w:val="24"/>
                <w:szCs w:val="24"/>
              </w:rPr>
              <w:t xml:space="preserve"> млрд руб.</w:t>
            </w:r>
          </w:p>
        </w:tc>
      </w:tr>
      <w:tr w:rsidR="00061E27" w:rsidRPr="008344FC" w14:paraId="0E013E45" w14:textId="77777777" w:rsidTr="001517D7">
        <w:trPr>
          <w:trHeight w:val="445"/>
        </w:trPr>
        <w:tc>
          <w:tcPr>
            <w:tcW w:w="4672" w:type="dxa"/>
            <w:gridSpan w:val="2"/>
            <w:shd w:val="clear" w:color="auto" w:fill="92D050"/>
            <w:vAlign w:val="center"/>
          </w:tcPr>
          <w:p w14:paraId="0E16BC8B" w14:textId="71EE5271" w:rsidR="00061E27" w:rsidRPr="008344FC" w:rsidRDefault="00061E27" w:rsidP="004E0F94">
            <w:pPr>
              <w:suppressAutoHyphens/>
              <w:rPr>
                <w:sz w:val="24"/>
                <w:szCs w:val="24"/>
              </w:rPr>
            </w:pPr>
            <w:r w:rsidRPr="008344FC">
              <w:rPr>
                <w:sz w:val="24"/>
                <w:szCs w:val="24"/>
              </w:rPr>
              <w:t>Итого экономия: 2</w:t>
            </w:r>
            <w:r w:rsidR="00A134D1">
              <w:rPr>
                <w:sz w:val="24"/>
                <w:szCs w:val="24"/>
              </w:rPr>
              <w:t>,5</w:t>
            </w:r>
            <w:r w:rsidRPr="008344FC">
              <w:rPr>
                <w:sz w:val="24"/>
                <w:szCs w:val="24"/>
              </w:rPr>
              <w:t xml:space="preserve"> млн руб.</w:t>
            </w:r>
          </w:p>
        </w:tc>
        <w:tc>
          <w:tcPr>
            <w:tcW w:w="4673" w:type="dxa"/>
            <w:gridSpan w:val="2"/>
            <w:shd w:val="clear" w:color="auto" w:fill="92D050"/>
            <w:vAlign w:val="center"/>
          </w:tcPr>
          <w:p w14:paraId="194BDA45" w14:textId="1ECF679C" w:rsidR="00061E27" w:rsidRPr="008344FC" w:rsidRDefault="00061E27" w:rsidP="004E0F94">
            <w:pPr>
              <w:suppressAutoHyphens/>
              <w:rPr>
                <w:sz w:val="24"/>
                <w:szCs w:val="24"/>
              </w:rPr>
            </w:pPr>
            <w:r w:rsidRPr="008344FC">
              <w:rPr>
                <w:sz w:val="24"/>
                <w:szCs w:val="24"/>
              </w:rPr>
              <w:t xml:space="preserve">Итого экономия: </w:t>
            </w:r>
            <w:r w:rsidR="002C5352">
              <w:rPr>
                <w:sz w:val="24"/>
                <w:szCs w:val="24"/>
              </w:rPr>
              <w:t>5</w:t>
            </w:r>
            <w:r w:rsidRPr="008344FC">
              <w:rPr>
                <w:sz w:val="24"/>
                <w:szCs w:val="24"/>
              </w:rPr>
              <w:t xml:space="preserve"> мл</w:t>
            </w:r>
            <w:r w:rsidR="001247FF">
              <w:rPr>
                <w:sz w:val="24"/>
                <w:szCs w:val="24"/>
              </w:rPr>
              <w:t>н</w:t>
            </w:r>
            <w:r w:rsidRPr="008344FC">
              <w:rPr>
                <w:sz w:val="24"/>
                <w:szCs w:val="24"/>
              </w:rPr>
              <w:t xml:space="preserve"> руб.</w:t>
            </w:r>
          </w:p>
        </w:tc>
      </w:tr>
    </w:tbl>
    <w:p w14:paraId="42034B70" w14:textId="77777777" w:rsidR="009A2982" w:rsidRDefault="009A2982" w:rsidP="001B3197">
      <w:pPr>
        <w:spacing w:after="0" w:line="360" w:lineRule="auto"/>
        <w:jc w:val="both"/>
        <w:rPr>
          <w:rFonts w:ascii="Times New Roman" w:hAnsi="Times New Roman" w:cs="Times New Roman"/>
          <w:sz w:val="28"/>
          <w:szCs w:val="28"/>
        </w:rPr>
      </w:pPr>
    </w:p>
    <w:p w14:paraId="1A6521EB" w14:textId="77777777" w:rsidR="00E17821" w:rsidRDefault="008C1232" w:rsidP="005732B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данным таблицы экономия для среднего бизнеса </w:t>
      </w:r>
      <w:r w:rsidR="002C5352">
        <w:rPr>
          <w:rFonts w:ascii="Times New Roman" w:hAnsi="Times New Roman" w:cs="Times New Roman"/>
          <w:sz w:val="28"/>
          <w:szCs w:val="28"/>
        </w:rPr>
        <w:t>составляет 2 млн руб. при</w:t>
      </w:r>
      <w:r w:rsidR="004004BE">
        <w:rPr>
          <w:rFonts w:ascii="Times New Roman" w:hAnsi="Times New Roman" w:cs="Times New Roman"/>
          <w:sz w:val="28"/>
          <w:szCs w:val="28"/>
        </w:rPr>
        <w:t xml:space="preserve"> </w:t>
      </w:r>
      <w:r w:rsidR="002C5352">
        <w:rPr>
          <w:rFonts w:ascii="Times New Roman" w:hAnsi="Times New Roman" w:cs="Times New Roman"/>
          <w:sz w:val="28"/>
          <w:szCs w:val="28"/>
        </w:rPr>
        <w:t xml:space="preserve">ставке налога 20%, при ставке 25% </w:t>
      </w:r>
      <w:r w:rsidR="002C06C4">
        <w:rPr>
          <w:sz w:val="24"/>
          <w:szCs w:val="24"/>
        </w:rPr>
        <w:t>–</w:t>
      </w:r>
      <w:r w:rsidR="002C5352">
        <w:rPr>
          <w:rFonts w:ascii="Times New Roman" w:hAnsi="Times New Roman" w:cs="Times New Roman"/>
          <w:sz w:val="28"/>
          <w:szCs w:val="28"/>
        </w:rPr>
        <w:t xml:space="preserve"> 2,5 млн руб. </w:t>
      </w:r>
    </w:p>
    <w:p w14:paraId="045AF5F3" w14:textId="77777777" w:rsidR="0055691A" w:rsidRDefault="002C5352" w:rsidP="005732B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крупного бизнеса экономия составит 4 млн руб. </w:t>
      </w:r>
      <w:r w:rsidR="004004BE">
        <w:rPr>
          <w:rFonts w:ascii="Times New Roman" w:hAnsi="Times New Roman" w:cs="Times New Roman"/>
          <w:sz w:val="28"/>
          <w:szCs w:val="28"/>
        </w:rPr>
        <w:t xml:space="preserve">при ставке налога 20%, при ставке 25% </w:t>
      </w:r>
      <w:r w:rsidR="002C06C4">
        <w:rPr>
          <w:sz w:val="24"/>
          <w:szCs w:val="24"/>
        </w:rPr>
        <w:t>–</w:t>
      </w:r>
      <w:r w:rsidR="004004BE">
        <w:rPr>
          <w:rFonts w:ascii="Times New Roman" w:hAnsi="Times New Roman" w:cs="Times New Roman"/>
          <w:sz w:val="28"/>
          <w:szCs w:val="28"/>
        </w:rPr>
        <w:t xml:space="preserve"> 5 млн руб.</w:t>
      </w:r>
      <w:r>
        <w:rPr>
          <w:rFonts w:ascii="Times New Roman" w:hAnsi="Times New Roman" w:cs="Times New Roman"/>
          <w:sz w:val="28"/>
          <w:szCs w:val="28"/>
        </w:rPr>
        <w:t xml:space="preserve"> </w:t>
      </w:r>
      <w:bookmarkStart w:id="33" w:name="_Hlk177302628"/>
    </w:p>
    <w:p w14:paraId="603B76EA" w14:textId="1721BCF6" w:rsidR="00E17821" w:rsidRDefault="004004BE" w:rsidP="005732B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этом с</w:t>
      </w:r>
      <w:r w:rsidR="00894BAE">
        <w:rPr>
          <w:rFonts w:ascii="Times New Roman" w:hAnsi="Times New Roman" w:cs="Times New Roman"/>
          <w:sz w:val="28"/>
          <w:szCs w:val="28"/>
        </w:rPr>
        <w:t>редняя сумма таких договоров для малого предпринимателя будет 200 000 руб. в первом случае</w:t>
      </w:r>
      <w:r w:rsidR="00063D4E">
        <w:rPr>
          <w:rFonts w:ascii="Times New Roman" w:hAnsi="Times New Roman" w:cs="Times New Roman"/>
          <w:sz w:val="28"/>
          <w:szCs w:val="28"/>
        </w:rPr>
        <w:t xml:space="preserve"> при уменьшении налогооблагаемой базы на 10 млн руб.</w:t>
      </w:r>
      <w:r w:rsidR="00894BAE">
        <w:rPr>
          <w:rFonts w:ascii="Times New Roman" w:hAnsi="Times New Roman" w:cs="Times New Roman"/>
          <w:sz w:val="28"/>
          <w:szCs w:val="28"/>
        </w:rPr>
        <w:t>, во втором</w:t>
      </w:r>
      <w:r w:rsidR="00063D4E">
        <w:rPr>
          <w:rFonts w:ascii="Times New Roman" w:hAnsi="Times New Roman" w:cs="Times New Roman"/>
          <w:sz w:val="28"/>
          <w:szCs w:val="28"/>
        </w:rPr>
        <w:t xml:space="preserve"> случае</w:t>
      </w:r>
      <w:r w:rsidR="00894BAE">
        <w:rPr>
          <w:rFonts w:ascii="Times New Roman" w:hAnsi="Times New Roman" w:cs="Times New Roman"/>
          <w:sz w:val="28"/>
          <w:szCs w:val="28"/>
        </w:rPr>
        <w:t xml:space="preserve"> </w:t>
      </w:r>
      <w:r w:rsidR="004F1829">
        <w:rPr>
          <w:rFonts w:ascii="Times New Roman" w:hAnsi="Times New Roman" w:cs="Times New Roman"/>
          <w:sz w:val="28"/>
          <w:szCs w:val="28"/>
        </w:rPr>
        <w:t>–</w:t>
      </w:r>
      <w:r w:rsidR="00894BAE">
        <w:rPr>
          <w:rFonts w:ascii="Times New Roman" w:hAnsi="Times New Roman" w:cs="Times New Roman"/>
          <w:sz w:val="28"/>
          <w:szCs w:val="28"/>
        </w:rPr>
        <w:t xml:space="preserve"> 500 000 руб</w:t>
      </w:r>
      <w:r w:rsidR="00063D4E">
        <w:rPr>
          <w:rFonts w:ascii="Times New Roman" w:hAnsi="Times New Roman" w:cs="Times New Roman"/>
          <w:sz w:val="28"/>
          <w:szCs w:val="28"/>
        </w:rPr>
        <w:t>. при уменьшении налогооблагаемой базы на 20 млн руб</w:t>
      </w:r>
      <w:r w:rsidR="00894BAE">
        <w:rPr>
          <w:rFonts w:ascii="Times New Roman" w:hAnsi="Times New Roman" w:cs="Times New Roman"/>
          <w:sz w:val="28"/>
          <w:szCs w:val="28"/>
        </w:rPr>
        <w:t xml:space="preserve">. </w:t>
      </w:r>
    </w:p>
    <w:p w14:paraId="4EDEDF69" w14:textId="3D6ED704" w:rsidR="00AC2E0C" w:rsidRDefault="00894BAE" w:rsidP="005732B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Тем самым малые предприятия получат новые заказы и </w:t>
      </w:r>
      <w:r w:rsidR="004F1829">
        <w:rPr>
          <w:rFonts w:ascii="Times New Roman" w:hAnsi="Times New Roman" w:cs="Times New Roman"/>
          <w:sz w:val="28"/>
          <w:szCs w:val="28"/>
        </w:rPr>
        <w:t xml:space="preserve">финансовую </w:t>
      </w:r>
      <w:r>
        <w:rPr>
          <w:rFonts w:ascii="Times New Roman" w:hAnsi="Times New Roman" w:cs="Times New Roman"/>
          <w:sz w:val="28"/>
          <w:szCs w:val="28"/>
        </w:rPr>
        <w:t>поддержку от среднего и малого бизнеса</w:t>
      </w:r>
      <w:r w:rsidR="005B7EC1">
        <w:rPr>
          <w:rFonts w:ascii="Times New Roman" w:hAnsi="Times New Roman" w:cs="Times New Roman"/>
          <w:sz w:val="28"/>
          <w:szCs w:val="28"/>
        </w:rPr>
        <w:t>. Данное сотрудничество может привести к долгосрочным деловым отношениям и увеличения потока клиентов для малых предприятий</w:t>
      </w:r>
      <w:r w:rsidR="005732B0">
        <w:rPr>
          <w:rFonts w:ascii="Times New Roman" w:hAnsi="Times New Roman" w:cs="Times New Roman"/>
          <w:sz w:val="28"/>
          <w:szCs w:val="28"/>
        </w:rPr>
        <w:t>.</w:t>
      </w:r>
      <w:bookmarkEnd w:id="33"/>
    </w:p>
    <w:p w14:paraId="1C01AFFF" w14:textId="77777777" w:rsidR="00E17821" w:rsidRDefault="00E17821" w:rsidP="005732B0">
      <w:pPr>
        <w:spacing w:after="0" w:line="360" w:lineRule="auto"/>
        <w:ind w:firstLine="709"/>
        <w:contextualSpacing/>
        <w:jc w:val="both"/>
        <w:rPr>
          <w:rFonts w:ascii="Times New Roman" w:hAnsi="Times New Roman" w:cs="Times New Roman"/>
          <w:sz w:val="28"/>
          <w:szCs w:val="28"/>
        </w:rPr>
      </w:pPr>
    </w:p>
    <w:p w14:paraId="4D005194" w14:textId="3F34BDA6" w:rsidR="005B4224" w:rsidRPr="00786952" w:rsidRDefault="00AC2E0C" w:rsidP="00E17821">
      <w:pPr>
        <w:suppressAutoHyphens/>
        <w:spacing w:after="0" w:line="360" w:lineRule="auto"/>
        <w:ind w:firstLine="709"/>
        <w:contextualSpacing/>
        <w:jc w:val="both"/>
        <w:rPr>
          <w:rFonts w:ascii="Times New Roman" w:hAnsi="Times New Roman" w:cs="Times New Roman"/>
          <w:b/>
          <w:bCs/>
          <w:sz w:val="28"/>
          <w:szCs w:val="28"/>
        </w:rPr>
      </w:pPr>
      <w:r w:rsidRPr="007F2DB4">
        <w:rPr>
          <w:rFonts w:ascii="Times New Roman" w:hAnsi="Times New Roman" w:cs="Times New Roman"/>
          <w:b/>
          <w:bCs/>
          <w:sz w:val="28"/>
          <w:szCs w:val="28"/>
        </w:rPr>
        <w:t xml:space="preserve">3.3 </w:t>
      </w:r>
      <w:r w:rsidR="005B4224" w:rsidRPr="007F2DB4">
        <w:rPr>
          <w:rFonts w:ascii="Times New Roman" w:hAnsi="Times New Roman" w:cs="Times New Roman"/>
          <w:b/>
          <w:bCs/>
          <w:sz w:val="28"/>
          <w:szCs w:val="28"/>
        </w:rPr>
        <w:t>Дополнительные меры налогового стимулирования субъектов малого бизнеса</w:t>
      </w:r>
    </w:p>
    <w:p w14:paraId="259365C3" w14:textId="77777777" w:rsidR="007F2DB4" w:rsidRPr="00786952" w:rsidRDefault="007F2DB4" w:rsidP="004F1829">
      <w:pPr>
        <w:spacing w:after="0" w:line="360" w:lineRule="auto"/>
        <w:ind w:firstLine="709"/>
        <w:contextualSpacing/>
        <w:jc w:val="both"/>
        <w:rPr>
          <w:rFonts w:ascii="Times New Roman" w:hAnsi="Times New Roman" w:cs="Times New Roman"/>
          <w:b/>
          <w:bCs/>
          <w:sz w:val="28"/>
          <w:szCs w:val="28"/>
        </w:rPr>
      </w:pPr>
    </w:p>
    <w:p w14:paraId="7D335D27" w14:textId="2D23AF14" w:rsidR="003B0336" w:rsidRPr="004F1829" w:rsidRDefault="00E202DA" w:rsidP="004F182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Следующим предложением является н</w:t>
      </w:r>
      <w:r w:rsidR="003B0336" w:rsidRPr="004F1829">
        <w:rPr>
          <w:rFonts w:ascii="Times New Roman" w:hAnsi="Times New Roman" w:cs="Times New Roman"/>
          <w:sz w:val="28"/>
          <w:szCs w:val="28"/>
        </w:rPr>
        <w:t>алоговая поддержка для новых субъектов малого бизнеса (впервые открываемых). Данная поддержка поможет предпринимателям встать на ноги на стадии становления бизнеса. Положительный опыт налоговых каникул во время периода коронавирусной инфекции, говорит об эффективности данной меры и ее необходимости</w:t>
      </w:r>
      <w:r>
        <w:rPr>
          <w:rFonts w:ascii="Times New Roman" w:hAnsi="Times New Roman" w:cs="Times New Roman"/>
          <w:sz w:val="28"/>
          <w:szCs w:val="28"/>
        </w:rPr>
        <w:t xml:space="preserve"> для усиления малого бизнеса в нашей стране</w:t>
      </w:r>
      <w:r w:rsidR="003B0336" w:rsidRPr="004F1829">
        <w:rPr>
          <w:rFonts w:ascii="Times New Roman" w:hAnsi="Times New Roman" w:cs="Times New Roman"/>
          <w:sz w:val="28"/>
          <w:szCs w:val="28"/>
        </w:rPr>
        <w:t>.</w:t>
      </w:r>
    </w:p>
    <w:p w14:paraId="383E5D9B" w14:textId="77777777" w:rsidR="00E17821" w:rsidRDefault="00CB5F74" w:rsidP="005D279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Данную меру предполагается вводить на постоянной основе. </w:t>
      </w:r>
      <w:r w:rsidR="00E5498C">
        <w:rPr>
          <w:rFonts w:ascii="Times New Roman" w:hAnsi="Times New Roman" w:cs="Times New Roman"/>
          <w:sz w:val="28"/>
          <w:szCs w:val="28"/>
        </w:rPr>
        <w:t xml:space="preserve">Предлагаемая поддержка подразумевает </w:t>
      </w:r>
      <w:r w:rsidR="00E5498C" w:rsidRPr="009A2982">
        <w:rPr>
          <w:rFonts w:ascii="Times New Roman" w:hAnsi="Times New Roman" w:cs="Times New Roman"/>
          <w:sz w:val="28"/>
          <w:szCs w:val="28"/>
        </w:rPr>
        <w:t>предоставление налоговых каникул (вне зависимости от выбранной сферы деятельности)</w:t>
      </w:r>
      <w:r w:rsidR="008622F9">
        <w:rPr>
          <w:rFonts w:ascii="Times New Roman" w:hAnsi="Times New Roman" w:cs="Times New Roman"/>
          <w:sz w:val="28"/>
          <w:szCs w:val="28"/>
        </w:rPr>
        <w:t>.</w:t>
      </w:r>
      <w:r w:rsidR="00E5498C">
        <w:rPr>
          <w:rFonts w:ascii="Times New Roman" w:hAnsi="Times New Roman" w:cs="Times New Roman"/>
          <w:sz w:val="28"/>
          <w:szCs w:val="28"/>
        </w:rPr>
        <w:t xml:space="preserve"> </w:t>
      </w:r>
    </w:p>
    <w:p w14:paraId="31087F7A" w14:textId="2922D47C" w:rsidR="00274E8D" w:rsidRDefault="00274E8D" w:rsidP="005D279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Налоговые каникулы предусмотрен</w:t>
      </w:r>
      <w:r w:rsidR="00B76624">
        <w:rPr>
          <w:rFonts w:ascii="Times New Roman" w:hAnsi="Times New Roman" w:cs="Times New Roman"/>
          <w:sz w:val="28"/>
          <w:szCs w:val="28"/>
        </w:rPr>
        <w:t>ы</w:t>
      </w:r>
      <w:r>
        <w:rPr>
          <w:rFonts w:ascii="Times New Roman" w:hAnsi="Times New Roman" w:cs="Times New Roman"/>
          <w:sz w:val="28"/>
          <w:szCs w:val="28"/>
        </w:rPr>
        <w:t xml:space="preserve"> по налогу на прибыль в рамках общей системы налогообложения (ОСН) и по единому налогу в рамках упрощенной системы налогообложения (УСН).</w:t>
      </w:r>
      <w:r w:rsidR="00B76624">
        <w:rPr>
          <w:rFonts w:ascii="Times New Roman" w:hAnsi="Times New Roman" w:cs="Times New Roman"/>
          <w:sz w:val="28"/>
          <w:szCs w:val="28"/>
        </w:rPr>
        <w:t xml:space="preserve"> Ставки налогов представлены в таблице 7.</w:t>
      </w:r>
    </w:p>
    <w:p w14:paraId="6C753EF7" w14:textId="77777777" w:rsidR="005D279B" w:rsidRPr="005D279B" w:rsidRDefault="005D279B" w:rsidP="005D279B">
      <w:pPr>
        <w:pStyle w:val="a4"/>
        <w:spacing w:after="0" w:line="360" w:lineRule="auto"/>
        <w:ind w:left="0" w:firstLine="709"/>
        <w:jc w:val="both"/>
        <w:rPr>
          <w:rFonts w:ascii="Times New Roman" w:hAnsi="Times New Roman" w:cs="Times New Roman"/>
          <w:sz w:val="28"/>
          <w:szCs w:val="28"/>
        </w:rPr>
      </w:pPr>
    </w:p>
    <w:p w14:paraId="5F567560" w14:textId="387A197C" w:rsidR="005D279B" w:rsidRPr="005D279B" w:rsidRDefault="005D279B" w:rsidP="00E17821">
      <w:pPr>
        <w:pStyle w:val="a5"/>
        <w:keepNext/>
        <w:suppressAutoHyphens/>
        <w:spacing w:after="0"/>
        <w:contextualSpacing/>
        <w:jc w:val="both"/>
        <w:rPr>
          <w:rFonts w:ascii="Times New Roman" w:hAnsi="Times New Roman" w:cs="Times New Roman"/>
          <w:i w:val="0"/>
          <w:iCs w:val="0"/>
          <w:color w:val="auto"/>
          <w:sz w:val="28"/>
          <w:szCs w:val="28"/>
        </w:rPr>
      </w:pPr>
      <w:r w:rsidRPr="005D279B">
        <w:rPr>
          <w:rFonts w:ascii="Times New Roman" w:hAnsi="Times New Roman" w:cs="Times New Roman"/>
          <w:i w:val="0"/>
          <w:iCs w:val="0"/>
          <w:color w:val="auto"/>
          <w:sz w:val="28"/>
          <w:szCs w:val="28"/>
        </w:rPr>
        <w:lastRenderedPageBreak/>
        <w:t xml:space="preserve">Таблица </w:t>
      </w:r>
      <w:r w:rsidRPr="005D279B">
        <w:rPr>
          <w:rFonts w:ascii="Times New Roman" w:hAnsi="Times New Roman" w:cs="Times New Roman"/>
          <w:i w:val="0"/>
          <w:iCs w:val="0"/>
          <w:color w:val="auto"/>
          <w:sz w:val="28"/>
          <w:szCs w:val="28"/>
        </w:rPr>
        <w:fldChar w:fldCharType="begin"/>
      </w:r>
      <w:r w:rsidRPr="005D279B">
        <w:rPr>
          <w:rFonts w:ascii="Times New Roman" w:hAnsi="Times New Roman" w:cs="Times New Roman"/>
          <w:i w:val="0"/>
          <w:iCs w:val="0"/>
          <w:color w:val="auto"/>
          <w:sz w:val="28"/>
          <w:szCs w:val="28"/>
        </w:rPr>
        <w:instrText xml:space="preserve"> SEQ Таблица \* ARABIC </w:instrText>
      </w:r>
      <w:r w:rsidRPr="005D279B">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7</w:t>
      </w:r>
      <w:r w:rsidRPr="005D279B">
        <w:rPr>
          <w:rFonts w:ascii="Times New Roman" w:hAnsi="Times New Roman" w:cs="Times New Roman"/>
          <w:i w:val="0"/>
          <w:iCs w:val="0"/>
          <w:color w:val="auto"/>
          <w:sz w:val="28"/>
          <w:szCs w:val="28"/>
        </w:rPr>
        <w:fldChar w:fldCharType="end"/>
      </w:r>
      <w:r>
        <w:rPr>
          <w:rFonts w:ascii="Times New Roman" w:hAnsi="Times New Roman" w:cs="Times New Roman"/>
          <w:i w:val="0"/>
          <w:iCs w:val="0"/>
          <w:color w:val="auto"/>
          <w:sz w:val="28"/>
          <w:szCs w:val="28"/>
        </w:rPr>
        <w:t xml:space="preserve"> – Ставки налогов</w:t>
      </w:r>
      <w:r w:rsidRPr="005D279B">
        <w:rPr>
          <w:rFonts w:ascii="Times New Roman" w:hAnsi="Times New Roman" w:cs="Times New Roman"/>
          <w:i w:val="0"/>
          <w:iCs w:val="0"/>
          <w:color w:val="auto"/>
          <w:sz w:val="28"/>
          <w:szCs w:val="28"/>
        </w:rPr>
        <w:t xml:space="preserve"> для новых субъектов малого бизнеса (впервые открываемых)</w:t>
      </w:r>
      <w:r>
        <w:rPr>
          <w:rFonts w:ascii="Times New Roman" w:hAnsi="Times New Roman" w:cs="Times New Roman"/>
          <w:i w:val="0"/>
          <w:iCs w:val="0"/>
          <w:color w:val="auto"/>
          <w:sz w:val="28"/>
          <w:szCs w:val="28"/>
        </w:rPr>
        <w:t xml:space="preserve"> в зависимости от года «жизни» бизнеса</w:t>
      </w:r>
      <w:r w:rsidR="004E0F94">
        <w:rPr>
          <w:rFonts w:ascii="Times New Roman" w:hAnsi="Times New Roman" w:cs="Times New Roman"/>
          <w:i w:val="0"/>
          <w:iCs w:val="0"/>
          <w:color w:val="auto"/>
          <w:sz w:val="28"/>
          <w:szCs w:val="28"/>
        </w:rPr>
        <w:t xml:space="preserve"> (составлено автором)</w:t>
      </w:r>
    </w:p>
    <w:tbl>
      <w:tblPr>
        <w:tblStyle w:val="a3"/>
        <w:tblW w:w="0" w:type="auto"/>
        <w:tblLook w:val="04A0" w:firstRow="1" w:lastRow="0" w:firstColumn="1" w:lastColumn="0" w:noHBand="0" w:noVBand="1"/>
      </w:tblPr>
      <w:tblGrid>
        <w:gridCol w:w="1103"/>
        <w:gridCol w:w="1933"/>
        <w:gridCol w:w="1798"/>
        <w:gridCol w:w="2122"/>
        <w:gridCol w:w="2389"/>
      </w:tblGrid>
      <w:tr w:rsidR="00274E8D" w:rsidRPr="00274E8D" w14:paraId="60701005" w14:textId="77777777" w:rsidTr="00E17821">
        <w:trPr>
          <w:trHeight w:val="764"/>
        </w:trPr>
        <w:tc>
          <w:tcPr>
            <w:tcW w:w="1103" w:type="dxa"/>
            <w:vMerge w:val="restart"/>
            <w:shd w:val="clear" w:color="auto" w:fill="6DD9FF"/>
          </w:tcPr>
          <w:p w14:paraId="1253F63C" w14:textId="1A009146" w:rsidR="00274E8D" w:rsidRPr="00274E8D" w:rsidRDefault="00274E8D" w:rsidP="004E0F94">
            <w:pPr>
              <w:pStyle w:val="a4"/>
              <w:suppressAutoHyphens/>
              <w:ind w:left="0"/>
              <w:jc w:val="both"/>
              <w:rPr>
                <w:sz w:val="24"/>
                <w:szCs w:val="24"/>
              </w:rPr>
            </w:pPr>
            <w:bookmarkStart w:id="34" w:name="_Hlk177303970"/>
            <w:r w:rsidRPr="00274E8D">
              <w:rPr>
                <w:sz w:val="24"/>
                <w:szCs w:val="24"/>
              </w:rPr>
              <w:t>Год «жизни» бизнеса</w:t>
            </w:r>
          </w:p>
        </w:tc>
        <w:tc>
          <w:tcPr>
            <w:tcW w:w="3731" w:type="dxa"/>
            <w:gridSpan w:val="2"/>
            <w:shd w:val="clear" w:color="auto" w:fill="9999FF"/>
          </w:tcPr>
          <w:p w14:paraId="3A1A29DF" w14:textId="20D8DB5A" w:rsidR="00274E8D" w:rsidRPr="00274E8D" w:rsidRDefault="00274E8D" w:rsidP="004E0F94">
            <w:pPr>
              <w:pStyle w:val="a4"/>
              <w:suppressAutoHyphens/>
              <w:ind w:left="0"/>
              <w:jc w:val="center"/>
              <w:rPr>
                <w:sz w:val="24"/>
                <w:szCs w:val="24"/>
              </w:rPr>
            </w:pPr>
            <w:r>
              <w:rPr>
                <w:sz w:val="24"/>
                <w:szCs w:val="24"/>
              </w:rPr>
              <w:t>Ставка налога на прибыль (ОСН)</w:t>
            </w:r>
          </w:p>
        </w:tc>
        <w:tc>
          <w:tcPr>
            <w:tcW w:w="4511" w:type="dxa"/>
            <w:gridSpan w:val="2"/>
            <w:shd w:val="clear" w:color="auto" w:fill="CC66FF"/>
          </w:tcPr>
          <w:p w14:paraId="18C53432" w14:textId="3A3950D9" w:rsidR="00274E8D" w:rsidRPr="00274E8D" w:rsidRDefault="00274E8D" w:rsidP="004E0F94">
            <w:pPr>
              <w:pStyle w:val="a4"/>
              <w:suppressAutoHyphens/>
              <w:ind w:left="0"/>
              <w:jc w:val="center"/>
              <w:rPr>
                <w:sz w:val="24"/>
                <w:szCs w:val="24"/>
              </w:rPr>
            </w:pPr>
            <w:r>
              <w:rPr>
                <w:sz w:val="24"/>
                <w:szCs w:val="24"/>
              </w:rPr>
              <w:t>Ставка единого налога (УСН)</w:t>
            </w:r>
            <w:r w:rsidR="008F3912">
              <w:rPr>
                <w:sz w:val="24"/>
                <w:szCs w:val="24"/>
              </w:rPr>
              <w:t xml:space="preserve"> при</w:t>
            </w:r>
          </w:p>
        </w:tc>
      </w:tr>
      <w:tr w:rsidR="001B532E" w:rsidRPr="00274E8D" w14:paraId="2C9042D7" w14:textId="77777777" w:rsidTr="005D279B">
        <w:trPr>
          <w:trHeight w:val="1259"/>
        </w:trPr>
        <w:tc>
          <w:tcPr>
            <w:tcW w:w="1103" w:type="dxa"/>
            <w:vMerge/>
            <w:shd w:val="clear" w:color="auto" w:fill="6DD9FF"/>
          </w:tcPr>
          <w:p w14:paraId="2A3BE068" w14:textId="77777777" w:rsidR="00274E8D" w:rsidRPr="00274E8D" w:rsidRDefault="00274E8D" w:rsidP="004E0F94">
            <w:pPr>
              <w:pStyle w:val="a4"/>
              <w:suppressAutoHyphens/>
              <w:ind w:left="0"/>
              <w:jc w:val="both"/>
              <w:rPr>
                <w:sz w:val="24"/>
                <w:szCs w:val="24"/>
              </w:rPr>
            </w:pPr>
          </w:p>
        </w:tc>
        <w:tc>
          <w:tcPr>
            <w:tcW w:w="1933" w:type="dxa"/>
            <w:shd w:val="clear" w:color="auto" w:fill="E4E2FE"/>
          </w:tcPr>
          <w:p w14:paraId="6D2FC70B" w14:textId="38D310FF" w:rsidR="00274E8D" w:rsidRDefault="008F3912" w:rsidP="004E0F94">
            <w:pPr>
              <w:pStyle w:val="a4"/>
              <w:suppressAutoHyphens/>
              <w:ind w:left="0"/>
              <w:jc w:val="center"/>
              <w:rPr>
                <w:sz w:val="24"/>
                <w:szCs w:val="24"/>
              </w:rPr>
            </w:pPr>
            <w:r>
              <w:rPr>
                <w:sz w:val="24"/>
                <w:szCs w:val="24"/>
              </w:rPr>
              <w:t>п</w:t>
            </w:r>
            <w:r w:rsidR="00274E8D">
              <w:rPr>
                <w:sz w:val="24"/>
                <w:szCs w:val="24"/>
              </w:rPr>
              <w:t>о 2024 г.</w:t>
            </w:r>
          </w:p>
        </w:tc>
        <w:tc>
          <w:tcPr>
            <w:tcW w:w="1798" w:type="dxa"/>
            <w:shd w:val="clear" w:color="auto" w:fill="E4E2FE"/>
          </w:tcPr>
          <w:p w14:paraId="561CD038" w14:textId="33DB4272" w:rsidR="00274E8D" w:rsidRDefault="008F3912" w:rsidP="004E0F94">
            <w:pPr>
              <w:pStyle w:val="a4"/>
              <w:suppressAutoHyphens/>
              <w:ind w:left="0"/>
              <w:jc w:val="center"/>
              <w:rPr>
                <w:sz w:val="24"/>
                <w:szCs w:val="24"/>
              </w:rPr>
            </w:pPr>
            <w:r>
              <w:rPr>
                <w:sz w:val="24"/>
                <w:szCs w:val="24"/>
              </w:rPr>
              <w:t>с</w:t>
            </w:r>
            <w:r w:rsidR="00274E8D">
              <w:rPr>
                <w:sz w:val="24"/>
                <w:szCs w:val="24"/>
              </w:rPr>
              <w:t xml:space="preserve"> 2025 г.</w:t>
            </w:r>
          </w:p>
        </w:tc>
        <w:tc>
          <w:tcPr>
            <w:tcW w:w="2122" w:type="dxa"/>
            <w:shd w:val="clear" w:color="auto" w:fill="F6E5FF"/>
          </w:tcPr>
          <w:p w14:paraId="7F9FBFB5" w14:textId="2D546410" w:rsidR="00274E8D" w:rsidRPr="00274E8D" w:rsidRDefault="008F3912" w:rsidP="004E0F94">
            <w:pPr>
              <w:pStyle w:val="a4"/>
              <w:suppressAutoHyphens/>
              <w:ind w:left="0"/>
              <w:jc w:val="both"/>
              <w:rPr>
                <w:sz w:val="24"/>
                <w:szCs w:val="24"/>
              </w:rPr>
            </w:pPr>
            <w:r>
              <w:rPr>
                <w:sz w:val="24"/>
                <w:szCs w:val="24"/>
              </w:rPr>
              <w:t>о</w:t>
            </w:r>
            <w:r w:rsidR="00274E8D" w:rsidRPr="00274E8D">
              <w:rPr>
                <w:sz w:val="24"/>
                <w:szCs w:val="24"/>
              </w:rPr>
              <w:t>бъект</w:t>
            </w:r>
            <w:r>
              <w:rPr>
                <w:sz w:val="24"/>
                <w:szCs w:val="24"/>
              </w:rPr>
              <w:t xml:space="preserve">е </w:t>
            </w:r>
            <w:r w:rsidR="00274E8D" w:rsidRPr="00274E8D">
              <w:rPr>
                <w:sz w:val="24"/>
                <w:szCs w:val="24"/>
              </w:rPr>
              <w:t>налогообложения «доходы»</w:t>
            </w:r>
          </w:p>
        </w:tc>
        <w:tc>
          <w:tcPr>
            <w:tcW w:w="2389" w:type="dxa"/>
            <w:shd w:val="clear" w:color="auto" w:fill="F6E5FF"/>
          </w:tcPr>
          <w:p w14:paraId="2A6CD767" w14:textId="5B9E5930" w:rsidR="00274E8D" w:rsidRPr="00274E8D" w:rsidRDefault="008F3912" w:rsidP="004E0F94">
            <w:pPr>
              <w:pStyle w:val="a4"/>
              <w:suppressAutoHyphens/>
              <w:ind w:left="0"/>
              <w:jc w:val="both"/>
              <w:rPr>
                <w:sz w:val="24"/>
                <w:szCs w:val="24"/>
              </w:rPr>
            </w:pPr>
            <w:r>
              <w:rPr>
                <w:sz w:val="24"/>
                <w:szCs w:val="24"/>
              </w:rPr>
              <w:t>о</w:t>
            </w:r>
            <w:r w:rsidR="00274E8D" w:rsidRPr="00274E8D">
              <w:rPr>
                <w:sz w:val="24"/>
                <w:szCs w:val="24"/>
              </w:rPr>
              <w:t>бъект</w:t>
            </w:r>
            <w:r>
              <w:rPr>
                <w:sz w:val="24"/>
                <w:szCs w:val="24"/>
              </w:rPr>
              <w:t xml:space="preserve">е </w:t>
            </w:r>
            <w:r w:rsidR="00274E8D" w:rsidRPr="00274E8D">
              <w:rPr>
                <w:sz w:val="24"/>
                <w:szCs w:val="24"/>
              </w:rPr>
              <w:t>налогообложения «доходы минус расходы»</w:t>
            </w:r>
          </w:p>
        </w:tc>
      </w:tr>
      <w:tr w:rsidR="00B823A5" w:rsidRPr="00274E8D" w14:paraId="69EBDCE9" w14:textId="77777777" w:rsidTr="00E17821">
        <w:trPr>
          <w:trHeight w:val="605"/>
        </w:trPr>
        <w:tc>
          <w:tcPr>
            <w:tcW w:w="1103" w:type="dxa"/>
            <w:shd w:val="clear" w:color="auto" w:fill="6DD9FF"/>
          </w:tcPr>
          <w:p w14:paraId="46236FF3" w14:textId="34F41A25" w:rsidR="00274E8D" w:rsidRPr="00274E8D" w:rsidRDefault="00274E8D" w:rsidP="004E0F94">
            <w:pPr>
              <w:pStyle w:val="a4"/>
              <w:suppressAutoHyphens/>
              <w:ind w:left="0"/>
              <w:jc w:val="center"/>
              <w:rPr>
                <w:sz w:val="24"/>
                <w:szCs w:val="24"/>
              </w:rPr>
            </w:pPr>
            <w:r>
              <w:rPr>
                <w:sz w:val="24"/>
                <w:szCs w:val="24"/>
              </w:rPr>
              <w:t>1</w:t>
            </w:r>
            <w:r w:rsidR="00807722">
              <w:rPr>
                <w:sz w:val="24"/>
                <w:szCs w:val="24"/>
              </w:rPr>
              <w:t xml:space="preserve"> г.</w:t>
            </w:r>
          </w:p>
        </w:tc>
        <w:tc>
          <w:tcPr>
            <w:tcW w:w="1933" w:type="dxa"/>
            <w:shd w:val="clear" w:color="auto" w:fill="D9D9FF"/>
          </w:tcPr>
          <w:p w14:paraId="2BE31DF4" w14:textId="6A866C23" w:rsidR="00274E8D" w:rsidRPr="00274E8D" w:rsidRDefault="008F3912" w:rsidP="004E0F94">
            <w:pPr>
              <w:pStyle w:val="a4"/>
              <w:suppressAutoHyphens/>
              <w:ind w:left="0"/>
              <w:jc w:val="center"/>
              <w:rPr>
                <w:sz w:val="24"/>
                <w:szCs w:val="24"/>
              </w:rPr>
            </w:pPr>
            <w:r>
              <w:rPr>
                <w:sz w:val="24"/>
                <w:szCs w:val="24"/>
              </w:rPr>
              <w:t>0%</w:t>
            </w:r>
          </w:p>
        </w:tc>
        <w:tc>
          <w:tcPr>
            <w:tcW w:w="1798" w:type="dxa"/>
            <w:shd w:val="clear" w:color="auto" w:fill="D9D9FF"/>
          </w:tcPr>
          <w:p w14:paraId="588A98D7" w14:textId="0C5EAAC4" w:rsidR="00274E8D" w:rsidRPr="00274E8D" w:rsidRDefault="008F3912" w:rsidP="004E0F94">
            <w:pPr>
              <w:pStyle w:val="a4"/>
              <w:suppressAutoHyphens/>
              <w:ind w:left="0"/>
              <w:jc w:val="center"/>
              <w:rPr>
                <w:sz w:val="24"/>
                <w:szCs w:val="24"/>
              </w:rPr>
            </w:pPr>
            <w:r>
              <w:rPr>
                <w:sz w:val="24"/>
                <w:szCs w:val="24"/>
              </w:rPr>
              <w:t>0%</w:t>
            </w:r>
          </w:p>
        </w:tc>
        <w:tc>
          <w:tcPr>
            <w:tcW w:w="2122" w:type="dxa"/>
            <w:shd w:val="clear" w:color="auto" w:fill="F2D9FF"/>
          </w:tcPr>
          <w:p w14:paraId="0C88F076" w14:textId="26C9CF70" w:rsidR="00274E8D" w:rsidRPr="00274E8D" w:rsidRDefault="008F3912" w:rsidP="004E0F94">
            <w:pPr>
              <w:pStyle w:val="a4"/>
              <w:suppressAutoHyphens/>
              <w:ind w:left="0"/>
              <w:jc w:val="center"/>
              <w:rPr>
                <w:sz w:val="24"/>
                <w:szCs w:val="24"/>
              </w:rPr>
            </w:pPr>
            <w:r>
              <w:rPr>
                <w:sz w:val="24"/>
                <w:szCs w:val="24"/>
              </w:rPr>
              <w:t>0%</w:t>
            </w:r>
          </w:p>
        </w:tc>
        <w:tc>
          <w:tcPr>
            <w:tcW w:w="2389" w:type="dxa"/>
            <w:shd w:val="clear" w:color="auto" w:fill="F2D9FF"/>
          </w:tcPr>
          <w:p w14:paraId="58164898" w14:textId="2727B1F0" w:rsidR="00274E8D" w:rsidRPr="00274E8D" w:rsidRDefault="008F3912" w:rsidP="004E0F94">
            <w:pPr>
              <w:pStyle w:val="a4"/>
              <w:suppressAutoHyphens/>
              <w:ind w:left="0"/>
              <w:jc w:val="center"/>
              <w:rPr>
                <w:sz w:val="24"/>
                <w:szCs w:val="24"/>
              </w:rPr>
            </w:pPr>
            <w:r>
              <w:rPr>
                <w:sz w:val="24"/>
                <w:szCs w:val="24"/>
              </w:rPr>
              <w:t>0%</w:t>
            </w:r>
          </w:p>
        </w:tc>
      </w:tr>
      <w:tr w:rsidR="00B823A5" w:rsidRPr="00274E8D" w14:paraId="65976DBA" w14:textId="77777777" w:rsidTr="0092234E">
        <w:trPr>
          <w:trHeight w:val="658"/>
        </w:trPr>
        <w:tc>
          <w:tcPr>
            <w:tcW w:w="1103" w:type="dxa"/>
            <w:shd w:val="clear" w:color="auto" w:fill="6DD9FF"/>
          </w:tcPr>
          <w:p w14:paraId="1886D3DA" w14:textId="42A79D11" w:rsidR="00274E8D" w:rsidRPr="00274E8D" w:rsidRDefault="00274E8D" w:rsidP="004E0F94">
            <w:pPr>
              <w:pStyle w:val="a4"/>
              <w:suppressAutoHyphens/>
              <w:ind w:left="0"/>
              <w:jc w:val="center"/>
              <w:rPr>
                <w:sz w:val="24"/>
                <w:szCs w:val="24"/>
              </w:rPr>
            </w:pPr>
            <w:r>
              <w:rPr>
                <w:sz w:val="24"/>
                <w:szCs w:val="24"/>
              </w:rPr>
              <w:t>2</w:t>
            </w:r>
            <w:r w:rsidR="00807722">
              <w:rPr>
                <w:sz w:val="24"/>
                <w:szCs w:val="24"/>
              </w:rPr>
              <w:t xml:space="preserve"> г.</w:t>
            </w:r>
          </w:p>
        </w:tc>
        <w:tc>
          <w:tcPr>
            <w:tcW w:w="1933" w:type="dxa"/>
            <w:shd w:val="clear" w:color="auto" w:fill="B9B9FF"/>
          </w:tcPr>
          <w:p w14:paraId="691AD041" w14:textId="41EF6F4E" w:rsidR="00274E8D" w:rsidRPr="00274E8D" w:rsidRDefault="008F3912" w:rsidP="004E0F94">
            <w:pPr>
              <w:pStyle w:val="a4"/>
              <w:suppressAutoHyphens/>
              <w:ind w:left="0"/>
              <w:jc w:val="center"/>
              <w:rPr>
                <w:sz w:val="24"/>
                <w:szCs w:val="24"/>
              </w:rPr>
            </w:pPr>
            <w:r>
              <w:rPr>
                <w:sz w:val="24"/>
                <w:szCs w:val="24"/>
              </w:rPr>
              <w:t>10%</w:t>
            </w:r>
          </w:p>
        </w:tc>
        <w:tc>
          <w:tcPr>
            <w:tcW w:w="1798" w:type="dxa"/>
            <w:shd w:val="clear" w:color="auto" w:fill="B9B9FF"/>
          </w:tcPr>
          <w:p w14:paraId="077A19AE" w14:textId="6B54CD8D" w:rsidR="00274E8D" w:rsidRPr="00274E8D" w:rsidRDefault="00F35DF6" w:rsidP="004E0F94">
            <w:pPr>
              <w:pStyle w:val="a4"/>
              <w:suppressAutoHyphens/>
              <w:ind w:left="0"/>
              <w:jc w:val="center"/>
              <w:rPr>
                <w:sz w:val="24"/>
                <w:szCs w:val="24"/>
              </w:rPr>
            </w:pPr>
            <w:r>
              <w:rPr>
                <w:sz w:val="24"/>
                <w:szCs w:val="24"/>
              </w:rPr>
              <w:t>12%</w:t>
            </w:r>
          </w:p>
        </w:tc>
        <w:tc>
          <w:tcPr>
            <w:tcW w:w="2122" w:type="dxa"/>
            <w:shd w:val="clear" w:color="auto" w:fill="E7B7FF"/>
          </w:tcPr>
          <w:p w14:paraId="126A5A63" w14:textId="3BBCB1B1" w:rsidR="00274E8D" w:rsidRPr="00274E8D" w:rsidRDefault="005D279B" w:rsidP="004E0F94">
            <w:pPr>
              <w:pStyle w:val="a4"/>
              <w:suppressAutoHyphens/>
              <w:ind w:left="0"/>
              <w:jc w:val="center"/>
              <w:rPr>
                <w:sz w:val="24"/>
                <w:szCs w:val="24"/>
              </w:rPr>
            </w:pPr>
            <w:r>
              <w:rPr>
                <w:sz w:val="24"/>
                <w:szCs w:val="24"/>
              </w:rPr>
              <w:t>2%</w:t>
            </w:r>
          </w:p>
        </w:tc>
        <w:tc>
          <w:tcPr>
            <w:tcW w:w="2389" w:type="dxa"/>
            <w:shd w:val="clear" w:color="auto" w:fill="E7B7FF"/>
          </w:tcPr>
          <w:p w14:paraId="7237E6A0" w14:textId="50F99F0D" w:rsidR="00274E8D" w:rsidRPr="00274E8D" w:rsidRDefault="005D279B" w:rsidP="004E0F94">
            <w:pPr>
              <w:pStyle w:val="a4"/>
              <w:suppressAutoHyphens/>
              <w:ind w:left="0"/>
              <w:jc w:val="center"/>
              <w:rPr>
                <w:sz w:val="24"/>
                <w:szCs w:val="24"/>
              </w:rPr>
            </w:pPr>
            <w:r>
              <w:rPr>
                <w:sz w:val="24"/>
                <w:szCs w:val="24"/>
              </w:rPr>
              <w:t>8%</w:t>
            </w:r>
          </w:p>
        </w:tc>
      </w:tr>
      <w:tr w:rsidR="008F3912" w:rsidRPr="00274E8D" w14:paraId="6C5F7F05" w14:textId="77777777" w:rsidTr="0092234E">
        <w:trPr>
          <w:trHeight w:val="683"/>
        </w:trPr>
        <w:tc>
          <w:tcPr>
            <w:tcW w:w="1103" w:type="dxa"/>
            <w:shd w:val="clear" w:color="auto" w:fill="6DD9FF"/>
          </w:tcPr>
          <w:p w14:paraId="7D595E18" w14:textId="6B0A4951" w:rsidR="00274E8D" w:rsidRPr="00274E8D" w:rsidRDefault="00274E8D" w:rsidP="004E0F94">
            <w:pPr>
              <w:pStyle w:val="a4"/>
              <w:suppressAutoHyphens/>
              <w:ind w:left="0"/>
              <w:jc w:val="center"/>
              <w:rPr>
                <w:sz w:val="24"/>
                <w:szCs w:val="24"/>
              </w:rPr>
            </w:pPr>
            <w:r>
              <w:rPr>
                <w:sz w:val="24"/>
                <w:szCs w:val="24"/>
              </w:rPr>
              <w:t>3</w:t>
            </w:r>
            <w:r w:rsidR="00807722">
              <w:rPr>
                <w:sz w:val="24"/>
                <w:szCs w:val="24"/>
              </w:rPr>
              <w:t xml:space="preserve"> г.</w:t>
            </w:r>
          </w:p>
        </w:tc>
        <w:tc>
          <w:tcPr>
            <w:tcW w:w="1933" w:type="dxa"/>
            <w:shd w:val="clear" w:color="auto" w:fill="A3A3FF"/>
          </w:tcPr>
          <w:p w14:paraId="058B0C20" w14:textId="198DCF17" w:rsidR="00274E8D" w:rsidRPr="00274E8D" w:rsidRDefault="008F3912" w:rsidP="004E0F94">
            <w:pPr>
              <w:pStyle w:val="a4"/>
              <w:suppressAutoHyphens/>
              <w:ind w:left="0"/>
              <w:jc w:val="center"/>
              <w:rPr>
                <w:sz w:val="24"/>
                <w:szCs w:val="24"/>
              </w:rPr>
            </w:pPr>
            <w:r>
              <w:rPr>
                <w:sz w:val="24"/>
                <w:szCs w:val="24"/>
              </w:rPr>
              <w:t>15%</w:t>
            </w:r>
          </w:p>
        </w:tc>
        <w:tc>
          <w:tcPr>
            <w:tcW w:w="1798" w:type="dxa"/>
            <w:shd w:val="clear" w:color="auto" w:fill="A3A3FF"/>
          </w:tcPr>
          <w:p w14:paraId="687BC3A4" w14:textId="224A1E6A" w:rsidR="00274E8D" w:rsidRPr="00274E8D" w:rsidRDefault="00F35DF6" w:rsidP="004E0F94">
            <w:pPr>
              <w:pStyle w:val="a4"/>
              <w:suppressAutoHyphens/>
              <w:ind w:left="0"/>
              <w:jc w:val="center"/>
              <w:rPr>
                <w:sz w:val="24"/>
                <w:szCs w:val="24"/>
              </w:rPr>
            </w:pPr>
            <w:r>
              <w:rPr>
                <w:sz w:val="24"/>
                <w:szCs w:val="24"/>
              </w:rPr>
              <w:t>18%</w:t>
            </w:r>
          </w:p>
        </w:tc>
        <w:tc>
          <w:tcPr>
            <w:tcW w:w="2122" w:type="dxa"/>
            <w:shd w:val="clear" w:color="auto" w:fill="DA8FFF"/>
          </w:tcPr>
          <w:p w14:paraId="252E1A0F" w14:textId="24D74EB2" w:rsidR="00274E8D" w:rsidRPr="00274E8D" w:rsidRDefault="005D279B" w:rsidP="004E0F94">
            <w:pPr>
              <w:pStyle w:val="a4"/>
              <w:suppressAutoHyphens/>
              <w:ind w:left="0"/>
              <w:jc w:val="center"/>
              <w:rPr>
                <w:sz w:val="24"/>
                <w:szCs w:val="24"/>
              </w:rPr>
            </w:pPr>
            <w:r>
              <w:rPr>
                <w:sz w:val="24"/>
                <w:szCs w:val="24"/>
              </w:rPr>
              <w:t>4%</w:t>
            </w:r>
          </w:p>
        </w:tc>
        <w:tc>
          <w:tcPr>
            <w:tcW w:w="2389" w:type="dxa"/>
            <w:shd w:val="clear" w:color="auto" w:fill="DA8FFF"/>
          </w:tcPr>
          <w:p w14:paraId="6F0D4D68" w14:textId="57068CFF" w:rsidR="00274E8D" w:rsidRPr="00274E8D" w:rsidRDefault="005D279B" w:rsidP="004E0F94">
            <w:pPr>
              <w:pStyle w:val="a4"/>
              <w:suppressAutoHyphens/>
              <w:ind w:left="0"/>
              <w:jc w:val="center"/>
              <w:rPr>
                <w:sz w:val="24"/>
                <w:szCs w:val="24"/>
              </w:rPr>
            </w:pPr>
            <w:r>
              <w:rPr>
                <w:sz w:val="24"/>
                <w:szCs w:val="24"/>
              </w:rPr>
              <w:t>12%</w:t>
            </w:r>
          </w:p>
        </w:tc>
      </w:tr>
      <w:tr w:rsidR="008F3912" w:rsidRPr="00274E8D" w14:paraId="7B6B4721" w14:textId="77777777" w:rsidTr="00E17821">
        <w:trPr>
          <w:trHeight w:val="721"/>
        </w:trPr>
        <w:tc>
          <w:tcPr>
            <w:tcW w:w="1103" w:type="dxa"/>
            <w:shd w:val="clear" w:color="auto" w:fill="6DD9FF"/>
          </w:tcPr>
          <w:p w14:paraId="2698E6EB" w14:textId="13FAA48F" w:rsidR="00274E8D" w:rsidRPr="00274E8D" w:rsidRDefault="00274E8D" w:rsidP="004E0F94">
            <w:pPr>
              <w:pStyle w:val="a4"/>
              <w:suppressAutoHyphens/>
              <w:ind w:left="0"/>
              <w:jc w:val="center"/>
              <w:rPr>
                <w:sz w:val="24"/>
                <w:szCs w:val="24"/>
              </w:rPr>
            </w:pPr>
            <w:r>
              <w:rPr>
                <w:sz w:val="24"/>
                <w:szCs w:val="24"/>
              </w:rPr>
              <w:t>4</w:t>
            </w:r>
            <w:r w:rsidR="00807722">
              <w:rPr>
                <w:sz w:val="24"/>
                <w:szCs w:val="24"/>
              </w:rPr>
              <w:t xml:space="preserve"> г.</w:t>
            </w:r>
            <w:r>
              <w:rPr>
                <w:sz w:val="24"/>
                <w:szCs w:val="24"/>
              </w:rPr>
              <w:t xml:space="preserve"> и далее</w:t>
            </w:r>
          </w:p>
        </w:tc>
        <w:tc>
          <w:tcPr>
            <w:tcW w:w="1933" w:type="dxa"/>
            <w:shd w:val="clear" w:color="auto" w:fill="7D7DFF"/>
          </w:tcPr>
          <w:p w14:paraId="1A26E026" w14:textId="704E7155" w:rsidR="00274E8D" w:rsidRPr="00274E8D" w:rsidRDefault="008F3912" w:rsidP="004E0F94">
            <w:pPr>
              <w:pStyle w:val="a4"/>
              <w:suppressAutoHyphens/>
              <w:ind w:left="0"/>
              <w:jc w:val="center"/>
              <w:rPr>
                <w:sz w:val="24"/>
                <w:szCs w:val="24"/>
              </w:rPr>
            </w:pPr>
            <w:r>
              <w:rPr>
                <w:sz w:val="24"/>
                <w:szCs w:val="24"/>
              </w:rPr>
              <w:t>20%</w:t>
            </w:r>
          </w:p>
        </w:tc>
        <w:tc>
          <w:tcPr>
            <w:tcW w:w="1798" w:type="dxa"/>
            <w:shd w:val="clear" w:color="auto" w:fill="7D7DFF"/>
          </w:tcPr>
          <w:p w14:paraId="52DF81D6" w14:textId="1CD4AB69" w:rsidR="00274E8D" w:rsidRPr="00274E8D" w:rsidRDefault="00F35DF6" w:rsidP="004E0F94">
            <w:pPr>
              <w:pStyle w:val="a4"/>
              <w:suppressAutoHyphens/>
              <w:ind w:left="0"/>
              <w:jc w:val="center"/>
              <w:rPr>
                <w:sz w:val="24"/>
                <w:szCs w:val="24"/>
              </w:rPr>
            </w:pPr>
            <w:r>
              <w:rPr>
                <w:sz w:val="24"/>
                <w:szCs w:val="24"/>
              </w:rPr>
              <w:t>25%</w:t>
            </w:r>
          </w:p>
        </w:tc>
        <w:tc>
          <w:tcPr>
            <w:tcW w:w="2122" w:type="dxa"/>
            <w:shd w:val="clear" w:color="auto" w:fill="C653FF"/>
          </w:tcPr>
          <w:p w14:paraId="099715AF" w14:textId="27C5CBA4" w:rsidR="00274E8D" w:rsidRPr="00274E8D" w:rsidRDefault="005D279B" w:rsidP="004E0F94">
            <w:pPr>
              <w:pStyle w:val="a4"/>
              <w:suppressAutoHyphens/>
              <w:ind w:left="0"/>
              <w:jc w:val="center"/>
              <w:rPr>
                <w:sz w:val="24"/>
                <w:szCs w:val="24"/>
              </w:rPr>
            </w:pPr>
            <w:r>
              <w:rPr>
                <w:sz w:val="24"/>
                <w:szCs w:val="24"/>
              </w:rPr>
              <w:t>6%</w:t>
            </w:r>
          </w:p>
        </w:tc>
        <w:tc>
          <w:tcPr>
            <w:tcW w:w="2389" w:type="dxa"/>
            <w:shd w:val="clear" w:color="auto" w:fill="C653FF"/>
          </w:tcPr>
          <w:p w14:paraId="6384DEFC" w14:textId="20496BE3" w:rsidR="00274E8D" w:rsidRPr="00274E8D" w:rsidRDefault="005D279B" w:rsidP="004E0F94">
            <w:pPr>
              <w:pStyle w:val="a4"/>
              <w:suppressAutoHyphens/>
              <w:ind w:left="0"/>
              <w:jc w:val="center"/>
              <w:rPr>
                <w:sz w:val="24"/>
                <w:szCs w:val="24"/>
              </w:rPr>
            </w:pPr>
            <w:r>
              <w:rPr>
                <w:sz w:val="24"/>
                <w:szCs w:val="24"/>
              </w:rPr>
              <w:t>15%</w:t>
            </w:r>
          </w:p>
        </w:tc>
      </w:tr>
      <w:bookmarkEnd w:id="34"/>
    </w:tbl>
    <w:p w14:paraId="137265BE" w14:textId="77777777" w:rsidR="00AC2E0C" w:rsidRDefault="00AC2E0C" w:rsidP="009A2982">
      <w:pPr>
        <w:pStyle w:val="a4"/>
        <w:spacing w:after="0" w:line="360" w:lineRule="auto"/>
        <w:ind w:left="0" w:firstLine="709"/>
        <w:jc w:val="both"/>
        <w:rPr>
          <w:rFonts w:ascii="Times New Roman" w:hAnsi="Times New Roman" w:cs="Times New Roman"/>
          <w:sz w:val="28"/>
          <w:szCs w:val="28"/>
        </w:rPr>
      </w:pPr>
    </w:p>
    <w:p w14:paraId="2407B497" w14:textId="77777777" w:rsidR="0092234E" w:rsidRDefault="00C40A13" w:rsidP="009A2982">
      <w:pPr>
        <w:pStyle w:val="a4"/>
        <w:spacing w:after="0" w:line="360" w:lineRule="auto"/>
        <w:ind w:left="0" w:firstLine="709"/>
        <w:jc w:val="both"/>
        <w:rPr>
          <w:rFonts w:ascii="Times New Roman" w:hAnsi="Times New Roman" w:cs="Times New Roman"/>
          <w:sz w:val="28"/>
          <w:szCs w:val="28"/>
        </w:rPr>
      </w:pPr>
      <w:bookmarkStart w:id="35" w:name="_Hlk177303888"/>
      <w:r>
        <w:rPr>
          <w:rFonts w:ascii="Times New Roman" w:hAnsi="Times New Roman" w:cs="Times New Roman"/>
          <w:sz w:val="28"/>
          <w:szCs w:val="28"/>
        </w:rPr>
        <w:t>Постепенное увеличение налоговых ставок является косвенной мерой поддержки бизнеса со стороны государства. Такой подход к налогообложению, который включает в себя поэтапный переход к основной ставке</w:t>
      </w:r>
      <w:r w:rsidR="002B5515">
        <w:rPr>
          <w:rFonts w:ascii="Times New Roman" w:hAnsi="Times New Roman" w:cs="Times New Roman"/>
          <w:sz w:val="28"/>
          <w:szCs w:val="28"/>
        </w:rPr>
        <w:t xml:space="preserve"> налога, является наиболее актуальным и эффективным для финансовой поддержки малых предпринимателей. </w:t>
      </w:r>
    </w:p>
    <w:p w14:paraId="325974CA" w14:textId="473A5625" w:rsidR="00691AD3" w:rsidRDefault="00AA7E58" w:rsidP="009A298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 малых предприятий будет возможность нарастить производственную мощь и улучшить финансовые показатели бизнеса.</w:t>
      </w:r>
    </w:p>
    <w:bookmarkEnd w:id="35"/>
    <w:p w14:paraId="6B903DFE" w14:textId="77777777" w:rsidR="0092234E" w:rsidRDefault="002B5515" w:rsidP="009A298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w:t>
      </w:r>
      <w:r w:rsidR="00FD772F">
        <w:rPr>
          <w:rFonts w:ascii="Times New Roman" w:hAnsi="Times New Roman" w:cs="Times New Roman"/>
          <w:sz w:val="28"/>
          <w:szCs w:val="28"/>
        </w:rPr>
        <w:t>читаем</w:t>
      </w:r>
      <w:r>
        <w:rPr>
          <w:rFonts w:ascii="Times New Roman" w:hAnsi="Times New Roman" w:cs="Times New Roman"/>
          <w:sz w:val="28"/>
          <w:szCs w:val="28"/>
        </w:rPr>
        <w:t xml:space="preserve"> на пример</w:t>
      </w:r>
      <w:r w:rsidR="00FD772F">
        <w:rPr>
          <w:rFonts w:ascii="Times New Roman" w:hAnsi="Times New Roman" w:cs="Times New Roman"/>
          <w:sz w:val="28"/>
          <w:szCs w:val="28"/>
        </w:rPr>
        <w:t>е сумм</w:t>
      </w:r>
      <w:r w:rsidR="00A10806">
        <w:rPr>
          <w:rFonts w:ascii="Times New Roman" w:hAnsi="Times New Roman" w:cs="Times New Roman"/>
          <w:sz w:val="28"/>
          <w:szCs w:val="28"/>
        </w:rPr>
        <w:t>ы</w:t>
      </w:r>
      <w:r w:rsidR="00FD772F">
        <w:rPr>
          <w:rFonts w:ascii="Times New Roman" w:hAnsi="Times New Roman" w:cs="Times New Roman"/>
          <w:sz w:val="28"/>
          <w:szCs w:val="28"/>
        </w:rPr>
        <w:t xml:space="preserve"> налого</w:t>
      </w:r>
      <w:r w:rsidR="00A10806">
        <w:rPr>
          <w:rFonts w:ascii="Times New Roman" w:hAnsi="Times New Roman" w:cs="Times New Roman"/>
          <w:sz w:val="28"/>
          <w:szCs w:val="28"/>
        </w:rPr>
        <w:t>в</w:t>
      </w:r>
      <w:r w:rsidR="00FD772F">
        <w:rPr>
          <w:rFonts w:ascii="Times New Roman" w:hAnsi="Times New Roman" w:cs="Times New Roman"/>
          <w:sz w:val="28"/>
          <w:szCs w:val="28"/>
        </w:rPr>
        <w:t xml:space="preserve"> </w:t>
      </w:r>
      <w:r w:rsidR="00A10806">
        <w:rPr>
          <w:rFonts w:ascii="Times New Roman" w:hAnsi="Times New Roman" w:cs="Times New Roman"/>
          <w:sz w:val="28"/>
          <w:szCs w:val="28"/>
        </w:rPr>
        <w:t>при постепенном увеличении ставок</w:t>
      </w:r>
      <w:r>
        <w:rPr>
          <w:rFonts w:ascii="Times New Roman" w:hAnsi="Times New Roman" w:cs="Times New Roman"/>
          <w:sz w:val="28"/>
          <w:szCs w:val="28"/>
        </w:rPr>
        <w:t>, котор</w:t>
      </w:r>
      <w:r w:rsidR="00A10806">
        <w:rPr>
          <w:rFonts w:ascii="Times New Roman" w:hAnsi="Times New Roman" w:cs="Times New Roman"/>
          <w:sz w:val="28"/>
          <w:szCs w:val="28"/>
        </w:rPr>
        <w:t>ые</w:t>
      </w:r>
      <w:r>
        <w:rPr>
          <w:rFonts w:ascii="Times New Roman" w:hAnsi="Times New Roman" w:cs="Times New Roman"/>
          <w:sz w:val="28"/>
          <w:szCs w:val="28"/>
        </w:rPr>
        <w:t xml:space="preserve"> </w:t>
      </w:r>
      <w:r w:rsidR="00A10806">
        <w:rPr>
          <w:rFonts w:ascii="Times New Roman" w:hAnsi="Times New Roman" w:cs="Times New Roman"/>
          <w:sz w:val="28"/>
          <w:szCs w:val="28"/>
        </w:rPr>
        <w:t>необходимо уплатить</w:t>
      </w:r>
      <w:r>
        <w:rPr>
          <w:rFonts w:ascii="Times New Roman" w:hAnsi="Times New Roman" w:cs="Times New Roman"/>
          <w:sz w:val="28"/>
          <w:szCs w:val="28"/>
        </w:rPr>
        <w:t xml:space="preserve"> мал</w:t>
      </w:r>
      <w:r w:rsidR="00A10806">
        <w:rPr>
          <w:rFonts w:ascii="Times New Roman" w:hAnsi="Times New Roman" w:cs="Times New Roman"/>
          <w:sz w:val="28"/>
          <w:szCs w:val="28"/>
        </w:rPr>
        <w:t>ому</w:t>
      </w:r>
      <w:r>
        <w:rPr>
          <w:rFonts w:ascii="Times New Roman" w:hAnsi="Times New Roman" w:cs="Times New Roman"/>
          <w:sz w:val="28"/>
          <w:szCs w:val="28"/>
        </w:rPr>
        <w:t xml:space="preserve"> бизнес</w:t>
      </w:r>
      <w:r w:rsidR="00A10806">
        <w:rPr>
          <w:rFonts w:ascii="Times New Roman" w:hAnsi="Times New Roman" w:cs="Times New Roman"/>
          <w:sz w:val="28"/>
          <w:szCs w:val="28"/>
        </w:rPr>
        <w:t>у в бюджет</w:t>
      </w:r>
      <w:r>
        <w:rPr>
          <w:rFonts w:ascii="Times New Roman" w:hAnsi="Times New Roman" w:cs="Times New Roman"/>
          <w:sz w:val="28"/>
          <w:szCs w:val="28"/>
        </w:rPr>
        <w:t xml:space="preserve"> </w:t>
      </w:r>
      <w:r w:rsidR="00E745A4">
        <w:rPr>
          <w:rFonts w:ascii="Times New Roman" w:hAnsi="Times New Roman" w:cs="Times New Roman"/>
          <w:sz w:val="28"/>
          <w:szCs w:val="28"/>
        </w:rPr>
        <w:t>(табл</w:t>
      </w:r>
      <w:r w:rsidR="00440A76">
        <w:rPr>
          <w:rFonts w:ascii="Times New Roman" w:hAnsi="Times New Roman" w:cs="Times New Roman"/>
          <w:sz w:val="28"/>
          <w:szCs w:val="28"/>
        </w:rPr>
        <w:t>.</w:t>
      </w:r>
      <w:r w:rsidR="00E745A4">
        <w:rPr>
          <w:rFonts w:ascii="Times New Roman" w:hAnsi="Times New Roman" w:cs="Times New Roman"/>
          <w:sz w:val="28"/>
          <w:szCs w:val="28"/>
        </w:rPr>
        <w:t xml:space="preserve"> 8).</w:t>
      </w:r>
      <w:r w:rsidR="00440A76">
        <w:rPr>
          <w:rFonts w:ascii="Times New Roman" w:hAnsi="Times New Roman" w:cs="Times New Roman"/>
          <w:sz w:val="28"/>
          <w:szCs w:val="28"/>
        </w:rPr>
        <w:t xml:space="preserve"> </w:t>
      </w:r>
    </w:p>
    <w:p w14:paraId="57448612" w14:textId="6564EACA" w:rsidR="00E17821" w:rsidRDefault="006C2BE4" w:rsidP="009A298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440A76">
        <w:rPr>
          <w:rFonts w:ascii="Times New Roman" w:hAnsi="Times New Roman" w:cs="Times New Roman"/>
          <w:sz w:val="28"/>
          <w:szCs w:val="28"/>
        </w:rPr>
        <w:t xml:space="preserve"> пример </w:t>
      </w:r>
      <w:r>
        <w:rPr>
          <w:rFonts w:ascii="Times New Roman" w:hAnsi="Times New Roman" w:cs="Times New Roman"/>
          <w:sz w:val="28"/>
          <w:szCs w:val="28"/>
        </w:rPr>
        <w:t xml:space="preserve">для расчета налога на прибыль </w:t>
      </w:r>
      <w:r w:rsidR="00440A76">
        <w:rPr>
          <w:rFonts w:ascii="Times New Roman" w:hAnsi="Times New Roman" w:cs="Times New Roman"/>
          <w:sz w:val="28"/>
          <w:szCs w:val="28"/>
        </w:rPr>
        <w:t xml:space="preserve">возьмем </w:t>
      </w:r>
      <w:r w:rsidR="0052385F">
        <w:rPr>
          <w:rFonts w:ascii="Times New Roman" w:hAnsi="Times New Roman" w:cs="Times New Roman"/>
          <w:sz w:val="28"/>
          <w:szCs w:val="28"/>
        </w:rPr>
        <w:t>стартов</w:t>
      </w:r>
      <w:r w:rsidR="00513DB6">
        <w:rPr>
          <w:rFonts w:ascii="Times New Roman" w:hAnsi="Times New Roman" w:cs="Times New Roman"/>
          <w:sz w:val="28"/>
          <w:szCs w:val="28"/>
        </w:rPr>
        <w:t>ую</w:t>
      </w:r>
      <w:r w:rsidR="0052385F">
        <w:rPr>
          <w:rFonts w:ascii="Times New Roman" w:hAnsi="Times New Roman" w:cs="Times New Roman"/>
          <w:sz w:val="28"/>
          <w:szCs w:val="28"/>
        </w:rPr>
        <w:t xml:space="preserve"> </w:t>
      </w:r>
      <w:r w:rsidR="00440A76">
        <w:rPr>
          <w:rFonts w:ascii="Times New Roman" w:hAnsi="Times New Roman" w:cs="Times New Roman"/>
          <w:sz w:val="28"/>
          <w:szCs w:val="28"/>
        </w:rPr>
        <w:t>годов</w:t>
      </w:r>
      <w:r w:rsidR="00513DB6">
        <w:rPr>
          <w:rFonts w:ascii="Times New Roman" w:hAnsi="Times New Roman" w:cs="Times New Roman"/>
          <w:sz w:val="28"/>
          <w:szCs w:val="28"/>
        </w:rPr>
        <w:t>ую</w:t>
      </w:r>
      <w:r w:rsidR="00440A76">
        <w:rPr>
          <w:rFonts w:ascii="Times New Roman" w:hAnsi="Times New Roman" w:cs="Times New Roman"/>
          <w:sz w:val="28"/>
          <w:szCs w:val="28"/>
        </w:rPr>
        <w:t xml:space="preserve"> </w:t>
      </w:r>
      <w:r w:rsidR="00513DB6">
        <w:rPr>
          <w:rFonts w:ascii="Times New Roman" w:hAnsi="Times New Roman" w:cs="Times New Roman"/>
          <w:sz w:val="28"/>
          <w:szCs w:val="28"/>
        </w:rPr>
        <w:t>прибыль</w:t>
      </w:r>
      <w:r w:rsidR="00440A76">
        <w:rPr>
          <w:rFonts w:ascii="Times New Roman" w:hAnsi="Times New Roman" w:cs="Times New Roman"/>
          <w:sz w:val="28"/>
          <w:szCs w:val="28"/>
        </w:rPr>
        <w:t xml:space="preserve"> </w:t>
      </w:r>
      <w:r w:rsidR="0052385F">
        <w:rPr>
          <w:rFonts w:ascii="Times New Roman" w:hAnsi="Times New Roman" w:cs="Times New Roman"/>
          <w:sz w:val="28"/>
          <w:szCs w:val="28"/>
        </w:rPr>
        <w:t xml:space="preserve">до налогообложения </w:t>
      </w:r>
      <w:r w:rsidR="00440A76">
        <w:rPr>
          <w:rFonts w:ascii="Times New Roman" w:hAnsi="Times New Roman" w:cs="Times New Roman"/>
          <w:sz w:val="28"/>
          <w:szCs w:val="28"/>
        </w:rPr>
        <w:t>в сумме</w:t>
      </w:r>
      <w:r w:rsidR="0052385F">
        <w:rPr>
          <w:rFonts w:ascii="Times New Roman" w:hAnsi="Times New Roman" w:cs="Times New Roman"/>
          <w:sz w:val="28"/>
          <w:szCs w:val="28"/>
        </w:rPr>
        <w:t xml:space="preserve"> 1</w:t>
      </w:r>
      <w:r w:rsidR="005706BA">
        <w:rPr>
          <w:rFonts w:ascii="Times New Roman" w:hAnsi="Times New Roman" w:cs="Times New Roman"/>
          <w:sz w:val="28"/>
          <w:szCs w:val="28"/>
        </w:rPr>
        <w:t xml:space="preserve"> </w:t>
      </w:r>
      <w:r>
        <w:rPr>
          <w:rFonts w:ascii="Times New Roman" w:hAnsi="Times New Roman" w:cs="Times New Roman"/>
          <w:sz w:val="28"/>
          <w:szCs w:val="28"/>
        </w:rPr>
        <w:t>млн</w:t>
      </w:r>
      <w:r w:rsidR="0052385F">
        <w:rPr>
          <w:rFonts w:ascii="Times New Roman" w:hAnsi="Times New Roman" w:cs="Times New Roman"/>
          <w:sz w:val="28"/>
          <w:szCs w:val="28"/>
        </w:rPr>
        <w:t xml:space="preserve"> руб.</w:t>
      </w:r>
      <w:r w:rsidR="005706BA">
        <w:rPr>
          <w:rFonts w:ascii="Times New Roman" w:hAnsi="Times New Roman" w:cs="Times New Roman"/>
          <w:sz w:val="28"/>
          <w:szCs w:val="28"/>
        </w:rPr>
        <w:t xml:space="preserve"> и будем увеличивать каждый год на 500 </w:t>
      </w:r>
      <w:r>
        <w:rPr>
          <w:rFonts w:ascii="Times New Roman" w:hAnsi="Times New Roman" w:cs="Times New Roman"/>
          <w:sz w:val="28"/>
          <w:szCs w:val="28"/>
        </w:rPr>
        <w:t>тыс.</w:t>
      </w:r>
      <w:r w:rsidR="005706BA">
        <w:rPr>
          <w:rFonts w:ascii="Times New Roman" w:hAnsi="Times New Roman" w:cs="Times New Roman"/>
          <w:sz w:val="28"/>
          <w:szCs w:val="28"/>
        </w:rPr>
        <w:t xml:space="preserve"> руб.</w:t>
      </w:r>
      <w:r>
        <w:rPr>
          <w:rFonts w:ascii="Times New Roman" w:hAnsi="Times New Roman" w:cs="Times New Roman"/>
          <w:sz w:val="28"/>
          <w:szCs w:val="28"/>
        </w:rPr>
        <w:t xml:space="preserve"> </w:t>
      </w:r>
    </w:p>
    <w:p w14:paraId="02AB8DCC" w14:textId="77777777" w:rsidR="0092234E" w:rsidRDefault="006C2BE4" w:rsidP="009A298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расчета единого налога на УСН возьмем</w:t>
      </w:r>
      <w:r w:rsidRPr="006C2BE4">
        <w:t xml:space="preserve"> </w:t>
      </w:r>
      <w:r w:rsidRPr="006C2BE4">
        <w:rPr>
          <w:rFonts w:ascii="Times New Roman" w:hAnsi="Times New Roman" w:cs="Times New Roman"/>
          <w:sz w:val="28"/>
          <w:szCs w:val="28"/>
        </w:rPr>
        <w:t xml:space="preserve">годовой доход в сумме 1 млн руб. и будем </w:t>
      </w:r>
      <w:r>
        <w:rPr>
          <w:rFonts w:ascii="Times New Roman" w:hAnsi="Times New Roman" w:cs="Times New Roman"/>
          <w:sz w:val="28"/>
          <w:szCs w:val="28"/>
        </w:rPr>
        <w:t xml:space="preserve">также </w:t>
      </w:r>
      <w:r w:rsidRPr="006C2BE4">
        <w:rPr>
          <w:rFonts w:ascii="Times New Roman" w:hAnsi="Times New Roman" w:cs="Times New Roman"/>
          <w:sz w:val="28"/>
          <w:szCs w:val="28"/>
        </w:rPr>
        <w:t xml:space="preserve">увеличивать каждый год на 500 тыс. руб. </w:t>
      </w:r>
      <w:r>
        <w:rPr>
          <w:rFonts w:ascii="Times New Roman" w:hAnsi="Times New Roman" w:cs="Times New Roman"/>
          <w:sz w:val="28"/>
          <w:szCs w:val="28"/>
        </w:rPr>
        <w:t xml:space="preserve"> </w:t>
      </w:r>
    </w:p>
    <w:p w14:paraId="671A4CE0" w14:textId="17A727B8" w:rsidR="002B5515" w:rsidRDefault="006C2BE4" w:rsidP="009A298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Годовую сумму расходов возьмем из расчета 60% от суммы годового дохода</w:t>
      </w:r>
      <w:r w:rsidR="00824FDD">
        <w:rPr>
          <w:rFonts w:ascii="Times New Roman" w:hAnsi="Times New Roman" w:cs="Times New Roman"/>
          <w:sz w:val="28"/>
          <w:szCs w:val="28"/>
        </w:rPr>
        <w:t xml:space="preserve">, объем расходов будет пропорционально </w:t>
      </w:r>
      <w:r w:rsidR="00BC58F8">
        <w:rPr>
          <w:rFonts w:ascii="Times New Roman" w:hAnsi="Times New Roman" w:cs="Times New Roman"/>
          <w:sz w:val="28"/>
          <w:szCs w:val="28"/>
        </w:rPr>
        <w:t>расти</w:t>
      </w:r>
      <w:r>
        <w:rPr>
          <w:rFonts w:ascii="Times New Roman" w:hAnsi="Times New Roman" w:cs="Times New Roman"/>
          <w:sz w:val="28"/>
          <w:szCs w:val="28"/>
        </w:rPr>
        <w:t>.</w:t>
      </w:r>
    </w:p>
    <w:p w14:paraId="46092666" w14:textId="77777777" w:rsidR="00E745A4" w:rsidRPr="009C7420" w:rsidRDefault="00E745A4" w:rsidP="009A2982">
      <w:pPr>
        <w:pStyle w:val="a4"/>
        <w:spacing w:after="0" w:line="360" w:lineRule="auto"/>
        <w:ind w:left="0" w:firstLine="709"/>
        <w:jc w:val="both"/>
        <w:rPr>
          <w:rFonts w:ascii="Times New Roman" w:hAnsi="Times New Roman" w:cs="Times New Roman"/>
          <w:sz w:val="28"/>
          <w:szCs w:val="28"/>
        </w:rPr>
      </w:pPr>
    </w:p>
    <w:p w14:paraId="4911B296" w14:textId="63A05FC5" w:rsidR="009C7420" w:rsidRPr="009C7420" w:rsidRDefault="009C7420" w:rsidP="00E17821">
      <w:pPr>
        <w:pStyle w:val="a5"/>
        <w:keepNext/>
        <w:suppressAutoHyphens/>
        <w:spacing w:after="0"/>
        <w:contextualSpacing/>
        <w:jc w:val="both"/>
        <w:rPr>
          <w:rFonts w:ascii="Times New Roman" w:hAnsi="Times New Roman" w:cs="Times New Roman"/>
          <w:i w:val="0"/>
          <w:iCs w:val="0"/>
          <w:color w:val="auto"/>
          <w:sz w:val="28"/>
          <w:szCs w:val="28"/>
        </w:rPr>
      </w:pPr>
      <w:r w:rsidRPr="009C7420">
        <w:rPr>
          <w:rFonts w:ascii="Times New Roman" w:hAnsi="Times New Roman" w:cs="Times New Roman"/>
          <w:i w:val="0"/>
          <w:iCs w:val="0"/>
          <w:color w:val="auto"/>
          <w:sz w:val="28"/>
          <w:szCs w:val="28"/>
        </w:rPr>
        <w:lastRenderedPageBreak/>
        <w:t xml:space="preserve">Таблица </w:t>
      </w:r>
      <w:r w:rsidRPr="009C7420">
        <w:rPr>
          <w:rFonts w:ascii="Times New Roman" w:hAnsi="Times New Roman" w:cs="Times New Roman"/>
          <w:i w:val="0"/>
          <w:iCs w:val="0"/>
          <w:color w:val="auto"/>
          <w:sz w:val="28"/>
          <w:szCs w:val="28"/>
        </w:rPr>
        <w:fldChar w:fldCharType="begin"/>
      </w:r>
      <w:r w:rsidRPr="009C7420">
        <w:rPr>
          <w:rFonts w:ascii="Times New Roman" w:hAnsi="Times New Roman" w:cs="Times New Roman"/>
          <w:i w:val="0"/>
          <w:iCs w:val="0"/>
          <w:color w:val="auto"/>
          <w:sz w:val="28"/>
          <w:szCs w:val="28"/>
        </w:rPr>
        <w:instrText xml:space="preserve"> SEQ Таблица \* ARABIC </w:instrText>
      </w:r>
      <w:r w:rsidRPr="009C7420">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8</w:t>
      </w:r>
      <w:r w:rsidRPr="009C7420">
        <w:rPr>
          <w:rFonts w:ascii="Times New Roman" w:hAnsi="Times New Roman" w:cs="Times New Roman"/>
          <w:i w:val="0"/>
          <w:iCs w:val="0"/>
          <w:color w:val="auto"/>
          <w:sz w:val="28"/>
          <w:szCs w:val="28"/>
        </w:rPr>
        <w:fldChar w:fldCharType="end"/>
      </w:r>
      <w:r>
        <w:rPr>
          <w:rFonts w:ascii="Times New Roman" w:hAnsi="Times New Roman" w:cs="Times New Roman"/>
          <w:i w:val="0"/>
          <w:iCs w:val="0"/>
          <w:color w:val="auto"/>
          <w:sz w:val="28"/>
          <w:szCs w:val="28"/>
        </w:rPr>
        <w:t xml:space="preserve"> – Расчет </w:t>
      </w:r>
      <w:r w:rsidR="00A10806">
        <w:rPr>
          <w:rFonts w:ascii="Times New Roman" w:hAnsi="Times New Roman" w:cs="Times New Roman"/>
          <w:i w:val="0"/>
          <w:iCs w:val="0"/>
          <w:color w:val="auto"/>
          <w:sz w:val="28"/>
          <w:szCs w:val="28"/>
        </w:rPr>
        <w:t>подлежащих к уплате сумм налогов</w:t>
      </w:r>
      <w:r w:rsidR="00A10806" w:rsidRPr="00A10806">
        <w:t xml:space="preserve"> </w:t>
      </w:r>
      <w:r w:rsidR="00A10806" w:rsidRPr="00A10806">
        <w:rPr>
          <w:rFonts w:ascii="Times New Roman" w:hAnsi="Times New Roman" w:cs="Times New Roman"/>
          <w:i w:val="0"/>
          <w:iCs w:val="0"/>
          <w:color w:val="auto"/>
          <w:sz w:val="28"/>
          <w:szCs w:val="28"/>
        </w:rPr>
        <w:t>при постепенном увеличении ставок</w:t>
      </w:r>
      <w:r w:rsidR="004E0F94">
        <w:rPr>
          <w:rFonts w:ascii="Times New Roman" w:hAnsi="Times New Roman" w:cs="Times New Roman"/>
          <w:i w:val="0"/>
          <w:iCs w:val="0"/>
          <w:color w:val="auto"/>
          <w:sz w:val="28"/>
          <w:szCs w:val="28"/>
        </w:rPr>
        <w:t xml:space="preserve"> (составлено автором)</w:t>
      </w:r>
    </w:p>
    <w:tbl>
      <w:tblPr>
        <w:tblStyle w:val="a3"/>
        <w:tblW w:w="9351" w:type="dxa"/>
        <w:tblLook w:val="04A0" w:firstRow="1" w:lastRow="0" w:firstColumn="1" w:lastColumn="0" w:noHBand="0" w:noVBand="1"/>
      </w:tblPr>
      <w:tblGrid>
        <w:gridCol w:w="993"/>
        <w:gridCol w:w="1065"/>
        <w:gridCol w:w="1525"/>
        <w:gridCol w:w="1496"/>
        <w:gridCol w:w="2031"/>
        <w:gridCol w:w="2241"/>
      </w:tblGrid>
      <w:tr w:rsidR="006C2BE4" w:rsidRPr="00B9705E" w14:paraId="0C1A6B38" w14:textId="77777777" w:rsidTr="001517D7">
        <w:trPr>
          <w:trHeight w:val="764"/>
        </w:trPr>
        <w:tc>
          <w:tcPr>
            <w:tcW w:w="993" w:type="dxa"/>
            <w:vMerge w:val="restart"/>
          </w:tcPr>
          <w:p w14:paraId="0CD0B461" w14:textId="1DFF5413" w:rsidR="00E745A4" w:rsidRPr="00B9705E" w:rsidRDefault="00E745A4" w:rsidP="004E0F94">
            <w:pPr>
              <w:pStyle w:val="a4"/>
              <w:suppressAutoHyphens/>
              <w:ind w:left="-109" w:right="-96"/>
              <w:jc w:val="center"/>
              <w:rPr>
                <w:sz w:val="24"/>
                <w:szCs w:val="24"/>
              </w:rPr>
            </w:pPr>
            <w:bookmarkStart w:id="36" w:name="_Hlk174269574"/>
            <w:r w:rsidRPr="00B9705E">
              <w:rPr>
                <w:sz w:val="24"/>
                <w:szCs w:val="24"/>
              </w:rPr>
              <w:t>Год «жизни» бизнеса</w:t>
            </w:r>
          </w:p>
        </w:tc>
        <w:tc>
          <w:tcPr>
            <w:tcW w:w="985" w:type="dxa"/>
            <w:vMerge w:val="restart"/>
          </w:tcPr>
          <w:p w14:paraId="540174EF" w14:textId="077C026A" w:rsidR="00E745A4" w:rsidRPr="00B9705E" w:rsidRDefault="00513DB6" w:rsidP="004E0F94">
            <w:pPr>
              <w:pStyle w:val="a4"/>
              <w:suppressAutoHyphens/>
              <w:ind w:left="-108" w:right="-103"/>
              <w:jc w:val="center"/>
              <w:rPr>
                <w:sz w:val="24"/>
                <w:szCs w:val="24"/>
              </w:rPr>
            </w:pPr>
            <w:r w:rsidRPr="00513DB6">
              <w:rPr>
                <w:sz w:val="24"/>
                <w:szCs w:val="24"/>
              </w:rPr>
              <w:t>Годовая прибыль/ годовой доход, руб.</w:t>
            </w:r>
          </w:p>
        </w:tc>
        <w:tc>
          <w:tcPr>
            <w:tcW w:w="3091" w:type="dxa"/>
            <w:gridSpan w:val="2"/>
          </w:tcPr>
          <w:p w14:paraId="4C98363C" w14:textId="6B2AE279" w:rsidR="00E745A4" w:rsidRPr="00B9705E" w:rsidRDefault="00E745A4" w:rsidP="004E0F94">
            <w:pPr>
              <w:pStyle w:val="a4"/>
              <w:suppressAutoHyphens/>
              <w:ind w:left="0"/>
              <w:jc w:val="center"/>
              <w:rPr>
                <w:sz w:val="24"/>
                <w:szCs w:val="24"/>
              </w:rPr>
            </w:pPr>
            <w:r w:rsidRPr="00B9705E">
              <w:rPr>
                <w:sz w:val="24"/>
                <w:szCs w:val="24"/>
              </w:rPr>
              <w:t xml:space="preserve">Сумма налога на прибыль (ОСН) </w:t>
            </w:r>
            <w:r w:rsidR="00B9705E" w:rsidRPr="00B9705E">
              <w:rPr>
                <w:sz w:val="24"/>
                <w:szCs w:val="24"/>
              </w:rPr>
              <w:t>к уплате</w:t>
            </w:r>
          </w:p>
        </w:tc>
        <w:tc>
          <w:tcPr>
            <w:tcW w:w="4282" w:type="dxa"/>
            <w:gridSpan w:val="2"/>
          </w:tcPr>
          <w:p w14:paraId="565B6ABB" w14:textId="01AFA1E6" w:rsidR="00E745A4" w:rsidRPr="00B9705E" w:rsidRDefault="00E745A4" w:rsidP="004E0F94">
            <w:pPr>
              <w:pStyle w:val="a4"/>
              <w:suppressAutoHyphens/>
              <w:ind w:left="0"/>
              <w:jc w:val="center"/>
              <w:rPr>
                <w:sz w:val="24"/>
                <w:szCs w:val="24"/>
              </w:rPr>
            </w:pPr>
            <w:r w:rsidRPr="00B9705E">
              <w:rPr>
                <w:sz w:val="24"/>
                <w:szCs w:val="24"/>
              </w:rPr>
              <w:t>С</w:t>
            </w:r>
            <w:r w:rsidR="00B9705E" w:rsidRPr="00B9705E">
              <w:rPr>
                <w:sz w:val="24"/>
                <w:szCs w:val="24"/>
              </w:rPr>
              <w:t>умма</w:t>
            </w:r>
            <w:r w:rsidRPr="00B9705E">
              <w:rPr>
                <w:sz w:val="24"/>
                <w:szCs w:val="24"/>
              </w:rPr>
              <w:t xml:space="preserve"> единого налога (УСН)</w:t>
            </w:r>
            <w:r w:rsidR="00B9705E" w:rsidRPr="00B9705E">
              <w:rPr>
                <w:sz w:val="24"/>
                <w:szCs w:val="24"/>
              </w:rPr>
              <w:t xml:space="preserve"> к уплате</w:t>
            </w:r>
            <w:r w:rsidRPr="00B9705E">
              <w:rPr>
                <w:sz w:val="24"/>
                <w:szCs w:val="24"/>
              </w:rPr>
              <w:t xml:space="preserve"> при</w:t>
            </w:r>
          </w:p>
        </w:tc>
      </w:tr>
      <w:tr w:rsidR="00EB6D63" w:rsidRPr="00B9705E" w14:paraId="0D9E4055" w14:textId="77777777" w:rsidTr="001517D7">
        <w:trPr>
          <w:trHeight w:val="1398"/>
        </w:trPr>
        <w:tc>
          <w:tcPr>
            <w:tcW w:w="993" w:type="dxa"/>
            <w:vMerge/>
          </w:tcPr>
          <w:p w14:paraId="72AA5C23" w14:textId="77777777" w:rsidR="00EB6D63" w:rsidRPr="00B9705E" w:rsidRDefault="00EB6D63" w:rsidP="004E0F94">
            <w:pPr>
              <w:pStyle w:val="a4"/>
              <w:suppressAutoHyphens/>
              <w:ind w:left="-109" w:right="-96"/>
              <w:jc w:val="center"/>
              <w:rPr>
                <w:sz w:val="24"/>
                <w:szCs w:val="24"/>
              </w:rPr>
            </w:pPr>
          </w:p>
        </w:tc>
        <w:tc>
          <w:tcPr>
            <w:tcW w:w="985" w:type="dxa"/>
            <w:vMerge/>
          </w:tcPr>
          <w:p w14:paraId="6C8FEA4E" w14:textId="3DA4B46C" w:rsidR="00EB6D63" w:rsidRPr="00B9705E" w:rsidRDefault="00EB6D63" w:rsidP="004E0F94">
            <w:pPr>
              <w:pStyle w:val="a4"/>
              <w:suppressAutoHyphens/>
              <w:ind w:left="-108" w:right="-103"/>
              <w:jc w:val="center"/>
              <w:rPr>
                <w:sz w:val="24"/>
                <w:szCs w:val="24"/>
              </w:rPr>
            </w:pPr>
          </w:p>
        </w:tc>
        <w:tc>
          <w:tcPr>
            <w:tcW w:w="1561" w:type="dxa"/>
          </w:tcPr>
          <w:p w14:paraId="681C9D8E" w14:textId="1471B992" w:rsidR="00EB6D63" w:rsidRPr="00B9705E" w:rsidRDefault="00EB6D63" w:rsidP="004E0F94">
            <w:pPr>
              <w:pStyle w:val="a4"/>
              <w:suppressAutoHyphens/>
              <w:ind w:left="0"/>
              <w:jc w:val="center"/>
              <w:rPr>
                <w:sz w:val="24"/>
                <w:szCs w:val="24"/>
              </w:rPr>
            </w:pPr>
            <w:r w:rsidRPr="00EB6D63">
              <w:rPr>
                <w:sz w:val="24"/>
                <w:szCs w:val="24"/>
              </w:rPr>
              <w:t>по 2024 г.</w:t>
            </w:r>
          </w:p>
        </w:tc>
        <w:tc>
          <w:tcPr>
            <w:tcW w:w="1530" w:type="dxa"/>
          </w:tcPr>
          <w:p w14:paraId="2CD54E18" w14:textId="26A3AF4B" w:rsidR="00EB6D63" w:rsidRPr="00B9705E" w:rsidRDefault="00EB6D63" w:rsidP="004E0F94">
            <w:pPr>
              <w:pStyle w:val="a4"/>
              <w:suppressAutoHyphens/>
              <w:ind w:left="0"/>
              <w:jc w:val="center"/>
              <w:rPr>
                <w:sz w:val="24"/>
                <w:szCs w:val="24"/>
              </w:rPr>
            </w:pPr>
            <w:r w:rsidRPr="00EB6D63">
              <w:rPr>
                <w:sz w:val="24"/>
                <w:szCs w:val="24"/>
              </w:rPr>
              <w:t>с 2025 г.</w:t>
            </w:r>
          </w:p>
        </w:tc>
        <w:tc>
          <w:tcPr>
            <w:tcW w:w="2031" w:type="dxa"/>
          </w:tcPr>
          <w:p w14:paraId="0E21ABB7" w14:textId="31A73011" w:rsidR="00EB6D63" w:rsidRPr="00B9705E" w:rsidRDefault="00EB6D63" w:rsidP="004E0F94">
            <w:pPr>
              <w:pStyle w:val="a4"/>
              <w:suppressAutoHyphens/>
              <w:ind w:left="0"/>
              <w:jc w:val="both"/>
              <w:rPr>
                <w:sz w:val="24"/>
                <w:szCs w:val="24"/>
              </w:rPr>
            </w:pPr>
            <w:r w:rsidRPr="00B9705E">
              <w:rPr>
                <w:sz w:val="24"/>
                <w:szCs w:val="24"/>
              </w:rPr>
              <w:t>объекте налогообложения «доходы»</w:t>
            </w:r>
          </w:p>
        </w:tc>
        <w:tc>
          <w:tcPr>
            <w:tcW w:w="2251" w:type="dxa"/>
          </w:tcPr>
          <w:p w14:paraId="7538583E" w14:textId="75EBBBC9" w:rsidR="00EB6D63" w:rsidRPr="00B9705E" w:rsidRDefault="00EB6D63" w:rsidP="004E0F94">
            <w:pPr>
              <w:pStyle w:val="a4"/>
              <w:suppressAutoHyphens/>
              <w:ind w:left="0"/>
              <w:jc w:val="both"/>
              <w:rPr>
                <w:sz w:val="24"/>
                <w:szCs w:val="24"/>
              </w:rPr>
            </w:pPr>
            <w:bookmarkStart w:id="37" w:name="_Hlk174275766"/>
            <w:r w:rsidRPr="00B9705E">
              <w:rPr>
                <w:sz w:val="24"/>
                <w:szCs w:val="24"/>
              </w:rPr>
              <w:t>объекте налогообложения «доходы минус расходы»</w:t>
            </w:r>
            <w:bookmarkEnd w:id="37"/>
          </w:p>
        </w:tc>
      </w:tr>
      <w:tr w:rsidR="00497918" w:rsidRPr="00B9705E" w14:paraId="43719A49" w14:textId="77777777" w:rsidTr="006C2BE4">
        <w:trPr>
          <w:trHeight w:val="994"/>
        </w:trPr>
        <w:tc>
          <w:tcPr>
            <w:tcW w:w="993" w:type="dxa"/>
          </w:tcPr>
          <w:p w14:paraId="162EBC81" w14:textId="52964909" w:rsidR="00497918" w:rsidRPr="00B9705E" w:rsidRDefault="00497918" w:rsidP="004E0F94">
            <w:pPr>
              <w:pStyle w:val="a4"/>
              <w:suppressAutoHyphens/>
              <w:ind w:left="-109" w:right="-96"/>
              <w:jc w:val="center"/>
              <w:rPr>
                <w:sz w:val="24"/>
                <w:szCs w:val="24"/>
              </w:rPr>
            </w:pPr>
            <w:r w:rsidRPr="00B9705E">
              <w:rPr>
                <w:sz w:val="24"/>
                <w:szCs w:val="24"/>
              </w:rPr>
              <w:t>1</w:t>
            </w:r>
            <w:r>
              <w:rPr>
                <w:sz w:val="24"/>
                <w:szCs w:val="24"/>
              </w:rPr>
              <w:t xml:space="preserve"> г.</w:t>
            </w:r>
          </w:p>
        </w:tc>
        <w:tc>
          <w:tcPr>
            <w:tcW w:w="985" w:type="dxa"/>
          </w:tcPr>
          <w:p w14:paraId="0B16AF76" w14:textId="2554CFC9" w:rsidR="00497918" w:rsidRPr="00B9705E" w:rsidRDefault="00497918" w:rsidP="004E0F94">
            <w:pPr>
              <w:pStyle w:val="a4"/>
              <w:suppressAutoHyphens/>
              <w:ind w:left="-108" w:right="-103"/>
              <w:jc w:val="center"/>
              <w:rPr>
                <w:sz w:val="24"/>
                <w:szCs w:val="24"/>
              </w:rPr>
            </w:pPr>
            <w:r w:rsidRPr="00B9705E">
              <w:rPr>
                <w:sz w:val="24"/>
                <w:szCs w:val="24"/>
              </w:rPr>
              <w:t>1 </w:t>
            </w:r>
            <w:r>
              <w:rPr>
                <w:sz w:val="24"/>
                <w:szCs w:val="24"/>
              </w:rPr>
              <w:t>млн</w:t>
            </w:r>
          </w:p>
        </w:tc>
        <w:tc>
          <w:tcPr>
            <w:tcW w:w="1561" w:type="dxa"/>
          </w:tcPr>
          <w:p w14:paraId="0055E649" w14:textId="0BC905D3" w:rsidR="00497918" w:rsidRPr="00B9705E" w:rsidRDefault="00497918" w:rsidP="004E0F94">
            <w:pPr>
              <w:pStyle w:val="a4"/>
              <w:suppressAutoHyphens/>
              <w:ind w:left="0"/>
              <w:rPr>
                <w:sz w:val="24"/>
                <w:szCs w:val="24"/>
              </w:rPr>
            </w:pPr>
            <w:r>
              <w:rPr>
                <w:sz w:val="24"/>
                <w:szCs w:val="24"/>
              </w:rPr>
              <w:t>1 000 000 * 0% = 0 руб.</w:t>
            </w:r>
          </w:p>
        </w:tc>
        <w:tc>
          <w:tcPr>
            <w:tcW w:w="1530" w:type="dxa"/>
          </w:tcPr>
          <w:p w14:paraId="7A703CA2" w14:textId="4F4ADF5D" w:rsidR="00497918" w:rsidRPr="00B9705E" w:rsidRDefault="00497918" w:rsidP="004E0F94">
            <w:pPr>
              <w:pStyle w:val="a4"/>
              <w:suppressAutoHyphens/>
              <w:ind w:left="0"/>
              <w:rPr>
                <w:sz w:val="24"/>
                <w:szCs w:val="24"/>
              </w:rPr>
            </w:pPr>
            <w:r>
              <w:rPr>
                <w:sz w:val="24"/>
                <w:szCs w:val="24"/>
              </w:rPr>
              <w:t>1 000 000 * 0% = 0 руб.</w:t>
            </w:r>
          </w:p>
        </w:tc>
        <w:tc>
          <w:tcPr>
            <w:tcW w:w="2031" w:type="dxa"/>
          </w:tcPr>
          <w:p w14:paraId="3ED302F2" w14:textId="5E7E3A7F" w:rsidR="00497918" w:rsidRPr="00B9705E" w:rsidRDefault="00497918" w:rsidP="004E0F94">
            <w:pPr>
              <w:pStyle w:val="a4"/>
              <w:suppressAutoHyphens/>
              <w:ind w:left="0"/>
              <w:rPr>
                <w:sz w:val="24"/>
                <w:szCs w:val="24"/>
              </w:rPr>
            </w:pPr>
            <w:r>
              <w:rPr>
                <w:sz w:val="24"/>
                <w:szCs w:val="24"/>
              </w:rPr>
              <w:t>1 000 000 * 0% = 0 руб.</w:t>
            </w:r>
          </w:p>
        </w:tc>
        <w:tc>
          <w:tcPr>
            <w:tcW w:w="2251" w:type="dxa"/>
          </w:tcPr>
          <w:p w14:paraId="6116D18B" w14:textId="33FF8602" w:rsidR="00497918" w:rsidRPr="00B9705E" w:rsidRDefault="006C2BE4" w:rsidP="004E0F94">
            <w:pPr>
              <w:pStyle w:val="a4"/>
              <w:suppressAutoHyphens/>
              <w:ind w:left="0"/>
              <w:rPr>
                <w:sz w:val="24"/>
                <w:szCs w:val="24"/>
              </w:rPr>
            </w:pPr>
            <w:r>
              <w:rPr>
                <w:sz w:val="24"/>
                <w:szCs w:val="24"/>
              </w:rPr>
              <w:t>(</w:t>
            </w:r>
            <w:r w:rsidR="00497918">
              <w:rPr>
                <w:sz w:val="24"/>
                <w:szCs w:val="24"/>
              </w:rPr>
              <w:t>1 000</w:t>
            </w:r>
            <w:r>
              <w:rPr>
                <w:sz w:val="24"/>
                <w:szCs w:val="24"/>
              </w:rPr>
              <w:t> </w:t>
            </w:r>
            <w:r w:rsidR="00497918">
              <w:rPr>
                <w:sz w:val="24"/>
                <w:szCs w:val="24"/>
              </w:rPr>
              <w:t>000</w:t>
            </w:r>
            <w:r>
              <w:rPr>
                <w:sz w:val="24"/>
                <w:szCs w:val="24"/>
              </w:rPr>
              <w:t xml:space="preserve"> – 600 000)</w:t>
            </w:r>
            <w:r w:rsidR="00497918">
              <w:rPr>
                <w:sz w:val="24"/>
                <w:szCs w:val="24"/>
              </w:rPr>
              <w:t xml:space="preserve"> * 0% = 0 руб.</w:t>
            </w:r>
          </w:p>
        </w:tc>
      </w:tr>
      <w:tr w:rsidR="00497918" w:rsidRPr="00B9705E" w14:paraId="4DF6D7E8" w14:textId="77777777" w:rsidTr="00930A79">
        <w:trPr>
          <w:trHeight w:val="1120"/>
        </w:trPr>
        <w:tc>
          <w:tcPr>
            <w:tcW w:w="993" w:type="dxa"/>
          </w:tcPr>
          <w:p w14:paraId="693BDED0" w14:textId="6A66A768" w:rsidR="00497918" w:rsidRPr="00B9705E" w:rsidRDefault="00497918" w:rsidP="004E0F94">
            <w:pPr>
              <w:pStyle w:val="a4"/>
              <w:suppressAutoHyphens/>
              <w:ind w:left="-109" w:right="-96"/>
              <w:jc w:val="center"/>
              <w:rPr>
                <w:sz w:val="24"/>
                <w:szCs w:val="24"/>
              </w:rPr>
            </w:pPr>
            <w:r w:rsidRPr="00B9705E">
              <w:rPr>
                <w:sz w:val="24"/>
                <w:szCs w:val="24"/>
              </w:rPr>
              <w:t>2</w:t>
            </w:r>
            <w:r>
              <w:rPr>
                <w:sz w:val="24"/>
                <w:szCs w:val="24"/>
              </w:rPr>
              <w:t xml:space="preserve"> г.</w:t>
            </w:r>
          </w:p>
        </w:tc>
        <w:tc>
          <w:tcPr>
            <w:tcW w:w="985" w:type="dxa"/>
          </w:tcPr>
          <w:p w14:paraId="7838C5B9" w14:textId="4D69CFB6" w:rsidR="00497918" w:rsidRPr="00B9705E" w:rsidRDefault="00497918" w:rsidP="004E0F94">
            <w:pPr>
              <w:pStyle w:val="a4"/>
              <w:suppressAutoHyphens/>
              <w:ind w:left="-108" w:right="-103"/>
              <w:jc w:val="center"/>
              <w:rPr>
                <w:sz w:val="24"/>
                <w:szCs w:val="24"/>
              </w:rPr>
            </w:pPr>
            <w:r>
              <w:rPr>
                <w:sz w:val="24"/>
                <w:szCs w:val="24"/>
              </w:rPr>
              <w:t>1,5 млн</w:t>
            </w:r>
          </w:p>
        </w:tc>
        <w:tc>
          <w:tcPr>
            <w:tcW w:w="1561" w:type="dxa"/>
          </w:tcPr>
          <w:p w14:paraId="350636EE" w14:textId="5752E55D" w:rsidR="00497918" w:rsidRPr="00B9705E" w:rsidRDefault="00497918" w:rsidP="004E0F94">
            <w:pPr>
              <w:pStyle w:val="a4"/>
              <w:suppressAutoHyphens/>
              <w:ind w:left="0"/>
              <w:rPr>
                <w:sz w:val="24"/>
                <w:szCs w:val="24"/>
              </w:rPr>
            </w:pPr>
            <w:r w:rsidRPr="006429D6">
              <w:rPr>
                <w:sz w:val="24"/>
                <w:szCs w:val="24"/>
              </w:rPr>
              <w:t xml:space="preserve">1 </w:t>
            </w:r>
            <w:r>
              <w:rPr>
                <w:sz w:val="24"/>
                <w:szCs w:val="24"/>
              </w:rPr>
              <w:t>5</w:t>
            </w:r>
            <w:r w:rsidRPr="006429D6">
              <w:rPr>
                <w:sz w:val="24"/>
                <w:szCs w:val="24"/>
              </w:rPr>
              <w:t xml:space="preserve">00 000 * </w:t>
            </w:r>
            <w:r>
              <w:rPr>
                <w:sz w:val="24"/>
                <w:szCs w:val="24"/>
              </w:rPr>
              <w:t>1</w:t>
            </w:r>
            <w:r w:rsidRPr="006429D6">
              <w:rPr>
                <w:sz w:val="24"/>
                <w:szCs w:val="24"/>
              </w:rPr>
              <w:t xml:space="preserve">0% = </w:t>
            </w:r>
            <w:r>
              <w:rPr>
                <w:sz w:val="24"/>
                <w:szCs w:val="24"/>
              </w:rPr>
              <w:t>15</w:t>
            </w:r>
            <w:r w:rsidRPr="006429D6">
              <w:rPr>
                <w:sz w:val="24"/>
                <w:szCs w:val="24"/>
              </w:rPr>
              <w:t>0 000 руб.</w:t>
            </w:r>
          </w:p>
        </w:tc>
        <w:tc>
          <w:tcPr>
            <w:tcW w:w="1530" w:type="dxa"/>
          </w:tcPr>
          <w:p w14:paraId="4A761184" w14:textId="647C6275" w:rsidR="00497918" w:rsidRPr="00B9705E" w:rsidRDefault="00497918" w:rsidP="004E0F94">
            <w:pPr>
              <w:pStyle w:val="a4"/>
              <w:suppressAutoHyphens/>
              <w:ind w:left="0"/>
              <w:rPr>
                <w:sz w:val="24"/>
                <w:szCs w:val="24"/>
              </w:rPr>
            </w:pPr>
            <w:r w:rsidRPr="006429D6">
              <w:rPr>
                <w:sz w:val="24"/>
                <w:szCs w:val="24"/>
              </w:rPr>
              <w:t xml:space="preserve">1 500 000 * </w:t>
            </w:r>
            <w:r>
              <w:rPr>
                <w:sz w:val="24"/>
                <w:szCs w:val="24"/>
              </w:rPr>
              <w:t>12</w:t>
            </w:r>
            <w:r w:rsidRPr="006429D6">
              <w:rPr>
                <w:sz w:val="24"/>
                <w:szCs w:val="24"/>
              </w:rPr>
              <w:t xml:space="preserve">% = </w:t>
            </w:r>
            <w:r>
              <w:rPr>
                <w:sz w:val="24"/>
                <w:szCs w:val="24"/>
              </w:rPr>
              <w:t xml:space="preserve">180 </w:t>
            </w:r>
            <w:r w:rsidRPr="006429D6">
              <w:rPr>
                <w:sz w:val="24"/>
                <w:szCs w:val="24"/>
              </w:rPr>
              <w:t>000 руб.</w:t>
            </w:r>
          </w:p>
        </w:tc>
        <w:tc>
          <w:tcPr>
            <w:tcW w:w="2031" w:type="dxa"/>
          </w:tcPr>
          <w:p w14:paraId="2E8AD29D" w14:textId="6B5DEEA3" w:rsidR="00497918" w:rsidRPr="00B9705E" w:rsidRDefault="00497918" w:rsidP="004E0F94">
            <w:pPr>
              <w:pStyle w:val="a4"/>
              <w:suppressAutoHyphens/>
              <w:ind w:left="0"/>
              <w:rPr>
                <w:sz w:val="24"/>
                <w:szCs w:val="24"/>
              </w:rPr>
            </w:pPr>
            <w:r w:rsidRPr="006429D6">
              <w:rPr>
                <w:sz w:val="24"/>
                <w:szCs w:val="24"/>
              </w:rPr>
              <w:t xml:space="preserve">1 </w:t>
            </w:r>
            <w:r>
              <w:rPr>
                <w:sz w:val="24"/>
                <w:szCs w:val="24"/>
              </w:rPr>
              <w:t>5</w:t>
            </w:r>
            <w:r w:rsidRPr="006429D6">
              <w:rPr>
                <w:sz w:val="24"/>
                <w:szCs w:val="24"/>
              </w:rPr>
              <w:t xml:space="preserve">00 000 * </w:t>
            </w:r>
            <w:r>
              <w:rPr>
                <w:sz w:val="24"/>
                <w:szCs w:val="24"/>
              </w:rPr>
              <w:t>2</w:t>
            </w:r>
            <w:r w:rsidRPr="006429D6">
              <w:rPr>
                <w:sz w:val="24"/>
                <w:szCs w:val="24"/>
              </w:rPr>
              <w:t xml:space="preserve">% = </w:t>
            </w:r>
            <w:r w:rsidR="007B4847">
              <w:rPr>
                <w:sz w:val="24"/>
                <w:szCs w:val="24"/>
              </w:rPr>
              <w:t>3</w:t>
            </w:r>
            <w:r w:rsidRPr="006429D6">
              <w:rPr>
                <w:sz w:val="24"/>
                <w:szCs w:val="24"/>
              </w:rPr>
              <w:t>0 000 руб.</w:t>
            </w:r>
          </w:p>
        </w:tc>
        <w:tc>
          <w:tcPr>
            <w:tcW w:w="2251" w:type="dxa"/>
          </w:tcPr>
          <w:p w14:paraId="13F8E1B0" w14:textId="30D1B37C" w:rsidR="00497918" w:rsidRPr="00B9705E" w:rsidRDefault="006C2BE4" w:rsidP="004E0F94">
            <w:pPr>
              <w:pStyle w:val="a4"/>
              <w:suppressAutoHyphens/>
              <w:ind w:left="0"/>
              <w:rPr>
                <w:sz w:val="24"/>
                <w:szCs w:val="24"/>
              </w:rPr>
            </w:pPr>
            <w:r>
              <w:rPr>
                <w:sz w:val="24"/>
                <w:szCs w:val="24"/>
              </w:rPr>
              <w:t>(</w:t>
            </w:r>
            <w:r w:rsidR="00497918" w:rsidRPr="006429D6">
              <w:rPr>
                <w:sz w:val="24"/>
                <w:szCs w:val="24"/>
              </w:rPr>
              <w:t xml:space="preserve">1 </w:t>
            </w:r>
            <w:r w:rsidR="00497918">
              <w:rPr>
                <w:sz w:val="24"/>
                <w:szCs w:val="24"/>
              </w:rPr>
              <w:t>5</w:t>
            </w:r>
            <w:r w:rsidR="00497918" w:rsidRPr="006429D6">
              <w:rPr>
                <w:sz w:val="24"/>
                <w:szCs w:val="24"/>
              </w:rPr>
              <w:t xml:space="preserve">00 000 </w:t>
            </w:r>
            <w:r>
              <w:rPr>
                <w:sz w:val="24"/>
                <w:szCs w:val="24"/>
              </w:rPr>
              <w:t xml:space="preserve">– 900 000) </w:t>
            </w:r>
            <w:r w:rsidR="00497918" w:rsidRPr="006429D6">
              <w:rPr>
                <w:sz w:val="24"/>
                <w:szCs w:val="24"/>
              </w:rPr>
              <w:t xml:space="preserve">* </w:t>
            </w:r>
            <w:r w:rsidR="00497918">
              <w:rPr>
                <w:sz w:val="24"/>
                <w:szCs w:val="24"/>
              </w:rPr>
              <w:t>8</w:t>
            </w:r>
            <w:r w:rsidR="00497918" w:rsidRPr="006429D6">
              <w:rPr>
                <w:sz w:val="24"/>
                <w:szCs w:val="24"/>
              </w:rPr>
              <w:t xml:space="preserve">% = </w:t>
            </w:r>
            <w:r>
              <w:rPr>
                <w:sz w:val="24"/>
                <w:szCs w:val="24"/>
              </w:rPr>
              <w:t>48</w:t>
            </w:r>
            <w:r w:rsidR="00497918" w:rsidRPr="006429D6">
              <w:rPr>
                <w:sz w:val="24"/>
                <w:szCs w:val="24"/>
              </w:rPr>
              <w:t xml:space="preserve"> 000 руб.</w:t>
            </w:r>
          </w:p>
        </w:tc>
      </w:tr>
      <w:tr w:rsidR="00497918" w:rsidRPr="00B9705E" w14:paraId="6A9F8869" w14:textId="77777777" w:rsidTr="00930A79">
        <w:trPr>
          <w:trHeight w:val="1108"/>
        </w:trPr>
        <w:tc>
          <w:tcPr>
            <w:tcW w:w="993" w:type="dxa"/>
          </w:tcPr>
          <w:p w14:paraId="7DA47C31" w14:textId="12311C92" w:rsidR="00497918" w:rsidRPr="00B9705E" w:rsidRDefault="00497918" w:rsidP="004E0F94">
            <w:pPr>
              <w:pStyle w:val="a4"/>
              <w:suppressAutoHyphens/>
              <w:ind w:left="-109" w:right="-96"/>
              <w:jc w:val="center"/>
              <w:rPr>
                <w:sz w:val="24"/>
                <w:szCs w:val="24"/>
              </w:rPr>
            </w:pPr>
            <w:r w:rsidRPr="00B9705E">
              <w:rPr>
                <w:sz w:val="24"/>
                <w:szCs w:val="24"/>
              </w:rPr>
              <w:t>3</w:t>
            </w:r>
            <w:r>
              <w:rPr>
                <w:sz w:val="24"/>
                <w:szCs w:val="24"/>
              </w:rPr>
              <w:t xml:space="preserve"> г.</w:t>
            </w:r>
          </w:p>
        </w:tc>
        <w:tc>
          <w:tcPr>
            <w:tcW w:w="985" w:type="dxa"/>
          </w:tcPr>
          <w:p w14:paraId="11C5B740" w14:textId="577FFFC8" w:rsidR="00497918" w:rsidRPr="00B9705E" w:rsidRDefault="00497918" w:rsidP="004E0F94">
            <w:pPr>
              <w:pStyle w:val="a4"/>
              <w:suppressAutoHyphens/>
              <w:ind w:left="-108" w:right="-103"/>
              <w:jc w:val="center"/>
              <w:rPr>
                <w:sz w:val="24"/>
                <w:szCs w:val="24"/>
              </w:rPr>
            </w:pPr>
            <w:r>
              <w:rPr>
                <w:sz w:val="24"/>
                <w:szCs w:val="24"/>
              </w:rPr>
              <w:t>2 млн</w:t>
            </w:r>
          </w:p>
        </w:tc>
        <w:tc>
          <w:tcPr>
            <w:tcW w:w="1561" w:type="dxa"/>
          </w:tcPr>
          <w:p w14:paraId="6913CF2A" w14:textId="69CB7FEB" w:rsidR="00497918" w:rsidRPr="00B9705E" w:rsidRDefault="00497918" w:rsidP="004E0F94">
            <w:pPr>
              <w:pStyle w:val="a4"/>
              <w:suppressAutoHyphens/>
              <w:ind w:left="0"/>
              <w:rPr>
                <w:sz w:val="24"/>
                <w:szCs w:val="24"/>
              </w:rPr>
            </w:pPr>
            <w:r>
              <w:rPr>
                <w:sz w:val="24"/>
                <w:szCs w:val="24"/>
              </w:rPr>
              <w:t>2 0</w:t>
            </w:r>
            <w:r w:rsidRPr="006429D6">
              <w:rPr>
                <w:sz w:val="24"/>
                <w:szCs w:val="24"/>
              </w:rPr>
              <w:t xml:space="preserve">00 000 * </w:t>
            </w:r>
            <w:r>
              <w:rPr>
                <w:sz w:val="24"/>
                <w:szCs w:val="24"/>
              </w:rPr>
              <w:t>15</w:t>
            </w:r>
            <w:r w:rsidRPr="006429D6">
              <w:rPr>
                <w:sz w:val="24"/>
                <w:szCs w:val="24"/>
              </w:rPr>
              <w:t xml:space="preserve">% = </w:t>
            </w:r>
            <w:r>
              <w:rPr>
                <w:sz w:val="24"/>
                <w:szCs w:val="24"/>
              </w:rPr>
              <w:t>30</w:t>
            </w:r>
            <w:r w:rsidRPr="006429D6">
              <w:rPr>
                <w:sz w:val="24"/>
                <w:szCs w:val="24"/>
              </w:rPr>
              <w:t>0 000 руб.</w:t>
            </w:r>
          </w:p>
        </w:tc>
        <w:tc>
          <w:tcPr>
            <w:tcW w:w="1530" w:type="dxa"/>
          </w:tcPr>
          <w:p w14:paraId="37FF71F3" w14:textId="036F47A0" w:rsidR="00497918" w:rsidRPr="00B9705E" w:rsidRDefault="00497918" w:rsidP="004E0F94">
            <w:pPr>
              <w:pStyle w:val="a4"/>
              <w:suppressAutoHyphens/>
              <w:ind w:left="0"/>
              <w:rPr>
                <w:sz w:val="24"/>
                <w:szCs w:val="24"/>
              </w:rPr>
            </w:pPr>
            <w:r w:rsidRPr="006429D6">
              <w:rPr>
                <w:sz w:val="24"/>
                <w:szCs w:val="24"/>
              </w:rPr>
              <w:t xml:space="preserve">2 000 000 * </w:t>
            </w:r>
            <w:r>
              <w:rPr>
                <w:sz w:val="24"/>
                <w:szCs w:val="24"/>
              </w:rPr>
              <w:t>18</w:t>
            </w:r>
            <w:r w:rsidRPr="006429D6">
              <w:rPr>
                <w:sz w:val="24"/>
                <w:szCs w:val="24"/>
              </w:rPr>
              <w:t xml:space="preserve">% = </w:t>
            </w:r>
            <w:r>
              <w:rPr>
                <w:sz w:val="24"/>
                <w:szCs w:val="24"/>
              </w:rPr>
              <w:t>36</w:t>
            </w:r>
            <w:r w:rsidRPr="006429D6">
              <w:rPr>
                <w:sz w:val="24"/>
                <w:szCs w:val="24"/>
              </w:rPr>
              <w:t>0 000 руб.</w:t>
            </w:r>
          </w:p>
        </w:tc>
        <w:tc>
          <w:tcPr>
            <w:tcW w:w="2031" w:type="dxa"/>
          </w:tcPr>
          <w:p w14:paraId="5DC33C23" w14:textId="6387163F" w:rsidR="00497918" w:rsidRPr="00B9705E" w:rsidRDefault="00497918" w:rsidP="004E0F94">
            <w:pPr>
              <w:pStyle w:val="a4"/>
              <w:suppressAutoHyphens/>
              <w:ind w:left="0"/>
              <w:rPr>
                <w:sz w:val="24"/>
                <w:szCs w:val="24"/>
              </w:rPr>
            </w:pPr>
            <w:r>
              <w:rPr>
                <w:sz w:val="24"/>
                <w:szCs w:val="24"/>
              </w:rPr>
              <w:t>2 0</w:t>
            </w:r>
            <w:r w:rsidRPr="006429D6">
              <w:rPr>
                <w:sz w:val="24"/>
                <w:szCs w:val="24"/>
              </w:rPr>
              <w:t xml:space="preserve">00 000 * </w:t>
            </w:r>
            <w:r>
              <w:rPr>
                <w:sz w:val="24"/>
                <w:szCs w:val="24"/>
              </w:rPr>
              <w:t>4</w:t>
            </w:r>
            <w:r w:rsidRPr="006429D6">
              <w:rPr>
                <w:sz w:val="24"/>
                <w:szCs w:val="24"/>
              </w:rPr>
              <w:t xml:space="preserve">% = </w:t>
            </w:r>
            <w:r w:rsidR="007B4847">
              <w:rPr>
                <w:sz w:val="24"/>
                <w:szCs w:val="24"/>
              </w:rPr>
              <w:t>8</w:t>
            </w:r>
            <w:r w:rsidRPr="006429D6">
              <w:rPr>
                <w:sz w:val="24"/>
                <w:szCs w:val="24"/>
              </w:rPr>
              <w:t>0 000 руб.</w:t>
            </w:r>
          </w:p>
        </w:tc>
        <w:tc>
          <w:tcPr>
            <w:tcW w:w="2251" w:type="dxa"/>
          </w:tcPr>
          <w:p w14:paraId="2570920B" w14:textId="3276C568" w:rsidR="00497918" w:rsidRPr="00B9705E" w:rsidRDefault="00007BBC" w:rsidP="004E0F94">
            <w:pPr>
              <w:pStyle w:val="a4"/>
              <w:suppressAutoHyphens/>
              <w:ind w:left="0"/>
              <w:rPr>
                <w:sz w:val="24"/>
                <w:szCs w:val="24"/>
              </w:rPr>
            </w:pPr>
            <w:r>
              <w:rPr>
                <w:sz w:val="24"/>
                <w:szCs w:val="24"/>
              </w:rPr>
              <w:t>(</w:t>
            </w:r>
            <w:r w:rsidR="00497918">
              <w:rPr>
                <w:sz w:val="24"/>
                <w:szCs w:val="24"/>
              </w:rPr>
              <w:t>2 0</w:t>
            </w:r>
            <w:r w:rsidR="00497918" w:rsidRPr="006429D6">
              <w:rPr>
                <w:sz w:val="24"/>
                <w:szCs w:val="24"/>
              </w:rPr>
              <w:t xml:space="preserve">00 000 </w:t>
            </w:r>
            <w:r>
              <w:rPr>
                <w:sz w:val="24"/>
                <w:szCs w:val="24"/>
              </w:rPr>
              <w:t xml:space="preserve">– 1 200 000) </w:t>
            </w:r>
            <w:r w:rsidR="00497918" w:rsidRPr="006429D6">
              <w:rPr>
                <w:sz w:val="24"/>
                <w:szCs w:val="24"/>
              </w:rPr>
              <w:t xml:space="preserve">* </w:t>
            </w:r>
            <w:r w:rsidR="00497918">
              <w:rPr>
                <w:sz w:val="24"/>
                <w:szCs w:val="24"/>
              </w:rPr>
              <w:t>12</w:t>
            </w:r>
            <w:r w:rsidR="00497918" w:rsidRPr="006429D6">
              <w:rPr>
                <w:sz w:val="24"/>
                <w:szCs w:val="24"/>
              </w:rPr>
              <w:t xml:space="preserve">% = </w:t>
            </w:r>
            <w:r>
              <w:rPr>
                <w:sz w:val="24"/>
                <w:szCs w:val="24"/>
              </w:rPr>
              <w:t>96</w:t>
            </w:r>
            <w:r w:rsidR="00497918" w:rsidRPr="006429D6">
              <w:rPr>
                <w:sz w:val="24"/>
                <w:szCs w:val="24"/>
              </w:rPr>
              <w:t xml:space="preserve"> 000 руб.</w:t>
            </w:r>
          </w:p>
        </w:tc>
      </w:tr>
      <w:tr w:rsidR="00497918" w:rsidRPr="00B9705E" w14:paraId="7365B06B" w14:textId="77777777" w:rsidTr="00930A79">
        <w:trPr>
          <w:trHeight w:val="1138"/>
        </w:trPr>
        <w:tc>
          <w:tcPr>
            <w:tcW w:w="993" w:type="dxa"/>
          </w:tcPr>
          <w:p w14:paraId="0DD98738" w14:textId="42C93793" w:rsidR="00497918" w:rsidRPr="00B9705E" w:rsidRDefault="00497918" w:rsidP="004E0F94">
            <w:pPr>
              <w:pStyle w:val="a4"/>
              <w:suppressAutoHyphens/>
              <w:ind w:left="-109" w:right="-96"/>
              <w:jc w:val="center"/>
              <w:rPr>
                <w:sz w:val="24"/>
                <w:szCs w:val="24"/>
              </w:rPr>
            </w:pPr>
            <w:r w:rsidRPr="00B9705E">
              <w:rPr>
                <w:sz w:val="24"/>
                <w:szCs w:val="24"/>
              </w:rPr>
              <w:t xml:space="preserve">4 </w:t>
            </w:r>
            <w:r>
              <w:rPr>
                <w:sz w:val="24"/>
                <w:szCs w:val="24"/>
              </w:rPr>
              <w:t xml:space="preserve">г. </w:t>
            </w:r>
            <w:r w:rsidRPr="00B9705E">
              <w:rPr>
                <w:sz w:val="24"/>
                <w:szCs w:val="24"/>
              </w:rPr>
              <w:t>и далее</w:t>
            </w:r>
          </w:p>
        </w:tc>
        <w:tc>
          <w:tcPr>
            <w:tcW w:w="985" w:type="dxa"/>
          </w:tcPr>
          <w:p w14:paraId="05410AE0" w14:textId="4C49FC88" w:rsidR="00497918" w:rsidRPr="00B9705E" w:rsidRDefault="00497918" w:rsidP="004E0F94">
            <w:pPr>
              <w:pStyle w:val="a4"/>
              <w:suppressAutoHyphens/>
              <w:ind w:left="-108" w:right="-103"/>
              <w:jc w:val="center"/>
              <w:rPr>
                <w:sz w:val="24"/>
                <w:szCs w:val="24"/>
              </w:rPr>
            </w:pPr>
            <w:r w:rsidRPr="00B9705E">
              <w:rPr>
                <w:sz w:val="24"/>
                <w:szCs w:val="24"/>
              </w:rPr>
              <w:t>2</w:t>
            </w:r>
            <w:r>
              <w:rPr>
                <w:sz w:val="24"/>
                <w:szCs w:val="24"/>
              </w:rPr>
              <w:t>,5 млн</w:t>
            </w:r>
          </w:p>
        </w:tc>
        <w:tc>
          <w:tcPr>
            <w:tcW w:w="1561" w:type="dxa"/>
          </w:tcPr>
          <w:p w14:paraId="2B4AE7FA" w14:textId="227C8D0F" w:rsidR="00497918" w:rsidRPr="00B9705E" w:rsidRDefault="00497918" w:rsidP="004E0F94">
            <w:pPr>
              <w:pStyle w:val="a4"/>
              <w:suppressAutoHyphens/>
              <w:ind w:left="0"/>
              <w:rPr>
                <w:sz w:val="24"/>
                <w:szCs w:val="24"/>
              </w:rPr>
            </w:pPr>
            <w:r w:rsidRPr="006429D6">
              <w:rPr>
                <w:sz w:val="24"/>
                <w:szCs w:val="24"/>
              </w:rPr>
              <w:t xml:space="preserve">2 </w:t>
            </w:r>
            <w:r>
              <w:rPr>
                <w:sz w:val="24"/>
                <w:szCs w:val="24"/>
              </w:rPr>
              <w:t>5</w:t>
            </w:r>
            <w:r w:rsidRPr="006429D6">
              <w:rPr>
                <w:sz w:val="24"/>
                <w:szCs w:val="24"/>
              </w:rPr>
              <w:t xml:space="preserve">00 000 * 20% = </w:t>
            </w:r>
            <w:r>
              <w:rPr>
                <w:sz w:val="24"/>
                <w:szCs w:val="24"/>
              </w:rPr>
              <w:t>50</w:t>
            </w:r>
            <w:r w:rsidRPr="006429D6">
              <w:rPr>
                <w:sz w:val="24"/>
                <w:szCs w:val="24"/>
              </w:rPr>
              <w:t>0 000 руб.</w:t>
            </w:r>
          </w:p>
        </w:tc>
        <w:tc>
          <w:tcPr>
            <w:tcW w:w="1530" w:type="dxa"/>
          </w:tcPr>
          <w:p w14:paraId="73B228ED" w14:textId="29A91460" w:rsidR="00497918" w:rsidRPr="00B9705E" w:rsidRDefault="00497918" w:rsidP="004E0F94">
            <w:pPr>
              <w:pStyle w:val="a4"/>
              <w:suppressAutoHyphens/>
              <w:ind w:left="0"/>
              <w:rPr>
                <w:sz w:val="24"/>
                <w:szCs w:val="24"/>
              </w:rPr>
            </w:pPr>
            <w:r w:rsidRPr="006429D6">
              <w:rPr>
                <w:sz w:val="24"/>
                <w:szCs w:val="24"/>
              </w:rPr>
              <w:t>2 500 000 * 2</w:t>
            </w:r>
            <w:r>
              <w:rPr>
                <w:sz w:val="24"/>
                <w:szCs w:val="24"/>
              </w:rPr>
              <w:t>5</w:t>
            </w:r>
            <w:r w:rsidRPr="006429D6">
              <w:rPr>
                <w:sz w:val="24"/>
                <w:szCs w:val="24"/>
              </w:rPr>
              <w:t xml:space="preserve">% = </w:t>
            </w:r>
            <w:r>
              <w:rPr>
                <w:sz w:val="24"/>
                <w:szCs w:val="24"/>
              </w:rPr>
              <w:t>625</w:t>
            </w:r>
            <w:r w:rsidRPr="006429D6">
              <w:rPr>
                <w:sz w:val="24"/>
                <w:szCs w:val="24"/>
              </w:rPr>
              <w:t xml:space="preserve"> 000 руб.</w:t>
            </w:r>
          </w:p>
        </w:tc>
        <w:tc>
          <w:tcPr>
            <w:tcW w:w="2031" w:type="dxa"/>
          </w:tcPr>
          <w:p w14:paraId="14D8F467" w14:textId="6E0ADAAC" w:rsidR="00497918" w:rsidRPr="00B9705E" w:rsidRDefault="00497918" w:rsidP="004E0F94">
            <w:pPr>
              <w:pStyle w:val="a4"/>
              <w:suppressAutoHyphens/>
              <w:ind w:left="0"/>
              <w:rPr>
                <w:sz w:val="24"/>
                <w:szCs w:val="24"/>
              </w:rPr>
            </w:pPr>
            <w:r w:rsidRPr="006429D6">
              <w:rPr>
                <w:sz w:val="24"/>
                <w:szCs w:val="24"/>
              </w:rPr>
              <w:t xml:space="preserve">2 </w:t>
            </w:r>
            <w:r>
              <w:rPr>
                <w:sz w:val="24"/>
                <w:szCs w:val="24"/>
              </w:rPr>
              <w:t>5</w:t>
            </w:r>
            <w:r w:rsidRPr="006429D6">
              <w:rPr>
                <w:sz w:val="24"/>
                <w:szCs w:val="24"/>
              </w:rPr>
              <w:t xml:space="preserve">00 000 * </w:t>
            </w:r>
            <w:r>
              <w:rPr>
                <w:sz w:val="24"/>
                <w:szCs w:val="24"/>
              </w:rPr>
              <w:t>6</w:t>
            </w:r>
            <w:r w:rsidRPr="006429D6">
              <w:rPr>
                <w:sz w:val="24"/>
                <w:szCs w:val="24"/>
              </w:rPr>
              <w:t xml:space="preserve">% = </w:t>
            </w:r>
            <w:r w:rsidR="007B4847">
              <w:rPr>
                <w:sz w:val="24"/>
                <w:szCs w:val="24"/>
              </w:rPr>
              <w:t>15</w:t>
            </w:r>
            <w:r w:rsidRPr="006429D6">
              <w:rPr>
                <w:sz w:val="24"/>
                <w:szCs w:val="24"/>
              </w:rPr>
              <w:t>0 000 руб.</w:t>
            </w:r>
          </w:p>
        </w:tc>
        <w:tc>
          <w:tcPr>
            <w:tcW w:w="2251" w:type="dxa"/>
          </w:tcPr>
          <w:p w14:paraId="37091B36" w14:textId="3E1CCFAB" w:rsidR="00497918" w:rsidRPr="00B9705E" w:rsidRDefault="00007BBC" w:rsidP="004E0F94">
            <w:pPr>
              <w:pStyle w:val="a4"/>
              <w:suppressAutoHyphens/>
              <w:ind w:left="0"/>
              <w:rPr>
                <w:sz w:val="24"/>
                <w:szCs w:val="24"/>
              </w:rPr>
            </w:pPr>
            <w:r>
              <w:rPr>
                <w:sz w:val="24"/>
                <w:szCs w:val="24"/>
              </w:rPr>
              <w:t>(</w:t>
            </w:r>
            <w:r w:rsidR="00497918" w:rsidRPr="006429D6">
              <w:rPr>
                <w:sz w:val="24"/>
                <w:szCs w:val="24"/>
              </w:rPr>
              <w:t xml:space="preserve">2 </w:t>
            </w:r>
            <w:r w:rsidR="00497918">
              <w:rPr>
                <w:sz w:val="24"/>
                <w:szCs w:val="24"/>
              </w:rPr>
              <w:t>5</w:t>
            </w:r>
            <w:r w:rsidR="00497918" w:rsidRPr="006429D6">
              <w:rPr>
                <w:sz w:val="24"/>
                <w:szCs w:val="24"/>
              </w:rPr>
              <w:t>00</w:t>
            </w:r>
            <w:r>
              <w:rPr>
                <w:sz w:val="24"/>
                <w:szCs w:val="24"/>
              </w:rPr>
              <w:t> </w:t>
            </w:r>
            <w:r w:rsidR="00497918" w:rsidRPr="006429D6">
              <w:rPr>
                <w:sz w:val="24"/>
                <w:szCs w:val="24"/>
              </w:rPr>
              <w:t>000</w:t>
            </w:r>
            <w:r>
              <w:rPr>
                <w:sz w:val="24"/>
                <w:szCs w:val="24"/>
              </w:rPr>
              <w:t xml:space="preserve"> – 1 500 000)</w:t>
            </w:r>
            <w:r w:rsidR="00497918" w:rsidRPr="006429D6">
              <w:rPr>
                <w:sz w:val="24"/>
                <w:szCs w:val="24"/>
              </w:rPr>
              <w:t xml:space="preserve"> * </w:t>
            </w:r>
            <w:r w:rsidR="00497918">
              <w:rPr>
                <w:sz w:val="24"/>
                <w:szCs w:val="24"/>
              </w:rPr>
              <w:t>15</w:t>
            </w:r>
            <w:r w:rsidR="00497918" w:rsidRPr="006429D6">
              <w:rPr>
                <w:sz w:val="24"/>
                <w:szCs w:val="24"/>
              </w:rPr>
              <w:t xml:space="preserve">% = </w:t>
            </w:r>
            <w:r>
              <w:rPr>
                <w:sz w:val="24"/>
                <w:szCs w:val="24"/>
              </w:rPr>
              <w:t>1</w:t>
            </w:r>
            <w:r w:rsidR="007B4847">
              <w:rPr>
                <w:sz w:val="24"/>
                <w:szCs w:val="24"/>
              </w:rPr>
              <w:t>5</w:t>
            </w:r>
            <w:r>
              <w:rPr>
                <w:sz w:val="24"/>
                <w:szCs w:val="24"/>
              </w:rPr>
              <w:t>0</w:t>
            </w:r>
            <w:r w:rsidR="00497918" w:rsidRPr="006429D6">
              <w:rPr>
                <w:sz w:val="24"/>
                <w:szCs w:val="24"/>
              </w:rPr>
              <w:t xml:space="preserve"> 000 руб.</w:t>
            </w:r>
          </w:p>
        </w:tc>
      </w:tr>
      <w:bookmarkEnd w:id="36"/>
    </w:tbl>
    <w:p w14:paraId="7BD2BA90" w14:textId="77777777" w:rsidR="00691AD3" w:rsidRPr="00007BBC" w:rsidRDefault="00691AD3" w:rsidP="00007BBC">
      <w:pPr>
        <w:spacing w:after="0" w:line="360" w:lineRule="auto"/>
        <w:jc w:val="both"/>
        <w:rPr>
          <w:rFonts w:ascii="Times New Roman" w:hAnsi="Times New Roman" w:cs="Times New Roman"/>
          <w:sz w:val="28"/>
          <w:szCs w:val="28"/>
        </w:rPr>
      </w:pPr>
    </w:p>
    <w:p w14:paraId="5EEFEBBD" w14:textId="77777777" w:rsidR="001517D7" w:rsidRDefault="005A17B9" w:rsidP="009A2982">
      <w:pPr>
        <w:pStyle w:val="a4"/>
        <w:spacing w:after="0" w:line="360" w:lineRule="auto"/>
        <w:ind w:left="0" w:firstLine="709"/>
        <w:jc w:val="both"/>
        <w:rPr>
          <w:rFonts w:ascii="Times New Roman" w:hAnsi="Times New Roman" w:cs="Times New Roman"/>
          <w:sz w:val="28"/>
          <w:szCs w:val="28"/>
        </w:rPr>
      </w:pPr>
      <w:bookmarkStart w:id="38" w:name="_Hlk174279827"/>
      <w:r>
        <w:rPr>
          <w:rFonts w:ascii="Times New Roman" w:hAnsi="Times New Roman" w:cs="Times New Roman"/>
          <w:sz w:val="28"/>
          <w:szCs w:val="28"/>
        </w:rPr>
        <w:t xml:space="preserve">Согласно полученным данным при общей системе налогообложения малому предпринимателю при </w:t>
      </w:r>
      <w:r w:rsidRPr="00007BBC">
        <w:rPr>
          <w:rFonts w:ascii="Times New Roman" w:hAnsi="Times New Roman" w:cs="Times New Roman"/>
          <w:sz w:val="28"/>
          <w:szCs w:val="28"/>
        </w:rPr>
        <w:t xml:space="preserve">постепенном переходе к основной ставке налога 20% за 4 года необходимо будет перечислить в бюджет 950 000 руб., при переходе к основной ставке налога 25% </w:t>
      </w:r>
      <w:r w:rsidR="00007BBC" w:rsidRPr="00007BBC">
        <w:rPr>
          <w:rFonts w:ascii="Times New Roman" w:hAnsi="Times New Roman" w:cs="Times New Roman"/>
          <w:sz w:val="28"/>
          <w:szCs w:val="28"/>
        </w:rPr>
        <w:t>–</w:t>
      </w:r>
      <w:r w:rsidRPr="00007BBC">
        <w:rPr>
          <w:rFonts w:ascii="Times New Roman" w:hAnsi="Times New Roman" w:cs="Times New Roman"/>
          <w:sz w:val="28"/>
          <w:szCs w:val="28"/>
        </w:rPr>
        <w:t xml:space="preserve"> 1 165 000 руб. </w:t>
      </w:r>
    </w:p>
    <w:p w14:paraId="4838529F" w14:textId="33C67128" w:rsidR="001517D7" w:rsidRDefault="005A17B9" w:rsidP="009A2982">
      <w:pPr>
        <w:pStyle w:val="a4"/>
        <w:spacing w:after="0" w:line="360" w:lineRule="auto"/>
        <w:ind w:left="0" w:firstLine="709"/>
        <w:jc w:val="both"/>
        <w:rPr>
          <w:rFonts w:ascii="Times New Roman" w:hAnsi="Times New Roman" w:cs="Times New Roman"/>
          <w:sz w:val="28"/>
          <w:szCs w:val="28"/>
        </w:rPr>
      </w:pPr>
      <w:r w:rsidRPr="00007BBC">
        <w:rPr>
          <w:rFonts w:ascii="Times New Roman" w:hAnsi="Times New Roman" w:cs="Times New Roman"/>
          <w:sz w:val="28"/>
          <w:szCs w:val="28"/>
        </w:rPr>
        <w:t>С учетом изменений в налоговом законодательстве с 2025 г. общая сумма к уплате увеличится на 215 000 руб. при предлагаемом постепенном переходе к основной ставке налога на прибыль.</w:t>
      </w:r>
      <w:r w:rsidR="006C2BE4" w:rsidRPr="00007BBC">
        <w:rPr>
          <w:rFonts w:ascii="Times New Roman" w:hAnsi="Times New Roman" w:cs="Times New Roman"/>
          <w:sz w:val="28"/>
          <w:szCs w:val="28"/>
        </w:rPr>
        <w:t xml:space="preserve"> </w:t>
      </w:r>
    </w:p>
    <w:p w14:paraId="0D3002A1" w14:textId="6A6BE4E0" w:rsidR="005A17B9" w:rsidRDefault="006C2BE4" w:rsidP="009A2982">
      <w:pPr>
        <w:pStyle w:val="a4"/>
        <w:spacing w:after="0" w:line="360" w:lineRule="auto"/>
        <w:ind w:left="0" w:firstLine="709"/>
        <w:jc w:val="both"/>
        <w:rPr>
          <w:rFonts w:ascii="Times New Roman" w:hAnsi="Times New Roman" w:cs="Times New Roman"/>
          <w:sz w:val="28"/>
          <w:szCs w:val="28"/>
        </w:rPr>
      </w:pPr>
      <w:r w:rsidRPr="00007BBC">
        <w:rPr>
          <w:rFonts w:ascii="Times New Roman" w:hAnsi="Times New Roman" w:cs="Times New Roman"/>
          <w:sz w:val="28"/>
          <w:szCs w:val="28"/>
        </w:rPr>
        <w:t>При упрощенной систем</w:t>
      </w:r>
      <w:r w:rsidR="00B3166C">
        <w:rPr>
          <w:rFonts w:ascii="Times New Roman" w:hAnsi="Times New Roman" w:cs="Times New Roman"/>
          <w:sz w:val="28"/>
          <w:szCs w:val="28"/>
        </w:rPr>
        <w:t>е</w:t>
      </w:r>
      <w:r w:rsidRPr="00007BBC">
        <w:rPr>
          <w:rFonts w:ascii="Times New Roman" w:hAnsi="Times New Roman" w:cs="Times New Roman"/>
          <w:sz w:val="28"/>
          <w:szCs w:val="28"/>
        </w:rPr>
        <w:t xml:space="preserve"> налогообложения общая сумма к перечислению в бюджет при объекте налогообложения «доходы» составит 260 000 руб., при объекте налогообложения «доходы минус расходы» </w:t>
      </w:r>
      <w:r w:rsidR="00007BBC" w:rsidRPr="00007BBC">
        <w:rPr>
          <w:rFonts w:ascii="Times New Roman" w:hAnsi="Times New Roman" w:cs="Times New Roman"/>
          <w:sz w:val="28"/>
          <w:szCs w:val="28"/>
        </w:rPr>
        <w:t>–</w:t>
      </w:r>
      <w:r w:rsidRPr="00007BBC">
        <w:rPr>
          <w:rFonts w:ascii="Times New Roman" w:hAnsi="Times New Roman" w:cs="Times New Roman"/>
          <w:sz w:val="28"/>
          <w:szCs w:val="28"/>
        </w:rPr>
        <w:t xml:space="preserve"> </w:t>
      </w:r>
      <w:r w:rsidR="00007BBC" w:rsidRPr="00007BBC">
        <w:rPr>
          <w:rFonts w:ascii="Times New Roman" w:hAnsi="Times New Roman" w:cs="Times New Roman"/>
          <w:sz w:val="28"/>
          <w:szCs w:val="28"/>
        </w:rPr>
        <w:t>294 000 руб</w:t>
      </w:r>
      <w:r w:rsidR="00007BBC">
        <w:rPr>
          <w:rFonts w:ascii="Times New Roman" w:hAnsi="Times New Roman" w:cs="Times New Roman"/>
          <w:sz w:val="28"/>
          <w:szCs w:val="28"/>
        </w:rPr>
        <w:t>.</w:t>
      </w:r>
    </w:p>
    <w:bookmarkEnd w:id="38"/>
    <w:p w14:paraId="3BC26E47" w14:textId="2369F6C3" w:rsidR="00BF0F87" w:rsidRDefault="00584BAD" w:rsidP="009A298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Рассчитаем</w:t>
      </w:r>
      <w:r w:rsidRPr="00584BAD">
        <w:t xml:space="preserve"> </w:t>
      </w:r>
      <w:r w:rsidRPr="00584BAD">
        <w:rPr>
          <w:rFonts w:ascii="Times New Roman" w:hAnsi="Times New Roman" w:cs="Times New Roman"/>
          <w:sz w:val="28"/>
          <w:szCs w:val="28"/>
        </w:rPr>
        <w:t xml:space="preserve">суммы налогов при </w:t>
      </w:r>
      <w:r>
        <w:rPr>
          <w:rFonts w:ascii="Times New Roman" w:hAnsi="Times New Roman" w:cs="Times New Roman"/>
          <w:sz w:val="28"/>
          <w:szCs w:val="28"/>
        </w:rPr>
        <w:t>текущих условиях</w:t>
      </w:r>
      <w:r w:rsidRPr="00584BAD">
        <w:rPr>
          <w:rFonts w:ascii="Times New Roman" w:hAnsi="Times New Roman" w:cs="Times New Roman"/>
          <w:sz w:val="28"/>
          <w:szCs w:val="28"/>
        </w:rPr>
        <w:t>, которые необходимо уплатить малому бизнесу в бюджет</w:t>
      </w:r>
      <w:r>
        <w:rPr>
          <w:rFonts w:ascii="Times New Roman" w:hAnsi="Times New Roman" w:cs="Times New Roman"/>
          <w:sz w:val="28"/>
          <w:szCs w:val="28"/>
        </w:rPr>
        <w:t xml:space="preserve"> (табл.</w:t>
      </w:r>
      <w:r w:rsidR="004A0DFC">
        <w:rPr>
          <w:rFonts w:ascii="Times New Roman" w:hAnsi="Times New Roman" w:cs="Times New Roman"/>
          <w:sz w:val="28"/>
          <w:szCs w:val="28"/>
        </w:rPr>
        <w:t xml:space="preserve"> </w:t>
      </w:r>
      <w:r>
        <w:rPr>
          <w:rFonts w:ascii="Times New Roman" w:hAnsi="Times New Roman" w:cs="Times New Roman"/>
          <w:sz w:val="28"/>
          <w:szCs w:val="28"/>
        </w:rPr>
        <w:t>9).</w:t>
      </w:r>
      <w:r w:rsidR="00F07886">
        <w:rPr>
          <w:rFonts w:ascii="Times New Roman" w:hAnsi="Times New Roman" w:cs="Times New Roman"/>
          <w:sz w:val="28"/>
          <w:szCs w:val="28"/>
        </w:rPr>
        <w:t xml:space="preserve"> Суммы годовых доходов и расходов возьмем идентично расчету выше</w:t>
      </w:r>
      <w:r w:rsidR="001E18DB" w:rsidRPr="001E18DB">
        <w:t xml:space="preserve"> </w:t>
      </w:r>
      <w:r w:rsidR="001E18DB" w:rsidRPr="001E18DB">
        <w:rPr>
          <w:rFonts w:ascii="Times New Roman" w:hAnsi="Times New Roman" w:cs="Times New Roman"/>
          <w:sz w:val="28"/>
          <w:szCs w:val="28"/>
        </w:rPr>
        <w:t>при постепенном увеличении ставок</w:t>
      </w:r>
      <w:r w:rsidR="00F07886">
        <w:rPr>
          <w:rFonts w:ascii="Times New Roman" w:hAnsi="Times New Roman" w:cs="Times New Roman"/>
          <w:sz w:val="28"/>
          <w:szCs w:val="28"/>
        </w:rPr>
        <w:t>.</w:t>
      </w:r>
    </w:p>
    <w:p w14:paraId="5E87E253" w14:textId="77777777" w:rsidR="00584BAD" w:rsidRDefault="00584BAD" w:rsidP="009A2982">
      <w:pPr>
        <w:pStyle w:val="a4"/>
        <w:spacing w:after="0" w:line="360" w:lineRule="auto"/>
        <w:ind w:left="0" w:firstLine="709"/>
        <w:jc w:val="both"/>
        <w:rPr>
          <w:rFonts w:ascii="Times New Roman" w:hAnsi="Times New Roman" w:cs="Times New Roman"/>
          <w:sz w:val="28"/>
          <w:szCs w:val="28"/>
        </w:rPr>
      </w:pPr>
    </w:p>
    <w:p w14:paraId="3C52EFFC" w14:textId="139674A6" w:rsidR="00584BAD" w:rsidRPr="00584BAD" w:rsidRDefault="00584BAD" w:rsidP="00E17821">
      <w:pPr>
        <w:pStyle w:val="a5"/>
        <w:keepNext/>
        <w:suppressAutoHyphens/>
        <w:spacing w:after="0"/>
        <w:contextualSpacing/>
        <w:jc w:val="both"/>
        <w:rPr>
          <w:rFonts w:ascii="Times New Roman" w:hAnsi="Times New Roman" w:cs="Times New Roman"/>
          <w:i w:val="0"/>
          <w:iCs w:val="0"/>
          <w:color w:val="auto"/>
          <w:sz w:val="28"/>
          <w:szCs w:val="28"/>
        </w:rPr>
      </w:pPr>
      <w:r w:rsidRPr="00584BAD">
        <w:rPr>
          <w:rFonts w:ascii="Times New Roman" w:hAnsi="Times New Roman" w:cs="Times New Roman"/>
          <w:i w:val="0"/>
          <w:iCs w:val="0"/>
          <w:color w:val="auto"/>
          <w:sz w:val="28"/>
          <w:szCs w:val="28"/>
        </w:rPr>
        <w:lastRenderedPageBreak/>
        <w:t xml:space="preserve">Таблица </w:t>
      </w:r>
      <w:r w:rsidRPr="00584BAD">
        <w:rPr>
          <w:rFonts w:ascii="Times New Roman" w:hAnsi="Times New Roman" w:cs="Times New Roman"/>
          <w:i w:val="0"/>
          <w:iCs w:val="0"/>
          <w:color w:val="auto"/>
          <w:sz w:val="28"/>
          <w:szCs w:val="28"/>
        </w:rPr>
        <w:fldChar w:fldCharType="begin"/>
      </w:r>
      <w:r w:rsidRPr="00584BAD">
        <w:rPr>
          <w:rFonts w:ascii="Times New Roman" w:hAnsi="Times New Roman" w:cs="Times New Roman"/>
          <w:i w:val="0"/>
          <w:iCs w:val="0"/>
          <w:color w:val="auto"/>
          <w:sz w:val="28"/>
          <w:szCs w:val="28"/>
        </w:rPr>
        <w:instrText xml:space="preserve"> SEQ Таблица \* ARABIC </w:instrText>
      </w:r>
      <w:r w:rsidRPr="00584BAD">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9</w:t>
      </w:r>
      <w:r w:rsidRPr="00584BAD">
        <w:rPr>
          <w:rFonts w:ascii="Times New Roman" w:hAnsi="Times New Roman" w:cs="Times New Roman"/>
          <w:i w:val="0"/>
          <w:iCs w:val="0"/>
          <w:color w:val="auto"/>
          <w:sz w:val="28"/>
          <w:szCs w:val="28"/>
        </w:rPr>
        <w:fldChar w:fldCharType="end"/>
      </w:r>
      <w:r>
        <w:rPr>
          <w:rFonts w:ascii="Times New Roman" w:hAnsi="Times New Roman" w:cs="Times New Roman"/>
          <w:i w:val="0"/>
          <w:iCs w:val="0"/>
          <w:color w:val="auto"/>
          <w:sz w:val="28"/>
          <w:szCs w:val="28"/>
        </w:rPr>
        <w:t xml:space="preserve"> </w:t>
      </w:r>
      <w:r w:rsidRPr="00584BAD">
        <w:rPr>
          <w:rFonts w:ascii="Times New Roman" w:hAnsi="Times New Roman" w:cs="Times New Roman"/>
          <w:i w:val="0"/>
          <w:iCs w:val="0"/>
          <w:color w:val="auto"/>
          <w:sz w:val="28"/>
          <w:szCs w:val="28"/>
        </w:rPr>
        <w:t xml:space="preserve">– Расчет подлежащих к уплате сумм налогов при </w:t>
      </w:r>
      <w:r>
        <w:rPr>
          <w:rFonts w:ascii="Times New Roman" w:hAnsi="Times New Roman" w:cs="Times New Roman"/>
          <w:i w:val="0"/>
          <w:iCs w:val="0"/>
          <w:color w:val="auto"/>
          <w:sz w:val="28"/>
          <w:szCs w:val="28"/>
        </w:rPr>
        <w:t>текущих установленных</w:t>
      </w:r>
      <w:r w:rsidRPr="00584BAD">
        <w:rPr>
          <w:rFonts w:ascii="Times New Roman" w:hAnsi="Times New Roman" w:cs="Times New Roman"/>
          <w:i w:val="0"/>
          <w:iCs w:val="0"/>
          <w:color w:val="auto"/>
          <w:sz w:val="28"/>
          <w:szCs w:val="28"/>
        </w:rPr>
        <w:t xml:space="preserve"> став</w:t>
      </w:r>
      <w:r>
        <w:rPr>
          <w:rFonts w:ascii="Times New Roman" w:hAnsi="Times New Roman" w:cs="Times New Roman"/>
          <w:i w:val="0"/>
          <w:iCs w:val="0"/>
          <w:color w:val="auto"/>
          <w:sz w:val="28"/>
          <w:szCs w:val="28"/>
        </w:rPr>
        <w:t>ках</w:t>
      </w:r>
      <w:r w:rsidR="004E0F94">
        <w:rPr>
          <w:rFonts w:ascii="Times New Roman" w:hAnsi="Times New Roman" w:cs="Times New Roman"/>
          <w:i w:val="0"/>
          <w:iCs w:val="0"/>
          <w:color w:val="auto"/>
          <w:sz w:val="28"/>
          <w:szCs w:val="28"/>
        </w:rPr>
        <w:t xml:space="preserve"> </w:t>
      </w:r>
      <w:r w:rsidR="004E0F94" w:rsidRPr="004E0F94">
        <w:rPr>
          <w:rFonts w:ascii="Times New Roman" w:hAnsi="Times New Roman" w:cs="Times New Roman"/>
          <w:i w:val="0"/>
          <w:iCs w:val="0"/>
          <w:color w:val="auto"/>
          <w:sz w:val="28"/>
          <w:szCs w:val="28"/>
        </w:rPr>
        <w:t>(составлено автором)</w:t>
      </w:r>
    </w:p>
    <w:tbl>
      <w:tblPr>
        <w:tblStyle w:val="a3"/>
        <w:tblW w:w="9351" w:type="dxa"/>
        <w:tblLook w:val="04A0" w:firstRow="1" w:lastRow="0" w:firstColumn="1" w:lastColumn="0" w:noHBand="0" w:noVBand="1"/>
      </w:tblPr>
      <w:tblGrid>
        <w:gridCol w:w="993"/>
        <w:gridCol w:w="1065"/>
        <w:gridCol w:w="1525"/>
        <w:gridCol w:w="1495"/>
        <w:gridCol w:w="2031"/>
        <w:gridCol w:w="2242"/>
      </w:tblGrid>
      <w:tr w:rsidR="00584BAD" w:rsidRPr="0092234E" w14:paraId="2CCE90F7" w14:textId="77777777" w:rsidTr="00E17821">
        <w:trPr>
          <w:trHeight w:val="764"/>
        </w:trPr>
        <w:tc>
          <w:tcPr>
            <w:tcW w:w="993" w:type="dxa"/>
            <w:vMerge w:val="restart"/>
          </w:tcPr>
          <w:p w14:paraId="6E7B8F88" w14:textId="77777777" w:rsidR="00584BAD" w:rsidRPr="0092234E" w:rsidRDefault="00584BAD" w:rsidP="004E0F94">
            <w:pPr>
              <w:pStyle w:val="a4"/>
              <w:suppressAutoHyphens/>
              <w:ind w:left="-109" w:right="-96"/>
              <w:jc w:val="center"/>
              <w:rPr>
                <w:sz w:val="24"/>
                <w:szCs w:val="24"/>
              </w:rPr>
            </w:pPr>
            <w:r w:rsidRPr="0092234E">
              <w:rPr>
                <w:sz w:val="24"/>
                <w:szCs w:val="24"/>
              </w:rPr>
              <w:t>Год «жизни» бизнеса</w:t>
            </w:r>
          </w:p>
        </w:tc>
        <w:tc>
          <w:tcPr>
            <w:tcW w:w="985" w:type="dxa"/>
            <w:vMerge w:val="restart"/>
          </w:tcPr>
          <w:p w14:paraId="153E4A6C" w14:textId="37531765" w:rsidR="00584BAD" w:rsidRPr="0092234E" w:rsidRDefault="00584BAD" w:rsidP="004E0F94">
            <w:pPr>
              <w:pStyle w:val="a4"/>
              <w:suppressAutoHyphens/>
              <w:ind w:left="-108" w:right="-103"/>
              <w:jc w:val="center"/>
              <w:rPr>
                <w:sz w:val="24"/>
                <w:szCs w:val="24"/>
              </w:rPr>
            </w:pPr>
            <w:r w:rsidRPr="0092234E">
              <w:rPr>
                <w:sz w:val="24"/>
                <w:szCs w:val="24"/>
              </w:rPr>
              <w:t>Годов</w:t>
            </w:r>
            <w:r w:rsidR="00513DB6" w:rsidRPr="0092234E">
              <w:rPr>
                <w:sz w:val="24"/>
                <w:szCs w:val="24"/>
              </w:rPr>
              <w:t>ая прибыль/ годовой</w:t>
            </w:r>
            <w:r w:rsidRPr="0092234E">
              <w:rPr>
                <w:sz w:val="24"/>
                <w:szCs w:val="24"/>
              </w:rPr>
              <w:t xml:space="preserve"> доход, руб.</w:t>
            </w:r>
          </w:p>
        </w:tc>
        <w:tc>
          <w:tcPr>
            <w:tcW w:w="3091" w:type="dxa"/>
            <w:gridSpan w:val="2"/>
          </w:tcPr>
          <w:p w14:paraId="11B9C803" w14:textId="77777777" w:rsidR="00584BAD" w:rsidRPr="0092234E" w:rsidRDefault="00584BAD" w:rsidP="004E0F94">
            <w:pPr>
              <w:pStyle w:val="a4"/>
              <w:suppressAutoHyphens/>
              <w:ind w:left="0"/>
              <w:jc w:val="center"/>
              <w:rPr>
                <w:sz w:val="24"/>
                <w:szCs w:val="24"/>
              </w:rPr>
            </w:pPr>
            <w:r w:rsidRPr="0092234E">
              <w:rPr>
                <w:sz w:val="24"/>
                <w:szCs w:val="24"/>
              </w:rPr>
              <w:t>Сумма налога на прибыль (ОСН) к уплате</w:t>
            </w:r>
          </w:p>
        </w:tc>
        <w:tc>
          <w:tcPr>
            <w:tcW w:w="4282" w:type="dxa"/>
            <w:gridSpan w:val="2"/>
          </w:tcPr>
          <w:p w14:paraId="1F3AC61A" w14:textId="77777777" w:rsidR="00584BAD" w:rsidRPr="0092234E" w:rsidRDefault="00584BAD" w:rsidP="004E0F94">
            <w:pPr>
              <w:pStyle w:val="a4"/>
              <w:suppressAutoHyphens/>
              <w:ind w:left="0"/>
              <w:jc w:val="center"/>
              <w:rPr>
                <w:sz w:val="24"/>
                <w:szCs w:val="24"/>
              </w:rPr>
            </w:pPr>
            <w:r w:rsidRPr="0092234E">
              <w:rPr>
                <w:sz w:val="24"/>
                <w:szCs w:val="24"/>
              </w:rPr>
              <w:t>Сумма единого налога (УСН) к уплате при</w:t>
            </w:r>
          </w:p>
        </w:tc>
      </w:tr>
      <w:tr w:rsidR="00584BAD" w:rsidRPr="0092234E" w14:paraId="555136DE" w14:textId="77777777" w:rsidTr="0092234E">
        <w:trPr>
          <w:trHeight w:val="1256"/>
        </w:trPr>
        <w:tc>
          <w:tcPr>
            <w:tcW w:w="993" w:type="dxa"/>
            <w:vMerge/>
          </w:tcPr>
          <w:p w14:paraId="0B9C0C14" w14:textId="77777777" w:rsidR="00584BAD" w:rsidRPr="0092234E" w:rsidRDefault="00584BAD" w:rsidP="004E0F94">
            <w:pPr>
              <w:pStyle w:val="a4"/>
              <w:suppressAutoHyphens/>
              <w:ind w:left="-109" w:right="-96"/>
              <w:jc w:val="center"/>
              <w:rPr>
                <w:sz w:val="24"/>
                <w:szCs w:val="24"/>
              </w:rPr>
            </w:pPr>
          </w:p>
        </w:tc>
        <w:tc>
          <w:tcPr>
            <w:tcW w:w="985" w:type="dxa"/>
            <w:vMerge/>
          </w:tcPr>
          <w:p w14:paraId="7C882584" w14:textId="77777777" w:rsidR="00584BAD" w:rsidRPr="0092234E" w:rsidRDefault="00584BAD" w:rsidP="004E0F94">
            <w:pPr>
              <w:pStyle w:val="a4"/>
              <w:suppressAutoHyphens/>
              <w:ind w:left="-108" w:right="-103"/>
              <w:jc w:val="center"/>
              <w:rPr>
                <w:sz w:val="24"/>
                <w:szCs w:val="24"/>
              </w:rPr>
            </w:pPr>
          </w:p>
        </w:tc>
        <w:tc>
          <w:tcPr>
            <w:tcW w:w="1561" w:type="dxa"/>
          </w:tcPr>
          <w:p w14:paraId="0E143962" w14:textId="77777777" w:rsidR="00584BAD" w:rsidRPr="0092234E" w:rsidRDefault="00584BAD" w:rsidP="004E0F94">
            <w:pPr>
              <w:pStyle w:val="a4"/>
              <w:suppressAutoHyphens/>
              <w:ind w:left="0"/>
              <w:jc w:val="center"/>
              <w:rPr>
                <w:sz w:val="24"/>
                <w:szCs w:val="24"/>
              </w:rPr>
            </w:pPr>
            <w:r w:rsidRPr="0092234E">
              <w:rPr>
                <w:sz w:val="24"/>
                <w:szCs w:val="24"/>
              </w:rPr>
              <w:t>по 2024 г.</w:t>
            </w:r>
          </w:p>
        </w:tc>
        <w:tc>
          <w:tcPr>
            <w:tcW w:w="1530" w:type="dxa"/>
          </w:tcPr>
          <w:p w14:paraId="38EA24F7" w14:textId="77777777" w:rsidR="00584BAD" w:rsidRPr="0092234E" w:rsidRDefault="00584BAD" w:rsidP="004E0F94">
            <w:pPr>
              <w:pStyle w:val="a4"/>
              <w:suppressAutoHyphens/>
              <w:ind w:left="0"/>
              <w:jc w:val="center"/>
              <w:rPr>
                <w:sz w:val="24"/>
                <w:szCs w:val="24"/>
              </w:rPr>
            </w:pPr>
            <w:r w:rsidRPr="0092234E">
              <w:rPr>
                <w:sz w:val="24"/>
                <w:szCs w:val="24"/>
              </w:rPr>
              <w:t>с 2025 г.</w:t>
            </w:r>
          </w:p>
        </w:tc>
        <w:tc>
          <w:tcPr>
            <w:tcW w:w="2031" w:type="dxa"/>
          </w:tcPr>
          <w:p w14:paraId="0998F2B2" w14:textId="77777777" w:rsidR="00584BAD" w:rsidRPr="0092234E" w:rsidRDefault="00584BAD" w:rsidP="004E0F94">
            <w:pPr>
              <w:pStyle w:val="a4"/>
              <w:suppressAutoHyphens/>
              <w:ind w:left="0"/>
              <w:jc w:val="both"/>
              <w:rPr>
                <w:sz w:val="24"/>
                <w:szCs w:val="24"/>
              </w:rPr>
            </w:pPr>
            <w:r w:rsidRPr="0092234E">
              <w:rPr>
                <w:sz w:val="24"/>
                <w:szCs w:val="24"/>
              </w:rPr>
              <w:t>объекте налогообложения «доходы»</w:t>
            </w:r>
          </w:p>
        </w:tc>
        <w:tc>
          <w:tcPr>
            <w:tcW w:w="2251" w:type="dxa"/>
          </w:tcPr>
          <w:p w14:paraId="4BA35DC5" w14:textId="77777777" w:rsidR="00584BAD" w:rsidRPr="0092234E" w:rsidRDefault="00584BAD" w:rsidP="004E0F94">
            <w:pPr>
              <w:pStyle w:val="a4"/>
              <w:suppressAutoHyphens/>
              <w:ind w:left="0"/>
              <w:jc w:val="both"/>
              <w:rPr>
                <w:sz w:val="24"/>
                <w:szCs w:val="24"/>
              </w:rPr>
            </w:pPr>
            <w:r w:rsidRPr="0092234E">
              <w:rPr>
                <w:sz w:val="24"/>
                <w:szCs w:val="24"/>
              </w:rPr>
              <w:t>объекте налогообложения «доходы минус расходы»</w:t>
            </w:r>
          </w:p>
        </w:tc>
      </w:tr>
      <w:tr w:rsidR="00F07886" w:rsidRPr="0092234E" w14:paraId="57E4D3F7" w14:textId="77777777" w:rsidTr="00E17821">
        <w:trPr>
          <w:trHeight w:val="1102"/>
        </w:trPr>
        <w:tc>
          <w:tcPr>
            <w:tcW w:w="993" w:type="dxa"/>
          </w:tcPr>
          <w:p w14:paraId="27B2B67F" w14:textId="77777777" w:rsidR="00F07886" w:rsidRPr="0092234E" w:rsidRDefault="00F07886" w:rsidP="004E0F94">
            <w:pPr>
              <w:pStyle w:val="a4"/>
              <w:suppressAutoHyphens/>
              <w:ind w:left="-109" w:right="-96"/>
              <w:jc w:val="center"/>
              <w:rPr>
                <w:sz w:val="24"/>
                <w:szCs w:val="24"/>
              </w:rPr>
            </w:pPr>
            <w:r w:rsidRPr="0092234E">
              <w:rPr>
                <w:sz w:val="24"/>
                <w:szCs w:val="24"/>
              </w:rPr>
              <w:t>1 г.</w:t>
            </w:r>
          </w:p>
        </w:tc>
        <w:tc>
          <w:tcPr>
            <w:tcW w:w="985" w:type="dxa"/>
          </w:tcPr>
          <w:p w14:paraId="0E0FE36E" w14:textId="77777777" w:rsidR="00F07886" w:rsidRPr="0092234E" w:rsidRDefault="00F07886" w:rsidP="004E0F94">
            <w:pPr>
              <w:pStyle w:val="a4"/>
              <w:suppressAutoHyphens/>
              <w:ind w:left="-108" w:right="-103"/>
              <w:jc w:val="center"/>
              <w:rPr>
                <w:sz w:val="24"/>
                <w:szCs w:val="24"/>
              </w:rPr>
            </w:pPr>
            <w:r w:rsidRPr="0092234E">
              <w:rPr>
                <w:sz w:val="24"/>
                <w:szCs w:val="24"/>
              </w:rPr>
              <w:t>1 млн</w:t>
            </w:r>
          </w:p>
        </w:tc>
        <w:tc>
          <w:tcPr>
            <w:tcW w:w="1561" w:type="dxa"/>
          </w:tcPr>
          <w:p w14:paraId="1294BCC5" w14:textId="314C2D72" w:rsidR="00F07886" w:rsidRPr="0092234E" w:rsidRDefault="00F07886" w:rsidP="004E0F94">
            <w:pPr>
              <w:pStyle w:val="a4"/>
              <w:suppressAutoHyphens/>
              <w:ind w:left="0"/>
              <w:rPr>
                <w:sz w:val="24"/>
                <w:szCs w:val="24"/>
              </w:rPr>
            </w:pPr>
            <w:r w:rsidRPr="0092234E">
              <w:rPr>
                <w:sz w:val="24"/>
                <w:szCs w:val="24"/>
              </w:rPr>
              <w:t>1 000 000 * 20% = 200 000 руб.</w:t>
            </w:r>
          </w:p>
        </w:tc>
        <w:tc>
          <w:tcPr>
            <w:tcW w:w="1530" w:type="dxa"/>
          </w:tcPr>
          <w:p w14:paraId="6F1A81D1" w14:textId="6E099215" w:rsidR="00F07886" w:rsidRPr="0092234E" w:rsidRDefault="00F07886" w:rsidP="004E0F94">
            <w:pPr>
              <w:pStyle w:val="a4"/>
              <w:suppressAutoHyphens/>
              <w:ind w:left="0"/>
              <w:rPr>
                <w:sz w:val="24"/>
                <w:szCs w:val="24"/>
              </w:rPr>
            </w:pPr>
            <w:r w:rsidRPr="0092234E">
              <w:rPr>
                <w:sz w:val="24"/>
                <w:szCs w:val="24"/>
              </w:rPr>
              <w:t>1 000 000 * 25% = 250 000 руб.</w:t>
            </w:r>
          </w:p>
        </w:tc>
        <w:tc>
          <w:tcPr>
            <w:tcW w:w="2031" w:type="dxa"/>
          </w:tcPr>
          <w:p w14:paraId="66F32E3A" w14:textId="75D4EB76" w:rsidR="00F07886" w:rsidRPr="0092234E" w:rsidRDefault="00F07886" w:rsidP="004E0F94">
            <w:pPr>
              <w:pStyle w:val="a4"/>
              <w:suppressAutoHyphens/>
              <w:ind w:left="0"/>
              <w:rPr>
                <w:sz w:val="24"/>
                <w:szCs w:val="24"/>
              </w:rPr>
            </w:pPr>
            <w:r w:rsidRPr="0092234E">
              <w:rPr>
                <w:sz w:val="24"/>
                <w:szCs w:val="24"/>
              </w:rPr>
              <w:t>1 000 000 * 6% = 60 000 руб.</w:t>
            </w:r>
          </w:p>
        </w:tc>
        <w:tc>
          <w:tcPr>
            <w:tcW w:w="2251" w:type="dxa"/>
          </w:tcPr>
          <w:p w14:paraId="1A41584A" w14:textId="4CA82374" w:rsidR="00F07886" w:rsidRPr="0092234E" w:rsidRDefault="00F07886" w:rsidP="004E0F94">
            <w:pPr>
              <w:pStyle w:val="a4"/>
              <w:suppressAutoHyphens/>
              <w:ind w:left="0"/>
              <w:rPr>
                <w:sz w:val="24"/>
                <w:szCs w:val="24"/>
              </w:rPr>
            </w:pPr>
            <w:r w:rsidRPr="0092234E">
              <w:rPr>
                <w:sz w:val="24"/>
                <w:szCs w:val="24"/>
              </w:rPr>
              <w:t xml:space="preserve">(1 000 000 – 600 000) * 15% = </w:t>
            </w:r>
            <w:r w:rsidR="004A0DFC" w:rsidRPr="0092234E">
              <w:rPr>
                <w:sz w:val="24"/>
                <w:szCs w:val="24"/>
              </w:rPr>
              <w:t>60 000</w:t>
            </w:r>
            <w:r w:rsidRPr="0092234E">
              <w:rPr>
                <w:sz w:val="24"/>
                <w:szCs w:val="24"/>
              </w:rPr>
              <w:t xml:space="preserve"> руб.</w:t>
            </w:r>
          </w:p>
        </w:tc>
      </w:tr>
      <w:tr w:rsidR="00F07886" w:rsidRPr="0092234E" w14:paraId="71AE2EE7" w14:textId="77777777" w:rsidTr="00E17821">
        <w:trPr>
          <w:trHeight w:val="1088"/>
        </w:trPr>
        <w:tc>
          <w:tcPr>
            <w:tcW w:w="993" w:type="dxa"/>
          </w:tcPr>
          <w:p w14:paraId="00A496B5" w14:textId="77777777" w:rsidR="00F07886" w:rsidRPr="0092234E" w:rsidRDefault="00F07886" w:rsidP="004E0F94">
            <w:pPr>
              <w:pStyle w:val="a4"/>
              <w:suppressAutoHyphens/>
              <w:ind w:left="-109" w:right="-96"/>
              <w:jc w:val="center"/>
              <w:rPr>
                <w:sz w:val="24"/>
                <w:szCs w:val="24"/>
              </w:rPr>
            </w:pPr>
            <w:r w:rsidRPr="0092234E">
              <w:rPr>
                <w:sz w:val="24"/>
                <w:szCs w:val="24"/>
              </w:rPr>
              <w:t>2 г.</w:t>
            </w:r>
          </w:p>
        </w:tc>
        <w:tc>
          <w:tcPr>
            <w:tcW w:w="985" w:type="dxa"/>
          </w:tcPr>
          <w:p w14:paraId="4536476A" w14:textId="77777777" w:rsidR="00F07886" w:rsidRPr="0092234E" w:rsidRDefault="00F07886" w:rsidP="004E0F94">
            <w:pPr>
              <w:pStyle w:val="a4"/>
              <w:suppressAutoHyphens/>
              <w:ind w:left="-108" w:right="-103"/>
              <w:jc w:val="center"/>
              <w:rPr>
                <w:sz w:val="24"/>
                <w:szCs w:val="24"/>
              </w:rPr>
            </w:pPr>
            <w:r w:rsidRPr="0092234E">
              <w:rPr>
                <w:sz w:val="24"/>
                <w:szCs w:val="24"/>
              </w:rPr>
              <w:t>1,5 млн</w:t>
            </w:r>
          </w:p>
        </w:tc>
        <w:tc>
          <w:tcPr>
            <w:tcW w:w="1561" w:type="dxa"/>
          </w:tcPr>
          <w:p w14:paraId="4E5E870C" w14:textId="7A8533FA" w:rsidR="00F07886" w:rsidRPr="0092234E" w:rsidRDefault="00F07886" w:rsidP="004E0F94">
            <w:pPr>
              <w:pStyle w:val="a4"/>
              <w:suppressAutoHyphens/>
              <w:ind w:left="0"/>
              <w:rPr>
                <w:sz w:val="24"/>
                <w:szCs w:val="24"/>
              </w:rPr>
            </w:pPr>
            <w:r w:rsidRPr="0092234E">
              <w:rPr>
                <w:sz w:val="24"/>
                <w:szCs w:val="24"/>
              </w:rPr>
              <w:t>1 500 000 * 20% = 300 000 руб.</w:t>
            </w:r>
          </w:p>
        </w:tc>
        <w:tc>
          <w:tcPr>
            <w:tcW w:w="1530" w:type="dxa"/>
          </w:tcPr>
          <w:p w14:paraId="1B6FBEFD" w14:textId="36EDD6E2" w:rsidR="00F07886" w:rsidRPr="0092234E" w:rsidRDefault="00F07886" w:rsidP="004E0F94">
            <w:pPr>
              <w:pStyle w:val="a4"/>
              <w:suppressAutoHyphens/>
              <w:ind w:left="0"/>
              <w:rPr>
                <w:sz w:val="24"/>
                <w:szCs w:val="24"/>
              </w:rPr>
            </w:pPr>
            <w:r w:rsidRPr="0092234E">
              <w:rPr>
                <w:sz w:val="24"/>
                <w:szCs w:val="24"/>
              </w:rPr>
              <w:t>1 500 000 * 25% = 375 000 руб.</w:t>
            </w:r>
          </w:p>
        </w:tc>
        <w:tc>
          <w:tcPr>
            <w:tcW w:w="2031" w:type="dxa"/>
          </w:tcPr>
          <w:p w14:paraId="28FEAB68" w14:textId="18E31859" w:rsidR="00F07886" w:rsidRPr="0092234E" w:rsidRDefault="00F07886" w:rsidP="004E0F94">
            <w:pPr>
              <w:pStyle w:val="a4"/>
              <w:suppressAutoHyphens/>
              <w:ind w:left="0"/>
              <w:rPr>
                <w:sz w:val="24"/>
                <w:szCs w:val="24"/>
              </w:rPr>
            </w:pPr>
            <w:r w:rsidRPr="0092234E">
              <w:rPr>
                <w:sz w:val="24"/>
                <w:szCs w:val="24"/>
              </w:rPr>
              <w:t>1 500 000 * 6% = 90 000 руб.</w:t>
            </w:r>
          </w:p>
        </w:tc>
        <w:tc>
          <w:tcPr>
            <w:tcW w:w="2251" w:type="dxa"/>
          </w:tcPr>
          <w:p w14:paraId="4D0270CC" w14:textId="3951A11A" w:rsidR="00F07886" w:rsidRPr="0092234E" w:rsidRDefault="00F07886" w:rsidP="004E0F94">
            <w:pPr>
              <w:pStyle w:val="a4"/>
              <w:suppressAutoHyphens/>
              <w:ind w:left="0"/>
              <w:rPr>
                <w:sz w:val="24"/>
                <w:szCs w:val="24"/>
              </w:rPr>
            </w:pPr>
            <w:r w:rsidRPr="0092234E">
              <w:rPr>
                <w:sz w:val="24"/>
                <w:szCs w:val="24"/>
              </w:rPr>
              <w:t xml:space="preserve">(1 500 000 – 900 000) * 15% = </w:t>
            </w:r>
            <w:r w:rsidR="004A0DFC" w:rsidRPr="0092234E">
              <w:rPr>
                <w:sz w:val="24"/>
                <w:szCs w:val="24"/>
              </w:rPr>
              <w:t>90</w:t>
            </w:r>
            <w:r w:rsidRPr="0092234E">
              <w:rPr>
                <w:sz w:val="24"/>
                <w:szCs w:val="24"/>
              </w:rPr>
              <w:t xml:space="preserve"> 000 руб.</w:t>
            </w:r>
          </w:p>
        </w:tc>
      </w:tr>
      <w:tr w:rsidR="00F07886" w:rsidRPr="0092234E" w14:paraId="433C9DCB" w14:textId="77777777" w:rsidTr="00E17821">
        <w:trPr>
          <w:trHeight w:val="1102"/>
        </w:trPr>
        <w:tc>
          <w:tcPr>
            <w:tcW w:w="993" w:type="dxa"/>
          </w:tcPr>
          <w:p w14:paraId="424A4A3B" w14:textId="77777777" w:rsidR="00F07886" w:rsidRPr="0092234E" w:rsidRDefault="00F07886" w:rsidP="004E0F94">
            <w:pPr>
              <w:pStyle w:val="a4"/>
              <w:suppressAutoHyphens/>
              <w:ind w:left="-109" w:right="-96"/>
              <w:jc w:val="center"/>
              <w:rPr>
                <w:sz w:val="24"/>
                <w:szCs w:val="24"/>
              </w:rPr>
            </w:pPr>
            <w:r w:rsidRPr="0092234E">
              <w:rPr>
                <w:sz w:val="24"/>
                <w:szCs w:val="24"/>
              </w:rPr>
              <w:t>3 г.</w:t>
            </w:r>
          </w:p>
        </w:tc>
        <w:tc>
          <w:tcPr>
            <w:tcW w:w="985" w:type="dxa"/>
          </w:tcPr>
          <w:p w14:paraId="370E8C15" w14:textId="77777777" w:rsidR="00F07886" w:rsidRPr="0092234E" w:rsidRDefault="00F07886" w:rsidP="004E0F94">
            <w:pPr>
              <w:pStyle w:val="a4"/>
              <w:suppressAutoHyphens/>
              <w:ind w:left="-108" w:right="-103"/>
              <w:jc w:val="center"/>
              <w:rPr>
                <w:sz w:val="24"/>
                <w:szCs w:val="24"/>
              </w:rPr>
            </w:pPr>
            <w:r w:rsidRPr="0092234E">
              <w:rPr>
                <w:sz w:val="24"/>
                <w:szCs w:val="24"/>
              </w:rPr>
              <w:t>2 млн</w:t>
            </w:r>
          </w:p>
        </w:tc>
        <w:tc>
          <w:tcPr>
            <w:tcW w:w="1561" w:type="dxa"/>
          </w:tcPr>
          <w:p w14:paraId="4420C284" w14:textId="7431D296" w:rsidR="00F07886" w:rsidRPr="0092234E" w:rsidRDefault="00F07886" w:rsidP="004E0F94">
            <w:pPr>
              <w:pStyle w:val="a4"/>
              <w:suppressAutoHyphens/>
              <w:ind w:left="0"/>
              <w:rPr>
                <w:sz w:val="24"/>
                <w:szCs w:val="24"/>
              </w:rPr>
            </w:pPr>
            <w:r w:rsidRPr="0092234E">
              <w:rPr>
                <w:sz w:val="24"/>
                <w:szCs w:val="24"/>
              </w:rPr>
              <w:t>2 000 000 * 20% = 400 000 руб.</w:t>
            </w:r>
          </w:p>
        </w:tc>
        <w:tc>
          <w:tcPr>
            <w:tcW w:w="1530" w:type="dxa"/>
          </w:tcPr>
          <w:p w14:paraId="37D32755" w14:textId="00FC4397" w:rsidR="00F07886" w:rsidRPr="0092234E" w:rsidRDefault="00F07886" w:rsidP="004E0F94">
            <w:pPr>
              <w:pStyle w:val="a4"/>
              <w:suppressAutoHyphens/>
              <w:ind w:left="0"/>
              <w:rPr>
                <w:sz w:val="24"/>
                <w:szCs w:val="24"/>
              </w:rPr>
            </w:pPr>
            <w:r w:rsidRPr="0092234E">
              <w:rPr>
                <w:sz w:val="24"/>
                <w:szCs w:val="24"/>
              </w:rPr>
              <w:t>2 000 000 * 25% = 500 000 руб.</w:t>
            </w:r>
          </w:p>
        </w:tc>
        <w:tc>
          <w:tcPr>
            <w:tcW w:w="2031" w:type="dxa"/>
          </w:tcPr>
          <w:p w14:paraId="3A98B881" w14:textId="09C6A142" w:rsidR="00F07886" w:rsidRPr="0092234E" w:rsidRDefault="00F07886" w:rsidP="004E0F94">
            <w:pPr>
              <w:pStyle w:val="a4"/>
              <w:suppressAutoHyphens/>
              <w:ind w:left="0"/>
              <w:rPr>
                <w:sz w:val="24"/>
                <w:szCs w:val="24"/>
              </w:rPr>
            </w:pPr>
            <w:r w:rsidRPr="0092234E">
              <w:rPr>
                <w:sz w:val="24"/>
                <w:szCs w:val="24"/>
              </w:rPr>
              <w:t>2 000 000 * 6% = 120 000 руб.</w:t>
            </w:r>
          </w:p>
        </w:tc>
        <w:tc>
          <w:tcPr>
            <w:tcW w:w="2251" w:type="dxa"/>
          </w:tcPr>
          <w:p w14:paraId="0FEAF16D" w14:textId="1BEEFDBA" w:rsidR="00F07886" w:rsidRPr="0092234E" w:rsidRDefault="00F07886" w:rsidP="004E0F94">
            <w:pPr>
              <w:pStyle w:val="a4"/>
              <w:suppressAutoHyphens/>
              <w:ind w:left="0"/>
              <w:rPr>
                <w:sz w:val="24"/>
                <w:szCs w:val="24"/>
              </w:rPr>
            </w:pPr>
            <w:r w:rsidRPr="0092234E">
              <w:rPr>
                <w:sz w:val="24"/>
                <w:szCs w:val="24"/>
              </w:rPr>
              <w:t xml:space="preserve">(2 000 000 – 1 200 000) * 15% = </w:t>
            </w:r>
            <w:r w:rsidR="004A0DFC" w:rsidRPr="0092234E">
              <w:rPr>
                <w:sz w:val="24"/>
                <w:szCs w:val="24"/>
              </w:rPr>
              <w:t>120</w:t>
            </w:r>
            <w:r w:rsidRPr="0092234E">
              <w:rPr>
                <w:sz w:val="24"/>
                <w:szCs w:val="24"/>
              </w:rPr>
              <w:t xml:space="preserve"> 000 руб.</w:t>
            </w:r>
          </w:p>
        </w:tc>
      </w:tr>
      <w:tr w:rsidR="00F07886" w:rsidRPr="0092234E" w14:paraId="5806ED0B" w14:textId="77777777" w:rsidTr="0092234E">
        <w:trPr>
          <w:trHeight w:val="1068"/>
        </w:trPr>
        <w:tc>
          <w:tcPr>
            <w:tcW w:w="993" w:type="dxa"/>
          </w:tcPr>
          <w:p w14:paraId="077E3B42" w14:textId="77777777" w:rsidR="00F07886" w:rsidRPr="0092234E" w:rsidRDefault="00F07886" w:rsidP="004E0F94">
            <w:pPr>
              <w:pStyle w:val="a4"/>
              <w:suppressAutoHyphens/>
              <w:ind w:left="-109" w:right="-96"/>
              <w:jc w:val="center"/>
              <w:rPr>
                <w:sz w:val="24"/>
                <w:szCs w:val="24"/>
              </w:rPr>
            </w:pPr>
            <w:r w:rsidRPr="0092234E">
              <w:rPr>
                <w:sz w:val="24"/>
                <w:szCs w:val="24"/>
              </w:rPr>
              <w:t>4 г. и далее</w:t>
            </w:r>
          </w:p>
        </w:tc>
        <w:tc>
          <w:tcPr>
            <w:tcW w:w="985" w:type="dxa"/>
          </w:tcPr>
          <w:p w14:paraId="10B40389" w14:textId="77777777" w:rsidR="00F07886" w:rsidRPr="0092234E" w:rsidRDefault="00F07886" w:rsidP="004E0F94">
            <w:pPr>
              <w:pStyle w:val="a4"/>
              <w:suppressAutoHyphens/>
              <w:ind w:left="-108" w:right="-103"/>
              <w:jc w:val="center"/>
              <w:rPr>
                <w:sz w:val="24"/>
                <w:szCs w:val="24"/>
              </w:rPr>
            </w:pPr>
            <w:r w:rsidRPr="0092234E">
              <w:rPr>
                <w:sz w:val="24"/>
                <w:szCs w:val="24"/>
              </w:rPr>
              <w:t>2,5 млн</w:t>
            </w:r>
          </w:p>
        </w:tc>
        <w:tc>
          <w:tcPr>
            <w:tcW w:w="1561" w:type="dxa"/>
          </w:tcPr>
          <w:p w14:paraId="64F846DB" w14:textId="756CEF36" w:rsidR="00F07886" w:rsidRPr="0092234E" w:rsidRDefault="00F07886" w:rsidP="004E0F94">
            <w:pPr>
              <w:pStyle w:val="a4"/>
              <w:suppressAutoHyphens/>
              <w:ind w:left="0"/>
              <w:rPr>
                <w:sz w:val="24"/>
                <w:szCs w:val="24"/>
              </w:rPr>
            </w:pPr>
            <w:r w:rsidRPr="0092234E">
              <w:rPr>
                <w:sz w:val="24"/>
                <w:szCs w:val="24"/>
              </w:rPr>
              <w:t>2 500 000 * 20% = 500 000 руб.</w:t>
            </w:r>
          </w:p>
        </w:tc>
        <w:tc>
          <w:tcPr>
            <w:tcW w:w="1530" w:type="dxa"/>
          </w:tcPr>
          <w:p w14:paraId="23C32038" w14:textId="0C1A8117" w:rsidR="00F07886" w:rsidRPr="0092234E" w:rsidRDefault="00F07886" w:rsidP="004E0F94">
            <w:pPr>
              <w:pStyle w:val="a4"/>
              <w:suppressAutoHyphens/>
              <w:ind w:left="0"/>
              <w:rPr>
                <w:sz w:val="24"/>
                <w:szCs w:val="24"/>
              </w:rPr>
            </w:pPr>
            <w:r w:rsidRPr="0092234E">
              <w:rPr>
                <w:sz w:val="24"/>
                <w:szCs w:val="24"/>
              </w:rPr>
              <w:t>2 500 000 * 25% = 625 000 руб.</w:t>
            </w:r>
          </w:p>
        </w:tc>
        <w:tc>
          <w:tcPr>
            <w:tcW w:w="2031" w:type="dxa"/>
          </w:tcPr>
          <w:p w14:paraId="0FB7C3F6" w14:textId="6A4B6BF7" w:rsidR="00F07886" w:rsidRPr="0092234E" w:rsidRDefault="00F07886" w:rsidP="004E0F94">
            <w:pPr>
              <w:pStyle w:val="a4"/>
              <w:suppressAutoHyphens/>
              <w:ind w:left="0"/>
              <w:rPr>
                <w:sz w:val="24"/>
                <w:szCs w:val="24"/>
              </w:rPr>
            </w:pPr>
            <w:r w:rsidRPr="0092234E">
              <w:rPr>
                <w:sz w:val="24"/>
                <w:szCs w:val="24"/>
              </w:rPr>
              <w:t>2 500 000 * 6% = 150 000 руб.</w:t>
            </w:r>
          </w:p>
        </w:tc>
        <w:tc>
          <w:tcPr>
            <w:tcW w:w="2251" w:type="dxa"/>
          </w:tcPr>
          <w:p w14:paraId="17E57003" w14:textId="77777777" w:rsidR="00F07886" w:rsidRPr="0092234E" w:rsidRDefault="00F07886" w:rsidP="004E0F94">
            <w:pPr>
              <w:pStyle w:val="a4"/>
              <w:suppressAutoHyphens/>
              <w:ind w:left="0"/>
              <w:rPr>
                <w:sz w:val="24"/>
                <w:szCs w:val="24"/>
              </w:rPr>
            </w:pPr>
            <w:r w:rsidRPr="0092234E">
              <w:rPr>
                <w:sz w:val="24"/>
                <w:szCs w:val="24"/>
              </w:rPr>
              <w:t>(2 500 000 – 1 500 000) * 15% = 150 000 руб.</w:t>
            </w:r>
          </w:p>
        </w:tc>
      </w:tr>
    </w:tbl>
    <w:p w14:paraId="2E2309DC" w14:textId="77777777" w:rsidR="00AC2E0C" w:rsidRDefault="00AC2E0C" w:rsidP="00B3166C">
      <w:pPr>
        <w:spacing w:after="0" w:line="360" w:lineRule="auto"/>
        <w:ind w:firstLine="709"/>
        <w:jc w:val="both"/>
        <w:rPr>
          <w:rFonts w:ascii="Times New Roman" w:hAnsi="Times New Roman" w:cs="Times New Roman"/>
          <w:sz w:val="28"/>
          <w:szCs w:val="28"/>
        </w:rPr>
      </w:pPr>
    </w:p>
    <w:p w14:paraId="408E4B51" w14:textId="77777777" w:rsidR="001517D7" w:rsidRDefault="00B3166C" w:rsidP="00B3166C">
      <w:pPr>
        <w:spacing w:after="0" w:line="360" w:lineRule="auto"/>
        <w:ind w:firstLine="709"/>
        <w:jc w:val="both"/>
        <w:rPr>
          <w:rFonts w:ascii="Times New Roman" w:hAnsi="Times New Roman" w:cs="Times New Roman"/>
          <w:sz w:val="28"/>
          <w:szCs w:val="28"/>
        </w:rPr>
      </w:pPr>
      <w:r w:rsidRPr="00B3166C">
        <w:rPr>
          <w:rFonts w:ascii="Times New Roman" w:hAnsi="Times New Roman" w:cs="Times New Roman"/>
          <w:sz w:val="28"/>
          <w:szCs w:val="28"/>
        </w:rPr>
        <w:t xml:space="preserve">Согласно полученным данным при общей системе налогообложения малому предпринимателю при </w:t>
      </w:r>
      <w:r>
        <w:rPr>
          <w:rFonts w:ascii="Times New Roman" w:hAnsi="Times New Roman" w:cs="Times New Roman"/>
          <w:sz w:val="28"/>
          <w:szCs w:val="28"/>
        </w:rPr>
        <w:t>текущей</w:t>
      </w:r>
      <w:r w:rsidRPr="00B3166C">
        <w:rPr>
          <w:rFonts w:ascii="Times New Roman" w:hAnsi="Times New Roman" w:cs="Times New Roman"/>
          <w:sz w:val="28"/>
          <w:szCs w:val="28"/>
        </w:rPr>
        <w:t xml:space="preserve"> ставке налога </w:t>
      </w:r>
      <w:r w:rsidR="001517D7">
        <w:rPr>
          <w:rFonts w:ascii="Times New Roman" w:hAnsi="Times New Roman" w:cs="Times New Roman"/>
          <w:sz w:val="28"/>
          <w:szCs w:val="28"/>
        </w:rPr>
        <w:t xml:space="preserve">на прибыль </w:t>
      </w:r>
      <w:r w:rsidRPr="00B3166C">
        <w:rPr>
          <w:rFonts w:ascii="Times New Roman" w:hAnsi="Times New Roman" w:cs="Times New Roman"/>
          <w:sz w:val="28"/>
          <w:szCs w:val="28"/>
        </w:rPr>
        <w:t xml:space="preserve">20% за 4 года необходимо будет перечислить в бюджет </w:t>
      </w:r>
      <w:r>
        <w:rPr>
          <w:rFonts w:ascii="Times New Roman" w:hAnsi="Times New Roman" w:cs="Times New Roman"/>
          <w:sz w:val="28"/>
          <w:szCs w:val="28"/>
        </w:rPr>
        <w:t xml:space="preserve">1 400 000 </w:t>
      </w:r>
      <w:r w:rsidRPr="00B3166C">
        <w:rPr>
          <w:rFonts w:ascii="Times New Roman" w:hAnsi="Times New Roman" w:cs="Times New Roman"/>
          <w:sz w:val="28"/>
          <w:szCs w:val="28"/>
        </w:rPr>
        <w:t xml:space="preserve">руб., при основной ставке налога </w:t>
      </w:r>
      <w:r w:rsidR="001517D7">
        <w:rPr>
          <w:rFonts w:ascii="Times New Roman" w:hAnsi="Times New Roman" w:cs="Times New Roman"/>
          <w:sz w:val="28"/>
          <w:szCs w:val="28"/>
        </w:rPr>
        <w:t xml:space="preserve">на прибыль </w:t>
      </w:r>
      <w:r w:rsidRPr="00B3166C">
        <w:rPr>
          <w:rFonts w:ascii="Times New Roman" w:hAnsi="Times New Roman" w:cs="Times New Roman"/>
          <w:sz w:val="28"/>
          <w:szCs w:val="28"/>
        </w:rPr>
        <w:t>25% –</w:t>
      </w:r>
      <w:r>
        <w:rPr>
          <w:rFonts w:ascii="Times New Roman" w:hAnsi="Times New Roman" w:cs="Times New Roman"/>
          <w:sz w:val="28"/>
          <w:szCs w:val="28"/>
        </w:rPr>
        <w:t xml:space="preserve"> 1 750 </w:t>
      </w:r>
      <w:r w:rsidRPr="00B3166C">
        <w:rPr>
          <w:rFonts w:ascii="Times New Roman" w:hAnsi="Times New Roman" w:cs="Times New Roman"/>
          <w:sz w:val="28"/>
          <w:szCs w:val="28"/>
        </w:rPr>
        <w:t xml:space="preserve">000 руб. </w:t>
      </w:r>
    </w:p>
    <w:p w14:paraId="60838A53" w14:textId="3D7A81C3" w:rsidR="00E17821" w:rsidRDefault="00B3166C" w:rsidP="00B3166C">
      <w:pPr>
        <w:spacing w:after="0" w:line="360" w:lineRule="auto"/>
        <w:ind w:firstLine="709"/>
        <w:jc w:val="both"/>
        <w:rPr>
          <w:rFonts w:ascii="Times New Roman" w:hAnsi="Times New Roman" w:cs="Times New Roman"/>
          <w:sz w:val="28"/>
          <w:szCs w:val="28"/>
        </w:rPr>
      </w:pPr>
      <w:r w:rsidRPr="00B3166C">
        <w:rPr>
          <w:rFonts w:ascii="Times New Roman" w:hAnsi="Times New Roman" w:cs="Times New Roman"/>
          <w:sz w:val="28"/>
          <w:szCs w:val="28"/>
        </w:rPr>
        <w:t>С учетом изменений в налоговом законодательстве с 2025 г. общая сумма к уплате</w:t>
      </w:r>
      <w:r>
        <w:rPr>
          <w:rFonts w:ascii="Times New Roman" w:hAnsi="Times New Roman" w:cs="Times New Roman"/>
          <w:sz w:val="28"/>
          <w:szCs w:val="28"/>
        </w:rPr>
        <w:t xml:space="preserve"> налога на прибыль</w:t>
      </w:r>
      <w:r w:rsidRPr="00B3166C">
        <w:rPr>
          <w:rFonts w:ascii="Times New Roman" w:hAnsi="Times New Roman" w:cs="Times New Roman"/>
          <w:sz w:val="28"/>
          <w:szCs w:val="28"/>
        </w:rPr>
        <w:t xml:space="preserve"> увеличится на </w:t>
      </w:r>
      <w:r>
        <w:rPr>
          <w:rFonts w:ascii="Times New Roman" w:hAnsi="Times New Roman" w:cs="Times New Roman"/>
          <w:sz w:val="28"/>
          <w:szCs w:val="28"/>
        </w:rPr>
        <w:t>3</w:t>
      </w:r>
      <w:r w:rsidRPr="00B3166C">
        <w:rPr>
          <w:rFonts w:ascii="Times New Roman" w:hAnsi="Times New Roman" w:cs="Times New Roman"/>
          <w:sz w:val="28"/>
          <w:szCs w:val="28"/>
        </w:rPr>
        <w:t>5</w:t>
      </w:r>
      <w:r>
        <w:rPr>
          <w:rFonts w:ascii="Times New Roman" w:hAnsi="Times New Roman" w:cs="Times New Roman"/>
          <w:sz w:val="28"/>
          <w:szCs w:val="28"/>
        </w:rPr>
        <w:t>0</w:t>
      </w:r>
      <w:r w:rsidRPr="00B3166C">
        <w:rPr>
          <w:rFonts w:ascii="Times New Roman" w:hAnsi="Times New Roman" w:cs="Times New Roman"/>
          <w:sz w:val="28"/>
          <w:szCs w:val="28"/>
        </w:rPr>
        <w:t xml:space="preserve"> 000 руб.</w:t>
      </w:r>
    </w:p>
    <w:p w14:paraId="4F5036E8" w14:textId="4CDD4A98" w:rsidR="00B3166C" w:rsidRDefault="00B3166C" w:rsidP="00B3166C">
      <w:pPr>
        <w:spacing w:after="0" w:line="360" w:lineRule="auto"/>
        <w:ind w:firstLine="709"/>
        <w:jc w:val="both"/>
        <w:rPr>
          <w:rFonts w:ascii="Times New Roman" w:hAnsi="Times New Roman" w:cs="Times New Roman"/>
          <w:sz w:val="28"/>
          <w:szCs w:val="28"/>
        </w:rPr>
      </w:pPr>
      <w:r w:rsidRPr="00B3166C">
        <w:rPr>
          <w:rFonts w:ascii="Times New Roman" w:hAnsi="Times New Roman" w:cs="Times New Roman"/>
          <w:sz w:val="28"/>
          <w:szCs w:val="28"/>
        </w:rPr>
        <w:t>При упрощенной систем</w:t>
      </w:r>
      <w:r>
        <w:rPr>
          <w:rFonts w:ascii="Times New Roman" w:hAnsi="Times New Roman" w:cs="Times New Roman"/>
          <w:sz w:val="28"/>
          <w:szCs w:val="28"/>
        </w:rPr>
        <w:t xml:space="preserve">е </w:t>
      </w:r>
      <w:r w:rsidRPr="00B3166C">
        <w:rPr>
          <w:rFonts w:ascii="Times New Roman" w:hAnsi="Times New Roman" w:cs="Times New Roman"/>
          <w:sz w:val="28"/>
          <w:szCs w:val="28"/>
        </w:rPr>
        <w:t xml:space="preserve">налогообложения общая сумма к перечислению в бюджет составит </w:t>
      </w:r>
      <w:r>
        <w:rPr>
          <w:rFonts w:ascii="Times New Roman" w:hAnsi="Times New Roman" w:cs="Times New Roman"/>
          <w:sz w:val="28"/>
          <w:szCs w:val="28"/>
        </w:rPr>
        <w:t>420</w:t>
      </w:r>
      <w:r w:rsidRPr="00B3166C">
        <w:rPr>
          <w:rFonts w:ascii="Times New Roman" w:hAnsi="Times New Roman" w:cs="Times New Roman"/>
          <w:sz w:val="28"/>
          <w:szCs w:val="28"/>
        </w:rPr>
        <w:t xml:space="preserve"> 000 руб. при</w:t>
      </w:r>
      <w:r>
        <w:rPr>
          <w:rFonts w:ascii="Times New Roman" w:hAnsi="Times New Roman" w:cs="Times New Roman"/>
          <w:sz w:val="28"/>
          <w:szCs w:val="28"/>
        </w:rPr>
        <w:t xml:space="preserve"> любом</w:t>
      </w:r>
      <w:r w:rsidRPr="00B3166C">
        <w:rPr>
          <w:rFonts w:ascii="Times New Roman" w:hAnsi="Times New Roman" w:cs="Times New Roman"/>
          <w:sz w:val="28"/>
          <w:szCs w:val="28"/>
        </w:rPr>
        <w:t xml:space="preserve"> объекте налогообложения</w:t>
      </w:r>
      <w:r>
        <w:rPr>
          <w:rFonts w:ascii="Times New Roman" w:hAnsi="Times New Roman" w:cs="Times New Roman"/>
          <w:sz w:val="28"/>
          <w:szCs w:val="28"/>
        </w:rPr>
        <w:t>.</w:t>
      </w:r>
    </w:p>
    <w:p w14:paraId="220F4114" w14:textId="77777777" w:rsidR="0092234E" w:rsidRDefault="00584BAD" w:rsidP="00E93E90">
      <w:pPr>
        <w:spacing w:after="0" w:line="360" w:lineRule="auto"/>
        <w:ind w:firstLine="709"/>
        <w:jc w:val="both"/>
        <w:rPr>
          <w:rFonts w:ascii="Times New Roman" w:hAnsi="Times New Roman" w:cs="Times New Roman"/>
          <w:sz w:val="28"/>
          <w:szCs w:val="28"/>
        </w:rPr>
      </w:pPr>
      <w:r w:rsidRPr="00FD772F">
        <w:rPr>
          <w:rFonts w:ascii="Times New Roman" w:hAnsi="Times New Roman" w:cs="Times New Roman"/>
          <w:sz w:val="28"/>
          <w:szCs w:val="28"/>
        </w:rPr>
        <w:t>Рассмотр</w:t>
      </w:r>
      <w:r w:rsidR="00B3166C">
        <w:rPr>
          <w:rFonts w:ascii="Times New Roman" w:hAnsi="Times New Roman" w:cs="Times New Roman"/>
          <w:sz w:val="28"/>
          <w:szCs w:val="28"/>
        </w:rPr>
        <w:t>ев суммы</w:t>
      </w:r>
      <w:r w:rsidR="00E93E90">
        <w:rPr>
          <w:rFonts w:ascii="Times New Roman" w:hAnsi="Times New Roman" w:cs="Times New Roman"/>
          <w:sz w:val="28"/>
          <w:szCs w:val="28"/>
        </w:rPr>
        <w:t xml:space="preserve"> налогов, можно посчитать эффективность </w:t>
      </w:r>
      <w:r w:rsidR="00E93E90" w:rsidRPr="00E93E90">
        <w:rPr>
          <w:rFonts w:ascii="Times New Roman" w:hAnsi="Times New Roman" w:cs="Times New Roman"/>
          <w:sz w:val="28"/>
          <w:szCs w:val="28"/>
        </w:rPr>
        <w:t>предложения по налоговой поддержки для новых субъектов малого бизнеса (впервые открываемых)</w:t>
      </w:r>
      <w:r w:rsidR="00E93E90">
        <w:rPr>
          <w:rFonts w:ascii="Times New Roman" w:hAnsi="Times New Roman" w:cs="Times New Roman"/>
          <w:sz w:val="28"/>
          <w:szCs w:val="28"/>
        </w:rPr>
        <w:t xml:space="preserve">. </w:t>
      </w:r>
    </w:p>
    <w:p w14:paraId="6A7BB1C9" w14:textId="6EA51A9E" w:rsidR="00584BAD" w:rsidRDefault="00126AC3" w:rsidP="00E93E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эффективности приведе</w:t>
      </w:r>
      <w:r w:rsidR="0092234E">
        <w:rPr>
          <w:rFonts w:ascii="Times New Roman" w:hAnsi="Times New Roman" w:cs="Times New Roman"/>
          <w:sz w:val="28"/>
          <w:szCs w:val="28"/>
        </w:rPr>
        <w:t>н</w:t>
      </w:r>
      <w:r>
        <w:rPr>
          <w:rFonts w:ascii="Times New Roman" w:hAnsi="Times New Roman" w:cs="Times New Roman"/>
          <w:sz w:val="28"/>
          <w:szCs w:val="28"/>
        </w:rPr>
        <w:t xml:space="preserve"> в таблице 10</w:t>
      </w:r>
      <w:r w:rsidR="0092234E">
        <w:rPr>
          <w:rFonts w:ascii="Times New Roman" w:hAnsi="Times New Roman" w:cs="Times New Roman"/>
          <w:sz w:val="28"/>
          <w:szCs w:val="28"/>
        </w:rPr>
        <w:t xml:space="preserve"> с учетом данных, полученных в таблицах 8 и 9</w:t>
      </w:r>
      <w:r>
        <w:rPr>
          <w:rFonts w:ascii="Times New Roman" w:hAnsi="Times New Roman" w:cs="Times New Roman"/>
          <w:sz w:val="28"/>
          <w:szCs w:val="28"/>
        </w:rPr>
        <w:t>.</w:t>
      </w:r>
    </w:p>
    <w:p w14:paraId="7CE11468" w14:textId="77777777" w:rsidR="00126AC3" w:rsidRDefault="00126AC3" w:rsidP="00E93E90">
      <w:pPr>
        <w:spacing w:after="0" w:line="360" w:lineRule="auto"/>
        <w:ind w:firstLine="709"/>
        <w:jc w:val="both"/>
        <w:rPr>
          <w:rFonts w:ascii="Times New Roman" w:hAnsi="Times New Roman" w:cs="Times New Roman"/>
          <w:sz w:val="28"/>
          <w:szCs w:val="28"/>
        </w:rPr>
      </w:pPr>
    </w:p>
    <w:p w14:paraId="0353E6C1" w14:textId="1A76CCDE" w:rsidR="00126AC3" w:rsidRPr="00126AC3" w:rsidRDefault="00126AC3" w:rsidP="00E17821">
      <w:pPr>
        <w:pStyle w:val="a5"/>
        <w:keepNext/>
        <w:suppressAutoHyphens/>
        <w:spacing w:after="0"/>
        <w:contextualSpacing/>
        <w:jc w:val="both"/>
        <w:rPr>
          <w:rFonts w:ascii="Times New Roman" w:hAnsi="Times New Roman" w:cs="Times New Roman"/>
          <w:i w:val="0"/>
          <w:iCs w:val="0"/>
          <w:color w:val="auto"/>
          <w:sz w:val="28"/>
          <w:szCs w:val="28"/>
        </w:rPr>
      </w:pPr>
      <w:r w:rsidRPr="00126AC3">
        <w:rPr>
          <w:rFonts w:ascii="Times New Roman" w:hAnsi="Times New Roman" w:cs="Times New Roman"/>
          <w:i w:val="0"/>
          <w:iCs w:val="0"/>
          <w:color w:val="auto"/>
          <w:sz w:val="28"/>
          <w:szCs w:val="28"/>
        </w:rPr>
        <w:lastRenderedPageBreak/>
        <w:t xml:space="preserve">Таблица </w:t>
      </w:r>
      <w:r w:rsidRPr="00126AC3">
        <w:rPr>
          <w:rFonts w:ascii="Times New Roman" w:hAnsi="Times New Roman" w:cs="Times New Roman"/>
          <w:i w:val="0"/>
          <w:iCs w:val="0"/>
          <w:color w:val="auto"/>
          <w:sz w:val="28"/>
          <w:szCs w:val="28"/>
        </w:rPr>
        <w:fldChar w:fldCharType="begin"/>
      </w:r>
      <w:r w:rsidRPr="00126AC3">
        <w:rPr>
          <w:rFonts w:ascii="Times New Roman" w:hAnsi="Times New Roman" w:cs="Times New Roman"/>
          <w:i w:val="0"/>
          <w:iCs w:val="0"/>
          <w:color w:val="auto"/>
          <w:sz w:val="28"/>
          <w:szCs w:val="28"/>
        </w:rPr>
        <w:instrText xml:space="preserve"> SEQ Таблица \* ARABIC </w:instrText>
      </w:r>
      <w:r w:rsidRPr="00126AC3">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10</w:t>
      </w:r>
      <w:r w:rsidRPr="00126AC3">
        <w:rPr>
          <w:rFonts w:ascii="Times New Roman" w:hAnsi="Times New Roman" w:cs="Times New Roman"/>
          <w:i w:val="0"/>
          <w:iCs w:val="0"/>
          <w:color w:val="auto"/>
          <w:sz w:val="28"/>
          <w:szCs w:val="28"/>
        </w:rPr>
        <w:fldChar w:fldCharType="end"/>
      </w:r>
      <w:r>
        <w:rPr>
          <w:rFonts w:ascii="Times New Roman" w:hAnsi="Times New Roman" w:cs="Times New Roman"/>
          <w:i w:val="0"/>
          <w:iCs w:val="0"/>
          <w:color w:val="auto"/>
          <w:sz w:val="28"/>
          <w:szCs w:val="28"/>
        </w:rPr>
        <w:t xml:space="preserve"> </w:t>
      </w:r>
      <w:r w:rsidR="007F2DB4">
        <w:rPr>
          <w:rFonts w:ascii="Times New Roman" w:hAnsi="Times New Roman" w:cs="Times New Roman"/>
          <w:i w:val="0"/>
          <w:iCs w:val="0"/>
          <w:color w:val="auto"/>
          <w:sz w:val="28"/>
          <w:szCs w:val="28"/>
        </w:rPr>
        <w:t>–</w:t>
      </w:r>
      <w:r>
        <w:rPr>
          <w:rFonts w:ascii="Times New Roman" w:hAnsi="Times New Roman" w:cs="Times New Roman"/>
          <w:i w:val="0"/>
          <w:iCs w:val="0"/>
          <w:color w:val="auto"/>
          <w:sz w:val="28"/>
          <w:szCs w:val="28"/>
        </w:rPr>
        <w:t xml:space="preserve"> </w:t>
      </w:r>
      <w:r w:rsidRPr="00126AC3">
        <w:rPr>
          <w:rFonts w:ascii="Times New Roman" w:hAnsi="Times New Roman" w:cs="Times New Roman"/>
          <w:i w:val="0"/>
          <w:iCs w:val="0"/>
          <w:color w:val="auto"/>
          <w:sz w:val="28"/>
          <w:szCs w:val="28"/>
        </w:rPr>
        <w:t>Расчет эффективности предложения</w:t>
      </w:r>
      <w:r>
        <w:rPr>
          <w:rFonts w:ascii="Times New Roman" w:hAnsi="Times New Roman" w:cs="Times New Roman"/>
          <w:i w:val="0"/>
          <w:iCs w:val="0"/>
          <w:color w:val="auto"/>
          <w:sz w:val="28"/>
          <w:szCs w:val="28"/>
        </w:rPr>
        <w:t xml:space="preserve"> по</w:t>
      </w:r>
      <w:r w:rsidRPr="00126AC3">
        <w:t xml:space="preserve"> </w:t>
      </w:r>
      <w:r w:rsidRPr="00126AC3">
        <w:rPr>
          <w:rFonts w:ascii="Times New Roman" w:hAnsi="Times New Roman" w:cs="Times New Roman"/>
          <w:i w:val="0"/>
          <w:iCs w:val="0"/>
          <w:color w:val="auto"/>
          <w:sz w:val="28"/>
          <w:szCs w:val="28"/>
        </w:rPr>
        <w:t>налогов</w:t>
      </w:r>
      <w:r>
        <w:rPr>
          <w:rFonts w:ascii="Times New Roman" w:hAnsi="Times New Roman" w:cs="Times New Roman"/>
          <w:i w:val="0"/>
          <w:iCs w:val="0"/>
          <w:color w:val="auto"/>
          <w:sz w:val="28"/>
          <w:szCs w:val="28"/>
        </w:rPr>
        <w:t>ой</w:t>
      </w:r>
      <w:r w:rsidRPr="00126AC3">
        <w:rPr>
          <w:rFonts w:ascii="Times New Roman" w:hAnsi="Times New Roman" w:cs="Times New Roman"/>
          <w:i w:val="0"/>
          <w:iCs w:val="0"/>
          <w:color w:val="auto"/>
          <w:sz w:val="28"/>
          <w:szCs w:val="28"/>
        </w:rPr>
        <w:t xml:space="preserve"> поддержк</w:t>
      </w:r>
      <w:r>
        <w:rPr>
          <w:rFonts w:ascii="Times New Roman" w:hAnsi="Times New Roman" w:cs="Times New Roman"/>
          <w:i w:val="0"/>
          <w:iCs w:val="0"/>
          <w:color w:val="auto"/>
          <w:sz w:val="28"/>
          <w:szCs w:val="28"/>
        </w:rPr>
        <w:t>е</w:t>
      </w:r>
      <w:r w:rsidRPr="00126AC3">
        <w:rPr>
          <w:rFonts w:ascii="Times New Roman" w:hAnsi="Times New Roman" w:cs="Times New Roman"/>
          <w:i w:val="0"/>
          <w:iCs w:val="0"/>
          <w:color w:val="auto"/>
          <w:sz w:val="28"/>
          <w:szCs w:val="28"/>
        </w:rPr>
        <w:t xml:space="preserve"> для новых субъектов малого бизнеса (впервые открываемых)</w:t>
      </w:r>
      <w:r w:rsidR="004E0F94">
        <w:rPr>
          <w:rFonts w:ascii="Times New Roman" w:hAnsi="Times New Roman" w:cs="Times New Roman"/>
          <w:i w:val="0"/>
          <w:iCs w:val="0"/>
          <w:color w:val="auto"/>
          <w:sz w:val="28"/>
          <w:szCs w:val="28"/>
        </w:rPr>
        <w:t xml:space="preserve"> </w:t>
      </w:r>
      <w:r w:rsidR="004E0F94" w:rsidRPr="004E0F94">
        <w:rPr>
          <w:rFonts w:ascii="Times New Roman" w:hAnsi="Times New Roman" w:cs="Times New Roman"/>
          <w:i w:val="0"/>
          <w:iCs w:val="0"/>
          <w:color w:val="auto"/>
          <w:sz w:val="28"/>
          <w:szCs w:val="28"/>
        </w:rPr>
        <w:t>(составлено автором)</w:t>
      </w:r>
    </w:p>
    <w:tbl>
      <w:tblPr>
        <w:tblStyle w:val="a3"/>
        <w:tblW w:w="9351" w:type="dxa"/>
        <w:tblLayout w:type="fixed"/>
        <w:tblLook w:val="04A0" w:firstRow="1" w:lastRow="0" w:firstColumn="1" w:lastColumn="0" w:noHBand="0" w:noVBand="1"/>
      </w:tblPr>
      <w:tblGrid>
        <w:gridCol w:w="994"/>
        <w:gridCol w:w="1069"/>
        <w:gridCol w:w="1043"/>
        <w:gridCol w:w="1034"/>
        <w:gridCol w:w="1073"/>
        <w:gridCol w:w="1019"/>
        <w:gridCol w:w="1025"/>
        <w:gridCol w:w="988"/>
        <w:gridCol w:w="1106"/>
      </w:tblGrid>
      <w:tr w:rsidR="00D66C64" w:rsidRPr="00F07886" w14:paraId="595A70FF" w14:textId="77777777" w:rsidTr="0092234E">
        <w:trPr>
          <w:trHeight w:val="584"/>
        </w:trPr>
        <w:tc>
          <w:tcPr>
            <w:tcW w:w="994" w:type="dxa"/>
            <w:vMerge w:val="restart"/>
          </w:tcPr>
          <w:p w14:paraId="2EC034D9" w14:textId="77777777" w:rsidR="00D66C64" w:rsidRPr="00F07886" w:rsidRDefault="00D66C64" w:rsidP="004E0F94">
            <w:pPr>
              <w:pStyle w:val="a4"/>
              <w:suppressAutoHyphens/>
              <w:ind w:left="-109" w:right="-96"/>
              <w:jc w:val="center"/>
              <w:rPr>
                <w:sz w:val="24"/>
                <w:szCs w:val="24"/>
              </w:rPr>
            </w:pPr>
            <w:r w:rsidRPr="00F07886">
              <w:rPr>
                <w:sz w:val="24"/>
                <w:szCs w:val="24"/>
              </w:rPr>
              <w:t>Год «жизни» бизнеса</w:t>
            </w:r>
          </w:p>
        </w:tc>
        <w:tc>
          <w:tcPr>
            <w:tcW w:w="4219" w:type="dxa"/>
            <w:gridSpan w:val="4"/>
          </w:tcPr>
          <w:p w14:paraId="1AC935DA" w14:textId="77777777" w:rsidR="00D66C64" w:rsidRPr="00F07886" w:rsidRDefault="00D66C64" w:rsidP="004E0F94">
            <w:pPr>
              <w:pStyle w:val="a4"/>
              <w:suppressAutoHyphens/>
              <w:ind w:left="0"/>
              <w:jc w:val="center"/>
              <w:rPr>
                <w:sz w:val="24"/>
                <w:szCs w:val="24"/>
              </w:rPr>
            </w:pPr>
            <w:r w:rsidRPr="00F07886">
              <w:rPr>
                <w:sz w:val="24"/>
                <w:szCs w:val="24"/>
              </w:rPr>
              <w:t>Сумма налога на прибыль (ОСН) к уплате</w:t>
            </w:r>
          </w:p>
        </w:tc>
        <w:tc>
          <w:tcPr>
            <w:tcW w:w="4138" w:type="dxa"/>
            <w:gridSpan w:val="4"/>
          </w:tcPr>
          <w:p w14:paraId="3423B819" w14:textId="77777777" w:rsidR="00D66C64" w:rsidRPr="00F07886" w:rsidRDefault="00D66C64" w:rsidP="004E0F94">
            <w:pPr>
              <w:pStyle w:val="a4"/>
              <w:suppressAutoHyphens/>
              <w:ind w:left="0"/>
              <w:jc w:val="center"/>
              <w:rPr>
                <w:sz w:val="24"/>
                <w:szCs w:val="24"/>
              </w:rPr>
            </w:pPr>
            <w:r w:rsidRPr="00F07886">
              <w:rPr>
                <w:sz w:val="24"/>
                <w:szCs w:val="24"/>
              </w:rPr>
              <w:t>Сумма единого налога (УСН) к уплате при</w:t>
            </w:r>
          </w:p>
        </w:tc>
      </w:tr>
      <w:tr w:rsidR="00D66C64" w:rsidRPr="00F07886" w14:paraId="3185A06D" w14:textId="77777777" w:rsidTr="00C57D43">
        <w:trPr>
          <w:trHeight w:val="1257"/>
        </w:trPr>
        <w:tc>
          <w:tcPr>
            <w:tcW w:w="994" w:type="dxa"/>
            <w:vMerge/>
          </w:tcPr>
          <w:p w14:paraId="7DADBF46" w14:textId="77777777" w:rsidR="00D66C64" w:rsidRPr="00F07886" w:rsidRDefault="00D66C64" w:rsidP="004E0F94">
            <w:pPr>
              <w:pStyle w:val="a4"/>
              <w:suppressAutoHyphens/>
              <w:ind w:left="-109" w:right="-96"/>
              <w:jc w:val="center"/>
              <w:rPr>
                <w:sz w:val="24"/>
                <w:szCs w:val="24"/>
              </w:rPr>
            </w:pPr>
          </w:p>
        </w:tc>
        <w:tc>
          <w:tcPr>
            <w:tcW w:w="2112" w:type="dxa"/>
            <w:gridSpan w:val="2"/>
          </w:tcPr>
          <w:p w14:paraId="62FA208F" w14:textId="77777777" w:rsidR="00D66C64" w:rsidRPr="00F07886" w:rsidRDefault="00D66C64" w:rsidP="004E0F94">
            <w:pPr>
              <w:pStyle w:val="a4"/>
              <w:suppressAutoHyphens/>
              <w:ind w:left="0"/>
              <w:jc w:val="center"/>
              <w:rPr>
                <w:sz w:val="24"/>
                <w:szCs w:val="24"/>
              </w:rPr>
            </w:pPr>
            <w:r w:rsidRPr="00F07886">
              <w:rPr>
                <w:sz w:val="24"/>
                <w:szCs w:val="24"/>
              </w:rPr>
              <w:t>по 2024 г.</w:t>
            </w:r>
          </w:p>
        </w:tc>
        <w:tc>
          <w:tcPr>
            <w:tcW w:w="2107" w:type="dxa"/>
            <w:gridSpan w:val="2"/>
          </w:tcPr>
          <w:p w14:paraId="30C00A7B" w14:textId="77777777" w:rsidR="00D66C64" w:rsidRPr="00F07886" w:rsidRDefault="00D66C64" w:rsidP="004E0F94">
            <w:pPr>
              <w:pStyle w:val="a4"/>
              <w:suppressAutoHyphens/>
              <w:ind w:left="0"/>
              <w:jc w:val="center"/>
              <w:rPr>
                <w:sz w:val="24"/>
                <w:szCs w:val="24"/>
              </w:rPr>
            </w:pPr>
            <w:r w:rsidRPr="00F07886">
              <w:rPr>
                <w:sz w:val="24"/>
                <w:szCs w:val="24"/>
              </w:rPr>
              <w:t>с 2025 г.</w:t>
            </w:r>
          </w:p>
        </w:tc>
        <w:tc>
          <w:tcPr>
            <w:tcW w:w="2044" w:type="dxa"/>
            <w:gridSpan w:val="2"/>
          </w:tcPr>
          <w:p w14:paraId="525EE62D" w14:textId="77777777" w:rsidR="00D66C64" w:rsidRPr="00F07886" w:rsidRDefault="00D66C64" w:rsidP="004E0F94">
            <w:pPr>
              <w:pStyle w:val="a4"/>
              <w:suppressAutoHyphens/>
              <w:ind w:left="0"/>
              <w:jc w:val="both"/>
              <w:rPr>
                <w:sz w:val="24"/>
                <w:szCs w:val="24"/>
              </w:rPr>
            </w:pPr>
            <w:r w:rsidRPr="00F07886">
              <w:rPr>
                <w:sz w:val="24"/>
                <w:szCs w:val="24"/>
              </w:rPr>
              <w:t>объекте налогообложения «доходы»</w:t>
            </w:r>
          </w:p>
        </w:tc>
        <w:tc>
          <w:tcPr>
            <w:tcW w:w="2094" w:type="dxa"/>
            <w:gridSpan w:val="2"/>
          </w:tcPr>
          <w:p w14:paraId="1DB12FDB" w14:textId="77777777" w:rsidR="00D66C64" w:rsidRPr="00F07886" w:rsidRDefault="00D66C64" w:rsidP="004E0F94">
            <w:pPr>
              <w:pStyle w:val="a4"/>
              <w:suppressAutoHyphens/>
              <w:ind w:left="0"/>
              <w:jc w:val="both"/>
              <w:rPr>
                <w:sz w:val="24"/>
                <w:szCs w:val="24"/>
              </w:rPr>
            </w:pPr>
            <w:r w:rsidRPr="00F07886">
              <w:rPr>
                <w:sz w:val="24"/>
                <w:szCs w:val="24"/>
              </w:rPr>
              <w:t>объекте налогообложения «доходы минус расходы»</w:t>
            </w:r>
          </w:p>
        </w:tc>
      </w:tr>
      <w:tr w:rsidR="006253ED" w:rsidRPr="00F07886" w14:paraId="53DC3540" w14:textId="77777777" w:rsidTr="00C57D43">
        <w:trPr>
          <w:trHeight w:val="425"/>
        </w:trPr>
        <w:tc>
          <w:tcPr>
            <w:tcW w:w="994" w:type="dxa"/>
            <w:vMerge/>
          </w:tcPr>
          <w:p w14:paraId="70296293" w14:textId="77777777" w:rsidR="00D66C64" w:rsidRPr="00F07886" w:rsidRDefault="00D66C64" w:rsidP="004E0F94">
            <w:pPr>
              <w:pStyle w:val="a4"/>
              <w:suppressAutoHyphens/>
              <w:ind w:left="-109" w:right="-96"/>
              <w:jc w:val="center"/>
              <w:rPr>
                <w:sz w:val="24"/>
                <w:szCs w:val="24"/>
              </w:rPr>
            </w:pPr>
          </w:p>
        </w:tc>
        <w:tc>
          <w:tcPr>
            <w:tcW w:w="1069" w:type="dxa"/>
          </w:tcPr>
          <w:p w14:paraId="56AFD415" w14:textId="77777777" w:rsidR="00D66C64" w:rsidRPr="00F07886" w:rsidRDefault="00D66C64" w:rsidP="004E0F94">
            <w:pPr>
              <w:pStyle w:val="a4"/>
              <w:suppressAutoHyphens/>
              <w:ind w:left="0"/>
              <w:jc w:val="center"/>
              <w:rPr>
                <w:sz w:val="24"/>
                <w:szCs w:val="24"/>
              </w:rPr>
            </w:pPr>
            <w:r>
              <w:rPr>
                <w:sz w:val="24"/>
                <w:szCs w:val="24"/>
              </w:rPr>
              <w:t>Было</w:t>
            </w:r>
          </w:p>
        </w:tc>
        <w:tc>
          <w:tcPr>
            <w:tcW w:w="1043" w:type="dxa"/>
          </w:tcPr>
          <w:p w14:paraId="7EB78E0B" w14:textId="31A1CF70" w:rsidR="00D66C64" w:rsidRPr="00F07886" w:rsidRDefault="00D66C64" w:rsidP="004E0F94">
            <w:pPr>
              <w:pStyle w:val="a4"/>
              <w:suppressAutoHyphens/>
              <w:ind w:left="0"/>
              <w:jc w:val="center"/>
              <w:rPr>
                <w:sz w:val="24"/>
                <w:szCs w:val="24"/>
              </w:rPr>
            </w:pPr>
            <w:r>
              <w:rPr>
                <w:sz w:val="24"/>
                <w:szCs w:val="24"/>
              </w:rPr>
              <w:t>Стало</w:t>
            </w:r>
          </w:p>
        </w:tc>
        <w:tc>
          <w:tcPr>
            <w:tcW w:w="1034" w:type="dxa"/>
          </w:tcPr>
          <w:p w14:paraId="0E64C0F3" w14:textId="702F1918" w:rsidR="00D66C64" w:rsidRPr="00F07886" w:rsidRDefault="00D66C64" w:rsidP="004E0F94">
            <w:pPr>
              <w:pStyle w:val="a4"/>
              <w:suppressAutoHyphens/>
              <w:ind w:left="0"/>
              <w:jc w:val="center"/>
              <w:rPr>
                <w:sz w:val="24"/>
                <w:szCs w:val="24"/>
              </w:rPr>
            </w:pPr>
            <w:r>
              <w:rPr>
                <w:sz w:val="24"/>
                <w:szCs w:val="24"/>
              </w:rPr>
              <w:t>Было</w:t>
            </w:r>
          </w:p>
        </w:tc>
        <w:tc>
          <w:tcPr>
            <w:tcW w:w="1073" w:type="dxa"/>
          </w:tcPr>
          <w:p w14:paraId="62D14AE2" w14:textId="43F88C1B" w:rsidR="00D66C64" w:rsidRPr="00F07886" w:rsidRDefault="00D66C64" w:rsidP="004E0F94">
            <w:pPr>
              <w:pStyle w:val="a4"/>
              <w:suppressAutoHyphens/>
              <w:ind w:left="0"/>
              <w:jc w:val="center"/>
              <w:rPr>
                <w:sz w:val="24"/>
                <w:szCs w:val="24"/>
              </w:rPr>
            </w:pPr>
            <w:r>
              <w:rPr>
                <w:sz w:val="24"/>
                <w:szCs w:val="24"/>
              </w:rPr>
              <w:t>Стало</w:t>
            </w:r>
          </w:p>
        </w:tc>
        <w:tc>
          <w:tcPr>
            <w:tcW w:w="1019" w:type="dxa"/>
          </w:tcPr>
          <w:p w14:paraId="1232A8EE" w14:textId="002810A8" w:rsidR="00D66C64" w:rsidRPr="00F07886" w:rsidRDefault="00D66C64" w:rsidP="004E0F94">
            <w:pPr>
              <w:pStyle w:val="a4"/>
              <w:suppressAutoHyphens/>
              <w:ind w:left="0"/>
              <w:jc w:val="center"/>
              <w:rPr>
                <w:sz w:val="24"/>
                <w:szCs w:val="24"/>
              </w:rPr>
            </w:pPr>
            <w:r>
              <w:rPr>
                <w:sz w:val="24"/>
                <w:szCs w:val="24"/>
              </w:rPr>
              <w:t>Было</w:t>
            </w:r>
          </w:p>
        </w:tc>
        <w:tc>
          <w:tcPr>
            <w:tcW w:w="1025" w:type="dxa"/>
          </w:tcPr>
          <w:p w14:paraId="3C876A5C" w14:textId="7BF53646" w:rsidR="00D66C64" w:rsidRPr="00F07886" w:rsidRDefault="00D66C64" w:rsidP="004E0F94">
            <w:pPr>
              <w:pStyle w:val="a4"/>
              <w:suppressAutoHyphens/>
              <w:ind w:left="0"/>
              <w:jc w:val="center"/>
              <w:rPr>
                <w:sz w:val="24"/>
                <w:szCs w:val="24"/>
              </w:rPr>
            </w:pPr>
            <w:r>
              <w:rPr>
                <w:sz w:val="24"/>
                <w:szCs w:val="24"/>
              </w:rPr>
              <w:t>Стало</w:t>
            </w:r>
          </w:p>
        </w:tc>
        <w:tc>
          <w:tcPr>
            <w:tcW w:w="988" w:type="dxa"/>
          </w:tcPr>
          <w:p w14:paraId="3208123B" w14:textId="24A93C16" w:rsidR="00D66C64" w:rsidRPr="00F07886" w:rsidRDefault="00D66C64" w:rsidP="004E0F94">
            <w:pPr>
              <w:pStyle w:val="a4"/>
              <w:suppressAutoHyphens/>
              <w:ind w:left="0"/>
              <w:jc w:val="center"/>
              <w:rPr>
                <w:sz w:val="24"/>
                <w:szCs w:val="24"/>
              </w:rPr>
            </w:pPr>
            <w:r>
              <w:rPr>
                <w:sz w:val="24"/>
                <w:szCs w:val="24"/>
              </w:rPr>
              <w:t>Было</w:t>
            </w:r>
          </w:p>
        </w:tc>
        <w:tc>
          <w:tcPr>
            <w:tcW w:w="1106" w:type="dxa"/>
          </w:tcPr>
          <w:p w14:paraId="7AB02DDB" w14:textId="64EA2364" w:rsidR="00D66C64" w:rsidRPr="00F07886" w:rsidRDefault="00D66C64" w:rsidP="004E0F94">
            <w:pPr>
              <w:pStyle w:val="a4"/>
              <w:suppressAutoHyphens/>
              <w:ind w:left="0"/>
              <w:jc w:val="center"/>
              <w:rPr>
                <w:sz w:val="24"/>
                <w:szCs w:val="24"/>
              </w:rPr>
            </w:pPr>
            <w:r>
              <w:rPr>
                <w:sz w:val="24"/>
                <w:szCs w:val="24"/>
              </w:rPr>
              <w:t>Стало</w:t>
            </w:r>
          </w:p>
        </w:tc>
      </w:tr>
      <w:tr w:rsidR="006253ED" w:rsidRPr="00F07886" w14:paraId="76CCEBE6" w14:textId="77777777" w:rsidTr="00C57D43">
        <w:trPr>
          <w:trHeight w:val="697"/>
        </w:trPr>
        <w:tc>
          <w:tcPr>
            <w:tcW w:w="994" w:type="dxa"/>
          </w:tcPr>
          <w:p w14:paraId="6E685474" w14:textId="77777777" w:rsidR="00D66C64" w:rsidRPr="00F07886" w:rsidRDefault="00D66C64" w:rsidP="004E0F94">
            <w:pPr>
              <w:pStyle w:val="a4"/>
              <w:suppressAutoHyphens/>
              <w:ind w:left="-109" w:right="-96"/>
              <w:jc w:val="center"/>
              <w:rPr>
                <w:sz w:val="24"/>
                <w:szCs w:val="24"/>
              </w:rPr>
            </w:pPr>
            <w:r w:rsidRPr="00F07886">
              <w:rPr>
                <w:sz w:val="24"/>
                <w:szCs w:val="24"/>
              </w:rPr>
              <w:t>1 г.</w:t>
            </w:r>
          </w:p>
        </w:tc>
        <w:tc>
          <w:tcPr>
            <w:tcW w:w="1069" w:type="dxa"/>
          </w:tcPr>
          <w:p w14:paraId="7B1FCC4C" w14:textId="45B1D493" w:rsidR="00D66C64" w:rsidRPr="00F07886" w:rsidRDefault="00AF0E92" w:rsidP="004E0F94">
            <w:pPr>
              <w:pStyle w:val="a4"/>
              <w:suppressAutoHyphens/>
              <w:ind w:left="-108" w:right="-110"/>
              <w:jc w:val="center"/>
              <w:rPr>
                <w:sz w:val="24"/>
                <w:szCs w:val="24"/>
              </w:rPr>
            </w:pPr>
            <w:r w:rsidRPr="00AF0E92">
              <w:rPr>
                <w:sz w:val="24"/>
                <w:szCs w:val="24"/>
              </w:rPr>
              <w:t>200</w:t>
            </w:r>
            <w:r>
              <w:rPr>
                <w:sz w:val="24"/>
                <w:szCs w:val="24"/>
              </w:rPr>
              <w:t xml:space="preserve"> </w:t>
            </w:r>
            <w:r w:rsidRPr="00AF0E92">
              <w:rPr>
                <w:sz w:val="24"/>
                <w:szCs w:val="24"/>
              </w:rPr>
              <w:t>000 руб.</w:t>
            </w:r>
          </w:p>
        </w:tc>
        <w:tc>
          <w:tcPr>
            <w:tcW w:w="1043" w:type="dxa"/>
          </w:tcPr>
          <w:p w14:paraId="595E528F" w14:textId="6D04F78A" w:rsidR="00D66C64" w:rsidRPr="00F07886" w:rsidRDefault="00AF0E92" w:rsidP="004E0F94">
            <w:pPr>
              <w:pStyle w:val="a4"/>
              <w:suppressAutoHyphens/>
              <w:ind w:left="-189" w:right="-110"/>
              <w:jc w:val="center"/>
              <w:rPr>
                <w:sz w:val="24"/>
                <w:szCs w:val="24"/>
              </w:rPr>
            </w:pPr>
            <w:r w:rsidRPr="00AF0E92">
              <w:rPr>
                <w:sz w:val="24"/>
                <w:szCs w:val="24"/>
              </w:rPr>
              <w:t>0 руб.</w:t>
            </w:r>
          </w:p>
        </w:tc>
        <w:tc>
          <w:tcPr>
            <w:tcW w:w="1034" w:type="dxa"/>
          </w:tcPr>
          <w:p w14:paraId="7E1F2ABC" w14:textId="7853096D" w:rsidR="00D66C64" w:rsidRPr="00F07886" w:rsidRDefault="00AF0E92" w:rsidP="004E0F94">
            <w:pPr>
              <w:pStyle w:val="a4"/>
              <w:suppressAutoHyphens/>
              <w:ind w:left="-115" w:right="-90"/>
              <w:jc w:val="center"/>
              <w:rPr>
                <w:sz w:val="24"/>
                <w:szCs w:val="24"/>
              </w:rPr>
            </w:pPr>
            <w:r w:rsidRPr="00AF0E92">
              <w:rPr>
                <w:sz w:val="24"/>
                <w:szCs w:val="24"/>
              </w:rPr>
              <w:t>250 000 руб.</w:t>
            </w:r>
          </w:p>
        </w:tc>
        <w:tc>
          <w:tcPr>
            <w:tcW w:w="1073" w:type="dxa"/>
          </w:tcPr>
          <w:p w14:paraId="1292263F" w14:textId="1EC641F6" w:rsidR="00D66C64" w:rsidRPr="00F07886" w:rsidRDefault="00AF0E92" w:rsidP="004E0F94">
            <w:pPr>
              <w:pStyle w:val="a4"/>
              <w:suppressAutoHyphens/>
              <w:ind w:left="-155" w:right="-137"/>
              <w:jc w:val="center"/>
              <w:rPr>
                <w:sz w:val="24"/>
                <w:szCs w:val="24"/>
              </w:rPr>
            </w:pPr>
            <w:r w:rsidRPr="00AF0E92">
              <w:rPr>
                <w:sz w:val="24"/>
                <w:szCs w:val="24"/>
              </w:rPr>
              <w:t>0 руб.</w:t>
            </w:r>
          </w:p>
        </w:tc>
        <w:tc>
          <w:tcPr>
            <w:tcW w:w="1019" w:type="dxa"/>
          </w:tcPr>
          <w:p w14:paraId="30DFE4BF" w14:textId="0E15D60F" w:rsidR="00D66C64" w:rsidRPr="00F07886" w:rsidRDefault="00AF0E92" w:rsidP="004E0F94">
            <w:pPr>
              <w:pStyle w:val="a4"/>
              <w:suppressAutoHyphens/>
              <w:ind w:left="-81" w:right="-105"/>
              <w:jc w:val="center"/>
              <w:rPr>
                <w:sz w:val="24"/>
                <w:szCs w:val="24"/>
              </w:rPr>
            </w:pPr>
            <w:r w:rsidRPr="00AF0E92">
              <w:rPr>
                <w:sz w:val="24"/>
                <w:szCs w:val="24"/>
              </w:rPr>
              <w:t>60 000 руб.</w:t>
            </w:r>
          </w:p>
        </w:tc>
        <w:tc>
          <w:tcPr>
            <w:tcW w:w="1025" w:type="dxa"/>
          </w:tcPr>
          <w:p w14:paraId="0BD200C1" w14:textId="0C6A80E3" w:rsidR="00D66C64" w:rsidRPr="00F07886" w:rsidRDefault="00AF0E92" w:rsidP="004E0F94">
            <w:pPr>
              <w:pStyle w:val="a4"/>
              <w:suppressAutoHyphens/>
              <w:ind w:left="-167" w:right="-71"/>
              <w:jc w:val="center"/>
              <w:rPr>
                <w:sz w:val="24"/>
                <w:szCs w:val="24"/>
              </w:rPr>
            </w:pPr>
            <w:r w:rsidRPr="00AF0E92">
              <w:rPr>
                <w:sz w:val="24"/>
                <w:szCs w:val="24"/>
              </w:rPr>
              <w:t>0 руб.</w:t>
            </w:r>
          </w:p>
        </w:tc>
        <w:tc>
          <w:tcPr>
            <w:tcW w:w="988" w:type="dxa"/>
          </w:tcPr>
          <w:p w14:paraId="1F7D0F8B" w14:textId="77CAF883" w:rsidR="00D66C64" w:rsidRPr="00F07886" w:rsidRDefault="00AF0E92" w:rsidP="004E0F94">
            <w:pPr>
              <w:pStyle w:val="a4"/>
              <w:suppressAutoHyphens/>
              <w:ind w:left="-147" w:right="-104"/>
              <w:jc w:val="center"/>
              <w:rPr>
                <w:sz w:val="24"/>
                <w:szCs w:val="24"/>
              </w:rPr>
            </w:pPr>
            <w:r w:rsidRPr="00AF0E92">
              <w:rPr>
                <w:sz w:val="24"/>
                <w:szCs w:val="24"/>
              </w:rPr>
              <w:t>60 000 руб.</w:t>
            </w:r>
          </w:p>
        </w:tc>
        <w:tc>
          <w:tcPr>
            <w:tcW w:w="1106" w:type="dxa"/>
          </w:tcPr>
          <w:p w14:paraId="127392A1" w14:textId="77E9E116" w:rsidR="00D66C64" w:rsidRPr="00F07886" w:rsidRDefault="00AF0E92" w:rsidP="004E0F94">
            <w:pPr>
              <w:pStyle w:val="a4"/>
              <w:suppressAutoHyphens/>
              <w:ind w:left="-133" w:right="-105"/>
              <w:jc w:val="center"/>
              <w:rPr>
                <w:sz w:val="24"/>
                <w:szCs w:val="24"/>
              </w:rPr>
            </w:pPr>
            <w:r w:rsidRPr="00AF0E92">
              <w:rPr>
                <w:sz w:val="24"/>
                <w:szCs w:val="24"/>
              </w:rPr>
              <w:t>0 руб.</w:t>
            </w:r>
          </w:p>
        </w:tc>
      </w:tr>
      <w:tr w:rsidR="00D66C64" w:rsidRPr="00F07886" w14:paraId="65213F70" w14:textId="77777777" w:rsidTr="00C57D43">
        <w:trPr>
          <w:trHeight w:val="707"/>
        </w:trPr>
        <w:tc>
          <w:tcPr>
            <w:tcW w:w="994" w:type="dxa"/>
          </w:tcPr>
          <w:p w14:paraId="2E82C659" w14:textId="77777777" w:rsidR="00D66C64" w:rsidRPr="00F07886" w:rsidRDefault="00D66C64" w:rsidP="004E0F94">
            <w:pPr>
              <w:pStyle w:val="a4"/>
              <w:suppressAutoHyphens/>
              <w:ind w:left="-109" w:right="-96"/>
              <w:jc w:val="center"/>
              <w:rPr>
                <w:sz w:val="24"/>
                <w:szCs w:val="24"/>
              </w:rPr>
            </w:pPr>
            <w:r w:rsidRPr="00F07886">
              <w:rPr>
                <w:sz w:val="24"/>
                <w:szCs w:val="24"/>
              </w:rPr>
              <w:t>2 г.</w:t>
            </w:r>
          </w:p>
        </w:tc>
        <w:tc>
          <w:tcPr>
            <w:tcW w:w="1069" w:type="dxa"/>
          </w:tcPr>
          <w:p w14:paraId="7452E40F" w14:textId="46C10746" w:rsidR="00D66C64" w:rsidRPr="00F07886" w:rsidRDefault="00AF0E92" w:rsidP="004E0F94">
            <w:pPr>
              <w:pStyle w:val="a4"/>
              <w:suppressAutoHyphens/>
              <w:ind w:left="-108" w:right="-110"/>
              <w:jc w:val="center"/>
              <w:rPr>
                <w:sz w:val="24"/>
                <w:szCs w:val="24"/>
              </w:rPr>
            </w:pPr>
            <w:r>
              <w:rPr>
                <w:sz w:val="24"/>
                <w:szCs w:val="24"/>
              </w:rPr>
              <w:t>3</w:t>
            </w:r>
            <w:r w:rsidRPr="00AF0E92">
              <w:rPr>
                <w:sz w:val="24"/>
                <w:szCs w:val="24"/>
              </w:rPr>
              <w:t>00 000 руб.</w:t>
            </w:r>
          </w:p>
        </w:tc>
        <w:tc>
          <w:tcPr>
            <w:tcW w:w="1043" w:type="dxa"/>
          </w:tcPr>
          <w:p w14:paraId="219DCF24" w14:textId="6FDBC3F4" w:rsidR="00D66C64" w:rsidRPr="00F07886" w:rsidRDefault="00AF0E92" w:rsidP="004E0F94">
            <w:pPr>
              <w:pStyle w:val="a4"/>
              <w:suppressAutoHyphens/>
              <w:ind w:left="-189" w:right="-110"/>
              <w:jc w:val="center"/>
              <w:rPr>
                <w:sz w:val="24"/>
                <w:szCs w:val="24"/>
              </w:rPr>
            </w:pPr>
            <w:r w:rsidRPr="00AF0E92">
              <w:rPr>
                <w:sz w:val="24"/>
                <w:szCs w:val="24"/>
              </w:rPr>
              <w:t>150 000 руб.</w:t>
            </w:r>
          </w:p>
        </w:tc>
        <w:tc>
          <w:tcPr>
            <w:tcW w:w="1034" w:type="dxa"/>
          </w:tcPr>
          <w:p w14:paraId="49EC754C" w14:textId="7EF1B30B" w:rsidR="00D66C64" w:rsidRPr="00F07886" w:rsidRDefault="00AF0E92" w:rsidP="004E0F94">
            <w:pPr>
              <w:pStyle w:val="a4"/>
              <w:suppressAutoHyphens/>
              <w:ind w:left="-115" w:right="-90"/>
              <w:jc w:val="center"/>
              <w:rPr>
                <w:sz w:val="24"/>
                <w:szCs w:val="24"/>
              </w:rPr>
            </w:pPr>
            <w:r w:rsidRPr="00AF0E92">
              <w:rPr>
                <w:sz w:val="24"/>
                <w:szCs w:val="24"/>
              </w:rPr>
              <w:t>375 000 руб.</w:t>
            </w:r>
          </w:p>
        </w:tc>
        <w:tc>
          <w:tcPr>
            <w:tcW w:w="1073" w:type="dxa"/>
          </w:tcPr>
          <w:p w14:paraId="3E2060FC" w14:textId="17EF2AE8" w:rsidR="00D66C64" w:rsidRPr="00F07886" w:rsidRDefault="00AF0E92" w:rsidP="004E0F94">
            <w:pPr>
              <w:pStyle w:val="a4"/>
              <w:suppressAutoHyphens/>
              <w:ind w:left="-155" w:right="-137"/>
              <w:jc w:val="center"/>
              <w:rPr>
                <w:sz w:val="24"/>
                <w:szCs w:val="24"/>
              </w:rPr>
            </w:pPr>
            <w:r w:rsidRPr="00AF0E92">
              <w:rPr>
                <w:sz w:val="24"/>
                <w:szCs w:val="24"/>
              </w:rPr>
              <w:t>180 000 руб.</w:t>
            </w:r>
          </w:p>
        </w:tc>
        <w:tc>
          <w:tcPr>
            <w:tcW w:w="1019" w:type="dxa"/>
          </w:tcPr>
          <w:p w14:paraId="3918DF9A" w14:textId="7FC72714" w:rsidR="00D66C64" w:rsidRPr="00F07886" w:rsidRDefault="00AF0E92" w:rsidP="004E0F94">
            <w:pPr>
              <w:pStyle w:val="a4"/>
              <w:suppressAutoHyphens/>
              <w:ind w:left="-81" w:right="-105"/>
              <w:jc w:val="center"/>
              <w:rPr>
                <w:sz w:val="24"/>
                <w:szCs w:val="24"/>
              </w:rPr>
            </w:pPr>
            <w:r w:rsidRPr="00AF0E92">
              <w:rPr>
                <w:sz w:val="24"/>
                <w:szCs w:val="24"/>
              </w:rPr>
              <w:t>90 000 руб.</w:t>
            </w:r>
          </w:p>
        </w:tc>
        <w:tc>
          <w:tcPr>
            <w:tcW w:w="1025" w:type="dxa"/>
          </w:tcPr>
          <w:p w14:paraId="7B357344" w14:textId="34E0462F" w:rsidR="00D66C64" w:rsidRPr="00F07886" w:rsidRDefault="00AF0E92" w:rsidP="004E0F94">
            <w:pPr>
              <w:pStyle w:val="a4"/>
              <w:suppressAutoHyphens/>
              <w:ind w:left="-167" w:right="-71"/>
              <w:jc w:val="center"/>
              <w:rPr>
                <w:sz w:val="24"/>
                <w:szCs w:val="24"/>
              </w:rPr>
            </w:pPr>
            <w:r w:rsidRPr="00AF0E92">
              <w:rPr>
                <w:sz w:val="24"/>
                <w:szCs w:val="24"/>
              </w:rPr>
              <w:t>30 000 руб.</w:t>
            </w:r>
          </w:p>
        </w:tc>
        <w:tc>
          <w:tcPr>
            <w:tcW w:w="988" w:type="dxa"/>
          </w:tcPr>
          <w:p w14:paraId="2C25B7C2" w14:textId="45E6774A" w:rsidR="00D66C64" w:rsidRPr="00F07886" w:rsidRDefault="00AF0E92" w:rsidP="004E0F94">
            <w:pPr>
              <w:pStyle w:val="a4"/>
              <w:suppressAutoHyphens/>
              <w:ind w:left="-147" w:right="-104"/>
              <w:jc w:val="center"/>
              <w:rPr>
                <w:sz w:val="24"/>
                <w:szCs w:val="24"/>
              </w:rPr>
            </w:pPr>
            <w:r w:rsidRPr="00AF0E92">
              <w:rPr>
                <w:sz w:val="24"/>
                <w:szCs w:val="24"/>
              </w:rPr>
              <w:t>90 000 руб.</w:t>
            </w:r>
          </w:p>
        </w:tc>
        <w:tc>
          <w:tcPr>
            <w:tcW w:w="1106" w:type="dxa"/>
          </w:tcPr>
          <w:p w14:paraId="4C940218" w14:textId="600A556D" w:rsidR="00D66C64" w:rsidRPr="00F07886" w:rsidRDefault="00AF0E92" w:rsidP="004E0F94">
            <w:pPr>
              <w:pStyle w:val="a4"/>
              <w:suppressAutoHyphens/>
              <w:ind w:left="-133" w:right="-105"/>
              <w:jc w:val="center"/>
              <w:rPr>
                <w:sz w:val="24"/>
                <w:szCs w:val="24"/>
              </w:rPr>
            </w:pPr>
            <w:r w:rsidRPr="00AF0E92">
              <w:rPr>
                <w:sz w:val="24"/>
                <w:szCs w:val="24"/>
              </w:rPr>
              <w:t>48 000 руб.</w:t>
            </w:r>
          </w:p>
        </w:tc>
      </w:tr>
      <w:tr w:rsidR="00D66C64" w:rsidRPr="00F07886" w14:paraId="74572EC1" w14:textId="77777777" w:rsidTr="00367BF0">
        <w:trPr>
          <w:trHeight w:val="699"/>
        </w:trPr>
        <w:tc>
          <w:tcPr>
            <w:tcW w:w="994" w:type="dxa"/>
          </w:tcPr>
          <w:p w14:paraId="478B9B08" w14:textId="77777777" w:rsidR="00D66C64" w:rsidRPr="00F07886" w:rsidRDefault="00D66C64" w:rsidP="004E0F94">
            <w:pPr>
              <w:pStyle w:val="a4"/>
              <w:suppressAutoHyphens/>
              <w:ind w:left="-109" w:right="-96"/>
              <w:jc w:val="center"/>
              <w:rPr>
                <w:sz w:val="24"/>
                <w:szCs w:val="24"/>
              </w:rPr>
            </w:pPr>
            <w:r w:rsidRPr="00F07886">
              <w:rPr>
                <w:sz w:val="24"/>
                <w:szCs w:val="24"/>
              </w:rPr>
              <w:t>3 г.</w:t>
            </w:r>
          </w:p>
        </w:tc>
        <w:tc>
          <w:tcPr>
            <w:tcW w:w="1069" w:type="dxa"/>
          </w:tcPr>
          <w:p w14:paraId="6A4D6808" w14:textId="6E627525" w:rsidR="00D66C64" w:rsidRPr="00F07886" w:rsidRDefault="00AF0E92" w:rsidP="004E0F94">
            <w:pPr>
              <w:pStyle w:val="a4"/>
              <w:suppressAutoHyphens/>
              <w:ind w:left="-108" w:right="-110"/>
              <w:jc w:val="center"/>
              <w:rPr>
                <w:sz w:val="24"/>
                <w:szCs w:val="24"/>
              </w:rPr>
            </w:pPr>
            <w:r>
              <w:rPr>
                <w:sz w:val="24"/>
                <w:szCs w:val="24"/>
              </w:rPr>
              <w:t>4</w:t>
            </w:r>
            <w:r w:rsidRPr="00AF0E92">
              <w:rPr>
                <w:sz w:val="24"/>
                <w:szCs w:val="24"/>
              </w:rPr>
              <w:t>00 000 руб.</w:t>
            </w:r>
          </w:p>
        </w:tc>
        <w:tc>
          <w:tcPr>
            <w:tcW w:w="1043" w:type="dxa"/>
          </w:tcPr>
          <w:p w14:paraId="679EC57D" w14:textId="51C66480" w:rsidR="00D66C64" w:rsidRPr="00F07886" w:rsidRDefault="00AF0E92" w:rsidP="004E0F94">
            <w:pPr>
              <w:pStyle w:val="a4"/>
              <w:suppressAutoHyphens/>
              <w:ind w:left="-189" w:right="-110"/>
              <w:jc w:val="center"/>
              <w:rPr>
                <w:sz w:val="24"/>
                <w:szCs w:val="24"/>
              </w:rPr>
            </w:pPr>
            <w:r w:rsidRPr="00AF0E92">
              <w:rPr>
                <w:sz w:val="24"/>
                <w:szCs w:val="24"/>
              </w:rPr>
              <w:t>300 000 руб.</w:t>
            </w:r>
          </w:p>
        </w:tc>
        <w:tc>
          <w:tcPr>
            <w:tcW w:w="1034" w:type="dxa"/>
          </w:tcPr>
          <w:p w14:paraId="2795256C" w14:textId="55859218" w:rsidR="00D66C64" w:rsidRPr="00F07886" w:rsidRDefault="00AF0E92" w:rsidP="004E0F94">
            <w:pPr>
              <w:pStyle w:val="a4"/>
              <w:suppressAutoHyphens/>
              <w:ind w:left="-115" w:right="-90"/>
              <w:jc w:val="center"/>
              <w:rPr>
                <w:sz w:val="24"/>
                <w:szCs w:val="24"/>
              </w:rPr>
            </w:pPr>
            <w:r w:rsidRPr="00AF0E92">
              <w:rPr>
                <w:sz w:val="24"/>
                <w:szCs w:val="24"/>
              </w:rPr>
              <w:t>500 000 руб.</w:t>
            </w:r>
          </w:p>
        </w:tc>
        <w:tc>
          <w:tcPr>
            <w:tcW w:w="1073" w:type="dxa"/>
          </w:tcPr>
          <w:p w14:paraId="510B396E" w14:textId="57B501C4" w:rsidR="00D66C64" w:rsidRPr="00F07886" w:rsidRDefault="00AF0E92" w:rsidP="004E0F94">
            <w:pPr>
              <w:pStyle w:val="a4"/>
              <w:suppressAutoHyphens/>
              <w:ind w:left="-155" w:right="-137"/>
              <w:jc w:val="center"/>
              <w:rPr>
                <w:sz w:val="24"/>
                <w:szCs w:val="24"/>
              </w:rPr>
            </w:pPr>
            <w:r w:rsidRPr="00AF0E92">
              <w:rPr>
                <w:sz w:val="24"/>
                <w:szCs w:val="24"/>
              </w:rPr>
              <w:t>360 000 руб.</w:t>
            </w:r>
          </w:p>
        </w:tc>
        <w:tc>
          <w:tcPr>
            <w:tcW w:w="1019" w:type="dxa"/>
          </w:tcPr>
          <w:p w14:paraId="468AEE69" w14:textId="75725E3F" w:rsidR="00D66C64" w:rsidRPr="00F07886" w:rsidRDefault="00AF0E92" w:rsidP="004E0F94">
            <w:pPr>
              <w:pStyle w:val="a4"/>
              <w:suppressAutoHyphens/>
              <w:ind w:left="-81" w:right="-105"/>
              <w:jc w:val="center"/>
              <w:rPr>
                <w:sz w:val="24"/>
                <w:szCs w:val="24"/>
              </w:rPr>
            </w:pPr>
            <w:r w:rsidRPr="00AF0E92">
              <w:rPr>
                <w:sz w:val="24"/>
                <w:szCs w:val="24"/>
              </w:rPr>
              <w:t>120 000 руб.</w:t>
            </w:r>
          </w:p>
        </w:tc>
        <w:tc>
          <w:tcPr>
            <w:tcW w:w="1025" w:type="dxa"/>
          </w:tcPr>
          <w:p w14:paraId="36A715D1" w14:textId="1824248F" w:rsidR="00D66C64" w:rsidRPr="00F07886" w:rsidRDefault="00AF0E92" w:rsidP="004E0F94">
            <w:pPr>
              <w:pStyle w:val="a4"/>
              <w:suppressAutoHyphens/>
              <w:ind w:left="-167" w:right="-71"/>
              <w:jc w:val="center"/>
              <w:rPr>
                <w:sz w:val="24"/>
                <w:szCs w:val="24"/>
              </w:rPr>
            </w:pPr>
            <w:r w:rsidRPr="00AF0E92">
              <w:rPr>
                <w:sz w:val="24"/>
                <w:szCs w:val="24"/>
              </w:rPr>
              <w:t>80 000 руб.</w:t>
            </w:r>
          </w:p>
        </w:tc>
        <w:tc>
          <w:tcPr>
            <w:tcW w:w="988" w:type="dxa"/>
          </w:tcPr>
          <w:p w14:paraId="30C908E7" w14:textId="190526E9" w:rsidR="00D66C64" w:rsidRPr="00F07886" w:rsidRDefault="00AF0E92" w:rsidP="004E0F94">
            <w:pPr>
              <w:pStyle w:val="a4"/>
              <w:suppressAutoHyphens/>
              <w:ind w:left="-147" w:right="-104"/>
              <w:jc w:val="center"/>
              <w:rPr>
                <w:sz w:val="24"/>
                <w:szCs w:val="24"/>
              </w:rPr>
            </w:pPr>
            <w:r w:rsidRPr="00AF0E92">
              <w:rPr>
                <w:sz w:val="24"/>
                <w:szCs w:val="24"/>
              </w:rPr>
              <w:t>120 000 руб.</w:t>
            </w:r>
          </w:p>
        </w:tc>
        <w:tc>
          <w:tcPr>
            <w:tcW w:w="1106" w:type="dxa"/>
          </w:tcPr>
          <w:p w14:paraId="42FCB922" w14:textId="1F1C83F1" w:rsidR="00D66C64" w:rsidRPr="00F07886" w:rsidRDefault="00AF0E92" w:rsidP="004E0F94">
            <w:pPr>
              <w:pStyle w:val="a4"/>
              <w:suppressAutoHyphens/>
              <w:ind w:left="-133" w:right="-105"/>
              <w:jc w:val="center"/>
              <w:rPr>
                <w:sz w:val="24"/>
                <w:szCs w:val="24"/>
              </w:rPr>
            </w:pPr>
            <w:r w:rsidRPr="00AF0E92">
              <w:rPr>
                <w:sz w:val="24"/>
                <w:szCs w:val="24"/>
              </w:rPr>
              <w:t>96 000 руб.</w:t>
            </w:r>
          </w:p>
        </w:tc>
      </w:tr>
      <w:tr w:rsidR="00D66C64" w:rsidRPr="00F07886" w14:paraId="2143FF91" w14:textId="77777777" w:rsidTr="00367BF0">
        <w:trPr>
          <w:trHeight w:val="693"/>
        </w:trPr>
        <w:tc>
          <w:tcPr>
            <w:tcW w:w="994" w:type="dxa"/>
          </w:tcPr>
          <w:p w14:paraId="4FA9A769" w14:textId="77777777" w:rsidR="00D66C64" w:rsidRPr="00F07886" w:rsidRDefault="00D66C64" w:rsidP="004E0F94">
            <w:pPr>
              <w:pStyle w:val="a4"/>
              <w:suppressAutoHyphens/>
              <w:ind w:left="-109" w:right="-96"/>
              <w:jc w:val="center"/>
              <w:rPr>
                <w:sz w:val="24"/>
                <w:szCs w:val="24"/>
              </w:rPr>
            </w:pPr>
            <w:r w:rsidRPr="00F07886">
              <w:rPr>
                <w:sz w:val="24"/>
                <w:szCs w:val="24"/>
              </w:rPr>
              <w:t>4 г. и далее</w:t>
            </w:r>
          </w:p>
        </w:tc>
        <w:tc>
          <w:tcPr>
            <w:tcW w:w="1069" w:type="dxa"/>
          </w:tcPr>
          <w:p w14:paraId="1AA27E63" w14:textId="1EDDB17B" w:rsidR="00D66C64" w:rsidRPr="00F07886" w:rsidRDefault="00AF0E92" w:rsidP="004E0F94">
            <w:pPr>
              <w:pStyle w:val="a4"/>
              <w:suppressAutoHyphens/>
              <w:ind w:left="-108" w:right="-110"/>
              <w:jc w:val="center"/>
              <w:rPr>
                <w:sz w:val="24"/>
                <w:szCs w:val="24"/>
              </w:rPr>
            </w:pPr>
            <w:r>
              <w:rPr>
                <w:sz w:val="24"/>
                <w:szCs w:val="24"/>
              </w:rPr>
              <w:t>5</w:t>
            </w:r>
            <w:r w:rsidRPr="00AF0E92">
              <w:rPr>
                <w:sz w:val="24"/>
                <w:szCs w:val="24"/>
              </w:rPr>
              <w:t>00 000 руб.</w:t>
            </w:r>
          </w:p>
        </w:tc>
        <w:tc>
          <w:tcPr>
            <w:tcW w:w="1043" w:type="dxa"/>
          </w:tcPr>
          <w:p w14:paraId="1900CBE9" w14:textId="19B3E94A" w:rsidR="00D66C64" w:rsidRPr="00F07886" w:rsidRDefault="00AF0E92" w:rsidP="004E0F94">
            <w:pPr>
              <w:pStyle w:val="a4"/>
              <w:suppressAutoHyphens/>
              <w:ind w:left="-189" w:right="-110"/>
              <w:jc w:val="center"/>
              <w:rPr>
                <w:sz w:val="24"/>
                <w:szCs w:val="24"/>
              </w:rPr>
            </w:pPr>
            <w:r>
              <w:rPr>
                <w:sz w:val="24"/>
                <w:szCs w:val="24"/>
              </w:rPr>
              <w:t>5</w:t>
            </w:r>
            <w:r w:rsidRPr="00AF0E92">
              <w:rPr>
                <w:sz w:val="24"/>
                <w:szCs w:val="24"/>
              </w:rPr>
              <w:t>00 000 руб.</w:t>
            </w:r>
          </w:p>
        </w:tc>
        <w:tc>
          <w:tcPr>
            <w:tcW w:w="1034" w:type="dxa"/>
          </w:tcPr>
          <w:p w14:paraId="440BCE2B" w14:textId="40878CE2" w:rsidR="00D66C64" w:rsidRPr="00F07886" w:rsidRDefault="00AF0E92" w:rsidP="004E0F94">
            <w:pPr>
              <w:pStyle w:val="a4"/>
              <w:suppressAutoHyphens/>
              <w:ind w:left="-115" w:right="-90"/>
              <w:jc w:val="center"/>
              <w:rPr>
                <w:sz w:val="24"/>
                <w:szCs w:val="24"/>
              </w:rPr>
            </w:pPr>
            <w:r w:rsidRPr="00AF0E92">
              <w:rPr>
                <w:sz w:val="24"/>
                <w:szCs w:val="24"/>
              </w:rPr>
              <w:t>625 000 руб.</w:t>
            </w:r>
          </w:p>
        </w:tc>
        <w:tc>
          <w:tcPr>
            <w:tcW w:w="1073" w:type="dxa"/>
          </w:tcPr>
          <w:p w14:paraId="4E9B66DC" w14:textId="24ECE6FB" w:rsidR="00D66C64" w:rsidRPr="00F07886" w:rsidRDefault="00AF0E92" w:rsidP="004E0F94">
            <w:pPr>
              <w:pStyle w:val="a4"/>
              <w:suppressAutoHyphens/>
              <w:ind w:left="-155" w:right="-137"/>
              <w:jc w:val="center"/>
              <w:rPr>
                <w:sz w:val="24"/>
                <w:szCs w:val="24"/>
              </w:rPr>
            </w:pPr>
            <w:r w:rsidRPr="00AF0E92">
              <w:rPr>
                <w:sz w:val="24"/>
                <w:szCs w:val="24"/>
              </w:rPr>
              <w:t>625 000 руб.</w:t>
            </w:r>
          </w:p>
        </w:tc>
        <w:tc>
          <w:tcPr>
            <w:tcW w:w="1019" w:type="dxa"/>
          </w:tcPr>
          <w:p w14:paraId="61CEC05D" w14:textId="2FBF73A4" w:rsidR="00D66C64" w:rsidRPr="00F07886" w:rsidRDefault="00AF0E92" w:rsidP="004E0F94">
            <w:pPr>
              <w:pStyle w:val="a4"/>
              <w:suppressAutoHyphens/>
              <w:ind w:left="-81" w:right="-105"/>
              <w:jc w:val="center"/>
              <w:rPr>
                <w:sz w:val="24"/>
                <w:szCs w:val="24"/>
              </w:rPr>
            </w:pPr>
            <w:r w:rsidRPr="00AF0E92">
              <w:rPr>
                <w:sz w:val="24"/>
                <w:szCs w:val="24"/>
              </w:rPr>
              <w:t>150 000 руб.</w:t>
            </w:r>
          </w:p>
        </w:tc>
        <w:tc>
          <w:tcPr>
            <w:tcW w:w="1025" w:type="dxa"/>
          </w:tcPr>
          <w:p w14:paraId="3AC5EF1F" w14:textId="53A02474" w:rsidR="00D66C64" w:rsidRPr="00F07886" w:rsidRDefault="00AF0E92" w:rsidP="004E0F94">
            <w:pPr>
              <w:pStyle w:val="a4"/>
              <w:suppressAutoHyphens/>
              <w:ind w:left="-167" w:right="-71"/>
              <w:jc w:val="center"/>
              <w:rPr>
                <w:sz w:val="24"/>
                <w:szCs w:val="24"/>
              </w:rPr>
            </w:pPr>
            <w:r>
              <w:rPr>
                <w:sz w:val="24"/>
                <w:szCs w:val="24"/>
              </w:rPr>
              <w:t>15</w:t>
            </w:r>
            <w:r w:rsidRPr="00AF0E92">
              <w:rPr>
                <w:sz w:val="24"/>
                <w:szCs w:val="24"/>
              </w:rPr>
              <w:t>0 000 руб.</w:t>
            </w:r>
          </w:p>
        </w:tc>
        <w:tc>
          <w:tcPr>
            <w:tcW w:w="988" w:type="dxa"/>
          </w:tcPr>
          <w:p w14:paraId="70060CD7" w14:textId="711B1667" w:rsidR="00D66C64" w:rsidRPr="00F07886" w:rsidRDefault="00AF0E92" w:rsidP="004E0F94">
            <w:pPr>
              <w:pStyle w:val="a4"/>
              <w:suppressAutoHyphens/>
              <w:ind w:left="-147" w:right="-104"/>
              <w:jc w:val="center"/>
              <w:rPr>
                <w:sz w:val="24"/>
                <w:szCs w:val="24"/>
              </w:rPr>
            </w:pPr>
            <w:r w:rsidRPr="00AF0E92">
              <w:rPr>
                <w:sz w:val="24"/>
                <w:szCs w:val="24"/>
              </w:rPr>
              <w:t>150 000 руб.</w:t>
            </w:r>
          </w:p>
        </w:tc>
        <w:tc>
          <w:tcPr>
            <w:tcW w:w="1106" w:type="dxa"/>
          </w:tcPr>
          <w:p w14:paraId="56735300" w14:textId="4699D798" w:rsidR="00D66C64" w:rsidRPr="00F07886" w:rsidRDefault="00AF0E92" w:rsidP="004E0F94">
            <w:pPr>
              <w:pStyle w:val="a4"/>
              <w:suppressAutoHyphens/>
              <w:ind w:left="-133" w:right="-105"/>
              <w:jc w:val="center"/>
              <w:rPr>
                <w:sz w:val="24"/>
                <w:szCs w:val="24"/>
              </w:rPr>
            </w:pPr>
            <w:r w:rsidRPr="00AF0E92">
              <w:rPr>
                <w:sz w:val="24"/>
                <w:szCs w:val="24"/>
              </w:rPr>
              <w:t>150 000 руб.</w:t>
            </w:r>
          </w:p>
        </w:tc>
      </w:tr>
      <w:tr w:rsidR="006253ED" w:rsidRPr="00F07886" w14:paraId="284617C4" w14:textId="77777777" w:rsidTr="00367BF0">
        <w:trPr>
          <w:trHeight w:val="701"/>
        </w:trPr>
        <w:tc>
          <w:tcPr>
            <w:tcW w:w="994" w:type="dxa"/>
            <w:shd w:val="clear" w:color="auto" w:fill="92D050"/>
          </w:tcPr>
          <w:p w14:paraId="60459ECF" w14:textId="1A8A6E92" w:rsidR="00AF0E92" w:rsidRPr="00F07886" w:rsidRDefault="00AF0E92" w:rsidP="004E0F94">
            <w:pPr>
              <w:pStyle w:val="a4"/>
              <w:suppressAutoHyphens/>
              <w:ind w:left="-109" w:right="-96"/>
              <w:jc w:val="center"/>
              <w:rPr>
                <w:sz w:val="24"/>
                <w:szCs w:val="24"/>
              </w:rPr>
            </w:pPr>
            <w:r>
              <w:rPr>
                <w:sz w:val="24"/>
                <w:szCs w:val="24"/>
              </w:rPr>
              <w:t>Итого</w:t>
            </w:r>
          </w:p>
        </w:tc>
        <w:tc>
          <w:tcPr>
            <w:tcW w:w="1069" w:type="dxa"/>
            <w:shd w:val="clear" w:color="auto" w:fill="92D050"/>
          </w:tcPr>
          <w:p w14:paraId="69EA4676" w14:textId="2577DD70" w:rsidR="00AF0E92" w:rsidRDefault="00AF0E92" w:rsidP="004E0F94">
            <w:pPr>
              <w:pStyle w:val="a4"/>
              <w:suppressAutoHyphens/>
              <w:ind w:left="-108" w:right="-110"/>
              <w:jc w:val="center"/>
              <w:rPr>
                <w:sz w:val="24"/>
                <w:szCs w:val="24"/>
              </w:rPr>
            </w:pPr>
            <w:r>
              <w:rPr>
                <w:sz w:val="24"/>
                <w:szCs w:val="24"/>
              </w:rPr>
              <w:t>1 400 000 руб.</w:t>
            </w:r>
          </w:p>
        </w:tc>
        <w:tc>
          <w:tcPr>
            <w:tcW w:w="1043" w:type="dxa"/>
            <w:shd w:val="clear" w:color="auto" w:fill="92D050"/>
          </w:tcPr>
          <w:p w14:paraId="5B9DFFD9" w14:textId="427764BD" w:rsidR="00AF0E92" w:rsidRDefault="00AF0E92" w:rsidP="004E0F94">
            <w:pPr>
              <w:pStyle w:val="a4"/>
              <w:suppressAutoHyphens/>
              <w:ind w:left="-189" w:right="-110"/>
              <w:jc w:val="center"/>
              <w:rPr>
                <w:sz w:val="24"/>
                <w:szCs w:val="24"/>
              </w:rPr>
            </w:pPr>
            <w:r w:rsidRPr="00AF0E92">
              <w:rPr>
                <w:sz w:val="24"/>
                <w:szCs w:val="24"/>
              </w:rPr>
              <w:t>950 000 руб.</w:t>
            </w:r>
          </w:p>
        </w:tc>
        <w:tc>
          <w:tcPr>
            <w:tcW w:w="1034" w:type="dxa"/>
            <w:shd w:val="clear" w:color="auto" w:fill="92D050"/>
          </w:tcPr>
          <w:p w14:paraId="576CFFA6" w14:textId="7665955F" w:rsidR="00AF0E92" w:rsidRPr="00AF0E92" w:rsidRDefault="00AF0E92" w:rsidP="004E0F94">
            <w:pPr>
              <w:pStyle w:val="a4"/>
              <w:suppressAutoHyphens/>
              <w:ind w:left="-115" w:right="-90"/>
              <w:jc w:val="center"/>
              <w:rPr>
                <w:sz w:val="24"/>
                <w:szCs w:val="24"/>
              </w:rPr>
            </w:pPr>
            <w:r w:rsidRPr="00AF0E92">
              <w:rPr>
                <w:sz w:val="24"/>
                <w:szCs w:val="24"/>
              </w:rPr>
              <w:t>1 750 000 руб.</w:t>
            </w:r>
          </w:p>
        </w:tc>
        <w:tc>
          <w:tcPr>
            <w:tcW w:w="1073" w:type="dxa"/>
            <w:shd w:val="clear" w:color="auto" w:fill="92D050"/>
          </w:tcPr>
          <w:p w14:paraId="0B9858A7" w14:textId="4D527843" w:rsidR="00AF0E92" w:rsidRPr="00AF0E92" w:rsidRDefault="00AF0E92" w:rsidP="004E0F94">
            <w:pPr>
              <w:pStyle w:val="a4"/>
              <w:suppressAutoHyphens/>
              <w:ind w:left="-155" w:right="-137"/>
              <w:jc w:val="center"/>
              <w:rPr>
                <w:sz w:val="24"/>
                <w:szCs w:val="24"/>
              </w:rPr>
            </w:pPr>
            <w:r w:rsidRPr="00AF0E92">
              <w:rPr>
                <w:sz w:val="24"/>
                <w:szCs w:val="24"/>
              </w:rPr>
              <w:t>1 165 000 руб.</w:t>
            </w:r>
          </w:p>
        </w:tc>
        <w:tc>
          <w:tcPr>
            <w:tcW w:w="1019" w:type="dxa"/>
            <w:shd w:val="clear" w:color="auto" w:fill="92D050"/>
          </w:tcPr>
          <w:p w14:paraId="6E8DADDF" w14:textId="1D727B2E" w:rsidR="00AF0E92" w:rsidRPr="00AF0E92" w:rsidRDefault="00AF0E92" w:rsidP="004E0F94">
            <w:pPr>
              <w:pStyle w:val="a4"/>
              <w:suppressAutoHyphens/>
              <w:ind w:left="-81" w:right="-105"/>
              <w:jc w:val="center"/>
              <w:rPr>
                <w:sz w:val="24"/>
                <w:szCs w:val="24"/>
              </w:rPr>
            </w:pPr>
            <w:r w:rsidRPr="00AF0E92">
              <w:rPr>
                <w:sz w:val="24"/>
                <w:szCs w:val="24"/>
              </w:rPr>
              <w:t>420 000 руб.</w:t>
            </w:r>
          </w:p>
        </w:tc>
        <w:tc>
          <w:tcPr>
            <w:tcW w:w="1025" w:type="dxa"/>
            <w:shd w:val="clear" w:color="auto" w:fill="92D050"/>
          </w:tcPr>
          <w:p w14:paraId="4C542E7C" w14:textId="5EF10F1A" w:rsidR="00AF0E92" w:rsidRDefault="00AF0E92" w:rsidP="004E0F94">
            <w:pPr>
              <w:pStyle w:val="a4"/>
              <w:suppressAutoHyphens/>
              <w:ind w:left="-167" w:right="-71"/>
              <w:jc w:val="center"/>
              <w:rPr>
                <w:sz w:val="24"/>
                <w:szCs w:val="24"/>
              </w:rPr>
            </w:pPr>
            <w:r w:rsidRPr="00AF0E92">
              <w:rPr>
                <w:sz w:val="24"/>
                <w:szCs w:val="24"/>
              </w:rPr>
              <w:t>260 000 руб.</w:t>
            </w:r>
          </w:p>
        </w:tc>
        <w:tc>
          <w:tcPr>
            <w:tcW w:w="988" w:type="dxa"/>
            <w:shd w:val="clear" w:color="auto" w:fill="92D050"/>
          </w:tcPr>
          <w:p w14:paraId="5488293B" w14:textId="57F39A51" w:rsidR="00AF0E92" w:rsidRPr="00AF0E92" w:rsidRDefault="00AF0E92" w:rsidP="004E0F94">
            <w:pPr>
              <w:pStyle w:val="a4"/>
              <w:suppressAutoHyphens/>
              <w:ind w:left="-147" w:right="-104"/>
              <w:jc w:val="center"/>
              <w:rPr>
                <w:sz w:val="24"/>
                <w:szCs w:val="24"/>
              </w:rPr>
            </w:pPr>
            <w:r w:rsidRPr="00AF0E92">
              <w:rPr>
                <w:sz w:val="24"/>
                <w:szCs w:val="24"/>
              </w:rPr>
              <w:t>420 000 руб.</w:t>
            </w:r>
          </w:p>
        </w:tc>
        <w:tc>
          <w:tcPr>
            <w:tcW w:w="1106" w:type="dxa"/>
            <w:shd w:val="clear" w:color="auto" w:fill="92D050"/>
          </w:tcPr>
          <w:p w14:paraId="06A2A2A4" w14:textId="78B1307A" w:rsidR="00AF0E92" w:rsidRPr="00AF0E92" w:rsidRDefault="00AF0E92" w:rsidP="004E0F94">
            <w:pPr>
              <w:pStyle w:val="a4"/>
              <w:suppressAutoHyphens/>
              <w:ind w:left="-133" w:right="-105"/>
              <w:jc w:val="center"/>
              <w:rPr>
                <w:sz w:val="24"/>
                <w:szCs w:val="24"/>
              </w:rPr>
            </w:pPr>
            <w:r w:rsidRPr="00AF0E92">
              <w:rPr>
                <w:sz w:val="24"/>
                <w:szCs w:val="24"/>
              </w:rPr>
              <w:t>294 000 руб.</w:t>
            </w:r>
          </w:p>
        </w:tc>
      </w:tr>
    </w:tbl>
    <w:p w14:paraId="574230A2" w14:textId="77777777" w:rsidR="00584BAD" w:rsidRDefault="00584BAD" w:rsidP="00EB6D63">
      <w:pPr>
        <w:pStyle w:val="a4"/>
        <w:spacing w:after="0" w:line="360" w:lineRule="auto"/>
        <w:ind w:left="0" w:firstLine="709"/>
        <w:jc w:val="both"/>
        <w:rPr>
          <w:rFonts w:ascii="Times New Roman" w:hAnsi="Times New Roman" w:cs="Times New Roman"/>
          <w:sz w:val="28"/>
          <w:szCs w:val="28"/>
        </w:rPr>
      </w:pPr>
    </w:p>
    <w:p w14:paraId="45C0B6A6" w14:textId="77777777" w:rsidR="00AA7E58" w:rsidRDefault="006253ED" w:rsidP="00E3123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таблицы </w:t>
      </w:r>
      <w:r w:rsidR="00975E65">
        <w:rPr>
          <w:rFonts w:ascii="Times New Roman" w:hAnsi="Times New Roman" w:cs="Times New Roman"/>
          <w:sz w:val="28"/>
          <w:szCs w:val="28"/>
        </w:rPr>
        <w:t xml:space="preserve">за 4 года существования предприятия </w:t>
      </w:r>
      <w:r>
        <w:rPr>
          <w:rFonts w:ascii="Times New Roman" w:hAnsi="Times New Roman" w:cs="Times New Roman"/>
          <w:sz w:val="28"/>
          <w:szCs w:val="28"/>
        </w:rPr>
        <w:t xml:space="preserve">при уплате налога на прибыль по ставке 20% экономия составит 450 000 руб., по ставке 25% </w:t>
      </w:r>
      <w:r w:rsidRPr="00B3166C">
        <w:rPr>
          <w:rFonts w:ascii="Times New Roman" w:hAnsi="Times New Roman" w:cs="Times New Roman"/>
          <w:sz w:val="28"/>
          <w:szCs w:val="28"/>
        </w:rPr>
        <w:t>–</w:t>
      </w:r>
      <w:r>
        <w:rPr>
          <w:rFonts w:ascii="Times New Roman" w:hAnsi="Times New Roman" w:cs="Times New Roman"/>
          <w:sz w:val="28"/>
          <w:szCs w:val="28"/>
        </w:rPr>
        <w:t xml:space="preserve"> 585 000 руб. При уплате единого налога на УСН </w:t>
      </w:r>
      <w:r w:rsidR="00975E65">
        <w:rPr>
          <w:rFonts w:ascii="Times New Roman" w:hAnsi="Times New Roman" w:cs="Times New Roman"/>
          <w:sz w:val="28"/>
          <w:szCs w:val="28"/>
        </w:rPr>
        <w:t xml:space="preserve">за 4 года </w:t>
      </w:r>
      <w:r w:rsidR="00975E65" w:rsidRPr="00975E65">
        <w:rPr>
          <w:rFonts w:ascii="Times New Roman" w:hAnsi="Times New Roman" w:cs="Times New Roman"/>
          <w:sz w:val="28"/>
          <w:szCs w:val="28"/>
        </w:rPr>
        <w:t xml:space="preserve">существования предприятия </w:t>
      </w:r>
      <w:r>
        <w:rPr>
          <w:rFonts w:ascii="Times New Roman" w:hAnsi="Times New Roman" w:cs="Times New Roman"/>
          <w:sz w:val="28"/>
          <w:szCs w:val="28"/>
        </w:rPr>
        <w:t xml:space="preserve">по объекту </w:t>
      </w:r>
      <w:r w:rsidRPr="006253ED">
        <w:rPr>
          <w:rFonts w:ascii="Times New Roman" w:hAnsi="Times New Roman" w:cs="Times New Roman"/>
          <w:sz w:val="28"/>
          <w:szCs w:val="28"/>
        </w:rPr>
        <w:t>налогообложения «доходы»</w:t>
      </w:r>
      <w:r>
        <w:rPr>
          <w:rFonts w:ascii="Times New Roman" w:hAnsi="Times New Roman" w:cs="Times New Roman"/>
          <w:sz w:val="28"/>
          <w:szCs w:val="28"/>
        </w:rPr>
        <w:t xml:space="preserve"> экономия составит 160 000 руб., по</w:t>
      </w:r>
      <w:r w:rsidRPr="006253ED">
        <w:t xml:space="preserve"> </w:t>
      </w:r>
      <w:r w:rsidRPr="006253ED">
        <w:rPr>
          <w:rFonts w:ascii="Times New Roman" w:hAnsi="Times New Roman" w:cs="Times New Roman"/>
          <w:sz w:val="28"/>
          <w:szCs w:val="28"/>
        </w:rPr>
        <w:t>объект</w:t>
      </w:r>
      <w:r>
        <w:rPr>
          <w:rFonts w:ascii="Times New Roman" w:hAnsi="Times New Roman" w:cs="Times New Roman"/>
          <w:sz w:val="28"/>
          <w:szCs w:val="28"/>
        </w:rPr>
        <w:t>у</w:t>
      </w:r>
      <w:r w:rsidRPr="006253ED">
        <w:rPr>
          <w:rFonts w:ascii="Times New Roman" w:hAnsi="Times New Roman" w:cs="Times New Roman"/>
          <w:sz w:val="28"/>
          <w:szCs w:val="28"/>
        </w:rPr>
        <w:t xml:space="preserve"> налогообложения «доходы минус расходы» </w:t>
      </w:r>
      <w:r w:rsidRPr="00B3166C">
        <w:rPr>
          <w:rFonts w:ascii="Times New Roman" w:hAnsi="Times New Roman" w:cs="Times New Roman"/>
          <w:sz w:val="28"/>
          <w:szCs w:val="28"/>
        </w:rPr>
        <w:t>–</w:t>
      </w:r>
      <w:r>
        <w:rPr>
          <w:rFonts w:ascii="Times New Roman" w:hAnsi="Times New Roman" w:cs="Times New Roman"/>
          <w:sz w:val="28"/>
          <w:szCs w:val="28"/>
        </w:rPr>
        <w:t xml:space="preserve"> 126 000 руб.</w:t>
      </w:r>
      <w:r w:rsidR="007B1AB1">
        <w:rPr>
          <w:rFonts w:ascii="Times New Roman" w:hAnsi="Times New Roman" w:cs="Times New Roman"/>
          <w:sz w:val="28"/>
          <w:szCs w:val="28"/>
        </w:rPr>
        <w:t xml:space="preserve"> </w:t>
      </w:r>
    </w:p>
    <w:p w14:paraId="69DCE4BD" w14:textId="77777777" w:rsidR="00C57D43" w:rsidRDefault="003B0336" w:rsidP="00C57D43">
      <w:pPr>
        <w:pStyle w:val="a4"/>
        <w:spacing w:after="0" w:line="360" w:lineRule="auto"/>
        <w:ind w:left="0" w:firstLine="709"/>
        <w:jc w:val="both"/>
        <w:rPr>
          <w:rFonts w:ascii="Times New Roman" w:hAnsi="Times New Roman" w:cs="Times New Roman"/>
          <w:sz w:val="28"/>
          <w:szCs w:val="28"/>
        </w:rPr>
      </w:pPr>
      <w:r w:rsidRPr="007B1AB1">
        <w:rPr>
          <w:rFonts w:ascii="Times New Roman" w:hAnsi="Times New Roman" w:cs="Times New Roman"/>
          <w:sz w:val="28"/>
          <w:szCs w:val="28"/>
        </w:rPr>
        <w:t xml:space="preserve">Экспериментальной мерой для уже существующих субъектов малого бизнеса может стать также введение послабления по налоговой нагрузке с помощью перевода малого предпринимательства на УСН </w:t>
      </w:r>
      <w:bookmarkStart w:id="39" w:name="_Hlk177293960"/>
      <w:r w:rsidRPr="007B1AB1">
        <w:rPr>
          <w:rFonts w:ascii="Times New Roman" w:hAnsi="Times New Roman" w:cs="Times New Roman"/>
          <w:sz w:val="28"/>
          <w:szCs w:val="28"/>
        </w:rPr>
        <w:t xml:space="preserve">вне зависимости от </w:t>
      </w:r>
      <w:r w:rsidR="00CA68D7">
        <w:rPr>
          <w:rFonts w:ascii="Times New Roman" w:hAnsi="Times New Roman" w:cs="Times New Roman"/>
          <w:sz w:val="28"/>
          <w:szCs w:val="28"/>
        </w:rPr>
        <w:t>годового дохода</w:t>
      </w:r>
      <w:bookmarkEnd w:id="39"/>
      <w:r w:rsidRPr="007B1AB1">
        <w:rPr>
          <w:rFonts w:ascii="Times New Roman" w:hAnsi="Times New Roman" w:cs="Times New Roman"/>
          <w:sz w:val="28"/>
          <w:szCs w:val="28"/>
        </w:rPr>
        <w:t>, с условием сохранения других критериев</w:t>
      </w:r>
      <w:r w:rsidR="00451835">
        <w:rPr>
          <w:rFonts w:ascii="Times New Roman" w:hAnsi="Times New Roman" w:cs="Times New Roman"/>
          <w:sz w:val="28"/>
          <w:szCs w:val="28"/>
        </w:rPr>
        <w:t>, установленных в ст. 3</w:t>
      </w:r>
      <w:r w:rsidR="0063332A">
        <w:rPr>
          <w:rFonts w:ascii="Times New Roman" w:hAnsi="Times New Roman" w:cs="Times New Roman"/>
          <w:sz w:val="28"/>
          <w:szCs w:val="28"/>
        </w:rPr>
        <w:t>4</w:t>
      </w:r>
      <w:r w:rsidR="00451835">
        <w:rPr>
          <w:rFonts w:ascii="Times New Roman" w:hAnsi="Times New Roman" w:cs="Times New Roman"/>
          <w:sz w:val="28"/>
          <w:szCs w:val="28"/>
        </w:rPr>
        <w:t xml:space="preserve">6.12 Налогового кодекса РФ. </w:t>
      </w:r>
    </w:p>
    <w:p w14:paraId="1E406A43" w14:textId="1FA3CC2F" w:rsidR="00C57D43" w:rsidRDefault="00451835" w:rsidP="00C57D43">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003B0336" w:rsidRPr="00451835">
        <w:rPr>
          <w:rFonts w:ascii="Times New Roman" w:hAnsi="Times New Roman" w:cs="Times New Roman"/>
          <w:sz w:val="28"/>
          <w:szCs w:val="28"/>
        </w:rPr>
        <w:t>число работников</w:t>
      </w:r>
      <w:r>
        <w:rPr>
          <w:rFonts w:ascii="Times New Roman" w:hAnsi="Times New Roman" w:cs="Times New Roman"/>
          <w:sz w:val="28"/>
          <w:szCs w:val="28"/>
        </w:rPr>
        <w:t xml:space="preserve"> предприятия</w:t>
      </w:r>
      <w:r w:rsidR="003B0336" w:rsidRPr="00451835">
        <w:rPr>
          <w:rFonts w:ascii="Times New Roman" w:hAnsi="Times New Roman" w:cs="Times New Roman"/>
          <w:sz w:val="28"/>
          <w:szCs w:val="28"/>
        </w:rPr>
        <w:t xml:space="preserve"> </w:t>
      </w:r>
      <w:r w:rsidR="00FB5A42" w:rsidRPr="00451835">
        <w:rPr>
          <w:rFonts w:ascii="Times New Roman" w:hAnsi="Times New Roman" w:cs="Times New Roman"/>
          <w:sz w:val="28"/>
          <w:szCs w:val="28"/>
        </w:rPr>
        <w:t>не</w:t>
      </w:r>
      <w:r>
        <w:rPr>
          <w:rFonts w:ascii="Times New Roman" w:hAnsi="Times New Roman" w:cs="Times New Roman"/>
          <w:sz w:val="28"/>
          <w:szCs w:val="28"/>
        </w:rPr>
        <w:t xml:space="preserve"> должно</w:t>
      </w:r>
      <w:r w:rsidR="00FB5A42" w:rsidRPr="00451835">
        <w:rPr>
          <w:rFonts w:ascii="Times New Roman" w:hAnsi="Times New Roman" w:cs="Times New Roman"/>
          <w:sz w:val="28"/>
          <w:szCs w:val="28"/>
        </w:rPr>
        <w:t xml:space="preserve"> превыша</w:t>
      </w:r>
      <w:r>
        <w:rPr>
          <w:rFonts w:ascii="Times New Roman" w:hAnsi="Times New Roman" w:cs="Times New Roman"/>
          <w:sz w:val="28"/>
          <w:szCs w:val="28"/>
        </w:rPr>
        <w:t>ть</w:t>
      </w:r>
      <w:r w:rsidR="00FB5A42" w:rsidRPr="00451835">
        <w:rPr>
          <w:rFonts w:ascii="Times New Roman" w:hAnsi="Times New Roman" w:cs="Times New Roman"/>
          <w:sz w:val="28"/>
          <w:szCs w:val="28"/>
        </w:rPr>
        <w:t xml:space="preserve"> </w:t>
      </w:r>
      <w:r w:rsidR="003B0336" w:rsidRPr="00451835">
        <w:rPr>
          <w:rFonts w:ascii="Times New Roman" w:hAnsi="Times New Roman" w:cs="Times New Roman"/>
          <w:sz w:val="28"/>
          <w:szCs w:val="28"/>
        </w:rPr>
        <w:t>1</w:t>
      </w:r>
      <w:r w:rsidR="00FB5A42" w:rsidRPr="00451835">
        <w:rPr>
          <w:rFonts w:ascii="Times New Roman" w:hAnsi="Times New Roman" w:cs="Times New Roman"/>
          <w:sz w:val="28"/>
          <w:szCs w:val="28"/>
        </w:rPr>
        <w:t>0</w:t>
      </w:r>
      <w:r w:rsidR="003B0336" w:rsidRPr="00451835">
        <w:rPr>
          <w:rFonts w:ascii="Times New Roman" w:hAnsi="Times New Roman" w:cs="Times New Roman"/>
          <w:sz w:val="28"/>
          <w:szCs w:val="28"/>
        </w:rPr>
        <w:t>0 человек</w:t>
      </w:r>
      <w:r>
        <w:rPr>
          <w:rFonts w:ascii="Times New Roman" w:hAnsi="Times New Roman" w:cs="Times New Roman"/>
          <w:sz w:val="28"/>
          <w:szCs w:val="28"/>
        </w:rPr>
        <w:t xml:space="preserve">, </w:t>
      </w:r>
      <w:r w:rsidR="003B0336" w:rsidRPr="00451835">
        <w:rPr>
          <w:rFonts w:ascii="Times New Roman" w:hAnsi="Times New Roman" w:cs="Times New Roman"/>
          <w:sz w:val="28"/>
          <w:szCs w:val="28"/>
        </w:rPr>
        <w:t xml:space="preserve">предприятие не </w:t>
      </w:r>
      <w:r w:rsidR="00FB5A42" w:rsidRPr="00451835">
        <w:rPr>
          <w:rFonts w:ascii="Times New Roman" w:hAnsi="Times New Roman" w:cs="Times New Roman"/>
          <w:sz w:val="28"/>
          <w:szCs w:val="28"/>
        </w:rPr>
        <w:t>занимается запрещенным видом деятельности для УСН</w:t>
      </w:r>
      <w:r>
        <w:rPr>
          <w:rFonts w:ascii="Times New Roman" w:hAnsi="Times New Roman" w:cs="Times New Roman"/>
          <w:sz w:val="28"/>
          <w:szCs w:val="28"/>
        </w:rPr>
        <w:t>.</w:t>
      </w:r>
      <w:r w:rsidR="00E3123B">
        <w:rPr>
          <w:rFonts w:ascii="Times New Roman" w:hAnsi="Times New Roman" w:cs="Times New Roman"/>
          <w:sz w:val="28"/>
          <w:szCs w:val="28"/>
        </w:rPr>
        <w:t xml:space="preserve"> </w:t>
      </w:r>
      <w:r w:rsidR="003B0336" w:rsidRPr="007B1AB1">
        <w:rPr>
          <w:rFonts w:ascii="Times New Roman" w:hAnsi="Times New Roman" w:cs="Times New Roman"/>
          <w:sz w:val="28"/>
          <w:szCs w:val="28"/>
        </w:rPr>
        <w:t xml:space="preserve">С 1 января текущего года для перехода на УСН лимит </w:t>
      </w:r>
      <w:r w:rsidR="00975D0C">
        <w:rPr>
          <w:rFonts w:ascii="Times New Roman" w:hAnsi="Times New Roman" w:cs="Times New Roman"/>
          <w:sz w:val="28"/>
          <w:szCs w:val="28"/>
        </w:rPr>
        <w:t xml:space="preserve">установлен </w:t>
      </w:r>
      <w:r w:rsidR="003B0336" w:rsidRPr="007B1AB1">
        <w:rPr>
          <w:rFonts w:ascii="Times New Roman" w:hAnsi="Times New Roman" w:cs="Times New Roman"/>
          <w:sz w:val="28"/>
          <w:szCs w:val="28"/>
        </w:rPr>
        <w:t>предельн</w:t>
      </w:r>
      <w:r w:rsidR="00975D0C">
        <w:rPr>
          <w:rFonts w:ascii="Times New Roman" w:hAnsi="Times New Roman" w:cs="Times New Roman"/>
          <w:sz w:val="28"/>
          <w:szCs w:val="28"/>
        </w:rPr>
        <w:t>ый</w:t>
      </w:r>
      <w:r w:rsidR="003B0336" w:rsidRPr="007B1AB1">
        <w:rPr>
          <w:rFonts w:ascii="Times New Roman" w:hAnsi="Times New Roman" w:cs="Times New Roman"/>
          <w:sz w:val="28"/>
          <w:szCs w:val="28"/>
        </w:rPr>
        <w:t xml:space="preserve"> размер дохода</w:t>
      </w:r>
      <w:r w:rsidR="00975D0C">
        <w:rPr>
          <w:rFonts w:ascii="Times New Roman" w:hAnsi="Times New Roman" w:cs="Times New Roman"/>
          <w:sz w:val="28"/>
          <w:szCs w:val="28"/>
        </w:rPr>
        <w:t>. Он</w:t>
      </w:r>
      <w:r w:rsidR="003B0336" w:rsidRPr="007B1AB1">
        <w:rPr>
          <w:rFonts w:ascii="Times New Roman" w:hAnsi="Times New Roman" w:cs="Times New Roman"/>
          <w:sz w:val="28"/>
          <w:szCs w:val="28"/>
        </w:rPr>
        <w:t xml:space="preserve"> не должен превы</w:t>
      </w:r>
      <w:r w:rsidR="00975D0C">
        <w:rPr>
          <w:rFonts w:ascii="Times New Roman" w:hAnsi="Times New Roman" w:cs="Times New Roman"/>
          <w:sz w:val="28"/>
          <w:szCs w:val="28"/>
        </w:rPr>
        <w:t>ша</w:t>
      </w:r>
      <w:r w:rsidR="003B0336" w:rsidRPr="007B1AB1">
        <w:rPr>
          <w:rFonts w:ascii="Times New Roman" w:hAnsi="Times New Roman" w:cs="Times New Roman"/>
          <w:sz w:val="28"/>
          <w:szCs w:val="28"/>
        </w:rPr>
        <w:t>ть</w:t>
      </w:r>
      <w:r w:rsidR="00B15631">
        <w:rPr>
          <w:rFonts w:ascii="Times New Roman" w:hAnsi="Times New Roman" w:cs="Times New Roman"/>
          <w:sz w:val="28"/>
          <w:szCs w:val="28"/>
        </w:rPr>
        <w:t xml:space="preserve"> с учетом коэффициента</w:t>
      </w:r>
      <w:r w:rsidR="003B0336" w:rsidRPr="007B1AB1">
        <w:rPr>
          <w:rFonts w:ascii="Times New Roman" w:hAnsi="Times New Roman" w:cs="Times New Roman"/>
          <w:sz w:val="28"/>
          <w:szCs w:val="28"/>
        </w:rPr>
        <w:t xml:space="preserve"> 265,8 млн </w:t>
      </w:r>
      <w:r w:rsidR="003B0336" w:rsidRPr="007B1AB1">
        <w:rPr>
          <w:rFonts w:ascii="Times New Roman" w:hAnsi="Times New Roman" w:cs="Times New Roman"/>
          <w:sz w:val="28"/>
          <w:szCs w:val="28"/>
        </w:rPr>
        <w:lastRenderedPageBreak/>
        <w:t>рублей.</w:t>
      </w:r>
      <w:r w:rsidR="00B15631">
        <w:rPr>
          <w:rFonts w:ascii="Times New Roman" w:hAnsi="Times New Roman" w:cs="Times New Roman"/>
          <w:sz w:val="28"/>
          <w:szCs w:val="28"/>
        </w:rPr>
        <w:t xml:space="preserve"> С 1 января 2025 г.</w:t>
      </w:r>
      <w:r w:rsidR="003B0336" w:rsidRPr="007B1AB1">
        <w:rPr>
          <w:rFonts w:ascii="Times New Roman" w:hAnsi="Times New Roman" w:cs="Times New Roman"/>
          <w:sz w:val="28"/>
          <w:szCs w:val="28"/>
        </w:rPr>
        <w:t xml:space="preserve"> </w:t>
      </w:r>
      <w:r w:rsidR="00B15631">
        <w:rPr>
          <w:rFonts w:ascii="Times New Roman" w:hAnsi="Times New Roman" w:cs="Times New Roman"/>
          <w:sz w:val="28"/>
          <w:szCs w:val="28"/>
        </w:rPr>
        <w:t xml:space="preserve">доход не должен превышать 450 млн руб. без учета коэффициента. </w:t>
      </w:r>
    </w:p>
    <w:p w14:paraId="552C2A57" w14:textId="6580EE3C" w:rsidR="00920248" w:rsidRDefault="00975D0C" w:rsidP="0092234E">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Данная мера нацелена на те предприятия, которые не соответствуют критерию по уровню дохода для перехода на УСН. В</w:t>
      </w:r>
      <w:r w:rsidRPr="00975D0C">
        <w:rPr>
          <w:rFonts w:ascii="Times New Roman" w:hAnsi="Times New Roman" w:cs="Times New Roman"/>
          <w:sz w:val="28"/>
          <w:szCs w:val="28"/>
        </w:rPr>
        <w:t>ведение послабления по налоговой нагрузке с помощью перевода малого предпринимательства на УСН вне зависимости от их годового дохода</w:t>
      </w:r>
      <w:r>
        <w:rPr>
          <w:rFonts w:ascii="Times New Roman" w:hAnsi="Times New Roman" w:cs="Times New Roman"/>
          <w:sz w:val="28"/>
          <w:szCs w:val="28"/>
        </w:rPr>
        <w:t xml:space="preserve"> </w:t>
      </w:r>
      <w:r w:rsidR="00F31717">
        <w:rPr>
          <w:rFonts w:ascii="Times New Roman" w:hAnsi="Times New Roman" w:cs="Times New Roman"/>
          <w:sz w:val="28"/>
          <w:szCs w:val="28"/>
        </w:rPr>
        <w:t>предлагается запустить</w:t>
      </w:r>
      <w:r w:rsidR="003B0336" w:rsidRPr="007B1AB1">
        <w:rPr>
          <w:rFonts w:ascii="Times New Roman" w:hAnsi="Times New Roman" w:cs="Times New Roman"/>
          <w:sz w:val="28"/>
          <w:szCs w:val="28"/>
        </w:rPr>
        <w:t xml:space="preserve"> на 3 года.</w:t>
      </w:r>
      <w:r w:rsidR="00E3123B">
        <w:rPr>
          <w:rFonts w:ascii="Times New Roman" w:hAnsi="Times New Roman" w:cs="Times New Roman"/>
          <w:sz w:val="28"/>
          <w:szCs w:val="28"/>
        </w:rPr>
        <w:t xml:space="preserve"> </w:t>
      </w:r>
      <w:r w:rsidR="003D4FAF">
        <w:rPr>
          <w:rFonts w:ascii="Times New Roman" w:hAnsi="Times New Roman" w:cs="Times New Roman"/>
          <w:sz w:val="28"/>
          <w:szCs w:val="28"/>
        </w:rPr>
        <w:t>Малые п</w:t>
      </w:r>
      <w:r w:rsidR="00920248">
        <w:rPr>
          <w:rFonts w:ascii="Times New Roman" w:hAnsi="Times New Roman" w:cs="Times New Roman"/>
          <w:sz w:val="28"/>
          <w:szCs w:val="28"/>
        </w:rPr>
        <w:t>редприниматели при переход</w:t>
      </w:r>
      <w:r w:rsidR="005A598E">
        <w:rPr>
          <w:rFonts w:ascii="Times New Roman" w:hAnsi="Times New Roman" w:cs="Times New Roman"/>
          <w:sz w:val="28"/>
          <w:szCs w:val="28"/>
        </w:rPr>
        <w:t>е</w:t>
      </w:r>
      <w:r w:rsidR="00920248">
        <w:rPr>
          <w:rFonts w:ascii="Times New Roman" w:hAnsi="Times New Roman" w:cs="Times New Roman"/>
          <w:sz w:val="28"/>
          <w:szCs w:val="28"/>
        </w:rPr>
        <w:t xml:space="preserve"> на УСН </w:t>
      </w:r>
      <w:r w:rsidR="005A598E">
        <w:rPr>
          <w:rFonts w:ascii="Times New Roman" w:hAnsi="Times New Roman" w:cs="Times New Roman"/>
          <w:sz w:val="28"/>
          <w:szCs w:val="28"/>
        </w:rPr>
        <w:t>будут использовать все блага данной системы налогообложения (табл. 11).</w:t>
      </w:r>
    </w:p>
    <w:p w14:paraId="314DAD83" w14:textId="77777777" w:rsidR="00920248" w:rsidRDefault="00920248" w:rsidP="00975D0C">
      <w:pPr>
        <w:spacing w:after="0" w:line="360" w:lineRule="auto"/>
        <w:ind w:firstLine="709"/>
        <w:contextualSpacing/>
        <w:jc w:val="both"/>
        <w:rPr>
          <w:rFonts w:ascii="Times New Roman" w:hAnsi="Times New Roman" w:cs="Times New Roman"/>
          <w:sz w:val="28"/>
          <w:szCs w:val="28"/>
        </w:rPr>
      </w:pPr>
    </w:p>
    <w:p w14:paraId="1A4F0760" w14:textId="7297B53E" w:rsidR="005A598E" w:rsidRPr="005A598E" w:rsidRDefault="005A598E" w:rsidP="00E17821">
      <w:pPr>
        <w:pStyle w:val="a5"/>
        <w:keepNext/>
        <w:suppressAutoHyphens/>
        <w:spacing w:after="0"/>
        <w:contextualSpacing/>
        <w:jc w:val="both"/>
        <w:rPr>
          <w:rFonts w:ascii="Times New Roman" w:hAnsi="Times New Roman" w:cs="Times New Roman"/>
          <w:i w:val="0"/>
          <w:iCs w:val="0"/>
          <w:color w:val="auto"/>
          <w:sz w:val="28"/>
          <w:szCs w:val="28"/>
        </w:rPr>
      </w:pPr>
      <w:r w:rsidRPr="005A598E">
        <w:rPr>
          <w:rFonts w:ascii="Times New Roman" w:hAnsi="Times New Roman" w:cs="Times New Roman"/>
          <w:i w:val="0"/>
          <w:iCs w:val="0"/>
          <w:color w:val="auto"/>
          <w:sz w:val="28"/>
          <w:szCs w:val="28"/>
        </w:rPr>
        <w:t xml:space="preserve">Таблица </w:t>
      </w:r>
      <w:r w:rsidRPr="005A598E">
        <w:rPr>
          <w:rFonts w:ascii="Times New Roman" w:hAnsi="Times New Roman" w:cs="Times New Roman"/>
          <w:i w:val="0"/>
          <w:iCs w:val="0"/>
          <w:color w:val="auto"/>
          <w:sz w:val="28"/>
          <w:szCs w:val="28"/>
        </w:rPr>
        <w:fldChar w:fldCharType="begin"/>
      </w:r>
      <w:r w:rsidRPr="005A598E">
        <w:rPr>
          <w:rFonts w:ascii="Times New Roman" w:hAnsi="Times New Roman" w:cs="Times New Roman"/>
          <w:i w:val="0"/>
          <w:iCs w:val="0"/>
          <w:color w:val="auto"/>
          <w:sz w:val="28"/>
          <w:szCs w:val="28"/>
        </w:rPr>
        <w:instrText xml:space="preserve"> SEQ Таблица \* ARABIC </w:instrText>
      </w:r>
      <w:r w:rsidRPr="005A598E">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11</w:t>
      </w:r>
      <w:r w:rsidRPr="005A598E">
        <w:rPr>
          <w:rFonts w:ascii="Times New Roman" w:hAnsi="Times New Roman" w:cs="Times New Roman"/>
          <w:i w:val="0"/>
          <w:iCs w:val="0"/>
          <w:color w:val="auto"/>
          <w:sz w:val="28"/>
          <w:szCs w:val="28"/>
        </w:rPr>
        <w:fldChar w:fldCharType="end"/>
      </w:r>
      <w:r>
        <w:rPr>
          <w:rFonts w:ascii="Times New Roman" w:hAnsi="Times New Roman" w:cs="Times New Roman"/>
          <w:i w:val="0"/>
          <w:iCs w:val="0"/>
          <w:color w:val="auto"/>
          <w:sz w:val="28"/>
          <w:szCs w:val="28"/>
        </w:rPr>
        <w:t xml:space="preserve"> </w:t>
      </w:r>
      <w:r w:rsidR="003D4FAF">
        <w:rPr>
          <w:rFonts w:ascii="Times New Roman" w:hAnsi="Times New Roman" w:cs="Times New Roman"/>
          <w:i w:val="0"/>
          <w:iCs w:val="0"/>
          <w:color w:val="auto"/>
          <w:sz w:val="28"/>
          <w:szCs w:val="28"/>
        </w:rPr>
        <w:t>–</w:t>
      </w:r>
      <w:r>
        <w:rPr>
          <w:rFonts w:ascii="Times New Roman" w:hAnsi="Times New Roman" w:cs="Times New Roman"/>
          <w:i w:val="0"/>
          <w:iCs w:val="0"/>
          <w:color w:val="auto"/>
          <w:sz w:val="28"/>
          <w:szCs w:val="28"/>
        </w:rPr>
        <w:t xml:space="preserve"> Раз</w:t>
      </w:r>
      <w:r w:rsidR="003D4FAF">
        <w:rPr>
          <w:rFonts w:ascii="Times New Roman" w:hAnsi="Times New Roman" w:cs="Times New Roman"/>
          <w:i w:val="0"/>
          <w:iCs w:val="0"/>
          <w:color w:val="auto"/>
          <w:sz w:val="28"/>
          <w:szCs w:val="28"/>
        </w:rPr>
        <w:t>личия общей и упрощенной систем налогообложения</w:t>
      </w:r>
      <w:r w:rsidR="004E0F94">
        <w:rPr>
          <w:rFonts w:ascii="Times New Roman" w:hAnsi="Times New Roman" w:cs="Times New Roman"/>
          <w:i w:val="0"/>
          <w:iCs w:val="0"/>
          <w:color w:val="auto"/>
          <w:sz w:val="28"/>
          <w:szCs w:val="28"/>
        </w:rPr>
        <w:t xml:space="preserve"> </w:t>
      </w:r>
      <w:r w:rsidR="004E0F94" w:rsidRPr="004E0F94">
        <w:rPr>
          <w:rFonts w:ascii="Times New Roman" w:hAnsi="Times New Roman" w:cs="Times New Roman"/>
          <w:i w:val="0"/>
          <w:iCs w:val="0"/>
          <w:color w:val="auto"/>
          <w:sz w:val="28"/>
          <w:szCs w:val="28"/>
        </w:rPr>
        <w:t>(составлено автором</w:t>
      </w:r>
      <w:r w:rsidR="00664ED9">
        <w:rPr>
          <w:rFonts w:ascii="Times New Roman" w:hAnsi="Times New Roman" w:cs="Times New Roman"/>
          <w:i w:val="0"/>
          <w:iCs w:val="0"/>
          <w:color w:val="auto"/>
          <w:sz w:val="28"/>
          <w:szCs w:val="28"/>
        </w:rPr>
        <w:t xml:space="preserve"> на </w:t>
      </w:r>
      <w:r w:rsidR="00664ED9" w:rsidRPr="00664ED9">
        <w:rPr>
          <w:rFonts w:ascii="Times New Roman" w:hAnsi="Times New Roman" w:cs="Times New Roman"/>
          <w:i w:val="0"/>
          <w:iCs w:val="0"/>
          <w:color w:val="auto"/>
          <w:sz w:val="28"/>
          <w:szCs w:val="28"/>
        </w:rPr>
        <w:t>основе [39]</w:t>
      </w:r>
      <w:r w:rsidR="004E0F94" w:rsidRPr="00664ED9">
        <w:rPr>
          <w:rFonts w:ascii="Times New Roman" w:hAnsi="Times New Roman" w:cs="Times New Roman"/>
          <w:i w:val="0"/>
          <w:iCs w:val="0"/>
          <w:color w:val="auto"/>
          <w:sz w:val="28"/>
          <w:szCs w:val="28"/>
        </w:rPr>
        <w:t>)</w:t>
      </w:r>
    </w:p>
    <w:tbl>
      <w:tblPr>
        <w:tblStyle w:val="a3"/>
        <w:tblW w:w="9345" w:type="dxa"/>
        <w:tblLook w:val="04A0" w:firstRow="1" w:lastRow="0" w:firstColumn="1" w:lastColumn="0" w:noHBand="0" w:noVBand="1"/>
      </w:tblPr>
      <w:tblGrid>
        <w:gridCol w:w="2499"/>
        <w:gridCol w:w="1662"/>
        <w:gridCol w:w="1662"/>
        <w:gridCol w:w="1695"/>
        <w:gridCol w:w="1827"/>
      </w:tblGrid>
      <w:tr w:rsidR="003D4FAF" w:rsidRPr="003D4FAF" w14:paraId="7C3207D9" w14:textId="20D62F46" w:rsidTr="0092234E">
        <w:trPr>
          <w:trHeight w:val="321"/>
        </w:trPr>
        <w:tc>
          <w:tcPr>
            <w:tcW w:w="2499" w:type="dxa"/>
            <w:vMerge w:val="restart"/>
          </w:tcPr>
          <w:p w14:paraId="13BCB5E9" w14:textId="0214D277" w:rsidR="003D4FAF" w:rsidRPr="003D4FAF" w:rsidRDefault="003D4FAF" w:rsidP="004E0F94">
            <w:pPr>
              <w:suppressAutoHyphens/>
              <w:jc w:val="center"/>
              <w:rPr>
                <w:sz w:val="24"/>
                <w:szCs w:val="24"/>
              </w:rPr>
            </w:pPr>
            <w:r w:rsidRPr="003D4FAF">
              <w:rPr>
                <w:sz w:val="24"/>
                <w:szCs w:val="24"/>
              </w:rPr>
              <w:t>Сравнительные характеристики</w:t>
            </w:r>
          </w:p>
        </w:tc>
        <w:tc>
          <w:tcPr>
            <w:tcW w:w="6846" w:type="dxa"/>
            <w:gridSpan w:val="4"/>
          </w:tcPr>
          <w:p w14:paraId="53E05B6F" w14:textId="52312526" w:rsidR="003D4FAF" w:rsidRPr="003D4FAF" w:rsidRDefault="003D4FAF" w:rsidP="004E0F94">
            <w:pPr>
              <w:suppressAutoHyphens/>
              <w:jc w:val="center"/>
              <w:rPr>
                <w:sz w:val="24"/>
                <w:szCs w:val="24"/>
              </w:rPr>
            </w:pPr>
            <w:r w:rsidRPr="003D4FAF">
              <w:rPr>
                <w:sz w:val="24"/>
                <w:szCs w:val="24"/>
              </w:rPr>
              <w:t>Система налогообложения</w:t>
            </w:r>
          </w:p>
        </w:tc>
      </w:tr>
      <w:tr w:rsidR="00993D0C" w:rsidRPr="003D4FAF" w14:paraId="3F2473F9" w14:textId="61208458" w:rsidTr="00C57D43">
        <w:trPr>
          <w:trHeight w:val="681"/>
        </w:trPr>
        <w:tc>
          <w:tcPr>
            <w:tcW w:w="2499" w:type="dxa"/>
            <w:vMerge/>
          </w:tcPr>
          <w:p w14:paraId="26641847" w14:textId="77777777" w:rsidR="003D4FAF" w:rsidRPr="003D4FAF" w:rsidRDefault="003D4FAF" w:rsidP="004E0F94">
            <w:pPr>
              <w:suppressAutoHyphens/>
              <w:jc w:val="both"/>
              <w:rPr>
                <w:sz w:val="24"/>
                <w:szCs w:val="24"/>
              </w:rPr>
            </w:pPr>
          </w:p>
        </w:tc>
        <w:tc>
          <w:tcPr>
            <w:tcW w:w="1662" w:type="dxa"/>
          </w:tcPr>
          <w:p w14:paraId="66B00D08" w14:textId="40CAB5D5" w:rsidR="003D4FAF" w:rsidRPr="003D4FAF" w:rsidRDefault="003D4FAF" w:rsidP="004E0F94">
            <w:pPr>
              <w:suppressAutoHyphens/>
              <w:ind w:left="-115" w:right="-54"/>
              <w:jc w:val="center"/>
              <w:rPr>
                <w:sz w:val="24"/>
                <w:szCs w:val="24"/>
              </w:rPr>
            </w:pPr>
            <w:r w:rsidRPr="003D4FAF">
              <w:rPr>
                <w:sz w:val="24"/>
                <w:szCs w:val="24"/>
              </w:rPr>
              <w:t>Общая</w:t>
            </w:r>
            <w:r>
              <w:rPr>
                <w:sz w:val="24"/>
                <w:szCs w:val="24"/>
              </w:rPr>
              <w:t xml:space="preserve"> до 2025 г.</w:t>
            </w:r>
          </w:p>
        </w:tc>
        <w:tc>
          <w:tcPr>
            <w:tcW w:w="1662" w:type="dxa"/>
          </w:tcPr>
          <w:p w14:paraId="69042CCA" w14:textId="05499FCB" w:rsidR="003D4FAF" w:rsidRPr="003D4FAF" w:rsidRDefault="003D4FAF" w:rsidP="004E0F94">
            <w:pPr>
              <w:suppressAutoHyphens/>
              <w:ind w:left="-109" w:right="-102"/>
              <w:jc w:val="center"/>
              <w:rPr>
                <w:sz w:val="24"/>
                <w:szCs w:val="24"/>
              </w:rPr>
            </w:pPr>
            <w:r>
              <w:rPr>
                <w:sz w:val="24"/>
                <w:szCs w:val="24"/>
              </w:rPr>
              <w:t>Общая с 2025 г.</w:t>
            </w:r>
          </w:p>
        </w:tc>
        <w:tc>
          <w:tcPr>
            <w:tcW w:w="1695" w:type="dxa"/>
          </w:tcPr>
          <w:p w14:paraId="603728C8" w14:textId="54C53B91" w:rsidR="003D4FAF" w:rsidRPr="003D4FAF" w:rsidRDefault="003D4FAF" w:rsidP="004E0F94">
            <w:pPr>
              <w:suppressAutoHyphens/>
              <w:ind w:left="-111" w:right="-112"/>
              <w:jc w:val="center"/>
              <w:rPr>
                <w:sz w:val="24"/>
                <w:szCs w:val="24"/>
              </w:rPr>
            </w:pPr>
            <w:r w:rsidRPr="003D4FAF">
              <w:rPr>
                <w:sz w:val="24"/>
                <w:szCs w:val="24"/>
              </w:rPr>
              <w:t>Упрощенная</w:t>
            </w:r>
            <w:r>
              <w:rPr>
                <w:sz w:val="24"/>
                <w:szCs w:val="24"/>
              </w:rPr>
              <w:t xml:space="preserve"> до 202</w:t>
            </w:r>
            <w:r w:rsidR="00242578">
              <w:rPr>
                <w:sz w:val="24"/>
                <w:szCs w:val="24"/>
              </w:rPr>
              <w:t>5</w:t>
            </w:r>
            <w:r>
              <w:rPr>
                <w:sz w:val="24"/>
                <w:szCs w:val="24"/>
              </w:rPr>
              <w:t xml:space="preserve"> г.</w:t>
            </w:r>
          </w:p>
        </w:tc>
        <w:tc>
          <w:tcPr>
            <w:tcW w:w="1827" w:type="dxa"/>
          </w:tcPr>
          <w:p w14:paraId="378207B3" w14:textId="02D3755A" w:rsidR="003D4FAF" w:rsidRPr="003D4FAF" w:rsidRDefault="003D4FAF" w:rsidP="004E0F94">
            <w:pPr>
              <w:suppressAutoHyphens/>
              <w:ind w:left="-113" w:right="-114"/>
              <w:jc w:val="center"/>
              <w:rPr>
                <w:sz w:val="24"/>
                <w:szCs w:val="24"/>
              </w:rPr>
            </w:pPr>
            <w:r>
              <w:rPr>
                <w:sz w:val="24"/>
                <w:szCs w:val="24"/>
              </w:rPr>
              <w:t>Упрощенная с 2025 г.</w:t>
            </w:r>
          </w:p>
        </w:tc>
      </w:tr>
      <w:tr w:rsidR="00FC0D57" w:rsidRPr="003D4FAF" w14:paraId="1F0048B3" w14:textId="77777777" w:rsidTr="00C57D43">
        <w:trPr>
          <w:trHeight w:val="988"/>
        </w:trPr>
        <w:tc>
          <w:tcPr>
            <w:tcW w:w="2499" w:type="dxa"/>
            <w:tcBorders>
              <w:bottom w:val="single" w:sz="4" w:space="0" w:color="auto"/>
            </w:tcBorders>
          </w:tcPr>
          <w:p w14:paraId="22E1E436" w14:textId="0A89E776" w:rsidR="00FC0D57" w:rsidRDefault="00FC0D57" w:rsidP="004E0F94">
            <w:pPr>
              <w:suppressAutoHyphens/>
              <w:rPr>
                <w:sz w:val="24"/>
                <w:szCs w:val="24"/>
              </w:rPr>
            </w:pPr>
            <w:r>
              <w:rPr>
                <w:sz w:val="24"/>
                <w:szCs w:val="24"/>
              </w:rPr>
              <w:t>1. Объект налогообложения</w:t>
            </w:r>
          </w:p>
        </w:tc>
        <w:tc>
          <w:tcPr>
            <w:tcW w:w="1662" w:type="dxa"/>
            <w:tcBorders>
              <w:bottom w:val="single" w:sz="4" w:space="0" w:color="auto"/>
            </w:tcBorders>
          </w:tcPr>
          <w:p w14:paraId="4EFCBF76" w14:textId="5D36624E" w:rsidR="00FC0D57" w:rsidRDefault="00FC0D57" w:rsidP="004E0F94">
            <w:pPr>
              <w:suppressAutoHyphens/>
              <w:jc w:val="center"/>
              <w:rPr>
                <w:sz w:val="24"/>
                <w:szCs w:val="24"/>
              </w:rPr>
            </w:pPr>
            <w:r>
              <w:rPr>
                <w:sz w:val="24"/>
                <w:szCs w:val="24"/>
              </w:rPr>
              <w:t>Прибыль</w:t>
            </w:r>
          </w:p>
        </w:tc>
        <w:tc>
          <w:tcPr>
            <w:tcW w:w="1662" w:type="dxa"/>
            <w:tcBorders>
              <w:bottom w:val="single" w:sz="4" w:space="0" w:color="auto"/>
            </w:tcBorders>
          </w:tcPr>
          <w:p w14:paraId="5149F585" w14:textId="0A663B55" w:rsidR="00FC0D57" w:rsidRDefault="00FC0D57" w:rsidP="004E0F94">
            <w:pPr>
              <w:suppressAutoHyphens/>
              <w:jc w:val="center"/>
              <w:rPr>
                <w:sz w:val="24"/>
                <w:szCs w:val="24"/>
              </w:rPr>
            </w:pPr>
            <w:r>
              <w:rPr>
                <w:sz w:val="24"/>
                <w:szCs w:val="24"/>
              </w:rPr>
              <w:t>Прибыль</w:t>
            </w:r>
          </w:p>
        </w:tc>
        <w:tc>
          <w:tcPr>
            <w:tcW w:w="1695" w:type="dxa"/>
            <w:tcBorders>
              <w:bottom w:val="single" w:sz="4" w:space="0" w:color="auto"/>
            </w:tcBorders>
          </w:tcPr>
          <w:p w14:paraId="1D5CDF7D" w14:textId="0EFEDC10" w:rsidR="00FC0D57" w:rsidRDefault="00FC0D57" w:rsidP="004E0F94">
            <w:pPr>
              <w:suppressAutoHyphens/>
              <w:jc w:val="center"/>
              <w:rPr>
                <w:sz w:val="24"/>
                <w:szCs w:val="24"/>
              </w:rPr>
            </w:pPr>
            <w:r>
              <w:rPr>
                <w:sz w:val="24"/>
                <w:szCs w:val="24"/>
              </w:rPr>
              <w:t>Доходы или доходы минус расходы</w:t>
            </w:r>
          </w:p>
        </w:tc>
        <w:tc>
          <w:tcPr>
            <w:tcW w:w="1827" w:type="dxa"/>
            <w:tcBorders>
              <w:bottom w:val="single" w:sz="4" w:space="0" w:color="auto"/>
            </w:tcBorders>
          </w:tcPr>
          <w:p w14:paraId="0EF66EAB" w14:textId="624CFD6B" w:rsidR="00FC0D57" w:rsidRDefault="00FC0D57" w:rsidP="004E0F94">
            <w:pPr>
              <w:suppressAutoHyphens/>
              <w:jc w:val="center"/>
              <w:rPr>
                <w:sz w:val="24"/>
                <w:szCs w:val="24"/>
              </w:rPr>
            </w:pPr>
            <w:r>
              <w:rPr>
                <w:sz w:val="24"/>
                <w:szCs w:val="24"/>
              </w:rPr>
              <w:t>Доходы или доходы минус расходы</w:t>
            </w:r>
          </w:p>
        </w:tc>
      </w:tr>
      <w:tr w:rsidR="00FC0D57" w:rsidRPr="003D4FAF" w14:paraId="126C32B7" w14:textId="126E2ECE" w:rsidTr="00C57D43">
        <w:trPr>
          <w:trHeight w:val="485"/>
        </w:trPr>
        <w:tc>
          <w:tcPr>
            <w:tcW w:w="9345" w:type="dxa"/>
            <w:gridSpan w:val="5"/>
            <w:tcBorders>
              <w:top w:val="single" w:sz="4" w:space="0" w:color="auto"/>
            </w:tcBorders>
          </w:tcPr>
          <w:p w14:paraId="280640F8" w14:textId="7364A5A1" w:rsidR="00FC0D57" w:rsidRPr="003D4FAF" w:rsidRDefault="00FC0D57" w:rsidP="004E0F94">
            <w:pPr>
              <w:suppressAutoHyphens/>
              <w:jc w:val="both"/>
              <w:rPr>
                <w:sz w:val="24"/>
                <w:szCs w:val="24"/>
              </w:rPr>
            </w:pPr>
            <w:r>
              <w:rPr>
                <w:sz w:val="24"/>
                <w:szCs w:val="24"/>
              </w:rPr>
              <w:t>2</w:t>
            </w:r>
            <w:r w:rsidRPr="003D4FAF">
              <w:rPr>
                <w:sz w:val="24"/>
                <w:szCs w:val="24"/>
              </w:rPr>
              <w:t>.</w:t>
            </w:r>
            <w:r>
              <w:rPr>
                <w:sz w:val="24"/>
                <w:szCs w:val="24"/>
              </w:rPr>
              <w:t xml:space="preserve"> </w:t>
            </w:r>
            <w:r w:rsidR="00EA62AE">
              <w:rPr>
                <w:sz w:val="24"/>
                <w:szCs w:val="24"/>
              </w:rPr>
              <w:t>Ставки н</w:t>
            </w:r>
            <w:r w:rsidRPr="003D4FAF">
              <w:rPr>
                <w:sz w:val="24"/>
                <w:szCs w:val="24"/>
              </w:rPr>
              <w:t>алог</w:t>
            </w:r>
            <w:r w:rsidR="00EA62AE">
              <w:rPr>
                <w:sz w:val="24"/>
                <w:szCs w:val="24"/>
              </w:rPr>
              <w:t>ов</w:t>
            </w:r>
            <w:r w:rsidRPr="003D4FAF">
              <w:rPr>
                <w:sz w:val="24"/>
                <w:szCs w:val="24"/>
              </w:rPr>
              <w:t>:</w:t>
            </w:r>
          </w:p>
        </w:tc>
      </w:tr>
      <w:tr w:rsidR="00FC0D57" w:rsidRPr="003D4FAF" w14:paraId="4B314C77" w14:textId="12F74369" w:rsidTr="00C57D43">
        <w:trPr>
          <w:trHeight w:val="526"/>
        </w:trPr>
        <w:tc>
          <w:tcPr>
            <w:tcW w:w="2499" w:type="dxa"/>
            <w:tcBorders>
              <w:bottom w:val="single" w:sz="4" w:space="0" w:color="auto"/>
            </w:tcBorders>
          </w:tcPr>
          <w:p w14:paraId="5BE246A8" w14:textId="6FFD290B" w:rsidR="00FC0D57" w:rsidRPr="003D4FAF" w:rsidRDefault="00FC0D57" w:rsidP="004E0F94">
            <w:pPr>
              <w:suppressAutoHyphens/>
              <w:rPr>
                <w:sz w:val="24"/>
                <w:szCs w:val="24"/>
              </w:rPr>
            </w:pPr>
            <w:r>
              <w:rPr>
                <w:sz w:val="24"/>
                <w:szCs w:val="24"/>
              </w:rPr>
              <w:t>налог на прибыль</w:t>
            </w:r>
          </w:p>
        </w:tc>
        <w:tc>
          <w:tcPr>
            <w:tcW w:w="1662" w:type="dxa"/>
            <w:tcBorders>
              <w:bottom w:val="single" w:sz="4" w:space="0" w:color="auto"/>
            </w:tcBorders>
          </w:tcPr>
          <w:p w14:paraId="7025BF4C" w14:textId="097A9F45" w:rsidR="00FC0D57" w:rsidRPr="003D4FAF" w:rsidRDefault="00FC0D57" w:rsidP="004E0F94">
            <w:pPr>
              <w:suppressAutoHyphens/>
              <w:jc w:val="center"/>
              <w:rPr>
                <w:sz w:val="24"/>
                <w:szCs w:val="24"/>
              </w:rPr>
            </w:pPr>
            <w:r>
              <w:rPr>
                <w:sz w:val="24"/>
                <w:szCs w:val="24"/>
              </w:rPr>
              <w:t>20%</w:t>
            </w:r>
          </w:p>
        </w:tc>
        <w:tc>
          <w:tcPr>
            <w:tcW w:w="1662" w:type="dxa"/>
            <w:tcBorders>
              <w:bottom w:val="single" w:sz="4" w:space="0" w:color="auto"/>
            </w:tcBorders>
          </w:tcPr>
          <w:p w14:paraId="12BD935F" w14:textId="4E49B0DD" w:rsidR="00FC0D57" w:rsidRPr="003D4FAF" w:rsidRDefault="00FC0D57" w:rsidP="004E0F94">
            <w:pPr>
              <w:suppressAutoHyphens/>
              <w:jc w:val="center"/>
              <w:rPr>
                <w:sz w:val="24"/>
                <w:szCs w:val="24"/>
              </w:rPr>
            </w:pPr>
            <w:r>
              <w:rPr>
                <w:sz w:val="24"/>
                <w:szCs w:val="24"/>
              </w:rPr>
              <w:t>25%</w:t>
            </w:r>
          </w:p>
        </w:tc>
        <w:tc>
          <w:tcPr>
            <w:tcW w:w="1695" w:type="dxa"/>
            <w:tcBorders>
              <w:bottom w:val="single" w:sz="4" w:space="0" w:color="auto"/>
            </w:tcBorders>
            <w:vAlign w:val="center"/>
          </w:tcPr>
          <w:p w14:paraId="0DCB4C0D" w14:textId="20886973" w:rsidR="00FC0D57" w:rsidRPr="003D4FAF" w:rsidRDefault="00FC0D57" w:rsidP="004E0F94">
            <w:pPr>
              <w:suppressAutoHyphens/>
              <w:jc w:val="center"/>
              <w:rPr>
                <w:sz w:val="24"/>
                <w:szCs w:val="24"/>
              </w:rPr>
            </w:pPr>
            <w:r w:rsidRPr="00B3166C">
              <w:rPr>
                <w:sz w:val="28"/>
                <w:szCs w:val="28"/>
              </w:rPr>
              <w:t>–</w:t>
            </w:r>
          </w:p>
        </w:tc>
        <w:tc>
          <w:tcPr>
            <w:tcW w:w="1827" w:type="dxa"/>
            <w:tcBorders>
              <w:bottom w:val="single" w:sz="4" w:space="0" w:color="auto"/>
            </w:tcBorders>
            <w:vAlign w:val="center"/>
          </w:tcPr>
          <w:p w14:paraId="32E1DA67" w14:textId="00C1B440" w:rsidR="00FC0D57" w:rsidRPr="003D4FAF" w:rsidRDefault="00FC0D57" w:rsidP="004E0F94">
            <w:pPr>
              <w:suppressAutoHyphens/>
              <w:jc w:val="center"/>
              <w:rPr>
                <w:sz w:val="24"/>
                <w:szCs w:val="24"/>
              </w:rPr>
            </w:pPr>
            <w:r w:rsidRPr="00B3166C">
              <w:rPr>
                <w:sz w:val="28"/>
                <w:szCs w:val="28"/>
              </w:rPr>
              <w:t>–</w:t>
            </w:r>
          </w:p>
        </w:tc>
      </w:tr>
      <w:tr w:rsidR="00FC0D57" w:rsidRPr="003D4FAF" w14:paraId="092120E4" w14:textId="1D84714B" w:rsidTr="00C57D43">
        <w:trPr>
          <w:trHeight w:val="437"/>
        </w:trPr>
        <w:tc>
          <w:tcPr>
            <w:tcW w:w="2499" w:type="dxa"/>
            <w:tcBorders>
              <w:bottom w:val="single" w:sz="4" w:space="0" w:color="auto"/>
            </w:tcBorders>
          </w:tcPr>
          <w:p w14:paraId="3D4F3E7B" w14:textId="44101747" w:rsidR="00FC0D57" w:rsidRPr="003D4FAF" w:rsidRDefault="00FC0D57" w:rsidP="004E0F94">
            <w:pPr>
              <w:suppressAutoHyphens/>
              <w:rPr>
                <w:sz w:val="24"/>
                <w:szCs w:val="24"/>
              </w:rPr>
            </w:pPr>
            <w:r>
              <w:rPr>
                <w:sz w:val="24"/>
                <w:szCs w:val="24"/>
              </w:rPr>
              <w:t>един</w:t>
            </w:r>
            <w:r w:rsidR="00EA62AE">
              <w:rPr>
                <w:sz w:val="24"/>
                <w:szCs w:val="24"/>
              </w:rPr>
              <w:t>ы</w:t>
            </w:r>
            <w:r>
              <w:rPr>
                <w:sz w:val="24"/>
                <w:szCs w:val="24"/>
              </w:rPr>
              <w:t>й налог</w:t>
            </w:r>
          </w:p>
        </w:tc>
        <w:tc>
          <w:tcPr>
            <w:tcW w:w="1662" w:type="dxa"/>
            <w:tcBorders>
              <w:bottom w:val="single" w:sz="4" w:space="0" w:color="auto"/>
            </w:tcBorders>
            <w:vAlign w:val="center"/>
          </w:tcPr>
          <w:p w14:paraId="0FDDD3C6" w14:textId="28689989" w:rsidR="00FC0D57" w:rsidRPr="003D4FAF" w:rsidRDefault="00FC0D57" w:rsidP="004E0F94">
            <w:pPr>
              <w:suppressAutoHyphens/>
              <w:jc w:val="center"/>
              <w:rPr>
                <w:sz w:val="24"/>
                <w:szCs w:val="24"/>
              </w:rPr>
            </w:pPr>
            <w:r w:rsidRPr="00B3166C">
              <w:rPr>
                <w:sz w:val="28"/>
                <w:szCs w:val="28"/>
              </w:rPr>
              <w:t>–</w:t>
            </w:r>
          </w:p>
        </w:tc>
        <w:tc>
          <w:tcPr>
            <w:tcW w:w="1662" w:type="dxa"/>
            <w:tcBorders>
              <w:bottom w:val="single" w:sz="4" w:space="0" w:color="auto"/>
            </w:tcBorders>
            <w:vAlign w:val="center"/>
          </w:tcPr>
          <w:p w14:paraId="241CD8F1" w14:textId="042E66E1" w:rsidR="00FC0D57" w:rsidRPr="003D4FAF" w:rsidRDefault="00FC0D57" w:rsidP="004E0F94">
            <w:pPr>
              <w:suppressAutoHyphens/>
              <w:jc w:val="center"/>
              <w:rPr>
                <w:sz w:val="24"/>
                <w:szCs w:val="24"/>
              </w:rPr>
            </w:pPr>
            <w:r w:rsidRPr="00B3166C">
              <w:rPr>
                <w:sz w:val="28"/>
                <w:szCs w:val="28"/>
              </w:rPr>
              <w:t>–</w:t>
            </w:r>
          </w:p>
        </w:tc>
        <w:tc>
          <w:tcPr>
            <w:tcW w:w="1695" w:type="dxa"/>
            <w:tcBorders>
              <w:bottom w:val="single" w:sz="4" w:space="0" w:color="auto"/>
            </w:tcBorders>
          </w:tcPr>
          <w:p w14:paraId="01BB4A61" w14:textId="0D320CE4" w:rsidR="00FC0D57" w:rsidRPr="003D4FAF" w:rsidRDefault="00FC0D57" w:rsidP="004E0F94">
            <w:pPr>
              <w:suppressAutoHyphens/>
              <w:jc w:val="center"/>
              <w:rPr>
                <w:sz w:val="24"/>
                <w:szCs w:val="24"/>
              </w:rPr>
            </w:pPr>
            <w:r>
              <w:rPr>
                <w:sz w:val="24"/>
                <w:szCs w:val="24"/>
              </w:rPr>
              <w:t>6% и 15%</w:t>
            </w:r>
          </w:p>
        </w:tc>
        <w:tc>
          <w:tcPr>
            <w:tcW w:w="1827" w:type="dxa"/>
            <w:tcBorders>
              <w:bottom w:val="single" w:sz="4" w:space="0" w:color="auto"/>
            </w:tcBorders>
          </w:tcPr>
          <w:p w14:paraId="7CFB15D8" w14:textId="466A406D" w:rsidR="00FC0D57" w:rsidRPr="003D4FAF" w:rsidRDefault="00FC0D57" w:rsidP="004E0F94">
            <w:pPr>
              <w:suppressAutoHyphens/>
              <w:jc w:val="center"/>
              <w:rPr>
                <w:sz w:val="24"/>
                <w:szCs w:val="24"/>
              </w:rPr>
            </w:pPr>
            <w:r>
              <w:rPr>
                <w:sz w:val="24"/>
                <w:szCs w:val="24"/>
              </w:rPr>
              <w:t>6% и 15%</w:t>
            </w:r>
          </w:p>
        </w:tc>
      </w:tr>
      <w:tr w:rsidR="00FC0D57" w:rsidRPr="003D4FAF" w14:paraId="064803F7" w14:textId="4EC49981" w:rsidTr="00C57D43">
        <w:trPr>
          <w:trHeight w:val="713"/>
        </w:trPr>
        <w:tc>
          <w:tcPr>
            <w:tcW w:w="2499" w:type="dxa"/>
            <w:tcBorders>
              <w:bottom w:val="single" w:sz="4" w:space="0" w:color="auto"/>
            </w:tcBorders>
          </w:tcPr>
          <w:p w14:paraId="294B993A" w14:textId="63AEE6FD" w:rsidR="00FC0D57" w:rsidRPr="003D4FAF" w:rsidRDefault="00FC0D57" w:rsidP="004E0F94">
            <w:pPr>
              <w:suppressAutoHyphens/>
              <w:ind w:right="-106"/>
              <w:rPr>
                <w:sz w:val="24"/>
                <w:szCs w:val="24"/>
              </w:rPr>
            </w:pPr>
            <w:r>
              <w:rPr>
                <w:sz w:val="24"/>
                <w:szCs w:val="24"/>
              </w:rPr>
              <w:t>налог на добавленную стоимость</w:t>
            </w:r>
            <w:r w:rsidR="00EE2CA5">
              <w:rPr>
                <w:sz w:val="24"/>
                <w:szCs w:val="24"/>
              </w:rPr>
              <w:t xml:space="preserve"> (НДС)</w:t>
            </w:r>
          </w:p>
        </w:tc>
        <w:tc>
          <w:tcPr>
            <w:tcW w:w="1662" w:type="dxa"/>
            <w:tcBorders>
              <w:bottom w:val="single" w:sz="4" w:space="0" w:color="auto"/>
            </w:tcBorders>
          </w:tcPr>
          <w:p w14:paraId="1BA40A37" w14:textId="73D3BA1D" w:rsidR="00FC0D57" w:rsidRPr="003D4FAF" w:rsidRDefault="00FC0D57" w:rsidP="004E0F94">
            <w:pPr>
              <w:suppressAutoHyphens/>
              <w:jc w:val="center"/>
              <w:rPr>
                <w:sz w:val="24"/>
                <w:szCs w:val="24"/>
              </w:rPr>
            </w:pPr>
            <w:r>
              <w:rPr>
                <w:sz w:val="24"/>
                <w:szCs w:val="24"/>
              </w:rPr>
              <w:t>0%, 10%, 20%</w:t>
            </w:r>
          </w:p>
        </w:tc>
        <w:tc>
          <w:tcPr>
            <w:tcW w:w="1662" w:type="dxa"/>
            <w:tcBorders>
              <w:bottom w:val="single" w:sz="4" w:space="0" w:color="auto"/>
            </w:tcBorders>
          </w:tcPr>
          <w:p w14:paraId="544209E1" w14:textId="410F1D3D" w:rsidR="00FC0D57" w:rsidRPr="003D4FAF" w:rsidRDefault="00FC0D57" w:rsidP="004E0F94">
            <w:pPr>
              <w:suppressAutoHyphens/>
              <w:jc w:val="center"/>
              <w:rPr>
                <w:sz w:val="24"/>
                <w:szCs w:val="24"/>
              </w:rPr>
            </w:pPr>
            <w:r>
              <w:rPr>
                <w:sz w:val="24"/>
                <w:szCs w:val="24"/>
              </w:rPr>
              <w:t>0%, 10%, 20%</w:t>
            </w:r>
          </w:p>
        </w:tc>
        <w:tc>
          <w:tcPr>
            <w:tcW w:w="1695" w:type="dxa"/>
            <w:tcBorders>
              <w:bottom w:val="single" w:sz="4" w:space="0" w:color="auto"/>
            </w:tcBorders>
            <w:vAlign w:val="center"/>
          </w:tcPr>
          <w:p w14:paraId="0481E558" w14:textId="020EAA7A" w:rsidR="00FC0D57" w:rsidRPr="003D4FAF" w:rsidRDefault="00FC0D57" w:rsidP="004E0F94">
            <w:pPr>
              <w:suppressAutoHyphens/>
              <w:jc w:val="center"/>
              <w:rPr>
                <w:sz w:val="24"/>
                <w:szCs w:val="24"/>
              </w:rPr>
            </w:pPr>
            <w:r w:rsidRPr="00B3166C">
              <w:rPr>
                <w:sz w:val="28"/>
                <w:szCs w:val="28"/>
              </w:rPr>
              <w:t>–</w:t>
            </w:r>
          </w:p>
        </w:tc>
        <w:tc>
          <w:tcPr>
            <w:tcW w:w="1827" w:type="dxa"/>
            <w:tcBorders>
              <w:bottom w:val="single" w:sz="4" w:space="0" w:color="auto"/>
            </w:tcBorders>
          </w:tcPr>
          <w:p w14:paraId="6741C68C" w14:textId="0B01E7A4" w:rsidR="00FC0D57" w:rsidRPr="003D4FAF" w:rsidRDefault="00FC0D57" w:rsidP="004E0F94">
            <w:pPr>
              <w:suppressAutoHyphens/>
              <w:jc w:val="center"/>
              <w:rPr>
                <w:sz w:val="24"/>
                <w:szCs w:val="24"/>
              </w:rPr>
            </w:pPr>
            <w:r>
              <w:rPr>
                <w:sz w:val="24"/>
                <w:szCs w:val="24"/>
              </w:rPr>
              <w:t xml:space="preserve">5%, 7%, </w:t>
            </w:r>
            <w:r w:rsidR="0031704D">
              <w:rPr>
                <w:sz w:val="24"/>
                <w:szCs w:val="24"/>
              </w:rPr>
              <w:t xml:space="preserve">10%, </w:t>
            </w:r>
            <w:r>
              <w:rPr>
                <w:sz w:val="24"/>
                <w:szCs w:val="24"/>
              </w:rPr>
              <w:t>20%</w:t>
            </w:r>
          </w:p>
        </w:tc>
      </w:tr>
      <w:tr w:rsidR="00FC0D57" w:rsidRPr="003D4FAF" w14:paraId="066DC898" w14:textId="616ADD25" w:rsidTr="00C57D43">
        <w:trPr>
          <w:trHeight w:val="411"/>
        </w:trPr>
        <w:tc>
          <w:tcPr>
            <w:tcW w:w="2499" w:type="dxa"/>
            <w:tcBorders>
              <w:top w:val="single" w:sz="4" w:space="0" w:color="auto"/>
            </w:tcBorders>
          </w:tcPr>
          <w:p w14:paraId="13CCC78A" w14:textId="58985647" w:rsidR="00FC0D57" w:rsidRPr="003D4FAF" w:rsidRDefault="00FC0D57" w:rsidP="004E0F94">
            <w:pPr>
              <w:suppressAutoHyphens/>
              <w:ind w:right="-106"/>
              <w:rPr>
                <w:sz w:val="24"/>
                <w:szCs w:val="24"/>
              </w:rPr>
            </w:pPr>
            <w:r>
              <w:rPr>
                <w:sz w:val="24"/>
                <w:szCs w:val="24"/>
              </w:rPr>
              <w:t>н</w:t>
            </w:r>
            <w:r w:rsidRPr="000178E1">
              <w:rPr>
                <w:sz w:val="24"/>
                <w:szCs w:val="24"/>
              </w:rPr>
              <w:t>алог на имущество</w:t>
            </w:r>
          </w:p>
        </w:tc>
        <w:tc>
          <w:tcPr>
            <w:tcW w:w="1662" w:type="dxa"/>
            <w:tcBorders>
              <w:top w:val="single" w:sz="4" w:space="0" w:color="auto"/>
            </w:tcBorders>
          </w:tcPr>
          <w:p w14:paraId="3CF3F1BE" w14:textId="15D08361" w:rsidR="00FC0D57" w:rsidRPr="003D4FAF" w:rsidRDefault="00FC0D57" w:rsidP="004E0F94">
            <w:pPr>
              <w:suppressAutoHyphens/>
              <w:jc w:val="center"/>
              <w:rPr>
                <w:sz w:val="24"/>
                <w:szCs w:val="24"/>
              </w:rPr>
            </w:pPr>
            <w:r>
              <w:rPr>
                <w:sz w:val="24"/>
                <w:szCs w:val="24"/>
              </w:rPr>
              <w:t>2,2%</w:t>
            </w:r>
          </w:p>
        </w:tc>
        <w:tc>
          <w:tcPr>
            <w:tcW w:w="1662" w:type="dxa"/>
            <w:tcBorders>
              <w:top w:val="single" w:sz="4" w:space="0" w:color="auto"/>
            </w:tcBorders>
          </w:tcPr>
          <w:p w14:paraId="320FC470" w14:textId="40312603" w:rsidR="00FC0D57" w:rsidRPr="003D4FAF" w:rsidRDefault="00FC0D57" w:rsidP="004E0F94">
            <w:pPr>
              <w:suppressAutoHyphens/>
              <w:jc w:val="center"/>
              <w:rPr>
                <w:sz w:val="24"/>
                <w:szCs w:val="24"/>
              </w:rPr>
            </w:pPr>
            <w:r>
              <w:rPr>
                <w:sz w:val="24"/>
                <w:szCs w:val="24"/>
              </w:rPr>
              <w:t>2,5%</w:t>
            </w:r>
          </w:p>
        </w:tc>
        <w:tc>
          <w:tcPr>
            <w:tcW w:w="1695" w:type="dxa"/>
            <w:tcBorders>
              <w:top w:val="single" w:sz="4" w:space="0" w:color="auto"/>
            </w:tcBorders>
            <w:vAlign w:val="center"/>
          </w:tcPr>
          <w:p w14:paraId="21EFC538" w14:textId="54AE8F8C" w:rsidR="00FC0D57" w:rsidRPr="003D4FAF" w:rsidRDefault="00FC0D57" w:rsidP="004E0F94">
            <w:pPr>
              <w:suppressAutoHyphens/>
              <w:jc w:val="center"/>
              <w:rPr>
                <w:sz w:val="24"/>
                <w:szCs w:val="24"/>
              </w:rPr>
            </w:pPr>
            <w:r w:rsidRPr="00B3166C">
              <w:rPr>
                <w:sz w:val="28"/>
                <w:szCs w:val="28"/>
              </w:rPr>
              <w:t>–</w:t>
            </w:r>
          </w:p>
        </w:tc>
        <w:tc>
          <w:tcPr>
            <w:tcW w:w="1827" w:type="dxa"/>
            <w:tcBorders>
              <w:top w:val="single" w:sz="4" w:space="0" w:color="auto"/>
            </w:tcBorders>
            <w:vAlign w:val="center"/>
          </w:tcPr>
          <w:p w14:paraId="5BB2D10C" w14:textId="0B6E91ED" w:rsidR="00FC0D57" w:rsidRPr="003D4FAF" w:rsidRDefault="00FC0D57" w:rsidP="004E0F94">
            <w:pPr>
              <w:suppressAutoHyphens/>
              <w:jc w:val="center"/>
              <w:rPr>
                <w:sz w:val="24"/>
                <w:szCs w:val="24"/>
              </w:rPr>
            </w:pPr>
            <w:r w:rsidRPr="00B3166C">
              <w:rPr>
                <w:sz w:val="28"/>
                <w:szCs w:val="28"/>
              </w:rPr>
              <w:t>–</w:t>
            </w:r>
          </w:p>
        </w:tc>
      </w:tr>
      <w:tr w:rsidR="00FC0D57" w:rsidRPr="003D4FAF" w14:paraId="480A24F6" w14:textId="77777777" w:rsidTr="00C57D43">
        <w:trPr>
          <w:trHeight w:val="1423"/>
        </w:trPr>
        <w:tc>
          <w:tcPr>
            <w:tcW w:w="2499" w:type="dxa"/>
          </w:tcPr>
          <w:p w14:paraId="0E3B7379" w14:textId="41910DAC" w:rsidR="00FC0D57" w:rsidRPr="000178E1" w:rsidRDefault="00FC0D57" w:rsidP="004E0F94">
            <w:pPr>
              <w:suppressAutoHyphens/>
              <w:ind w:right="-106"/>
              <w:rPr>
                <w:sz w:val="24"/>
                <w:szCs w:val="24"/>
              </w:rPr>
            </w:pPr>
            <w:r>
              <w:rPr>
                <w:sz w:val="24"/>
                <w:szCs w:val="24"/>
              </w:rPr>
              <w:t>н</w:t>
            </w:r>
            <w:r w:rsidRPr="00993D0C">
              <w:rPr>
                <w:sz w:val="24"/>
                <w:szCs w:val="24"/>
              </w:rPr>
              <w:t xml:space="preserve">алог на доходы физических лиц </w:t>
            </w:r>
            <w:r w:rsidR="00EE2CA5">
              <w:rPr>
                <w:sz w:val="24"/>
                <w:szCs w:val="24"/>
              </w:rPr>
              <w:t xml:space="preserve">(НДФЛ) </w:t>
            </w:r>
            <w:r w:rsidRPr="00993D0C">
              <w:rPr>
                <w:sz w:val="24"/>
                <w:szCs w:val="24"/>
              </w:rPr>
              <w:t>с предпринимательских доходов</w:t>
            </w:r>
          </w:p>
        </w:tc>
        <w:tc>
          <w:tcPr>
            <w:tcW w:w="1662" w:type="dxa"/>
          </w:tcPr>
          <w:p w14:paraId="19C9ABCC" w14:textId="607DC573" w:rsidR="00FC0D57" w:rsidRDefault="00FC0D57" w:rsidP="004E0F94">
            <w:pPr>
              <w:suppressAutoHyphens/>
              <w:jc w:val="center"/>
              <w:rPr>
                <w:sz w:val="24"/>
                <w:szCs w:val="24"/>
              </w:rPr>
            </w:pPr>
            <w:r>
              <w:rPr>
                <w:sz w:val="24"/>
                <w:szCs w:val="24"/>
              </w:rPr>
              <w:t>13%, 15%</w:t>
            </w:r>
          </w:p>
        </w:tc>
        <w:tc>
          <w:tcPr>
            <w:tcW w:w="1662" w:type="dxa"/>
          </w:tcPr>
          <w:p w14:paraId="68D0657B" w14:textId="2B18CCB9" w:rsidR="00FC0D57" w:rsidRDefault="00FC0D57" w:rsidP="004E0F94">
            <w:pPr>
              <w:suppressAutoHyphens/>
              <w:jc w:val="center"/>
              <w:rPr>
                <w:sz w:val="24"/>
                <w:szCs w:val="24"/>
              </w:rPr>
            </w:pPr>
            <w:r>
              <w:rPr>
                <w:sz w:val="24"/>
                <w:szCs w:val="24"/>
              </w:rPr>
              <w:t>13%, 15%, 18%, 20%, 22%</w:t>
            </w:r>
          </w:p>
        </w:tc>
        <w:tc>
          <w:tcPr>
            <w:tcW w:w="1695" w:type="dxa"/>
            <w:vAlign w:val="center"/>
          </w:tcPr>
          <w:p w14:paraId="1DD21E9D" w14:textId="6CED15BD" w:rsidR="00FC0D57" w:rsidRDefault="00FC0D57" w:rsidP="004E0F94">
            <w:pPr>
              <w:suppressAutoHyphens/>
              <w:jc w:val="center"/>
              <w:rPr>
                <w:sz w:val="24"/>
                <w:szCs w:val="24"/>
              </w:rPr>
            </w:pPr>
            <w:r w:rsidRPr="00B3166C">
              <w:rPr>
                <w:sz w:val="28"/>
                <w:szCs w:val="28"/>
              </w:rPr>
              <w:t>–</w:t>
            </w:r>
          </w:p>
        </w:tc>
        <w:tc>
          <w:tcPr>
            <w:tcW w:w="1827" w:type="dxa"/>
            <w:vAlign w:val="center"/>
          </w:tcPr>
          <w:p w14:paraId="20ED3B56" w14:textId="50548D09" w:rsidR="00FC0D57" w:rsidRDefault="00FC0D57" w:rsidP="004E0F94">
            <w:pPr>
              <w:suppressAutoHyphens/>
              <w:jc w:val="center"/>
              <w:rPr>
                <w:sz w:val="24"/>
                <w:szCs w:val="24"/>
              </w:rPr>
            </w:pPr>
            <w:r w:rsidRPr="00B3166C">
              <w:rPr>
                <w:sz w:val="28"/>
                <w:szCs w:val="28"/>
              </w:rPr>
              <w:t>–</w:t>
            </w:r>
          </w:p>
        </w:tc>
      </w:tr>
      <w:tr w:rsidR="00FC0D57" w:rsidRPr="003D4FAF" w14:paraId="7E4055DF" w14:textId="77777777" w:rsidTr="00C57D43">
        <w:trPr>
          <w:trHeight w:val="695"/>
        </w:trPr>
        <w:tc>
          <w:tcPr>
            <w:tcW w:w="2499" w:type="dxa"/>
          </w:tcPr>
          <w:p w14:paraId="10B5518A" w14:textId="0B914732" w:rsidR="00FC0D57" w:rsidRPr="003D4FAF" w:rsidRDefault="00FC0D57" w:rsidP="004E0F94">
            <w:pPr>
              <w:suppressAutoHyphens/>
              <w:jc w:val="both"/>
              <w:rPr>
                <w:sz w:val="24"/>
                <w:szCs w:val="24"/>
              </w:rPr>
            </w:pPr>
            <w:r>
              <w:rPr>
                <w:sz w:val="24"/>
                <w:szCs w:val="24"/>
              </w:rPr>
              <w:t>3. Отчетность</w:t>
            </w:r>
          </w:p>
        </w:tc>
        <w:tc>
          <w:tcPr>
            <w:tcW w:w="1662" w:type="dxa"/>
          </w:tcPr>
          <w:p w14:paraId="1705C46C" w14:textId="73595ED8" w:rsidR="00FC0D57" w:rsidRPr="003D4FAF" w:rsidRDefault="00FC0D57" w:rsidP="004E0F94">
            <w:pPr>
              <w:suppressAutoHyphens/>
              <w:jc w:val="center"/>
              <w:rPr>
                <w:sz w:val="24"/>
                <w:szCs w:val="24"/>
              </w:rPr>
            </w:pPr>
            <w:r>
              <w:rPr>
                <w:sz w:val="24"/>
                <w:szCs w:val="24"/>
              </w:rPr>
              <w:t>Общий вид</w:t>
            </w:r>
          </w:p>
        </w:tc>
        <w:tc>
          <w:tcPr>
            <w:tcW w:w="1662" w:type="dxa"/>
          </w:tcPr>
          <w:p w14:paraId="534D19EE" w14:textId="060021B8" w:rsidR="00FC0D57" w:rsidRPr="003D4FAF" w:rsidRDefault="00FC0D57" w:rsidP="004E0F94">
            <w:pPr>
              <w:suppressAutoHyphens/>
              <w:jc w:val="center"/>
              <w:rPr>
                <w:sz w:val="24"/>
                <w:szCs w:val="24"/>
              </w:rPr>
            </w:pPr>
            <w:r>
              <w:rPr>
                <w:sz w:val="24"/>
                <w:szCs w:val="24"/>
              </w:rPr>
              <w:t>Общий вид</w:t>
            </w:r>
          </w:p>
        </w:tc>
        <w:tc>
          <w:tcPr>
            <w:tcW w:w="1695" w:type="dxa"/>
          </w:tcPr>
          <w:p w14:paraId="4FE8B03A" w14:textId="1BF119D4" w:rsidR="00FC0D57" w:rsidRPr="003D4FAF" w:rsidRDefault="00FC0D57" w:rsidP="004E0F94">
            <w:pPr>
              <w:suppressAutoHyphens/>
              <w:jc w:val="center"/>
              <w:rPr>
                <w:sz w:val="24"/>
                <w:szCs w:val="24"/>
              </w:rPr>
            </w:pPr>
            <w:r>
              <w:rPr>
                <w:sz w:val="24"/>
                <w:szCs w:val="24"/>
              </w:rPr>
              <w:t xml:space="preserve">Упрощенный вид </w:t>
            </w:r>
          </w:p>
        </w:tc>
        <w:tc>
          <w:tcPr>
            <w:tcW w:w="1827" w:type="dxa"/>
          </w:tcPr>
          <w:p w14:paraId="2CBD8913" w14:textId="20A4FCD5" w:rsidR="00FC0D57" w:rsidRPr="003D4FAF" w:rsidRDefault="00FC0D57" w:rsidP="004E0F94">
            <w:pPr>
              <w:suppressAutoHyphens/>
              <w:jc w:val="center"/>
              <w:rPr>
                <w:sz w:val="24"/>
                <w:szCs w:val="24"/>
              </w:rPr>
            </w:pPr>
            <w:r>
              <w:rPr>
                <w:sz w:val="24"/>
                <w:szCs w:val="24"/>
              </w:rPr>
              <w:t>Упрощенный вид</w:t>
            </w:r>
          </w:p>
        </w:tc>
      </w:tr>
      <w:tr w:rsidR="00FC0D57" w:rsidRPr="003D4FAF" w14:paraId="5CB6AD97" w14:textId="77777777" w:rsidTr="00C57D43">
        <w:trPr>
          <w:trHeight w:val="1272"/>
        </w:trPr>
        <w:tc>
          <w:tcPr>
            <w:tcW w:w="2499" w:type="dxa"/>
          </w:tcPr>
          <w:p w14:paraId="4B6A7E11" w14:textId="1593DC42" w:rsidR="00FC0D57" w:rsidRDefault="00FC0D57" w:rsidP="004E0F94">
            <w:pPr>
              <w:suppressAutoHyphens/>
              <w:rPr>
                <w:sz w:val="24"/>
                <w:szCs w:val="24"/>
              </w:rPr>
            </w:pPr>
            <w:r>
              <w:rPr>
                <w:sz w:val="24"/>
                <w:szCs w:val="24"/>
              </w:rPr>
              <w:t>4. Условия применения для малых предпринимателей</w:t>
            </w:r>
          </w:p>
        </w:tc>
        <w:tc>
          <w:tcPr>
            <w:tcW w:w="1662" w:type="dxa"/>
          </w:tcPr>
          <w:p w14:paraId="4F73323C" w14:textId="004ECD1A" w:rsidR="00FC0D57" w:rsidRDefault="00FC0D57" w:rsidP="004E0F94">
            <w:pPr>
              <w:suppressAutoHyphens/>
              <w:jc w:val="center"/>
              <w:rPr>
                <w:sz w:val="24"/>
                <w:szCs w:val="24"/>
              </w:rPr>
            </w:pPr>
            <w:r>
              <w:rPr>
                <w:sz w:val="24"/>
                <w:szCs w:val="24"/>
              </w:rPr>
              <w:t>Без ограничений</w:t>
            </w:r>
          </w:p>
        </w:tc>
        <w:tc>
          <w:tcPr>
            <w:tcW w:w="1662" w:type="dxa"/>
          </w:tcPr>
          <w:p w14:paraId="115AFC65" w14:textId="79D66BDE" w:rsidR="00FC0D57" w:rsidRDefault="00FC0D57" w:rsidP="004E0F94">
            <w:pPr>
              <w:suppressAutoHyphens/>
              <w:jc w:val="center"/>
              <w:rPr>
                <w:sz w:val="24"/>
                <w:szCs w:val="24"/>
              </w:rPr>
            </w:pPr>
            <w:r>
              <w:rPr>
                <w:sz w:val="24"/>
                <w:szCs w:val="24"/>
              </w:rPr>
              <w:t>Без ограничений</w:t>
            </w:r>
          </w:p>
        </w:tc>
        <w:tc>
          <w:tcPr>
            <w:tcW w:w="1695" w:type="dxa"/>
          </w:tcPr>
          <w:p w14:paraId="6A9164F0" w14:textId="410DDB68" w:rsidR="00FC0D57" w:rsidRDefault="00FC0D57" w:rsidP="004E0F94">
            <w:pPr>
              <w:suppressAutoHyphens/>
              <w:jc w:val="center"/>
              <w:rPr>
                <w:sz w:val="24"/>
                <w:szCs w:val="24"/>
              </w:rPr>
            </w:pPr>
            <w:r>
              <w:rPr>
                <w:sz w:val="24"/>
                <w:szCs w:val="24"/>
              </w:rPr>
              <w:t>Ограничения по применению</w:t>
            </w:r>
          </w:p>
        </w:tc>
        <w:tc>
          <w:tcPr>
            <w:tcW w:w="1827" w:type="dxa"/>
          </w:tcPr>
          <w:p w14:paraId="66DA3881" w14:textId="475E4700" w:rsidR="00FC0D57" w:rsidRDefault="00FC0D57" w:rsidP="004E0F94">
            <w:pPr>
              <w:suppressAutoHyphens/>
              <w:jc w:val="center"/>
              <w:rPr>
                <w:sz w:val="24"/>
                <w:szCs w:val="24"/>
              </w:rPr>
            </w:pPr>
            <w:r>
              <w:rPr>
                <w:sz w:val="24"/>
                <w:szCs w:val="24"/>
              </w:rPr>
              <w:t>Ограничения по применению</w:t>
            </w:r>
          </w:p>
        </w:tc>
      </w:tr>
    </w:tbl>
    <w:p w14:paraId="439AE2E5" w14:textId="77777777" w:rsidR="00E3123B" w:rsidRDefault="00E3123B" w:rsidP="00E3123B">
      <w:pPr>
        <w:pStyle w:val="a4"/>
        <w:spacing w:after="0" w:line="360" w:lineRule="auto"/>
        <w:ind w:left="0" w:firstLine="709"/>
        <w:jc w:val="both"/>
        <w:rPr>
          <w:rFonts w:ascii="Times New Roman" w:hAnsi="Times New Roman" w:cs="Times New Roman"/>
          <w:sz w:val="28"/>
          <w:szCs w:val="28"/>
        </w:rPr>
      </w:pPr>
    </w:p>
    <w:p w14:paraId="17FD65E9" w14:textId="62BBB45A" w:rsidR="0071616A" w:rsidRDefault="0097300A" w:rsidP="002E0F0D">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таблице 11 предприниматели на упрощенной системе налогообложения меньше </w:t>
      </w:r>
      <w:r w:rsidR="00213F0F" w:rsidRPr="00213F0F">
        <w:rPr>
          <w:rFonts w:ascii="Times New Roman" w:hAnsi="Times New Roman" w:cs="Times New Roman"/>
          <w:sz w:val="28"/>
          <w:szCs w:val="28"/>
        </w:rPr>
        <w:t xml:space="preserve">освобождены от уплаты </w:t>
      </w:r>
      <w:r>
        <w:rPr>
          <w:rFonts w:ascii="Times New Roman" w:hAnsi="Times New Roman" w:cs="Times New Roman"/>
          <w:sz w:val="28"/>
          <w:szCs w:val="28"/>
        </w:rPr>
        <w:t xml:space="preserve">многих </w:t>
      </w:r>
      <w:r w:rsidR="00213F0F" w:rsidRPr="00213F0F">
        <w:rPr>
          <w:rFonts w:ascii="Times New Roman" w:hAnsi="Times New Roman" w:cs="Times New Roman"/>
          <w:sz w:val="28"/>
          <w:szCs w:val="28"/>
        </w:rPr>
        <w:t>налог</w:t>
      </w:r>
      <w:r>
        <w:rPr>
          <w:rFonts w:ascii="Times New Roman" w:hAnsi="Times New Roman" w:cs="Times New Roman"/>
          <w:sz w:val="28"/>
          <w:szCs w:val="28"/>
        </w:rPr>
        <w:t xml:space="preserve">ов, бюрократических </w:t>
      </w:r>
      <w:r>
        <w:rPr>
          <w:rFonts w:ascii="Times New Roman" w:hAnsi="Times New Roman" w:cs="Times New Roman"/>
          <w:sz w:val="28"/>
          <w:szCs w:val="28"/>
        </w:rPr>
        <w:lastRenderedPageBreak/>
        <w:t>аспектов, могут самостоятельно выбрать наиболее выгодный объект налогообложения. Однако существует ряд условий для применения рассмотренной системы налогообложения.</w:t>
      </w:r>
      <w:bookmarkStart w:id="40" w:name="_Hlk174365541"/>
      <w:r w:rsidR="00E3123B">
        <w:rPr>
          <w:rFonts w:ascii="Times New Roman" w:hAnsi="Times New Roman" w:cs="Times New Roman"/>
          <w:sz w:val="28"/>
          <w:szCs w:val="28"/>
        </w:rPr>
        <w:t xml:space="preserve"> </w:t>
      </w:r>
      <w:r w:rsidR="00704D5C">
        <w:rPr>
          <w:rFonts w:ascii="Times New Roman" w:hAnsi="Times New Roman" w:cs="Times New Roman"/>
          <w:sz w:val="28"/>
          <w:szCs w:val="28"/>
        </w:rPr>
        <w:t xml:space="preserve">Для расчета </w:t>
      </w:r>
      <w:r w:rsidR="0071616A">
        <w:rPr>
          <w:rFonts w:ascii="Times New Roman" w:hAnsi="Times New Roman" w:cs="Times New Roman"/>
          <w:sz w:val="28"/>
          <w:szCs w:val="28"/>
        </w:rPr>
        <w:t>экономии необходимы входные данные. В</w:t>
      </w:r>
      <w:r w:rsidR="00543E89">
        <w:rPr>
          <w:rFonts w:ascii="Times New Roman" w:hAnsi="Times New Roman" w:cs="Times New Roman"/>
          <w:sz w:val="28"/>
          <w:szCs w:val="28"/>
        </w:rPr>
        <w:t>озьмем</w:t>
      </w:r>
      <w:r w:rsidR="00A67F6E">
        <w:rPr>
          <w:rFonts w:ascii="Times New Roman" w:hAnsi="Times New Roman" w:cs="Times New Roman"/>
          <w:sz w:val="28"/>
          <w:szCs w:val="28"/>
        </w:rPr>
        <w:t xml:space="preserve"> </w:t>
      </w:r>
      <w:r w:rsidR="00343C1F">
        <w:rPr>
          <w:rFonts w:ascii="Times New Roman" w:hAnsi="Times New Roman" w:cs="Times New Roman"/>
          <w:sz w:val="28"/>
          <w:szCs w:val="28"/>
        </w:rPr>
        <w:t xml:space="preserve">для примера </w:t>
      </w:r>
      <w:r w:rsidR="00A67F6E">
        <w:rPr>
          <w:rFonts w:ascii="Times New Roman" w:hAnsi="Times New Roman" w:cs="Times New Roman"/>
          <w:sz w:val="28"/>
          <w:szCs w:val="28"/>
        </w:rPr>
        <w:t>следующие данные:</w:t>
      </w:r>
      <w:r w:rsidR="00543E89">
        <w:rPr>
          <w:rFonts w:ascii="Times New Roman" w:hAnsi="Times New Roman" w:cs="Times New Roman"/>
          <w:sz w:val="28"/>
          <w:szCs w:val="28"/>
        </w:rPr>
        <w:t xml:space="preserve"> </w:t>
      </w:r>
    </w:p>
    <w:p w14:paraId="268BBE60" w14:textId="6E662FC9" w:rsidR="0071616A" w:rsidRPr="0071616A" w:rsidRDefault="00543E89" w:rsidP="0071616A">
      <w:pPr>
        <w:pStyle w:val="a4"/>
        <w:numPr>
          <w:ilvl w:val="0"/>
          <w:numId w:val="45"/>
        </w:numPr>
        <w:tabs>
          <w:tab w:val="left" w:pos="993"/>
        </w:tabs>
        <w:spacing w:after="0" w:line="360" w:lineRule="auto"/>
        <w:ind w:left="0" w:firstLine="709"/>
        <w:jc w:val="both"/>
      </w:pPr>
      <w:r>
        <w:rPr>
          <w:rFonts w:ascii="Times New Roman" w:hAnsi="Times New Roman" w:cs="Times New Roman"/>
          <w:sz w:val="28"/>
          <w:szCs w:val="28"/>
        </w:rPr>
        <w:t>сумм</w:t>
      </w:r>
      <w:r w:rsidR="00A67F6E">
        <w:rPr>
          <w:rFonts w:ascii="Times New Roman" w:hAnsi="Times New Roman" w:cs="Times New Roman"/>
          <w:sz w:val="28"/>
          <w:szCs w:val="28"/>
        </w:rPr>
        <w:t>а</w:t>
      </w:r>
      <w:r>
        <w:rPr>
          <w:rFonts w:ascii="Times New Roman" w:hAnsi="Times New Roman" w:cs="Times New Roman"/>
          <w:sz w:val="28"/>
          <w:szCs w:val="28"/>
        </w:rPr>
        <w:t xml:space="preserve"> годового дохода </w:t>
      </w:r>
      <w:r w:rsidR="00EA47A4">
        <w:rPr>
          <w:rFonts w:ascii="Times New Roman" w:hAnsi="Times New Roman" w:cs="Times New Roman"/>
          <w:sz w:val="28"/>
          <w:szCs w:val="28"/>
        </w:rPr>
        <w:t xml:space="preserve">составляет </w:t>
      </w:r>
      <w:r w:rsidR="00E55189">
        <w:rPr>
          <w:rFonts w:ascii="Times New Roman" w:hAnsi="Times New Roman" w:cs="Times New Roman"/>
          <w:sz w:val="28"/>
          <w:szCs w:val="28"/>
        </w:rPr>
        <w:t>65</w:t>
      </w:r>
      <w:r>
        <w:rPr>
          <w:rFonts w:ascii="Times New Roman" w:hAnsi="Times New Roman" w:cs="Times New Roman"/>
          <w:sz w:val="28"/>
          <w:szCs w:val="28"/>
        </w:rPr>
        <w:t>0 млн руб.</w:t>
      </w:r>
      <w:r w:rsidR="002B4780">
        <w:rPr>
          <w:rFonts w:ascii="Times New Roman" w:hAnsi="Times New Roman" w:cs="Times New Roman"/>
          <w:sz w:val="28"/>
          <w:szCs w:val="28"/>
        </w:rPr>
        <w:t xml:space="preserve"> без НДС</w:t>
      </w:r>
      <w:r w:rsidR="0071616A">
        <w:rPr>
          <w:rFonts w:ascii="Times New Roman" w:hAnsi="Times New Roman" w:cs="Times New Roman"/>
          <w:sz w:val="28"/>
          <w:szCs w:val="28"/>
        </w:rPr>
        <w:t>;</w:t>
      </w:r>
    </w:p>
    <w:p w14:paraId="2C446293" w14:textId="6F712002" w:rsidR="0071616A" w:rsidRPr="0071616A" w:rsidRDefault="002B4780" w:rsidP="0071616A">
      <w:pPr>
        <w:pStyle w:val="a4"/>
        <w:numPr>
          <w:ilvl w:val="0"/>
          <w:numId w:val="45"/>
        </w:numPr>
        <w:tabs>
          <w:tab w:val="left" w:pos="993"/>
        </w:tabs>
        <w:spacing w:after="0" w:line="360" w:lineRule="auto"/>
        <w:ind w:left="0" w:firstLine="709"/>
        <w:jc w:val="both"/>
      </w:pPr>
      <w:r>
        <w:rPr>
          <w:rFonts w:ascii="Times New Roman" w:hAnsi="Times New Roman" w:cs="Times New Roman"/>
          <w:sz w:val="28"/>
          <w:szCs w:val="28"/>
        </w:rPr>
        <w:t xml:space="preserve">сумма </w:t>
      </w:r>
      <w:r w:rsidR="00543E89">
        <w:rPr>
          <w:rFonts w:ascii="Times New Roman" w:hAnsi="Times New Roman" w:cs="Times New Roman"/>
          <w:sz w:val="28"/>
          <w:szCs w:val="28"/>
        </w:rPr>
        <w:t>расход</w:t>
      </w:r>
      <w:r>
        <w:rPr>
          <w:rFonts w:ascii="Times New Roman" w:hAnsi="Times New Roman" w:cs="Times New Roman"/>
          <w:sz w:val="28"/>
          <w:szCs w:val="28"/>
        </w:rPr>
        <w:t>ов</w:t>
      </w:r>
      <w:r w:rsidR="00543E89">
        <w:rPr>
          <w:rFonts w:ascii="Times New Roman" w:hAnsi="Times New Roman" w:cs="Times New Roman"/>
          <w:sz w:val="28"/>
          <w:szCs w:val="28"/>
        </w:rPr>
        <w:t xml:space="preserve"> </w:t>
      </w:r>
      <w:r w:rsidR="00EA47A4">
        <w:rPr>
          <w:rFonts w:ascii="Times New Roman" w:hAnsi="Times New Roman" w:cs="Times New Roman"/>
          <w:sz w:val="28"/>
          <w:szCs w:val="28"/>
        </w:rPr>
        <w:t xml:space="preserve">составляет </w:t>
      </w:r>
      <w:r w:rsidR="00E55189">
        <w:rPr>
          <w:rFonts w:ascii="Times New Roman" w:hAnsi="Times New Roman" w:cs="Times New Roman"/>
          <w:sz w:val="28"/>
          <w:szCs w:val="28"/>
        </w:rPr>
        <w:t>45</w:t>
      </w:r>
      <w:r w:rsidR="00C52E38">
        <w:rPr>
          <w:rFonts w:ascii="Times New Roman" w:hAnsi="Times New Roman" w:cs="Times New Roman"/>
          <w:sz w:val="28"/>
          <w:szCs w:val="28"/>
        </w:rPr>
        <w:t>5</w:t>
      </w:r>
      <w:r w:rsidR="00543E89">
        <w:rPr>
          <w:rFonts w:ascii="Times New Roman" w:hAnsi="Times New Roman" w:cs="Times New Roman"/>
          <w:sz w:val="28"/>
          <w:szCs w:val="28"/>
        </w:rPr>
        <w:t xml:space="preserve"> млн руб.</w:t>
      </w:r>
      <w:r>
        <w:rPr>
          <w:rFonts w:ascii="Times New Roman" w:hAnsi="Times New Roman" w:cs="Times New Roman"/>
          <w:sz w:val="28"/>
          <w:szCs w:val="28"/>
        </w:rPr>
        <w:t xml:space="preserve"> без НДС</w:t>
      </w:r>
      <w:r w:rsidR="0071616A">
        <w:rPr>
          <w:rFonts w:ascii="Times New Roman" w:hAnsi="Times New Roman" w:cs="Times New Roman"/>
          <w:sz w:val="28"/>
          <w:szCs w:val="28"/>
        </w:rPr>
        <w:t>;</w:t>
      </w:r>
    </w:p>
    <w:p w14:paraId="7BBABEAA" w14:textId="2B277E74" w:rsidR="0071616A" w:rsidRPr="0071616A" w:rsidRDefault="00253AA4" w:rsidP="0071616A">
      <w:pPr>
        <w:pStyle w:val="a4"/>
        <w:numPr>
          <w:ilvl w:val="0"/>
          <w:numId w:val="45"/>
        </w:numPr>
        <w:tabs>
          <w:tab w:val="left" w:pos="993"/>
        </w:tabs>
        <w:spacing w:after="0" w:line="360" w:lineRule="auto"/>
        <w:ind w:left="0" w:firstLine="709"/>
        <w:jc w:val="both"/>
      </w:pPr>
      <w:r>
        <w:rPr>
          <w:rFonts w:ascii="Times New Roman" w:hAnsi="Times New Roman" w:cs="Times New Roman"/>
          <w:sz w:val="28"/>
          <w:szCs w:val="28"/>
        </w:rPr>
        <w:t>деятельность облагается НДС по ставке 20%</w:t>
      </w:r>
      <w:r w:rsidR="00A67F6E">
        <w:rPr>
          <w:rFonts w:ascii="Times New Roman" w:hAnsi="Times New Roman" w:cs="Times New Roman"/>
          <w:sz w:val="28"/>
          <w:szCs w:val="28"/>
        </w:rPr>
        <w:t xml:space="preserve">, </w:t>
      </w:r>
      <w:r w:rsidR="00513DB6">
        <w:rPr>
          <w:rFonts w:ascii="Times New Roman" w:hAnsi="Times New Roman" w:cs="Times New Roman"/>
          <w:sz w:val="28"/>
          <w:szCs w:val="28"/>
        </w:rPr>
        <w:t xml:space="preserve">налогооблагаемая база по НДС </w:t>
      </w:r>
      <w:r w:rsidR="00EA47A4">
        <w:rPr>
          <w:rFonts w:ascii="Times New Roman" w:hAnsi="Times New Roman" w:cs="Times New Roman"/>
          <w:sz w:val="28"/>
          <w:szCs w:val="28"/>
        </w:rPr>
        <w:t xml:space="preserve">равна </w:t>
      </w:r>
      <w:r w:rsidR="00E55189">
        <w:rPr>
          <w:rFonts w:ascii="Times New Roman" w:hAnsi="Times New Roman" w:cs="Times New Roman"/>
          <w:sz w:val="28"/>
          <w:szCs w:val="28"/>
        </w:rPr>
        <w:t>600</w:t>
      </w:r>
      <w:r w:rsidR="00513DB6">
        <w:rPr>
          <w:rFonts w:ascii="Times New Roman" w:hAnsi="Times New Roman" w:cs="Times New Roman"/>
          <w:sz w:val="28"/>
          <w:szCs w:val="28"/>
        </w:rPr>
        <w:t xml:space="preserve"> млн руб.</w:t>
      </w:r>
      <w:r w:rsidR="002B4780">
        <w:rPr>
          <w:rFonts w:ascii="Times New Roman" w:hAnsi="Times New Roman" w:cs="Times New Roman"/>
          <w:sz w:val="28"/>
          <w:szCs w:val="28"/>
        </w:rPr>
        <w:t xml:space="preserve">, входной НДС </w:t>
      </w:r>
      <w:r w:rsidR="00EA47A4">
        <w:rPr>
          <w:rFonts w:ascii="Times New Roman" w:hAnsi="Times New Roman" w:cs="Times New Roman"/>
          <w:sz w:val="28"/>
          <w:szCs w:val="28"/>
        </w:rPr>
        <w:t xml:space="preserve">равен </w:t>
      </w:r>
      <w:r w:rsidR="00E55189">
        <w:rPr>
          <w:rFonts w:ascii="Times New Roman" w:hAnsi="Times New Roman" w:cs="Times New Roman"/>
          <w:sz w:val="28"/>
          <w:szCs w:val="28"/>
        </w:rPr>
        <w:t>56</w:t>
      </w:r>
      <w:r w:rsidR="002B4780">
        <w:rPr>
          <w:rFonts w:ascii="Times New Roman" w:hAnsi="Times New Roman" w:cs="Times New Roman"/>
          <w:sz w:val="28"/>
          <w:szCs w:val="28"/>
        </w:rPr>
        <w:t xml:space="preserve"> млн руб.</w:t>
      </w:r>
      <w:r w:rsidR="0071616A">
        <w:rPr>
          <w:rFonts w:ascii="Times New Roman" w:hAnsi="Times New Roman" w:cs="Times New Roman"/>
          <w:sz w:val="28"/>
          <w:szCs w:val="28"/>
        </w:rPr>
        <w:t>;</w:t>
      </w:r>
    </w:p>
    <w:p w14:paraId="728B632F" w14:textId="08497A8F" w:rsidR="0071616A" w:rsidRPr="0071616A" w:rsidRDefault="00D71735" w:rsidP="0071616A">
      <w:pPr>
        <w:pStyle w:val="a4"/>
        <w:numPr>
          <w:ilvl w:val="0"/>
          <w:numId w:val="45"/>
        </w:numPr>
        <w:tabs>
          <w:tab w:val="left" w:pos="993"/>
        </w:tabs>
        <w:spacing w:after="0" w:line="360" w:lineRule="auto"/>
        <w:ind w:left="0" w:firstLine="709"/>
        <w:jc w:val="both"/>
      </w:pPr>
      <w:r w:rsidRPr="00D71735">
        <w:rPr>
          <w:rFonts w:ascii="Times New Roman" w:hAnsi="Times New Roman" w:cs="Times New Roman"/>
          <w:sz w:val="28"/>
          <w:szCs w:val="28"/>
        </w:rPr>
        <w:t>среднегодов</w:t>
      </w:r>
      <w:r>
        <w:rPr>
          <w:rFonts w:ascii="Times New Roman" w:hAnsi="Times New Roman" w:cs="Times New Roman"/>
          <w:sz w:val="28"/>
          <w:szCs w:val="28"/>
        </w:rPr>
        <w:t>ая</w:t>
      </w:r>
      <w:r w:rsidRPr="00D71735">
        <w:rPr>
          <w:rFonts w:ascii="Times New Roman" w:hAnsi="Times New Roman" w:cs="Times New Roman"/>
          <w:sz w:val="28"/>
          <w:szCs w:val="28"/>
        </w:rPr>
        <w:t xml:space="preserve"> стоимост</w:t>
      </w:r>
      <w:r>
        <w:rPr>
          <w:rFonts w:ascii="Times New Roman" w:hAnsi="Times New Roman" w:cs="Times New Roman"/>
          <w:sz w:val="28"/>
          <w:szCs w:val="28"/>
        </w:rPr>
        <w:t>ь</w:t>
      </w:r>
      <w:r w:rsidR="002B4780">
        <w:rPr>
          <w:rFonts w:ascii="Times New Roman" w:hAnsi="Times New Roman" w:cs="Times New Roman"/>
          <w:sz w:val="28"/>
          <w:szCs w:val="28"/>
        </w:rPr>
        <w:t xml:space="preserve"> имущества</w:t>
      </w:r>
      <w:r w:rsidR="00EA47A4">
        <w:rPr>
          <w:rFonts w:ascii="Times New Roman" w:hAnsi="Times New Roman" w:cs="Times New Roman"/>
          <w:sz w:val="28"/>
          <w:szCs w:val="28"/>
        </w:rPr>
        <w:t xml:space="preserve"> составляет</w:t>
      </w:r>
      <w:r w:rsidR="002B4780">
        <w:rPr>
          <w:rFonts w:ascii="Times New Roman" w:hAnsi="Times New Roman" w:cs="Times New Roman"/>
          <w:sz w:val="28"/>
          <w:szCs w:val="28"/>
        </w:rPr>
        <w:t xml:space="preserve"> </w:t>
      </w:r>
      <w:r w:rsidR="00E55189">
        <w:rPr>
          <w:rFonts w:ascii="Times New Roman" w:hAnsi="Times New Roman" w:cs="Times New Roman"/>
          <w:sz w:val="28"/>
          <w:szCs w:val="28"/>
        </w:rPr>
        <w:t>12</w:t>
      </w:r>
      <w:r w:rsidR="00550720">
        <w:rPr>
          <w:rFonts w:ascii="Times New Roman" w:hAnsi="Times New Roman" w:cs="Times New Roman"/>
          <w:sz w:val="28"/>
          <w:szCs w:val="28"/>
        </w:rPr>
        <w:t>0 млн руб.</w:t>
      </w:r>
      <w:r w:rsidR="0071616A">
        <w:rPr>
          <w:rFonts w:ascii="Times New Roman" w:hAnsi="Times New Roman" w:cs="Times New Roman"/>
          <w:sz w:val="28"/>
          <w:szCs w:val="28"/>
        </w:rPr>
        <w:t>;</w:t>
      </w:r>
    </w:p>
    <w:p w14:paraId="4AC05407" w14:textId="77777777" w:rsidR="001F6F81" w:rsidRPr="001F6F81" w:rsidRDefault="00550720" w:rsidP="0071616A">
      <w:pPr>
        <w:pStyle w:val="a4"/>
        <w:numPr>
          <w:ilvl w:val="0"/>
          <w:numId w:val="45"/>
        </w:numPr>
        <w:tabs>
          <w:tab w:val="left" w:pos="993"/>
        </w:tabs>
        <w:spacing w:after="0" w:line="360" w:lineRule="auto"/>
        <w:ind w:left="0" w:firstLine="709"/>
        <w:jc w:val="both"/>
      </w:pPr>
      <w:r>
        <w:rPr>
          <w:rFonts w:ascii="Times New Roman" w:hAnsi="Times New Roman" w:cs="Times New Roman"/>
          <w:sz w:val="28"/>
          <w:szCs w:val="28"/>
        </w:rPr>
        <w:t xml:space="preserve">личный доход </w:t>
      </w:r>
      <w:r w:rsidR="00EA47A4">
        <w:rPr>
          <w:rFonts w:ascii="Times New Roman" w:hAnsi="Times New Roman" w:cs="Times New Roman"/>
          <w:sz w:val="28"/>
          <w:szCs w:val="28"/>
        </w:rPr>
        <w:t xml:space="preserve">владельца бизнеса </w:t>
      </w:r>
      <w:r w:rsidR="001F6F81">
        <w:rPr>
          <w:rFonts w:ascii="Times New Roman" w:hAnsi="Times New Roman" w:cs="Times New Roman"/>
          <w:sz w:val="28"/>
          <w:szCs w:val="28"/>
        </w:rPr>
        <w:t xml:space="preserve">до налогообложения </w:t>
      </w:r>
      <w:r>
        <w:rPr>
          <w:rFonts w:ascii="Times New Roman" w:hAnsi="Times New Roman" w:cs="Times New Roman"/>
          <w:sz w:val="28"/>
          <w:szCs w:val="28"/>
        </w:rPr>
        <w:t xml:space="preserve">за год </w:t>
      </w:r>
      <w:r w:rsidR="0080194D">
        <w:rPr>
          <w:rFonts w:ascii="Times New Roman" w:hAnsi="Times New Roman" w:cs="Times New Roman"/>
          <w:sz w:val="28"/>
          <w:szCs w:val="28"/>
        </w:rPr>
        <w:t>10</w:t>
      </w:r>
      <w:r w:rsidR="00EA47A4">
        <w:rPr>
          <w:rFonts w:ascii="Times New Roman" w:hAnsi="Times New Roman" w:cs="Times New Roman"/>
          <w:sz w:val="28"/>
          <w:szCs w:val="28"/>
        </w:rPr>
        <w:t xml:space="preserve"> млн руб.</w:t>
      </w:r>
      <w:r w:rsidR="001F6F81" w:rsidRPr="001F6F81">
        <w:rPr>
          <w:rFonts w:ascii="Times New Roman" w:hAnsi="Times New Roman" w:cs="Times New Roman"/>
          <w:sz w:val="28"/>
          <w:szCs w:val="28"/>
        </w:rPr>
        <w:t xml:space="preserve"> </w:t>
      </w:r>
    </w:p>
    <w:p w14:paraId="42FF794D" w14:textId="74DA4C2D" w:rsidR="00EA47A4" w:rsidRDefault="001F6F81" w:rsidP="00E3123B">
      <w:pPr>
        <w:tabs>
          <w:tab w:val="left" w:pos="993"/>
        </w:tabs>
        <w:spacing w:after="0" w:line="360" w:lineRule="auto"/>
        <w:ind w:firstLine="709"/>
        <w:jc w:val="both"/>
        <w:rPr>
          <w:rFonts w:ascii="Times New Roman" w:hAnsi="Times New Roman" w:cs="Times New Roman"/>
          <w:sz w:val="28"/>
          <w:szCs w:val="28"/>
        </w:rPr>
      </w:pPr>
      <w:r w:rsidRPr="001F6F81">
        <w:rPr>
          <w:rFonts w:ascii="Times New Roman" w:hAnsi="Times New Roman" w:cs="Times New Roman"/>
          <w:sz w:val="28"/>
          <w:szCs w:val="28"/>
        </w:rPr>
        <w:t>Объект налогообложения для УСН выберем доходы минус расходы.</w:t>
      </w:r>
      <w:bookmarkEnd w:id="40"/>
      <w:r w:rsidR="004B3E12">
        <w:rPr>
          <w:rFonts w:ascii="Times New Roman" w:hAnsi="Times New Roman" w:cs="Times New Roman"/>
          <w:sz w:val="28"/>
          <w:szCs w:val="28"/>
        </w:rPr>
        <w:t xml:space="preserve"> Расходы для УСН уменьшены на сумму налога на имущество по ОСН.</w:t>
      </w:r>
      <w:r w:rsidR="00E3123B">
        <w:rPr>
          <w:rFonts w:ascii="Times New Roman" w:hAnsi="Times New Roman" w:cs="Times New Roman"/>
          <w:sz w:val="28"/>
          <w:szCs w:val="28"/>
        </w:rPr>
        <w:t xml:space="preserve"> </w:t>
      </w:r>
      <w:r w:rsidR="0071616A">
        <w:rPr>
          <w:rFonts w:ascii="Times New Roman" w:hAnsi="Times New Roman" w:cs="Times New Roman"/>
          <w:sz w:val="28"/>
          <w:szCs w:val="28"/>
        </w:rPr>
        <w:t>Рассмотрим на примере какая экономия по суммам налогов получится у малого предпринимателя при переходе на УСН (табл. 12).</w:t>
      </w:r>
    </w:p>
    <w:p w14:paraId="3718CAB4" w14:textId="77777777" w:rsidR="001F6F81" w:rsidRPr="001F6F81" w:rsidRDefault="001F6F81" w:rsidP="001F6F81">
      <w:pPr>
        <w:tabs>
          <w:tab w:val="left" w:pos="993"/>
        </w:tabs>
        <w:spacing w:after="0" w:line="360" w:lineRule="auto"/>
        <w:ind w:firstLine="709"/>
        <w:jc w:val="both"/>
      </w:pPr>
    </w:p>
    <w:p w14:paraId="1E7475B7" w14:textId="2A6ED293" w:rsidR="0071616A" w:rsidRPr="0071616A" w:rsidRDefault="0071616A" w:rsidP="00E17821">
      <w:pPr>
        <w:pStyle w:val="a5"/>
        <w:keepNext/>
        <w:spacing w:after="0"/>
        <w:contextualSpacing/>
        <w:jc w:val="both"/>
        <w:rPr>
          <w:rFonts w:ascii="Times New Roman" w:hAnsi="Times New Roman" w:cs="Times New Roman"/>
          <w:i w:val="0"/>
          <w:iCs w:val="0"/>
          <w:color w:val="auto"/>
          <w:sz w:val="28"/>
          <w:szCs w:val="28"/>
        </w:rPr>
      </w:pPr>
      <w:r w:rsidRPr="0071616A">
        <w:rPr>
          <w:rFonts w:ascii="Times New Roman" w:hAnsi="Times New Roman" w:cs="Times New Roman"/>
          <w:i w:val="0"/>
          <w:iCs w:val="0"/>
          <w:color w:val="auto"/>
          <w:sz w:val="28"/>
          <w:szCs w:val="28"/>
        </w:rPr>
        <w:t xml:space="preserve">Таблица </w:t>
      </w:r>
      <w:r w:rsidRPr="0071616A">
        <w:rPr>
          <w:rFonts w:ascii="Times New Roman" w:hAnsi="Times New Roman" w:cs="Times New Roman"/>
          <w:i w:val="0"/>
          <w:iCs w:val="0"/>
          <w:color w:val="auto"/>
          <w:sz w:val="28"/>
          <w:szCs w:val="28"/>
        </w:rPr>
        <w:fldChar w:fldCharType="begin"/>
      </w:r>
      <w:r w:rsidRPr="0071616A">
        <w:rPr>
          <w:rFonts w:ascii="Times New Roman" w:hAnsi="Times New Roman" w:cs="Times New Roman"/>
          <w:i w:val="0"/>
          <w:iCs w:val="0"/>
          <w:color w:val="auto"/>
          <w:sz w:val="28"/>
          <w:szCs w:val="28"/>
        </w:rPr>
        <w:instrText xml:space="preserve"> SEQ Таблица \* ARABIC </w:instrText>
      </w:r>
      <w:r w:rsidRPr="0071616A">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12</w:t>
      </w:r>
      <w:r w:rsidRPr="0071616A">
        <w:rPr>
          <w:rFonts w:ascii="Times New Roman" w:hAnsi="Times New Roman" w:cs="Times New Roman"/>
          <w:i w:val="0"/>
          <w:iCs w:val="0"/>
          <w:color w:val="auto"/>
          <w:sz w:val="28"/>
          <w:szCs w:val="28"/>
        </w:rPr>
        <w:fldChar w:fldCharType="end"/>
      </w:r>
      <w:r w:rsidRPr="0071616A">
        <w:rPr>
          <w:rFonts w:ascii="Times New Roman" w:hAnsi="Times New Roman" w:cs="Times New Roman"/>
          <w:i w:val="0"/>
          <w:iCs w:val="0"/>
          <w:color w:val="auto"/>
          <w:sz w:val="28"/>
          <w:szCs w:val="28"/>
        </w:rPr>
        <w:t xml:space="preserve"> – Расчет подлежащих к уплате сумм налогов при разных системах налогообложения</w:t>
      </w:r>
      <w:r w:rsidR="004E0F94">
        <w:rPr>
          <w:rFonts w:ascii="Times New Roman" w:hAnsi="Times New Roman" w:cs="Times New Roman"/>
          <w:i w:val="0"/>
          <w:iCs w:val="0"/>
          <w:color w:val="auto"/>
          <w:sz w:val="28"/>
          <w:szCs w:val="28"/>
        </w:rPr>
        <w:t xml:space="preserve"> </w:t>
      </w:r>
      <w:r w:rsidR="004E0F94" w:rsidRPr="004E0F94">
        <w:rPr>
          <w:rFonts w:ascii="Times New Roman" w:hAnsi="Times New Roman" w:cs="Times New Roman"/>
          <w:i w:val="0"/>
          <w:iCs w:val="0"/>
          <w:color w:val="auto"/>
          <w:sz w:val="28"/>
          <w:szCs w:val="28"/>
        </w:rPr>
        <w:t>(составлено автором)</w:t>
      </w:r>
    </w:p>
    <w:tbl>
      <w:tblPr>
        <w:tblStyle w:val="a3"/>
        <w:tblW w:w="9317" w:type="dxa"/>
        <w:tblInd w:w="-5" w:type="dxa"/>
        <w:tblLook w:val="04A0" w:firstRow="1" w:lastRow="0" w:firstColumn="1" w:lastColumn="0" w:noHBand="0" w:noVBand="1"/>
      </w:tblPr>
      <w:tblGrid>
        <w:gridCol w:w="2500"/>
        <w:gridCol w:w="1720"/>
        <w:gridCol w:w="1652"/>
        <w:gridCol w:w="1793"/>
        <w:gridCol w:w="1652"/>
      </w:tblGrid>
      <w:tr w:rsidR="00717052" w:rsidRPr="003D4FAF" w14:paraId="182D8CFB" w14:textId="77777777" w:rsidTr="00474B16">
        <w:trPr>
          <w:trHeight w:val="347"/>
          <w:tblHeader/>
        </w:trPr>
        <w:tc>
          <w:tcPr>
            <w:tcW w:w="2500" w:type="dxa"/>
            <w:vMerge w:val="restart"/>
          </w:tcPr>
          <w:p w14:paraId="48215104" w14:textId="34734A80" w:rsidR="00717052" w:rsidRPr="003D4FAF" w:rsidRDefault="00717052" w:rsidP="004E0F94">
            <w:pPr>
              <w:suppressAutoHyphens/>
              <w:jc w:val="center"/>
              <w:rPr>
                <w:sz w:val="24"/>
                <w:szCs w:val="24"/>
              </w:rPr>
            </w:pPr>
            <w:r>
              <w:rPr>
                <w:sz w:val="24"/>
                <w:szCs w:val="24"/>
              </w:rPr>
              <w:t>Наименование налога</w:t>
            </w:r>
          </w:p>
        </w:tc>
        <w:tc>
          <w:tcPr>
            <w:tcW w:w="6817" w:type="dxa"/>
            <w:gridSpan w:val="4"/>
          </w:tcPr>
          <w:p w14:paraId="412DE16B" w14:textId="6B91C631" w:rsidR="00717052" w:rsidRPr="003D4FAF" w:rsidRDefault="00717052" w:rsidP="004E0F94">
            <w:pPr>
              <w:suppressAutoHyphens/>
              <w:jc w:val="center"/>
              <w:rPr>
                <w:sz w:val="24"/>
                <w:szCs w:val="24"/>
              </w:rPr>
            </w:pPr>
            <w:r>
              <w:rPr>
                <w:sz w:val="24"/>
                <w:szCs w:val="24"/>
              </w:rPr>
              <w:t>Суммы налогов в соответствии с с</w:t>
            </w:r>
            <w:r w:rsidRPr="003D4FAF">
              <w:rPr>
                <w:sz w:val="24"/>
                <w:szCs w:val="24"/>
              </w:rPr>
              <w:t>истем</w:t>
            </w:r>
            <w:r>
              <w:rPr>
                <w:sz w:val="24"/>
                <w:szCs w:val="24"/>
              </w:rPr>
              <w:t>ой</w:t>
            </w:r>
            <w:r w:rsidRPr="003D4FAF">
              <w:rPr>
                <w:sz w:val="24"/>
                <w:szCs w:val="24"/>
              </w:rPr>
              <w:t xml:space="preserve"> налогообложения</w:t>
            </w:r>
          </w:p>
        </w:tc>
      </w:tr>
      <w:tr w:rsidR="00717052" w:rsidRPr="003D4FAF" w14:paraId="6955DA67" w14:textId="77777777" w:rsidTr="00474B16">
        <w:trPr>
          <w:trHeight w:val="551"/>
          <w:tblHeader/>
        </w:trPr>
        <w:tc>
          <w:tcPr>
            <w:tcW w:w="2500" w:type="dxa"/>
            <w:vMerge/>
          </w:tcPr>
          <w:p w14:paraId="26863B1F" w14:textId="77777777" w:rsidR="00717052" w:rsidRPr="003D4FAF" w:rsidRDefault="00717052" w:rsidP="004E0F94">
            <w:pPr>
              <w:suppressAutoHyphens/>
              <w:jc w:val="both"/>
              <w:rPr>
                <w:sz w:val="24"/>
                <w:szCs w:val="24"/>
              </w:rPr>
            </w:pPr>
          </w:p>
        </w:tc>
        <w:tc>
          <w:tcPr>
            <w:tcW w:w="1720" w:type="dxa"/>
          </w:tcPr>
          <w:p w14:paraId="0696E81C" w14:textId="77777777" w:rsidR="00717052" w:rsidRPr="003D4FAF" w:rsidRDefault="00717052" w:rsidP="004E0F94">
            <w:pPr>
              <w:suppressAutoHyphens/>
              <w:ind w:left="-115" w:right="-54"/>
              <w:jc w:val="center"/>
              <w:rPr>
                <w:sz w:val="24"/>
                <w:szCs w:val="24"/>
              </w:rPr>
            </w:pPr>
            <w:r w:rsidRPr="003D4FAF">
              <w:rPr>
                <w:sz w:val="24"/>
                <w:szCs w:val="24"/>
              </w:rPr>
              <w:t>Общая</w:t>
            </w:r>
            <w:r>
              <w:rPr>
                <w:sz w:val="24"/>
                <w:szCs w:val="24"/>
              </w:rPr>
              <w:t xml:space="preserve"> до 2025 г.</w:t>
            </w:r>
          </w:p>
        </w:tc>
        <w:tc>
          <w:tcPr>
            <w:tcW w:w="1652" w:type="dxa"/>
          </w:tcPr>
          <w:p w14:paraId="4B94D31E" w14:textId="31245639" w:rsidR="00717052" w:rsidRDefault="00717052" w:rsidP="004E0F94">
            <w:pPr>
              <w:suppressAutoHyphens/>
              <w:ind w:left="-109" w:right="-102"/>
              <w:jc w:val="center"/>
              <w:rPr>
                <w:sz w:val="24"/>
                <w:szCs w:val="24"/>
              </w:rPr>
            </w:pPr>
            <w:r w:rsidRPr="003D4FAF">
              <w:rPr>
                <w:sz w:val="24"/>
                <w:szCs w:val="24"/>
              </w:rPr>
              <w:t>Упрощенная</w:t>
            </w:r>
            <w:r>
              <w:rPr>
                <w:sz w:val="24"/>
                <w:szCs w:val="24"/>
              </w:rPr>
              <w:t xml:space="preserve"> до 2025 г.</w:t>
            </w:r>
          </w:p>
        </w:tc>
        <w:tc>
          <w:tcPr>
            <w:tcW w:w="1793" w:type="dxa"/>
          </w:tcPr>
          <w:p w14:paraId="66533776" w14:textId="408BBB14" w:rsidR="00717052" w:rsidRPr="003D4FAF" w:rsidRDefault="00717052" w:rsidP="004E0F94">
            <w:pPr>
              <w:suppressAutoHyphens/>
              <w:ind w:left="-109" w:right="-102"/>
              <w:jc w:val="center"/>
              <w:rPr>
                <w:sz w:val="24"/>
                <w:szCs w:val="24"/>
              </w:rPr>
            </w:pPr>
            <w:r>
              <w:rPr>
                <w:sz w:val="24"/>
                <w:szCs w:val="24"/>
              </w:rPr>
              <w:t>Общая с 2025 г.</w:t>
            </w:r>
          </w:p>
        </w:tc>
        <w:tc>
          <w:tcPr>
            <w:tcW w:w="1652" w:type="dxa"/>
          </w:tcPr>
          <w:p w14:paraId="50B921E3" w14:textId="77777777" w:rsidR="00717052" w:rsidRPr="003D4FAF" w:rsidRDefault="00717052" w:rsidP="004E0F94">
            <w:pPr>
              <w:suppressAutoHyphens/>
              <w:ind w:left="-113" w:right="-114"/>
              <w:jc w:val="center"/>
              <w:rPr>
                <w:sz w:val="24"/>
                <w:szCs w:val="24"/>
              </w:rPr>
            </w:pPr>
            <w:r>
              <w:rPr>
                <w:sz w:val="24"/>
                <w:szCs w:val="24"/>
              </w:rPr>
              <w:t>Упрощенная с 2025 г.</w:t>
            </w:r>
          </w:p>
        </w:tc>
      </w:tr>
      <w:tr w:rsidR="009718D3" w:rsidRPr="003D4FAF" w14:paraId="28FB5BBA" w14:textId="77777777" w:rsidTr="00474B16">
        <w:trPr>
          <w:trHeight w:val="290"/>
        </w:trPr>
        <w:tc>
          <w:tcPr>
            <w:tcW w:w="2500" w:type="dxa"/>
            <w:tcBorders>
              <w:bottom w:val="single" w:sz="4" w:space="0" w:color="auto"/>
            </w:tcBorders>
            <w:vAlign w:val="center"/>
          </w:tcPr>
          <w:p w14:paraId="7E58A2CD" w14:textId="4DFAA831" w:rsidR="009718D3" w:rsidRDefault="009718D3" w:rsidP="009718D3">
            <w:pPr>
              <w:suppressAutoHyphens/>
              <w:jc w:val="center"/>
              <w:rPr>
                <w:sz w:val="24"/>
                <w:szCs w:val="24"/>
              </w:rPr>
            </w:pPr>
            <w:r>
              <w:rPr>
                <w:sz w:val="24"/>
                <w:szCs w:val="24"/>
              </w:rPr>
              <w:t>1</w:t>
            </w:r>
          </w:p>
        </w:tc>
        <w:tc>
          <w:tcPr>
            <w:tcW w:w="1720" w:type="dxa"/>
            <w:tcBorders>
              <w:bottom w:val="single" w:sz="4" w:space="0" w:color="auto"/>
            </w:tcBorders>
            <w:vAlign w:val="center"/>
          </w:tcPr>
          <w:p w14:paraId="296A8411" w14:textId="24132D6E" w:rsidR="009718D3" w:rsidRDefault="009718D3" w:rsidP="009718D3">
            <w:pPr>
              <w:suppressAutoHyphens/>
              <w:jc w:val="center"/>
              <w:rPr>
                <w:sz w:val="24"/>
                <w:szCs w:val="24"/>
              </w:rPr>
            </w:pPr>
            <w:r>
              <w:rPr>
                <w:sz w:val="24"/>
                <w:szCs w:val="24"/>
              </w:rPr>
              <w:t>2</w:t>
            </w:r>
          </w:p>
        </w:tc>
        <w:tc>
          <w:tcPr>
            <w:tcW w:w="1652" w:type="dxa"/>
            <w:tcBorders>
              <w:bottom w:val="single" w:sz="4" w:space="0" w:color="auto"/>
            </w:tcBorders>
            <w:vAlign w:val="center"/>
          </w:tcPr>
          <w:p w14:paraId="765941BC" w14:textId="0EC28F55" w:rsidR="009718D3" w:rsidRPr="00B3166C" w:rsidRDefault="009718D3" w:rsidP="009718D3">
            <w:pPr>
              <w:suppressAutoHyphens/>
              <w:jc w:val="center"/>
              <w:rPr>
                <w:sz w:val="28"/>
                <w:szCs w:val="28"/>
              </w:rPr>
            </w:pPr>
            <w:r>
              <w:rPr>
                <w:sz w:val="28"/>
                <w:szCs w:val="28"/>
              </w:rPr>
              <w:t>3</w:t>
            </w:r>
          </w:p>
        </w:tc>
        <w:tc>
          <w:tcPr>
            <w:tcW w:w="1793" w:type="dxa"/>
            <w:tcBorders>
              <w:bottom w:val="single" w:sz="4" w:space="0" w:color="auto"/>
            </w:tcBorders>
            <w:vAlign w:val="center"/>
          </w:tcPr>
          <w:p w14:paraId="593BC706" w14:textId="59017676" w:rsidR="009718D3" w:rsidRPr="00C52E38" w:rsidRDefault="009718D3" w:rsidP="009718D3">
            <w:pPr>
              <w:suppressAutoHyphens/>
              <w:jc w:val="center"/>
              <w:rPr>
                <w:sz w:val="24"/>
                <w:szCs w:val="24"/>
              </w:rPr>
            </w:pPr>
            <w:r>
              <w:rPr>
                <w:sz w:val="24"/>
                <w:szCs w:val="24"/>
              </w:rPr>
              <w:t>4</w:t>
            </w:r>
          </w:p>
        </w:tc>
        <w:tc>
          <w:tcPr>
            <w:tcW w:w="1652" w:type="dxa"/>
            <w:tcBorders>
              <w:bottom w:val="single" w:sz="4" w:space="0" w:color="auto"/>
            </w:tcBorders>
            <w:vAlign w:val="center"/>
          </w:tcPr>
          <w:p w14:paraId="654F2996" w14:textId="282A6AC1" w:rsidR="009718D3" w:rsidRPr="00B3166C" w:rsidRDefault="009718D3" w:rsidP="009718D3">
            <w:pPr>
              <w:suppressAutoHyphens/>
              <w:jc w:val="center"/>
              <w:rPr>
                <w:sz w:val="28"/>
                <w:szCs w:val="28"/>
              </w:rPr>
            </w:pPr>
            <w:r>
              <w:rPr>
                <w:sz w:val="28"/>
                <w:szCs w:val="28"/>
              </w:rPr>
              <w:t>5</w:t>
            </w:r>
          </w:p>
        </w:tc>
      </w:tr>
      <w:tr w:rsidR="00717052" w:rsidRPr="003D4FAF" w14:paraId="6E9661CE" w14:textId="77777777" w:rsidTr="00474B16">
        <w:trPr>
          <w:trHeight w:val="1230"/>
        </w:trPr>
        <w:tc>
          <w:tcPr>
            <w:tcW w:w="2500" w:type="dxa"/>
            <w:tcBorders>
              <w:bottom w:val="single" w:sz="4" w:space="0" w:color="auto"/>
            </w:tcBorders>
          </w:tcPr>
          <w:p w14:paraId="7CF78AEB" w14:textId="32105A01" w:rsidR="00717052" w:rsidRPr="003D4FAF" w:rsidRDefault="006B407F" w:rsidP="004E0F94">
            <w:pPr>
              <w:suppressAutoHyphens/>
              <w:rPr>
                <w:sz w:val="24"/>
                <w:szCs w:val="24"/>
              </w:rPr>
            </w:pPr>
            <w:r>
              <w:rPr>
                <w:sz w:val="24"/>
                <w:szCs w:val="24"/>
              </w:rPr>
              <w:t>Н</w:t>
            </w:r>
            <w:r w:rsidR="00717052">
              <w:rPr>
                <w:sz w:val="24"/>
                <w:szCs w:val="24"/>
              </w:rPr>
              <w:t>алог на прибыль</w:t>
            </w:r>
          </w:p>
        </w:tc>
        <w:tc>
          <w:tcPr>
            <w:tcW w:w="1720" w:type="dxa"/>
            <w:tcBorders>
              <w:bottom w:val="single" w:sz="4" w:space="0" w:color="auto"/>
            </w:tcBorders>
          </w:tcPr>
          <w:p w14:paraId="3F99450B" w14:textId="44973CC9" w:rsidR="00717052" w:rsidRPr="003D4FAF" w:rsidRDefault="00717052" w:rsidP="004E0F94">
            <w:pPr>
              <w:suppressAutoHyphens/>
              <w:jc w:val="both"/>
              <w:rPr>
                <w:sz w:val="24"/>
                <w:szCs w:val="24"/>
              </w:rPr>
            </w:pPr>
            <w:r>
              <w:rPr>
                <w:sz w:val="24"/>
                <w:szCs w:val="24"/>
              </w:rPr>
              <w:t>(</w:t>
            </w:r>
            <w:r w:rsidRPr="0071616A">
              <w:rPr>
                <w:sz w:val="24"/>
                <w:szCs w:val="24"/>
              </w:rPr>
              <w:t>650 млн руб.</w:t>
            </w:r>
            <w:r>
              <w:rPr>
                <w:sz w:val="24"/>
                <w:szCs w:val="24"/>
              </w:rPr>
              <w:t xml:space="preserve"> – </w:t>
            </w:r>
            <w:r w:rsidRPr="0071616A">
              <w:rPr>
                <w:sz w:val="24"/>
                <w:szCs w:val="24"/>
              </w:rPr>
              <w:t>45</w:t>
            </w:r>
            <w:r>
              <w:rPr>
                <w:sz w:val="24"/>
                <w:szCs w:val="24"/>
              </w:rPr>
              <w:t>5</w:t>
            </w:r>
            <w:r w:rsidRPr="0071616A">
              <w:rPr>
                <w:sz w:val="24"/>
                <w:szCs w:val="24"/>
              </w:rPr>
              <w:t xml:space="preserve"> млн руб.</w:t>
            </w:r>
            <w:r>
              <w:rPr>
                <w:sz w:val="24"/>
                <w:szCs w:val="24"/>
              </w:rPr>
              <w:t>) * 20% = 39 млн руб.</w:t>
            </w:r>
          </w:p>
        </w:tc>
        <w:tc>
          <w:tcPr>
            <w:tcW w:w="1652" w:type="dxa"/>
            <w:tcBorders>
              <w:bottom w:val="single" w:sz="4" w:space="0" w:color="auto"/>
            </w:tcBorders>
            <w:vAlign w:val="center"/>
          </w:tcPr>
          <w:p w14:paraId="2AF56701" w14:textId="5A0C88FF" w:rsidR="00717052" w:rsidRPr="00C52E38" w:rsidRDefault="00717052" w:rsidP="004E0F94">
            <w:pPr>
              <w:suppressAutoHyphens/>
              <w:jc w:val="center"/>
              <w:rPr>
                <w:sz w:val="24"/>
                <w:szCs w:val="24"/>
              </w:rPr>
            </w:pPr>
            <w:r w:rsidRPr="00B3166C">
              <w:rPr>
                <w:sz w:val="28"/>
                <w:szCs w:val="28"/>
              </w:rPr>
              <w:t>–</w:t>
            </w:r>
          </w:p>
        </w:tc>
        <w:tc>
          <w:tcPr>
            <w:tcW w:w="1793" w:type="dxa"/>
            <w:tcBorders>
              <w:bottom w:val="single" w:sz="4" w:space="0" w:color="auto"/>
            </w:tcBorders>
          </w:tcPr>
          <w:p w14:paraId="75FA9195" w14:textId="27741279" w:rsidR="00717052" w:rsidRPr="003D4FAF" w:rsidRDefault="00717052" w:rsidP="004E0F94">
            <w:pPr>
              <w:suppressAutoHyphens/>
              <w:jc w:val="both"/>
              <w:rPr>
                <w:sz w:val="24"/>
                <w:szCs w:val="24"/>
              </w:rPr>
            </w:pPr>
            <w:r w:rsidRPr="00C52E38">
              <w:rPr>
                <w:sz w:val="24"/>
                <w:szCs w:val="24"/>
              </w:rPr>
              <w:t>(650 млн руб. – 45</w:t>
            </w:r>
            <w:r>
              <w:rPr>
                <w:sz w:val="24"/>
                <w:szCs w:val="24"/>
              </w:rPr>
              <w:t>5</w:t>
            </w:r>
            <w:r w:rsidRPr="00C52E38">
              <w:rPr>
                <w:sz w:val="24"/>
                <w:szCs w:val="24"/>
              </w:rPr>
              <w:t xml:space="preserve"> млн руб.) * 2</w:t>
            </w:r>
            <w:r>
              <w:rPr>
                <w:sz w:val="24"/>
                <w:szCs w:val="24"/>
              </w:rPr>
              <w:t>5</w:t>
            </w:r>
            <w:r w:rsidRPr="00C52E38">
              <w:rPr>
                <w:sz w:val="24"/>
                <w:szCs w:val="24"/>
              </w:rPr>
              <w:t xml:space="preserve">% = </w:t>
            </w:r>
            <w:r>
              <w:rPr>
                <w:sz w:val="24"/>
                <w:szCs w:val="24"/>
              </w:rPr>
              <w:t>48,75</w:t>
            </w:r>
            <w:r w:rsidRPr="00C52E38">
              <w:rPr>
                <w:sz w:val="24"/>
                <w:szCs w:val="24"/>
              </w:rPr>
              <w:t xml:space="preserve"> млн руб.</w:t>
            </w:r>
          </w:p>
        </w:tc>
        <w:tc>
          <w:tcPr>
            <w:tcW w:w="1652" w:type="dxa"/>
            <w:tcBorders>
              <w:bottom w:val="single" w:sz="4" w:space="0" w:color="auto"/>
            </w:tcBorders>
            <w:vAlign w:val="center"/>
          </w:tcPr>
          <w:p w14:paraId="00E865CF" w14:textId="77777777" w:rsidR="00717052" w:rsidRPr="003D4FAF" w:rsidRDefault="00717052" w:rsidP="004E0F94">
            <w:pPr>
              <w:suppressAutoHyphens/>
              <w:jc w:val="center"/>
              <w:rPr>
                <w:sz w:val="24"/>
                <w:szCs w:val="24"/>
              </w:rPr>
            </w:pPr>
            <w:r w:rsidRPr="00B3166C">
              <w:rPr>
                <w:sz w:val="28"/>
                <w:szCs w:val="28"/>
              </w:rPr>
              <w:t>–</w:t>
            </w:r>
          </w:p>
        </w:tc>
      </w:tr>
      <w:tr w:rsidR="00717052" w:rsidRPr="003D4FAF" w14:paraId="7920801D" w14:textId="77777777" w:rsidTr="00474B16">
        <w:trPr>
          <w:trHeight w:val="1404"/>
        </w:trPr>
        <w:tc>
          <w:tcPr>
            <w:tcW w:w="2500" w:type="dxa"/>
            <w:tcBorders>
              <w:bottom w:val="single" w:sz="4" w:space="0" w:color="auto"/>
            </w:tcBorders>
          </w:tcPr>
          <w:p w14:paraId="1A33111A" w14:textId="605911A0" w:rsidR="00717052" w:rsidRPr="003D4FAF" w:rsidRDefault="006B407F" w:rsidP="004E0F94">
            <w:pPr>
              <w:suppressAutoHyphens/>
              <w:rPr>
                <w:sz w:val="24"/>
                <w:szCs w:val="24"/>
              </w:rPr>
            </w:pPr>
            <w:r>
              <w:rPr>
                <w:sz w:val="24"/>
                <w:szCs w:val="24"/>
              </w:rPr>
              <w:t>Е</w:t>
            </w:r>
            <w:r w:rsidR="00717052">
              <w:rPr>
                <w:sz w:val="24"/>
                <w:szCs w:val="24"/>
              </w:rPr>
              <w:t>диный налог</w:t>
            </w:r>
          </w:p>
        </w:tc>
        <w:tc>
          <w:tcPr>
            <w:tcW w:w="1720" w:type="dxa"/>
            <w:tcBorders>
              <w:bottom w:val="single" w:sz="4" w:space="0" w:color="auto"/>
            </w:tcBorders>
            <w:vAlign w:val="center"/>
          </w:tcPr>
          <w:p w14:paraId="3423DBCD" w14:textId="77777777" w:rsidR="00717052" w:rsidRPr="003D4FAF" w:rsidRDefault="00717052" w:rsidP="004E0F94">
            <w:pPr>
              <w:suppressAutoHyphens/>
              <w:jc w:val="center"/>
              <w:rPr>
                <w:sz w:val="24"/>
                <w:szCs w:val="24"/>
              </w:rPr>
            </w:pPr>
            <w:r w:rsidRPr="00B3166C">
              <w:rPr>
                <w:sz w:val="28"/>
                <w:szCs w:val="28"/>
              </w:rPr>
              <w:t>–</w:t>
            </w:r>
          </w:p>
        </w:tc>
        <w:tc>
          <w:tcPr>
            <w:tcW w:w="1652" w:type="dxa"/>
            <w:tcBorders>
              <w:bottom w:val="single" w:sz="4" w:space="0" w:color="auto"/>
            </w:tcBorders>
          </w:tcPr>
          <w:p w14:paraId="188A34FC" w14:textId="45453B23" w:rsidR="00717052" w:rsidRPr="00B3166C" w:rsidRDefault="00717052" w:rsidP="004E0F94">
            <w:pPr>
              <w:suppressAutoHyphens/>
              <w:jc w:val="both"/>
              <w:rPr>
                <w:sz w:val="28"/>
                <w:szCs w:val="28"/>
              </w:rPr>
            </w:pPr>
            <w:r>
              <w:rPr>
                <w:sz w:val="24"/>
                <w:szCs w:val="24"/>
              </w:rPr>
              <w:t>(</w:t>
            </w:r>
            <w:r w:rsidRPr="00C52E38">
              <w:rPr>
                <w:sz w:val="24"/>
                <w:szCs w:val="24"/>
              </w:rPr>
              <w:t>650 млн руб.</w:t>
            </w:r>
            <w:r>
              <w:t xml:space="preserve"> </w:t>
            </w:r>
            <w:r w:rsidRPr="00EA62AE">
              <w:rPr>
                <w:sz w:val="24"/>
                <w:szCs w:val="24"/>
              </w:rPr>
              <w:t>– 45</w:t>
            </w:r>
            <w:r w:rsidR="004B3E12">
              <w:rPr>
                <w:sz w:val="24"/>
                <w:szCs w:val="24"/>
              </w:rPr>
              <w:t>2,36</w:t>
            </w:r>
            <w:r w:rsidRPr="00EA62AE">
              <w:rPr>
                <w:sz w:val="24"/>
                <w:szCs w:val="24"/>
              </w:rPr>
              <w:t xml:space="preserve"> млн руб.)</w:t>
            </w:r>
            <w:r>
              <w:rPr>
                <w:sz w:val="24"/>
                <w:szCs w:val="24"/>
              </w:rPr>
              <w:t xml:space="preserve"> * 15% = 2</w:t>
            </w:r>
            <w:r w:rsidR="004B3E12">
              <w:rPr>
                <w:sz w:val="24"/>
                <w:szCs w:val="24"/>
              </w:rPr>
              <w:t>8,854 млн руб.</w:t>
            </w:r>
          </w:p>
        </w:tc>
        <w:tc>
          <w:tcPr>
            <w:tcW w:w="1793" w:type="dxa"/>
            <w:tcBorders>
              <w:bottom w:val="single" w:sz="4" w:space="0" w:color="auto"/>
            </w:tcBorders>
            <w:vAlign w:val="center"/>
          </w:tcPr>
          <w:p w14:paraId="5EB41AA4" w14:textId="237D49F0" w:rsidR="00717052" w:rsidRPr="003D4FAF" w:rsidRDefault="00717052" w:rsidP="004E0F94">
            <w:pPr>
              <w:suppressAutoHyphens/>
              <w:jc w:val="center"/>
              <w:rPr>
                <w:sz w:val="24"/>
                <w:szCs w:val="24"/>
              </w:rPr>
            </w:pPr>
            <w:r w:rsidRPr="00B3166C">
              <w:rPr>
                <w:sz w:val="28"/>
                <w:szCs w:val="28"/>
              </w:rPr>
              <w:t>–</w:t>
            </w:r>
          </w:p>
        </w:tc>
        <w:tc>
          <w:tcPr>
            <w:tcW w:w="1652" w:type="dxa"/>
            <w:tcBorders>
              <w:bottom w:val="single" w:sz="4" w:space="0" w:color="auto"/>
            </w:tcBorders>
          </w:tcPr>
          <w:p w14:paraId="420FF46B" w14:textId="4684AB46" w:rsidR="00717052" w:rsidRPr="003D4FAF" w:rsidRDefault="004B3E12" w:rsidP="004E0F94">
            <w:pPr>
              <w:suppressAutoHyphens/>
              <w:jc w:val="both"/>
              <w:rPr>
                <w:sz w:val="24"/>
                <w:szCs w:val="24"/>
              </w:rPr>
            </w:pPr>
            <w:r>
              <w:rPr>
                <w:sz w:val="24"/>
                <w:szCs w:val="24"/>
              </w:rPr>
              <w:t>(</w:t>
            </w:r>
            <w:r w:rsidRPr="00C52E38">
              <w:rPr>
                <w:sz w:val="24"/>
                <w:szCs w:val="24"/>
              </w:rPr>
              <w:t>650 млн руб.</w:t>
            </w:r>
            <w:r>
              <w:t xml:space="preserve"> </w:t>
            </w:r>
            <w:r w:rsidRPr="00EA62AE">
              <w:rPr>
                <w:sz w:val="24"/>
                <w:szCs w:val="24"/>
              </w:rPr>
              <w:t>– 45</w:t>
            </w:r>
            <w:r>
              <w:rPr>
                <w:sz w:val="24"/>
                <w:szCs w:val="24"/>
              </w:rPr>
              <w:t>2,36</w:t>
            </w:r>
            <w:r w:rsidRPr="00EA62AE">
              <w:rPr>
                <w:sz w:val="24"/>
                <w:szCs w:val="24"/>
              </w:rPr>
              <w:t xml:space="preserve"> млн руб.)</w:t>
            </w:r>
            <w:r>
              <w:rPr>
                <w:sz w:val="24"/>
                <w:szCs w:val="24"/>
              </w:rPr>
              <w:t xml:space="preserve"> * 15% = 28,854 млн руб.</w:t>
            </w:r>
          </w:p>
        </w:tc>
      </w:tr>
      <w:tr w:rsidR="00717052" w:rsidRPr="003D4FAF" w14:paraId="336E0172" w14:textId="77777777" w:rsidTr="00474B16">
        <w:trPr>
          <w:trHeight w:val="1268"/>
        </w:trPr>
        <w:tc>
          <w:tcPr>
            <w:tcW w:w="2500" w:type="dxa"/>
          </w:tcPr>
          <w:p w14:paraId="6EDFD12B" w14:textId="09BE0319" w:rsidR="00717052" w:rsidRPr="003D4FAF" w:rsidRDefault="006B407F" w:rsidP="004E0F94">
            <w:pPr>
              <w:suppressAutoHyphens/>
              <w:ind w:right="-106"/>
              <w:rPr>
                <w:sz w:val="24"/>
                <w:szCs w:val="24"/>
              </w:rPr>
            </w:pPr>
            <w:r>
              <w:rPr>
                <w:sz w:val="24"/>
                <w:szCs w:val="24"/>
              </w:rPr>
              <w:t>Н</w:t>
            </w:r>
            <w:r w:rsidR="00717052">
              <w:rPr>
                <w:sz w:val="24"/>
                <w:szCs w:val="24"/>
              </w:rPr>
              <w:t>алог на добавленную стоимость к уплате</w:t>
            </w:r>
          </w:p>
        </w:tc>
        <w:tc>
          <w:tcPr>
            <w:tcW w:w="1720" w:type="dxa"/>
          </w:tcPr>
          <w:p w14:paraId="1B68498C" w14:textId="5F824A6E" w:rsidR="00717052" w:rsidRPr="003D4FAF" w:rsidRDefault="00717052" w:rsidP="004E0F94">
            <w:pPr>
              <w:suppressAutoHyphens/>
              <w:jc w:val="both"/>
              <w:rPr>
                <w:sz w:val="24"/>
                <w:szCs w:val="24"/>
              </w:rPr>
            </w:pPr>
            <w:r w:rsidRPr="00EA62AE">
              <w:rPr>
                <w:sz w:val="24"/>
                <w:szCs w:val="24"/>
              </w:rPr>
              <w:t>600 млн руб.</w:t>
            </w:r>
            <w:r>
              <w:rPr>
                <w:sz w:val="24"/>
                <w:szCs w:val="24"/>
              </w:rPr>
              <w:t xml:space="preserve"> * 20% – 56 млн руб. = 64 млн руб.</w:t>
            </w:r>
          </w:p>
        </w:tc>
        <w:tc>
          <w:tcPr>
            <w:tcW w:w="1652" w:type="dxa"/>
            <w:vAlign w:val="center"/>
          </w:tcPr>
          <w:p w14:paraId="16E1D997" w14:textId="7C6A7C14" w:rsidR="00717052" w:rsidRPr="00EA62AE" w:rsidRDefault="00717052" w:rsidP="004E0F94">
            <w:pPr>
              <w:suppressAutoHyphens/>
              <w:jc w:val="center"/>
              <w:rPr>
                <w:sz w:val="24"/>
                <w:szCs w:val="24"/>
              </w:rPr>
            </w:pPr>
            <w:r w:rsidRPr="00B3166C">
              <w:rPr>
                <w:sz w:val="28"/>
                <w:szCs w:val="28"/>
              </w:rPr>
              <w:t>–</w:t>
            </w:r>
          </w:p>
        </w:tc>
        <w:tc>
          <w:tcPr>
            <w:tcW w:w="1793" w:type="dxa"/>
          </w:tcPr>
          <w:p w14:paraId="0ADA3B22" w14:textId="091F7540" w:rsidR="00717052" w:rsidRPr="003D4FAF" w:rsidRDefault="00717052" w:rsidP="004E0F94">
            <w:pPr>
              <w:suppressAutoHyphens/>
              <w:jc w:val="both"/>
              <w:rPr>
                <w:sz w:val="24"/>
                <w:szCs w:val="24"/>
              </w:rPr>
            </w:pPr>
            <w:r w:rsidRPr="00EA62AE">
              <w:rPr>
                <w:sz w:val="24"/>
                <w:szCs w:val="24"/>
              </w:rPr>
              <w:t>600 млн руб.</w:t>
            </w:r>
            <w:r>
              <w:rPr>
                <w:sz w:val="24"/>
                <w:szCs w:val="24"/>
              </w:rPr>
              <w:t xml:space="preserve"> * 20% – 56 млн руб. = 64 млн руб.</w:t>
            </w:r>
          </w:p>
        </w:tc>
        <w:tc>
          <w:tcPr>
            <w:tcW w:w="1652" w:type="dxa"/>
          </w:tcPr>
          <w:p w14:paraId="3AD25E07" w14:textId="47066FAE" w:rsidR="00717052" w:rsidRPr="003D4FAF" w:rsidRDefault="00717052" w:rsidP="004E0F94">
            <w:pPr>
              <w:suppressAutoHyphens/>
              <w:jc w:val="both"/>
              <w:rPr>
                <w:sz w:val="24"/>
                <w:szCs w:val="24"/>
              </w:rPr>
            </w:pPr>
            <w:r w:rsidRPr="00717052">
              <w:rPr>
                <w:sz w:val="24"/>
                <w:szCs w:val="24"/>
              </w:rPr>
              <w:t>600 млн руб. * 20% – 56 млн руб. = 64 млн руб.</w:t>
            </w:r>
          </w:p>
        </w:tc>
      </w:tr>
      <w:tr w:rsidR="00717052" w:rsidRPr="003D4FAF" w14:paraId="70B64743" w14:textId="77777777" w:rsidTr="00474B16">
        <w:trPr>
          <w:trHeight w:val="553"/>
        </w:trPr>
        <w:tc>
          <w:tcPr>
            <w:tcW w:w="2500" w:type="dxa"/>
          </w:tcPr>
          <w:p w14:paraId="1E3A3028" w14:textId="0D97174E" w:rsidR="00717052" w:rsidRPr="003D4FAF" w:rsidRDefault="006B407F" w:rsidP="004E0F94">
            <w:pPr>
              <w:suppressAutoHyphens/>
              <w:ind w:right="-106"/>
              <w:rPr>
                <w:sz w:val="24"/>
                <w:szCs w:val="24"/>
              </w:rPr>
            </w:pPr>
            <w:r>
              <w:rPr>
                <w:sz w:val="24"/>
                <w:szCs w:val="24"/>
              </w:rPr>
              <w:t>Н</w:t>
            </w:r>
            <w:r w:rsidR="00717052" w:rsidRPr="000178E1">
              <w:rPr>
                <w:sz w:val="24"/>
                <w:szCs w:val="24"/>
              </w:rPr>
              <w:t>алог на имущество</w:t>
            </w:r>
          </w:p>
        </w:tc>
        <w:tc>
          <w:tcPr>
            <w:tcW w:w="1720" w:type="dxa"/>
          </w:tcPr>
          <w:p w14:paraId="39563BC8" w14:textId="4FD6DBB8" w:rsidR="00717052" w:rsidRPr="003D4FAF" w:rsidRDefault="001F6F81" w:rsidP="004E0F94">
            <w:pPr>
              <w:suppressAutoHyphens/>
              <w:jc w:val="both"/>
              <w:rPr>
                <w:sz w:val="24"/>
                <w:szCs w:val="24"/>
              </w:rPr>
            </w:pPr>
            <w:r w:rsidRPr="001F6F81">
              <w:rPr>
                <w:sz w:val="24"/>
                <w:szCs w:val="24"/>
              </w:rPr>
              <w:t>120 млн руб.</w:t>
            </w:r>
            <w:r>
              <w:rPr>
                <w:sz w:val="24"/>
                <w:szCs w:val="24"/>
              </w:rPr>
              <w:t xml:space="preserve"> * </w:t>
            </w:r>
            <w:r w:rsidR="00717052">
              <w:rPr>
                <w:sz w:val="24"/>
                <w:szCs w:val="24"/>
              </w:rPr>
              <w:t>2,2%</w:t>
            </w:r>
            <w:r>
              <w:rPr>
                <w:sz w:val="24"/>
                <w:szCs w:val="24"/>
              </w:rPr>
              <w:t xml:space="preserve"> = 2,64 млн руб.</w:t>
            </w:r>
          </w:p>
        </w:tc>
        <w:tc>
          <w:tcPr>
            <w:tcW w:w="1652" w:type="dxa"/>
            <w:vAlign w:val="center"/>
          </w:tcPr>
          <w:p w14:paraId="532E59AF" w14:textId="1C26F332" w:rsidR="00717052" w:rsidRDefault="00717052" w:rsidP="004E0F94">
            <w:pPr>
              <w:suppressAutoHyphens/>
              <w:jc w:val="center"/>
              <w:rPr>
                <w:sz w:val="24"/>
                <w:szCs w:val="24"/>
              </w:rPr>
            </w:pPr>
            <w:r w:rsidRPr="00B3166C">
              <w:rPr>
                <w:sz w:val="28"/>
                <w:szCs w:val="28"/>
              </w:rPr>
              <w:t>–</w:t>
            </w:r>
          </w:p>
        </w:tc>
        <w:tc>
          <w:tcPr>
            <w:tcW w:w="1793" w:type="dxa"/>
          </w:tcPr>
          <w:p w14:paraId="3C404BE9" w14:textId="0D7B4498" w:rsidR="00717052" w:rsidRPr="003D4FAF" w:rsidRDefault="001F6F81" w:rsidP="004E0F94">
            <w:pPr>
              <w:suppressAutoHyphens/>
              <w:jc w:val="both"/>
              <w:rPr>
                <w:sz w:val="24"/>
                <w:szCs w:val="24"/>
              </w:rPr>
            </w:pPr>
            <w:r w:rsidRPr="001F6F81">
              <w:rPr>
                <w:sz w:val="24"/>
                <w:szCs w:val="24"/>
              </w:rPr>
              <w:t>120 млн руб. * 2,</w:t>
            </w:r>
            <w:r>
              <w:rPr>
                <w:sz w:val="24"/>
                <w:szCs w:val="24"/>
              </w:rPr>
              <w:t>5</w:t>
            </w:r>
            <w:r w:rsidRPr="001F6F81">
              <w:rPr>
                <w:sz w:val="24"/>
                <w:szCs w:val="24"/>
              </w:rPr>
              <w:t xml:space="preserve">% = </w:t>
            </w:r>
            <w:r>
              <w:rPr>
                <w:sz w:val="24"/>
                <w:szCs w:val="24"/>
              </w:rPr>
              <w:t>3</w:t>
            </w:r>
            <w:r w:rsidRPr="001F6F81">
              <w:rPr>
                <w:sz w:val="24"/>
                <w:szCs w:val="24"/>
              </w:rPr>
              <w:t xml:space="preserve"> млн руб.</w:t>
            </w:r>
          </w:p>
        </w:tc>
        <w:tc>
          <w:tcPr>
            <w:tcW w:w="1652" w:type="dxa"/>
            <w:vAlign w:val="center"/>
          </w:tcPr>
          <w:p w14:paraId="4D9F3B64" w14:textId="77777777" w:rsidR="00717052" w:rsidRPr="003D4FAF" w:rsidRDefault="00717052" w:rsidP="004E0F94">
            <w:pPr>
              <w:suppressAutoHyphens/>
              <w:jc w:val="center"/>
              <w:rPr>
                <w:sz w:val="24"/>
                <w:szCs w:val="24"/>
              </w:rPr>
            </w:pPr>
            <w:r w:rsidRPr="00B3166C">
              <w:rPr>
                <w:sz w:val="28"/>
                <w:szCs w:val="28"/>
              </w:rPr>
              <w:t>–</w:t>
            </w:r>
          </w:p>
        </w:tc>
      </w:tr>
    </w:tbl>
    <w:p w14:paraId="190EB04F" w14:textId="048012ED" w:rsidR="00474B16" w:rsidRPr="00474B16" w:rsidRDefault="00474B16" w:rsidP="00474B16">
      <w:pPr>
        <w:spacing w:after="0"/>
        <w:contextualSpacing/>
        <w:rPr>
          <w:rFonts w:ascii="Times New Roman" w:eastAsia="Times New Roman" w:hAnsi="Times New Roman" w:cs="Times New Roman"/>
          <w:sz w:val="28"/>
          <w:szCs w:val="28"/>
          <w:lang w:eastAsia="ru-RU"/>
        </w:rPr>
      </w:pPr>
      <w:r w:rsidRPr="00474B16">
        <w:rPr>
          <w:rFonts w:ascii="Times New Roman" w:eastAsia="Times New Roman" w:hAnsi="Times New Roman" w:cs="Times New Roman"/>
          <w:sz w:val="28"/>
          <w:szCs w:val="28"/>
          <w:lang w:eastAsia="ru-RU"/>
        </w:rPr>
        <w:lastRenderedPageBreak/>
        <w:t>Продолжение таблицы 12</w:t>
      </w:r>
    </w:p>
    <w:tbl>
      <w:tblPr>
        <w:tblStyle w:val="a3"/>
        <w:tblW w:w="9317" w:type="dxa"/>
        <w:tblInd w:w="-5" w:type="dxa"/>
        <w:tblLook w:val="04A0" w:firstRow="1" w:lastRow="0" w:firstColumn="1" w:lastColumn="0" w:noHBand="0" w:noVBand="1"/>
      </w:tblPr>
      <w:tblGrid>
        <w:gridCol w:w="2500"/>
        <w:gridCol w:w="1720"/>
        <w:gridCol w:w="1652"/>
        <w:gridCol w:w="1793"/>
        <w:gridCol w:w="1652"/>
      </w:tblGrid>
      <w:tr w:rsidR="009718D3" w:rsidRPr="003D4FAF" w14:paraId="76BC9212" w14:textId="77777777" w:rsidTr="00474B16">
        <w:trPr>
          <w:trHeight w:val="101"/>
        </w:trPr>
        <w:tc>
          <w:tcPr>
            <w:tcW w:w="2500" w:type="dxa"/>
            <w:vAlign w:val="center"/>
          </w:tcPr>
          <w:p w14:paraId="717A49E7" w14:textId="114846F2" w:rsidR="009718D3" w:rsidRDefault="009718D3" w:rsidP="009718D3">
            <w:pPr>
              <w:suppressAutoHyphens/>
              <w:ind w:right="-106"/>
              <w:jc w:val="center"/>
              <w:rPr>
                <w:sz w:val="24"/>
                <w:szCs w:val="24"/>
              </w:rPr>
            </w:pPr>
            <w:r>
              <w:rPr>
                <w:sz w:val="24"/>
                <w:szCs w:val="24"/>
              </w:rPr>
              <w:t>1</w:t>
            </w:r>
          </w:p>
        </w:tc>
        <w:tc>
          <w:tcPr>
            <w:tcW w:w="1720" w:type="dxa"/>
            <w:vAlign w:val="center"/>
          </w:tcPr>
          <w:p w14:paraId="7B72043F" w14:textId="1CD6664B" w:rsidR="009718D3" w:rsidRDefault="009718D3" w:rsidP="009718D3">
            <w:pPr>
              <w:suppressAutoHyphens/>
              <w:jc w:val="center"/>
              <w:rPr>
                <w:sz w:val="24"/>
                <w:szCs w:val="24"/>
              </w:rPr>
            </w:pPr>
            <w:r>
              <w:rPr>
                <w:sz w:val="24"/>
                <w:szCs w:val="24"/>
              </w:rPr>
              <w:t>2</w:t>
            </w:r>
          </w:p>
        </w:tc>
        <w:tc>
          <w:tcPr>
            <w:tcW w:w="1652" w:type="dxa"/>
            <w:vAlign w:val="center"/>
          </w:tcPr>
          <w:p w14:paraId="6019E34A" w14:textId="681EFD72" w:rsidR="009718D3" w:rsidRPr="00B3166C" w:rsidRDefault="009718D3" w:rsidP="009718D3">
            <w:pPr>
              <w:suppressAutoHyphens/>
              <w:jc w:val="center"/>
              <w:rPr>
                <w:sz w:val="28"/>
                <w:szCs w:val="28"/>
              </w:rPr>
            </w:pPr>
            <w:r>
              <w:rPr>
                <w:sz w:val="28"/>
                <w:szCs w:val="28"/>
              </w:rPr>
              <w:t>3</w:t>
            </w:r>
          </w:p>
        </w:tc>
        <w:tc>
          <w:tcPr>
            <w:tcW w:w="1793" w:type="dxa"/>
            <w:vAlign w:val="center"/>
          </w:tcPr>
          <w:p w14:paraId="5C317834" w14:textId="07EDF315" w:rsidR="009718D3" w:rsidRDefault="009718D3" w:rsidP="009718D3">
            <w:pPr>
              <w:suppressAutoHyphens/>
              <w:jc w:val="center"/>
              <w:rPr>
                <w:sz w:val="24"/>
                <w:szCs w:val="24"/>
              </w:rPr>
            </w:pPr>
            <w:r>
              <w:rPr>
                <w:sz w:val="24"/>
                <w:szCs w:val="24"/>
              </w:rPr>
              <w:t>4</w:t>
            </w:r>
          </w:p>
        </w:tc>
        <w:tc>
          <w:tcPr>
            <w:tcW w:w="1652" w:type="dxa"/>
            <w:vAlign w:val="center"/>
          </w:tcPr>
          <w:p w14:paraId="70DD596D" w14:textId="4E9318FC" w:rsidR="009718D3" w:rsidRPr="00B3166C" w:rsidRDefault="009718D3" w:rsidP="009718D3">
            <w:pPr>
              <w:suppressAutoHyphens/>
              <w:jc w:val="center"/>
              <w:rPr>
                <w:sz w:val="28"/>
                <w:szCs w:val="28"/>
              </w:rPr>
            </w:pPr>
            <w:r>
              <w:rPr>
                <w:sz w:val="28"/>
                <w:szCs w:val="28"/>
              </w:rPr>
              <w:t>5</w:t>
            </w:r>
          </w:p>
        </w:tc>
      </w:tr>
      <w:tr w:rsidR="00717052" w:rsidRPr="003D4FAF" w14:paraId="7CB06C81" w14:textId="77777777" w:rsidTr="007B39B4">
        <w:trPr>
          <w:trHeight w:val="1856"/>
        </w:trPr>
        <w:tc>
          <w:tcPr>
            <w:tcW w:w="2500" w:type="dxa"/>
          </w:tcPr>
          <w:p w14:paraId="1BD8D0AD" w14:textId="71E5E846" w:rsidR="00717052" w:rsidRPr="000178E1" w:rsidRDefault="006B407F" w:rsidP="004E0F94">
            <w:pPr>
              <w:suppressAutoHyphens/>
              <w:ind w:right="-106"/>
              <w:rPr>
                <w:sz w:val="24"/>
                <w:szCs w:val="24"/>
              </w:rPr>
            </w:pPr>
            <w:r>
              <w:rPr>
                <w:sz w:val="24"/>
                <w:szCs w:val="24"/>
              </w:rPr>
              <w:t>Н</w:t>
            </w:r>
            <w:r w:rsidR="00717052" w:rsidRPr="00993D0C">
              <w:rPr>
                <w:sz w:val="24"/>
                <w:szCs w:val="24"/>
              </w:rPr>
              <w:t>алог на доходы физических лиц с предпринимательских доходов</w:t>
            </w:r>
          </w:p>
        </w:tc>
        <w:tc>
          <w:tcPr>
            <w:tcW w:w="1720" w:type="dxa"/>
          </w:tcPr>
          <w:p w14:paraId="67CA2FB9" w14:textId="0A026E22" w:rsidR="00717052" w:rsidRDefault="001F6F81" w:rsidP="004E0F94">
            <w:pPr>
              <w:suppressAutoHyphens/>
              <w:jc w:val="both"/>
              <w:rPr>
                <w:sz w:val="24"/>
                <w:szCs w:val="24"/>
              </w:rPr>
            </w:pPr>
            <w:r>
              <w:rPr>
                <w:sz w:val="24"/>
                <w:szCs w:val="24"/>
              </w:rPr>
              <w:t>5 млн руб. *</w:t>
            </w:r>
            <w:r w:rsidR="00787DE2">
              <w:rPr>
                <w:sz w:val="24"/>
                <w:szCs w:val="24"/>
              </w:rPr>
              <w:t xml:space="preserve"> </w:t>
            </w:r>
            <w:r w:rsidR="00717052">
              <w:rPr>
                <w:sz w:val="24"/>
                <w:szCs w:val="24"/>
              </w:rPr>
              <w:t>13%</w:t>
            </w:r>
            <w:r>
              <w:rPr>
                <w:sz w:val="24"/>
                <w:szCs w:val="24"/>
              </w:rPr>
              <w:t xml:space="preserve"> +</w:t>
            </w:r>
            <w:r w:rsidR="00717052">
              <w:rPr>
                <w:sz w:val="24"/>
                <w:szCs w:val="24"/>
              </w:rPr>
              <w:t xml:space="preserve"> </w:t>
            </w:r>
            <w:r>
              <w:rPr>
                <w:sz w:val="24"/>
                <w:szCs w:val="24"/>
              </w:rPr>
              <w:t>5 млн руб. *</w:t>
            </w:r>
            <w:r w:rsidR="00787DE2">
              <w:rPr>
                <w:sz w:val="24"/>
                <w:szCs w:val="24"/>
              </w:rPr>
              <w:t xml:space="preserve"> </w:t>
            </w:r>
            <w:r w:rsidR="00717052">
              <w:rPr>
                <w:sz w:val="24"/>
                <w:szCs w:val="24"/>
              </w:rPr>
              <w:t>15%</w:t>
            </w:r>
            <w:r>
              <w:rPr>
                <w:sz w:val="24"/>
                <w:szCs w:val="24"/>
              </w:rPr>
              <w:t xml:space="preserve"> = 1,4 млн руб.</w:t>
            </w:r>
          </w:p>
        </w:tc>
        <w:tc>
          <w:tcPr>
            <w:tcW w:w="1652" w:type="dxa"/>
            <w:vAlign w:val="center"/>
          </w:tcPr>
          <w:p w14:paraId="3624DA8E" w14:textId="1D4C763F" w:rsidR="00717052" w:rsidRDefault="00717052" w:rsidP="004E0F94">
            <w:pPr>
              <w:suppressAutoHyphens/>
              <w:jc w:val="center"/>
              <w:rPr>
                <w:sz w:val="24"/>
                <w:szCs w:val="24"/>
              </w:rPr>
            </w:pPr>
            <w:r w:rsidRPr="00B3166C">
              <w:rPr>
                <w:sz w:val="28"/>
                <w:szCs w:val="28"/>
              </w:rPr>
              <w:t>–</w:t>
            </w:r>
          </w:p>
        </w:tc>
        <w:tc>
          <w:tcPr>
            <w:tcW w:w="1793" w:type="dxa"/>
          </w:tcPr>
          <w:p w14:paraId="5295B2DC" w14:textId="0D3EF60E" w:rsidR="00717052" w:rsidRDefault="00787DE2" w:rsidP="004E0F94">
            <w:pPr>
              <w:suppressAutoHyphens/>
              <w:jc w:val="both"/>
              <w:rPr>
                <w:sz w:val="24"/>
                <w:szCs w:val="24"/>
              </w:rPr>
            </w:pPr>
            <w:r>
              <w:rPr>
                <w:sz w:val="24"/>
                <w:szCs w:val="24"/>
              </w:rPr>
              <w:t xml:space="preserve">2,4 млн руб. * </w:t>
            </w:r>
            <w:r w:rsidR="00717052">
              <w:rPr>
                <w:sz w:val="24"/>
                <w:szCs w:val="24"/>
              </w:rPr>
              <w:t>13%</w:t>
            </w:r>
            <w:r>
              <w:rPr>
                <w:sz w:val="24"/>
                <w:szCs w:val="24"/>
              </w:rPr>
              <w:t xml:space="preserve"> +</w:t>
            </w:r>
            <w:r w:rsidR="00923BA5">
              <w:rPr>
                <w:sz w:val="24"/>
                <w:szCs w:val="24"/>
              </w:rPr>
              <w:t xml:space="preserve"> 2,6 млн руб. * </w:t>
            </w:r>
            <w:r w:rsidR="00717052">
              <w:rPr>
                <w:sz w:val="24"/>
                <w:szCs w:val="24"/>
              </w:rPr>
              <w:t>15%</w:t>
            </w:r>
            <w:r w:rsidR="00923BA5">
              <w:rPr>
                <w:sz w:val="24"/>
                <w:szCs w:val="24"/>
              </w:rPr>
              <w:t xml:space="preserve"> + 5 млн руб. *</w:t>
            </w:r>
            <w:r w:rsidR="00717052">
              <w:rPr>
                <w:sz w:val="24"/>
                <w:szCs w:val="24"/>
              </w:rPr>
              <w:t xml:space="preserve"> 18%</w:t>
            </w:r>
            <w:r w:rsidR="00923BA5">
              <w:rPr>
                <w:sz w:val="24"/>
                <w:szCs w:val="24"/>
              </w:rPr>
              <w:t xml:space="preserve"> = 1,602 млн руб.</w:t>
            </w:r>
          </w:p>
        </w:tc>
        <w:tc>
          <w:tcPr>
            <w:tcW w:w="1652" w:type="dxa"/>
            <w:vAlign w:val="center"/>
          </w:tcPr>
          <w:p w14:paraId="70E78399" w14:textId="77777777" w:rsidR="00717052" w:rsidRDefault="00717052" w:rsidP="004E0F94">
            <w:pPr>
              <w:suppressAutoHyphens/>
              <w:jc w:val="center"/>
              <w:rPr>
                <w:sz w:val="24"/>
                <w:szCs w:val="24"/>
              </w:rPr>
            </w:pPr>
            <w:r w:rsidRPr="00B3166C">
              <w:rPr>
                <w:sz w:val="28"/>
                <w:szCs w:val="28"/>
              </w:rPr>
              <w:t>–</w:t>
            </w:r>
          </w:p>
        </w:tc>
      </w:tr>
      <w:tr w:rsidR="004B3E12" w:rsidRPr="003D4FAF" w14:paraId="6F6A0FF7" w14:textId="77777777" w:rsidTr="00BA55E2">
        <w:trPr>
          <w:trHeight w:val="974"/>
        </w:trPr>
        <w:tc>
          <w:tcPr>
            <w:tcW w:w="2500" w:type="dxa"/>
            <w:shd w:val="clear" w:color="auto" w:fill="92D050"/>
          </w:tcPr>
          <w:p w14:paraId="647F6528" w14:textId="466E9675" w:rsidR="004B3E12" w:rsidRDefault="004B3E12" w:rsidP="004E0F94">
            <w:pPr>
              <w:suppressAutoHyphens/>
              <w:ind w:right="-106"/>
              <w:rPr>
                <w:sz w:val="24"/>
                <w:szCs w:val="24"/>
              </w:rPr>
            </w:pPr>
            <w:r>
              <w:rPr>
                <w:sz w:val="24"/>
                <w:szCs w:val="24"/>
              </w:rPr>
              <w:t>Итого</w:t>
            </w:r>
            <w:r w:rsidR="00343C1F">
              <w:rPr>
                <w:sz w:val="24"/>
                <w:szCs w:val="24"/>
              </w:rPr>
              <w:t xml:space="preserve"> к перечислению в бюджет</w:t>
            </w:r>
          </w:p>
        </w:tc>
        <w:tc>
          <w:tcPr>
            <w:tcW w:w="1720" w:type="dxa"/>
            <w:shd w:val="clear" w:color="auto" w:fill="92D050"/>
            <w:vAlign w:val="center"/>
          </w:tcPr>
          <w:p w14:paraId="06588CF8" w14:textId="3E69DB0D" w:rsidR="004B3E12" w:rsidRDefault="00343C1F" w:rsidP="00474B16">
            <w:pPr>
              <w:suppressAutoHyphens/>
              <w:jc w:val="center"/>
              <w:rPr>
                <w:sz w:val="24"/>
                <w:szCs w:val="24"/>
              </w:rPr>
            </w:pPr>
            <w:r>
              <w:rPr>
                <w:sz w:val="24"/>
                <w:szCs w:val="24"/>
              </w:rPr>
              <w:t>107,04 млн руб.</w:t>
            </w:r>
          </w:p>
        </w:tc>
        <w:tc>
          <w:tcPr>
            <w:tcW w:w="1652" w:type="dxa"/>
            <w:shd w:val="clear" w:color="auto" w:fill="92D050"/>
            <w:vAlign w:val="center"/>
          </w:tcPr>
          <w:p w14:paraId="0E24CCFB" w14:textId="26AC4472" w:rsidR="004B3E12" w:rsidRPr="00343C1F" w:rsidRDefault="00343C1F" w:rsidP="00474B16">
            <w:pPr>
              <w:suppressAutoHyphens/>
              <w:jc w:val="center"/>
              <w:rPr>
                <w:sz w:val="24"/>
                <w:szCs w:val="24"/>
              </w:rPr>
            </w:pPr>
            <w:r w:rsidRPr="00343C1F">
              <w:rPr>
                <w:sz w:val="24"/>
                <w:szCs w:val="24"/>
              </w:rPr>
              <w:t>28,854 млн руб.</w:t>
            </w:r>
          </w:p>
        </w:tc>
        <w:tc>
          <w:tcPr>
            <w:tcW w:w="1793" w:type="dxa"/>
            <w:shd w:val="clear" w:color="auto" w:fill="92D050"/>
            <w:vAlign w:val="center"/>
          </w:tcPr>
          <w:p w14:paraId="34D86637" w14:textId="29CCA189" w:rsidR="004B3E12" w:rsidRDefault="00343C1F" w:rsidP="00474B16">
            <w:pPr>
              <w:suppressAutoHyphens/>
              <w:jc w:val="center"/>
              <w:rPr>
                <w:sz w:val="24"/>
                <w:szCs w:val="24"/>
              </w:rPr>
            </w:pPr>
            <w:r>
              <w:rPr>
                <w:sz w:val="24"/>
                <w:szCs w:val="24"/>
              </w:rPr>
              <w:t>117,352</w:t>
            </w:r>
            <w:r w:rsidR="00057C53">
              <w:rPr>
                <w:sz w:val="24"/>
                <w:szCs w:val="24"/>
              </w:rPr>
              <w:t xml:space="preserve"> млн руб.</w:t>
            </w:r>
          </w:p>
        </w:tc>
        <w:tc>
          <w:tcPr>
            <w:tcW w:w="1652" w:type="dxa"/>
            <w:shd w:val="clear" w:color="auto" w:fill="92D050"/>
            <w:vAlign w:val="center"/>
          </w:tcPr>
          <w:p w14:paraId="6CD62C30" w14:textId="3BA3AE9B" w:rsidR="004B3E12" w:rsidRPr="00B3166C" w:rsidRDefault="00343C1F" w:rsidP="00474B16">
            <w:pPr>
              <w:suppressAutoHyphens/>
              <w:jc w:val="center"/>
              <w:rPr>
                <w:sz w:val="28"/>
                <w:szCs w:val="28"/>
              </w:rPr>
            </w:pPr>
            <w:r>
              <w:rPr>
                <w:sz w:val="24"/>
                <w:szCs w:val="24"/>
              </w:rPr>
              <w:t>92,854 млн руб.</w:t>
            </w:r>
          </w:p>
        </w:tc>
      </w:tr>
    </w:tbl>
    <w:p w14:paraId="4F2DC53F" w14:textId="77777777" w:rsidR="0092234E" w:rsidRDefault="0092234E" w:rsidP="00E3123B">
      <w:pPr>
        <w:pStyle w:val="a4"/>
        <w:spacing w:after="0" w:line="360" w:lineRule="auto"/>
        <w:ind w:left="0" w:firstLine="709"/>
        <w:jc w:val="both"/>
        <w:rPr>
          <w:rFonts w:ascii="Times New Roman" w:hAnsi="Times New Roman" w:cs="Times New Roman"/>
          <w:sz w:val="28"/>
          <w:szCs w:val="28"/>
        </w:rPr>
      </w:pPr>
    </w:p>
    <w:p w14:paraId="374A1AD1" w14:textId="63DC827D" w:rsidR="007D0ECF" w:rsidRDefault="00057C53" w:rsidP="00BA55E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при переходе на УСН до изменений налогового законодательства 2025 г. экономия по налогам составит 78,186 млн руб. С учетом изменений 2025 г. экономия составит 24,498 млн руб. Данная экономия дает возможность для дальнейшего развития, расширения и модернизации бизнеса.</w:t>
      </w:r>
    </w:p>
    <w:p w14:paraId="09D86EA7" w14:textId="77777777" w:rsidR="00E3123B" w:rsidRDefault="00E3123B" w:rsidP="00E3123B">
      <w:pPr>
        <w:pStyle w:val="a4"/>
        <w:spacing w:after="0" w:line="360" w:lineRule="auto"/>
        <w:ind w:left="0" w:firstLine="709"/>
        <w:jc w:val="both"/>
        <w:rPr>
          <w:rFonts w:ascii="Times New Roman" w:hAnsi="Times New Roman" w:cs="Times New Roman"/>
          <w:sz w:val="28"/>
          <w:szCs w:val="28"/>
        </w:rPr>
      </w:pPr>
    </w:p>
    <w:p w14:paraId="5E4EF6BC" w14:textId="10BE10F2" w:rsidR="00AC2E0C" w:rsidRPr="007F2DB4" w:rsidRDefault="00AC2E0C" w:rsidP="00E3123B">
      <w:pPr>
        <w:spacing w:after="0"/>
        <w:ind w:firstLine="709"/>
        <w:contextualSpacing/>
        <w:rPr>
          <w:rFonts w:ascii="Times New Roman" w:hAnsi="Times New Roman" w:cs="Times New Roman"/>
          <w:b/>
          <w:bCs/>
          <w:sz w:val="28"/>
          <w:szCs w:val="28"/>
        </w:rPr>
      </w:pPr>
      <w:r w:rsidRPr="007F2DB4">
        <w:rPr>
          <w:rFonts w:ascii="Times New Roman" w:hAnsi="Times New Roman" w:cs="Times New Roman"/>
          <w:b/>
          <w:bCs/>
          <w:sz w:val="28"/>
          <w:szCs w:val="28"/>
        </w:rPr>
        <w:t>3.</w:t>
      </w:r>
      <w:r w:rsidR="005B4224" w:rsidRPr="007F2DB4">
        <w:rPr>
          <w:rFonts w:ascii="Times New Roman" w:hAnsi="Times New Roman" w:cs="Times New Roman"/>
          <w:b/>
          <w:bCs/>
          <w:sz w:val="28"/>
          <w:szCs w:val="28"/>
        </w:rPr>
        <w:t>4</w:t>
      </w:r>
      <w:r w:rsidRPr="007F2DB4">
        <w:rPr>
          <w:rFonts w:ascii="Times New Roman" w:hAnsi="Times New Roman" w:cs="Times New Roman"/>
          <w:b/>
          <w:bCs/>
          <w:sz w:val="28"/>
          <w:szCs w:val="28"/>
        </w:rPr>
        <w:t xml:space="preserve"> Кластерный подход финансирования малого бизнеса</w:t>
      </w:r>
    </w:p>
    <w:p w14:paraId="6005D9D4" w14:textId="77777777" w:rsidR="007F2DB4" w:rsidRPr="00786952" w:rsidRDefault="007F2DB4" w:rsidP="00E3123B">
      <w:pPr>
        <w:pStyle w:val="a4"/>
        <w:tabs>
          <w:tab w:val="left" w:pos="993"/>
        </w:tabs>
        <w:spacing w:after="0" w:line="360" w:lineRule="auto"/>
        <w:ind w:left="0" w:firstLine="709"/>
        <w:jc w:val="both"/>
        <w:rPr>
          <w:rFonts w:ascii="Times New Roman" w:hAnsi="Times New Roman" w:cs="Times New Roman"/>
          <w:sz w:val="28"/>
          <w:szCs w:val="28"/>
        </w:rPr>
      </w:pPr>
    </w:p>
    <w:p w14:paraId="2314329C" w14:textId="77777777" w:rsidR="002E0F0D" w:rsidRDefault="007D0ECF" w:rsidP="002E0F0D">
      <w:pPr>
        <w:pStyle w:val="a4"/>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предложением является </w:t>
      </w:r>
      <w:r w:rsidRPr="007D0ECF">
        <w:rPr>
          <w:rFonts w:ascii="Times New Roman" w:hAnsi="Times New Roman" w:cs="Times New Roman"/>
          <w:sz w:val="28"/>
          <w:szCs w:val="28"/>
        </w:rPr>
        <w:t>кластерный подход финансирования малого бизнеса</w:t>
      </w:r>
      <w:r>
        <w:rPr>
          <w:rFonts w:ascii="Times New Roman" w:hAnsi="Times New Roman" w:cs="Times New Roman"/>
          <w:sz w:val="28"/>
          <w:szCs w:val="28"/>
        </w:rPr>
        <w:t>. Представляет собой</w:t>
      </w:r>
      <w:r w:rsidRPr="007D0ECF">
        <w:rPr>
          <w:rFonts w:ascii="Times New Roman" w:hAnsi="Times New Roman" w:cs="Times New Roman"/>
          <w:sz w:val="28"/>
          <w:szCs w:val="28"/>
        </w:rPr>
        <w:t xml:space="preserve"> комплексн</w:t>
      </w:r>
      <w:r>
        <w:rPr>
          <w:rFonts w:ascii="Times New Roman" w:hAnsi="Times New Roman" w:cs="Times New Roman"/>
          <w:sz w:val="28"/>
          <w:szCs w:val="28"/>
        </w:rPr>
        <w:t>ую</w:t>
      </w:r>
      <w:r w:rsidRPr="007D0ECF">
        <w:rPr>
          <w:rFonts w:ascii="Times New Roman" w:hAnsi="Times New Roman" w:cs="Times New Roman"/>
          <w:sz w:val="28"/>
          <w:szCs w:val="28"/>
        </w:rPr>
        <w:t xml:space="preserve"> поддержк</w:t>
      </w:r>
      <w:r>
        <w:rPr>
          <w:rFonts w:ascii="Times New Roman" w:hAnsi="Times New Roman" w:cs="Times New Roman"/>
          <w:sz w:val="28"/>
          <w:szCs w:val="28"/>
        </w:rPr>
        <w:t>у</w:t>
      </w:r>
      <w:r w:rsidRPr="007D0ECF">
        <w:rPr>
          <w:rFonts w:ascii="Times New Roman" w:hAnsi="Times New Roman" w:cs="Times New Roman"/>
          <w:sz w:val="28"/>
          <w:szCs w:val="28"/>
        </w:rPr>
        <w:t xml:space="preserve"> государством нуждающихся и востребованных в стране кластеров (гарантии, гранты, налоговые льготы и др.), а не только отдельных предприятий.</w:t>
      </w:r>
      <w:bookmarkStart w:id="41" w:name="_Hlk177307495"/>
    </w:p>
    <w:p w14:paraId="39F5E41B" w14:textId="1DEAB1AE" w:rsidR="00126712" w:rsidRPr="00474B16" w:rsidRDefault="009A74E7" w:rsidP="00474B16">
      <w:pPr>
        <w:pStyle w:val="a4"/>
        <w:tabs>
          <w:tab w:val="left" w:pos="993"/>
        </w:tabs>
        <w:spacing w:after="0" w:line="360" w:lineRule="auto"/>
        <w:ind w:left="0" w:firstLine="709"/>
        <w:jc w:val="both"/>
        <w:rPr>
          <w:rFonts w:ascii="Times New Roman" w:hAnsi="Times New Roman" w:cs="Times New Roman"/>
          <w:sz w:val="28"/>
          <w:szCs w:val="28"/>
        </w:rPr>
      </w:pPr>
      <w:r w:rsidRPr="002E0F0D">
        <w:rPr>
          <w:rFonts w:ascii="Times New Roman" w:hAnsi="Times New Roman" w:cs="Times New Roman"/>
          <w:sz w:val="28"/>
          <w:szCs w:val="28"/>
        </w:rPr>
        <w:t>Достоинствами кластерного подхода финансирования являются:</w:t>
      </w:r>
      <w:r w:rsidR="00474B16">
        <w:rPr>
          <w:rFonts w:ascii="Times New Roman" w:hAnsi="Times New Roman" w:cs="Times New Roman"/>
          <w:sz w:val="28"/>
          <w:szCs w:val="28"/>
        </w:rPr>
        <w:t xml:space="preserve"> </w:t>
      </w:r>
      <w:r w:rsidRPr="00474B16">
        <w:rPr>
          <w:rFonts w:ascii="Times New Roman" w:hAnsi="Times New Roman" w:cs="Times New Roman"/>
          <w:sz w:val="28"/>
          <w:szCs w:val="28"/>
        </w:rPr>
        <w:t>укрепление инфраструктуры кластеров;</w:t>
      </w:r>
      <w:r w:rsidR="00474B16">
        <w:rPr>
          <w:rFonts w:ascii="Times New Roman" w:hAnsi="Times New Roman" w:cs="Times New Roman"/>
          <w:sz w:val="28"/>
          <w:szCs w:val="28"/>
        </w:rPr>
        <w:t xml:space="preserve"> </w:t>
      </w:r>
      <w:r w:rsidRPr="00474B16">
        <w:rPr>
          <w:rFonts w:ascii="Times New Roman" w:hAnsi="Times New Roman" w:cs="Times New Roman"/>
          <w:sz w:val="28"/>
          <w:szCs w:val="28"/>
        </w:rPr>
        <w:t>улучшение качества и увеличение количества разнообразной продукции, работ, услуг;</w:t>
      </w:r>
      <w:r w:rsidR="00474B16">
        <w:rPr>
          <w:rFonts w:ascii="Times New Roman" w:hAnsi="Times New Roman" w:cs="Times New Roman"/>
          <w:sz w:val="28"/>
          <w:szCs w:val="28"/>
        </w:rPr>
        <w:t xml:space="preserve"> </w:t>
      </w:r>
      <w:r w:rsidRPr="00474B16">
        <w:rPr>
          <w:rFonts w:ascii="Times New Roman" w:hAnsi="Times New Roman" w:cs="Times New Roman"/>
          <w:sz w:val="28"/>
          <w:szCs w:val="28"/>
        </w:rPr>
        <w:t>стимуляция конкуренции как толчка для развития, расширения и модернизации предприятий</w:t>
      </w:r>
      <w:r w:rsidR="000E7D07" w:rsidRPr="00474B16">
        <w:rPr>
          <w:rFonts w:ascii="Times New Roman" w:hAnsi="Times New Roman" w:cs="Times New Roman"/>
          <w:sz w:val="28"/>
          <w:szCs w:val="28"/>
        </w:rPr>
        <w:t>;</w:t>
      </w:r>
      <w:r w:rsidR="00474B16">
        <w:rPr>
          <w:rFonts w:ascii="Times New Roman" w:hAnsi="Times New Roman" w:cs="Times New Roman"/>
          <w:sz w:val="28"/>
          <w:szCs w:val="28"/>
        </w:rPr>
        <w:t xml:space="preserve"> </w:t>
      </w:r>
      <w:r w:rsidR="000E7D07" w:rsidRPr="00474B16">
        <w:rPr>
          <w:rFonts w:ascii="Times New Roman" w:hAnsi="Times New Roman" w:cs="Times New Roman"/>
          <w:sz w:val="28"/>
          <w:szCs w:val="28"/>
        </w:rPr>
        <w:t>формирование конкурентоспособных кластеров для усиления и развития рынка страны</w:t>
      </w:r>
      <w:r w:rsidR="00126712" w:rsidRPr="00474B16">
        <w:rPr>
          <w:rFonts w:ascii="Times New Roman" w:hAnsi="Times New Roman" w:cs="Times New Roman"/>
          <w:sz w:val="28"/>
          <w:szCs w:val="28"/>
        </w:rPr>
        <w:t>;</w:t>
      </w:r>
      <w:r w:rsidR="00474B16">
        <w:rPr>
          <w:rFonts w:ascii="Times New Roman" w:hAnsi="Times New Roman" w:cs="Times New Roman"/>
          <w:sz w:val="28"/>
          <w:szCs w:val="28"/>
        </w:rPr>
        <w:t xml:space="preserve"> </w:t>
      </w:r>
      <w:r w:rsidR="00126712" w:rsidRPr="00474B16">
        <w:rPr>
          <w:rFonts w:ascii="Times New Roman" w:hAnsi="Times New Roman" w:cs="Times New Roman"/>
          <w:sz w:val="28"/>
          <w:szCs w:val="28"/>
        </w:rPr>
        <w:t>повышение инвестиционной привлекательности кластеров.</w:t>
      </w:r>
    </w:p>
    <w:bookmarkEnd w:id="41"/>
    <w:p w14:paraId="4295619D" w14:textId="1612516A" w:rsidR="002E0F0D" w:rsidRDefault="009B064E" w:rsidP="00C57D43">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Рассмотрим кластерное финансирование на примере нескольких востребованных кластеров и какие результаты такое финансирование принесет стране (табл. 13).</w:t>
      </w:r>
    </w:p>
    <w:p w14:paraId="0D369A39" w14:textId="77777777" w:rsidR="00474B16" w:rsidRPr="00C57D43" w:rsidRDefault="00474B16" w:rsidP="00C57D43">
      <w:pPr>
        <w:pStyle w:val="a4"/>
        <w:spacing w:after="0" w:line="360" w:lineRule="auto"/>
        <w:ind w:left="0" w:firstLine="709"/>
        <w:jc w:val="both"/>
        <w:rPr>
          <w:rFonts w:ascii="Times New Roman" w:hAnsi="Times New Roman" w:cs="Times New Roman"/>
          <w:sz w:val="28"/>
          <w:szCs w:val="28"/>
        </w:rPr>
      </w:pPr>
    </w:p>
    <w:p w14:paraId="2D210316" w14:textId="1C556F17" w:rsidR="009B064E" w:rsidRPr="009B064E" w:rsidRDefault="009B064E" w:rsidP="008F2E25">
      <w:pPr>
        <w:pStyle w:val="a5"/>
        <w:keepNext/>
        <w:spacing w:after="0"/>
        <w:contextualSpacing/>
        <w:jc w:val="both"/>
        <w:rPr>
          <w:rFonts w:ascii="Times New Roman" w:hAnsi="Times New Roman" w:cs="Times New Roman"/>
          <w:i w:val="0"/>
          <w:iCs w:val="0"/>
          <w:color w:val="auto"/>
          <w:sz w:val="28"/>
          <w:szCs w:val="28"/>
        </w:rPr>
      </w:pPr>
      <w:r w:rsidRPr="009B064E">
        <w:rPr>
          <w:rFonts w:ascii="Times New Roman" w:hAnsi="Times New Roman" w:cs="Times New Roman"/>
          <w:i w:val="0"/>
          <w:iCs w:val="0"/>
          <w:color w:val="auto"/>
          <w:sz w:val="28"/>
          <w:szCs w:val="28"/>
        </w:rPr>
        <w:lastRenderedPageBreak/>
        <w:t xml:space="preserve">Таблица </w:t>
      </w:r>
      <w:r w:rsidRPr="009B064E">
        <w:rPr>
          <w:rFonts w:ascii="Times New Roman" w:hAnsi="Times New Roman" w:cs="Times New Roman"/>
          <w:i w:val="0"/>
          <w:iCs w:val="0"/>
          <w:color w:val="auto"/>
          <w:sz w:val="28"/>
          <w:szCs w:val="28"/>
        </w:rPr>
        <w:fldChar w:fldCharType="begin"/>
      </w:r>
      <w:r w:rsidRPr="009B064E">
        <w:rPr>
          <w:rFonts w:ascii="Times New Roman" w:hAnsi="Times New Roman" w:cs="Times New Roman"/>
          <w:i w:val="0"/>
          <w:iCs w:val="0"/>
          <w:color w:val="auto"/>
          <w:sz w:val="28"/>
          <w:szCs w:val="28"/>
        </w:rPr>
        <w:instrText xml:space="preserve"> SEQ Таблица \* ARABIC </w:instrText>
      </w:r>
      <w:r w:rsidRPr="009B064E">
        <w:rPr>
          <w:rFonts w:ascii="Times New Roman" w:hAnsi="Times New Roman" w:cs="Times New Roman"/>
          <w:i w:val="0"/>
          <w:iCs w:val="0"/>
          <w:color w:val="auto"/>
          <w:sz w:val="28"/>
          <w:szCs w:val="28"/>
        </w:rPr>
        <w:fldChar w:fldCharType="separate"/>
      </w:r>
      <w:r w:rsidR="00735BB4">
        <w:rPr>
          <w:rFonts w:ascii="Times New Roman" w:hAnsi="Times New Roman" w:cs="Times New Roman"/>
          <w:i w:val="0"/>
          <w:iCs w:val="0"/>
          <w:noProof/>
          <w:color w:val="auto"/>
          <w:sz w:val="28"/>
          <w:szCs w:val="28"/>
        </w:rPr>
        <w:t>13</w:t>
      </w:r>
      <w:r w:rsidRPr="009B064E">
        <w:rPr>
          <w:rFonts w:ascii="Times New Roman" w:hAnsi="Times New Roman" w:cs="Times New Roman"/>
          <w:i w:val="0"/>
          <w:iCs w:val="0"/>
          <w:color w:val="auto"/>
          <w:sz w:val="28"/>
          <w:szCs w:val="28"/>
        </w:rPr>
        <w:fldChar w:fldCharType="end"/>
      </w:r>
      <w:r w:rsidRPr="009B064E">
        <w:rPr>
          <w:rFonts w:ascii="Times New Roman" w:hAnsi="Times New Roman" w:cs="Times New Roman"/>
          <w:i w:val="0"/>
          <w:iCs w:val="0"/>
          <w:color w:val="auto"/>
          <w:sz w:val="28"/>
          <w:szCs w:val="28"/>
        </w:rPr>
        <w:t xml:space="preserve"> </w:t>
      </w:r>
      <w:r>
        <w:rPr>
          <w:rFonts w:ascii="Times New Roman" w:hAnsi="Times New Roman" w:cs="Times New Roman"/>
          <w:i w:val="0"/>
          <w:iCs w:val="0"/>
          <w:color w:val="auto"/>
          <w:sz w:val="28"/>
          <w:szCs w:val="28"/>
        </w:rPr>
        <w:t>–</w:t>
      </w:r>
      <w:r w:rsidRPr="009B064E">
        <w:rPr>
          <w:rFonts w:ascii="Times New Roman" w:hAnsi="Times New Roman" w:cs="Times New Roman"/>
          <w:i w:val="0"/>
          <w:iCs w:val="0"/>
          <w:color w:val="auto"/>
          <w:sz w:val="28"/>
          <w:szCs w:val="28"/>
        </w:rPr>
        <w:t xml:space="preserve"> Оценка эффективности кластерного подхода финансирования малого бизнеса</w:t>
      </w:r>
      <w:r w:rsidR="004E0F94">
        <w:rPr>
          <w:rFonts w:ascii="Times New Roman" w:hAnsi="Times New Roman" w:cs="Times New Roman"/>
          <w:i w:val="0"/>
          <w:iCs w:val="0"/>
          <w:color w:val="auto"/>
          <w:sz w:val="28"/>
          <w:szCs w:val="28"/>
        </w:rPr>
        <w:t xml:space="preserve"> </w:t>
      </w:r>
      <w:r w:rsidR="004E0F94" w:rsidRPr="004E0F94">
        <w:rPr>
          <w:rFonts w:ascii="Times New Roman" w:hAnsi="Times New Roman" w:cs="Times New Roman"/>
          <w:i w:val="0"/>
          <w:iCs w:val="0"/>
          <w:color w:val="auto"/>
          <w:sz w:val="28"/>
          <w:szCs w:val="28"/>
        </w:rPr>
        <w:t>(составлено автором)</w:t>
      </w:r>
    </w:p>
    <w:tbl>
      <w:tblPr>
        <w:tblStyle w:val="a3"/>
        <w:tblW w:w="0" w:type="auto"/>
        <w:tblLook w:val="04A0" w:firstRow="1" w:lastRow="0" w:firstColumn="1" w:lastColumn="0" w:noHBand="0" w:noVBand="1"/>
      </w:tblPr>
      <w:tblGrid>
        <w:gridCol w:w="2253"/>
        <w:gridCol w:w="3696"/>
        <w:gridCol w:w="3396"/>
      </w:tblGrid>
      <w:tr w:rsidR="008A2076" w:rsidRPr="009B064E" w14:paraId="475669FA" w14:textId="77777777" w:rsidTr="00367BF0">
        <w:trPr>
          <w:trHeight w:val="403"/>
        </w:trPr>
        <w:tc>
          <w:tcPr>
            <w:tcW w:w="2253" w:type="dxa"/>
            <w:shd w:val="clear" w:color="auto" w:fill="auto"/>
          </w:tcPr>
          <w:p w14:paraId="00C53EAC" w14:textId="6663A1F0" w:rsidR="009B064E" w:rsidRPr="009B064E" w:rsidRDefault="009B064E" w:rsidP="004E0F94">
            <w:pPr>
              <w:suppressAutoHyphens/>
              <w:jc w:val="center"/>
              <w:rPr>
                <w:sz w:val="24"/>
                <w:szCs w:val="24"/>
              </w:rPr>
            </w:pPr>
            <w:r>
              <w:rPr>
                <w:sz w:val="24"/>
                <w:szCs w:val="24"/>
              </w:rPr>
              <w:t>Наименование к</w:t>
            </w:r>
            <w:r w:rsidRPr="009B064E">
              <w:rPr>
                <w:sz w:val="24"/>
                <w:szCs w:val="24"/>
              </w:rPr>
              <w:t>ластер</w:t>
            </w:r>
            <w:r>
              <w:rPr>
                <w:sz w:val="24"/>
                <w:szCs w:val="24"/>
              </w:rPr>
              <w:t>а</w:t>
            </w:r>
          </w:p>
        </w:tc>
        <w:tc>
          <w:tcPr>
            <w:tcW w:w="3696" w:type="dxa"/>
            <w:shd w:val="clear" w:color="auto" w:fill="auto"/>
          </w:tcPr>
          <w:p w14:paraId="2A01FD0B" w14:textId="44187CD9" w:rsidR="009B064E" w:rsidRPr="009B064E" w:rsidRDefault="009B064E" w:rsidP="004E0F94">
            <w:pPr>
              <w:suppressAutoHyphens/>
              <w:jc w:val="center"/>
              <w:rPr>
                <w:sz w:val="24"/>
                <w:szCs w:val="24"/>
              </w:rPr>
            </w:pPr>
            <w:r w:rsidRPr="009B064E">
              <w:rPr>
                <w:sz w:val="24"/>
                <w:szCs w:val="24"/>
              </w:rPr>
              <w:t>Мера поддержки малого бизнеса</w:t>
            </w:r>
          </w:p>
        </w:tc>
        <w:tc>
          <w:tcPr>
            <w:tcW w:w="3396" w:type="dxa"/>
            <w:shd w:val="clear" w:color="auto" w:fill="auto"/>
          </w:tcPr>
          <w:p w14:paraId="29554575" w14:textId="6FE6EAA9" w:rsidR="009B064E" w:rsidRPr="009B064E" w:rsidRDefault="009B064E" w:rsidP="004E0F94">
            <w:pPr>
              <w:suppressAutoHyphens/>
              <w:jc w:val="center"/>
              <w:rPr>
                <w:sz w:val="24"/>
                <w:szCs w:val="24"/>
              </w:rPr>
            </w:pPr>
            <w:r>
              <w:rPr>
                <w:sz w:val="24"/>
                <w:szCs w:val="24"/>
              </w:rPr>
              <w:t>Прогнозируемый р</w:t>
            </w:r>
            <w:r w:rsidRPr="009B064E">
              <w:rPr>
                <w:sz w:val="24"/>
                <w:szCs w:val="24"/>
              </w:rPr>
              <w:t>езультат</w:t>
            </w:r>
          </w:p>
        </w:tc>
      </w:tr>
      <w:tr w:rsidR="000A5E2B" w:rsidRPr="009B064E" w14:paraId="5F47F7CA" w14:textId="77777777" w:rsidTr="00367BF0">
        <w:trPr>
          <w:trHeight w:val="60"/>
        </w:trPr>
        <w:tc>
          <w:tcPr>
            <w:tcW w:w="2253" w:type="dxa"/>
            <w:tcBorders>
              <w:bottom w:val="single" w:sz="4" w:space="0" w:color="auto"/>
            </w:tcBorders>
            <w:shd w:val="clear" w:color="auto" w:fill="auto"/>
          </w:tcPr>
          <w:p w14:paraId="561C91A0" w14:textId="66F9D99F" w:rsidR="000A5E2B" w:rsidRPr="009B064E" w:rsidRDefault="000A5E2B" w:rsidP="004E0F94">
            <w:pPr>
              <w:suppressAutoHyphens/>
              <w:jc w:val="center"/>
              <w:rPr>
                <w:sz w:val="24"/>
                <w:szCs w:val="24"/>
              </w:rPr>
            </w:pPr>
            <w:r>
              <w:rPr>
                <w:sz w:val="24"/>
                <w:szCs w:val="24"/>
              </w:rPr>
              <w:t>1</w:t>
            </w:r>
          </w:p>
        </w:tc>
        <w:tc>
          <w:tcPr>
            <w:tcW w:w="3696" w:type="dxa"/>
            <w:tcBorders>
              <w:bottom w:val="single" w:sz="4" w:space="0" w:color="auto"/>
            </w:tcBorders>
            <w:shd w:val="clear" w:color="auto" w:fill="auto"/>
          </w:tcPr>
          <w:p w14:paraId="210B7B7F" w14:textId="1A1E8F6B" w:rsidR="000A5E2B" w:rsidRPr="009B064E" w:rsidRDefault="000A5E2B" w:rsidP="004E0F94">
            <w:pPr>
              <w:suppressAutoHyphens/>
              <w:jc w:val="center"/>
              <w:rPr>
                <w:sz w:val="24"/>
                <w:szCs w:val="24"/>
              </w:rPr>
            </w:pPr>
            <w:r>
              <w:rPr>
                <w:sz w:val="24"/>
                <w:szCs w:val="24"/>
              </w:rPr>
              <w:t>2</w:t>
            </w:r>
          </w:p>
        </w:tc>
        <w:tc>
          <w:tcPr>
            <w:tcW w:w="3396" w:type="dxa"/>
            <w:tcBorders>
              <w:bottom w:val="single" w:sz="4" w:space="0" w:color="auto"/>
            </w:tcBorders>
            <w:shd w:val="clear" w:color="auto" w:fill="auto"/>
          </w:tcPr>
          <w:p w14:paraId="508D7ED8" w14:textId="2170A981" w:rsidR="000A5E2B" w:rsidRDefault="000A5E2B" w:rsidP="004E0F94">
            <w:pPr>
              <w:suppressAutoHyphens/>
              <w:jc w:val="center"/>
              <w:rPr>
                <w:sz w:val="24"/>
                <w:szCs w:val="24"/>
              </w:rPr>
            </w:pPr>
            <w:r>
              <w:rPr>
                <w:sz w:val="24"/>
                <w:szCs w:val="24"/>
              </w:rPr>
              <w:t>3</w:t>
            </w:r>
          </w:p>
        </w:tc>
      </w:tr>
      <w:tr w:rsidR="00436295" w:rsidRPr="009B064E" w14:paraId="40C7B86B" w14:textId="77777777" w:rsidTr="00367BF0">
        <w:trPr>
          <w:trHeight w:val="1172"/>
        </w:trPr>
        <w:tc>
          <w:tcPr>
            <w:tcW w:w="2253" w:type="dxa"/>
            <w:tcBorders>
              <w:bottom w:val="single" w:sz="4" w:space="0" w:color="auto"/>
            </w:tcBorders>
            <w:shd w:val="clear" w:color="auto" w:fill="auto"/>
          </w:tcPr>
          <w:p w14:paraId="592C78CE" w14:textId="203A193E" w:rsidR="00436295" w:rsidRPr="009B064E" w:rsidRDefault="00436295" w:rsidP="004E0F94">
            <w:pPr>
              <w:suppressAutoHyphens/>
              <w:jc w:val="both"/>
              <w:rPr>
                <w:sz w:val="24"/>
                <w:szCs w:val="24"/>
              </w:rPr>
            </w:pPr>
            <w:r w:rsidRPr="009B064E">
              <w:rPr>
                <w:sz w:val="24"/>
                <w:szCs w:val="24"/>
              </w:rPr>
              <w:t>Автомобильный</w:t>
            </w:r>
          </w:p>
        </w:tc>
        <w:tc>
          <w:tcPr>
            <w:tcW w:w="3696" w:type="dxa"/>
            <w:tcBorders>
              <w:bottom w:val="single" w:sz="4" w:space="0" w:color="auto"/>
            </w:tcBorders>
            <w:shd w:val="clear" w:color="auto" w:fill="auto"/>
          </w:tcPr>
          <w:p w14:paraId="1A2360A3" w14:textId="50BFD697" w:rsidR="00436295" w:rsidRPr="009B064E" w:rsidRDefault="00436295" w:rsidP="004E0F94">
            <w:pPr>
              <w:suppressAutoHyphens/>
              <w:jc w:val="both"/>
              <w:rPr>
                <w:sz w:val="24"/>
                <w:szCs w:val="24"/>
              </w:rPr>
            </w:pPr>
            <w:r w:rsidRPr="009B064E">
              <w:rPr>
                <w:sz w:val="24"/>
                <w:szCs w:val="24"/>
              </w:rPr>
              <w:t xml:space="preserve">Создание </w:t>
            </w:r>
            <w:r>
              <w:rPr>
                <w:sz w:val="24"/>
                <w:szCs w:val="24"/>
              </w:rPr>
              <w:t xml:space="preserve">отдельного специализирующегося </w:t>
            </w:r>
            <w:r w:rsidRPr="009B064E">
              <w:rPr>
                <w:sz w:val="24"/>
                <w:szCs w:val="24"/>
              </w:rPr>
              <w:t>государственного фонда</w:t>
            </w:r>
            <w:r>
              <w:rPr>
                <w:sz w:val="24"/>
                <w:szCs w:val="24"/>
              </w:rPr>
              <w:t xml:space="preserve"> </w:t>
            </w:r>
            <w:r w:rsidRPr="009B064E">
              <w:rPr>
                <w:sz w:val="24"/>
                <w:szCs w:val="24"/>
              </w:rPr>
              <w:t>финансирования</w:t>
            </w:r>
          </w:p>
        </w:tc>
        <w:tc>
          <w:tcPr>
            <w:tcW w:w="3396" w:type="dxa"/>
            <w:tcBorders>
              <w:bottom w:val="single" w:sz="4" w:space="0" w:color="auto"/>
            </w:tcBorders>
            <w:shd w:val="clear" w:color="auto" w:fill="auto"/>
          </w:tcPr>
          <w:p w14:paraId="5A3F12F9" w14:textId="23E98D07" w:rsidR="00436295" w:rsidRPr="009B064E" w:rsidRDefault="00436295" w:rsidP="004E0F94">
            <w:pPr>
              <w:suppressAutoHyphens/>
              <w:jc w:val="both"/>
              <w:rPr>
                <w:sz w:val="24"/>
                <w:szCs w:val="24"/>
              </w:rPr>
            </w:pPr>
            <w:r>
              <w:rPr>
                <w:sz w:val="24"/>
                <w:szCs w:val="24"/>
              </w:rPr>
              <w:t>Увеличение российского ассортимента запасных частей для автомобилей</w:t>
            </w:r>
          </w:p>
        </w:tc>
      </w:tr>
      <w:tr w:rsidR="00367BF0" w:rsidRPr="009B064E" w14:paraId="294ED07F" w14:textId="77777777" w:rsidTr="00474B16">
        <w:trPr>
          <w:trHeight w:val="1004"/>
        </w:trPr>
        <w:tc>
          <w:tcPr>
            <w:tcW w:w="2253" w:type="dxa"/>
            <w:vMerge w:val="restart"/>
            <w:shd w:val="clear" w:color="auto" w:fill="auto"/>
          </w:tcPr>
          <w:p w14:paraId="42FC7CA5" w14:textId="77777777" w:rsidR="00367BF0" w:rsidRPr="009B064E" w:rsidRDefault="00367BF0" w:rsidP="004E0F94">
            <w:pPr>
              <w:suppressAutoHyphens/>
              <w:jc w:val="both"/>
              <w:rPr>
                <w:sz w:val="24"/>
                <w:szCs w:val="24"/>
              </w:rPr>
            </w:pPr>
          </w:p>
        </w:tc>
        <w:tc>
          <w:tcPr>
            <w:tcW w:w="3696" w:type="dxa"/>
            <w:tcBorders>
              <w:bottom w:val="single" w:sz="4" w:space="0" w:color="auto"/>
            </w:tcBorders>
            <w:shd w:val="clear" w:color="auto" w:fill="auto"/>
          </w:tcPr>
          <w:p w14:paraId="6B4697D6" w14:textId="34A2D7F1" w:rsidR="00367BF0" w:rsidRPr="009B064E" w:rsidRDefault="00367BF0" w:rsidP="004E0F94">
            <w:pPr>
              <w:suppressAutoHyphens/>
              <w:jc w:val="both"/>
              <w:rPr>
                <w:sz w:val="24"/>
                <w:szCs w:val="24"/>
              </w:rPr>
            </w:pPr>
            <w:r>
              <w:rPr>
                <w:sz w:val="24"/>
                <w:szCs w:val="24"/>
              </w:rPr>
              <w:t>Создание собственной программы льготного кредитования</w:t>
            </w:r>
          </w:p>
        </w:tc>
        <w:tc>
          <w:tcPr>
            <w:tcW w:w="3396" w:type="dxa"/>
            <w:tcBorders>
              <w:bottom w:val="single" w:sz="4" w:space="0" w:color="auto"/>
            </w:tcBorders>
            <w:shd w:val="clear" w:color="auto" w:fill="auto"/>
          </w:tcPr>
          <w:p w14:paraId="0E3BDB0A" w14:textId="68D2D944" w:rsidR="00367BF0" w:rsidRPr="009B064E" w:rsidRDefault="00367BF0" w:rsidP="004E0F94">
            <w:pPr>
              <w:suppressAutoHyphens/>
              <w:jc w:val="both"/>
              <w:rPr>
                <w:sz w:val="24"/>
                <w:szCs w:val="24"/>
              </w:rPr>
            </w:pPr>
            <w:r>
              <w:rPr>
                <w:sz w:val="24"/>
                <w:szCs w:val="24"/>
              </w:rPr>
              <w:t>Увеличение количества малых автомобильных производителей</w:t>
            </w:r>
          </w:p>
        </w:tc>
      </w:tr>
      <w:tr w:rsidR="00367BF0" w:rsidRPr="009B064E" w14:paraId="5B6A7985" w14:textId="77777777" w:rsidTr="00367BF0">
        <w:trPr>
          <w:trHeight w:val="821"/>
        </w:trPr>
        <w:tc>
          <w:tcPr>
            <w:tcW w:w="2253" w:type="dxa"/>
            <w:vMerge/>
            <w:shd w:val="clear" w:color="auto" w:fill="auto"/>
          </w:tcPr>
          <w:p w14:paraId="0088FA12" w14:textId="77777777" w:rsidR="00367BF0" w:rsidRPr="009B064E" w:rsidRDefault="00367BF0" w:rsidP="004E0F94">
            <w:pPr>
              <w:suppressAutoHyphens/>
              <w:jc w:val="both"/>
              <w:rPr>
                <w:sz w:val="24"/>
                <w:szCs w:val="24"/>
              </w:rPr>
            </w:pPr>
          </w:p>
        </w:tc>
        <w:tc>
          <w:tcPr>
            <w:tcW w:w="3696" w:type="dxa"/>
            <w:tcBorders>
              <w:bottom w:val="single" w:sz="4" w:space="0" w:color="auto"/>
            </w:tcBorders>
            <w:shd w:val="clear" w:color="auto" w:fill="auto"/>
          </w:tcPr>
          <w:p w14:paraId="21EE419C" w14:textId="7AE1E1DF" w:rsidR="00367BF0" w:rsidRDefault="00367BF0" w:rsidP="004E0F94">
            <w:pPr>
              <w:suppressAutoHyphens/>
              <w:jc w:val="both"/>
              <w:rPr>
                <w:sz w:val="24"/>
                <w:szCs w:val="24"/>
              </w:rPr>
            </w:pPr>
            <w:r>
              <w:rPr>
                <w:sz w:val="24"/>
                <w:szCs w:val="24"/>
              </w:rPr>
              <w:t>Субсидии на покупку производственного оборудования</w:t>
            </w:r>
          </w:p>
        </w:tc>
        <w:tc>
          <w:tcPr>
            <w:tcW w:w="3396" w:type="dxa"/>
            <w:tcBorders>
              <w:bottom w:val="single" w:sz="4" w:space="0" w:color="auto"/>
            </w:tcBorders>
            <w:shd w:val="clear" w:color="auto" w:fill="auto"/>
          </w:tcPr>
          <w:p w14:paraId="4C57B292" w14:textId="693F19FF" w:rsidR="00367BF0" w:rsidRDefault="00367BF0" w:rsidP="004E0F94">
            <w:pPr>
              <w:suppressAutoHyphens/>
              <w:jc w:val="both"/>
              <w:rPr>
                <w:sz w:val="24"/>
                <w:szCs w:val="24"/>
              </w:rPr>
            </w:pPr>
            <w:r>
              <w:rPr>
                <w:sz w:val="24"/>
                <w:szCs w:val="24"/>
              </w:rPr>
              <w:t xml:space="preserve">Рост и совершенствование автомобильного производства </w:t>
            </w:r>
          </w:p>
        </w:tc>
      </w:tr>
      <w:tr w:rsidR="00367BF0" w:rsidRPr="009B064E" w14:paraId="4D99E93E" w14:textId="77777777" w:rsidTr="00367BF0">
        <w:trPr>
          <w:trHeight w:val="703"/>
        </w:trPr>
        <w:tc>
          <w:tcPr>
            <w:tcW w:w="2253" w:type="dxa"/>
            <w:vMerge/>
            <w:shd w:val="clear" w:color="auto" w:fill="auto"/>
          </w:tcPr>
          <w:p w14:paraId="5D0E3218" w14:textId="74D144CC" w:rsidR="00367BF0" w:rsidRPr="009B064E" w:rsidRDefault="00367BF0" w:rsidP="004E0F94">
            <w:pPr>
              <w:suppressAutoHyphens/>
              <w:jc w:val="both"/>
              <w:rPr>
                <w:sz w:val="24"/>
                <w:szCs w:val="24"/>
              </w:rPr>
            </w:pPr>
          </w:p>
        </w:tc>
        <w:tc>
          <w:tcPr>
            <w:tcW w:w="3696" w:type="dxa"/>
            <w:tcBorders>
              <w:bottom w:val="single" w:sz="4" w:space="0" w:color="auto"/>
            </w:tcBorders>
            <w:shd w:val="clear" w:color="auto" w:fill="auto"/>
          </w:tcPr>
          <w:p w14:paraId="04A49BD0" w14:textId="68442F9A" w:rsidR="00367BF0" w:rsidRDefault="00367BF0" w:rsidP="004E0F94">
            <w:pPr>
              <w:suppressAutoHyphens/>
              <w:jc w:val="both"/>
              <w:rPr>
                <w:sz w:val="24"/>
                <w:szCs w:val="24"/>
              </w:rPr>
            </w:pPr>
            <w:r>
              <w:rPr>
                <w:sz w:val="24"/>
                <w:szCs w:val="24"/>
              </w:rPr>
              <w:t>Налоговые послабления (налоговые каникулы и льготы)</w:t>
            </w:r>
          </w:p>
        </w:tc>
        <w:tc>
          <w:tcPr>
            <w:tcW w:w="3396" w:type="dxa"/>
            <w:tcBorders>
              <w:bottom w:val="nil"/>
            </w:tcBorders>
            <w:shd w:val="clear" w:color="auto" w:fill="auto"/>
          </w:tcPr>
          <w:p w14:paraId="39FA2CEA" w14:textId="6F63061F" w:rsidR="00367BF0" w:rsidRDefault="00367BF0" w:rsidP="004E0F94">
            <w:pPr>
              <w:suppressAutoHyphens/>
              <w:jc w:val="both"/>
              <w:rPr>
                <w:sz w:val="24"/>
                <w:szCs w:val="24"/>
              </w:rPr>
            </w:pPr>
            <w:r>
              <w:rPr>
                <w:sz w:val="24"/>
                <w:szCs w:val="24"/>
              </w:rPr>
              <w:t>Рост технологического прогресса страны</w:t>
            </w:r>
          </w:p>
        </w:tc>
      </w:tr>
      <w:tr w:rsidR="00367BF0" w:rsidRPr="009B064E" w14:paraId="02918B0F" w14:textId="77777777" w:rsidTr="00367BF0">
        <w:trPr>
          <w:trHeight w:val="979"/>
        </w:trPr>
        <w:tc>
          <w:tcPr>
            <w:tcW w:w="2253" w:type="dxa"/>
            <w:vMerge/>
            <w:shd w:val="clear" w:color="auto" w:fill="auto"/>
          </w:tcPr>
          <w:p w14:paraId="54FC8BCB" w14:textId="77777777" w:rsidR="00367BF0" w:rsidRPr="009B064E" w:rsidRDefault="00367BF0" w:rsidP="004E0F94">
            <w:pPr>
              <w:suppressAutoHyphens/>
              <w:jc w:val="both"/>
              <w:rPr>
                <w:sz w:val="24"/>
                <w:szCs w:val="24"/>
              </w:rPr>
            </w:pPr>
          </w:p>
        </w:tc>
        <w:tc>
          <w:tcPr>
            <w:tcW w:w="3696" w:type="dxa"/>
            <w:shd w:val="clear" w:color="auto" w:fill="auto"/>
          </w:tcPr>
          <w:p w14:paraId="778BC2EF" w14:textId="0EC64B52" w:rsidR="00367BF0" w:rsidRDefault="00367BF0" w:rsidP="004E0F94">
            <w:pPr>
              <w:suppressAutoHyphens/>
              <w:jc w:val="both"/>
              <w:rPr>
                <w:sz w:val="24"/>
                <w:szCs w:val="24"/>
              </w:rPr>
            </w:pPr>
          </w:p>
        </w:tc>
        <w:tc>
          <w:tcPr>
            <w:tcW w:w="3396" w:type="dxa"/>
            <w:shd w:val="clear" w:color="auto" w:fill="auto"/>
          </w:tcPr>
          <w:p w14:paraId="47C24302" w14:textId="5DDA15F7" w:rsidR="00367BF0" w:rsidRPr="009B064E" w:rsidRDefault="00367BF0" w:rsidP="004E0F94">
            <w:pPr>
              <w:suppressAutoHyphens/>
              <w:jc w:val="both"/>
              <w:rPr>
                <w:sz w:val="24"/>
                <w:szCs w:val="24"/>
              </w:rPr>
            </w:pPr>
            <w:r>
              <w:rPr>
                <w:sz w:val="24"/>
                <w:szCs w:val="24"/>
              </w:rPr>
              <w:t xml:space="preserve">Повышение инвестиционной привлекательности автомобильного кластера </w:t>
            </w:r>
          </w:p>
        </w:tc>
      </w:tr>
      <w:tr w:rsidR="004C5442" w:rsidRPr="009B064E" w14:paraId="0BEDBE27" w14:textId="77777777" w:rsidTr="00367BF0">
        <w:trPr>
          <w:trHeight w:val="984"/>
        </w:trPr>
        <w:tc>
          <w:tcPr>
            <w:tcW w:w="2253" w:type="dxa"/>
            <w:vMerge w:val="restart"/>
            <w:shd w:val="clear" w:color="auto" w:fill="auto"/>
          </w:tcPr>
          <w:p w14:paraId="515ECFBB" w14:textId="1183E42C" w:rsidR="004C5442" w:rsidRPr="009B064E" w:rsidRDefault="004C5442" w:rsidP="004E0F94">
            <w:pPr>
              <w:suppressAutoHyphens/>
              <w:jc w:val="both"/>
              <w:rPr>
                <w:sz w:val="24"/>
                <w:szCs w:val="24"/>
              </w:rPr>
            </w:pPr>
            <w:r w:rsidRPr="009B064E">
              <w:rPr>
                <w:sz w:val="24"/>
                <w:szCs w:val="24"/>
              </w:rPr>
              <w:t>Медицинский</w:t>
            </w:r>
          </w:p>
        </w:tc>
        <w:tc>
          <w:tcPr>
            <w:tcW w:w="3696" w:type="dxa"/>
            <w:shd w:val="clear" w:color="auto" w:fill="auto"/>
          </w:tcPr>
          <w:p w14:paraId="3D541446" w14:textId="227E9963" w:rsidR="004C5442" w:rsidRDefault="004C5442" w:rsidP="004E0F94">
            <w:pPr>
              <w:suppressAutoHyphens/>
              <w:jc w:val="both"/>
              <w:rPr>
                <w:sz w:val="24"/>
                <w:szCs w:val="24"/>
              </w:rPr>
            </w:pPr>
            <w:r>
              <w:rPr>
                <w:sz w:val="24"/>
                <w:szCs w:val="24"/>
              </w:rPr>
              <w:t>Создание программ по поддержке малых клиник и медицинских учреждений</w:t>
            </w:r>
          </w:p>
        </w:tc>
        <w:tc>
          <w:tcPr>
            <w:tcW w:w="3396" w:type="dxa"/>
            <w:shd w:val="clear" w:color="auto" w:fill="auto"/>
          </w:tcPr>
          <w:p w14:paraId="5D9A8503" w14:textId="24E76227" w:rsidR="004C5442" w:rsidRPr="009B064E" w:rsidRDefault="004C5442" w:rsidP="004E0F94">
            <w:pPr>
              <w:suppressAutoHyphens/>
              <w:jc w:val="both"/>
              <w:rPr>
                <w:sz w:val="24"/>
                <w:szCs w:val="24"/>
              </w:rPr>
            </w:pPr>
            <w:r>
              <w:rPr>
                <w:sz w:val="24"/>
                <w:szCs w:val="24"/>
              </w:rPr>
              <w:t>Улучшение качества оказываемой медицинской помощи</w:t>
            </w:r>
          </w:p>
        </w:tc>
      </w:tr>
      <w:tr w:rsidR="004C5442" w:rsidRPr="009B064E" w14:paraId="18F75A0B" w14:textId="77777777" w:rsidTr="00367BF0">
        <w:trPr>
          <w:trHeight w:val="992"/>
        </w:trPr>
        <w:tc>
          <w:tcPr>
            <w:tcW w:w="2253" w:type="dxa"/>
            <w:vMerge/>
            <w:shd w:val="clear" w:color="auto" w:fill="auto"/>
          </w:tcPr>
          <w:p w14:paraId="48FAB22B" w14:textId="517F08DD" w:rsidR="004C5442" w:rsidRPr="009B064E" w:rsidRDefault="004C5442" w:rsidP="004E0F94">
            <w:pPr>
              <w:suppressAutoHyphens/>
              <w:jc w:val="both"/>
              <w:rPr>
                <w:sz w:val="24"/>
                <w:szCs w:val="24"/>
              </w:rPr>
            </w:pPr>
          </w:p>
        </w:tc>
        <w:tc>
          <w:tcPr>
            <w:tcW w:w="3696" w:type="dxa"/>
            <w:shd w:val="clear" w:color="auto" w:fill="auto"/>
          </w:tcPr>
          <w:p w14:paraId="5491F888" w14:textId="24E5DB5F" w:rsidR="004C5442" w:rsidRPr="009B064E" w:rsidRDefault="004C5442" w:rsidP="004E0F94">
            <w:pPr>
              <w:suppressAutoHyphens/>
              <w:jc w:val="both"/>
              <w:rPr>
                <w:sz w:val="24"/>
                <w:szCs w:val="24"/>
              </w:rPr>
            </w:pPr>
            <w:r>
              <w:rPr>
                <w:sz w:val="24"/>
                <w:szCs w:val="24"/>
              </w:rPr>
              <w:t>Стимулирование научных исследований в области медицины</w:t>
            </w:r>
          </w:p>
        </w:tc>
        <w:tc>
          <w:tcPr>
            <w:tcW w:w="3396" w:type="dxa"/>
            <w:shd w:val="clear" w:color="auto" w:fill="auto"/>
          </w:tcPr>
          <w:p w14:paraId="7EF85C3C" w14:textId="2E8C2D40" w:rsidR="004C5442" w:rsidRPr="009B064E" w:rsidRDefault="004C5442" w:rsidP="004E0F94">
            <w:pPr>
              <w:suppressAutoHyphens/>
              <w:jc w:val="both"/>
              <w:rPr>
                <w:sz w:val="24"/>
                <w:szCs w:val="24"/>
              </w:rPr>
            </w:pPr>
            <w:r>
              <w:rPr>
                <w:sz w:val="24"/>
                <w:szCs w:val="24"/>
              </w:rPr>
              <w:t>Повышение доступности медицинских услуг, в частности для регионов</w:t>
            </w:r>
          </w:p>
        </w:tc>
      </w:tr>
      <w:tr w:rsidR="004C5442" w:rsidRPr="009B064E" w14:paraId="0C886216" w14:textId="77777777" w:rsidTr="00367BF0">
        <w:trPr>
          <w:trHeight w:val="842"/>
        </w:trPr>
        <w:tc>
          <w:tcPr>
            <w:tcW w:w="2253" w:type="dxa"/>
            <w:vMerge/>
            <w:shd w:val="clear" w:color="auto" w:fill="auto"/>
          </w:tcPr>
          <w:p w14:paraId="1FA17BD9" w14:textId="77777777" w:rsidR="004C5442" w:rsidRPr="009B064E" w:rsidRDefault="004C5442" w:rsidP="004E0F94">
            <w:pPr>
              <w:suppressAutoHyphens/>
              <w:jc w:val="both"/>
              <w:rPr>
                <w:sz w:val="24"/>
                <w:szCs w:val="24"/>
              </w:rPr>
            </w:pPr>
          </w:p>
        </w:tc>
        <w:tc>
          <w:tcPr>
            <w:tcW w:w="3696" w:type="dxa"/>
            <w:vMerge w:val="restart"/>
            <w:shd w:val="clear" w:color="auto" w:fill="auto"/>
          </w:tcPr>
          <w:p w14:paraId="1118F852" w14:textId="35D76744" w:rsidR="004C5442" w:rsidRPr="009B064E" w:rsidRDefault="004C5442" w:rsidP="004E0F94">
            <w:pPr>
              <w:suppressAutoHyphens/>
              <w:jc w:val="both"/>
              <w:rPr>
                <w:sz w:val="24"/>
                <w:szCs w:val="24"/>
              </w:rPr>
            </w:pPr>
            <w:r w:rsidRPr="0041573A">
              <w:rPr>
                <w:sz w:val="24"/>
                <w:szCs w:val="24"/>
              </w:rPr>
              <w:t>Налоговые послабления (налоговые каникулы и льготы)</w:t>
            </w:r>
          </w:p>
        </w:tc>
        <w:tc>
          <w:tcPr>
            <w:tcW w:w="3396" w:type="dxa"/>
            <w:shd w:val="clear" w:color="auto" w:fill="auto"/>
          </w:tcPr>
          <w:p w14:paraId="05FB1605" w14:textId="4C35BA9F" w:rsidR="004C5442" w:rsidRPr="009B064E" w:rsidRDefault="004C5442" w:rsidP="004E0F94">
            <w:pPr>
              <w:suppressAutoHyphens/>
              <w:jc w:val="both"/>
              <w:rPr>
                <w:sz w:val="24"/>
                <w:szCs w:val="24"/>
              </w:rPr>
            </w:pPr>
            <w:r>
              <w:rPr>
                <w:sz w:val="24"/>
                <w:szCs w:val="24"/>
              </w:rPr>
              <w:t>Региональное развитие медицины</w:t>
            </w:r>
          </w:p>
        </w:tc>
      </w:tr>
      <w:tr w:rsidR="004C5442" w:rsidRPr="009B064E" w14:paraId="56A33219" w14:textId="77777777" w:rsidTr="00367BF0">
        <w:trPr>
          <w:trHeight w:val="699"/>
        </w:trPr>
        <w:tc>
          <w:tcPr>
            <w:tcW w:w="2253" w:type="dxa"/>
            <w:vMerge/>
            <w:shd w:val="clear" w:color="auto" w:fill="auto"/>
          </w:tcPr>
          <w:p w14:paraId="6727962B" w14:textId="77777777" w:rsidR="004C5442" w:rsidRPr="009B064E" w:rsidRDefault="004C5442" w:rsidP="004E0F94">
            <w:pPr>
              <w:suppressAutoHyphens/>
              <w:jc w:val="both"/>
              <w:rPr>
                <w:sz w:val="24"/>
                <w:szCs w:val="24"/>
              </w:rPr>
            </w:pPr>
          </w:p>
        </w:tc>
        <w:tc>
          <w:tcPr>
            <w:tcW w:w="3696" w:type="dxa"/>
            <w:vMerge/>
            <w:shd w:val="clear" w:color="auto" w:fill="auto"/>
          </w:tcPr>
          <w:p w14:paraId="74B8E7F4" w14:textId="69576774" w:rsidR="004C5442" w:rsidRPr="009B064E" w:rsidRDefault="004C5442" w:rsidP="004E0F94">
            <w:pPr>
              <w:suppressAutoHyphens/>
              <w:jc w:val="both"/>
              <w:rPr>
                <w:sz w:val="24"/>
                <w:szCs w:val="24"/>
              </w:rPr>
            </w:pPr>
          </w:p>
        </w:tc>
        <w:tc>
          <w:tcPr>
            <w:tcW w:w="3396" w:type="dxa"/>
            <w:shd w:val="clear" w:color="auto" w:fill="auto"/>
          </w:tcPr>
          <w:p w14:paraId="74A770E7" w14:textId="40052F26" w:rsidR="004C5442" w:rsidRPr="009B064E" w:rsidRDefault="004C5442" w:rsidP="004E0F94">
            <w:pPr>
              <w:suppressAutoHyphens/>
              <w:jc w:val="both"/>
              <w:rPr>
                <w:sz w:val="24"/>
                <w:szCs w:val="24"/>
              </w:rPr>
            </w:pPr>
            <w:r>
              <w:rPr>
                <w:sz w:val="24"/>
                <w:szCs w:val="24"/>
              </w:rPr>
              <w:t>Усиление кластера медицинских услуг</w:t>
            </w:r>
          </w:p>
        </w:tc>
      </w:tr>
      <w:tr w:rsidR="004C5442" w:rsidRPr="009B064E" w14:paraId="1FC73B35" w14:textId="77777777" w:rsidTr="00367BF0">
        <w:trPr>
          <w:trHeight w:val="687"/>
        </w:trPr>
        <w:tc>
          <w:tcPr>
            <w:tcW w:w="2253" w:type="dxa"/>
            <w:vMerge/>
            <w:shd w:val="clear" w:color="auto" w:fill="auto"/>
          </w:tcPr>
          <w:p w14:paraId="4DC5BD60" w14:textId="77777777" w:rsidR="004C5442" w:rsidRPr="009B064E" w:rsidRDefault="004C5442" w:rsidP="004E0F94">
            <w:pPr>
              <w:suppressAutoHyphens/>
              <w:jc w:val="both"/>
              <w:rPr>
                <w:sz w:val="24"/>
                <w:szCs w:val="24"/>
              </w:rPr>
            </w:pPr>
          </w:p>
        </w:tc>
        <w:tc>
          <w:tcPr>
            <w:tcW w:w="3696" w:type="dxa"/>
            <w:vMerge w:val="restart"/>
            <w:shd w:val="clear" w:color="auto" w:fill="auto"/>
          </w:tcPr>
          <w:p w14:paraId="35FEF2FA" w14:textId="5328ECD6" w:rsidR="004C5442" w:rsidRPr="009B064E" w:rsidRDefault="004C5442" w:rsidP="004E0F94">
            <w:pPr>
              <w:suppressAutoHyphens/>
              <w:jc w:val="both"/>
              <w:rPr>
                <w:sz w:val="24"/>
                <w:szCs w:val="24"/>
              </w:rPr>
            </w:pPr>
            <w:r>
              <w:rPr>
                <w:sz w:val="24"/>
                <w:szCs w:val="24"/>
              </w:rPr>
              <w:t xml:space="preserve">Субсидии на </w:t>
            </w:r>
            <w:r w:rsidRPr="00511F7E">
              <w:rPr>
                <w:sz w:val="24"/>
                <w:szCs w:val="24"/>
              </w:rPr>
              <w:t xml:space="preserve">покупку </w:t>
            </w:r>
            <w:r>
              <w:rPr>
                <w:sz w:val="24"/>
                <w:szCs w:val="24"/>
              </w:rPr>
              <w:t xml:space="preserve">медицинского </w:t>
            </w:r>
            <w:r w:rsidRPr="00511F7E">
              <w:rPr>
                <w:sz w:val="24"/>
                <w:szCs w:val="24"/>
              </w:rPr>
              <w:t>оборудования</w:t>
            </w:r>
            <w:r>
              <w:rPr>
                <w:sz w:val="24"/>
                <w:szCs w:val="24"/>
              </w:rPr>
              <w:t>, инвентаря и препаратов</w:t>
            </w:r>
          </w:p>
        </w:tc>
        <w:tc>
          <w:tcPr>
            <w:tcW w:w="3396" w:type="dxa"/>
            <w:shd w:val="clear" w:color="auto" w:fill="auto"/>
          </w:tcPr>
          <w:p w14:paraId="10BC3844" w14:textId="5D311763" w:rsidR="004C5442" w:rsidRPr="009B064E" w:rsidRDefault="004C5442" w:rsidP="004E0F94">
            <w:pPr>
              <w:suppressAutoHyphens/>
              <w:jc w:val="both"/>
              <w:rPr>
                <w:sz w:val="24"/>
                <w:szCs w:val="24"/>
              </w:rPr>
            </w:pPr>
            <w:r>
              <w:rPr>
                <w:sz w:val="24"/>
                <w:szCs w:val="24"/>
              </w:rPr>
              <w:t>Улучшение здоровья населения</w:t>
            </w:r>
          </w:p>
        </w:tc>
      </w:tr>
      <w:tr w:rsidR="004C5442" w:rsidRPr="009B064E" w14:paraId="51C80274" w14:textId="77777777" w:rsidTr="00474B16">
        <w:trPr>
          <w:trHeight w:val="715"/>
        </w:trPr>
        <w:tc>
          <w:tcPr>
            <w:tcW w:w="2253" w:type="dxa"/>
            <w:vMerge/>
            <w:tcBorders>
              <w:bottom w:val="single" w:sz="4" w:space="0" w:color="auto"/>
            </w:tcBorders>
            <w:shd w:val="clear" w:color="auto" w:fill="auto"/>
          </w:tcPr>
          <w:p w14:paraId="39372411" w14:textId="77777777" w:rsidR="004C5442" w:rsidRPr="009B064E" w:rsidRDefault="004C5442" w:rsidP="004E0F94">
            <w:pPr>
              <w:suppressAutoHyphens/>
              <w:jc w:val="both"/>
              <w:rPr>
                <w:sz w:val="24"/>
                <w:szCs w:val="24"/>
              </w:rPr>
            </w:pPr>
          </w:p>
        </w:tc>
        <w:tc>
          <w:tcPr>
            <w:tcW w:w="3696" w:type="dxa"/>
            <w:vMerge/>
            <w:tcBorders>
              <w:bottom w:val="single" w:sz="4" w:space="0" w:color="auto"/>
            </w:tcBorders>
            <w:shd w:val="clear" w:color="auto" w:fill="auto"/>
          </w:tcPr>
          <w:p w14:paraId="136F626A" w14:textId="1CC1D584" w:rsidR="004C5442" w:rsidRPr="009B064E" w:rsidRDefault="004C5442" w:rsidP="004E0F94">
            <w:pPr>
              <w:suppressAutoHyphens/>
              <w:jc w:val="both"/>
              <w:rPr>
                <w:sz w:val="24"/>
                <w:szCs w:val="24"/>
              </w:rPr>
            </w:pPr>
          </w:p>
        </w:tc>
        <w:tc>
          <w:tcPr>
            <w:tcW w:w="3396" w:type="dxa"/>
            <w:tcBorders>
              <w:bottom w:val="single" w:sz="4" w:space="0" w:color="auto"/>
            </w:tcBorders>
            <w:shd w:val="clear" w:color="auto" w:fill="auto"/>
          </w:tcPr>
          <w:p w14:paraId="331F45DD" w14:textId="54C09D15" w:rsidR="004C5442" w:rsidRPr="009B064E" w:rsidRDefault="004C5442" w:rsidP="004E0F94">
            <w:pPr>
              <w:suppressAutoHyphens/>
              <w:jc w:val="both"/>
              <w:rPr>
                <w:sz w:val="24"/>
                <w:szCs w:val="24"/>
              </w:rPr>
            </w:pPr>
            <w:r>
              <w:rPr>
                <w:sz w:val="24"/>
                <w:szCs w:val="24"/>
              </w:rPr>
              <w:t>Увеличение работоспособного слоя населения</w:t>
            </w:r>
          </w:p>
        </w:tc>
      </w:tr>
      <w:tr w:rsidR="004C5442" w:rsidRPr="009B064E" w14:paraId="50BD4795" w14:textId="77777777" w:rsidTr="00367BF0">
        <w:trPr>
          <w:trHeight w:val="701"/>
        </w:trPr>
        <w:tc>
          <w:tcPr>
            <w:tcW w:w="2253" w:type="dxa"/>
            <w:vMerge w:val="restart"/>
            <w:shd w:val="clear" w:color="auto" w:fill="auto"/>
          </w:tcPr>
          <w:p w14:paraId="64460F5E" w14:textId="6C586C5C" w:rsidR="004C5442" w:rsidRPr="009B064E" w:rsidRDefault="004C5442" w:rsidP="004E0F94">
            <w:pPr>
              <w:suppressAutoHyphens/>
              <w:jc w:val="both"/>
              <w:rPr>
                <w:sz w:val="24"/>
                <w:szCs w:val="24"/>
              </w:rPr>
            </w:pPr>
            <w:r w:rsidRPr="009B064E">
              <w:rPr>
                <w:sz w:val="24"/>
                <w:szCs w:val="24"/>
              </w:rPr>
              <w:t>Производственный: микроэлектроника</w:t>
            </w:r>
          </w:p>
        </w:tc>
        <w:tc>
          <w:tcPr>
            <w:tcW w:w="3696" w:type="dxa"/>
            <w:vMerge w:val="restart"/>
            <w:shd w:val="clear" w:color="auto" w:fill="auto"/>
          </w:tcPr>
          <w:p w14:paraId="6EC86BE7" w14:textId="2A4EA084" w:rsidR="004C5442" w:rsidRPr="009B064E" w:rsidRDefault="004C5442" w:rsidP="004E0F94">
            <w:pPr>
              <w:suppressAutoHyphens/>
              <w:jc w:val="both"/>
              <w:rPr>
                <w:sz w:val="24"/>
                <w:szCs w:val="24"/>
              </w:rPr>
            </w:pPr>
            <w:r w:rsidRPr="00EE32E2">
              <w:rPr>
                <w:sz w:val="24"/>
                <w:szCs w:val="24"/>
              </w:rPr>
              <w:t>Создание программ по</w:t>
            </w:r>
            <w:r>
              <w:rPr>
                <w:sz w:val="24"/>
                <w:szCs w:val="24"/>
              </w:rPr>
              <w:t xml:space="preserve"> стимулированию производства и</w:t>
            </w:r>
            <w:r w:rsidRPr="00EE32E2">
              <w:rPr>
                <w:sz w:val="24"/>
                <w:szCs w:val="24"/>
              </w:rPr>
              <w:t xml:space="preserve"> поддержке </w:t>
            </w:r>
            <w:r>
              <w:rPr>
                <w:sz w:val="24"/>
                <w:szCs w:val="24"/>
              </w:rPr>
              <w:t>малых предприятий, осуществляющих свою деятельность в области микроэлектроники</w:t>
            </w:r>
          </w:p>
        </w:tc>
        <w:tc>
          <w:tcPr>
            <w:tcW w:w="3396" w:type="dxa"/>
            <w:shd w:val="clear" w:color="auto" w:fill="auto"/>
          </w:tcPr>
          <w:p w14:paraId="19E06632" w14:textId="4C9824F1" w:rsidR="004C5442" w:rsidRPr="009B064E" w:rsidRDefault="004C5442" w:rsidP="004E0F94">
            <w:pPr>
              <w:suppressAutoHyphens/>
              <w:jc w:val="both"/>
              <w:rPr>
                <w:sz w:val="24"/>
                <w:szCs w:val="24"/>
              </w:rPr>
            </w:pPr>
            <w:r w:rsidRPr="001654CA">
              <w:rPr>
                <w:sz w:val="24"/>
                <w:szCs w:val="24"/>
              </w:rPr>
              <w:t>Рост технологического прогресса страны</w:t>
            </w:r>
          </w:p>
        </w:tc>
      </w:tr>
      <w:tr w:rsidR="004C5442" w:rsidRPr="009B064E" w14:paraId="6CB8A617" w14:textId="77777777" w:rsidTr="00474B16">
        <w:trPr>
          <w:trHeight w:val="1053"/>
        </w:trPr>
        <w:tc>
          <w:tcPr>
            <w:tcW w:w="2253" w:type="dxa"/>
            <w:vMerge/>
            <w:shd w:val="clear" w:color="auto" w:fill="auto"/>
          </w:tcPr>
          <w:p w14:paraId="0C9BC5FA" w14:textId="77777777" w:rsidR="004C5442" w:rsidRPr="009B064E" w:rsidRDefault="004C5442" w:rsidP="004E0F94">
            <w:pPr>
              <w:suppressAutoHyphens/>
              <w:jc w:val="both"/>
              <w:rPr>
                <w:sz w:val="24"/>
                <w:szCs w:val="24"/>
              </w:rPr>
            </w:pPr>
          </w:p>
        </w:tc>
        <w:tc>
          <w:tcPr>
            <w:tcW w:w="3696" w:type="dxa"/>
            <w:vMerge/>
            <w:tcBorders>
              <w:bottom w:val="single" w:sz="4" w:space="0" w:color="auto"/>
            </w:tcBorders>
            <w:shd w:val="clear" w:color="auto" w:fill="auto"/>
          </w:tcPr>
          <w:p w14:paraId="4F06BAEC" w14:textId="77777777" w:rsidR="004C5442" w:rsidRPr="00EE32E2" w:rsidRDefault="004C5442" w:rsidP="004E0F94">
            <w:pPr>
              <w:suppressAutoHyphens/>
              <w:jc w:val="both"/>
              <w:rPr>
                <w:sz w:val="24"/>
                <w:szCs w:val="24"/>
              </w:rPr>
            </w:pPr>
          </w:p>
        </w:tc>
        <w:tc>
          <w:tcPr>
            <w:tcW w:w="3396" w:type="dxa"/>
            <w:tcBorders>
              <w:bottom w:val="single" w:sz="4" w:space="0" w:color="auto"/>
            </w:tcBorders>
            <w:shd w:val="clear" w:color="auto" w:fill="auto"/>
          </w:tcPr>
          <w:p w14:paraId="503DC4ED" w14:textId="78DD9F8F" w:rsidR="004C5442" w:rsidRPr="001654CA" w:rsidRDefault="004C5442" w:rsidP="004E0F94">
            <w:pPr>
              <w:suppressAutoHyphens/>
              <w:jc w:val="both"/>
              <w:rPr>
                <w:sz w:val="24"/>
                <w:szCs w:val="24"/>
              </w:rPr>
            </w:pPr>
            <w:r w:rsidRPr="001654CA">
              <w:rPr>
                <w:sz w:val="24"/>
                <w:szCs w:val="24"/>
              </w:rPr>
              <w:t xml:space="preserve">Увеличение российского ассортимента </w:t>
            </w:r>
            <w:r>
              <w:rPr>
                <w:sz w:val="24"/>
                <w:szCs w:val="24"/>
              </w:rPr>
              <w:t>микроэлектроники</w:t>
            </w:r>
          </w:p>
        </w:tc>
      </w:tr>
      <w:tr w:rsidR="004C5442" w:rsidRPr="009B064E" w14:paraId="35E01C40" w14:textId="77777777" w:rsidTr="00474B16">
        <w:trPr>
          <w:trHeight w:val="1256"/>
        </w:trPr>
        <w:tc>
          <w:tcPr>
            <w:tcW w:w="2253" w:type="dxa"/>
            <w:vMerge/>
            <w:tcBorders>
              <w:bottom w:val="single" w:sz="4" w:space="0" w:color="auto"/>
            </w:tcBorders>
            <w:shd w:val="clear" w:color="auto" w:fill="auto"/>
          </w:tcPr>
          <w:p w14:paraId="3458581C" w14:textId="77777777" w:rsidR="004C5442" w:rsidRPr="009B064E" w:rsidRDefault="004C5442" w:rsidP="004E0F94">
            <w:pPr>
              <w:suppressAutoHyphens/>
              <w:jc w:val="both"/>
              <w:rPr>
                <w:sz w:val="24"/>
                <w:szCs w:val="24"/>
              </w:rPr>
            </w:pPr>
          </w:p>
        </w:tc>
        <w:tc>
          <w:tcPr>
            <w:tcW w:w="3696" w:type="dxa"/>
            <w:tcBorders>
              <w:bottom w:val="single" w:sz="4" w:space="0" w:color="auto"/>
            </w:tcBorders>
            <w:shd w:val="clear" w:color="auto" w:fill="auto"/>
          </w:tcPr>
          <w:p w14:paraId="3C39097B" w14:textId="42129528" w:rsidR="004C5442" w:rsidRPr="00EE32E2" w:rsidRDefault="004C5442" w:rsidP="004E0F94">
            <w:pPr>
              <w:suppressAutoHyphens/>
              <w:jc w:val="both"/>
              <w:rPr>
                <w:sz w:val="24"/>
                <w:szCs w:val="24"/>
              </w:rPr>
            </w:pPr>
            <w:r>
              <w:rPr>
                <w:sz w:val="24"/>
                <w:szCs w:val="24"/>
              </w:rPr>
              <w:t>Стимулировании коопераций крупного, среднего и малого бизнес (стажировки, консультации и др.)</w:t>
            </w:r>
          </w:p>
        </w:tc>
        <w:tc>
          <w:tcPr>
            <w:tcW w:w="3396" w:type="dxa"/>
            <w:tcBorders>
              <w:bottom w:val="single" w:sz="4" w:space="0" w:color="auto"/>
            </w:tcBorders>
            <w:shd w:val="clear" w:color="auto" w:fill="auto"/>
          </w:tcPr>
          <w:p w14:paraId="732D8F51" w14:textId="3995F1EA" w:rsidR="004C5442" w:rsidRPr="009B064E" w:rsidRDefault="004C5442" w:rsidP="004E0F94">
            <w:pPr>
              <w:suppressAutoHyphens/>
              <w:jc w:val="both"/>
              <w:rPr>
                <w:sz w:val="24"/>
                <w:szCs w:val="24"/>
              </w:rPr>
            </w:pPr>
            <w:r>
              <w:rPr>
                <w:sz w:val="24"/>
                <w:szCs w:val="24"/>
              </w:rPr>
              <w:t>Улучшение качества</w:t>
            </w:r>
            <w:r>
              <w:t xml:space="preserve"> </w:t>
            </w:r>
            <w:r w:rsidRPr="001654CA">
              <w:rPr>
                <w:sz w:val="24"/>
                <w:szCs w:val="24"/>
              </w:rPr>
              <w:t>российского ассортимента микроэлектроники</w:t>
            </w:r>
          </w:p>
        </w:tc>
      </w:tr>
      <w:tr w:rsidR="00474B16" w:rsidRPr="009B064E" w14:paraId="16D0C464" w14:textId="77777777" w:rsidTr="00474B16">
        <w:trPr>
          <w:trHeight w:val="141"/>
        </w:trPr>
        <w:tc>
          <w:tcPr>
            <w:tcW w:w="9345" w:type="dxa"/>
            <w:gridSpan w:val="3"/>
            <w:tcBorders>
              <w:top w:val="nil"/>
              <w:left w:val="nil"/>
              <w:bottom w:val="nil"/>
              <w:right w:val="nil"/>
            </w:tcBorders>
            <w:shd w:val="clear" w:color="auto" w:fill="auto"/>
          </w:tcPr>
          <w:p w14:paraId="72CF53DA" w14:textId="77777777" w:rsidR="00474B16" w:rsidRPr="00474B16" w:rsidRDefault="00474B16" w:rsidP="004E0F94">
            <w:pPr>
              <w:suppressAutoHyphens/>
              <w:jc w:val="both"/>
              <w:rPr>
                <w:sz w:val="12"/>
                <w:szCs w:val="12"/>
              </w:rPr>
            </w:pPr>
          </w:p>
        </w:tc>
      </w:tr>
      <w:tr w:rsidR="00474B16" w:rsidRPr="009B064E" w14:paraId="102A238F" w14:textId="77777777" w:rsidTr="00CE1E4E">
        <w:trPr>
          <w:trHeight w:val="283"/>
        </w:trPr>
        <w:tc>
          <w:tcPr>
            <w:tcW w:w="9345" w:type="dxa"/>
            <w:gridSpan w:val="3"/>
            <w:tcBorders>
              <w:top w:val="nil"/>
              <w:left w:val="nil"/>
              <w:bottom w:val="single" w:sz="4" w:space="0" w:color="auto"/>
              <w:right w:val="nil"/>
            </w:tcBorders>
            <w:shd w:val="clear" w:color="auto" w:fill="auto"/>
          </w:tcPr>
          <w:p w14:paraId="6F7C5733" w14:textId="29927AE0" w:rsidR="00474B16" w:rsidRPr="001654CA" w:rsidRDefault="00474B16" w:rsidP="004E0F94">
            <w:pPr>
              <w:suppressAutoHyphens/>
              <w:jc w:val="both"/>
              <w:rPr>
                <w:sz w:val="24"/>
                <w:szCs w:val="24"/>
              </w:rPr>
            </w:pPr>
            <w:r w:rsidRPr="00367BF0">
              <w:rPr>
                <w:sz w:val="28"/>
                <w:szCs w:val="28"/>
              </w:rPr>
              <w:lastRenderedPageBreak/>
              <w:t>Продолжение таблицы 13</w:t>
            </w:r>
          </w:p>
        </w:tc>
      </w:tr>
      <w:tr w:rsidR="00474B16" w:rsidRPr="009B064E" w14:paraId="2D8CD733" w14:textId="77777777" w:rsidTr="00474B16">
        <w:trPr>
          <w:trHeight w:val="288"/>
        </w:trPr>
        <w:tc>
          <w:tcPr>
            <w:tcW w:w="2253" w:type="dxa"/>
            <w:tcBorders>
              <w:top w:val="single" w:sz="4" w:space="0" w:color="auto"/>
              <w:bottom w:val="single" w:sz="4" w:space="0" w:color="auto"/>
            </w:tcBorders>
            <w:shd w:val="clear" w:color="auto" w:fill="auto"/>
          </w:tcPr>
          <w:p w14:paraId="41303F26" w14:textId="00B9D9BF" w:rsidR="00474B16" w:rsidRPr="009B064E" w:rsidRDefault="00474B16" w:rsidP="00474B16">
            <w:pPr>
              <w:suppressAutoHyphens/>
              <w:jc w:val="center"/>
              <w:rPr>
                <w:sz w:val="24"/>
                <w:szCs w:val="24"/>
              </w:rPr>
            </w:pPr>
            <w:r>
              <w:rPr>
                <w:sz w:val="24"/>
                <w:szCs w:val="24"/>
              </w:rPr>
              <w:t>1</w:t>
            </w:r>
          </w:p>
        </w:tc>
        <w:tc>
          <w:tcPr>
            <w:tcW w:w="3696" w:type="dxa"/>
            <w:tcBorders>
              <w:top w:val="single" w:sz="4" w:space="0" w:color="auto"/>
              <w:bottom w:val="single" w:sz="4" w:space="0" w:color="auto"/>
            </w:tcBorders>
            <w:shd w:val="clear" w:color="auto" w:fill="auto"/>
          </w:tcPr>
          <w:p w14:paraId="72F3680C" w14:textId="74E32B3B" w:rsidR="00474B16" w:rsidRPr="00EE32E2" w:rsidRDefault="00474B16" w:rsidP="00474B16">
            <w:pPr>
              <w:suppressAutoHyphens/>
              <w:jc w:val="center"/>
              <w:rPr>
                <w:sz w:val="24"/>
                <w:szCs w:val="24"/>
              </w:rPr>
            </w:pPr>
            <w:r>
              <w:rPr>
                <w:sz w:val="24"/>
                <w:szCs w:val="24"/>
              </w:rPr>
              <w:t>2</w:t>
            </w:r>
          </w:p>
        </w:tc>
        <w:tc>
          <w:tcPr>
            <w:tcW w:w="3396" w:type="dxa"/>
            <w:tcBorders>
              <w:top w:val="single" w:sz="4" w:space="0" w:color="auto"/>
              <w:bottom w:val="single" w:sz="4" w:space="0" w:color="auto"/>
            </w:tcBorders>
            <w:shd w:val="clear" w:color="auto" w:fill="auto"/>
          </w:tcPr>
          <w:p w14:paraId="7EEB8CFE" w14:textId="49FE7523" w:rsidR="00474B16" w:rsidRPr="001654CA" w:rsidRDefault="00474B16" w:rsidP="00474B16">
            <w:pPr>
              <w:suppressAutoHyphens/>
              <w:jc w:val="center"/>
              <w:rPr>
                <w:sz w:val="24"/>
                <w:szCs w:val="24"/>
              </w:rPr>
            </w:pPr>
            <w:r>
              <w:rPr>
                <w:sz w:val="24"/>
                <w:szCs w:val="24"/>
              </w:rPr>
              <w:t>3</w:t>
            </w:r>
          </w:p>
        </w:tc>
      </w:tr>
      <w:tr w:rsidR="00474B16" w:rsidRPr="009B064E" w14:paraId="60580F38" w14:textId="77777777" w:rsidTr="007B39B4">
        <w:trPr>
          <w:trHeight w:val="822"/>
        </w:trPr>
        <w:tc>
          <w:tcPr>
            <w:tcW w:w="2253" w:type="dxa"/>
            <w:vMerge w:val="restart"/>
            <w:shd w:val="clear" w:color="auto" w:fill="auto"/>
          </w:tcPr>
          <w:p w14:paraId="6A3CB4AB" w14:textId="77777777" w:rsidR="00474B16" w:rsidRPr="009B064E" w:rsidRDefault="00474B16" w:rsidP="004E0F94">
            <w:pPr>
              <w:suppressAutoHyphens/>
              <w:jc w:val="both"/>
              <w:rPr>
                <w:sz w:val="24"/>
                <w:szCs w:val="24"/>
              </w:rPr>
            </w:pPr>
          </w:p>
        </w:tc>
        <w:tc>
          <w:tcPr>
            <w:tcW w:w="3696" w:type="dxa"/>
            <w:tcBorders>
              <w:bottom w:val="single" w:sz="4" w:space="0" w:color="auto"/>
            </w:tcBorders>
            <w:shd w:val="clear" w:color="auto" w:fill="auto"/>
          </w:tcPr>
          <w:p w14:paraId="35EBEFA5" w14:textId="34CC7609" w:rsidR="00474B16" w:rsidRPr="00EE32E2" w:rsidRDefault="00474B16" w:rsidP="004E0F94">
            <w:pPr>
              <w:suppressAutoHyphens/>
              <w:jc w:val="both"/>
              <w:rPr>
                <w:sz w:val="24"/>
                <w:szCs w:val="24"/>
              </w:rPr>
            </w:pPr>
            <w:r w:rsidRPr="00EE32E2">
              <w:rPr>
                <w:sz w:val="24"/>
                <w:szCs w:val="24"/>
              </w:rPr>
              <w:t>Субсидии на покупку производственного оборудования</w:t>
            </w:r>
          </w:p>
        </w:tc>
        <w:tc>
          <w:tcPr>
            <w:tcW w:w="3396" w:type="dxa"/>
            <w:vMerge w:val="restart"/>
            <w:tcBorders>
              <w:bottom w:val="single" w:sz="4" w:space="0" w:color="auto"/>
            </w:tcBorders>
            <w:shd w:val="clear" w:color="auto" w:fill="auto"/>
          </w:tcPr>
          <w:p w14:paraId="37555985" w14:textId="0F18D23A" w:rsidR="00474B16" w:rsidRPr="009B064E" w:rsidRDefault="00474B16" w:rsidP="004E0F94">
            <w:pPr>
              <w:suppressAutoHyphens/>
              <w:jc w:val="both"/>
              <w:rPr>
                <w:sz w:val="24"/>
                <w:szCs w:val="24"/>
              </w:rPr>
            </w:pPr>
            <w:r w:rsidRPr="001654CA">
              <w:rPr>
                <w:sz w:val="24"/>
                <w:szCs w:val="24"/>
              </w:rPr>
              <w:t>Повышение инвестиционной привлекательности кластера</w:t>
            </w:r>
            <w:r>
              <w:rPr>
                <w:sz w:val="24"/>
                <w:szCs w:val="24"/>
              </w:rPr>
              <w:t xml:space="preserve"> микроэлектроники</w:t>
            </w:r>
          </w:p>
        </w:tc>
      </w:tr>
      <w:tr w:rsidR="00474B16" w:rsidRPr="009B064E" w14:paraId="6422B9DE" w14:textId="77777777" w:rsidTr="007B39B4">
        <w:trPr>
          <w:trHeight w:val="832"/>
        </w:trPr>
        <w:tc>
          <w:tcPr>
            <w:tcW w:w="2253" w:type="dxa"/>
            <w:vMerge/>
            <w:tcBorders>
              <w:bottom w:val="single" w:sz="4" w:space="0" w:color="auto"/>
            </w:tcBorders>
            <w:shd w:val="clear" w:color="auto" w:fill="auto"/>
          </w:tcPr>
          <w:p w14:paraId="2D4CB142" w14:textId="77777777" w:rsidR="00474B16" w:rsidRPr="009B064E" w:rsidRDefault="00474B16" w:rsidP="004E0F94">
            <w:pPr>
              <w:suppressAutoHyphens/>
              <w:jc w:val="both"/>
              <w:rPr>
                <w:sz w:val="24"/>
                <w:szCs w:val="24"/>
              </w:rPr>
            </w:pPr>
          </w:p>
        </w:tc>
        <w:tc>
          <w:tcPr>
            <w:tcW w:w="3696" w:type="dxa"/>
            <w:tcBorders>
              <w:top w:val="single" w:sz="4" w:space="0" w:color="auto"/>
              <w:bottom w:val="single" w:sz="4" w:space="0" w:color="auto"/>
            </w:tcBorders>
            <w:shd w:val="clear" w:color="auto" w:fill="auto"/>
          </w:tcPr>
          <w:p w14:paraId="7239099D" w14:textId="0FC486E5" w:rsidR="00474B16" w:rsidRPr="00EE32E2" w:rsidRDefault="00474B16" w:rsidP="004E0F94">
            <w:pPr>
              <w:suppressAutoHyphens/>
              <w:jc w:val="both"/>
              <w:rPr>
                <w:sz w:val="24"/>
                <w:szCs w:val="24"/>
              </w:rPr>
            </w:pPr>
            <w:r w:rsidRPr="00EE32E2">
              <w:rPr>
                <w:sz w:val="24"/>
                <w:szCs w:val="24"/>
              </w:rPr>
              <w:t>Налоговые послабления (налоговые каникулы и льготы)</w:t>
            </w:r>
          </w:p>
        </w:tc>
        <w:tc>
          <w:tcPr>
            <w:tcW w:w="3396" w:type="dxa"/>
            <w:vMerge/>
            <w:tcBorders>
              <w:top w:val="single" w:sz="4" w:space="0" w:color="auto"/>
              <w:bottom w:val="single" w:sz="4" w:space="0" w:color="auto"/>
            </w:tcBorders>
            <w:shd w:val="clear" w:color="auto" w:fill="auto"/>
          </w:tcPr>
          <w:p w14:paraId="1132C7AC" w14:textId="4606D4A7" w:rsidR="00474B16" w:rsidRPr="009B064E" w:rsidRDefault="00474B16" w:rsidP="004E0F94">
            <w:pPr>
              <w:suppressAutoHyphens/>
              <w:jc w:val="both"/>
              <w:rPr>
                <w:sz w:val="24"/>
                <w:szCs w:val="24"/>
              </w:rPr>
            </w:pPr>
          </w:p>
        </w:tc>
      </w:tr>
      <w:tr w:rsidR="006B5634" w:rsidRPr="009B064E" w14:paraId="409F7BBB" w14:textId="77777777" w:rsidTr="00AA6513">
        <w:trPr>
          <w:trHeight w:val="1663"/>
        </w:trPr>
        <w:tc>
          <w:tcPr>
            <w:tcW w:w="2253" w:type="dxa"/>
            <w:vMerge w:val="restart"/>
            <w:tcBorders>
              <w:top w:val="single" w:sz="4" w:space="0" w:color="auto"/>
            </w:tcBorders>
            <w:shd w:val="clear" w:color="auto" w:fill="auto"/>
          </w:tcPr>
          <w:p w14:paraId="72161DE5" w14:textId="67D9A73D" w:rsidR="006B5634" w:rsidRPr="009B064E" w:rsidRDefault="006B5634" w:rsidP="00367BF0">
            <w:pPr>
              <w:suppressAutoHyphens/>
              <w:jc w:val="both"/>
              <w:rPr>
                <w:sz w:val="24"/>
                <w:szCs w:val="24"/>
              </w:rPr>
            </w:pPr>
            <w:r w:rsidRPr="009B064E">
              <w:rPr>
                <w:sz w:val="24"/>
                <w:szCs w:val="24"/>
              </w:rPr>
              <w:t>Экологический</w:t>
            </w:r>
          </w:p>
        </w:tc>
        <w:tc>
          <w:tcPr>
            <w:tcW w:w="3696" w:type="dxa"/>
            <w:tcBorders>
              <w:top w:val="single" w:sz="4" w:space="0" w:color="auto"/>
              <w:bottom w:val="single" w:sz="4" w:space="0" w:color="auto"/>
            </w:tcBorders>
            <w:shd w:val="clear" w:color="auto" w:fill="auto"/>
          </w:tcPr>
          <w:p w14:paraId="5585D1B3" w14:textId="4371FF26" w:rsidR="006B5634" w:rsidRPr="00EE32E2" w:rsidRDefault="006B5634" w:rsidP="00367BF0">
            <w:pPr>
              <w:suppressAutoHyphens/>
              <w:jc w:val="both"/>
              <w:rPr>
                <w:sz w:val="24"/>
                <w:szCs w:val="24"/>
              </w:rPr>
            </w:pPr>
            <w:r>
              <w:rPr>
                <w:sz w:val="24"/>
                <w:szCs w:val="24"/>
              </w:rPr>
              <w:t>С</w:t>
            </w:r>
            <w:r w:rsidRPr="00D935D8">
              <w:rPr>
                <w:sz w:val="24"/>
                <w:szCs w:val="24"/>
              </w:rPr>
              <w:t>тимулировани</w:t>
            </w:r>
            <w:r>
              <w:rPr>
                <w:sz w:val="24"/>
                <w:szCs w:val="24"/>
              </w:rPr>
              <w:t>е</w:t>
            </w:r>
            <w:r w:rsidRPr="00D935D8">
              <w:rPr>
                <w:sz w:val="24"/>
                <w:szCs w:val="24"/>
              </w:rPr>
              <w:t xml:space="preserve"> </w:t>
            </w:r>
            <w:r>
              <w:rPr>
                <w:sz w:val="24"/>
                <w:szCs w:val="24"/>
              </w:rPr>
              <w:t>переработки отходов (финансирование инвестиционных проектов, гранты и др.)</w:t>
            </w:r>
          </w:p>
        </w:tc>
        <w:tc>
          <w:tcPr>
            <w:tcW w:w="3396" w:type="dxa"/>
            <w:tcBorders>
              <w:top w:val="single" w:sz="4" w:space="0" w:color="auto"/>
              <w:bottom w:val="single" w:sz="4" w:space="0" w:color="auto"/>
            </w:tcBorders>
            <w:shd w:val="clear" w:color="auto" w:fill="auto"/>
          </w:tcPr>
          <w:p w14:paraId="09CAB572" w14:textId="07562774" w:rsidR="006B5634" w:rsidRPr="009B064E" w:rsidRDefault="006B5634" w:rsidP="00367BF0">
            <w:pPr>
              <w:suppressAutoHyphens/>
              <w:jc w:val="both"/>
              <w:rPr>
                <w:sz w:val="24"/>
                <w:szCs w:val="24"/>
              </w:rPr>
            </w:pPr>
            <w:r>
              <w:rPr>
                <w:sz w:val="24"/>
                <w:szCs w:val="24"/>
              </w:rPr>
              <w:t>Улучшение экологической обстановки в стране, уменьшение влияния загрязнений на окружающую среду</w:t>
            </w:r>
          </w:p>
        </w:tc>
      </w:tr>
      <w:tr w:rsidR="006B5634" w:rsidRPr="009B064E" w14:paraId="3CCF9D19" w14:textId="77777777" w:rsidTr="007B39B4">
        <w:trPr>
          <w:trHeight w:val="1120"/>
        </w:trPr>
        <w:tc>
          <w:tcPr>
            <w:tcW w:w="2253" w:type="dxa"/>
            <w:vMerge/>
            <w:shd w:val="clear" w:color="auto" w:fill="auto"/>
          </w:tcPr>
          <w:p w14:paraId="415A79F1" w14:textId="77777777" w:rsidR="006B5634" w:rsidRPr="009B064E" w:rsidRDefault="006B5634" w:rsidP="004E0F94">
            <w:pPr>
              <w:suppressAutoHyphens/>
              <w:jc w:val="both"/>
              <w:rPr>
                <w:sz w:val="24"/>
                <w:szCs w:val="24"/>
              </w:rPr>
            </w:pPr>
          </w:p>
        </w:tc>
        <w:tc>
          <w:tcPr>
            <w:tcW w:w="3696" w:type="dxa"/>
            <w:vMerge w:val="restart"/>
            <w:shd w:val="clear" w:color="auto" w:fill="auto"/>
          </w:tcPr>
          <w:p w14:paraId="4704F78E" w14:textId="786BDFD6" w:rsidR="006B5634" w:rsidRPr="00EE32E2" w:rsidRDefault="006B5634" w:rsidP="004E0F94">
            <w:pPr>
              <w:suppressAutoHyphens/>
              <w:jc w:val="both"/>
              <w:rPr>
                <w:sz w:val="24"/>
                <w:szCs w:val="24"/>
              </w:rPr>
            </w:pPr>
            <w:r w:rsidRPr="00367BF0">
              <w:rPr>
                <w:sz w:val="24"/>
                <w:szCs w:val="24"/>
              </w:rPr>
              <w:t>Субсидии на покупку перерабатывающего оборудования и производство товаров из переработанного сырья</w:t>
            </w:r>
          </w:p>
        </w:tc>
        <w:tc>
          <w:tcPr>
            <w:tcW w:w="3396" w:type="dxa"/>
            <w:shd w:val="clear" w:color="auto" w:fill="auto"/>
          </w:tcPr>
          <w:p w14:paraId="2499D6BB" w14:textId="5BD6C46F" w:rsidR="006B5634" w:rsidRPr="009B064E" w:rsidRDefault="006B5634" w:rsidP="004E0F94">
            <w:pPr>
              <w:suppressAutoHyphens/>
              <w:jc w:val="both"/>
              <w:rPr>
                <w:sz w:val="24"/>
                <w:szCs w:val="24"/>
              </w:rPr>
            </w:pPr>
            <w:r w:rsidRPr="00367BF0">
              <w:rPr>
                <w:sz w:val="24"/>
                <w:szCs w:val="24"/>
              </w:rPr>
              <w:t>Эффективное использование ресурсов и сохранение природных ресурсов</w:t>
            </w:r>
          </w:p>
        </w:tc>
      </w:tr>
      <w:tr w:rsidR="006B5634" w:rsidRPr="009B064E" w14:paraId="55B32A72" w14:textId="77777777" w:rsidTr="00474B16">
        <w:trPr>
          <w:trHeight w:val="749"/>
        </w:trPr>
        <w:tc>
          <w:tcPr>
            <w:tcW w:w="2253" w:type="dxa"/>
            <w:vMerge/>
            <w:shd w:val="clear" w:color="auto" w:fill="auto"/>
          </w:tcPr>
          <w:p w14:paraId="2D779537" w14:textId="77777777" w:rsidR="006B5634" w:rsidRPr="009B064E" w:rsidRDefault="006B5634" w:rsidP="004E0F94">
            <w:pPr>
              <w:suppressAutoHyphens/>
              <w:jc w:val="both"/>
              <w:rPr>
                <w:sz w:val="24"/>
                <w:szCs w:val="24"/>
              </w:rPr>
            </w:pPr>
          </w:p>
        </w:tc>
        <w:tc>
          <w:tcPr>
            <w:tcW w:w="3696" w:type="dxa"/>
            <w:vMerge/>
            <w:shd w:val="clear" w:color="auto" w:fill="auto"/>
          </w:tcPr>
          <w:p w14:paraId="5FA439B8" w14:textId="77777777" w:rsidR="006B5634" w:rsidRPr="00367BF0" w:rsidRDefault="006B5634" w:rsidP="004E0F94">
            <w:pPr>
              <w:suppressAutoHyphens/>
              <w:jc w:val="both"/>
              <w:rPr>
                <w:sz w:val="24"/>
                <w:szCs w:val="24"/>
              </w:rPr>
            </w:pPr>
          </w:p>
        </w:tc>
        <w:tc>
          <w:tcPr>
            <w:tcW w:w="3396" w:type="dxa"/>
            <w:shd w:val="clear" w:color="auto" w:fill="auto"/>
          </w:tcPr>
          <w:p w14:paraId="3A472069" w14:textId="150B97DB" w:rsidR="006B5634" w:rsidRPr="009B064E" w:rsidRDefault="006B5634" w:rsidP="004E0F94">
            <w:pPr>
              <w:suppressAutoHyphens/>
              <w:jc w:val="both"/>
              <w:rPr>
                <w:sz w:val="24"/>
                <w:szCs w:val="24"/>
              </w:rPr>
            </w:pPr>
            <w:r w:rsidRPr="00367BF0">
              <w:rPr>
                <w:sz w:val="24"/>
                <w:szCs w:val="24"/>
              </w:rPr>
              <w:t>Снижение потребления энергии</w:t>
            </w:r>
          </w:p>
        </w:tc>
      </w:tr>
      <w:tr w:rsidR="006B5634" w:rsidRPr="009B064E" w14:paraId="3AA7F81F" w14:textId="77777777" w:rsidTr="007B39B4">
        <w:trPr>
          <w:trHeight w:val="697"/>
        </w:trPr>
        <w:tc>
          <w:tcPr>
            <w:tcW w:w="2253" w:type="dxa"/>
            <w:vMerge/>
            <w:shd w:val="clear" w:color="auto" w:fill="auto"/>
          </w:tcPr>
          <w:p w14:paraId="3E673507" w14:textId="77777777" w:rsidR="006B5634" w:rsidRPr="009B064E" w:rsidRDefault="006B5634" w:rsidP="00C57D43">
            <w:pPr>
              <w:suppressAutoHyphens/>
              <w:jc w:val="both"/>
              <w:rPr>
                <w:sz w:val="24"/>
                <w:szCs w:val="24"/>
              </w:rPr>
            </w:pPr>
          </w:p>
        </w:tc>
        <w:tc>
          <w:tcPr>
            <w:tcW w:w="3696" w:type="dxa"/>
            <w:shd w:val="clear" w:color="auto" w:fill="auto"/>
          </w:tcPr>
          <w:p w14:paraId="186A134E" w14:textId="6724123D" w:rsidR="006B5634" w:rsidRPr="00EE32E2" w:rsidRDefault="006B5634" w:rsidP="00C57D43">
            <w:pPr>
              <w:suppressAutoHyphens/>
              <w:jc w:val="both"/>
              <w:rPr>
                <w:sz w:val="24"/>
                <w:szCs w:val="24"/>
              </w:rPr>
            </w:pPr>
            <w:r>
              <w:rPr>
                <w:sz w:val="24"/>
                <w:szCs w:val="24"/>
              </w:rPr>
              <w:t>Льготное кредитование</w:t>
            </w:r>
          </w:p>
        </w:tc>
        <w:tc>
          <w:tcPr>
            <w:tcW w:w="3396" w:type="dxa"/>
            <w:shd w:val="clear" w:color="auto" w:fill="auto"/>
          </w:tcPr>
          <w:p w14:paraId="38734EEF" w14:textId="6DDCA1B2" w:rsidR="006B5634" w:rsidRPr="009B064E" w:rsidRDefault="006B5634" w:rsidP="00C57D43">
            <w:pPr>
              <w:suppressAutoHyphens/>
              <w:jc w:val="both"/>
              <w:rPr>
                <w:sz w:val="24"/>
                <w:szCs w:val="24"/>
              </w:rPr>
            </w:pPr>
            <w:r>
              <w:rPr>
                <w:sz w:val="24"/>
                <w:szCs w:val="24"/>
              </w:rPr>
              <w:t>Снижение количества отходов и мусорных полигонов</w:t>
            </w:r>
          </w:p>
        </w:tc>
      </w:tr>
      <w:tr w:rsidR="006B5634" w:rsidRPr="009B064E" w14:paraId="0261576D" w14:textId="77777777" w:rsidTr="00C57D43">
        <w:trPr>
          <w:trHeight w:val="705"/>
        </w:trPr>
        <w:tc>
          <w:tcPr>
            <w:tcW w:w="2253" w:type="dxa"/>
            <w:vMerge/>
            <w:shd w:val="clear" w:color="auto" w:fill="auto"/>
          </w:tcPr>
          <w:p w14:paraId="58E69A2C" w14:textId="77777777" w:rsidR="006B5634" w:rsidRPr="009B064E" w:rsidRDefault="006B5634" w:rsidP="00C57D43">
            <w:pPr>
              <w:suppressAutoHyphens/>
              <w:jc w:val="both"/>
              <w:rPr>
                <w:sz w:val="24"/>
                <w:szCs w:val="24"/>
              </w:rPr>
            </w:pPr>
          </w:p>
        </w:tc>
        <w:tc>
          <w:tcPr>
            <w:tcW w:w="3696" w:type="dxa"/>
            <w:shd w:val="clear" w:color="auto" w:fill="auto"/>
          </w:tcPr>
          <w:p w14:paraId="21B56CD1" w14:textId="44342D50" w:rsidR="006B5634" w:rsidRPr="00EE32E2" w:rsidRDefault="006B5634" w:rsidP="00C57D43">
            <w:pPr>
              <w:suppressAutoHyphens/>
              <w:jc w:val="both"/>
              <w:rPr>
                <w:sz w:val="24"/>
                <w:szCs w:val="24"/>
              </w:rPr>
            </w:pPr>
            <w:r w:rsidRPr="001654CA">
              <w:rPr>
                <w:sz w:val="24"/>
                <w:szCs w:val="24"/>
              </w:rPr>
              <w:t>Налоговые послабления (налоговые каникулы и льготы)</w:t>
            </w:r>
          </w:p>
        </w:tc>
        <w:tc>
          <w:tcPr>
            <w:tcW w:w="3396" w:type="dxa"/>
            <w:shd w:val="clear" w:color="auto" w:fill="auto"/>
          </w:tcPr>
          <w:p w14:paraId="481C57CE" w14:textId="20BB3573" w:rsidR="006B5634" w:rsidRPr="009B064E" w:rsidRDefault="006B5634" w:rsidP="00C57D43">
            <w:pPr>
              <w:suppressAutoHyphens/>
              <w:jc w:val="both"/>
              <w:rPr>
                <w:sz w:val="24"/>
                <w:szCs w:val="24"/>
              </w:rPr>
            </w:pPr>
            <w:r>
              <w:rPr>
                <w:sz w:val="24"/>
                <w:szCs w:val="24"/>
              </w:rPr>
              <w:t>Улучшение качества жизни населения</w:t>
            </w:r>
          </w:p>
        </w:tc>
      </w:tr>
    </w:tbl>
    <w:p w14:paraId="34FA4141" w14:textId="77777777" w:rsidR="008F2E25" w:rsidRDefault="008F2E25" w:rsidP="00C57D43">
      <w:pPr>
        <w:pStyle w:val="a5"/>
        <w:keepNext/>
        <w:spacing w:after="0" w:line="360" w:lineRule="auto"/>
        <w:jc w:val="both"/>
        <w:rPr>
          <w:rFonts w:ascii="Times New Roman" w:hAnsi="Times New Roman" w:cs="Times New Roman"/>
          <w:i w:val="0"/>
          <w:iCs w:val="0"/>
          <w:color w:val="auto"/>
          <w:sz w:val="28"/>
          <w:szCs w:val="28"/>
        </w:rPr>
      </w:pPr>
      <w:bookmarkStart w:id="42" w:name="_Hlk177307499"/>
    </w:p>
    <w:p w14:paraId="0DA1F704" w14:textId="77777777" w:rsidR="0066532E" w:rsidRDefault="00851D0D" w:rsidP="00EA05AF">
      <w:pPr>
        <w:pStyle w:val="a5"/>
        <w:keepNext/>
        <w:spacing w:after="0" w:line="360" w:lineRule="auto"/>
        <w:ind w:firstLine="709"/>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Таким образом</w:t>
      </w:r>
      <w:r w:rsidR="007C084D">
        <w:rPr>
          <w:rFonts w:ascii="Times New Roman" w:hAnsi="Times New Roman" w:cs="Times New Roman"/>
          <w:i w:val="0"/>
          <w:iCs w:val="0"/>
          <w:color w:val="auto"/>
          <w:sz w:val="28"/>
          <w:szCs w:val="28"/>
        </w:rPr>
        <w:t>,</w:t>
      </w:r>
      <w:r>
        <w:rPr>
          <w:rFonts w:ascii="Times New Roman" w:hAnsi="Times New Roman" w:cs="Times New Roman"/>
          <w:i w:val="0"/>
          <w:iCs w:val="0"/>
          <w:color w:val="auto"/>
          <w:sz w:val="28"/>
          <w:szCs w:val="28"/>
        </w:rPr>
        <w:t xml:space="preserve"> при кластерном подходе финансирования возможно не только ускорить научно-технический, технологический прогресс, но и улучшить качество и продолжительность жизни населения. </w:t>
      </w:r>
    </w:p>
    <w:p w14:paraId="17B9DF5B" w14:textId="3EFD11D5" w:rsidR="00474B16" w:rsidRDefault="00851D0D" w:rsidP="00EA05AF">
      <w:pPr>
        <w:pStyle w:val="a5"/>
        <w:keepNext/>
        <w:spacing w:after="0" w:line="360" w:lineRule="auto"/>
        <w:ind w:firstLine="709"/>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Увеличение количества малых предприятий не только усилит кластеры в стране, но и создаст новые рабочие места для населения и снизит процент безработицы.</w:t>
      </w:r>
      <w:r w:rsidR="00A9172C">
        <w:rPr>
          <w:rFonts w:ascii="Times New Roman" w:hAnsi="Times New Roman" w:cs="Times New Roman"/>
          <w:i w:val="0"/>
          <w:iCs w:val="0"/>
          <w:color w:val="auto"/>
          <w:sz w:val="28"/>
          <w:szCs w:val="28"/>
        </w:rPr>
        <w:t xml:space="preserve"> </w:t>
      </w:r>
    </w:p>
    <w:p w14:paraId="18D1AD96" w14:textId="50B21230" w:rsidR="0066532E" w:rsidRDefault="00474B16" w:rsidP="0066532E">
      <w:pPr>
        <w:pStyle w:val="a5"/>
        <w:keepNext/>
        <w:spacing w:after="0" w:line="360" w:lineRule="auto"/>
        <w:ind w:firstLine="709"/>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 xml:space="preserve">Бюджетные средства </w:t>
      </w:r>
      <w:r w:rsidR="0066532E">
        <w:rPr>
          <w:rFonts w:ascii="Times New Roman" w:hAnsi="Times New Roman" w:cs="Times New Roman"/>
          <w:i w:val="0"/>
          <w:iCs w:val="0"/>
          <w:color w:val="auto"/>
          <w:sz w:val="28"/>
          <w:szCs w:val="28"/>
        </w:rPr>
        <w:t>получат</w:t>
      </w:r>
      <w:r>
        <w:rPr>
          <w:rFonts w:ascii="Times New Roman" w:hAnsi="Times New Roman" w:cs="Times New Roman"/>
          <w:i w:val="0"/>
          <w:iCs w:val="0"/>
          <w:color w:val="auto"/>
          <w:sz w:val="28"/>
          <w:szCs w:val="28"/>
        </w:rPr>
        <w:t xml:space="preserve"> малые предприятия по всей стране в рамках кластеров. </w:t>
      </w:r>
      <w:r w:rsidR="0066532E">
        <w:rPr>
          <w:rFonts w:ascii="Times New Roman" w:hAnsi="Times New Roman" w:cs="Times New Roman"/>
          <w:i w:val="0"/>
          <w:iCs w:val="0"/>
          <w:color w:val="auto"/>
          <w:sz w:val="28"/>
          <w:szCs w:val="28"/>
        </w:rPr>
        <w:t>Таким образом, б</w:t>
      </w:r>
      <w:r w:rsidR="00A9172C">
        <w:rPr>
          <w:rFonts w:ascii="Times New Roman" w:hAnsi="Times New Roman" w:cs="Times New Roman"/>
          <w:i w:val="0"/>
          <w:iCs w:val="0"/>
          <w:color w:val="auto"/>
          <w:sz w:val="28"/>
          <w:szCs w:val="28"/>
        </w:rPr>
        <w:t xml:space="preserve">удут развиваться сферы деятельности не только в центральной части страны, но и в отдаленных территориях. Например, на Дальнем Востоке, где процент инноваций </w:t>
      </w:r>
      <w:r w:rsidR="00EA05AF">
        <w:rPr>
          <w:rFonts w:ascii="Times New Roman" w:hAnsi="Times New Roman" w:cs="Times New Roman"/>
          <w:i w:val="0"/>
          <w:iCs w:val="0"/>
          <w:color w:val="auto"/>
          <w:sz w:val="28"/>
          <w:szCs w:val="28"/>
        </w:rPr>
        <w:t>не высок</w:t>
      </w:r>
      <w:r w:rsidR="00A9172C">
        <w:rPr>
          <w:rFonts w:ascii="Times New Roman" w:hAnsi="Times New Roman" w:cs="Times New Roman"/>
          <w:i w:val="0"/>
          <w:iCs w:val="0"/>
          <w:color w:val="auto"/>
          <w:sz w:val="28"/>
          <w:szCs w:val="28"/>
        </w:rPr>
        <w:t>.</w:t>
      </w:r>
      <w:bookmarkEnd w:id="42"/>
      <w:r w:rsidR="0066532E">
        <w:rPr>
          <w:rFonts w:ascii="Times New Roman" w:hAnsi="Times New Roman" w:cs="Times New Roman"/>
          <w:i w:val="0"/>
          <w:iCs w:val="0"/>
          <w:color w:val="auto"/>
          <w:sz w:val="28"/>
          <w:szCs w:val="28"/>
        </w:rPr>
        <w:t xml:space="preserve"> В рамках популяризации регионов особенно важно создавать благоприятные условия для туристов и граждан страны.</w:t>
      </w:r>
    </w:p>
    <w:p w14:paraId="2F4911DE" w14:textId="77777777" w:rsidR="0066532E" w:rsidRPr="0066532E" w:rsidRDefault="0066532E" w:rsidP="0066532E"/>
    <w:p w14:paraId="6ABF5236" w14:textId="612EDBD2" w:rsidR="00444A27" w:rsidRPr="007F2DB4" w:rsidRDefault="00AC2E0C" w:rsidP="008F2E25">
      <w:pPr>
        <w:pStyle w:val="a5"/>
        <w:keepNext/>
        <w:suppressAutoHyphens/>
        <w:spacing w:after="0" w:line="360" w:lineRule="auto"/>
        <w:ind w:firstLine="709"/>
        <w:contextualSpacing/>
        <w:jc w:val="both"/>
        <w:rPr>
          <w:rFonts w:ascii="Times New Roman" w:hAnsi="Times New Roman" w:cs="Times New Roman"/>
          <w:b/>
          <w:bCs/>
          <w:i w:val="0"/>
          <w:iCs w:val="0"/>
          <w:color w:val="auto"/>
          <w:sz w:val="28"/>
          <w:szCs w:val="28"/>
        </w:rPr>
      </w:pPr>
      <w:r w:rsidRPr="007F2DB4">
        <w:rPr>
          <w:rFonts w:ascii="Times New Roman" w:hAnsi="Times New Roman" w:cs="Times New Roman"/>
          <w:b/>
          <w:bCs/>
          <w:i w:val="0"/>
          <w:iCs w:val="0"/>
          <w:color w:val="auto"/>
          <w:sz w:val="28"/>
          <w:szCs w:val="28"/>
        </w:rPr>
        <w:lastRenderedPageBreak/>
        <w:t>3.</w:t>
      </w:r>
      <w:r w:rsidR="005B4224" w:rsidRPr="007F2DB4">
        <w:rPr>
          <w:rFonts w:ascii="Times New Roman" w:hAnsi="Times New Roman" w:cs="Times New Roman"/>
          <w:b/>
          <w:bCs/>
          <w:i w:val="0"/>
          <w:iCs w:val="0"/>
          <w:color w:val="auto"/>
          <w:sz w:val="28"/>
          <w:szCs w:val="28"/>
        </w:rPr>
        <w:t>5</w:t>
      </w:r>
      <w:r w:rsidRPr="007F2DB4">
        <w:rPr>
          <w:rFonts w:ascii="Times New Roman" w:hAnsi="Times New Roman" w:cs="Times New Roman"/>
          <w:b/>
          <w:bCs/>
          <w:i w:val="0"/>
          <w:iCs w:val="0"/>
          <w:color w:val="auto"/>
          <w:sz w:val="28"/>
          <w:szCs w:val="28"/>
        </w:rPr>
        <w:t xml:space="preserve"> </w:t>
      </w:r>
      <w:r w:rsidR="00AF17E7" w:rsidRPr="007F2DB4">
        <w:rPr>
          <w:rFonts w:ascii="Times New Roman" w:hAnsi="Times New Roman" w:cs="Times New Roman"/>
          <w:b/>
          <w:bCs/>
          <w:i w:val="0"/>
          <w:iCs w:val="0"/>
          <w:color w:val="auto"/>
          <w:sz w:val="28"/>
          <w:szCs w:val="28"/>
        </w:rPr>
        <w:t>Эффективность предложений и рекомендаций по поддержке малого предпринимательства в РФ</w:t>
      </w:r>
    </w:p>
    <w:p w14:paraId="643C9677" w14:textId="77777777" w:rsidR="007F2DB4" w:rsidRDefault="007F2DB4" w:rsidP="00EA05AF">
      <w:pPr>
        <w:pStyle w:val="a5"/>
        <w:keepNext/>
        <w:spacing w:after="0" w:line="360" w:lineRule="auto"/>
        <w:ind w:firstLine="709"/>
        <w:contextualSpacing/>
        <w:jc w:val="both"/>
        <w:rPr>
          <w:rFonts w:ascii="Times New Roman" w:hAnsi="Times New Roman" w:cs="Times New Roman"/>
          <w:i w:val="0"/>
          <w:iCs w:val="0"/>
          <w:color w:val="auto"/>
          <w:sz w:val="28"/>
          <w:szCs w:val="28"/>
        </w:rPr>
      </w:pPr>
    </w:p>
    <w:p w14:paraId="48D2BBC6" w14:textId="0C20DFF6" w:rsidR="0086695B" w:rsidRDefault="00EA05AF" w:rsidP="00EA05AF">
      <w:pPr>
        <w:pStyle w:val="a5"/>
        <w:keepNext/>
        <w:spacing w:after="0" w:line="360" w:lineRule="auto"/>
        <w:ind w:firstLine="709"/>
        <w:contextualSpacing/>
        <w:jc w:val="both"/>
        <w:rPr>
          <w:rFonts w:ascii="Times New Roman" w:hAnsi="Times New Roman" w:cs="Times New Roman"/>
          <w:i w:val="0"/>
          <w:iCs w:val="0"/>
          <w:color w:val="auto"/>
          <w:sz w:val="28"/>
          <w:szCs w:val="28"/>
        </w:rPr>
      </w:pPr>
      <w:r w:rsidRPr="00EA05AF">
        <w:rPr>
          <w:rFonts w:ascii="Times New Roman" w:hAnsi="Times New Roman" w:cs="Times New Roman"/>
          <w:i w:val="0"/>
          <w:iCs w:val="0"/>
          <w:color w:val="auto"/>
          <w:sz w:val="28"/>
          <w:szCs w:val="28"/>
        </w:rPr>
        <w:t>Все выше</w:t>
      </w:r>
      <w:r>
        <w:rPr>
          <w:rFonts w:ascii="Times New Roman" w:hAnsi="Times New Roman" w:cs="Times New Roman"/>
          <w:i w:val="0"/>
          <w:iCs w:val="0"/>
          <w:color w:val="auto"/>
          <w:sz w:val="28"/>
          <w:szCs w:val="28"/>
        </w:rPr>
        <w:t>перечисленные предложения направлены на поддержку малого бизнеса и требует выделения дополнительных бюджетных средств, что повышает расходы государства. Рассмотрим подробнее с помощью каких мер можно восполнить бюджет, чтобы не получить дефицит бюджета по итогам года.</w:t>
      </w:r>
      <w:r w:rsidR="0086695B">
        <w:rPr>
          <w:rFonts w:ascii="Times New Roman" w:hAnsi="Times New Roman" w:cs="Times New Roman"/>
          <w:i w:val="0"/>
          <w:iCs w:val="0"/>
          <w:color w:val="auto"/>
          <w:sz w:val="28"/>
          <w:szCs w:val="28"/>
        </w:rPr>
        <w:t xml:space="preserve"> </w:t>
      </w:r>
    </w:p>
    <w:p w14:paraId="26164766" w14:textId="77777777" w:rsidR="00930A79" w:rsidRDefault="0086695B" w:rsidP="007C084D">
      <w:pPr>
        <w:pStyle w:val="a5"/>
        <w:keepNext/>
        <w:spacing w:after="0" w:line="360" w:lineRule="auto"/>
        <w:ind w:firstLine="709"/>
        <w:contextualSpacing/>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За 2023 г. доходы консолидированного бюджета по налогу на прибыль составили 7 922,5 млрд руб., за 2022 г. – 6 355,9 млрд руб.</w:t>
      </w:r>
      <w:r w:rsidR="009329F3">
        <w:rPr>
          <w:rFonts w:ascii="Times New Roman" w:hAnsi="Times New Roman" w:cs="Times New Roman"/>
          <w:i w:val="0"/>
          <w:iCs w:val="0"/>
          <w:color w:val="auto"/>
          <w:sz w:val="28"/>
          <w:szCs w:val="28"/>
        </w:rPr>
        <w:t>, за 2021 г. – 6 082,2 млрд руб.</w:t>
      </w:r>
      <w:r>
        <w:rPr>
          <w:rFonts w:ascii="Times New Roman" w:hAnsi="Times New Roman" w:cs="Times New Roman"/>
          <w:i w:val="0"/>
          <w:iCs w:val="0"/>
          <w:color w:val="auto"/>
          <w:sz w:val="28"/>
          <w:szCs w:val="28"/>
        </w:rPr>
        <w:t xml:space="preserve"> </w:t>
      </w:r>
      <w:r w:rsidR="005A28DB">
        <w:rPr>
          <w:rFonts w:ascii="Times New Roman" w:hAnsi="Times New Roman" w:cs="Times New Roman"/>
          <w:i w:val="0"/>
          <w:iCs w:val="0"/>
          <w:color w:val="auto"/>
          <w:sz w:val="28"/>
          <w:szCs w:val="28"/>
        </w:rPr>
        <w:t>Доход от поступлений по налогу на прибыль</w:t>
      </w:r>
      <w:r w:rsidR="009329F3">
        <w:rPr>
          <w:rFonts w:ascii="Times New Roman" w:hAnsi="Times New Roman" w:cs="Times New Roman"/>
          <w:i w:val="0"/>
          <w:iCs w:val="0"/>
          <w:color w:val="auto"/>
          <w:sz w:val="28"/>
          <w:szCs w:val="28"/>
        </w:rPr>
        <w:t xml:space="preserve"> в 2023 г.</w:t>
      </w:r>
      <w:r w:rsidR="005A28DB">
        <w:rPr>
          <w:rFonts w:ascii="Times New Roman" w:hAnsi="Times New Roman" w:cs="Times New Roman"/>
          <w:i w:val="0"/>
          <w:iCs w:val="0"/>
          <w:color w:val="auto"/>
          <w:sz w:val="28"/>
          <w:szCs w:val="28"/>
        </w:rPr>
        <w:t xml:space="preserve"> увеличился на 1 566,6 млрд руб.</w:t>
      </w:r>
      <w:r w:rsidR="009329F3">
        <w:rPr>
          <w:rFonts w:ascii="Times New Roman" w:hAnsi="Times New Roman" w:cs="Times New Roman"/>
          <w:i w:val="0"/>
          <w:iCs w:val="0"/>
          <w:color w:val="auto"/>
          <w:sz w:val="28"/>
          <w:szCs w:val="28"/>
        </w:rPr>
        <w:t xml:space="preserve"> по сравнению с 2022 г.</w:t>
      </w:r>
      <w:r w:rsidR="005A28DB">
        <w:rPr>
          <w:rFonts w:ascii="Times New Roman" w:hAnsi="Times New Roman" w:cs="Times New Roman"/>
          <w:i w:val="0"/>
          <w:iCs w:val="0"/>
          <w:color w:val="auto"/>
          <w:sz w:val="28"/>
          <w:szCs w:val="28"/>
        </w:rPr>
        <w:t xml:space="preserve">, прирост составил около 25%. </w:t>
      </w:r>
      <w:r w:rsidR="005C576E">
        <w:rPr>
          <w:rFonts w:ascii="Times New Roman" w:hAnsi="Times New Roman" w:cs="Times New Roman"/>
          <w:i w:val="0"/>
          <w:iCs w:val="0"/>
          <w:color w:val="auto"/>
          <w:sz w:val="28"/>
          <w:szCs w:val="28"/>
        </w:rPr>
        <w:t xml:space="preserve">В 2024 г. </w:t>
      </w:r>
      <w:r w:rsidR="009329F3">
        <w:rPr>
          <w:rFonts w:ascii="Times New Roman" w:hAnsi="Times New Roman" w:cs="Times New Roman"/>
          <w:i w:val="0"/>
          <w:iCs w:val="0"/>
          <w:color w:val="auto"/>
          <w:sz w:val="28"/>
          <w:szCs w:val="28"/>
        </w:rPr>
        <w:t>с учетом инфляции и других факторов увеличение поступлений по налогу на прибыль можно ожидать в сумме 1</w:t>
      </w:r>
      <w:r w:rsidR="007C084D">
        <w:rPr>
          <w:rFonts w:ascii="Times New Roman" w:hAnsi="Times New Roman" w:cs="Times New Roman"/>
          <w:i w:val="0"/>
          <w:iCs w:val="0"/>
          <w:color w:val="auto"/>
          <w:sz w:val="28"/>
          <w:szCs w:val="28"/>
        </w:rPr>
        <w:t>,</w:t>
      </w:r>
      <w:r w:rsidR="00CD032C">
        <w:rPr>
          <w:rFonts w:ascii="Times New Roman" w:hAnsi="Times New Roman" w:cs="Times New Roman"/>
          <w:i w:val="0"/>
          <w:iCs w:val="0"/>
          <w:color w:val="auto"/>
          <w:sz w:val="28"/>
          <w:szCs w:val="28"/>
        </w:rPr>
        <w:t>6</w:t>
      </w:r>
      <w:r w:rsidR="007C084D">
        <w:rPr>
          <w:rFonts w:ascii="Times New Roman" w:hAnsi="Times New Roman" w:cs="Times New Roman"/>
          <w:i w:val="0"/>
          <w:iCs w:val="0"/>
          <w:color w:val="auto"/>
          <w:sz w:val="28"/>
          <w:szCs w:val="28"/>
        </w:rPr>
        <w:t xml:space="preserve"> трлн руб., </w:t>
      </w:r>
      <w:r w:rsidR="004B2586">
        <w:rPr>
          <w:rFonts w:ascii="Times New Roman" w:hAnsi="Times New Roman" w:cs="Times New Roman"/>
          <w:i w:val="0"/>
          <w:iCs w:val="0"/>
          <w:color w:val="auto"/>
          <w:sz w:val="28"/>
          <w:szCs w:val="28"/>
        </w:rPr>
        <w:t>общая сумма –</w:t>
      </w:r>
      <w:r w:rsidR="007C084D">
        <w:rPr>
          <w:rFonts w:ascii="Times New Roman" w:hAnsi="Times New Roman" w:cs="Times New Roman"/>
          <w:i w:val="0"/>
          <w:iCs w:val="0"/>
          <w:color w:val="auto"/>
          <w:sz w:val="28"/>
          <w:szCs w:val="28"/>
        </w:rPr>
        <w:t xml:space="preserve"> 9 </w:t>
      </w:r>
      <w:r w:rsidR="00CD032C">
        <w:rPr>
          <w:rFonts w:ascii="Times New Roman" w:hAnsi="Times New Roman" w:cs="Times New Roman"/>
          <w:i w:val="0"/>
          <w:iCs w:val="0"/>
          <w:color w:val="auto"/>
          <w:sz w:val="28"/>
          <w:szCs w:val="28"/>
        </w:rPr>
        <w:t>5</w:t>
      </w:r>
      <w:r w:rsidR="007C084D">
        <w:rPr>
          <w:rFonts w:ascii="Times New Roman" w:hAnsi="Times New Roman" w:cs="Times New Roman"/>
          <w:i w:val="0"/>
          <w:iCs w:val="0"/>
          <w:color w:val="auto"/>
          <w:sz w:val="28"/>
          <w:szCs w:val="28"/>
        </w:rPr>
        <w:t xml:space="preserve">22,5 млрд руб. </w:t>
      </w:r>
    </w:p>
    <w:p w14:paraId="6FF84E6D" w14:textId="77777777" w:rsidR="00930A79" w:rsidRDefault="0086695B" w:rsidP="007C084D">
      <w:pPr>
        <w:pStyle w:val="a5"/>
        <w:keepNext/>
        <w:spacing w:after="0" w:line="360" w:lineRule="auto"/>
        <w:ind w:firstLine="709"/>
        <w:contextualSpacing/>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С 2025 г. согласно поправкам в Налоговый кодекс РФ ставка налога на прибыль будет 25%</w:t>
      </w:r>
      <w:r w:rsidR="007C084D">
        <w:rPr>
          <w:rFonts w:ascii="Times New Roman" w:hAnsi="Times New Roman" w:cs="Times New Roman"/>
          <w:i w:val="0"/>
          <w:iCs w:val="0"/>
          <w:color w:val="auto"/>
          <w:sz w:val="28"/>
          <w:szCs w:val="28"/>
        </w:rPr>
        <w:t xml:space="preserve">, налоговые поступления увеличатся на 5%. Если отталкиваться от прогноза на 2024 г., то в 2025 г. </w:t>
      </w:r>
      <w:r w:rsidR="00CD032C">
        <w:rPr>
          <w:rFonts w:ascii="Times New Roman" w:hAnsi="Times New Roman" w:cs="Times New Roman"/>
          <w:i w:val="0"/>
          <w:iCs w:val="0"/>
          <w:color w:val="auto"/>
          <w:sz w:val="28"/>
          <w:szCs w:val="28"/>
        </w:rPr>
        <w:t xml:space="preserve">без учета повышения ставок поступления составят 11 122 млрд руб. С учетом изменений </w:t>
      </w:r>
      <w:r w:rsidR="007C084D">
        <w:rPr>
          <w:rFonts w:ascii="Times New Roman" w:hAnsi="Times New Roman" w:cs="Times New Roman"/>
          <w:i w:val="0"/>
          <w:iCs w:val="0"/>
          <w:color w:val="auto"/>
          <w:sz w:val="28"/>
          <w:szCs w:val="28"/>
        </w:rPr>
        <w:t>ожидается более 1</w:t>
      </w:r>
      <w:r w:rsidR="00CD032C">
        <w:rPr>
          <w:rFonts w:ascii="Times New Roman" w:hAnsi="Times New Roman" w:cs="Times New Roman"/>
          <w:i w:val="0"/>
          <w:iCs w:val="0"/>
          <w:color w:val="auto"/>
          <w:sz w:val="28"/>
          <w:szCs w:val="28"/>
        </w:rPr>
        <w:t>3 903</w:t>
      </w:r>
      <w:r w:rsidR="007C084D">
        <w:rPr>
          <w:rFonts w:ascii="Times New Roman" w:hAnsi="Times New Roman" w:cs="Times New Roman"/>
          <w:i w:val="0"/>
          <w:iCs w:val="0"/>
          <w:color w:val="auto"/>
          <w:sz w:val="28"/>
          <w:szCs w:val="28"/>
        </w:rPr>
        <w:t xml:space="preserve"> млрд руб.</w:t>
      </w:r>
      <w:r w:rsidR="00641798">
        <w:rPr>
          <w:rFonts w:ascii="Times New Roman" w:hAnsi="Times New Roman" w:cs="Times New Roman"/>
          <w:i w:val="0"/>
          <w:iCs w:val="0"/>
          <w:color w:val="auto"/>
          <w:sz w:val="28"/>
          <w:szCs w:val="28"/>
        </w:rPr>
        <w:t xml:space="preserve">, которые будут перечислены в бюджет. </w:t>
      </w:r>
    </w:p>
    <w:p w14:paraId="4153CBFB" w14:textId="3FBDD099" w:rsidR="00EA05AF" w:rsidRPr="007C084D" w:rsidRDefault="007C084D" w:rsidP="007C084D">
      <w:pPr>
        <w:pStyle w:val="a5"/>
        <w:keepNext/>
        <w:spacing w:after="0" w:line="360" w:lineRule="auto"/>
        <w:ind w:firstLine="709"/>
        <w:contextualSpacing/>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 xml:space="preserve">Таким образом, увеличение поступлений по налогу на прибыль с учетом </w:t>
      </w:r>
      <w:r w:rsidRPr="007C084D">
        <w:rPr>
          <w:rFonts w:ascii="Times New Roman" w:hAnsi="Times New Roman" w:cs="Times New Roman"/>
          <w:i w:val="0"/>
          <w:iCs w:val="0"/>
          <w:color w:val="auto"/>
          <w:sz w:val="28"/>
          <w:szCs w:val="28"/>
        </w:rPr>
        <w:t>повышения ставки налога составляет 2</w:t>
      </w:r>
      <w:r w:rsidR="00641798">
        <w:rPr>
          <w:rFonts w:ascii="Times New Roman" w:hAnsi="Times New Roman" w:cs="Times New Roman"/>
          <w:i w:val="0"/>
          <w:iCs w:val="0"/>
          <w:color w:val="auto"/>
          <w:sz w:val="28"/>
          <w:szCs w:val="28"/>
        </w:rPr>
        <w:t>,</w:t>
      </w:r>
      <w:r w:rsidR="00CD032C">
        <w:rPr>
          <w:rFonts w:ascii="Times New Roman" w:hAnsi="Times New Roman" w:cs="Times New Roman"/>
          <w:i w:val="0"/>
          <w:iCs w:val="0"/>
          <w:color w:val="auto"/>
          <w:sz w:val="28"/>
          <w:szCs w:val="28"/>
        </w:rPr>
        <w:t>78</w:t>
      </w:r>
      <w:r w:rsidRPr="007C084D">
        <w:rPr>
          <w:rFonts w:ascii="Times New Roman" w:hAnsi="Times New Roman" w:cs="Times New Roman"/>
          <w:i w:val="0"/>
          <w:iCs w:val="0"/>
          <w:color w:val="auto"/>
          <w:sz w:val="28"/>
          <w:szCs w:val="28"/>
        </w:rPr>
        <w:t xml:space="preserve"> </w:t>
      </w:r>
      <w:r w:rsidR="00641798">
        <w:rPr>
          <w:rFonts w:ascii="Times New Roman" w:hAnsi="Times New Roman" w:cs="Times New Roman"/>
          <w:i w:val="0"/>
          <w:iCs w:val="0"/>
          <w:color w:val="auto"/>
          <w:sz w:val="28"/>
          <w:szCs w:val="28"/>
        </w:rPr>
        <w:t>трлн</w:t>
      </w:r>
      <w:r w:rsidRPr="007C084D">
        <w:rPr>
          <w:rFonts w:ascii="Times New Roman" w:hAnsi="Times New Roman" w:cs="Times New Roman"/>
          <w:i w:val="0"/>
          <w:iCs w:val="0"/>
          <w:color w:val="auto"/>
          <w:sz w:val="28"/>
          <w:szCs w:val="28"/>
        </w:rPr>
        <w:t xml:space="preserve"> руб., которые могут быть направлены на развитие и поддержку малого бизнеса.</w:t>
      </w:r>
    </w:p>
    <w:p w14:paraId="59CC24C5" w14:textId="77777777" w:rsidR="00BA55E2" w:rsidRDefault="007C084D" w:rsidP="006C1A50">
      <w:pPr>
        <w:spacing w:after="0" w:line="360" w:lineRule="auto"/>
        <w:ind w:firstLine="709"/>
        <w:jc w:val="both"/>
        <w:rPr>
          <w:rFonts w:ascii="Times New Roman" w:hAnsi="Times New Roman" w:cs="Times New Roman"/>
          <w:sz w:val="28"/>
          <w:szCs w:val="28"/>
        </w:rPr>
      </w:pPr>
      <w:r w:rsidRPr="007C084D">
        <w:rPr>
          <w:rFonts w:ascii="Times New Roman" w:hAnsi="Times New Roman" w:cs="Times New Roman"/>
          <w:sz w:val="28"/>
          <w:szCs w:val="28"/>
        </w:rPr>
        <w:t xml:space="preserve">Увеличение ставок касается </w:t>
      </w:r>
      <w:r w:rsidR="00D71735">
        <w:rPr>
          <w:rFonts w:ascii="Times New Roman" w:hAnsi="Times New Roman" w:cs="Times New Roman"/>
          <w:sz w:val="28"/>
          <w:szCs w:val="28"/>
        </w:rPr>
        <w:t xml:space="preserve">налога на имущество </w:t>
      </w:r>
      <w:r w:rsidRPr="007C084D">
        <w:rPr>
          <w:rFonts w:ascii="Times New Roman" w:hAnsi="Times New Roman" w:cs="Times New Roman"/>
          <w:sz w:val="28"/>
          <w:szCs w:val="28"/>
        </w:rPr>
        <w:t>и налога на доходы физических лиц</w:t>
      </w:r>
      <w:r w:rsidR="00D71735">
        <w:rPr>
          <w:rFonts w:ascii="Times New Roman" w:hAnsi="Times New Roman" w:cs="Times New Roman"/>
          <w:sz w:val="28"/>
          <w:szCs w:val="28"/>
        </w:rPr>
        <w:t xml:space="preserve"> с прогрессивными ставками</w:t>
      </w:r>
      <w:r w:rsidRPr="007C084D">
        <w:rPr>
          <w:rFonts w:ascii="Times New Roman" w:hAnsi="Times New Roman" w:cs="Times New Roman"/>
          <w:sz w:val="28"/>
          <w:szCs w:val="28"/>
        </w:rPr>
        <w:t xml:space="preserve">, благодаря прогрессивному налогообложению </w:t>
      </w:r>
      <w:r w:rsidR="00641798">
        <w:rPr>
          <w:rFonts w:ascii="Times New Roman" w:hAnsi="Times New Roman" w:cs="Times New Roman"/>
          <w:sz w:val="28"/>
          <w:szCs w:val="28"/>
        </w:rPr>
        <w:t xml:space="preserve">значительно </w:t>
      </w:r>
      <w:r w:rsidRPr="007C084D">
        <w:rPr>
          <w:rFonts w:ascii="Times New Roman" w:hAnsi="Times New Roman" w:cs="Times New Roman"/>
          <w:sz w:val="28"/>
          <w:szCs w:val="28"/>
        </w:rPr>
        <w:t>увеличится поток налоговых поступлений</w:t>
      </w:r>
      <w:r>
        <w:rPr>
          <w:rFonts w:ascii="Times New Roman" w:hAnsi="Times New Roman" w:cs="Times New Roman"/>
          <w:sz w:val="28"/>
          <w:szCs w:val="28"/>
        </w:rPr>
        <w:t xml:space="preserve">. </w:t>
      </w:r>
      <w:r w:rsidR="00D71735">
        <w:rPr>
          <w:rFonts w:ascii="Times New Roman" w:hAnsi="Times New Roman" w:cs="Times New Roman"/>
          <w:sz w:val="28"/>
          <w:szCs w:val="28"/>
        </w:rPr>
        <w:t xml:space="preserve">По налогу на имущество принято увеличение </w:t>
      </w:r>
      <w:r w:rsidR="004C01D8">
        <w:rPr>
          <w:rFonts w:ascii="Times New Roman" w:hAnsi="Times New Roman" w:cs="Times New Roman"/>
          <w:sz w:val="28"/>
          <w:szCs w:val="28"/>
        </w:rPr>
        <w:t xml:space="preserve">максимальной </w:t>
      </w:r>
      <w:r w:rsidR="00D71735">
        <w:rPr>
          <w:rFonts w:ascii="Times New Roman" w:hAnsi="Times New Roman" w:cs="Times New Roman"/>
          <w:sz w:val="28"/>
          <w:szCs w:val="28"/>
        </w:rPr>
        <w:t xml:space="preserve">ставки с 2,2% до 2,5% в 2025 г. За 2023 г. поступления по налогу на имущество составили </w:t>
      </w:r>
      <w:r w:rsidR="00D71735" w:rsidRPr="00D71735">
        <w:rPr>
          <w:rFonts w:ascii="Times New Roman" w:hAnsi="Times New Roman" w:cs="Times New Roman"/>
          <w:sz w:val="28"/>
          <w:szCs w:val="28"/>
        </w:rPr>
        <w:t>1 683,1</w:t>
      </w:r>
      <w:r w:rsidR="00D71735">
        <w:rPr>
          <w:rFonts w:ascii="Times New Roman" w:hAnsi="Times New Roman" w:cs="Times New Roman"/>
          <w:sz w:val="28"/>
          <w:szCs w:val="28"/>
        </w:rPr>
        <w:t xml:space="preserve"> млрд руб., за 2022 г. – </w:t>
      </w:r>
      <w:r w:rsidR="00D71735" w:rsidRPr="00D71735">
        <w:rPr>
          <w:rFonts w:ascii="Times New Roman" w:hAnsi="Times New Roman" w:cs="Times New Roman"/>
          <w:sz w:val="28"/>
          <w:szCs w:val="28"/>
        </w:rPr>
        <w:t>1</w:t>
      </w:r>
      <w:r w:rsidR="00D71735">
        <w:rPr>
          <w:rFonts w:ascii="Times New Roman" w:hAnsi="Times New Roman" w:cs="Times New Roman"/>
          <w:sz w:val="28"/>
          <w:szCs w:val="28"/>
        </w:rPr>
        <w:t xml:space="preserve"> </w:t>
      </w:r>
      <w:r w:rsidR="00D71735" w:rsidRPr="00D71735">
        <w:rPr>
          <w:rFonts w:ascii="Times New Roman" w:hAnsi="Times New Roman" w:cs="Times New Roman"/>
          <w:sz w:val="28"/>
          <w:szCs w:val="28"/>
        </w:rPr>
        <w:t>633,4</w:t>
      </w:r>
      <w:r w:rsidR="00D71735">
        <w:rPr>
          <w:rFonts w:ascii="Times New Roman" w:hAnsi="Times New Roman" w:cs="Times New Roman"/>
          <w:sz w:val="28"/>
          <w:szCs w:val="28"/>
        </w:rPr>
        <w:t xml:space="preserve"> млрд руб., за 2021 г. – 1 444,4 млрд руб. </w:t>
      </w:r>
    </w:p>
    <w:p w14:paraId="3CEE49F1" w14:textId="1D86DCAA" w:rsidR="00930A79" w:rsidRDefault="006C1A50" w:rsidP="006C1A50">
      <w:pPr>
        <w:spacing w:after="0" w:line="360" w:lineRule="auto"/>
        <w:ind w:firstLine="709"/>
        <w:jc w:val="both"/>
      </w:pPr>
      <w:r w:rsidRPr="006C1A50">
        <w:rPr>
          <w:rFonts w:ascii="Times New Roman" w:hAnsi="Times New Roman" w:cs="Times New Roman"/>
          <w:sz w:val="28"/>
          <w:szCs w:val="28"/>
        </w:rPr>
        <w:lastRenderedPageBreak/>
        <w:t xml:space="preserve">Доход от поступлений по налогу на </w:t>
      </w:r>
      <w:r>
        <w:rPr>
          <w:rFonts w:ascii="Times New Roman" w:hAnsi="Times New Roman" w:cs="Times New Roman"/>
          <w:sz w:val="28"/>
          <w:szCs w:val="28"/>
        </w:rPr>
        <w:t>имущество</w:t>
      </w:r>
      <w:r w:rsidRPr="006C1A50">
        <w:rPr>
          <w:rFonts w:ascii="Times New Roman" w:hAnsi="Times New Roman" w:cs="Times New Roman"/>
          <w:sz w:val="28"/>
          <w:szCs w:val="28"/>
        </w:rPr>
        <w:t xml:space="preserve"> в 2023 г. увеличился на </w:t>
      </w:r>
      <w:r>
        <w:rPr>
          <w:rFonts w:ascii="Times New Roman" w:hAnsi="Times New Roman" w:cs="Times New Roman"/>
          <w:sz w:val="28"/>
          <w:szCs w:val="28"/>
        </w:rPr>
        <w:t>49,7</w:t>
      </w:r>
      <w:r w:rsidRPr="006C1A50">
        <w:rPr>
          <w:rFonts w:ascii="Times New Roman" w:hAnsi="Times New Roman" w:cs="Times New Roman"/>
          <w:sz w:val="28"/>
          <w:szCs w:val="28"/>
        </w:rPr>
        <w:t xml:space="preserve"> млрд руб. по сравнению с 2022 г., прирост составил около </w:t>
      </w:r>
      <w:r>
        <w:rPr>
          <w:rFonts w:ascii="Times New Roman" w:hAnsi="Times New Roman" w:cs="Times New Roman"/>
          <w:sz w:val="28"/>
          <w:szCs w:val="28"/>
        </w:rPr>
        <w:t>3</w:t>
      </w:r>
      <w:r w:rsidRPr="006C1A50">
        <w:rPr>
          <w:rFonts w:ascii="Times New Roman" w:hAnsi="Times New Roman" w:cs="Times New Roman"/>
          <w:sz w:val="28"/>
          <w:szCs w:val="28"/>
        </w:rPr>
        <w:t xml:space="preserve">%. </w:t>
      </w:r>
      <w:r w:rsidR="00D71735">
        <w:rPr>
          <w:rFonts w:ascii="Times New Roman" w:hAnsi="Times New Roman" w:cs="Times New Roman"/>
          <w:sz w:val="28"/>
          <w:szCs w:val="28"/>
        </w:rPr>
        <w:t xml:space="preserve">При увеличении </w:t>
      </w:r>
      <w:r w:rsidR="004C01D8">
        <w:rPr>
          <w:rFonts w:ascii="Times New Roman" w:hAnsi="Times New Roman" w:cs="Times New Roman"/>
          <w:sz w:val="28"/>
          <w:szCs w:val="28"/>
        </w:rPr>
        <w:t>поступлений в 2024 г. по аналогии с 2023 г., сумма составит 1 733 млрд руб.</w:t>
      </w:r>
      <w:r w:rsidR="004C01D8" w:rsidRPr="004C01D8">
        <w:t xml:space="preserve"> </w:t>
      </w:r>
    </w:p>
    <w:p w14:paraId="79E8015E" w14:textId="77777777" w:rsidR="00930A79" w:rsidRDefault="004C01D8" w:rsidP="006C1A50">
      <w:pPr>
        <w:spacing w:after="0" w:line="360" w:lineRule="auto"/>
        <w:ind w:firstLine="709"/>
        <w:jc w:val="both"/>
        <w:rPr>
          <w:rFonts w:ascii="Times New Roman" w:hAnsi="Times New Roman" w:cs="Times New Roman"/>
          <w:sz w:val="28"/>
          <w:szCs w:val="28"/>
        </w:rPr>
      </w:pPr>
      <w:r w:rsidRPr="004C01D8">
        <w:rPr>
          <w:rFonts w:ascii="Times New Roman" w:hAnsi="Times New Roman" w:cs="Times New Roman"/>
          <w:sz w:val="28"/>
          <w:szCs w:val="28"/>
        </w:rPr>
        <w:t>Если отталкиваться от прогноза на 2024 г., то в 2025 г.</w:t>
      </w:r>
      <w:r w:rsidR="006C1A50">
        <w:rPr>
          <w:rFonts w:ascii="Times New Roman" w:hAnsi="Times New Roman" w:cs="Times New Roman"/>
          <w:sz w:val="28"/>
          <w:szCs w:val="28"/>
        </w:rPr>
        <w:t xml:space="preserve"> без учета изменений поступления составят 1 788 млрд руб.</w:t>
      </w:r>
      <w:r w:rsidRPr="004C01D8">
        <w:rPr>
          <w:rFonts w:ascii="Times New Roman" w:hAnsi="Times New Roman" w:cs="Times New Roman"/>
          <w:sz w:val="28"/>
          <w:szCs w:val="28"/>
        </w:rPr>
        <w:t xml:space="preserve"> </w:t>
      </w:r>
      <w:r w:rsidR="006C1A50" w:rsidRPr="006C1A50">
        <w:rPr>
          <w:rFonts w:ascii="Times New Roman" w:hAnsi="Times New Roman" w:cs="Times New Roman"/>
          <w:sz w:val="28"/>
          <w:szCs w:val="28"/>
        </w:rPr>
        <w:t xml:space="preserve">С учетом </w:t>
      </w:r>
      <w:r w:rsidR="006C1A50">
        <w:rPr>
          <w:rFonts w:ascii="Times New Roman" w:hAnsi="Times New Roman" w:cs="Times New Roman"/>
          <w:sz w:val="28"/>
          <w:szCs w:val="28"/>
        </w:rPr>
        <w:t>увеличения</w:t>
      </w:r>
      <w:r w:rsidR="006C1A50" w:rsidRPr="006C1A50">
        <w:rPr>
          <w:rFonts w:ascii="Times New Roman" w:hAnsi="Times New Roman" w:cs="Times New Roman"/>
          <w:sz w:val="28"/>
          <w:szCs w:val="28"/>
        </w:rPr>
        <w:t xml:space="preserve"> ставок налога ожидается более </w:t>
      </w:r>
      <w:r w:rsidR="006C1A50">
        <w:rPr>
          <w:rFonts w:ascii="Times New Roman" w:hAnsi="Times New Roman" w:cs="Times New Roman"/>
          <w:sz w:val="28"/>
          <w:szCs w:val="28"/>
        </w:rPr>
        <w:t>1</w:t>
      </w:r>
      <w:r w:rsidR="00CD7BBB">
        <w:rPr>
          <w:rFonts w:ascii="Times New Roman" w:hAnsi="Times New Roman" w:cs="Times New Roman"/>
          <w:sz w:val="28"/>
          <w:szCs w:val="28"/>
        </w:rPr>
        <w:t xml:space="preserve"> 791 млрд </w:t>
      </w:r>
      <w:r w:rsidR="006C1A50" w:rsidRPr="006C1A50">
        <w:rPr>
          <w:rFonts w:ascii="Times New Roman" w:hAnsi="Times New Roman" w:cs="Times New Roman"/>
          <w:sz w:val="28"/>
          <w:szCs w:val="28"/>
        </w:rPr>
        <w:t>руб., которые будут перечислены в бюджет.</w:t>
      </w:r>
      <w:r w:rsidR="006C1A50">
        <w:rPr>
          <w:rFonts w:ascii="Times New Roman" w:hAnsi="Times New Roman" w:cs="Times New Roman"/>
          <w:sz w:val="28"/>
          <w:szCs w:val="28"/>
        </w:rPr>
        <w:t xml:space="preserve"> </w:t>
      </w:r>
    </w:p>
    <w:p w14:paraId="42C791F3" w14:textId="1C97781F" w:rsidR="00EA05AF" w:rsidRDefault="004C01D8" w:rsidP="006C1A50">
      <w:pPr>
        <w:spacing w:after="0" w:line="360" w:lineRule="auto"/>
        <w:ind w:firstLine="709"/>
        <w:jc w:val="both"/>
        <w:rPr>
          <w:rFonts w:ascii="Times New Roman" w:hAnsi="Times New Roman" w:cs="Times New Roman"/>
          <w:sz w:val="28"/>
          <w:szCs w:val="28"/>
        </w:rPr>
      </w:pPr>
      <w:r w:rsidRPr="004C01D8">
        <w:rPr>
          <w:rFonts w:ascii="Times New Roman" w:hAnsi="Times New Roman" w:cs="Times New Roman"/>
          <w:sz w:val="28"/>
          <w:szCs w:val="28"/>
        </w:rPr>
        <w:t xml:space="preserve">Таким образом, увеличение поступлений по налогу на </w:t>
      </w:r>
      <w:r>
        <w:rPr>
          <w:rFonts w:ascii="Times New Roman" w:hAnsi="Times New Roman" w:cs="Times New Roman"/>
          <w:sz w:val="28"/>
          <w:szCs w:val="28"/>
        </w:rPr>
        <w:t>имущество</w:t>
      </w:r>
      <w:r w:rsidRPr="004C01D8">
        <w:rPr>
          <w:rFonts w:ascii="Times New Roman" w:hAnsi="Times New Roman" w:cs="Times New Roman"/>
          <w:sz w:val="28"/>
          <w:szCs w:val="28"/>
        </w:rPr>
        <w:t xml:space="preserve"> с учетом повышения ставки налога составляет </w:t>
      </w:r>
      <w:r w:rsidR="006C1A50">
        <w:rPr>
          <w:rFonts w:ascii="Times New Roman" w:hAnsi="Times New Roman" w:cs="Times New Roman"/>
          <w:sz w:val="28"/>
          <w:szCs w:val="28"/>
        </w:rPr>
        <w:t>3</w:t>
      </w:r>
      <w:r w:rsidRPr="004C01D8">
        <w:rPr>
          <w:rFonts w:ascii="Times New Roman" w:hAnsi="Times New Roman" w:cs="Times New Roman"/>
          <w:sz w:val="28"/>
          <w:szCs w:val="28"/>
        </w:rPr>
        <w:t xml:space="preserve"> млрд руб., которые могут быть направлены на развитие и поддержку малого бизнеса.</w:t>
      </w:r>
    </w:p>
    <w:p w14:paraId="7404A534" w14:textId="77777777" w:rsidR="00930A79" w:rsidRDefault="00766B7F" w:rsidP="00930A79">
      <w:pPr>
        <w:spacing w:after="0" w:line="360" w:lineRule="auto"/>
        <w:ind w:firstLine="709"/>
        <w:jc w:val="both"/>
        <w:rPr>
          <w:rFonts w:ascii="Times New Roman" w:hAnsi="Times New Roman" w:cs="Times New Roman"/>
          <w:sz w:val="28"/>
          <w:szCs w:val="28"/>
        </w:rPr>
      </w:pPr>
      <w:r w:rsidRPr="00766B7F">
        <w:rPr>
          <w:rFonts w:ascii="Times New Roman" w:hAnsi="Times New Roman" w:cs="Times New Roman"/>
          <w:sz w:val="28"/>
          <w:szCs w:val="28"/>
        </w:rPr>
        <w:t xml:space="preserve">За 2023 г. доходы консолидированного бюджета по </w:t>
      </w:r>
      <w:r>
        <w:rPr>
          <w:rFonts w:ascii="Times New Roman" w:hAnsi="Times New Roman" w:cs="Times New Roman"/>
          <w:sz w:val="28"/>
          <w:szCs w:val="28"/>
        </w:rPr>
        <w:t>НДФЛ</w:t>
      </w:r>
      <w:r w:rsidRPr="00766B7F">
        <w:rPr>
          <w:rFonts w:ascii="Times New Roman" w:hAnsi="Times New Roman" w:cs="Times New Roman"/>
          <w:sz w:val="28"/>
          <w:szCs w:val="28"/>
        </w:rPr>
        <w:t xml:space="preserve"> составили </w:t>
      </w:r>
      <w:r>
        <w:rPr>
          <w:rFonts w:ascii="Times New Roman" w:hAnsi="Times New Roman" w:cs="Times New Roman"/>
          <w:sz w:val="28"/>
          <w:szCs w:val="28"/>
        </w:rPr>
        <w:t>6 539,1</w:t>
      </w:r>
      <w:r w:rsidRPr="00766B7F">
        <w:rPr>
          <w:rFonts w:ascii="Times New Roman" w:hAnsi="Times New Roman" w:cs="Times New Roman"/>
          <w:sz w:val="28"/>
          <w:szCs w:val="28"/>
        </w:rPr>
        <w:t xml:space="preserve"> млрд руб., за 2022 г. – </w:t>
      </w:r>
      <w:r>
        <w:rPr>
          <w:rFonts w:ascii="Times New Roman" w:hAnsi="Times New Roman" w:cs="Times New Roman"/>
          <w:sz w:val="28"/>
          <w:szCs w:val="28"/>
        </w:rPr>
        <w:t>5 729,1</w:t>
      </w:r>
      <w:r w:rsidRPr="00766B7F">
        <w:rPr>
          <w:rFonts w:ascii="Times New Roman" w:hAnsi="Times New Roman" w:cs="Times New Roman"/>
          <w:sz w:val="28"/>
          <w:szCs w:val="28"/>
        </w:rPr>
        <w:t xml:space="preserve"> млрд руб., за 2021 г. – </w:t>
      </w:r>
      <w:r>
        <w:rPr>
          <w:rFonts w:ascii="Times New Roman" w:hAnsi="Times New Roman" w:cs="Times New Roman"/>
          <w:sz w:val="28"/>
          <w:szCs w:val="28"/>
        </w:rPr>
        <w:t>4 883,1</w:t>
      </w:r>
      <w:r w:rsidRPr="00766B7F">
        <w:rPr>
          <w:rFonts w:ascii="Times New Roman" w:hAnsi="Times New Roman" w:cs="Times New Roman"/>
          <w:sz w:val="28"/>
          <w:szCs w:val="28"/>
        </w:rPr>
        <w:t xml:space="preserve"> млрд руб.</w:t>
      </w:r>
      <w:r w:rsidRPr="00766B7F">
        <w:t xml:space="preserve"> </w:t>
      </w:r>
      <w:r w:rsidRPr="00766B7F">
        <w:rPr>
          <w:rFonts w:ascii="Times New Roman" w:hAnsi="Times New Roman" w:cs="Times New Roman"/>
          <w:sz w:val="28"/>
          <w:szCs w:val="28"/>
        </w:rPr>
        <w:t xml:space="preserve">Доход от поступлений по </w:t>
      </w:r>
      <w:r>
        <w:rPr>
          <w:rFonts w:ascii="Times New Roman" w:hAnsi="Times New Roman" w:cs="Times New Roman"/>
          <w:sz w:val="28"/>
          <w:szCs w:val="28"/>
        </w:rPr>
        <w:t>НДФЛ</w:t>
      </w:r>
      <w:r w:rsidRPr="00766B7F">
        <w:rPr>
          <w:rFonts w:ascii="Times New Roman" w:hAnsi="Times New Roman" w:cs="Times New Roman"/>
          <w:sz w:val="28"/>
          <w:szCs w:val="28"/>
        </w:rPr>
        <w:t xml:space="preserve"> в 2023 г. увеличился на </w:t>
      </w:r>
      <w:r>
        <w:rPr>
          <w:rFonts w:ascii="Times New Roman" w:hAnsi="Times New Roman" w:cs="Times New Roman"/>
          <w:sz w:val="28"/>
          <w:szCs w:val="28"/>
        </w:rPr>
        <w:t>810</w:t>
      </w:r>
      <w:r w:rsidRPr="00766B7F">
        <w:rPr>
          <w:rFonts w:ascii="Times New Roman" w:hAnsi="Times New Roman" w:cs="Times New Roman"/>
          <w:sz w:val="28"/>
          <w:szCs w:val="28"/>
        </w:rPr>
        <w:t xml:space="preserve"> млрд руб. по сравнению с 2022 г., прирост составил около </w:t>
      </w:r>
      <w:r>
        <w:rPr>
          <w:rFonts w:ascii="Times New Roman" w:hAnsi="Times New Roman" w:cs="Times New Roman"/>
          <w:sz w:val="28"/>
          <w:szCs w:val="28"/>
        </w:rPr>
        <w:t>14</w:t>
      </w:r>
      <w:r w:rsidRPr="00766B7F">
        <w:rPr>
          <w:rFonts w:ascii="Times New Roman" w:hAnsi="Times New Roman" w:cs="Times New Roman"/>
          <w:sz w:val="28"/>
          <w:szCs w:val="28"/>
        </w:rPr>
        <w:t xml:space="preserve">%. В 2024 г. с учетом </w:t>
      </w:r>
      <w:r>
        <w:rPr>
          <w:rFonts w:ascii="Times New Roman" w:hAnsi="Times New Roman" w:cs="Times New Roman"/>
          <w:sz w:val="28"/>
          <w:szCs w:val="28"/>
        </w:rPr>
        <w:t>индексации заработных плат</w:t>
      </w:r>
      <w:r w:rsidRPr="00766B7F">
        <w:rPr>
          <w:rFonts w:ascii="Times New Roman" w:hAnsi="Times New Roman" w:cs="Times New Roman"/>
          <w:sz w:val="28"/>
          <w:szCs w:val="28"/>
        </w:rPr>
        <w:t xml:space="preserve"> и других факторов увеличение поступлений по </w:t>
      </w:r>
      <w:r w:rsidR="00A12AC5">
        <w:rPr>
          <w:rFonts w:ascii="Times New Roman" w:hAnsi="Times New Roman" w:cs="Times New Roman"/>
          <w:sz w:val="28"/>
          <w:szCs w:val="28"/>
        </w:rPr>
        <w:t>НДФЛ</w:t>
      </w:r>
      <w:r w:rsidRPr="00766B7F">
        <w:rPr>
          <w:rFonts w:ascii="Times New Roman" w:hAnsi="Times New Roman" w:cs="Times New Roman"/>
          <w:sz w:val="28"/>
          <w:szCs w:val="28"/>
        </w:rPr>
        <w:t xml:space="preserve"> можно ожидать в сумме </w:t>
      </w:r>
      <w:r w:rsidR="00A12AC5">
        <w:rPr>
          <w:rFonts w:ascii="Times New Roman" w:hAnsi="Times New Roman" w:cs="Times New Roman"/>
          <w:sz w:val="28"/>
          <w:szCs w:val="28"/>
        </w:rPr>
        <w:t>78</w:t>
      </w:r>
      <w:r w:rsidR="005E26B3">
        <w:rPr>
          <w:rFonts w:ascii="Times New Roman" w:hAnsi="Times New Roman" w:cs="Times New Roman"/>
          <w:sz w:val="28"/>
          <w:szCs w:val="28"/>
        </w:rPr>
        <w:t>4,7</w:t>
      </w:r>
      <w:r w:rsidRPr="00766B7F">
        <w:rPr>
          <w:rFonts w:ascii="Times New Roman" w:hAnsi="Times New Roman" w:cs="Times New Roman"/>
          <w:sz w:val="28"/>
          <w:szCs w:val="28"/>
        </w:rPr>
        <w:t xml:space="preserve"> </w:t>
      </w:r>
      <w:r w:rsidR="00A12AC5">
        <w:rPr>
          <w:rFonts w:ascii="Times New Roman" w:hAnsi="Times New Roman" w:cs="Times New Roman"/>
          <w:sz w:val="28"/>
          <w:szCs w:val="28"/>
        </w:rPr>
        <w:t>млрд</w:t>
      </w:r>
      <w:r w:rsidRPr="00766B7F">
        <w:rPr>
          <w:rFonts w:ascii="Times New Roman" w:hAnsi="Times New Roman" w:cs="Times New Roman"/>
          <w:sz w:val="28"/>
          <w:szCs w:val="28"/>
        </w:rPr>
        <w:t xml:space="preserve"> руб., т.е. </w:t>
      </w:r>
      <w:r w:rsidR="00A12AC5">
        <w:rPr>
          <w:rFonts w:ascii="Times New Roman" w:hAnsi="Times New Roman" w:cs="Times New Roman"/>
          <w:sz w:val="28"/>
          <w:szCs w:val="28"/>
        </w:rPr>
        <w:t>7</w:t>
      </w:r>
      <w:r w:rsidR="005E26B3">
        <w:rPr>
          <w:rFonts w:ascii="Times New Roman" w:hAnsi="Times New Roman" w:cs="Times New Roman"/>
          <w:sz w:val="28"/>
          <w:szCs w:val="28"/>
        </w:rPr>
        <w:t> </w:t>
      </w:r>
      <w:r w:rsidR="00A12AC5">
        <w:rPr>
          <w:rFonts w:ascii="Times New Roman" w:hAnsi="Times New Roman" w:cs="Times New Roman"/>
          <w:sz w:val="28"/>
          <w:szCs w:val="28"/>
        </w:rPr>
        <w:t>32</w:t>
      </w:r>
      <w:r w:rsidR="005E26B3">
        <w:rPr>
          <w:rFonts w:ascii="Times New Roman" w:hAnsi="Times New Roman" w:cs="Times New Roman"/>
          <w:sz w:val="28"/>
          <w:szCs w:val="28"/>
        </w:rPr>
        <w:t>3,8</w:t>
      </w:r>
      <w:r w:rsidRPr="00766B7F">
        <w:rPr>
          <w:rFonts w:ascii="Times New Roman" w:hAnsi="Times New Roman" w:cs="Times New Roman"/>
          <w:sz w:val="28"/>
          <w:szCs w:val="28"/>
        </w:rPr>
        <w:t xml:space="preserve"> млрд руб.</w:t>
      </w:r>
      <w:r w:rsidR="00A12AC5" w:rsidRPr="00A12AC5">
        <w:t xml:space="preserve"> </w:t>
      </w:r>
      <w:r w:rsidR="00A12AC5" w:rsidRPr="00A12AC5">
        <w:rPr>
          <w:rFonts w:ascii="Times New Roman" w:hAnsi="Times New Roman" w:cs="Times New Roman"/>
          <w:sz w:val="28"/>
          <w:szCs w:val="28"/>
        </w:rPr>
        <w:t>Если отталкиваться от прогноза на 2024 г., то в 2025 г.</w:t>
      </w:r>
      <w:r w:rsidR="00CD032C">
        <w:rPr>
          <w:rFonts w:ascii="Times New Roman" w:hAnsi="Times New Roman" w:cs="Times New Roman"/>
          <w:sz w:val="28"/>
          <w:szCs w:val="28"/>
        </w:rPr>
        <w:t xml:space="preserve"> без учета изменений поступления составят 8 108 млрд руб. С</w:t>
      </w:r>
      <w:r w:rsidR="00A12AC5">
        <w:rPr>
          <w:rFonts w:ascii="Times New Roman" w:hAnsi="Times New Roman" w:cs="Times New Roman"/>
          <w:sz w:val="28"/>
          <w:szCs w:val="28"/>
        </w:rPr>
        <w:t xml:space="preserve"> учетом прогрессивных ставок налога </w:t>
      </w:r>
      <w:r w:rsidR="00A12AC5" w:rsidRPr="00A12AC5">
        <w:rPr>
          <w:rFonts w:ascii="Times New Roman" w:hAnsi="Times New Roman" w:cs="Times New Roman"/>
          <w:sz w:val="28"/>
          <w:szCs w:val="28"/>
        </w:rPr>
        <w:t xml:space="preserve">ожидается более </w:t>
      </w:r>
      <w:r w:rsidR="005E26B3">
        <w:rPr>
          <w:rFonts w:ascii="Times New Roman" w:hAnsi="Times New Roman" w:cs="Times New Roman"/>
          <w:sz w:val="28"/>
          <w:szCs w:val="28"/>
        </w:rPr>
        <w:t>8</w:t>
      </w:r>
      <w:r w:rsidR="00E92272">
        <w:rPr>
          <w:rFonts w:ascii="Times New Roman" w:hAnsi="Times New Roman" w:cs="Times New Roman"/>
          <w:sz w:val="28"/>
          <w:szCs w:val="28"/>
        </w:rPr>
        <w:t>,</w:t>
      </w:r>
      <w:r w:rsidR="00F62872">
        <w:rPr>
          <w:rFonts w:ascii="Times New Roman" w:hAnsi="Times New Roman" w:cs="Times New Roman"/>
          <w:sz w:val="28"/>
          <w:szCs w:val="28"/>
        </w:rPr>
        <w:t>65</w:t>
      </w:r>
      <w:r w:rsidR="00A12AC5" w:rsidRPr="00A12AC5">
        <w:rPr>
          <w:rFonts w:ascii="Times New Roman" w:hAnsi="Times New Roman" w:cs="Times New Roman"/>
          <w:sz w:val="28"/>
          <w:szCs w:val="28"/>
        </w:rPr>
        <w:t xml:space="preserve"> </w:t>
      </w:r>
      <w:r w:rsidR="00E92272">
        <w:rPr>
          <w:rFonts w:ascii="Times New Roman" w:hAnsi="Times New Roman" w:cs="Times New Roman"/>
          <w:sz w:val="28"/>
          <w:szCs w:val="28"/>
        </w:rPr>
        <w:t>трлн</w:t>
      </w:r>
      <w:r w:rsidR="00A12AC5" w:rsidRPr="00A12AC5">
        <w:rPr>
          <w:rFonts w:ascii="Times New Roman" w:hAnsi="Times New Roman" w:cs="Times New Roman"/>
          <w:sz w:val="28"/>
          <w:szCs w:val="28"/>
        </w:rPr>
        <w:t xml:space="preserve"> руб., которые будут перечислены в бюджет. </w:t>
      </w:r>
    </w:p>
    <w:p w14:paraId="560F19AC" w14:textId="6626A7EA" w:rsidR="00911A79" w:rsidRPr="007C084D" w:rsidRDefault="00A12AC5" w:rsidP="00930A79">
      <w:pPr>
        <w:spacing w:after="0" w:line="360" w:lineRule="auto"/>
        <w:ind w:firstLine="709"/>
        <w:jc w:val="both"/>
        <w:rPr>
          <w:rFonts w:ascii="Times New Roman" w:hAnsi="Times New Roman" w:cs="Times New Roman"/>
          <w:sz w:val="28"/>
          <w:szCs w:val="28"/>
        </w:rPr>
      </w:pPr>
      <w:r w:rsidRPr="00A12AC5">
        <w:rPr>
          <w:rFonts w:ascii="Times New Roman" w:hAnsi="Times New Roman" w:cs="Times New Roman"/>
          <w:sz w:val="28"/>
          <w:szCs w:val="28"/>
        </w:rPr>
        <w:t xml:space="preserve">Таким образом, увеличение поступлений по </w:t>
      </w:r>
      <w:r w:rsidR="005E26B3">
        <w:rPr>
          <w:rFonts w:ascii="Times New Roman" w:hAnsi="Times New Roman" w:cs="Times New Roman"/>
          <w:sz w:val="28"/>
          <w:szCs w:val="28"/>
        </w:rPr>
        <w:t>НДФЛ</w:t>
      </w:r>
      <w:r w:rsidRPr="00A12AC5">
        <w:rPr>
          <w:rFonts w:ascii="Times New Roman" w:hAnsi="Times New Roman" w:cs="Times New Roman"/>
          <w:sz w:val="28"/>
          <w:szCs w:val="28"/>
        </w:rPr>
        <w:t xml:space="preserve"> с учетом </w:t>
      </w:r>
      <w:r w:rsidR="005E26B3">
        <w:rPr>
          <w:rFonts w:ascii="Times New Roman" w:hAnsi="Times New Roman" w:cs="Times New Roman"/>
          <w:sz w:val="28"/>
          <w:szCs w:val="28"/>
        </w:rPr>
        <w:t>прогрессивных ставок</w:t>
      </w:r>
      <w:r w:rsidRPr="00A12AC5">
        <w:rPr>
          <w:rFonts w:ascii="Times New Roman" w:hAnsi="Times New Roman" w:cs="Times New Roman"/>
          <w:sz w:val="28"/>
          <w:szCs w:val="28"/>
        </w:rPr>
        <w:t xml:space="preserve"> налога составляет </w:t>
      </w:r>
      <w:r w:rsidR="00F62872">
        <w:rPr>
          <w:rFonts w:ascii="Times New Roman" w:hAnsi="Times New Roman" w:cs="Times New Roman"/>
          <w:sz w:val="28"/>
          <w:szCs w:val="28"/>
        </w:rPr>
        <w:t>542</w:t>
      </w:r>
      <w:r w:rsidR="00E92272">
        <w:rPr>
          <w:rFonts w:ascii="Times New Roman" w:hAnsi="Times New Roman" w:cs="Times New Roman"/>
          <w:sz w:val="28"/>
          <w:szCs w:val="28"/>
        </w:rPr>
        <w:t xml:space="preserve"> млрд</w:t>
      </w:r>
      <w:r w:rsidRPr="00A12AC5">
        <w:rPr>
          <w:rFonts w:ascii="Times New Roman" w:hAnsi="Times New Roman" w:cs="Times New Roman"/>
          <w:sz w:val="28"/>
          <w:szCs w:val="28"/>
        </w:rPr>
        <w:t xml:space="preserve"> руб., которые могут быть направлены на развитие и поддержку малого бизнеса.</w:t>
      </w:r>
    </w:p>
    <w:p w14:paraId="194E0D4A" w14:textId="149F97A8" w:rsidR="00930A79" w:rsidRDefault="00A72C06" w:rsidP="00930A79">
      <w:pPr>
        <w:pStyle w:val="a5"/>
        <w:keepNext/>
        <w:spacing w:after="0" w:line="360" w:lineRule="auto"/>
        <w:ind w:firstLine="709"/>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 xml:space="preserve">Еще одним источников </w:t>
      </w:r>
      <w:r w:rsidR="00141BBF">
        <w:rPr>
          <w:rFonts w:ascii="Times New Roman" w:hAnsi="Times New Roman" w:cs="Times New Roman"/>
          <w:i w:val="0"/>
          <w:iCs w:val="0"/>
          <w:color w:val="auto"/>
          <w:sz w:val="28"/>
          <w:szCs w:val="28"/>
        </w:rPr>
        <w:t xml:space="preserve">для поддержки малого бизнеса </w:t>
      </w:r>
      <w:r>
        <w:rPr>
          <w:rFonts w:ascii="Times New Roman" w:hAnsi="Times New Roman" w:cs="Times New Roman"/>
          <w:i w:val="0"/>
          <w:iCs w:val="0"/>
          <w:color w:val="auto"/>
          <w:sz w:val="28"/>
          <w:szCs w:val="28"/>
        </w:rPr>
        <w:t>может стать налог на сверхприбыль</w:t>
      </w:r>
      <w:r w:rsidR="00141BBF">
        <w:rPr>
          <w:rFonts w:ascii="Times New Roman" w:hAnsi="Times New Roman" w:cs="Times New Roman"/>
          <w:i w:val="0"/>
          <w:iCs w:val="0"/>
          <w:color w:val="auto"/>
          <w:sz w:val="28"/>
          <w:szCs w:val="28"/>
        </w:rPr>
        <w:t xml:space="preserve">. В 2023 г. был принят Федеральный закон </w:t>
      </w:r>
      <w:r w:rsidR="00141BBF" w:rsidRPr="00141BBF">
        <w:rPr>
          <w:rFonts w:ascii="Times New Roman" w:hAnsi="Times New Roman" w:cs="Times New Roman"/>
          <w:i w:val="0"/>
          <w:iCs w:val="0"/>
          <w:color w:val="auto"/>
          <w:sz w:val="28"/>
          <w:szCs w:val="28"/>
        </w:rPr>
        <w:t xml:space="preserve">№ </w:t>
      </w:r>
      <w:r w:rsidR="00141BBF">
        <w:rPr>
          <w:rFonts w:ascii="Times New Roman" w:hAnsi="Times New Roman" w:cs="Times New Roman"/>
          <w:i w:val="0"/>
          <w:iCs w:val="0"/>
          <w:color w:val="auto"/>
          <w:sz w:val="28"/>
          <w:szCs w:val="28"/>
        </w:rPr>
        <w:t>414</w:t>
      </w:r>
      <w:r w:rsidR="00141BBF" w:rsidRPr="00141BBF">
        <w:rPr>
          <w:rFonts w:ascii="Times New Roman" w:hAnsi="Times New Roman" w:cs="Times New Roman"/>
          <w:i w:val="0"/>
          <w:iCs w:val="0"/>
          <w:color w:val="auto"/>
          <w:sz w:val="28"/>
          <w:szCs w:val="28"/>
        </w:rPr>
        <w:t xml:space="preserve">-ФЗ </w:t>
      </w:r>
      <w:r w:rsidR="00141BBF">
        <w:rPr>
          <w:rFonts w:ascii="Times New Roman" w:hAnsi="Times New Roman" w:cs="Times New Roman"/>
          <w:i w:val="0"/>
          <w:iCs w:val="0"/>
          <w:color w:val="auto"/>
          <w:sz w:val="28"/>
          <w:szCs w:val="28"/>
        </w:rPr>
        <w:t>«</w:t>
      </w:r>
      <w:r w:rsidR="00141BBF" w:rsidRPr="00141BBF">
        <w:rPr>
          <w:rFonts w:ascii="Times New Roman" w:hAnsi="Times New Roman" w:cs="Times New Roman"/>
          <w:i w:val="0"/>
          <w:iCs w:val="0"/>
          <w:color w:val="auto"/>
          <w:sz w:val="28"/>
          <w:szCs w:val="28"/>
        </w:rPr>
        <w:t>О налоге на сверхприбыль</w:t>
      </w:r>
      <w:r w:rsidR="00141BBF">
        <w:rPr>
          <w:rFonts w:ascii="Times New Roman" w:hAnsi="Times New Roman" w:cs="Times New Roman"/>
          <w:i w:val="0"/>
          <w:iCs w:val="0"/>
          <w:color w:val="auto"/>
          <w:sz w:val="28"/>
          <w:szCs w:val="28"/>
        </w:rPr>
        <w:t xml:space="preserve">», однако он </w:t>
      </w:r>
      <w:r w:rsidR="005A5F11">
        <w:rPr>
          <w:rFonts w:ascii="Times New Roman" w:hAnsi="Times New Roman" w:cs="Times New Roman"/>
          <w:i w:val="0"/>
          <w:iCs w:val="0"/>
          <w:color w:val="auto"/>
          <w:sz w:val="28"/>
          <w:szCs w:val="28"/>
        </w:rPr>
        <w:t>налог нес</w:t>
      </w:r>
      <w:r w:rsidR="00141BBF">
        <w:rPr>
          <w:rFonts w:ascii="Times New Roman" w:hAnsi="Times New Roman" w:cs="Times New Roman"/>
          <w:i w:val="0"/>
          <w:iCs w:val="0"/>
          <w:color w:val="auto"/>
          <w:sz w:val="28"/>
          <w:szCs w:val="28"/>
        </w:rPr>
        <w:t xml:space="preserve"> единоразовый характер</w:t>
      </w:r>
      <w:r w:rsidR="0034486E">
        <w:rPr>
          <w:rFonts w:ascii="Times New Roman" w:hAnsi="Times New Roman" w:cs="Times New Roman"/>
          <w:i w:val="0"/>
          <w:iCs w:val="0"/>
          <w:color w:val="auto"/>
          <w:sz w:val="28"/>
          <w:szCs w:val="28"/>
        </w:rPr>
        <w:t>, основная ставка составила 10%</w:t>
      </w:r>
      <w:r w:rsidR="00BA55E2">
        <w:rPr>
          <w:rFonts w:ascii="Times New Roman" w:hAnsi="Times New Roman" w:cs="Times New Roman"/>
          <w:i w:val="0"/>
          <w:iCs w:val="0"/>
          <w:color w:val="auto"/>
          <w:sz w:val="28"/>
          <w:szCs w:val="28"/>
        </w:rPr>
        <w:t xml:space="preserve"> </w:t>
      </w:r>
      <w:r w:rsidR="00BA55E2" w:rsidRPr="00BA55E2">
        <w:rPr>
          <w:rFonts w:ascii="Times New Roman" w:hAnsi="Times New Roman" w:cs="Times New Roman"/>
          <w:i w:val="0"/>
          <w:iCs w:val="0"/>
          <w:color w:val="auto"/>
          <w:sz w:val="28"/>
          <w:szCs w:val="28"/>
        </w:rPr>
        <w:t>[</w:t>
      </w:r>
      <w:r w:rsidR="00BA55E2">
        <w:rPr>
          <w:rFonts w:ascii="Times New Roman" w:hAnsi="Times New Roman" w:cs="Times New Roman"/>
          <w:i w:val="0"/>
          <w:iCs w:val="0"/>
          <w:color w:val="auto"/>
          <w:sz w:val="28"/>
          <w:szCs w:val="28"/>
        </w:rPr>
        <w:t>40</w:t>
      </w:r>
      <w:r w:rsidR="00BA55E2" w:rsidRPr="00BA55E2">
        <w:rPr>
          <w:rFonts w:ascii="Times New Roman" w:hAnsi="Times New Roman" w:cs="Times New Roman"/>
          <w:i w:val="0"/>
          <w:iCs w:val="0"/>
          <w:color w:val="auto"/>
          <w:sz w:val="28"/>
          <w:szCs w:val="28"/>
        </w:rPr>
        <w:t>].</w:t>
      </w:r>
      <w:r w:rsidR="00141BBF">
        <w:rPr>
          <w:rFonts w:ascii="Times New Roman" w:hAnsi="Times New Roman" w:cs="Times New Roman"/>
          <w:i w:val="0"/>
          <w:iCs w:val="0"/>
          <w:color w:val="auto"/>
          <w:sz w:val="28"/>
          <w:szCs w:val="28"/>
        </w:rPr>
        <w:t xml:space="preserve"> Благодаря </w:t>
      </w:r>
      <w:r w:rsidR="00146186">
        <w:rPr>
          <w:rFonts w:ascii="Times New Roman" w:hAnsi="Times New Roman" w:cs="Times New Roman"/>
          <w:i w:val="0"/>
          <w:iCs w:val="0"/>
          <w:color w:val="auto"/>
          <w:sz w:val="28"/>
          <w:szCs w:val="28"/>
        </w:rPr>
        <w:t xml:space="preserve">введенному налогу на сверхприбыль в бюджет дополнительно поступило </w:t>
      </w:r>
      <w:r w:rsidR="005A5F11">
        <w:rPr>
          <w:rFonts w:ascii="Times New Roman" w:hAnsi="Times New Roman" w:cs="Times New Roman"/>
          <w:i w:val="0"/>
          <w:iCs w:val="0"/>
          <w:color w:val="auto"/>
          <w:sz w:val="28"/>
          <w:szCs w:val="28"/>
        </w:rPr>
        <w:t xml:space="preserve">в общей сумме </w:t>
      </w:r>
      <w:r w:rsidR="00146186">
        <w:rPr>
          <w:rFonts w:ascii="Times New Roman" w:hAnsi="Times New Roman" w:cs="Times New Roman"/>
          <w:i w:val="0"/>
          <w:iCs w:val="0"/>
          <w:color w:val="auto"/>
          <w:sz w:val="28"/>
          <w:szCs w:val="28"/>
        </w:rPr>
        <w:t xml:space="preserve">318,8 млрд руб. за 2023 г. и начало 2024 г. </w:t>
      </w:r>
    </w:p>
    <w:p w14:paraId="6D12B443" w14:textId="019A58D1" w:rsidR="00930A79" w:rsidRDefault="005240DE" w:rsidP="00911A79">
      <w:pPr>
        <w:pStyle w:val="a5"/>
        <w:keepNext/>
        <w:spacing w:after="0" w:line="360" w:lineRule="auto"/>
        <w:ind w:firstLine="709"/>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 xml:space="preserve">Для определения налоговой базы </w:t>
      </w:r>
      <w:r w:rsidR="00B12279">
        <w:rPr>
          <w:rFonts w:ascii="Times New Roman" w:hAnsi="Times New Roman" w:cs="Times New Roman"/>
          <w:i w:val="0"/>
          <w:iCs w:val="0"/>
          <w:color w:val="auto"/>
          <w:sz w:val="28"/>
          <w:szCs w:val="28"/>
        </w:rPr>
        <w:t>учитывалось</w:t>
      </w:r>
      <w:r>
        <w:rPr>
          <w:rFonts w:ascii="Times New Roman" w:hAnsi="Times New Roman" w:cs="Times New Roman"/>
          <w:i w:val="0"/>
          <w:iCs w:val="0"/>
          <w:color w:val="auto"/>
          <w:sz w:val="28"/>
          <w:szCs w:val="28"/>
        </w:rPr>
        <w:t xml:space="preserve"> превышение среднеарифметической прибыли за 2021-2022 г. над 2018-2019 гг. </w:t>
      </w:r>
      <w:r w:rsidR="0034486E">
        <w:rPr>
          <w:rFonts w:ascii="Times New Roman" w:hAnsi="Times New Roman" w:cs="Times New Roman"/>
          <w:i w:val="0"/>
          <w:iCs w:val="0"/>
          <w:color w:val="auto"/>
          <w:sz w:val="28"/>
          <w:szCs w:val="28"/>
        </w:rPr>
        <w:t xml:space="preserve">Однако большинство </w:t>
      </w:r>
      <w:r w:rsidR="0034486E">
        <w:rPr>
          <w:rFonts w:ascii="Times New Roman" w:hAnsi="Times New Roman" w:cs="Times New Roman"/>
          <w:i w:val="0"/>
          <w:iCs w:val="0"/>
          <w:color w:val="auto"/>
          <w:sz w:val="28"/>
          <w:szCs w:val="28"/>
        </w:rPr>
        <w:lastRenderedPageBreak/>
        <w:t>налогоплательщиков перечислили обеспечительный платеж, в следствие чего ставка налога уменьшилась до 5%</w:t>
      </w:r>
      <w:r w:rsidR="00B12279">
        <w:rPr>
          <w:rFonts w:ascii="Times New Roman" w:hAnsi="Times New Roman" w:cs="Times New Roman"/>
          <w:i w:val="0"/>
          <w:iCs w:val="0"/>
          <w:color w:val="auto"/>
          <w:sz w:val="28"/>
          <w:szCs w:val="28"/>
        </w:rPr>
        <w:t xml:space="preserve"> согласно закону</w:t>
      </w:r>
      <w:r w:rsidR="0034486E">
        <w:rPr>
          <w:rFonts w:ascii="Times New Roman" w:hAnsi="Times New Roman" w:cs="Times New Roman"/>
          <w:i w:val="0"/>
          <w:iCs w:val="0"/>
          <w:color w:val="auto"/>
          <w:sz w:val="28"/>
          <w:szCs w:val="28"/>
        </w:rPr>
        <w:t xml:space="preserve">. </w:t>
      </w:r>
    </w:p>
    <w:p w14:paraId="646A8297" w14:textId="014FCA5B" w:rsidR="009140DA" w:rsidRDefault="0034486E" w:rsidP="00911A79">
      <w:pPr>
        <w:pStyle w:val="a5"/>
        <w:keepNext/>
        <w:spacing w:after="0" w:line="360" w:lineRule="auto"/>
        <w:ind w:firstLine="709"/>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Соответственно при ставке 10%, поступления</w:t>
      </w:r>
      <w:r w:rsidR="00910928">
        <w:rPr>
          <w:rFonts w:ascii="Times New Roman" w:hAnsi="Times New Roman" w:cs="Times New Roman"/>
          <w:i w:val="0"/>
          <w:iCs w:val="0"/>
          <w:color w:val="auto"/>
          <w:sz w:val="28"/>
          <w:szCs w:val="28"/>
        </w:rPr>
        <w:t xml:space="preserve"> бы были больше, как минимум, в 1,5 раза и</w:t>
      </w:r>
      <w:r>
        <w:rPr>
          <w:rFonts w:ascii="Times New Roman" w:hAnsi="Times New Roman" w:cs="Times New Roman"/>
          <w:i w:val="0"/>
          <w:iCs w:val="0"/>
          <w:color w:val="auto"/>
          <w:sz w:val="28"/>
          <w:szCs w:val="28"/>
        </w:rPr>
        <w:t xml:space="preserve"> составили бы более 4</w:t>
      </w:r>
      <w:r w:rsidR="00395C45">
        <w:rPr>
          <w:rFonts w:ascii="Times New Roman" w:hAnsi="Times New Roman" w:cs="Times New Roman"/>
          <w:i w:val="0"/>
          <w:iCs w:val="0"/>
          <w:color w:val="auto"/>
          <w:sz w:val="28"/>
          <w:szCs w:val="28"/>
        </w:rPr>
        <w:t>5</w:t>
      </w:r>
      <w:r>
        <w:rPr>
          <w:rFonts w:ascii="Times New Roman" w:hAnsi="Times New Roman" w:cs="Times New Roman"/>
          <w:i w:val="0"/>
          <w:iCs w:val="0"/>
          <w:color w:val="auto"/>
          <w:sz w:val="28"/>
          <w:szCs w:val="28"/>
        </w:rPr>
        <w:t xml:space="preserve">0 млрд руб. </w:t>
      </w:r>
    </w:p>
    <w:p w14:paraId="2F7C4DC9" w14:textId="77777777" w:rsidR="00930A79" w:rsidRDefault="00146186" w:rsidP="00911A79">
      <w:pPr>
        <w:pStyle w:val="a5"/>
        <w:keepNext/>
        <w:spacing w:after="0" w:line="360" w:lineRule="auto"/>
        <w:ind w:firstLine="709"/>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При введении данного налога на постоянной основе будут получены дополнительные средства, которые могут быть направлены на развитие малого бизнеса</w:t>
      </w:r>
      <w:r w:rsidR="005E59C8">
        <w:rPr>
          <w:rFonts w:ascii="Times New Roman" w:hAnsi="Times New Roman" w:cs="Times New Roman"/>
          <w:i w:val="0"/>
          <w:iCs w:val="0"/>
          <w:color w:val="auto"/>
          <w:sz w:val="28"/>
          <w:szCs w:val="28"/>
        </w:rPr>
        <w:t xml:space="preserve">. Сумма таких поступлений в консолидированный бюджет страны будет составлять более </w:t>
      </w:r>
      <w:r w:rsidR="00B12279">
        <w:rPr>
          <w:rFonts w:ascii="Times New Roman" w:hAnsi="Times New Roman" w:cs="Times New Roman"/>
          <w:i w:val="0"/>
          <w:iCs w:val="0"/>
          <w:color w:val="auto"/>
          <w:sz w:val="28"/>
          <w:szCs w:val="28"/>
        </w:rPr>
        <w:t>375</w:t>
      </w:r>
      <w:r w:rsidR="005E59C8">
        <w:rPr>
          <w:rFonts w:ascii="Times New Roman" w:hAnsi="Times New Roman" w:cs="Times New Roman"/>
          <w:i w:val="0"/>
          <w:iCs w:val="0"/>
          <w:color w:val="auto"/>
          <w:sz w:val="28"/>
          <w:szCs w:val="28"/>
        </w:rPr>
        <w:t xml:space="preserve"> млрд руб.</w:t>
      </w:r>
      <w:r w:rsidR="00CE49CA">
        <w:rPr>
          <w:rFonts w:ascii="Times New Roman" w:hAnsi="Times New Roman" w:cs="Times New Roman"/>
          <w:i w:val="0"/>
          <w:iCs w:val="0"/>
          <w:color w:val="auto"/>
          <w:sz w:val="28"/>
          <w:szCs w:val="28"/>
        </w:rPr>
        <w:t xml:space="preserve"> при ставке налога 10%.</w:t>
      </w:r>
      <w:r w:rsidR="00B12279">
        <w:rPr>
          <w:rFonts w:ascii="Times New Roman" w:hAnsi="Times New Roman" w:cs="Times New Roman"/>
          <w:i w:val="0"/>
          <w:iCs w:val="0"/>
          <w:color w:val="auto"/>
          <w:sz w:val="28"/>
          <w:szCs w:val="28"/>
        </w:rPr>
        <w:t xml:space="preserve"> </w:t>
      </w:r>
    </w:p>
    <w:p w14:paraId="4C95CB13" w14:textId="2D4E4A12" w:rsidR="00213F0F" w:rsidRDefault="00B12279" w:rsidP="00911A79">
      <w:pPr>
        <w:pStyle w:val="a5"/>
        <w:keepNext/>
        <w:spacing w:after="0" w:line="360" w:lineRule="auto"/>
        <w:ind w:firstLine="709"/>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 xml:space="preserve">Поскольку налогооблагаемая база по налогу на сверхприбыль составила более 3,8 трлн руб. при расчете, что 60% налогоплательщиков </w:t>
      </w:r>
      <w:r w:rsidR="004A0553">
        <w:rPr>
          <w:rFonts w:ascii="Times New Roman" w:hAnsi="Times New Roman" w:cs="Times New Roman"/>
          <w:i w:val="0"/>
          <w:iCs w:val="0"/>
          <w:color w:val="auto"/>
          <w:sz w:val="28"/>
          <w:szCs w:val="28"/>
        </w:rPr>
        <w:t xml:space="preserve">в 2023 г. </w:t>
      </w:r>
      <w:r>
        <w:rPr>
          <w:rFonts w:ascii="Times New Roman" w:hAnsi="Times New Roman" w:cs="Times New Roman"/>
          <w:i w:val="0"/>
          <w:iCs w:val="0"/>
          <w:color w:val="auto"/>
          <w:sz w:val="28"/>
          <w:szCs w:val="28"/>
        </w:rPr>
        <w:t>воспользовались возможностью сни</w:t>
      </w:r>
      <w:r w:rsidR="004A0553">
        <w:rPr>
          <w:rFonts w:ascii="Times New Roman" w:hAnsi="Times New Roman" w:cs="Times New Roman"/>
          <w:i w:val="0"/>
          <w:iCs w:val="0"/>
          <w:color w:val="auto"/>
          <w:sz w:val="28"/>
          <w:szCs w:val="28"/>
        </w:rPr>
        <w:t>зить</w:t>
      </w:r>
      <w:r>
        <w:rPr>
          <w:rFonts w:ascii="Times New Roman" w:hAnsi="Times New Roman" w:cs="Times New Roman"/>
          <w:i w:val="0"/>
          <w:iCs w:val="0"/>
          <w:color w:val="auto"/>
          <w:sz w:val="28"/>
          <w:szCs w:val="28"/>
        </w:rPr>
        <w:t xml:space="preserve"> ставк</w:t>
      </w:r>
      <w:r w:rsidR="004A0553">
        <w:rPr>
          <w:rFonts w:ascii="Times New Roman" w:hAnsi="Times New Roman" w:cs="Times New Roman"/>
          <w:i w:val="0"/>
          <w:iCs w:val="0"/>
          <w:color w:val="auto"/>
          <w:sz w:val="28"/>
          <w:szCs w:val="28"/>
        </w:rPr>
        <w:t>у</w:t>
      </w:r>
      <w:r>
        <w:rPr>
          <w:rFonts w:ascii="Times New Roman" w:hAnsi="Times New Roman" w:cs="Times New Roman"/>
          <w:i w:val="0"/>
          <w:iCs w:val="0"/>
          <w:color w:val="auto"/>
          <w:sz w:val="28"/>
          <w:szCs w:val="28"/>
        </w:rPr>
        <w:t xml:space="preserve"> налога до 5%.</w:t>
      </w:r>
    </w:p>
    <w:p w14:paraId="5D1875B3" w14:textId="77777777" w:rsidR="002E0F0D" w:rsidRDefault="004A0553" w:rsidP="004A0553">
      <w:pPr>
        <w:pStyle w:val="a5"/>
        <w:keepNext/>
        <w:spacing w:after="0" w:line="360" w:lineRule="auto"/>
        <w:ind w:firstLine="709"/>
        <w:jc w:val="both"/>
        <w:rPr>
          <w:rFonts w:ascii="Times New Roman" w:hAnsi="Times New Roman" w:cs="Times New Roman"/>
          <w:i w:val="0"/>
          <w:iCs w:val="0"/>
          <w:color w:val="auto"/>
          <w:sz w:val="28"/>
          <w:szCs w:val="28"/>
        </w:rPr>
      </w:pPr>
      <w:r w:rsidRPr="004A0553">
        <w:rPr>
          <w:rFonts w:ascii="Times New Roman" w:hAnsi="Times New Roman" w:cs="Times New Roman"/>
          <w:i w:val="0"/>
          <w:iCs w:val="0"/>
          <w:color w:val="auto"/>
          <w:sz w:val="28"/>
          <w:szCs w:val="28"/>
        </w:rPr>
        <w:t xml:space="preserve">Принимая во внимание </w:t>
      </w:r>
      <w:r>
        <w:rPr>
          <w:rFonts w:ascii="Times New Roman" w:hAnsi="Times New Roman" w:cs="Times New Roman"/>
          <w:i w:val="0"/>
          <w:iCs w:val="0"/>
          <w:color w:val="auto"/>
          <w:sz w:val="28"/>
          <w:szCs w:val="28"/>
        </w:rPr>
        <w:t>вышеперечисленные предложения по совершенствованию</w:t>
      </w:r>
      <w:r w:rsidRPr="004A0553">
        <w:rPr>
          <w:rFonts w:ascii="Times New Roman" w:hAnsi="Times New Roman" w:cs="Times New Roman"/>
          <w:i w:val="0"/>
          <w:iCs w:val="0"/>
          <w:color w:val="auto"/>
          <w:sz w:val="28"/>
          <w:szCs w:val="28"/>
        </w:rPr>
        <w:t xml:space="preserve"> механизма государственной поддержки малого бизнеса</w:t>
      </w:r>
      <w:r>
        <w:rPr>
          <w:rFonts w:ascii="Times New Roman" w:hAnsi="Times New Roman" w:cs="Times New Roman"/>
          <w:i w:val="0"/>
          <w:iCs w:val="0"/>
          <w:color w:val="auto"/>
          <w:sz w:val="28"/>
          <w:szCs w:val="28"/>
        </w:rPr>
        <w:t>, малые предприниматели в Российской Федерации смогут почувствовать большую уверенность</w:t>
      </w:r>
      <w:r w:rsidR="00715756" w:rsidRPr="00715756">
        <w:rPr>
          <w:rFonts w:ascii="Times New Roman" w:hAnsi="Times New Roman" w:cs="Times New Roman"/>
          <w:i w:val="0"/>
          <w:iCs w:val="0"/>
          <w:color w:val="auto"/>
          <w:sz w:val="28"/>
          <w:szCs w:val="28"/>
        </w:rPr>
        <w:t xml:space="preserve"> </w:t>
      </w:r>
      <w:r w:rsidR="00715756">
        <w:rPr>
          <w:rFonts w:ascii="Times New Roman" w:hAnsi="Times New Roman" w:cs="Times New Roman"/>
          <w:i w:val="0"/>
          <w:iCs w:val="0"/>
          <w:color w:val="auto"/>
          <w:sz w:val="28"/>
          <w:szCs w:val="28"/>
        </w:rPr>
        <w:t xml:space="preserve">в успешном начале </w:t>
      </w:r>
      <w:r>
        <w:rPr>
          <w:rFonts w:ascii="Times New Roman" w:hAnsi="Times New Roman" w:cs="Times New Roman"/>
          <w:i w:val="0"/>
          <w:iCs w:val="0"/>
          <w:color w:val="auto"/>
          <w:sz w:val="28"/>
          <w:szCs w:val="28"/>
        </w:rPr>
        <w:t xml:space="preserve">и </w:t>
      </w:r>
      <w:r w:rsidR="00715756">
        <w:rPr>
          <w:rFonts w:ascii="Times New Roman" w:hAnsi="Times New Roman" w:cs="Times New Roman"/>
          <w:i w:val="0"/>
          <w:iCs w:val="0"/>
          <w:color w:val="auto"/>
          <w:sz w:val="28"/>
          <w:szCs w:val="28"/>
        </w:rPr>
        <w:t xml:space="preserve">дальнейшем </w:t>
      </w:r>
      <w:r>
        <w:rPr>
          <w:rFonts w:ascii="Times New Roman" w:hAnsi="Times New Roman" w:cs="Times New Roman"/>
          <w:i w:val="0"/>
          <w:iCs w:val="0"/>
          <w:color w:val="auto"/>
          <w:sz w:val="28"/>
          <w:szCs w:val="28"/>
        </w:rPr>
        <w:t>развитии своего дела</w:t>
      </w:r>
      <w:r w:rsidR="00715756">
        <w:rPr>
          <w:rFonts w:ascii="Times New Roman" w:hAnsi="Times New Roman" w:cs="Times New Roman"/>
          <w:i w:val="0"/>
          <w:iCs w:val="0"/>
          <w:color w:val="auto"/>
          <w:sz w:val="28"/>
          <w:szCs w:val="28"/>
        </w:rPr>
        <w:t xml:space="preserve">. </w:t>
      </w:r>
    </w:p>
    <w:p w14:paraId="1008EEDA" w14:textId="7F5AE537" w:rsidR="004A0553" w:rsidRDefault="00715756" w:rsidP="004A0553">
      <w:pPr>
        <w:pStyle w:val="a5"/>
        <w:keepNext/>
        <w:spacing w:after="0" w:line="360" w:lineRule="auto"/>
        <w:ind w:firstLine="709"/>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Кроме того, увеличится число малых</w:t>
      </w:r>
      <w:r w:rsidR="00F15600">
        <w:rPr>
          <w:rFonts w:ascii="Times New Roman" w:hAnsi="Times New Roman" w:cs="Times New Roman"/>
          <w:i w:val="0"/>
          <w:iCs w:val="0"/>
          <w:color w:val="auto"/>
          <w:sz w:val="28"/>
          <w:szCs w:val="28"/>
        </w:rPr>
        <w:t xml:space="preserve"> и средних</w:t>
      </w:r>
      <w:r>
        <w:rPr>
          <w:rFonts w:ascii="Times New Roman" w:hAnsi="Times New Roman" w:cs="Times New Roman"/>
          <w:i w:val="0"/>
          <w:iCs w:val="0"/>
          <w:color w:val="auto"/>
          <w:sz w:val="28"/>
          <w:szCs w:val="28"/>
        </w:rPr>
        <w:t xml:space="preserve"> предприятий</w:t>
      </w:r>
      <w:r w:rsidR="00F744B3">
        <w:rPr>
          <w:rFonts w:ascii="Times New Roman" w:hAnsi="Times New Roman" w:cs="Times New Roman"/>
          <w:i w:val="0"/>
          <w:iCs w:val="0"/>
          <w:color w:val="auto"/>
          <w:sz w:val="28"/>
          <w:szCs w:val="28"/>
        </w:rPr>
        <w:t>, в частности число средних предприятий увеличится за счет развития и расширения малых,</w:t>
      </w:r>
      <w:r>
        <w:rPr>
          <w:rFonts w:ascii="Times New Roman" w:hAnsi="Times New Roman" w:cs="Times New Roman"/>
          <w:i w:val="0"/>
          <w:iCs w:val="0"/>
          <w:color w:val="auto"/>
          <w:sz w:val="28"/>
          <w:szCs w:val="28"/>
        </w:rPr>
        <w:t xml:space="preserve"> и</w:t>
      </w:r>
      <w:r w:rsidR="00F15600">
        <w:rPr>
          <w:rFonts w:ascii="Times New Roman" w:hAnsi="Times New Roman" w:cs="Times New Roman"/>
          <w:i w:val="0"/>
          <w:iCs w:val="0"/>
          <w:color w:val="auto"/>
          <w:sz w:val="28"/>
          <w:szCs w:val="28"/>
        </w:rPr>
        <w:t xml:space="preserve"> снизится</w:t>
      </w:r>
      <w:r>
        <w:rPr>
          <w:rFonts w:ascii="Times New Roman" w:hAnsi="Times New Roman" w:cs="Times New Roman"/>
          <w:i w:val="0"/>
          <w:iCs w:val="0"/>
          <w:color w:val="auto"/>
          <w:sz w:val="28"/>
          <w:szCs w:val="28"/>
        </w:rPr>
        <w:t xml:space="preserve"> вероятность ранних банкротств</w:t>
      </w:r>
      <w:r w:rsidR="004A0553">
        <w:rPr>
          <w:rFonts w:ascii="Times New Roman" w:hAnsi="Times New Roman" w:cs="Times New Roman"/>
          <w:i w:val="0"/>
          <w:iCs w:val="0"/>
          <w:color w:val="auto"/>
          <w:sz w:val="28"/>
          <w:szCs w:val="28"/>
        </w:rPr>
        <w:t>.</w:t>
      </w:r>
      <w:r w:rsidR="00F744B3">
        <w:rPr>
          <w:rFonts w:ascii="Times New Roman" w:hAnsi="Times New Roman" w:cs="Times New Roman"/>
          <w:i w:val="0"/>
          <w:iCs w:val="0"/>
          <w:color w:val="auto"/>
          <w:sz w:val="28"/>
          <w:szCs w:val="28"/>
        </w:rPr>
        <w:t xml:space="preserve"> </w:t>
      </w:r>
      <w:r>
        <w:rPr>
          <w:rFonts w:ascii="Times New Roman" w:hAnsi="Times New Roman" w:cs="Times New Roman"/>
          <w:i w:val="0"/>
          <w:iCs w:val="0"/>
          <w:color w:val="auto"/>
          <w:sz w:val="28"/>
          <w:szCs w:val="28"/>
        </w:rPr>
        <w:t>Таким образом, государство будет уделять больше внимания для стимулирования предпринимательской деятельности.</w:t>
      </w:r>
    </w:p>
    <w:p w14:paraId="426CEFB9" w14:textId="77777777" w:rsidR="009140DA" w:rsidRPr="009140DA" w:rsidRDefault="009140DA" w:rsidP="009140DA"/>
    <w:p w14:paraId="3D41503B" w14:textId="4A56A345" w:rsidR="00751F43" w:rsidRDefault="00751F43" w:rsidP="00B31032">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6B1D5177" w14:textId="1F8E8752" w:rsidR="00751F43" w:rsidRPr="0029410A" w:rsidRDefault="008F2E25" w:rsidP="00751F43">
      <w:pPr>
        <w:spacing w:after="0" w:line="360" w:lineRule="auto"/>
        <w:contextualSpacing/>
        <w:jc w:val="center"/>
        <w:rPr>
          <w:rFonts w:ascii="Times New Roman" w:hAnsi="Times New Roman" w:cs="Times New Roman"/>
          <w:b/>
          <w:bCs/>
          <w:sz w:val="28"/>
          <w:szCs w:val="28"/>
        </w:rPr>
      </w:pPr>
      <w:r w:rsidRPr="0029410A">
        <w:rPr>
          <w:rFonts w:ascii="Times New Roman" w:hAnsi="Times New Roman" w:cs="Times New Roman"/>
          <w:b/>
          <w:bCs/>
          <w:sz w:val="28"/>
          <w:szCs w:val="28"/>
        </w:rPr>
        <w:lastRenderedPageBreak/>
        <w:t>З</w:t>
      </w:r>
      <w:r>
        <w:rPr>
          <w:rFonts w:ascii="Times New Roman" w:hAnsi="Times New Roman" w:cs="Times New Roman"/>
          <w:b/>
          <w:bCs/>
          <w:sz w:val="28"/>
          <w:szCs w:val="28"/>
        </w:rPr>
        <w:t>АКЛЮЧЕНИЕ</w:t>
      </w:r>
    </w:p>
    <w:p w14:paraId="5ECB408F" w14:textId="77777777" w:rsidR="00751F43" w:rsidRDefault="00751F43" w:rsidP="00751F43">
      <w:pPr>
        <w:spacing w:after="0" w:line="360" w:lineRule="auto"/>
        <w:ind w:firstLine="567"/>
        <w:contextualSpacing/>
        <w:jc w:val="both"/>
        <w:rPr>
          <w:rFonts w:ascii="Times New Roman" w:hAnsi="Times New Roman" w:cs="Times New Roman"/>
          <w:sz w:val="28"/>
          <w:szCs w:val="28"/>
        </w:rPr>
      </w:pPr>
    </w:p>
    <w:p w14:paraId="36789161" w14:textId="732443E1" w:rsidR="00751F43" w:rsidRDefault="00751F43" w:rsidP="00F744B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Финансовые инструменты –</w:t>
      </w:r>
      <w:r w:rsidR="00432190">
        <w:rPr>
          <w:rFonts w:ascii="Times New Roman" w:hAnsi="Times New Roman" w:cs="Times New Roman"/>
          <w:sz w:val="28"/>
          <w:szCs w:val="28"/>
        </w:rPr>
        <w:t xml:space="preserve"> это</w:t>
      </w:r>
      <w:r>
        <w:rPr>
          <w:rFonts w:ascii="Times New Roman" w:hAnsi="Times New Roman" w:cs="Times New Roman"/>
          <w:sz w:val="28"/>
          <w:szCs w:val="28"/>
        </w:rPr>
        <w:t xml:space="preserve"> неотъемлемая часть финансовой системы, направленная на поддержку бизнеса и являющая рычагом для создания или развития любого предприятия.</w:t>
      </w:r>
      <w:r w:rsidR="00432190">
        <w:rPr>
          <w:rFonts w:ascii="Times New Roman" w:hAnsi="Times New Roman" w:cs="Times New Roman"/>
          <w:sz w:val="28"/>
          <w:szCs w:val="28"/>
        </w:rPr>
        <w:t xml:space="preserve"> </w:t>
      </w:r>
    </w:p>
    <w:p w14:paraId="01D8B19E" w14:textId="77777777" w:rsidR="00AD6FB1" w:rsidRDefault="00751F43" w:rsidP="00F744B3">
      <w:pPr>
        <w:spacing w:after="0" w:line="360" w:lineRule="auto"/>
        <w:ind w:firstLine="709"/>
        <w:jc w:val="both"/>
        <w:rPr>
          <w:rFonts w:ascii="Times New Roman" w:hAnsi="Times New Roman" w:cs="Times New Roman"/>
          <w:sz w:val="28"/>
          <w:szCs w:val="28"/>
        </w:rPr>
      </w:pPr>
      <w:r w:rsidRPr="00E8689A">
        <w:rPr>
          <w:rFonts w:ascii="Times New Roman" w:hAnsi="Times New Roman" w:cs="Times New Roman"/>
          <w:sz w:val="28"/>
          <w:szCs w:val="28"/>
        </w:rPr>
        <w:t>Недостаток финансирования малого бизнеса может не только разрушить все планы на дальнейшее расширение бизнеса, но и поставить под угрозу саму деятельность предприятия.</w:t>
      </w:r>
      <w:r w:rsidRPr="00E8689A">
        <w:t xml:space="preserve"> </w:t>
      </w:r>
      <w:r w:rsidRPr="00E8689A">
        <w:rPr>
          <w:rFonts w:ascii="Times New Roman" w:hAnsi="Times New Roman" w:cs="Times New Roman"/>
          <w:sz w:val="28"/>
          <w:szCs w:val="28"/>
        </w:rPr>
        <w:t>Поскольку в секторе малого предпринимательства реализуется основная масса национальных ресурсов, проблемы деятельности малых предприятий и поиск путей их развития являются одними из самых приоритетных направлений экономических исследований.</w:t>
      </w:r>
      <w:r>
        <w:rPr>
          <w:rFonts w:ascii="Times New Roman" w:hAnsi="Times New Roman" w:cs="Times New Roman"/>
          <w:sz w:val="28"/>
          <w:szCs w:val="28"/>
        </w:rPr>
        <w:t xml:space="preserve"> </w:t>
      </w:r>
    </w:p>
    <w:p w14:paraId="7A3E7EBD" w14:textId="0A4525DE" w:rsidR="00751F43" w:rsidRPr="00AD6FB1" w:rsidRDefault="00AD6FB1" w:rsidP="00F744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малых предпринимателей важно понять механизм работы того или иного инструмента финансирования для осуществления своих целей по открытию или дальнейшему развития его бизнеса. </w:t>
      </w:r>
      <w:r w:rsidR="00751F43">
        <w:rPr>
          <w:rFonts w:ascii="Times New Roman" w:eastAsia="Times New Roman" w:hAnsi="Times New Roman" w:cs="Times New Roman"/>
          <w:bCs/>
          <w:sz w:val="28"/>
          <w:szCs w:val="28"/>
        </w:rPr>
        <w:t>Учитывая всевозможные риски</w:t>
      </w:r>
      <w:r w:rsidR="00A44DC9">
        <w:rPr>
          <w:rFonts w:ascii="Times New Roman" w:eastAsia="Times New Roman" w:hAnsi="Times New Roman" w:cs="Times New Roman"/>
          <w:bCs/>
          <w:sz w:val="28"/>
          <w:szCs w:val="28"/>
        </w:rPr>
        <w:t xml:space="preserve"> и факторы</w:t>
      </w:r>
      <w:r w:rsidR="00751F43">
        <w:rPr>
          <w:rFonts w:ascii="Times New Roman" w:eastAsia="Times New Roman" w:hAnsi="Times New Roman" w:cs="Times New Roman"/>
          <w:bCs/>
          <w:sz w:val="28"/>
          <w:szCs w:val="28"/>
        </w:rPr>
        <w:t xml:space="preserve"> по использованию финансового инструмента, изучив их механизм действия и установленные условия по ним, поняв доступность каждого из них у предпринимателей появится уверенность в гарантированном получении финансирования.</w:t>
      </w:r>
    </w:p>
    <w:p w14:paraId="2C34AD25" w14:textId="76E7A210" w:rsidR="00EB20DE" w:rsidRDefault="00EB20DE" w:rsidP="00F744B3">
      <w:pPr>
        <w:pStyle w:val="a4"/>
        <w:tabs>
          <w:tab w:val="left" w:pos="851"/>
        </w:tabs>
        <w:spacing w:after="0" w:line="360" w:lineRule="auto"/>
        <w:ind w:left="0" w:firstLine="709"/>
        <w:jc w:val="both"/>
        <w:rPr>
          <w:rFonts w:ascii="Times New Roman" w:hAnsi="Times New Roman" w:cs="Times New Roman"/>
          <w:sz w:val="28"/>
          <w:szCs w:val="28"/>
        </w:rPr>
      </w:pPr>
      <w:r w:rsidRPr="00504CF2">
        <w:rPr>
          <w:rFonts w:ascii="Times New Roman" w:hAnsi="Times New Roman" w:cs="Times New Roman"/>
          <w:sz w:val="28"/>
          <w:szCs w:val="28"/>
        </w:rPr>
        <w:t xml:space="preserve">Управление финансами имеет много преимуществ, и первое заключается в том, что </w:t>
      </w:r>
      <w:r w:rsidR="00AD6FB1">
        <w:rPr>
          <w:rFonts w:ascii="Times New Roman" w:hAnsi="Times New Roman" w:cs="Times New Roman"/>
          <w:sz w:val="28"/>
          <w:szCs w:val="28"/>
        </w:rPr>
        <w:t>предприниматели</w:t>
      </w:r>
      <w:r w:rsidRPr="00504CF2">
        <w:rPr>
          <w:rFonts w:ascii="Times New Roman" w:hAnsi="Times New Roman" w:cs="Times New Roman"/>
          <w:sz w:val="28"/>
          <w:szCs w:val="28"/>
        </w:rPr>
        <w:t xml:space="preserve"> могут быть хорошо подготовлены к этим рискам, которые могут возникнуть в будущем, когда у </w:t>
      </w:r>
      <w:r w:rsidR="00AD6FB1">
        <w:rPr>
          <w:rFonts w:ascii="Times New Roman" w:hAnsi="Times New Roman" w:cs="Times New Roman"/>
          <w:sz w:val="28"/>
          <w:szCs w:val="28"/>
        </w:rPr>
        <w:t>них</w:t>
      </w:r>
      <w:r w:rsidRPr="00504CF2">
        <w:rPr>
          <w:rFonts w:ascii="Times New Roman" w:hAnsi="Times New Roman" w:cs="Times New Roman"/>
          <w:sz w:val="28"/>
          <w:szCs w:val="28"/>
        </w:rPr>
        <w:t xml:space="preserve"> будет хороший доход. Даже если риск все-таки возникнет, </w:t>
      </w:r>
      <w:r w:rsidR="00AD6FB1">
        <w:rPr>
          <w:rFonts w:ascii="Times New Roman" w:hAnsi="Times New Roman" w:cs="Times New Roman"/>
          <w:sz w:val="28"/>
          <w:szCs w:val="28"/>
        </w:rPr>
        <w:t xml:space="preserve">они </w:t>
      </w:r>
      <w:r w:rsidRPr="00504CF2">
        <w:rPr>
          <w:rFonts w:ascii="Times New Roman" w:hAnsi="Times New Roman" w:cs="Times New Roman"/>
          <w:sz w:val="28"/>
          <w:szCs w:val="28"/>
        </w:rPr>
        <w:t>смогут сохранить свой нынешний уровень жизни. Во-вторых, управление деньгами дает нам лучшее понимание финансового положения</w:t>
      </w:r>
      <w:r w:rsidR="004B2586">
        <w:rPr>
          <w:rFonts w:ascii="Times New Roman" w:hAnsi="Times New Roman" w:cs="Times New Roman"/>
          <w:sz w:val="28"/>
          <w:szCs w:val="28"/>
        </w:rPr>
        <w:t xml:space="preserve"> предприятия</w:t>
      </w:r>
      <w:r w:rsidRPr="00504CF2">
        <w:rPr>
          <w:rFonts w:ascii="Times New Roman" w:hAnsi="Times New Roman" w:cs="Times New Roman"/>
          <w:sz w:val="28"/>
          <w:szCs w:val="28"/>
        </w:rPr>
        <w:t xml:space="preserve">. В-третьих, добиться сохранения и приумножения активов, </w:t>
      </w:r>
      <w:r w:rsidR="004B2586">
        <w:rPr>
          <w:rFonts w:ascii="Times New Roman" w:hAnsi="Times New Roman" w:cs="Times New Roman"/>
          <w:sz w:val="28"/>
          <w:szCs w:val="28"/>
        </w:rPr>
        <w:t>предприниматели</w:t>
      </w:r>
      <w:r w:rsidRPr="00504CF2">
        <w:rPr>
          <w:rFonts w:ascii="Times New Roman" w:hAnsi="Times New Roman" w:cs="Times New Roman"/>
          <w:sz w:val="28"/>
          <w:szCs w:val="28"/>
        </w:rPr>
        <w:t xml:space="preserve"> могут зарабатывать деньги и получать дополнительный доход за счет разумного распределения активов, чтобы реализовать </w:t>
      </w:r>
      <w:r w:rsidR="004B2586">
        <w:rPr>
          <w:rFonts w:ascii="Times New Roman" w:hAnsi="Times New Roman" w:cs="Times New Roman"/>
          <w:sz w:val="28"/>
          <w:szCs w:val="28"/>
        </w:rPr>
        <w:t xml:space="preserve">дальнейшее </w:t>
      </w:r>
      <w:r w:rsidRPr="00504CF2">
        <w:rPr>
          <w:rFonts w:ascii="Times New Roman" w:hAnsi="Times New Roman" w:cs="Times New Roman"/>
          <w:sz w:val="28"/>
          <w:szCs w:val="28"/>
        </w:rPr>
        <w:t xml:space="preserve">сохранение и приумножение активов. Например, использование средств для покупки финансовых продуктов и </w:t>
      </w:r>
      <w:r w:rsidR="004B2586">
        <w:rPr>
          <w:rFonts w:ascii="Times New Roman" w:hAnsi="Times New Roman" w:cs="Times New Roman"/>
          <w:sz w:val="28"/>
          <w:szCs w:val="28"/>
        </w:rPr>
        <w:t xml:space="preserve">дальнейшего </w:t>
      </w:r>
      <w:r w:rsidRPr="00504CF2">
        <w:rPr>
          <w:rFonts w:ascii="Times New Roman" w:hAnsi="Times New Roman" w:cs="Times New Roman"/>
          <w:sz w:val="28"/>
          <w:szCs w:val="28"/>
        </w:rPr>
        <w:t>получени</w:t>
      </w:r>
      <w:r w:rsidR="004B2586">
        <w:rPr>
          <w:rFonts w:ascii="Times New Roman" w:hAnsi="Times New Roman" w:cs="Times New Roman"/>
          <w:sz w:val="28"/>
          <w:szCs w:val="28"/>
        </w:rPr>
        <w:t>я</w:t>
      </w:r>
      <w:r w:rsidRPr="00504CF2">
        <w:rPr>
          <w:rFonts w:ascii="Times New Roman" w:hAnsi="Times New Roman" w:cs="Times New Roman"/>
          <w:sz w:val="28"/>
          <w:szCs w:val="28"/>
        </w:rPr>
        <w:t xml:space="preserve"> финансового дохода с </w:t>
      </w:r>
      <w:r w:rsidR="004B2586">
        <w:rPr>
          <w:rFonts w:ascii="Times New Roman" w:hAnsi="Times New Roman" w:cs="Times New Roman"/>
          <w:sz w:val="28"/>
          <w:szCs w:val="28"/>
        </w:rPr>
        <w:t xml:space="preserve">их </w:t>
      </w:r>
      <w:r w:rsidRPr="00504CF2">
        <w:rPr>
          <w:rFonts w:ascii="Times New Roman" w:hAnsi="Times New Roman" w:cs="Times New Roman"/>
          <w:sz w:val="28"/>
          <w:szCs w:val="28"/>
        </w:rPr>
        <w:t>помощью</w:t>
      </w:r>
      <w:r w:rsidR="004B2586">
        <w:rPr>
          <w:rFonts w:ascii="Times New Roman" w:hAnsi="Times New Roman" w:cs="Times New Roman"/>
          <w:sz w:val="28"/>
          <w:szCs w:val="28"/>
        </w:rPr>
        <w:t>.</w:t>
      </w:r>
      <w:r w:rsidRPr="00504CF2">
        <w:rPr>
          <w:rFonts w:ascii="Times New Roman" w:hAnsi="Times New Roman" w:cs="Times New Roman"/>
          <w:sz w:val="28"/>
          <w:szCs w:val="28"/>
        </w:rPr>
        <w:t xml:space="preserve"> В-четвертых, обеспеч</w:t>
      </w:r>
      <w:r w:rsidR="004B2586">
        <w:rPr>
          <w:rFonts w:ascii="Times New Roman" w:hAnsi="Times New Roman" w:cs="Times New Roman"/>
          <w:sz w:val="28"/>
          <w:szCs w:val="28"/>
        </w:rPr>
        <w:t>ение</w:t>
      </w:r>
      <w:r w:rsidRPr="00504CF2">
        <w:rPr>
          <w:rFonts w:ascii="Times New Roman" w:hAnsi="Times New Roman" w:cs="Times New Roman"/>
          <w:sz w:val="28"/>
          <w:szCs w:val="28"/>
        </w:rPr>
        <w:t xml:space="preserve"> безопасно</w:t>
      </w:r>
      <w:r w:rsidRPr="00504CF2">
        <w:rPr>
          <w:rFonts w:ascii="Times New Roman" w:hAnsi="Times New Roman" w:cs="Times New Roman"/>
          <w:sz w:val="28"/>
          <w:szCs w:val="28"/>
        </w:rPr>
        <w:lastRenderedPageBreak/>
        <w:t>ст</w:t>
      </w:r>
      <w:r w:rsidR="004B2586">
        <w:rPr>
          <w:rFonts w:ascii="Times New Roman" w:hAnsi="Times New Roman" w:cs="Times New Roman"/>
          <w:sz w:val="28"/>
          <w:szCs w:val="28"/>
        </w:rPr>
        <w:t>и</w:t>
      </w:r>
      <w:r w:rsidRPr="00504CF2">
        <w:rPr>
          <w:rFonts w:ascii="Times New Roman" w:hAnsi="Times New Roman" w:cs="Times New Roman"/>
          <w:sz w:val="28"/>
          <w:szCs w:val="28"/>
        </w:rPr>
        <w:t xml:space="preserve"> для будущей жизни</w:t>
      </w:r>
      <w:r w:rsidR="004B2586">
        <w:rPr>
          <w:rFonts w:ascii="Times New Roman" w:hAnsi="Times New Roman" w:cs="Times New Roman"/>
          <w:sz w:val="28"/>
          <w:szCs w:val="28"/>
        </w:rPr>
        <w:t>. Р</w:t>
      </w:r>
      <w:r w:rsidRPr="00504CF2">
        <w:rPr>
          <w:rFonts w:ascii="Times New Roman" w:hAnsi="Times New Roman" w:cs="Times New Roman"/>
          <w:sz w:val="28"/>
          <w:szCs w:val="28"/>
        </w:rPr>
        <w:t xml:space="preserve">азумное планирование и распределение средств через управление финансами, </w:t>
      </w:r>
      <w:r w:rsidR="00A44DC9">
        <w:rPr>
          <w:rFonts w:ascii="Times New Roman" w:hAnsi="Times New Roman" w:cs="Times New Roman"/>
          <w:sz w:val="28"/>
          <w:szCs w:val="28"/>
        </w:rPr>
        <w:t>установка порогового минимального уровня</w:t>
      </w:r>
      <w:r w:rsidRPr="00504CF2">
        <w:rPr>
          <w:rFonts w:ascii="Times New Roman" w:hAnsi="Times New Roman" w:cs="Times New Roman"/>
          <w:sz w:val="28"/>
          <w:szCs w:val="28"/>
        </w:rPr>
        <w:t xml:space="preserve"> ликвидности, инвестирование с целью заработка большего количества денег и приобретение страховки в соответствии с личными потребностями может обеспечить защиту на будущую жизнь.</w:t>
      </w:r>
    </w:p>
    <w:p w14:paraId="732DE333" w14:textId="128949BA" w:rsidR="00A44DC9" w:rsidRDefault="00A44DC9" w:rsidP="00F744B3">
      <w:pPr>
        <w:pStyle w:val="a4"/>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Согласно проведенному анализу, государственные программы в РФ направлены на развитие малого бизнеса на разных стадиях их становления. Поддержка осуществляется от проработки сгенерированной идеи до выхода на зарубежный рынок.</w:t>
      </w:r>
      <w:r w:rsidR="00A744EF">
        <w:rPr>
          <w:rFonts w:ascii="Times New Roman" w:hAnsi="Times New Roman" w:cs="Times New Roman"/>
          <w:sz w:val="28"/>
          <w:szCs w:val="28"/>
        </w:rPr>
        <w:t xml:space="preserve"> Целью Правительства РФ является разнообразие и развитие альтернативных финансовых инструментов.</w:t>
      </w:r>
      <w:r w:rsidR="004D79E0">
        <w:rPr>
          <w:rFonts w:ascii="Times New Roman" w:hAnsi="Times New Roman" w:cs="Times New Roman"/>
          <w:sz w:val="28"/>
          <w:szCs w:val="28"/>
        </w:rPr>
        <w:t xml:space="preserve"> Кроме финансовой поддержки, на сегодняшний день осуществ</w:t>
      </w:r>
      <w:r w:rsidR="00DD4C09">
        <w:rPr>
          <w:rFonts w:ascii="Times New Roman" w:hAnsi="Times New Roman" w:cs="Times New Roman"/>
          <w:sz w:val="28"/>
          <w:szCs w:val="28"/>
        </w:rPr>
        <w:t>ля</w:t>
      </w:r>
      <w:r w:rsidR="004D79E0">
        <w:rPr>
          <w:rFonts w:ascii="Times New Roman" w:hAnsi="Times New Roman" w:cs="Times New Roman"/>
          <w:sz w:val="28"/>
          <w:szCs w:val="28"/>
        </w:rPr>
        <w:t xml:space="preserve">ются информационные, консультационные услуги для предпринимателей, так же </w:t>
      </w:r>
      <w:r w:rsidR="00DD4C09">
        <w:rPr>
          <w:rFonts w:ascii="Times New Roman" w:hAnsi="Times New Roman" w:cs="Times New Roman"/>
          <w:sz w:val="28"/>
          <w:szCs w:val="28"/>
        </w:rPr>
        <w:t>новички</w:t>
      </w:r>
      <w:r w:rsidR="004D79E0">
        <w:rPr>
          <w:rFonts w:ascii="Times New Roman" w:hAnsi="Times New Roman" w:cs="Times New Roman"/>
          <w:sz w:val="28"/>
          <w:szCs w:val="28"/>
        </w:rPr>
        <w:t xml:space="preserve"> в бизнесе могут получить консультацию у опытных предпринимателей и заручится поддержкой инвест</w:t>
      </w:r>
      <w:r w:rsidR="00DD4C09">
        <w:rPr>
          <w:rFonts w:ascii="Times New Roman" w:hAnsi="Times New Roman" w:cs="Times New Roman"/>
          <w:sz w:val="28"/>
          <w:szCs w:val="28"/>
        </w:rPr>
        <w:t xml:space="preserve">иционных фондов. </w:t>
      </w:r>
      <w:r w:rsidR="004D79E0">
        <w:rPr>
          <w:rFonts w:ascii="Times New Roman" w:hAnsi="Times New Roman" w:cs="Times New Roman"/>
          <w:sz w:val="28"/>
          <w:szCs w:val="28"/>
        </w:rPr>
        <w:t>Однако существуют административные и бюрократические препятствия, что затрудняет и затягивает процесс получения необходимого объема финансирования.</w:t>
      </w:r>
    </w:p>
    <w:p w14:paraId="2D0CDC96" w14:textId="100BA408" w:rsidR="00857906" w:rsidRDefault="00857906" w:rsidP="00F744B3">
      <w:pPr>
        <w:pStyle w:val="a4"/>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развитых странах вопросами поддержки малого бизнеса начали заниматься раньше, поэтому меры поддержки в зарубежных странах более проработанные и основываются на собственной статистике. В частности, можно назвать США «кузницей»</w:t>
      </w:r>
      <w:r w:rsidR="00A744EF">
        <w:rPr>
          <w:rFonts w:ascii="Times New Roman" w:hAnsi="Times New Roman" w:cs="Times New Roman"/>
          <w:sz w:val="28"/>
          <w:szCs w:val="28"/>
        </w:rPr>
        <w:t xml:space="preserve"> малого предпринимательства.</w:t>
      </w:r>
      <w:r w:rsidR="00A744EF" w:rsidRPr="00A744EF">
        <w:rPr>
          <w:rFonts w:ascii="Times New Roman" w:hAnsi="Times New Roman" w:cs="Times New Roman"/>
          <w:sz w:val="28"/>
          <w:szCs w:val="28"/>
        </w:rPr>
        <w:t xml:space="preserve"> </w:t>
      </w:r>
      <w:r w:rsidR="00A744EF">
        <w:rPr>
          <w:rFonts w:ascii="Times New Roman" w:hAnsi="Times New Roman" w:cs="Times New Roman"/>
          <w:sz w:val="28"/>
          <w:szCs w:val="28"/>
        </w:rPr>
        <w:t>В США достаточно высокий уровень государственной поддержки малого бизнеса, также не отстает и Европейский союз с своими государственными программами и целями по развитию бизнеса</w:t>
      </w:r>
      <w:r w:rsidR="0075551C" w:rsidRPr="0075551C">
        <w:rPr>
          <w:rFonts w:ascii="Times New Roman" w:hAnsi="Times New Roman" w:cs="Times New Roman"/>
          <w:sz w:val="28"/>
          <w:szCs w:val="28"/>
        </w:rPr>
        <w:t xml:space="preserve"> [51]</w:t>
      </w:r>
      <w:r w:rsidR="00A744EF">
        <w:rPr>
          <w:rFonts w:ascii="Times New Roman" w:hAnsi="Times New Roman" w:cs="Times New Roman"/>
          <w:sz w:val="28"/>
          <w:szCs w:val="28"/>
        </w:rPr>
        <w:t>. В странах Азии закреплены акселераторы для поддержки малого бизнеса, малые предприниматели активно контактирует с опытными наставниками, средним и крупным бизнесом. В развитых странах оказывается целый комплекс услуг для поддержки субъектов малого предпринимательства. Для России же данный путь только начинается. После изучения успешного зарубежного опыта, активно были внедрены адаптированные для нашей страны меры поддержки малого бизнеса.</w:t>
      </w:r>
    </w:p>
    <w:p w14:paraId="609BB9DD" w14:textId="02DB3AD5" w:rsidR="00F744B3" w:rsidRPr="00A17B28" w:rsidRDefault="00F744B3" w:rsidP="00177E86">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основании проведенного анализа мер поддержки </w:t>
      </w:r>
      <w:r w:rsidR="00993842">
        <w:rPr>
          <w:rFonts w:ascii="Times New Roman" w:hAnsi="Times New Roman" w:cs="Times New Roman"/>
          <w:sz w:val="28"/>
          <w:szCs w:val="28"/>
        </w:rPr>
        <w:t xml:space="preserve">малого бизнес были </w:t>
      </w:r>
      <w:r>
        <w:rPr>
          <w:rFonts w:ascii="Times New Roman" w:hAnsi="Times New Roman" w:cs="Times New Roman"/>
          <w:sz w:val="28"/>
          <w:szCs w:val="28"/>
        </w:rPr>
        <w:t>составлены</w:t>
      </w:r>
      <w:r w:rsidR="00993842">
        <w:rPr>
          <w:rFonts w:ascii="Times New Roman" w:hAnsi="Times New Roman" w:cs="Times New Roman"/>
          <w:sz w:val="28"/>
          <w:szCs w:val="28"/>
        </w:rPr>
        <w:t xml:space="preserve"> </w:t>
      </w:r>
      <w:r>
        <w:rPr>
          <w:rFonts w:ascii="Times New Roman" w:hAnsi="Times New Roman" w:cs="Times New Roman"/>
          <w:sz w:val="28"/>
          <w:szCs w:val="28"/>
        </w:rPr>
        <w:t>предложения</w:t>
      </w:r>
      <w:r w:rsidRPr="00A17B28">
        <w:rPr>
          <w:rFonts w:ascii="Times New Roman" w:hAnsi="Times New Roman" w:cs="Times New Roman"/>
          <w:sz w:val="28"/>
          <w:szCs w:val="28"/>
        </w:rPr>
        <w:t xml:space="preserve"> </w:t>
      </w:r>
      <w:r w:rsidRPr="00275A96">
        <w:rPr>
          <w:rFonts w:ascii="Times New Roman" w:hAnsi="Times New Roman" w:cs="Times New Roman"/>
          <w:sz w:val="28"/>
          <w:szCs w:val="28"/>
        </w:rPr>
        <w:t>по совершенствованию инструментов финансирования</w:t>
      </w:r>
      <w:r w:rsidR="00993842">
        <w:rPr>
          <w:rFonts w:ascii="Times New Roman" w:hAnsi="Times New Roman" w:cs="Times New Roman"/>
          <w:sz w:val="28"/>
          <w:szCs w:val="28"/>
        </w:rPr>
        <w:t xml:space="preserve"> в РФ, была проанализирована эффективность по каждому из предложенных нововведений. Предложения</w:t>
      </w:r>
      <w:r w:rsidRPr="00275A96">
        <w:rPr>
          <w:rFonts w:ascii="Times New Roman" w:hAnsi="Times New Roman" w:cs="Times New Roman"/>
          <w:sz w:val="28"/>
          <w:szCs w:val="28"/>
        </w:rPr>
        <w:t xml:space="preserve"> </w:t>
      </w:r>
      <w:r w:rsidRPr="00A17B28">
        <w:rPr>
          <w:rFonts w:ascii="Times New Roman" w:hAnsi="Times New Roman" w:cs="Times New Roman"/>
          <w:sz w:val="28"/>
          <w:szCs w:val="28"/>
        </w:rPr>
        <w:t xml:space="preserve">основываются на </w:t>
      </w:r>
      <w:r>
        <w:rPr>
          <w:rFonts w:ascii="Times New Roman" w:hAnsi="Times New Roman" w:cs="Times New Roman"/>
          <w:sz w:val="28"/>
          <w:szCs w:val="28"/>
        </w:rPr>
        <w:t>улучшении</w:t>
      </w:r>
      <w:r w:rsidRPr="00A17B28">
        <w:rPr>
          <w:rFonts w:ascii="Times New Roman" w:hAnsi="Times New Roman" w:cs="Times New Roman"/>
          <w:sz w:val="28"/>
          <w:szCs w:val="28"/>
        </w:rPr>
        <w:t xml:space="preserve"> механизма государственной поддержки малого бизнеса</w:t>
      </w:r>
      <w:r>
        <w:rPr>
          <w:rFonts w:ascii="Times New Roman" w:hAnsi="Times New Roman" w:cs="Times New Roman"/>
          <w:sz w:val="28"/>
          <w:szCs w:val="28"/>
        </w:rPr>
        <w:t>, а именно</w:t>
      </w:r>
      <w:r w:rsidRPr="00A17B28">
        <w:rPr>
          <w:rFonts w:ascii="Times New Roman" w:hAnsi="Times New Roman" w:cs="Times New Roman"/>
          <w:sz w:val="28"/>
          <w:szCs w:val="28"/>
        </w:rPr>
        <w:t>:</w:t>
      </w:r>
    </w:p>
    <w:p w14:paraId="51363D3C" w14:textId="0428EC8B" w:rsidR="00F744B3" w:rsidRPr="00A17B28" w:rsidRDefault="00F744B3" w:rsidP="00AD6C4F">
      <w:pPr>
        <w:pStyle w:val="a4"/>
        <w:numPr>
          <w:ilvl w:val="0"/>
          <w:numId w:val="46"/>
        </w:numPr>
        <w:tabs>
          <w:tab w:val="left" w:pos="851"/>
          <w:tab w:val="left" w:pos="993"/>
        </w:tabs>
        <w:spacing w:after="0" w:line="360" w:lineRule="auto"/>
        <w:ind w:left="0" w:firstLine="709"/>
        <w:jc w:val="both"/>
        <w:rPr>
          <w:rFonts w:ascii="Times New Roman" w:hAnsi="Times New Roman" w:cs="Times New Roman"/>
          <w:sz w:val="28"/>
          <w:szCs w:val="28"/>
        </w:rPr>
      </w:pPr>
      <w:bookmarkStart w:id="43" w:name="_Hlk177299860"/>
      <w:r>
        <w:rPr>
          <w:rFonts w:ascii="Times New Roman" w:hAnsi="Times New Roman" w:cs="Times New Roman"/>
          <w:sz w:val="28"/>
          <w:szCs w:val="28"/>
        </w:rPr>
        <w:t>п</w:t>
      </w:r>
      <w:r w:rsidRPr="00A17B28">
        <w:rPr>
          <w:rFonts w:ascii="Times New Roman" w:hAnsi="Times New Roman" w:cs="Times New Roman"/>
          <w:sz w:val="28"/>
          <w:szCs w:val="28"/>
        </w:rPr>
        <w:t>редложен механизм стимулирования кооперации связей малых, средних и крупных субъектов бизнеса путем снижения налогооблагаемой базы последних</w:t>
      </w:r>
      <w:bookmarkEnd w:id="43"/>
      <w:r w:rsidR="00177E86">
        <w:rPr>
          <w:rFonts w:ascii="Times New Roman" w:hAnsi="Times New Roman" w:cs="Times New Roman"/>
          <w:sz w:val="28"/>
          <w:szCs w:val="28"/>
        </w:rPr>
        <w:t xml:space="preserve">. </w:t>
      </w:r>
      <w:r w:rsidR="00177E86" w:rsidRPr="00177E86">
        <w:rPr>
          <w:rFonts w:ascii="Times New Roman" w:hAnsi="Times New Roman" w:cs="Times New Roman"/>
          <w:sz w:val="28"/>
          <w:szCs w:val="28"/>
        </w:rPr>
        <w:t>Благодаря снижению налогооблагаемой базы у средних и крупных предприятий будет уменьшен</w:t>
      </w:r>
      <w:r w:rsidR="00691835">
        <w:rPr>
          <w:rFonts w:ascii="Times New Roman" w:hAnsi="Times New Roman" w:cs="Times New Roman"/>
          <w:sz w:val="28"/>
          <w:szCs w:val="28"/>
        </w:rPr>
        <w:t>а</w:t>
      </w:r>
      <w:r w:rsidR="00177E86" w:rsidRPr="00177E86">
        <w:rPr>
          <w:rFonts w:ascii="Times New Roman" w:hAnsi="Times New Roman" w:cs="Times New Roman"/>
          <w:sz w:val="28"/>
          <w:szCs w:val="28"/>
        </w:rPr>
        <w:t xml:space="preserve"> уплачиваемая сумма налога на прибыль</w:t>
      </w:r>
      <w:r w:rsidR="00177E86">
        <w:rPr>
          <w:rFonts w:ascii="Times New Roman" w:hAnsi="Times New Roman" w:cs="Times New Roman"/>
          <w:sz w:val="28"/>
          <w:szCs w:val="28"/>
        </w:rPr>
        <w:t xml:space="preserve">, а малым предприятиям поступят </w:t>
      </w:r>
      <w:r w:rsidR="00691835">
        <w:rPr>
          <w:rFonts w:ascii="Times New Roman" w:hAnsi="Times New Roman" w:cs="Times New Roman"/>
          <w:sz w:val="28"/>
          <w:szCs w:val="28"/>
        </w:rPr>
        <w:t xml:space="preserve">предложения на заключения </w:t>
      </w:r>
      <w:r w:rsidR="00177E86">
        <w:rPr>
          <w:rFonts w:ascii="Times New Roman" w:hAnsi="Times New Roman" w:cs="Times New Roman"/>
          <w:sz w:val="28"/>
          <w:szCs w:val="28"/>
        </w:rPr>
        <w:t>новы</w:t>
      </w:r>
      <w:r w:rsidR="00691835">
        <w:rPr>
          <w:rFonts w:ascii="Times New Roman" w:hAnsi="Times New Roman" w:cs="Times New Roman"/>
          <w:sz w:val="28"/>
          <w:szCs w:val="28"/>
        </w:rPr>
        <w:t>х</w:t>
      </w:r>
      <w:r w:rsidR="00177E86">
        <w:rPr>
          <w:rFonts w:ascii="Times New Roman" w:hAnsi="Times New Roman" w:cs="Times New Roman"/>
          <w:sz w:val="28"/>
          <w:szCs w:val="28"/>
        </w:rPr>
        <w:t xml:space="preserve"> договор</w:t>
      </w:r>
      <w:r w:rsidR="00691835">
        <w:rPr>
          <w:rFonts w:ascii="Times New Roman" w:hAnsi="Times New Roman" w:cs="Times New Roman"/>
          <w:sz w:val="28"/>
          <w:szCs w:val="28"/>
        </w:rPr>
        <w:t>ов</w:t>
      </w:r>
      <w:r w:rsidR="00510C2A">
        <w:rPr>
          <w:rFonts w:ascii="Times New Roman" w:hAnsi="Times New Roman" w:cs="Times New Roman"/>
          <w:sz w:val="28"/>
          <w:szCs w:val="28"/>
        </w:rPr>
        <w:t>,</w:t>
      </w:r>
      <w:r w:rsidR="00AD6C4F">
        <w:rPr>
          <w:rFonts w:ascii="Times New Roman" w:hAnsi="Times New Roman" w:cs="Times New Roman"/>
          <w:sz w:val="28"/>
          <w:szCs w:val="28"/>
        </w:rPr>
        <w:t xml:space="preserve"> и увеличится количество клиентов, деловых партнеров</w:t>
      </w:r>
      <w:r w:rsidR="00177E86" w:rsidRPr="00177E86">
        <w:rPr>
          <w:rFonts w:ascii="Times New Roman" w:hAnsi="Times New Roman" w:cs="Times New Roman"/>
          <w:sz w:val="28"/>
          <w:szCs w:val="28"/>
        </w:rPr>
        <w:t>.</w:t>
      </w:r>
      <w:r w:rsidR="00AD6C4F" w:rsidRPr="00AD6C4F">
        <w:t xml:space="preserve"> </w:t>
      </w:r>
      <w:r w:rsidR="00AD6C4F">
        <w:rPr>
          <w:rFonts w:ascii="Times New Roman" w:hAnsi="Times New Roman" w:cs="Times New Roman"/>
          <w:sz w:val="28"/>
          <w:szCs w:val="28"/>
        </w:rPr>
        <w:t>С</w:t>
      </w:r>
      <w:r w:rsidR="00AD6C4F" w:rsidRPr="00AD6C4F">
        <w:rPr>
          <w:rFonts w:ascii="Times New Roman" w:hAnsi="Times New Roman" w:cs="Times New Roman"/>
          <w:sz w:val="28"/>
          <w:szCs w:val="28"/>
        </w:rPr>
        <w:t xml:space="preserve">редняя сумма таких договоров будет 200 </w:t>
      </w:r>
      <w:r w:rsidR="00AD6C4F">
        <w:rPr>
          <w:rFonts w:ascii="Times New Roman" w:hAnsi="Times New Roman" w:cs="Times New Roman"/>
          <w:sz w:val="28"/>
          <w:szCs w:val="28"/>
        </w:rPr>
        <w:t>тыс.</w:t>
      </w:r>
      <w:r w:rsidR="00AD6C4F" w:rsidRPr="00AD6C4F">
        <w:rPr>
          <w:rFonts w:ascii="Times New Roman" w:hAnsi="Times New Roman" w:cs="Times New Roman"/>
          <w:sz w:val="28"/>
          <w:szCs w:val="28"/>
        </w:rPr>
        <w:t xml:space="preserve"> руб. в первом случае при уменьшении налогооблагаемой базы на 10 млн руб., во втором случае – 500 </w:t>
      </w:r>
      <w:r w:rsidR="00AD6C4F">
        <w:rPr>
          <w:rFonts w:ascii="Times New Roman" w:hAnsi="Times New Roman" w:cs="Times New Roman"/>
          <w:sz w:val="28"/>
          <w:szCs w:val="28"/>
        </w:rPr>
        <w:t>тыс.</w:t>
      </w:r>
      <w:r w:rsidR="00AD6C4F" w:rsidRPr="00AD6C4F">
        <w:rPr>
          <w:rFonts w:ascii="Times New Roman" w:hAnsi="Times New Roman" w:cs="Times New Roman"/>
          <w:sz w:val="28"/>
          <w:szCs w:val="28"/>
        </w:rPr>
        <w:t xml:space="preserve"> руб. при уменьшении налогооблагаемой базы на 20 млн руб.</w:t>
      </w:r>
      <w:r w:rsidR="00AD6C4F">
        <w:rPr>
          <w:rFonts w:ascii="Times New Roman" w:hAnsi="Times New Roman" w:cs="Times New Roman"/>
          <w:sz w:val="28"/>
          <w:szCs w:val="28"/>
        </w:rPr>
        <w:t xml:space="preserve"> Субъекты малого бизнеса </w:t>
      </w:r>
      <w:r w:rsidR="00510C2A">
        <w:rPr>
          <w:rFonts w:ascii="Times New Roman" w:hAnsi="Times New Roman" w:cs="Times New Roman"/>
          <w:sz w:val="28"/>
          <w:szCs w:val="28"/>
        </w:rPr>
        <w:t>с</w:t>
      </w:r>
      <w:r w:rsidR="00AD6C4F">
        <w:rPr>
          <w:rFonts w:ascii="Times New Roman" w:hAnsi="Times New Roman" w:cs="Times New Roman"/>
          <w:sz w:val="28"/>
          <w:szCs w:val="28"/>
        </w:rPr>
        <w:t>могут получить как долгосрочные деловые отношения, так и информационную помощь при взаимодействии с уже сформировавшимися предприятиями</w:t>
      </w:r>
      <w:r w:rsidRPr="00A17B28">
        <w:rPr>
          <w:rFonts w:ascii="Times New Roman" w:hAnsi="Times New Roman" w:cs="Times New Roman"/>
          <w:sz w:val="28"/>
          <w:szCs w:val="28"/>
        </w:rPr>
        <w:t>;</w:t>
      </w:r>
    </w:p>
    <w:p w14:paraId="28D7FA7E" w14:textId="49B7EB27" w:rsidR="00F744B3" w:rsidRPr="00A17B28" w:rsidRDefault="00F744B3" w:rsidP="00177E86">
      <w:pPr>
        <w:numPr>
          <w:ilvl w:val="0"/>
          <w:numId w:val="4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предложено в</w:t>
      </w:r>
      <w:r w:rsidRPr="00A17B28">
        <w:rPr>
          <w:rFonts w:ascii="Times New Roman" w:hAnsi="Times New Roman" w:cs="Times New Roman"/>
          <w:sz w:val="28"/>
          <w:szCs w:val="28"/>
        </w:rPr>
        <w:t xml:space="preserve">ведение налогового послабления по частичному освобождению от уплаты налога на прибыль и единого налога при УСН для новых субъектов малого бизнеса (впервые открываемых) вне зависимости от сферы деятельности (не только </w:t>
      </w:r>
      <w:r w:rsidRPr="00A17B28">
        <w:rPr>
          <w:rFonts w:ascii="Times New Roman" w:hAnsi="Times New Roman" w:cs="Times New Roman"/>
          <w:sz w:val="28"/>
          <w:szCs w:val="28"/>
          <w:lang w:val="en-US"/>
        </w:rPr>
        <w:t>IT</w:t>
      </w:r>
      <w:r w:rsidRPr="00A17B28">
        <w:rPr>
          <w:rFonts w:ascii="Times New Roman" w:hAnsi="Times New Roman" w:cs="Times New Roman"/>
          <w:sz w:val="28"/>
          <w:szCs w:val="28"/>
        </w:rPr>
        <w:t>-компаниям)</w:t>
      </w:r>
      <w:r w:rsidR="00EB5701">
        <w:rPr>
          <w:rFonts w:ascii="Times New Roman" w:hAnsi="Times New Roman" w:cs="Times New Roman"/>
          <w:sz w:val="28"/>
          <w:szCs w:val="28"/>
        </w:rPr>
        <w:t xml:space="preserve">. </w:t>
      </w:r>
      <w:r w:rsidR="00EB5701" w:rsidRPr="00EB5701">
        <w:rPr>
          <w:rFonts w:ascii="Times New Roman" w:hAnsi="Times New Roman" w:cs="Times New Roman"/>
          <w:sz w:val="28"/>
          <w:szCs w:val="28"/>
        </w:rPr>
        <w:t>Предлагаемая поддержка подразумевает предоставление налоговых каникул (вне зависимости от выбранной сферы деятельности)</w:t>
      </w:r>
      <w:r w:rsidR="00EB5701">
        <w:rPr>
          <w:rFonts w:ascii="Times New Roman" w:hAnsi="Times New Roman" w:cs="Times New Roman"/>
          <w:sz w:val="28"/>
          <w:szCs w:val="28"/>
        </w:rPr>
        <w:t xml:space="preserve"> в первый год жизни предприятия, с 2 года до 4 года «жизни» предприятия постепенное увеличение налоговых ставок, с 4 года возврат к основным ставкам.</w:t>
      </w:r>
      <w:r w:rsidR="00EB5701" w:rsidRPr="00EB5701">
        <w:t xml:space="preserve"> </w:t>
      </w:r>
      <w:r w:rsidR="00EB5701" w:rsidRPr="00EB5701">
        <w:rPr>
          <w:rFonts w:ascii="Times New Roman" w:hAnsi="Times New Roman" w:cs="Times New Roman"/>
          <w:sz w:val="28"/>
          <w:szCs w:val="28"/>
        </w:rPr>
        <w:t xml:space="preserve">Постепенное увеличение налоговых ставок </w:t>
      </w:r>
      <w:r w:rsidR="00EB5701">
        <w:rPr>
          <w:rFonts w:ascii="Times New Roman" w:hAnsi="Times New Roman" w:cs="Times New Roman"/>
          <w:sz w:val="28"/>
          <w:szCs w:val="28"/>
        </w:rPr>
        <w:t>позволит новых предприятиям</w:t>
      </w:r>
      <w:r w:rsidR="00B07D02">
        <w:rPr>
          <w:rFonts w:ascii="Times New Roman" w:hAnsi="Times New Roman" w:cs="Times New Roman"/>
          <w:sz w:val="28"/>
          <w:szCs w:val="28"/>
        </w:rPr>
        <w:t xml:space="preserve"> улучшить качество и объем производства, работ, услуг и</w:t>
      </w:r>
      <w:r w:rsidR="00EB5701">
        <w:rPr>
          <w:rFonts w:ascii="Times New Roman" w:hAnsi="Times New Roman" w:cs="Times New Roman"/>
          <w:sz w:val="28"/>
          <w:szCs w:val="28"/>
        </w:rPr>
        <w:t xml:space="preserve"> </w:t>
      </w:r>
      <w:r w:rsidR="00B07D02">
        <w:rPr>
          <w:rFonts w:ascii="Times New Roman" w:hAnsi="Times New Roman" w:cs="Times New Roman"/>
          <w:sz w:val="28"/>
          <w:szCs w:val="28"/>
        </w:rPr>
        <w:t>нарастить количество постоянных клиентов для выхода на стабильный уровень дохода</w:t>
      </w:r>
      <w:r w:rsidR="00EB5701" w:rsidRPr="00EB5701">
        <w:rPr>
          <w:rFonts w:ascii="Times New Roman" w:hAnsi="Times New Roman" w:cs="Times New Roman"/>
          <w:sz w:val="28"/>
          <w:szCs w:val="28"/>
        </w:rPr>
        <w:t xml:space="preserve">. </w:t>
      </w:r>
      <w:r w:rsidR="00B07D02">
        <w:rPr>
          <w:rFonts w:ascii="Times New Roman" w:hAnsi="Times New Roman" w:cs="Times New Roman"/>
          <w:sz w:val="28"/>
          <w:szCs w:val="28"/>
        </w:rPr>
        <w:t>Данный</w:t>
      </w:r>
      <w:r w:rsidR="00EB5701" w:rsidRPr="00EB5701">
        <w:rPr>
          <w:rFonts w:ascii="Times New Roman" w:hAnsi="Times New Roman" w:cs="Times New Roman"/>
          <w:sz w:val="28"/>
          <w:szCs w:val="28"/>
        </w:rPr>
        <w:t xml:space="preserve"> подход к налогообложению</w:t>
      </w:r>
      <w:r w:rsidR="00B07D02">
        <w:rPr>
          <w:rFonts w:ascii="Times New Roman" w:hAnsi="Times New Roman" w:cs="Times New Roman"/>
          <w:sz w:val="28"/>
          <w:szCs w:val="28"/>
        </w:rPr>
        <w:t xml:space="preserve"> </w:t>
      </w:r>
      <w:r w:rsidR="00EB5701" w:rsidRPr="00EB5701">
        <w:rPr>
          <w:rFonts w:ascii="Times New Roman" w:hAnsi="Times New Roman" w:cs="Times New Roman"/>
          <w:sz w:val="28"/>
          <w:szCs w:val="28"/>
        </w:rPr>
        <w:t>является наиболее эффективным для финансовой поддержки малых предпринимателей</w:t>
      </w:r>
      <w:r w:rsidRPr="00A17B28">
        <w:rPr>
          <w:rFonts w:ascii="Times New Roman" w:hAnsi="Times New Roman" w:cs="Times New Roman"/>
          <w:sz w:val="28"/>
          <w:szCs w:val="28"/>
        </w:rPr>
        <w:t>;</w:t>
      </w:r>
    </w:p>
    <w:p w14:paraId="00B1897F" w14:textId="1076BFD6" w:rsidR="00F744B3" w:rsidRPr="005A04F1" w:rsidRDefault="00F744B3" w:rsidP="005A04F1">
      <w:pPr>
        <w:numPr>
          <w:ilvl w:val="0"/>
          <w:numId w:val="4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предложено в</w:t>
      </w:r>
      <w:r w:rsidRPr="00A17B28">
        <w:rPr>
          <w:rFonts w:ascii="Times New Roman" w:hAnsi="Times New Roman" w:cs="Times New Roman"/>
          <w:sz w:val="28"/>
          <w:szCs w:val="28"/>
        </w:rPr>
        <w:t xml:space="preserve">ведение послабления по налоговой нагрузке с помощью перевода малого предпринимательства на УСН вне зависимости от уровня их </w:t>
      </w:r>
      <w:r w:rsidRPr="00A17B28">
        <w:rPr>
          <w:rFonts w:ascii="Times New Roman" w:hAnsi="Times New Roman" w:cs="Times New Roman"/>
          <w:sz w:val="28"/>
          <w:szCs w:val="28"/>
        </w:rPr>
        <w:lastRenderedPageBreak/>
        <w:t>годового дохода</w:t>
      </w:r>
      <w:r w:rsidR="005A04F1" w:rsidRPr="005A04F1">
        <w:rPr>
          <w:rFonts w:ascii="Times New Roman" w:hAnsi="Times New Roman" w:cs="Times New Roman"/>
          <w:sz w:val="28"/>
          <w:szCs w:val="28"/>
        </w:rPr>
        <w:t>, с условием сохранения других критериев, установленных в ст. 316.12 Налогового кодекса РФ</w:t>
      </w:r>
      <w:r w:rsidR="005A04F1">
        <w:rPr>
          <w:rFonts w:ascii="Times New Roman" w:hAnsi="Times New Roman" w:cs="Times New Roman"/>
          <w:sz w:val="28"/>
          <w:szCs w:val="28"/>
        </w:rPr>
        <w:t xml:space="preserve">. </w:t>
      </w:r>
      <w:r w:rsidR="005A04F1" w:rsidRPr="005A04F1">
        <w:rPr>
          <w:rFonts w:ascii="Times New Roman" w:hAnsi="Times New Roman" w:cs="Times New Roman"/>
          <w:sz w:val="28"/>
          <w:szCs w:val="28"/>
        </w:rPr>
        <w:t xml:space="preserve">Данная мера нацелена </w:t>
      </w:r>
      <w:r w:rsidR="009E4EBA">
        <w:rPr>
          <w:rFonts w:ascii="Times New Roman" w:hAnsi="Times New Roman" w:cs="Times New Roman"/>
          <w:sz w:val="28"/>
          <w:szCs w:val="28"/>
        </w:rPr>
        <w:t xml:space="preserve">только на </w:t>
      </w:r>
      <w:r w:rsidR="005A04F1" w:rsidRPr="005A04F1">
        <w:rPr>
          <w:rFonts w:ascii="Times New Roman" w:hAnsi="Times New Roman" w:cs="Times New Roman"/>
          <w:sz w:val="28"/>
          <w:szCs w:val="28"/>
        </w:rPr>
        <w:t>те предприятия, которые не соответствуют критерию по уровню дохода для перехода на УСН.</w:t>
      </w:r>
      <w:r w:rsidR="009E4EBA">
        <w:rPr>
          <w:rFonts w:ascii="Times New Roman" w:hAnsi="Times New Roman" w:cs="Times New Roman"/>
          <w:sz w:val="28"/>
          <w:szCs w:val="28"/>
        </w:rPr>
        <w:t xml:space="preserve"> Благодаря переходу с ОСН на УСН, </w:t>
      </w:r>
      <w:r w:rsidR="005C507D">
        <w:rPr>
          <w:rFonts w:ascii="Times New Roman" w:hAnsi="Times New Roman" w:cs="Times New Roman"/>
          <w:sz w:val="28"/>
          <w:szCs w:val="28"/>
        </w:rPr>
        <w:t xml:space="preserve">малый бизнес сможет использовать льготы данной системы налогообложения. В частности, </w:t>
      </w:r>
      <w:r w:rsidR="009E4EBA">
        <w:rPr>
          <w:rFonts w:ascii="Times New Roman" w:hAnsi="Times New Roman" w:cs="Times New Roman"/>
          <w:sz w:val="28"/>
          <w:szCs w:val="28"/>
        </w:rPr>
        <w:t>у мал</w:t>
      </w:r>
      <w:r w:rsidR="005C507D">
        <w:rPr>
          <w:rFonts w:ascii="Times New Roman" w:hAnsi="Times New Roman" w:cs="Times New Roman"/>
          <w:sz w:val="28"/>
          <w:szCs w:val="28"/>
        </w:rPr>
        <w:t>ых</w:t>
      </w:r>
      <w:r w:rsidR="009E4EBA">
        <w:rPr>
          <w:rFonts w:ascii="Times New Roman" w:hAnsi="Times New Roman" w:cs="Times New Roman"/>
          <w:sz w:val="28"/>
          <w:szCs w:val="28"/>
        </w:rPr>
        <w:t xml:space="preserve"> </w:t>
      </w:r>
      <w:r w:rsidR="005C507D">
        <w:rPr>
          <w:rFonts w:ascii="Times New Roman" w:hAnsi="Times New Roman" w:cs="Times New Roman"/>
          <w:sz w:val="28"/>
          <w:szCs w:val="28"/>
        </w:rPr>
        <w:t xml:space="preserve">предпринимателей </w:t>
      </w:r>
      <w:r w:rsidR="009E4EBA">
        <w:rPr>
          <w:rFonts w:ascii="Times New Roman" w:hAnsi="Times New Roman" w:cs="Times New Roman"/>
          <w:sz w:val="28"/>
          <w:szCs w:val="28"/>
        </w:rPr>
        <w:t>появится экономия из-за снижения налоговой нагрузки и возможность вложить высвобожденные денежные средства в развитие предприятия и увеличить производство, расширить объем выполняемых работ, оказываемых услуг</w:t>
      </w:r>
      <w:r w:rsidRPr="005A04F1">
        <w:rPr>
          <w:rFonts w:ascii="Times New Roman" w:hAnsi="Times New Roman" w:cs="Times New Roman"/>
          <w:sz w:val="28"/>
          <w:szCs w:val="28"/>
        </w:rPr>
        <w:t>;</w:t>
      </w:r>
    </w:p>
    <w:p w14:paraId="35F478D2" w14:textId="11C4B39D" w:rsidR="00F744B3" w:rsidRPr="00A17B28" w:rsidRDefault="00F744B3" w:rsidP="00F744B3">
      <w:pPr>
        <w:numPr>
          <w:ilvl w:val="0"/>
          <w:numId w:val="4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A17B28">
        <w:rPr>
          <w:rFonts w:ascii="Times New Roman" w:hAnsi="Times New Roman" w:cs="Times New Roman"/>
          <w:sz w:val="28"/>
          <w:szCs w:val="28"/>
        </w:rPr>
        <w:t>редложен кластерный подход финанс</w:t>
      </w:r>
      <w:r>
        <w:rPr>
          <w:rFonts w:ascii="Times New Roman" w:hAnsi="Times New Roman" w:cs="Times New Roman"/>
          <w:sz w:val="28"/>
          <w:szCs w:val="28"/>
        </w:rPr>
        <w:t>ирования</w:t>
      </w:r>
      <w:r w:rsidRPr="00A17B28">
        <w:rPr>
          <w:rFonts w:ascii="Times New Roman" w:hAnsi="Times New Roman" w:cs="Times New Roman"/>
          <w:sz w:val="28"/>
          <w:szCs w:val="28"/>
        </w:rPr>
        <w:t xml:space="preserve"> малого бизнеса: </w:t>
      </w:r>
      <w:r>
        <w:rPr>
          <w:rFonts w:ascii="Times New Roman" w:hAnsi="Times New Roman" w:cs="Times New Roman"/>
          <w:sz w:val="28"/>
          <w:szCs w:val="28"/>
        </w:rPr>
        <w:t xml:space="preserve">комплексная поддержка </w:t>
      </w:r>
      <w:r w:rsidRPr="00A17B28">
        <w:rPr>
          <w:rFonts w:ascii="Times New Roman" w:hAnsi="Times New Roman" w:cs="Times New Roman"/>
          <w:sz w:val="28"/>
          <w:szCs w:val="28"/>
        </w:rPr>
        <w:t>государство</w:t>
      </w:r>
      <w:r>
        <w:rPr>
          <w:rFonts w:ascii="Times New Roman" w:hAnsi="Times New Roman" w:cs="Times New Roman"/>
          <w:sz w:val="28"/>
          <w:szCs w:val="28"/>
        </w:rPr>
        <w:t xml:space="preserve">м нуждающихся и востребованных в стране кластеров (гарантии, </w:t>
      </w:r>
      <w:r w:rsidRPr="00A17B28">
        <w:rPr>
          <w:rFonts w:ascii="Times New Roman" w:hAnsi="Times New Roman" w:cs="Times New Roman"/>
          <w:sz w:val="28"/>
          <w:szCs w:val="28"/>
        </w:rPr>
        <w:t>налоговые льготы и др</w:t>
      </w:r>
      <w:r>
        <w:rPr>
          <w:rFonts w:ascii="Times New Roman" w:hAnsi="Times New Roman" w:cs="Times New Roman"/>
          <w:sz w:val="28"/>
          <w:szCs w:val="28"/>
        </w:rPr>
        <w:t>.), а</w:t>
      </w:r>
      <w:r w:rsidRPr="00A17B28">
        <w:rPr>
          <w:rFonts w:ascii="Times New Roman" w:hAnsi="Times New Roman" w:cs="Times New Roman"/>
          <w:sz w:val="28"/>
          <w:szCs w:val="28"/>
        </w:rPr>
        <w:t xml:space="preserve"> не только отдельны</w:t>
      </w:r>
      <w:r>
        <w:rPr>
          <w:rFonts w:ascii="Times New Roman" w:hAnsi="Times New Roman" w:cs="Times New Roman"/>
          <w:sz w:val="28"/>
          <w:szCs w:val="28"/>
        </w:rPr>
        <w:t>х</w:t>
      </w:r>
      <w:r w:rsidRPr="00A17B28">
        <w:rPr>
          <w:rFonts w:ascii="Times New Roman" w:hAnsi="Times New Roman" w:cs="Times New Roman"/>
          <w:sz w:val="28"/>
          <w:szCs w:val="28"/>
        </w:rPr>
        <w:t xml:space="preserve"> предприяти</w:t>
      </w:r>
      <w:r>
        <w:rPr>
          <w:rFonts w:ascii="Times New Roman" w:hAnsi="Times New Roman" w:cs="Times New Roman"/>
          <w:sz w:val="28"/>
          <w:szCs w:val="28"/>
        </w:rPr>
        <w:t>й</w:t>
      </w:r>
      <w:r w:rsidRPr="00A17B28">
        <w:rPr>
          <w:rFonts w:ascii="Times New Roman" w:hAnsi="Times New Roman" w:cs="Times New Roman"/>
          <w:sz w:val="28"/>
          <w:szCs w:val="28"/>
        </w:rPr>
        <w:t>.</w:t>
      </w:r>
      <w:r w:rsidR="005C507D">
        <w:rPr>
          <w:rFonts w:ascii="Times New Roman" w:hAnsi="Times New Roman" w:cs="Times New Roman"/>
          <w:sz w:val="28"/>
          <w:szCs w:val="28"/>
        </w:rPr>
        <w:t xml:space="preserve"> Такой подход позволит усилить востребованные отрасли в стране, разнообразить рынок и повысить инвестиционную привлекательность кластеров</w:t>
      </w:r>
      <w:r w:rsidR="00094F54">
        <w:rPr>
          <w:rFonts w:ascii="Times New Roman" w:hAnsi="Times New Roman" w:cs="Times New Roman"/>
          <w:sz w:val="28"/>
          <w:szCs w:val="28"/>
        </w:rPr>
        <w:t>, а благодаря увеличению субъектов малого бизнеса создать новые рабочие места</w:t>
      </w:r>
      <w:r w:rsidR="005C507D">
        <w:rPr>
          <w:rFonts w:ascii="Times New Roman" w:hAnsi="Times New Roman" w:cs="Times New Roman"/>
          <w:sz w:val="28"/>
          <w:szCs w:val="28"/>
        </w:rPr>
        <w:t xml:space="preserve">. </w:t>
      </w:r>
    </w:p>
    <w:p w14:paraId="184C6656" w14:textId="64FCA22B" w:rsidR="005E047E" w:rsidRDefault="007D5D5E" w:rsidP="00A744EF">
      <w:pPr>
        <w:pStyle w:val="a4"/>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Вышеперечисленные предложения направлен</w:t>
      </w:r>
      <w:r w:rsidR="00344CDA">
        <w:rPr>
          <w:rFonts w:ascii="Times New Roman" w:hAnsi="Times New Roman" w:cs="Times New Roman"/>
          <w:sz w:val="28"/>
          <w:szCs w:val="28"/>
        </w:rPr>
        <w:t>ы</w:t>
      </w:r>
      <w:r>
        <w:rPr>
          <w:rFonts w:ascii="Times New Roman" w:hAnsi="Times New Roman" w:cs="Times New Roman"/>
          <w:sz w:val="28"/>
          <w:szCs w:val="28"/>
        </w:rPr>
        <w:t xml:space="preserve"> на увеличение числа и укрепление малого бизнеса в России, расширения действующих производств и поддержку будущих предпринимателей, нацеленных на открытие собственного предприятия.</w:t>
      </w:r>
    </w:p>
    <w:p w14:paraId="4A911D22" w14:textId="01D5A1C5" w:rsidR="00751F43" w:rsidRDefault="00751F43" w:rsidP="00D15398">
      <w:pPr>
        <w:pStyle w:val="a4"/>
        <w:tabs>
          <w:tab w:val="left" w:pos="851"/>
        </w:tabs>
        <w:spacing w:after="0" w:line="36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3C178096" w14:textId="4338077D" w:rsidR="00751F43" w:rsidRPr="0066532E" w:rsidRDefault="00751F43" w:rsidP="00751F43">
      <w:pPr>
        <w:tabs>
          <w:tab w:val="left" w:pos="567"/>
        </w:tabs>
        <w:spacing w:after="0" w:line="360" w:lineRule="auto"/>
        <w:ind w:firstLine="567"/>
        <w:jc w:val="center"/>
        <w:rPr>
          <w:rFonts w:ascii="Times New Roman" w:eastAsia="Times New Roman" w:hAnsi="Times New Roman" w:cs="Times New Roman"/>
          <w:b/>
          <w:caps/>
          <w:sz w:val="28"/>
          <w:szCs w:val="28"/>
        </w:rPr>
      </w:pPr>
      <w:r w:rsidRPr="0066532E">
        <w:rPr>
          <w:rFonts w:ascii="Times New Roman" w:eastAsia="Times New Roman" w:hAnsi="Times New Roman" w:cs="Times New Roman"/>
          <w:b/>
          <w:caps/>
          <w:sz w:val="28"/>
          <w:szCs w:val="28"/>
        </w:rPr>
        <w:lastRenderedPageBreak/>
        <w:t>С</w:t>
      </w:r>
      <w:r w:rsidR="007F2DB4" w:rsidRPr="0066532E">
        <w:rPr>
          <w:rFonts w:ascii="Times New Roman" w:eastAsia="Times New Roman" w:hAnsi="Times New Roman" w:cs="Times New Roman"/>
          <w:b/>
          <w:caps/>
          <w:sz w:val="28"/>
          <w:szCs w:val="28"/>
        </w:rPr>
        <w:t>писок используемых источников</w:t>
      </w:r>
    </w:p>
    <w:p w14:paraId="6CACCF29" w14:textId="77777777" w:rsidR="00751F43" w:rsidRDefault="00751F43" w:rsidP="00751F43">
      <w:pPr>
        <w:tabs>
          <w:tab w:val="left" w:pos="567"/>
        </w:tabs>
        <w:spacing w:after="0" w:line="360" w:lineRule="auto"/>
        <w:ind w:firstLine="567"/>
        <w:jc w:val="center"/>
        <w:rPr>
          <w:rFonts w:ascii="Times New Roman" w:eastAsia="Times New Roman" w:hAnsi="Times New Roman" w:cs="Times New Roman"/>
          <w:bCs/>
          <w:sz w:val="28"/>
          <w:szCs w:val="28"/>
        </w:rPr>
      </w:pPr>
    </w:p>
    <w:p w14:paraId="55200DB9" w14:textId="7A10510D"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1E5ED8">
        <w:rPr>
          <w:rFonts w:ascii="Times New Roman" w:eastAsia="Times New Roman" w:hAnsi="Times New Roman" w:cs="Times New Roman"/>
          <w:bCs/>
          <w:sz w:val="28"/>
          <w:szCs w:val="28"/>
        </w:rPr>
        <w:t>Абдулаев, Г. М. Показатели заемных средств и их классификация / Г. М. Абдулаев // Экономика и предпринимательство. – 2020. – № 6(119). – С. 1033-1038. – DOI 10.34925/EIP.2020.119.6.217. – EDN AQSTOA</w:t>
      </w:r>
      <w:r>
        <w:rPr>
          <w:rFonts w:ascii="Times New Roman" w:eastAsia="Times New Roman" w:hAnsi="Times New Roman" w:cs="Times New Roman"/>
          <w:bCs/>
          <w:sz w:val="28"/>
          <w:szCs w:val="28"/>
        </w:rPr>
        <w:t xml:space="preserve">. </w:t>
      </w:r>
      <w:r w:rsidRPr="003C7DA5">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https://www.elibrary.ru/item.asp?id=42999023</w:t>
      </w:r>
      <w:r>
        <w:rPr>
          <w:rFonts w:ascii="Times New Roman" w:eastAsia="Times New Roman" w:hAnsi="Times New Roman" w:cs="Times New Roman"/>
          <w:bCs/>
          <w:sz w:val="28"/>
          <w:szCs w:val="28"/>
        </w:rPr>
        <w:t xml:space="preserve"> </w:t>
      </w:r>
      <w:r w:rsidRPr="00A4046C">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01</w:t>
      </w:r>
      <w:r w:rsidRPr="00A4046C">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A4046C">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p w14:paraId="49BB44C7" w14:textId="4F0F7C08"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proofErr w:type="spellStart"/>
      <w:r w:rsidRPr="002A1C3A">
        <w:rPr>
          <w:rFonts w:ascii="Times New Roman" w:eastAsia="Times New Roman" w:hAnsi="Times New Roman" w:cs="Times New Roman"/>
          <w:bCs/>
          <w:sz w:val="28"/>
          <w:szCs w:val="28"/>
        </w:rPr>
        <w:t>Анюшенкова</w:t>
      </w:r>
      <w:proofErr w:type="spellEnd"/>
      <w:r w:rsidRPr="002A1C3A">
        <w:rPr>
          <w:rFonts w:ascii="Times New Roman" w:eastAsia="Times New Roman" w:hAnsi="Times New Roman" w:cs="Times New Roman"/>
          <w:bCs/>
          <w:sz w:val="28"/>
          <w:szCs w:val="28"/>
        </w:rPr>
        <w:t xml:space="preserve">, О. Н. Государственно-частное партнёрство в условиях кризиса / О. Н. </w:t>
      </w:r>
      <w:proofErr w:type="spellStart"/>
      <w:r w:rsidRPr="002A1C3A">
        <w:rPr>
          <w:rFonts w:ascii="Times New Roman" w:eastAsia="Times New Roman" w:hAnsi="Times New Roman" w:cs="Times New Roman"/>
          <w:bCs/>
          <w:sz w:val="28"/>
          <w:szCs w:val="28"/>
        </w:rPr>
        <w:t>Анюшенкова</w:t>
      </w:r>
      <w:proofErr w:type="spellEnd"/>
      <w:r w:rsidRPr="002A1C3A">
        <w:rPr>
          <w:rFonts w:ascii="Times New Roman" w:eastAsia="Times New Roman" w:hAnsi="Times New Roman" w:cs="Times New Roman"/>
          <w:bCs/>
          <w:sz w:val="28"/>
          <w:szCs w:val="28"/>
        </w:rPr>
        <w:t>, А. М. Игнатьев // Самоуправление. – 2021. – № 2(124). – С. 21-24. – EDN HTQQYQ</w:t>
      </w:r>
      <w:r>
        <w:rPr>
          <w:rFonts w:ascii="Times New Roman" w:eastAsia="Times New Roman" w:hAnsi="Times New Roman" w:cs="Times New Roman"/>
          <w:bCs/>
          <w:sz w:val="28"/>
          <w:szCs w:val="28"/>
        </w:rPr>
        <w:t xml:space="preserve">. </w:t>
      </w:r>
      <w:r w:rsidRPr="005C67B2">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https://www.elibrary.ru/item.asp?id=45661275</w:t>
      </w:r>
      <w:r>
        <w:rPr>
          <w:rFonts w:ascii="Times New Roman" w:eastAsia="Times New Roman" w:hAnsi="Times New Roman" w:cs="Times New Roman"/>
          <w:bCs/>
          <w:sz w:val="28"/>
          <w:szCs w:val="28"/>
        </w:rPr>
        <w:t xml:space="preserve"> </w:t>
      </w:r>
      <w:r w:rsidRPr="005C67B2">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01</w:t>
      </w:r>
      <w:r w:rsidRPr="005C67B2">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5C67B2">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4</w:t>
      </w:r>
      <w:r w:rsidRPr="005C67B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14:paraId="304A6694" w14:textId="2D081F68"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proofErr w:type="spellStart"/>
      <w:r w:rsidRPr="00C73743">
        <w:rPr>
          <w:rFonts w:ascii="Times New Roman" w:eastAsia="Times New Roman" w:hAnsi="Times New Roman" w:cs="Times New Roman"/>
          <w:bCs/>
          <w:sz w:val="28"/>
          <w:szCs w:val="28"/>
        </w:rPr>
        <w:t>Анюшенкова</w:t>
      </w:r>
      <w:proofErr w:type="spellEnd"/>
      <w:r w:rsidRPr="00C73743">
        <w:rPr>
          <w:rFonts w:ascii="Times New Roman" w:eastAsia="Times New Roman" w:hAnsi="Times New Roman" w:cs="Times New Roman"/>
          <w:bCs/>
          <w:sz w:val="28"/>
          <w:szCs w:val="28"/>
        </w:rPr>
        <w:t xml:space="preserve">, О. Н. Зарубежный опыт механизма государственной поддержки малого бизнеса / О. Н. </w:t>
      </w:r>
      <w:proofErr w:type="spellStart"/>
      <w:r w:rsidRPr="00C73743">
        <w:rPr>
          <w:rFonts w:ascii="Times New Roman" w:eastAsia="Times New Roman" w:hAnsi="Times New Roman" w:cs="Times New Roman"/>
          <w:bCs/>
          <w:sz w:val="28"/>
          <w:szCs w:val="28"/>
        </w:rPr>
        <w:t>Анюшенкова</w:t>
      </w:r>
      <w:proofErr w:type="spellEnd"/>
      <w:r w:rsidRPr="00C73743">
        <w:rPr>
          <w:rFonts w:ascii="Times New Roman" w:eastAsia="Times New Roman" w:hAnsi="Times New Roman" w:cs="Times New Roman"/>
          <w:bCs/>
          <w:sz w:val="28"/>
          <w:szCs w:val="28"/>
        </w:rPr>
        <w:t xml:space="preserve"> // Самоуправление. – 2022. – № 1(129). – С. 116-119. – EDN FPVXSR</w:t>
      </w:r>
      <w:r>
        <w:rPr>
          <w:rFonts w:ascii="Times New Roman" w:eastAsia="Times New Roman" w:hAnsi="Times New Roman" w:cs="Times New Roman"/>
          <w:bCs/>
          <w:sz w:val="28"/>
          <w:szCs w:val="28"/>
        </w:rPr>
        <w:t xml:space="preserve">. </w:t>
      </w:r>
      <w:r w:rsidRPr="005C67B2">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https://www.elibrary.ru/item.asp?id=48009677</w:t>
      </w:r>
      <w:r>
        <w:rPr>
          <w:rFonts w:ascii="Times New Roman" w:eastAsia="Times New Roman" w:hAnsi="Times New Roman" w:cs="Times New Roman"/>
          <w:bCs/>
          <w:sz w:val="28"/>
          <w:szCs w:val="28"/>
        </w:rPr>
        <w:t xml:space="preserve"> </w:t>
      </w:r>
      <w:r w:rsidRPr="005C67B2">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10</w:t>
      </w:r>
      <w:r w:rsidRPr="005C67B2">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5C67B2">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4</w:t>
      </w:r>
      <w:r w:rsidRPr="005C67B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14:paraId="314DFEE7" w14:textId="36537B73" w:rsidR="00021220" w:rsidRPr="00496B35" w:rsidRDefault="00021220" w:rsidP="00C52799">
      <w:pPr>
        <w:pStyle w:val="a4"/>
        <w:numPr>
          <w:ilvl w:val="0"/>
          <w:numId w:val="8"/>
        </w:numPr>
        <w:tabs>
          <w:tab w:val="left" w:pos="993"/>
          <w:tab w:val="left" w:pos="1134"/>
        </w:tabs>
        <w:spacing w:line="360" w:lineRule="auto"/>
        <w:ind w:left="0" w:firstLine="709"/>
        <w:jc w:val="both"/>
        <w:rPr>
          <w:rFonts w:ascii="Times New Roman" w:eastAsia="Times New Roman" w:hAnsi="Times New Roman" w:cs="Times New Roman"/>
          <w:bCs/>
          <w:sz w:val="28"/>
          <w:szCs w:val="28"/>
        </w:rPr>
      </w:pPr>
      <w:r w:rsidRPr="00496B35">
        <w:rPr>
          <w:rFonts w:ascii="Times New Roman" w:eastAsia="Times New Roman" w:hAnsi="Times New Roman" w:cs="Times New Roman"/>
          <w:bCs/>
          <w:sz w:val="28"/>
          <w:szCs w:val="28"/>
        </w:rPr>
        <w:t>Арутюнян, С. А. В чём опасность современных инвестиционных инструментов / С. А. Арутюнян // ПРОБЛЕМЫ и ПЕРСПЕКТИВЫ в МЕЖДУНАРОДНОМ ТРАНСФЕРЕ ИННОВАЦИОННЫХ ТЕХНОЛОГИЙ: сборник статей Международной научно-практической конференции, Магнитогорск, 12 июня 2021 года. – Уфа: Общество с ограниченной ответственностью "ОМЕГА САЙНС", 2021. – С. 112-115. – EDN LRKMTC. URL:</w:t>
      </w:r>
      <w:r>
        <w:rPr>
          <w:rFonts w:ascii="Times New Roman" w:eastAsia="Times New Roman" w:hAnsi="Times New Roman" w:cs="Times New Roman"/>
          <w:bCs/>
          <w:sz w:val="28"/>
          <w:szCs w:val="28"/>
        </w:rPr>
        <w:t xml:space="preserve"> </w:t>
      </w:r>
      <w:r w:rsidRPr="008F2E25">
        <w:rPr>
          <w:rFonts w:ascii="Times New Roman" w:eastAsia="Times New Roman" w:hAnsi="Times New Roman" w:cs="Times New Roman"/>
          <w:bCs/>
          <w:sz w:val="28"/>
          <w:szCs w:val="28"/>
        </w:rPr>
        <w:t>https://www.elibrary.ru/item.asp?id=46165568</w:t>
      </w:r>
      <w:r>
        <w:rPr>
          <w:rFonts w:ascii="Times New Roman" w:eastAsia="Times New Roman" w:hAnsi="Times New Roman" w:cs="Times New Roman"/>
          <w:bCs/>
          <w:sz w:val="28"/>
          <w:szCs w:val="28"/>
        </w:rPr>
        <w:t xml:space="preserve"> </w:t>
      </w:r>
      <w:r w:rsidRPr="00496B35">
        <w:rPr>
          <w:rFonts w:ascii="Times New Roman" w:eastAsia="Times New Roman" w:hAnsi="Times New Roman" w:cs="Times New Roman"/>
          <w:bCs/>
          <w:sz w:val="28"/>
          <w:szCs w:val="28"/>
        </w:rPr>
        <w:t>(дата обращения: 10.08.2024);</w:t>
      </w:r>
    </w:p>
    <w:p w14:paraId="1838B42B" w14:textId="547E87E0"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proofErr w:type="spellStart"/>
      <w:r w:rsidRPr="00781010">
        <w:rPr>
          <w:rFonts w:ascii="Times New Roman" w:eastAsia="Times New Roman" w:hAnsi="Times New Roman" w:cs="Times New Roman"/>
          <w:bCs/>
          <w:sz w:val="28"/>
          <w:szCs w:val="28"/>
        </w:rPr>
        <w:t>Борталевич</w:t>
      </w:r>
      <w:proofErr w:type="spellEnd"/>
      <w:r w:rsidRPr="00781010">
        <w:rPr>
          <w:rFonts w:ascii="Times New Roman" w:eastAsia="Times New Roman" w:hAnsi="Times New Roman" w:cs="Times New Roman"/>
          <w:bCs/>
          <w:sz w:val="28"/>
          <w:szCs w:val="28"/>
        </w:rPr>
        <w:t xml:space="preserve">, С. И. Опыт развитых стран мирового пространства в разработке и распространении финансовых инклюзивных форм поддержки малого и среднего предпринимательства / С. И. </w:t>
      </w:r>
      <w:proofErr w:type="spellStart"/>
      <w:r w:rsidRPr="00781010">
        <w:rPr>
          <w:rFonts w:ascii="Times New Roman" w:eastAsia="Times New Roman" w:hAnsi="Times New Roman" w:cs="Times New Roman"/>
          <w:bCs/>
          <w:sz w:val="28"/>
          <w:szCs w:val="28"/>
        </w:rPr>
        <w:t>Борталевич</w:t>
      </w:r>
      <w:proofErr w:type="spellEnd"/>
      <w:r w:rsidRPr="00781010">
        <w:rPr>
          <w:rFonts w:ascii="Times New Roman" w:eastAsia="Times New Roman" w:hAnsi="Times New Roman" w:cs="Times New Roman"/>
          <w:bCs/>
          <w:sz w:val="28"/>
          <w:szCs w:val="28"/>
        </w:rPr>
        <w:t>, Г. М. Махкамова // Проблемы рыночной экономики. – 2023. – № 4. – С. 38-57. – DOI 10.33051/2500-2325-2023-4-38-57. – EDN DNJDGS</w:t>
      </w:r>
      <w:r>
        <w:rPr>
          <w:rFonts w:ascii="Times New Roman" w:eastAsia="Times New Roman" w:hAnsi="Times New Roman" w:cs="Times New Roman"/>
          <w:bCs/>
          <w:sz w:val="28"/>
          <w:szCs w:val="28"/>
        </w:rPr>
        <w:t xml:space="preserve">. </w:t>
      </w:r>
      <w:r w:rsidRPr="00E712EF">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https://www.elibrary.ru/item.asp?id=62593280</w:t>
      </w:r>
      <w:r>
        <w:rPr>
          <w:rFonts w:ascii="Times New Roman" w:eastAsia="Times New Roman" w:hAnsi="Times New Roman" w:cs="Times New Roman"/>
          <w:bCs/>
          <w:sz w:val="28"/>
          <w:szCs w:val="28"/>
        </w:rPr>
        <w:t xml:space="preserve"> </w:t>
      </w:r>
      <w:r w:rsidRPr="00E712EF">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10</w:t>
      </w:r>
      <w:r w:rsidRPr="00E712EF">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E712EF">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p w14:paraId="52649DB4" w14:textId="0AFA46AE"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B545D5">
        <w:rPr>
          <w:rFonts w:ascii="Times New Roman" w:eastAsia="Times New Roman" w:hAnsi="Times New Roman" w:cs="Times New Roman"/>
          <w:bCs/>
          <w:sz w:val="28"/>
          <w:szCs w:val="28"/>
        </w:rPr>
        <w:t xml:space="preserve">Булатова, К. С. Зарубежный опыт государственной поддержки стартапов и субъектов малого среднего предпринимательства / К. С. Булатова, Т. В. </w:t>
      </w:r>
      <w:proofErr w:type="spellStart"/>
      <w:r w:rsidRPr="00B545D5">
        <w:rPr>
          <w:rFonts w:ascii="Times New Roman" w:eastAsia="Times New Roman" w:hAnsi="Times New Roman" w:cs="Times New Roman"/>
          <w:bCs/>
          <w:sz w:val="28"/>
          <w:szCs w:val="28"/>
        </w:rPr>
        <w:lastRenderedPageBreak/>
        <w:t>Фрольченко</w:t>
      </w:r>
      <w:proofErr w:type="spellEnd"/>
      <w:r w:rsidRPr="00B545D5">
        <w:rPr>
          <w:rFonts w:ascii="Times New Roman" w:eastAsia="Times New Roman" w:hAnsi="Times New Roman" w:cs="Times New Roman"/>
          <w:bCs/>
          <w:sz w:val="28"/>
          <w:szCs w:val="28"/>
        </w:rPr>
        <w:t xml:space="preserve">, И. А. </w:t>
      </w:r>
      <w:proofErr w:type="spellStart"/>
      <w:r w:rsidRPr="00B545D5">
        <w:rPr>
          <w:rFonts w:ascii="Times New Roman" w:eastAsia="Times New Roman" w:hAnsi="Times New Roman" w:cs="Times New Roman"/>
          <w:bCs/>
          <w:sz w:val="28"/>
          <w:szCs w:val="28"/>
        </w:rPr>
        <w:t>Мисинева</w:t>
      </w:r>
      <w:proofErr w:type="spellEnd"/>
      <w:r w:rsidRPr="00B545D5">
        <w:rPr>
          <w:rFonts w:ascii="Times New Roman" w:eastAsia="Times New Roman" w:hAnsi="Times New Roman" w:cs="Times New Roman"/>
          <w:bCs/>
          <w:sz w:val="28"/>
          <w:szCs w:val="28"/>
        </w:rPr>
        <w:t xml:space="preserve"> // Актуальные проблемы авиации и космонавтики: сборник материалов IX Международной научно-практической конференции, посвященной Дню космонавтики. В 3-х томах, Красноярск, 10–14 апреля 2023 года. Том 3. – Красноярск: 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 2023. – С. 612-614. – EDN AQRGPX</w:t>
      </w:r>
      <w:r>
        <w:rPr>
          <w:rFonts w:ascii="Times New Roman" w:eastAsia="Times New Roman" w:hAnsi="Times New Roman" w:cs="Times New Roman"/>
          <w:bCs/>
          <w:sz w:val="28"/>
          <w:szCs w:val="28"/>
        </w:rPr>
        <w:t xml:space="preserve">. </w:t>
      </w:r>
      <w:r w:rsidRPr="005C67B2">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https://www.elibrary.ru/item.asp?id=54818465</w:t>
      </w:r>
      <w:r>
        <w:rPr>
          <w:rFonts w:ascii="Times New Roman" w:eastAsia="Times New Roman" w:hAnsi="Times New Roman" w:cs="Times New Roman"/>
          <w:bCs/>
          <w:sz w:val="28"/>
          <w:szCs w:val="28"/>
        </w:rPr>
        <w:t xml:space="preserve"> </w:t>
      </w:r>
      <w:r w:rsidRPr="005C67B2">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12</w:t>
      </w:r>
      <w:r w:rsidRPr="005C67B2">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5C67B2">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4</w:t>
      </w:r>
      <w:r w:rsidRPr="005C67B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14:paraId="7902D230" w14:textId="33BB1C35"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6C54AA">
        <w:rPr>
          <w:rFonts w:ascii="Times New Roman" w:eastAsia="Times New Roman" w:hAnsi="Times New Roman" w:cs="Times New Roman"/>
          <w:bCs/>
          <w:sz w:val="28"/>
          <w:szCs w:val="28"/>
        </w:rPr>
        <w:t xml:space="preserve">Бухгалтерский учет, налогообложение, аудит в РФ. </w:t>
      </w:r>
      <w:r w:rsidRPr="006C54AA">
        <w:rPr>
          <w:rFonts w:ascii="Times New Roman" w:eastAsia="Times New Roman" w:hAnsi="Times New Roman" w:cs="Times New Roman"/>
          <w:bCs/>
          <w:sz w:val="28"/>
          <w:szCs w:val="28"/>
          <w:lang w:val="en-US"/>
        </w:rPr>
        <w:t>URL</w:t>
      </w:r>
      <w:r w:rsidRPr="006C54A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8F2E25">
        <w:rPr>
          <w:rFonts w:ascii="Times New Roman" w:eastAsia="Times New Roman" w:hAnsi="Times New Roman" w:cs="Times New Roman"/>
          <w:bCs/>
          <w:sz w:val="28"/>
          <w:szCs w:val="28"/>
        </w:rPr>
        <w:t>https://www.audit-it.ru</w:t>
      </w:r>
      <w:r>
        <w:rPr>
          <w:rFonts w:ascii="Times New Roman" w:eastAsia="Times New Roman" w:hAnsi="Times New Roman" w:cs="Times New Roman"/>
          <w:bCs/>
          <w:sz w:val="28"/>
          <w:szCs w:val="28"/>
        </w:rPr>
        <w:t xml:space="preserve"> </w:t>
      </w:r>
      <w:r w:rsidRPr="00112D1A">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06</w:t>
      </w:r>
      <w:r w:rsidRPr="00112D1A">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112D1A">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p w14:paraId="7C46666F" w14:textId="42D56812"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AC5E53">
        <w:rPr>
          <w:rFonts w:ascii="Times New Roman" w:eastAsia="Times New Roman" w:hAnsi="Times New Roman" w:cs="Times New Roman"/>
          <w:bCs/>
          <w:sz w:val="28"/>
          <w:szCs w:val="28"/>
        </w:rPr>
        <w:t xml:space="preserve">Воротникова, А. М. Инвестирование в реальные инвестиционные инструменты / А. М. Воротникова, С. А. Антоненко // </w:t>
      </w:r>
      <w:proofErr w:type="spellStart"/>
      <w:r w:rsidRPr="00AC5E53">
        <w:rPr>
          <w:rFonts w:ascii="Times New Roman" w:eastAsia="Times New Roman" w:hAnsi="Times New Roman" w:cs="Times New Roman"/>
          <w:bCs/>
          <w:sz w:val="28"/>
          <w:szCs w:val="28"/>
        </w:rPr>
        <w:t>Оралдың</w:t>
      </w:r>
      <w:proofErr w:type="spellEnd"/>
      <w:r w:rsidRPr="00AC5E53">
        <w:rPr>
          <w:rFonts w:ascii="Times New Roman" w:eastAsia="Times New Roman" w:hAnsi="Times New Roman" w:cs="Times New Roman"/>
          <w:bCs/>
          <w:sz w:val="28"/>
          <w:szCs w:val="28"/>
        </w:rPr>
        <w:t xml:space="preserve"> </w:t>
      </w:r>
      <w:proofErr w:type="spellStart"/>
      <w:r w:rsidRPr="00AC5E53">
        <w:rPr>
          <w:rFonts w:ascii="Times New Roman" w:eastAsia="Times New Roman" w:hAnsi="Times New Roman" w:cs="Times New Roman"/>
          <w:bCs/>
          <w:sz w:val="28"/>
          <w:szCs w:val="28"/>
        </w:rPr>
        <w:t>ғылым</w:t>
      </w:r>
      <w:proofErr w:type="spellEnd"/>
      <w:r w:rsidRPr="00AC5E53">
        <w:rPr>
          <w:rFonts w:ascii="Times New Roman" w:eastAsia="Times New Roman" w:hAnsi="Times New Roman" w:cs="Times New Roman"/>
          <w:bCs/>
          <w:sz w:val="28"/>
          <w:szCs w:val="28"/>
        </w:rPr>
        <w:t xml:space="preserve"> </w:t>
      </w:r>
      <w:proofErr w:type="spellStart"/>
      <w:r w:rsidRPr="00AC5E53">
        <w:rPr>
          <w:rFonts w:ascii="Times New Roman" w:eastAsia="Times New Roman" w:hAnsi="Times New Roman" w:cs="Times New Roman"/>
          <w:bCs/>
          <w:sz w:val="28"/>
          <w:szCs w:val="28"/>
        </w:rPr>
        <w:t>жаршысы</w:t>
      </w:r>
      <w:proofErr w:type="spellEnd"/>
      <w:r w:rsidRPr="00AC5E53">
        <w:rPr>
          <w:rFonts w:ascii="Times New Roman" w:eastAsia="Times New Roman" w:hAnsi="Times New Roman" w:cs="Times New Roman"/>
          <w:bCs/>
          <w:sz w:val="28"/>
          <w:szCs w:val="28"/>
        </w:rPr>
        <w:t>. – 2023. – Т. 2, № 3. – С. 19-29. – EDN OBXDDA</w:t>
      </w:r>
      <w:r>
        <w:rPr>
          <w:rFonts w:ascii="Times New Roman" w:eastAsia="Times New Roman" w:hAnsi="Times New Roman" w:cs="Times New Roman"/>
          <w:bCs/>
          <w:sz w:val="28"/>
          <w:szCs w:val="28"/>
        </w:rPr>
        <w:t xml:space="preserve">. </w:t>
      </w:r>
      <w:r w:rsidRPr="003C7DA5">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https://www.elibrary.ru/item.asp?id=50370154</w:t>
      </w:r>
      <w:r>
        <w:rPr>
          <w:rFonts w:ascii="Times New Roman" w:eastAsia="Times New Roman" w:hAnsi="Times New Roman" w:cs="Times New Roman"/>
          <w:bCs/>
          <w:sz w:val="28"/>
          <w:szCs w:val="28"/>
        </w:rPr>
        <w:t xml:space="preserve"> </w:t>
      </w:r>
      <w:r w:rsidRPr="00A4046C">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05</w:t>
      </w:r>
      <w:r w:rsidRPr="00A4046C">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A4046C">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p w14:paraId="33D498DA" w14:textId="11813A31" w:rsidR="00021220" w:rsidRPr="007E33A7"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1E22E1">
        <w:rPr>
          <w:rFonts w:ascii="Times New Roman" w:eastAsia="Times New Roman" w:hAnsi="Times New Roman" w:cs="Times New Roman"/>
          <w:bCs/>
          <w:sz w:val="28"/>
          <w:szCs w:val="28"/>
        </w:rPr>
        <w:t>Единый реестр субъектов малого и среднего предпринимательства - получателей поддержки Вход для организаций,</w:t>
      </w:r>
      <w:r>
        <w:rPr>
          <w:rFonts w:ascii="Times New Roman" w:eastAsia="Times New Roman" w:hAnsi="Times New Roman" w:cs="Times New Roman"/>
          <w:bCs/>
          <w:sz w:val="28"/>
          <w:szCs w:val="28"/>
        </w:rPr>
        <w:t xml:space="preserve"> </w:t>
      </w:r>
      <w:r w:rsidRPr="001E22E1">
        <w:rPr>
          <w:rFonts w:ascii="Times New Roman" w:eastAsia="Times New Roman" w:hAnsi="Times New Roman" w:cs="Times New Roman"/>
          <w:bCs/>
          <w:sz w:val="28"/>
          <w:szCs w:val="28"/>
        </w:rPr>
        <w:t>предоставляющих поддержку.</w:t>
      </w:r>
      <w:r>
        <w:rPr>
          <w:rFonts w:ascii="Times New Roman" w:eastAsia="Times New Roman" w:hAnsi="Times New Roman" w:cs="Times New Roman"/>
          <w:bCs/>
          <w:sz w:val="28"/>
          <w:szCs w:val="28"/>
        </w:rPr>
        <w:t xml:space="preserve"> </w:t>
      </w:r>
      <w:r w:rsidRPr="006C54AA">
        <w:rPr>
          <w:rFonts w:ascii="Times New Roman" w:eastAsia="Times New Roman" w:hAnsi="Times New Roman" w:cs="Times New Roman"/>
          <w:bCs/>
          <w:sz w:val="28"/>
          <w:szCs w:val="28"/>
          <w:lang w:val="en-US"/>
        </w:rPr>
        <w:t>URL</w:t>
      </w:r>
      <w:r w:rsidRPr="006C54A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8F2E25">
        <w:rPr>
          <w:rFonts w:ascii="Times New Roman" w:eastAsia="Times New Roman" w:hAnsi="Times New Roman" w:cs="Times New Roman"/>
          <w:bCs/>
          <w:sz w:val="28"/>
          <w:szCs w:val="28"/>
        </w:rPr>
        <w:t>https://rmsp-pp.nalog.ru/statistics.html#statdate=15.05.2024</w:t>
      </w:r>
      <w:r>
        <w:rPr>
          <w:rFonts w:ascii="Times New Roman" w:eastAsia="Times New Roman" w:hAnsi="Times New Roman" w:cs="Times New Roman"/>
          <w:bCs/>
          <w:sz w:val="28"/>
          <w:szCs w:val="28"/>
        </w:rPr>
        <w:t xml:space="preserve"> </w:t>
      </w:r>
      <w:r w:rsidRPr="001E22E1">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2</w:t>
      </w:r>
      <w:r w:rsidRPr="001E22E1">
        <w:rPr>
          <w:rFonts w:ascii="Times New Roman" w:eastAsia="Times New Roman" w:hAnsi="Times New Roman" w:cs="Times New Roman"/>
          <w:bCs/>
          <w:sz w:val="28"/>
          <w:szCs w:val="28"/>
        </w:rPr>
        <w:t>7.0</w:t>
      </w:r>
      <w:r>
        <w:rPr>
          <w:rFonts w:ascii="Times New Roman" w:eastAsia="Times New Roman" w:hAnsi="Times New Roman" w:cs="Times New Roman"/>
          <w:bCs/>
          <w:sz w:val="28"/>
          <w:szCs w:val="28"/>
        </w:rPr>
        <w:t>7</w:t>
      </w:r>
      <w:r w:rsidRPr="001E22E1">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p w14:paraId="7DF8A5A7" w14:textId="226894E9"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112D1A">
        <w:rPr>
          <w:rFonts w:ascii="Times New Roman" w:eastAsia="Times New Roman" w:hAnsi="Times New Roman" w:cs="Times New Roman"/>
          <w:bCs/>
          <w:sz w:val="28"/>
          <w:szCs w:val="28"/>
        </w:rPr>
        <w:t>Заболоцкая, В. В. Применение опыта Японии для развития инфраструктуры поддержки малого и среднего бизнеса Краснодарского края (часть 1) / В. В. Заболоцкая, А. К. Кочиева, Т. С. Шакирова // Экономика: теория и практика. – 2021. – № 4(64). – С. 88-96. – DOI 10.31429/2224042X_2021_64_88. – EDN XLFKAH.</w:t>
      </w:r>
      <w:r>
        <w:rPr>
          <w:rFonts w:ascii="Times New Roman" w:eastAsia="Times New Roman" w:hAnsi="Times New Roman" w:cs="Times New Roman"/>
          <w:bCs/>
          <w:sz w:val="28"/>
          <w:szCs w:val="28"/>
        </w:rPr>
        <w:t xml:space="preserve"> </w:t>
      </w:r>
      <w:r w:rsidRPr="00112D1A">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https://www.elibrary.ru/item.asp?id=47484270</w:t>
      </w:r>
      <w:r>
        <w:rPr>
          <w:rFonts w:ascii="Times New Roman" w:eastAsia="Times New Roman" w:hAnsi="Times New Roman" w:cs="Times New Roman"/>
          <w:bCs/>
          <w:sz w:val="28"/>
          <w:szCs w:val="28"/>
        </w:rPr>
        <w:t xml:space="preserve"> </w:t>
      </w:r>
      <w:r w:rsidRPr="00112D1A">
        <w:rPr>
          <w:rFonts w:ascii="Times New Roman" w:eastAsia="Times New Roman" w:hAnsi="Times New Roman" w:cs="Times New Roman"/>
          <w:bCs/>
          <w:sz w:val="28"/>
          <w:szCs w:val="28"/>
        </w:rPr>
        <w:t>(дата обращения: 11.08.2024)</w:t>
      </w:r>
      <w:r>
        <w:rPr>
          <w:rFonts w:ascii="Times New Roman" w:eastAsia="Times New Roman" w:hAnsi="Times New Roman" w:cs="Times New Roman"/>
          <w:bCs/>
          <w:sz w:val="28"/>
          <w:szCs w:val="28"/>
        </w:rPr>
        <w:t>;</w:t>
      </w:r>
    </w:p>
    <w:p w14:paraId="46F7FC4A" w14:textId="40FA3471"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464F77">
        <w:rPr>
          <w:rFonts w:ascii="Times New Roman" w:eastAsia="Times New Roman" w:hAnsi="Times New Roman" w:cs="Times New Roman"/>
          <w:bCs/>
          <w:sz w:val="28"/>
          <w:szCs w:val="28"/>
        </w:rPr>
        <w:t>Заболоцкая, В. В. Применение опыта Японии для развития инфраструктуры поддержки малого и среднего бизнеса Краснодарского края (часть 2) / В. В. Заболоцкая, А. К. Кочиева, Т. С. Шакирова // Экономика: теория и практика. – 2022. – № 1(65). – С. 43-52. – DOI 10.31429/2224042X_2022_65_43. – EDN SYTBNB</w:t>
      </w:r>
      <w:r>
        <w:rPr>
          <w:rFonts w:ascii="Times New Roman" w:eastAsia="Times New Roman" w:hAnsi="Times New Roman" w:cs="Times New Roman"/>
          <w:bCs/>
          <w:sz w:val="28"/>
          <w:szCs w:val="28"/>
        </w:rPr>
        <w:t xml:space="preserve">. </w:t>
      </w:r>
      <w:r w:rsidRPr="00112D1A">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https://www.elibrary.ru/item.asp?id=48102790</w:t>
      </w:r>
      <w:r>
        <w:rPr>
          <w:rFonts w:ascii="Times New Roman" w:eastAsia="Times New Roman" w:hAnsi="Times New Roman" w:cs="Times New Roman"/>
          <w:bCs/>
          <w:sz w:val="28"/>
          <w:szCs w:val="28"/>
        </w:rPr>
        <w:t xml:space="preserve"> </w:t>
      </w:r>
      <w:r w:rsidRPr="00112D1A">
        <w:rPr>
          <w:rFonts w:ascii="Times New Roman" w:eastAsia="Times New Roman" w:hAnsi="Times New Roman" w:cs="Times New Roman"/>
          <w:bCs/>
          <w:sz w:val="28"/>
          <w:szCs w:val="28"/>
        </w:rPr>
        <w:t>(дата обращения: 11.08.2024)</w:t>
      </w:r>
      <w:r>
        <w:rPr>
          <w:rFonts w:ascii="Times New Roman" w:eastAsia="Times New Roman" w:hAnsi="Times New Roman" w:cs="Times New Roman"/>
          <w:bCs/>
          <w:sz w:val="28"/>
          <w:szCs w:val="28"/>
        </w:rPr>
        <w:t>;</w:t>
      </w:r>
    </w:p>
    <w:p w14:paraId="32969034" w14:textId="6BD2374D"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proofErr w:type="spellStart"/>
      <w:r w:rsidRPr="00E712EF">
        <w:rPr>
          <w:rFonts w:ascii="Times New Roman" w:eastAsia="Times New Roman" w:hAnsi="Times New Roman" w:cs="Times New Roman"/>
          <w:bCs/>
          <w:sz w:val="28"/>
          <w:szCs w:val="28"/>
        </w:rPr>
        <w:lastRenderedPageBreak/>
        <w:t>Задруцкая</w:t>
      </w:r>
      <w:proofErr w:type="spellEnd"/>
      <w:r w:rsidRPr="00E712EF">
        <w:rPr>
          <w:rFonts w:ascii="Times New Roman" w:eastAsia="Times New Roman" w:hAnsi="Times New Roman" w:cs="Times New Roman"/>
          <w:bCs/>
          <w:sz w:val="28"/>
          <w:szCs w:val="28"/>
        </w:rPr>
        <w:t xml:space="preserve">, К. Р. Роль малого и среднего бизнеса в современной экономике России и создание условий для роста / К. Р. </w:t>
      </w:r>
      <w:proofErr w:type="spellStart"/>
      <w:r w:rsidRPr="00E712EF">
        <w:rPr>
          <w:rFonts w:ascii="Times New Roman" w:eastAsia="Times New Roman" w:hAnsi="Times New Roman" w:cs="Times New Roman"/>
          <w:bCs/>
          <w:sz w:val="28"/>
          <w:szCs w:val="28"/>
        </w:rPr>
        <w:t>Задруцкая</w:t>
      </w:r>
      <w:proofErr w:type="spellEnd"/>
      <w:r w:rsidRPr="00E712EF">
        <w:rPr>
          <w:rFonts w:ascii="Times New Roman" w:eastAsia="Times New Roman" w:hAnsi="Times New Roman" w:cs="Times New Roman"/>
          <w:bCs/>
          <w:sz w:val="28"/>
          <w:szCs w:val="28"/>
        </w:rPr>
        <w:t xml:space="preserve">, Е. А. </w:t>
      </w:r>
      <w:proofErr w:type="spellStart"/>
      <w:r w:rsidRPr="00E712EF">
        <w:rPr>
          <w:rFonts w:ascii="Times New Roman" w:eastAsia="Times New Roman" w:hAnsi="Times New Roman" w:cs="Times New Roman"/>
          <w:bCs/>
          <w:sz w:val="28"/>
          <w:szCs w:val="28"/>
        </w:rPr>
        <w:t>Кудлаенко</w:t>
      </w:r>
      <w:proofErr w:type="spellEnd"/>
      <w:r w:rsidRPr="00E712EF">
        <w:rPr>
          <w:rFonts w:ascii="Times New Roman" w:eastAsia="Times New Roman" w:hAnsi="Times New Roman" w:cs="Times New Roman"/>
          <w:bCs/>
          <w:sz w:val="28"/>
          <w:szCs w:val="28"/>
        </w:rPr>
        <w:t>, О. В. Медведева // Экономические исследования и разработки. – 2022. – № 12. – С. 140-144. – DOI 10.54092/25420208_2022_12_139. – EDN MHEQKW.</w:t>
      </w:r>
      <w:r>
        <w:rPr>
          <w:rFonts w:ascii="Times New Roman" w:eastAsia="Times New Roman" w:hAnsi="Times New Roman" w:cs="Times New Roman"/>
          <w:bCs/>
          <w:sz w:val="28"/>
          <w:szCs w:val="28"/>
        </w:rPr>
        <w:t xml:space="preserve"> </w:t>
      </w:r>
      <w:r w:rsidRPr="00E712EF">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https://www.elibrary.ru/item.asp?id=50365276</w:t>
      </w:r>
      <w:r>
        <w:rPr>
          <w:rFonts w:ascii="Times New Roman" w:eastAsia="Times New Roman" w:hAnsi="Times New Roman" w:cs="Times New Roman"/>
          <w:bCs/>
          <w:sz w:val="28"/>
          <w:szCs w:val="28"/>
        </w:rPr>
        <w:t xml:space="preserve"> </w:t>
      </w:r>
      <w:r w:rsidRPr="00E712EF">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02</w:t>
      </w:r>
      <w:r w:rsidRPr="00E712EF">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E712EF">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p w14:paraId="5526F541" w14:textId="40F2588C" w:rsidR="00021220" w:rsidRPr="00CD6659" w:rsidRDefault="008F2E25"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8F2E25">
        <w:rPr>
          <w:rFonts w:ascii="Times New Roman" w:eastAsia="Times New Roman" w:hAnsi="Times New Roman" w:cs="Times New Roman"/>
          <w:bCs/>
          <w:sz w:val="28"/>
          <w:szCs w:val="28"/>
        </w:rPr>
        <w:t>Знания - Статьи // Деловая среда.</w:t>
      </w:r>
      <w:r w:rsidR="00021220" w:rsidRPr="00112D1A">
        <w:t xml:space="preserve"> </w:t>
      </w:r>
      <w:r w:rsidR="00021220" w:rsidRPr="00112D1A">
        <w:rPr>
          <w:rFonts w:ascii="Times New Roman" w:eastAsia="Times New Roman" w:hAnsi="Times New Roman" w:cs="Times New Roman"/>
          <w:bCs/>
          <w:sz w:val="28"/>
          <w:szCs w:val="28"/>
        </w:rPr>
        <w:t xml:space="preserve">URL: </w:t>
      </w:r>
      <w:r w:rsidR="00021220" w:rsidRPr="008F2E25">
        <w:rPr>
          <w:rFonts w:ascii="Times New Roman" w:eastAsia="Times New Roman" w:hAnsi="Times New Roman" w:cs="Times New Roman"/>
          <w:bCs/>
          <w:sz w:val="28"/>
          <w:szCs w:val="28"/>
        </w:rPr>
        <w:t>https://dasreda.ru/learn/blog</w:t>
      </w:r>
      <w:r w:rsidR="00021220">
        <w:rPr>
          <w:rFonts w:ascii="Times New Roman" w:eastAsia="Times New Roman" w:hAnsi="Times New Roman" w:cs="Times New Roman"/>
          <w:bCs/>
          <w:sz w:val="28"/>
          <w:szCs w:val="28"/>
        </w:rPr>
        <w:t xml:space="preserve"> </w:t>
      </w:r>
      <w:r w:rsidR="00021220" w:rsidRPr="00112D1A">
        <w:rPr>
          <w:rFonts w:ascii="Times New Roman" w:eastAsia="Times New Roman" w:hAnsi="Times New Roman" w:cs="Times New Roman"/>
          <w:bCs/>
          <w:sz w:val="28"/>
          <w:szCs w:val="28"/>
        </w:rPr>
        <w:t>(дата обращения: 11.0</w:t>
      </w:r>
      <w:r w:rsidR="00021220">
        <w:rPr>
          <w:rFonts w:ascii="Times New Roman" w:eastAsia="Times New Roman" w:hAnsi="Times New Roman" w:cs="Times New Roman"/>
          <w:bCs/>
          <w:sz w:val="28"/>
          <w:szCs w:val="28"/>
        </w:rPr>
        <w:t>7</w:t>
      </w:r>
      <w:r w:rsidR="00021220" w:rsidRPr="00112D1A">
        <w:rPr>
          <w:rFonts w:ascii="Times New Roman" w:eastAsia="Times New Roman" w:hAnsi="Times New Roman" w:cs="Times New Roman"/>
          <w:bCs/>
          <w:sz w:val="28"/>
          <w:szCs w:val="28"/>
        </w:rPr>
        <w:t>.2024)</w:t>
      </w:r>
      <w:r w:rsidR="00021220" w:rsidRPr="00CD6659">
        <w:rPr>
          <w:rFonts w:ascii="Times New Roman" w:eastAsia="Times New Roman" w:hAnsi="Times New Roman" w:cs="Times New Roman"/>
          <w:bCs/>
          <w:sz w:val="28"/>
          <w:szCs w:val="28"/>
        </w:rPr>
        <w:t>;</w:t>
      </w:r>
    </w:p>
    <w:p w14:paraId="529B9AB3" w14:textId="2B67F40A" w:rsidR="00021220" w:rsidRDefault="00021220" w:rsidP="00C52799">
      <w:pPr>
        <w:pStyle w:val="a4"/>
        <w:numPr>
          <w:ilvl w:val="0"/>
          <w:numId w:val="8"/>
        </w:numPr>
        <w:tabs>
          <w:tab w:val="left" w:pos="993"/>
          <w:tab w:val="left" w:pos="1134"/>
        </w:tabs>
        <w:spacing w:line="360" w:lineRule="auto"/>
        <w:ind w:left="0" w:firstLine="709"/>
        <w:jc w:val="both"/>
        <w:rPr>
          <w:rFonts w:ascii="Times New Roman" w:eastAsia="Times New Roman" w:hAnsi="Times New Roman" w:cs="Times New Roman"/>
          <w:bCs/>
          <w:sz w:val="28"/>
          <w:szCs w:val="28"/>
        </w:rPr>
      </w:pPr>
      <w:r w:rsidRPr="00FE597A">
        <w:rPr>
          <w:rFonts w:ascii="Times New Roman" w:eastAsia="Times New Roman" w:hAnsi="Times New Roman" w:cs="Times New Roman"/>
          <w:bCs/>
          <w:sz w:val="28"/>
          <w:szCs w:val="28"/>
        </w:rPr>
        <w:t>Зурин, М. В. Цифровые технологии и новые формы привлечения инвестиционного капитала / М. В. Зурин // Экономика и управление: проблемы, решения. – 2019. – Т. 5, № 3. – С. 128-133. – EDN BCNBTA</w:t>
      </w:r>
      <w:r>
        <w:rPr>
          <w:rFonts w:ascii="Times New Roman" w:eastAsia="Times New Roman" w:hAnsi="Times New Roman" w:cs="Times New Roman"/>
          <w:bCs/>
          <w:sz w:val="28"/>
          <w:szCs w:val="28"/>
        </w:rPr>
        <w:t xml:space="preserve">. </w:t>
      </w:r>
      <w:r w:rsidRPr="00496B35">
        <w:rPr>
          <w:rFonts w:ascii="Times New Roman" w:eastAsia="Times New Roman" w:hAnsi="Times New Roman" w:cs="Times New Roman"/>
          <w:bCs/>
          <w:sz w:val="28"/>
          <w:szCs w:val="28"/>
        </w:rPr>
        <w:t>URL:</w:t>
      </w:r>
      <w:r>
        <w:rPr>
          <w:rFonts w:ascii="Times New Roman" w:eastAsia="Times New Roman" w:hAnsi="Times New Roman" w:cs="Times New Roman"/>
          <w:bCs/>
          <w:sz w:val="28"/>
          <w:szCs w:val="28"/>
        </w:rPr>
        <w:t xml:space="preserve"> </w:t>
      </w:r>
      <w:r w:rsidRPr="008F2E25">
        <w:rPr>
          <w:rFonts w:ascii="Times New Roman" w:eastAsia="Times New Roman" w:hAnsi="Times New Roman" w:cs="Times New Roman"/>
          <w:bCs/>
          <w:sz w:val="28"/>
          <w:szCs w:val="28"/>
        </w:rPr>
        <w:t>https://www.elibrary.ru/item.asp?id=37238296</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04</w:t>
      </w:r>
      <w:r w:rsidRPr="008B2660">
        <w:rPr>
          <w:rFonts w:ascii="Times New Roman" w:eastAsia="Times New Roman" w:hAnsi="Times New Roman" w:cs="Times New Roman"/>
          <w:bCs/>
          <w:sz w:val="28"/>
          <w:szCs w:val="28"/>
        </w:rPr>
        <w:t>.07.2024)</w:t>
      </w:r>
      <w:r>
        <w:rPr>
          <w:rFonts w:ascii="Times New Roman" w:eastAsia="Times New Roman" w:hAnsi="Times New Roman" w:cs="Times New Roman"/>
          <w:bCs/>
          <w:sz w:val="28"/>
          <w:szCs w:val="28"/>
        </w:rPr>
        <w:t>;</w:t>
      </w:r>
    </w:p>
    <w:p w14:paraId="368AA7EF" w14:textId="7D1B213F"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proofErr w:type="spellStart"/>
      <w:r w:rsidRPr="0045447B">
        <w:rPr>
          <w:rFonts w:ascii="Times New Roman" w:eastAsia="Times New Roman" w:hAnsi="Times New Roman" w:cs="Times New Roman"/>
          <w:bCs/>
          <w:sz w:val="28"/>
          <w:szCs w:val="28"/>
        </w:rPr>
        <w:t>Искосков</w:t>
      </w:r>
      <w:proofErr w:type="spellEnd"/>
      <w:r w:rsidRPr="0045447B">
        <w:rPr>
          <w:rFonts w:ascii="Times New Roman" w:eastAsia="Times New Roman" w:hAnsi="Times New Roman" w:cs="Times New Roman"/>
          <w:bCs/>
          <w:sz w:val="28"/>
          <w:szCs w:val="28"/>
        </w:rPr>
        <w:t xml:space="preserve">, М. О. Сравнительный анализ инструментов финансирования инновационных проектов в условиях усиления санкционной нагрузки на экономику / М. О. </w:t>
      </w:r>
      <w:proofErr w:type="spellStart"/>
      <w:r w:rsidRPr="0045447B">
        <w:rPr>
          <w:rFonts w:ascii="Times New Roman" w:eastAsia="Times New Roman" w:hAnsi="Times New Roman" w:cs="Times New Roman"/>
          <w:bCs/>
          <w:sz w:val="28"/>
          <w:szCs w:val="28"/>
        </w:rPr>
        <w:t>Искосков</w:t>
      </w:r>
      <w:proofErr w:type="spellEnd"/>
      <w:r w:rsidRPr="0045447B">
        <w:rPr>
          <w:rFonts w:ascii="Times New Roman" w:eastAsia="Times New Roman" w:hAnsi="Times New Roman" w:cs="Times New Roman"/>
          <w:bCs/>
          <w:sz w:val="28"/>
          <w:szCs w:val="28"/>
        </w:rPr>
        <w:t>, Е. А. Потапова // Фундаментальные исследования. – 2022. – № 7. – С. 41-46. – DOI 10.17513/fr.43281. – EDN QOKDBV</w:t>
      </w:r>
      <w:r>
        <w:rPr>
          <w:rFonts w:ascii="Times New Roman" w:eastAsia="Times New Roman" w:hAnsi="Times New Roman" w:cs="Times New Roman"/>
          <w:bCs/>
          <w:sz w:val="28"/>
          <w:szCs w:val="28"/>
        </w:rPr>
        <w:t xml:space="preserve">. </w:t>
      </w:r>
      <w:r w:rsidRPr="00E712EF">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https://www.elibrary.ru/item.asp?id=49277995</w:t>
      </w:r>
      <w:r>
        <w:rPr>
          <w:rFonts w:ascii="Times New Roman" w:eastAsia="Times New Roman" w:hAnsi="Times New Roman" w:cs="Times New Roman"/>
          <w:bCs/>
          <w:sz w:val="28"/>
          <w:szCs w:val="28"/>
        </w:rPr>
        <w:t xml:space="preserve"> </w:t>
      </w:r>
      <w:r w:rsidRPr="00E712EF">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21</w:t>
      </w:r>
      <w:r w:rsidRPr="00E712EF">
        <w:rPr>
          <w:rFonts w:ascii="Times New Roman" w:eastAsia="Times New Roman" w:hAnsi="Times New Roman" w:cs="Times New Roman"/>
          <w:bCs/>
          <w:sz w:val="28"/>
          <w:szCs w:val="28"/>
        </w:rPr>
        <w:t>.07.2024)</w:t>
      </w:r>
      <w:r>
        <w:rPr>
          <w:rFonts w:ascii="Times New Roman" w:eastAsia="Times New Roman" w:hAnsi="Times New Roman" w:cs="Times New Roman"/>
          <w:bCs/>
          <w:sz w:val="28"/>
          <w:szCs w:val="28"/>
        </w:rPr>
        <w:t>;</w:t>
      </w:r>
    </w:p>
    <w:p w14:paraId="00594CAD" w14:textId="0AE472DD" w:rsidR="00021220" w:rsidRPr="001E22E1"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1E22E1">
        <w:rPr>
          <w:rFonts w:ascii="Times New Roman" w:eastAsia="Times New Roman" w:hAnsi="Times New Roman" w:cs="Times New Roman"/>
          <w:bCs/>
          <w:sz w:val="28"/>
          <w:szCs w:val="28"/>
        </w:rPr>
        <w:t>Ключевые поправки в порядок налогообложения юридических и физических лиц.</w:t>
      </w:r>
      <w:r>
        <w:t xml:space="preserve"> </w:t>
      </w:r>
      <w:r w:rsidRPr="006C54AA">
        <w:rPr>
          <w:rFonts w:ascii="Times New Roman" w:eastAsia="Times New Roman" w:hAnsi="Times New Roman" w:cs="Times New Roman"/>
          <w:bCs/>
          <w:sz w:val="28"/>
          <w:szCs w:val="28"/>
          <w:lang w:val="en-US"/>
        </w:rPr>
        <w:t>URL</w:t>
      </w:r>
      <w:r w:rsidRPr="001E22E1">
        <w:rPr>
          <w:rFonts w:ascii="Times New Roman" w:eastAsia="Times New Roman" w:hAnsi="Times New Roman" w:cs="Times New Roman"/>
          <w:bCs/>
          <w:sz w:val="28"/>
          <w:szCs w:val="28"/>
        </w:rPr>
        <w:t xml:space="preserve">: </w:t>
      </w:r>
      <w:r w:rsidRPr="008F2E25">
        <w:rPr>
          <w:rFonts w:ascii="Times New Roman" w:eastAsia="Times New Roman" w:hAnsi="Times New Roman" w:cs="Times New Roman"/>
          <w:bCs/>
          <w:sz w:val="28"/>
          <w:szCs w:val="28"/>
          <w:lang w:val="en-US"/>
        </w:rPr>
        <w:t>https</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assets</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kept</w:t>
      </w:r>
      <w:r w:rsidRPr="008F2E25">
        <w:rPr>
          <w:rFonts w:ascii="Times New Roman" w:eastAsia="Times New Roman" w:hAnsi="Times New Roman" w:cs="Times New Roman"/>
          <w:bCs/>
          <w:sz w:val="28"/>
          <w:szCs w:val="28"/>
        </w:rPr>
        <w:t>.</w:t>
      </w:r>
      <w:proofErr w:type="spellStart"/>
      <w:r w:rsidRPr="008F2E25">
        <w:rPr>
          <w:rFonts w:ascii="Times New Roman" w:eastAsia="Times New Roman" w:hAnsi="Times New Roman" w:cs="Times New Roman"/>
          <w:bCs/>
          <w:sz w:val="28"/>
          <w:szCs w:val="28"/>
          <w:lang w:val="en-US"/>
        </w:rPr>
        <w:t>ru</w:t>
      </w:r>
      <w:proofErr w:type="spellEnd"/>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upload</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pdf</w:t>
      </w:r>
      <w:r w:rsidRPr="008F2E25">
        <w:rPr>
          <w:rFonts w:ascii="Times New Roman" w:eastAsia="Times New Roman" w:hAnsi="Times New Roman" w:cs="Times New Roman"/>
          <w:bCs/>
          <w:sz w:val="28"/>
          <w:szCs w:val="28"/>
        </w:rPr>
        <w:t>/2024/07/</w:t>
      </w:r>
      <w:proofErr w:type="spellStart"/>
      <w:r w:rsidRPr="008F2E25">
        <w:rPr>
          <w:rFonts w:ascii="Times New Roman" w:eastAsia="Times New Roman" w:hAnsi="Times New Roman" w:cs="Times New Roman"/>
          <w:bCs/>
          <w:sz w:val="28"/>
          <w:szCs w:val="28"/>
          <w:lang w:val="en-US"/>
        </w:rPr>
        <w:t>ru</w:t>
      </w:r>
      <w:proofErr w:type="spellEnd"/>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key</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amendments</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to</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taxation</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of</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legal</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entities</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and</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individuals</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kept</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review</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pdf</w:t>
      </w:r>
      <w:r>
        <w:rPr>
          <w:rFonts w:ascii="Times New Roman" w:eastAsia="Times New Roman" w:hAnsi="Times New Roman" w:cs="Times New Roman"/>
          <w:bCs/>
          <w:sz w:val="28"/>
          <w:szCs w:val="28"/>
        </w:rPr>
        <w:t xml:space="preserve"> </w:t>
      </w:r>
      <w:r w:rsidRPr="001E22E1">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16</w:t>
      </w:r>
      <w:r w:rsidRPr="001E22E1">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1E22E1">
        <w:rPr>
          <w:rFonts w:ascii="Times New Roman" w:eastAsia="Times New Roman" w:hAnsi="Times New Roman" w:cs="Times New Roman"/>
          <w:bCs/>
          <w:sz w:val="28"/>
          <w:szCs w:val="28"/>
        </w:rPr>
        <w:t>.2024);</w:t>
      </w:r>
    </w:p>
    <w:p w14:paraId="7CDF3BF2" w14:textId="1FE42DD8" w:rsidR="00021220" w:rsidRPr="006C54AA"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proofErr w:type="spellStart"/>
      <w:r w:rsidRPr="006C54AA">
        <w:rPr>
          <w:rFonts w:ascii="Times New Roman" w:eastAsia="Times New Roman" w:hAnsi="Times New Roman" w:cs="Times New Roman"/>
          <w:bCs/>
          <w:sz w:val="28"/>
          <w:szCs w:val="28"/>
        </w:rPr>
        <w:t>Контур.Экстерн</w:t>
      </w:r>
      <w:proofErr w:type="spellEnd"/>
      <w:r w:rsidRPr="006C54AA">
        <w:rPr>
          <w:rFonts w:ascii="Times New Roman" w:eastAsia="Times New Roman" w:hAnsi="Times New Roman" w:cs="Times New Roman"/>
          <w:bCs/>
          <w:sz w:val="28"/>
          <w:szCs w:val="28"/>
        </w:rPr>
        <w:t xml:space="preserve"> — отправка отчётности через интернет.</w:t>
      </w:r>
      <w:r w:rsidRPr="006C54AA">
        <w:t xml:space="preserve"> </w:t>
      </w:r>
      <w:r w:rsidRPr="006C54AA">
        <w:rPr>
          <w:rFonts w:ascii="Times New Roman" w:eastAsia="Times New Roman" w:hAnsi="Times New Roman" w:cs="Times New Roman"/>
          <w:bCs/>
          <w:sz w:val="28"/>
          <w:szCs w:val="28"/>
          <w:lang w:val="en-US"/>
        </w:rPr>
        <w:t>URL</w:t>
      </w:r>
      <w:r w:rsidRPr="006C54AA">
        <w:rPr>
          <w:rFonts w:ascii="Times New Roman" w:eastAsia="Times New Roman" w:hAnsi="Times New Roman" w:cs="Times New Roman"/>
          <w:bCs/>
          <w:sz w:val="28"/>
          <w:szCs w:val="28"/>
        </w:rPr>
        <w:t xml:space="preserve">: </w:t>
      </w:r>
      <w:r w:rsidRPr="008F2E25">
        <w:rPr>
          <w:rFonts w:ascii="Times New Roman" w:eastAsia="Times New Roman" w:hAnsi="Times New Roman" w:cs="Times New Roman"/>
          <w:bCs/>
          <w:sz w:val="28"/>
          <w:szCs w:val="28"/>
          <w:lang w:val="en-US"/>
        </w:rPr>
        <w:t>https</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www</w:t>
      </w:r>
      <w:r w:rsidRPr="008F2E25">
        <w:rPr>
          <w:rFonts w:ascii="Times New Roman" w:eastAsia="Times New Roman" w:hAnsi="Times New Roman" w:cs="Times New Roman"/>
          <w:bCs/>
          <w:sz w:val="28"/>
          <w:szCs w:val="28"/>
        </w:rPr>
        <w:t>.</w:t>
      </w:r>
      <w:proofErr w:type="spellStart"/>
      <w:r w:rsidRPr="008F2E25">
        <w:rPr>
          <w:rFonts w:ascii="Times New Roman" w:eastAsia="Times New Roman" w:hAnsi="Times New Roman" w:cs="Times New Roman"/>
          <w:bCs/>
          <w:sz w:val="28"/>
          <w:szCs w:val="28"/>
          <w:lang w:val="en-US"/>
        </w:rPr>
        <w:t>kontur</w:t>
      </w:r>
      <w:proofErr w:type="spellEnd"/>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extern</w:t>
      </w:r>
      <w:r w:rsidRPr="008F2E25">
        <w:rPr>
          <w:rFonts w:ascii="Times New Roman" w:eastAsia="Times New Roman" w:hAnsi="Times New Roman" w:cs="Times New Roman"/>
          <w:bCs/>
          <w:sz w:val="28"/>
          <w:szCs w:val="28"/>
        </w:rPr>
        <w:t>.</w:t>
      </w:r>
      <w:proofErr w:type="spellStart"/>
      <w:r w:rsidRPr="008F2E25">
        <w:rPr>
          <w:rFonts w:ascii="Times New Roman" w:eastAsia="Times New Roman" w:hAnsi="Times New Roman" w:cs="Times New Roman"/>
          <w:bCs/>
          <w:sz w:val="28"/>
          <w:szCs w:val="28"/>
          <w:lang w:val="en-US"/>
        </w:rPr>
        <w:t>ru</w:t>
      </w:r>
      <w:proofErr w:type="spellEnd"/>
      <w:r>
        <w:rPr>
          <w:rFonts w:ascii="Times New Roman" w:eastAsia="Times New Roman" w:hAnsi="Times New Roman" w:cs="Times New Roman"/>
          <w:bCs/>
          <w:sz w:val="28"/>
          <w:szCs w:val="28"/>
        </w:rPr>
        <w:t xml:space="preserve"> </w:t>
      </w:r>
      <w:r w:rsidRPr="00112D1A">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06</w:t>
      </w:r>
      <w:r w:rsidRPr="00112D1A">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112D1A">
        <w:rPr>
          <w:rFonts w:ascii="Times New Roman" w:eastAsia="Times New Roman" w:hAnsi="Times New Roman" w:cs="Times New Roman"/>
          <w:bCs/>
          <w:sz w:val="28"/>
          <w:szCs w:val="28"/>
        </w:rPr>
        <w:t>.2024)</w:t>
      </w:r>
      <w:r w:rsidRPr="006C54AA">
        <w:rPr>
          <w:rFonts w:ascii="Times New Roman" w:eastAsia="Times New Roman" w:hAnsi="Times New Roman" w:cs="Times New Roman"/>
          <w:bCs/>
          <w:sz w:val="28"/>
          <w:szCs w:val="28"/>
        </w:rPr>
        <w:t>;</w:t>
      </w:r>
    </w:p>
    <w:p w14:paraId="1B0BAE7A" w14:textId="6065E62D"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EA3842">
        <w:rPr>
          <w:rFonts w:ascii="Times New Roman" w:eastAsia="Times New Roman" w:hAnsi="Times New Roman" w:cs="Times New Roman"/>
          <w:bCs/>
          <w:sz w:val="28"/>
          <w:szCs w:val="28"/>
        </w:rPr>
        <w:t xml:space="preserve">Лебедев, Н. А. Зарубежный опыт организации малых форм предпринимательства / Н. А. Лебедев, С. Я. </w:t>
      </w:r>
      <w:proofErr w:type="spellStart"/>
      <w:r w:rsidRPr="00EA3842">
        <w:rPr>
          <w:rFonts w:ascii="Times New Roman" w:eastAsia="Times New Roman" w:hAnsi="Times New Roman" w:cs="Times New Roman"/>
          <w:bCs/>
          <w:sz w:val="28"/>
          <w:szCs w:val="28"/>
        </w:rPr>
        <w:t>Ляхомский</w:t>
      </w:r>
      <w:proofErr w:type="spellEnd"/>
      <w:r w:rsidRPr="00EA3842">
        <w:rPr>
          <w:rFonts w:ascii="Times New Roman" w:eastAsia="Times New Roman" w:hAnsi="Times New Roman" w:cs="Times New Roman"/>
          <w:bCs/>
          <w:sz w:val="28"/>
          <w:szCs w:val="28"/>
        </w:rPr>
        <w:t xml:space="preserve"> // ЭКОНОМИКА ПРЕДПРИЯТИЙ, РЕГИОНОВ, стран: АКТУАЛЬНЫЕ ВОПРОСЫ и современные АСПЕКТЫ: сборник статей VIII Международной научно-практической конференции, Пенза, 05 декабря 2022 года. – Пенза: Наука и Просвещение (ИП Гуляев Г.Ю.), 2022. – С. 152-155. – EDN ZHUCHL</w:t>
      </w:r>
      <w:r>
        <w:rPr>
          <w:rFonts w:ascii="Times New Roman" w:eastAsia="Times New Roman" w:hAnsi="Times New Roman" w:cs="Times New Roman"/>
          <w:bCs/>
          <w:sz w:val="28"/>
          <w:szCs w:val="28"/>
        </w:rPr>
        <w:t xml:space="preserve">. </w:t>
      </w:r>
      <w:r w:rsidRPr="005C67B2">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https://www.elibrary.ru/item.asp?id=49860123</w:t>
      </w:r>
      <w:r>
        <w:rPr>
          <w:rFonts w:ascii="Times New Roman" w:eastAsia="Times New Roman" w:hAnsi="Times New Roman" w:cs="Times New Roman"/>
          <w:bCs/>
          <w:sz w:val="28"/>
          <w:szCs w:val="28"/>
        </w:rPr>
        <w:t xml:space="preserve"> </w:t>
      </w:r>
      <w:r w:rsidRPr="005C67B2">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12</w:t>
      </w:r>
      <w:r w:rsidRPr="005C67B2">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5C67B2">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4</w:t>
      </w:r>
      <w:r w:rsidRPr="005C67B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14:paraId="2A312E0D" w14:textId="3C0240AC"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05253A">
        <w:rPr>
          <w:rFonts w:ascii="Times New Roman" w:eastAsia="Times New Roman" w:hAnsi="Times New Roman" w:cs="Times New Roman"/>
          <w:bCs/>
          <w:sz w:val="28"/>
          <w:szCs w:val="28"/>
        </w:rPr>
        <w:lastRenderedPageBreak/>
        <w:t>Левченко, Т. А. Система государственной поддержки малого и среднего бизнеса в Китае: современное состояние и пути развития / Т. А. Левченко // Азимут научных исследований: экономика и управление. – 2017. – Т. 6, № 3(20). – С. 235-238. – EDN ZMLAUV</w:t>
      </w:r>
      <w:r>
        <w:rPr>
          <w:rFonts w:ascii="Times New Roman" w:eastAsia="Times New Roman" w:hAnsi="Times New Roman" w:cs="Times New Roman"/>
          <w:bCs/>
          <w:sz w:val="28"/>
          <w:szCs w:val="28"/>
        </w:rPr>
        <w:t xml:space="preserve">. </w:t>
      </w:r>
      <w:r w:rsidRPr="00414BA7">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https://www.elibrary.ru/item.asp?id=30271199</w:t>
      </w:r>
      <w:r>
        <w:rPr>
          <w:rFonts w:ascii="Times New Roman" w:eastAsia="Times New Roman" w:hAnsi="Times New Roman" w:cs="Times New Roman"/>
          <w:bCs/>
          <w:sz w:val="28"/>
          <w:szCs w:val="28"/>
        </w:rPr>
        <w:t xml:space="preserve"> </w:t>
      </w:r>
      <w:r w:rsidRPr="00414BA7">
        <w:rPr>
          <w:rFonts w:ascii="Times New Roman" w:eastAsia="Times New Roman" w:hAnsi="Times New Roman" w:cs="Times New Roman"/>
          <w:bCs/>
          <w:sz w:val="28"/>
          <w:szCs w:val="28"/>
        </w:rPr>
        <w:t>(дата обращения: 1</w:t>
      </w:r>
      <w:r>
        <w:rPr>
          <w:rFonts w:ascii="Times New Roman" w:eastAsia="Times New Roman" w:hAnsi="Times New Roman" w:cs="Times New Roman"/>
          <w:bCs/>
          <w:sz w:val="28"/>
          <w:szCs w:val="28"/>
        </w:rPr>
        <w:t>1</w:t>
      </w:r>
      <w:r w:rsidRPr="00414BA7">
        <w:rPr>
          <w:rFonts w:ascii="Times New Roman" w:eastAsia="Times New Roman" w:hAnsi="Times New Roman" w:cs="Times New Roman"/>
          <w:bCs/>
          <w:sz w:val="28"/>
          <w:szCs w:val="28"/>
        </w:rPr>
        <w:t>.08.2024)</w:t>
      </w:r>
      <w:r>
        <w:rPr>
          <w:rFonts w:ascii="Times New Roman" w:eastAsia="Times New Roman" w:hAnsi="Times New Roman" w:cs="Times New Roman"/>
          <w:bCs/>
          <w:sz w:val="28"/>
          <w:szCs w:val="28"/>
        </w:rPr>
        <w:t>;</w:t>
      </w:r>
    </w:p>
    <w:p w14:paraId="3BC07740" w14:textId="3A2FE1A7"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244F62">
        <w:rPr>
          <w:rFonts w:ascii="Times New Roman" w:eastAsia="Times New Roman" w:hAnsi="Times New Roman" w:cs="Times New Roman"/>
          <w:bCs/>
          <w:sz w:val="28"/>
          <w:szCs w:val="28"/>
        </w:rPr>
        <w:t>Лю, Х. Проблемы финансирования малых предприятий Китая и меры противодействия / Х. Лю // Научный аспект. – 2021. – Т. 6, № 2. – С. 603-608. – EDN SFPBYR</w:t>
      </w:r>
      <w:r>
        <w:t xml:space="preserve">. </w:t>
      </w:r>
      <w:r w:rsidRPr="00414BA7">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https://www.elibrary.ru/item.asp?id=46443468</w:t>
      </w:r>
      <w:r>
        <w:rPr>
          <w:rFonts w:ascii="Times New Roman" w:eastAsia="Times New Roman" w:hAnsi="Times New Roman" w:cs="Times New Roman"/>
          <w:bCs/>
          <w:sz w:val="28"/>
          <w:szCs w:val="28"/>
        </w:rPr>
        <w:t xml:space="preserve"> </w:t>
      </w:r>
      <w:r w:rsidRPr="00414BA7">
        <w:rPr>
          <w:rFonts w:ascii="Times New Roman" w:eastAsia="Times New Roman" w:hAnsi="Times New Roman" w:cs="Times New Roman"/>
          <w:bCs/>
          <w:sz w:val="28"/>
          <w:szCs w:val="28"/>
        </w:rPr>
        <w:t>(дата обращения: 1</w:t>
      </w:r>
      <w:r>
        <w:rPr>
          <w:rFonts w:ascii="Times New Roman" w:eastAsia="Times New Roman" w:hAnsi="Times New Roman" w:cs="Times New Roman"/>
          <w:bCs/>
          <w:sz w:val="28"/>
          <w:szCs w:val="28"/>
        </w:rPr>
        <w:t>1</w:t>
      </w:r>
      <w:r w:rsidRPr="00414BA7">
        <w:rPr>
          <w:rFonts w:ascii="Times New Roman" w:eastAsia="Times New Roman" w:hAnsi="Times New Roman" w:cs="Times New Roman"/>
          <w:bCs/>
          <w:sz w:val="28"/>
          <w:szCs w:val="28"/>
        </w:rPr>
        <w:t>.08.2024)</w:t>
      </w:r>
      <w:r>
        <w:rPr>
          <w:rFonts w:ascii="Times New Roman" w:eastAsia="Times New Roman" w:hAnsi="Times New Roman" w:cs="Times New Roman"/>
          <w:bCs/>
          <w:sz w:val="28"/>
          <w:szCs w:val="28"/>
        </w:rPr>
        <w:t>;</w:t>
      </w:r>
    </w:p>
    <w:p w14:paraId="61AB9383" w14:textId="39A8EDD3"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proofErr w:type="spellStart"/>
      <w:r w:rsidRPr="00FF759B">
        <w:rPr>
          <w:rFonts w:ascii="Times New Roman" w:eastAsia="Times New Roman" w:hAnsi="Times New Roman" w:cs="Times New Roman"/>
          <w:bCs/>
          <w:sz w:val="28"/>
          <w:szCs w:val="28"/>
        </w:rPr>
        <w:t>Моради</w:t>
      </w:r>
      <w:proofErr w:type="spellEnd"/>
      <w:r w:rsidRPr="00FF759B">
        <w:rPr>
          <w:rFonts w:ascii="Times New Roman" w:eastAsia="Times New Roman" w:hAnsi="Times New Roman" w:cs="Times New Roman"/>
          <w:bCs/>
          <w:sz w:val="28"/>
          <w:szCs w:val="28"/>
        </w:rPr>
        <w:t xml:space="preserve"> Сани, Н. Финансовые инструменты: теоретические подходы</w:t>
      </w:r>
      <w:r>
        <w:rPr>
          <w:rFonts w:ascii="Times New Roman" w:eastAsia="Times New Roman" w:hAnsi="Times New Roman" w:cs="Times New Roman"/>
          <w:bCs/>
          <w:sz w:val="28"/>
          <w:szCs w:val="28"/>
        </w:rPr>
        <w:t xml:space="preserve"> </w:t>
      </w:r>
      <w:r w:rsidRPr="00FF759B">
        <w:rPr>
          <w:rFonts w:ascii="Times New Roman" w:eastAsia="Times New Roman" w:hAnsi="Times New Roman" w:cs="Times New Roman"/>
          <w:bCs/>
          <w:sz w:val="28"/>
          <w:szCs w:val="28"/>
        </w:rPr>
        <w:t xml:space="preserve">к определению их сущности / Н. </w:t>
      </w:r>
      <w:proofErr w:type="spellStart"/>
      <w:r w:rsidRPr="00FF759B">
        <w:rPr>
          <w:rFonts w:ascii="Times New Roman" w:eastAsia="Times New Roman" w:hAnsi="Times New Roman" w:cs="Times New Roman"/>
          <w:bCs/>
          <w:sz w:val="28"/>
          <w:szCs w:val="28"/>
        </w:rPr>
        <w:t>Моради</w:t>
      </w:r>
      <w:proofErr w:type="spellEnd"/>
      <w:r w:rsidRPr="00FF759B">
        <w:rPr>
          <w:rFonts w:ascii="Times New Roman" w:eastAsia="Times New Roman" w:hAnsi="Times New Roman" w:cs="Times New Roman"/>
          <w:bCs/>
          <w:sz w:val="28"/>
          <w:szCs w:val="28"/>
        </w:rPr>
        <w:t xml:space="preserve"> Сани // Банковский вестник. – 2018. – № 6(659). – С. 52-59. – EDN KOHNCJ</w:t>
      </w:r>
      <w:r>
        <w:rPr>
          <w:rFonts w:ascii="Times New Roman" w:eastAsia="Times New Roman" w:hAnsi="Times New Roman" w:cs="Times New Roman"/>
          <w:bCs/>
          <w:sz w:val="28"/>
          <w:szCs w:val="28"/>
        </w:rPr>
        <w:t xml:space="preserve">. </w:t>
      </w:r>
      <w:r w:rsidRPr="005C67B2">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https://www.elibrary.ru/item.asp?id=37184343</w:t>
      </w:r>
      <w:r>
        <w:rPr>
          <w:rFonts w:ascii="Times New Roman" w:eastAsia="Times New Roman" w:hAnsi="Times New Roman" w:cs="Times New Roman"/>
          <w:bCs/>
          <w:sz w:val="28"/>
          <w:szCs w:val="28"/>
        </w:rPr>
        <w:t xml:space="preserve"> </w:t>
      </w:r>
      <w:r w:rsidRPr="005C67B2">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02</w:t>
      </w:r>
      <w:r w:rsidRPr="005C67B2">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5C67B2">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4</w:t>
      </w:r>
      <w:r w:rsidRPr="005C67B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14:paraId="0E46EA73" w14:textId="3DE46BA1"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proofErr w:type="spellStart"/>
      <w:r w:rsidRPr="003C7DA5">
        <w:rPr>
          <w:rFonts w:ascii="Times New Roman" w:eastAsia="Times New Roman" w:hAnsi="Times New Roman" w:cs="Times New Roman"/>
          <w:bCs/>
          <w:sz w:val="28"/>
          <w:szCs w:val="28"/>
        </w:rPr>
        <w:t>Мосева</w:t>
      </w:r>
      <w:proofErr w:type="spellEnd"/>
      <w:r w:rsidRPr="003C7DA5">
        <w:rPr>
          <w:rFonts w:ascii="Times New Roman" w:eastAsia="Times New Roman" w:hAnsi="Times New Roman" w:cs="Times New Roman"/>
          <w:bCs/>
          <w:sz w:val="28"/>
          <w:szCs w:val="28"/>
        </w:rPr>
        <w:t xml:space="preserve"> Д.Н., Зарубежный опыт государственной поддержки малого и среднего предпринимательства / Д. Н. </w:t>
      </w:r>
      <w:proofErr w:type="spellStart"/>
      <w:r w:rsidRPr="003C7DA5">
        <w:rPr>
          <w:rFonts w:ascii="Times New Roman" w:eastAsia="Times New Roman" w:hAnsi="Times New Roman" w:cs="Times New Roman"/>
          <w:bCs/>
          <w:sz w:val="28"/>
          <w:szCs w:val="28"/>
        </w:rPr>
        <w:t>Мосева</w:t>
      </w:r>
      <w:proofErr w:type="spellEnd"/>
      <w:r w:rsidRPr="003C7DA5">
        <w:rPr>
          <w:rFonts w:ascii="Times New Roman" w:eastAsia="Times New Roman" w:hAnsi="Times New Roman" w:cs="Times New Roman"/>
          <w:bCs/>
          <w:sz w:val="28"/>
          <w:szCs w:val="28"/>
        </w:rPr>
        <w:t xml:space="preserve">. - Текст: прямой // Молодой ученый. - 2021. - №6 (348). - С. 348-350. URL: </w:t>
      </w:r>
      <w:r w:rsidRPr="008F2E25">
        <w:rPr>
          <w:rFonts w:ascii="Times New Roman" w:eastAsia="Times New Roman" w:hAnsi="Times New Roman" w:cs="Times New Roman"/>
          <w:bCs/>
          <w:sz w:val="28"/>
          <w:szCs w:val="28"/>
        </w:rPr>
        <w:t>https://moluch.ru/archive/348/78263/</w:t>
      </w:r>
      <w:r>
        <w:rPr>
          <w:rFonts w:ascii="Times New Roman" w:eastAsia="Times New Roman" w:hAnsi="Times New Roman" w:cs="Times New Roman"/>
          <w:bCs/>
          <w:sz w:val="28"/>
          <w:szCs w:val="28"/>
        </w:rPr>
        <w:t xml:space="preserve"> </w:t>
      </w:r>
      <w:r w:rsidRPr="00A4046C">
        <w:rPr>
          <w:rFonts w:ascii="Times New Roman" w:eastAsia="Times New Roman" w:hAnsi="Times New Roman" w:cs="Times New Roman"/>
          <w:bCs/>
          <w:sz w:val="28"/>
          <w:szCs w:val="28"/>
        </w:rPr>
        <w:t>(дата обращения: 12.08.2024)</w:t>
      </w:r>
      <w:r>
        <w:rPr>
          <w:rFonts w:ascii="Times New Roman" w:eastAsia="Times New Roman" w:hAnsi="Times New Roman" w:cs="Times New Roman"/>
          <w:bCs/>
          <w:sz w:val="28"/>
          <w:szCs w:val="28"/>
        </w:rPr>
        <w:t>;</w:t>
      </w:r>
    </w:p>
    <w:p w14:paraId="519CF9CB" w14:textId="2316001D" w:rsidR="00021220" w:rsidRPr="00CD6659"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6C54AA">
        <w:rPr>
          <w:rFonts w:ascii="Times New Roman" w:eastAsia="Times New Roman" w:hAnsi="Times New Roman" w:cs="Times New Roman"/>
          <w:bCs/>
          <w:sz w:val="28"/>
          <w:szCs w:val="28"/>
        </w:rPr>
        <w:t>Московская Биржа.</w:t>
      </w:r>
      <w:r>
        <w:t xml:space="preserve"> </w:t>
      </w:r>
      <w:r w:rsidRPr="00112D1A">
        <w:rPr>
          <w:rFonts w:ascii="Times New Roman" w:eastAsia="Times New Roman" w:hAnsi="Times New Roman" w:cs="Times New Roman"/>
          <w:bCs/>
          <w:sz w:val="28"/>
          <w:szCs w:val="28"/>
        </w:rPr>
        <w:t>URL:</w:t>
      </w:r>
      <w:r>
        <w:rPr>
          <w:rFonts w:ascii="Times New Roman" w:eastAsia="Times New Roman" w:hAnsi="Times New Roman" w:cs="Times New Roman"/>
          <w:bCs/>
          <w:sz w:val="28"/>
          <w:szCs w:val="28"/>
        </w:rPr>
        <w:t xml:space="preserve"> </w:t>
      </w:r>
      <w:r w:rsidRPr="008F2E25">
        <w:rPr>
          <w:rFonts w:ascii="Times New Roman" w:eastAsia="Times New Roman" w:hAnsi="Times New Roman" w:cs="Times New Roman"/>
          <w:bCs/>
          <w:sz w:val="28"/>
          <w:szCs w:val="28"/>
        </w:rPr>
        <w:t>https://www.moex.com</w:t>
      </w:r>
      <w:r>
        <w:rPr>
          <w:rFonts w:ascii="Times New Roman" w:eastAsia="Times New Roman" w:hAnsi="Times New Roman" w:cs="Times New Roman"/>
          <w:bCs/>
          <w:sz w:val="28"/>
          <w:szCs w:val="28"/>
        </w:rPr>
        <w:t xml:space="preserve"> </w:t>
      </w:r>
      <w:r w:rsidRPr="00112D1A">
        <w:rPr>
          <w:rFonts w:ascii="Times New Roman" w:eastAsia="Times New Roman" w:hAnsi="Times New Roman" w:cs="Times New Roman"/>
          <w:bCs/>
          <w:sz w:val="28"/>
          <w:szCs w:val="28"/>
        </w:rPr>
        <w:t>(дата обращения: 1</w:t>
      </w:r>
      <w:r>
        <w:rPr>
          <w:rFonts w:ascii="Times New Roman" w:eastAsia="Times New Roman" w:hAnsi="Times New Roman" w:cs="Times New Roman"/>
          <w:bCs/>
          <w:sz w:val="28"/>
          <w:szCs w:val="28"/>
        </w:rPr>
        <w:t>6</w:t>
      </w:r>
      <w:r w:rsidRPr="00112D1A">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112D1A">
        <w:rPr>
          <w:rFonts w:ascii="Times New Roman" w:eastAsia="Times New Roman" w:hAnsi="Times New Roman" w:cs="Times New Roman"/>
          <w:bCs/>
          <w:sz w:val="28"/>
          <w:szCs w:val="28"/>
        </w:rPr>
        <w:t>.2024)</w:t>
      </w:r>
      <w:r w:rsidRPr="00CD6659">
        <w:rPr>
          <w:rFonts w:ascii="Times New Roman" w:eastAsia="Times New Roman" w:hAnsi="Times New Roman" w:cs="Times New Roman"/>
          <w:bCs/>
          <w:sz w:val="28"/>
          <w:szCs w:val="28"/>
        </w:rPr>
        <w:t>;</w:t>
      </w:r>
    </w:p>
    <w:p w14:paraId="0E27CD8C" w14:textId="6B1018CF" w:rsidR="00021220" w:rsidRDefault="00021220" w:rsidP="000B6A7B">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6C54AA">
        <w:rPr>
          <w:rFonts w:ascii="Times New Roman" w:eastAsia="Times New Roman" w:hAnsi="Times New Roman" w:cs="Times New Roman"/>
          <w:bCs/>
          <w:sz w:val="28"/>
          <w:szCs w:val="28"/>
        </w:rPr>
        <w:t>Налог-</w:t>
      </w:r>
      <w:proofErr w:type="spellStart"/>
      <w:proofErr w:type="gramStart"/>
      <w:r w:rsidRPr="006C54AA">
        <w:rPr>
          <w:rFonts w:ascii="Times New Roman" w:eastAsia="Times New Roman" w:hAnsi="Times New Roman" w:cs="Times New Roman"/>
          <w:bCs/>
          <w:sz w:val="28"/>
          <w:szCs w:val="28"/>
        </w:rPr>
        <w:t>налог.ру</w:t>
      </w:r>
      <w:proofErr w:type="spellEnd"/>
      <w:proofErr w:type="gramEnd"/>
      <w:r w:rsidRPr="006C54A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Pr="006C54AA">
        <w:rPr>
          <w:rFonts w:ascii="Times New Roman" w:eastAsia="Times New Roman" w:hAnsi="Times New Roman" w:cs="Times New Roman"/>
          <w:bCs/>
          <w:sz w:val="28"/>
          <w:szCs w:val="28"/>
        </w:rPr>
        <w:t xml:space="preserve"> налоговые новости и статьи.</w:t>
      </w:r>
      <w:r>
        <w:t xml:space="preserve"> </w:t>
      </w:r>
      <w:r w:rsidRPr="006C54AA">
        <w:rPr>
          <w:rFonts w:ascii="Times New Roman" w:eastAsia="Times New Roman" w:hAnsi="Times New Roman" w:cs="Times New Roman"/>
          <w:bCs/>
          <w:sz w:val="28"/>
          <w:szCs w:val="28"/>
          <w:lang w:val="en-US"/>
        </w:rPr>
        <w:t>URL</w:t>
      </w:r>
      <w:r w:rsidRPr="006C54AA">
        <w:rPr>
          <w:rFonts w:ascii="Times New Roman" w:eastAsia="Times New Roman" w:hAnsi="Times New Roman" w:cs="Times New Roman"/>
          <w:bCs/>
          <w:sz w:val="28"/>
          <w:szCs w:val="28"/>
        </w:rPr>
        <w:t>:</w:t>
      </w:r>
      <w:r>
        <w:t xml:space="preserve"> </w:t>
      </w:r>
      <w:r w:rsidRPr="008F2E25">
        <w:rPr>
          <w:rFonts w:ascii="Times New Roman" w:eastAsia="Times New Roman" w:hAnsi="Times New Roman" w:cs="Times New Roman"/>
          <w:bCs/>
          <w:sz w:val="28"/>
          <w:szCs w:val="28"/>
        </w:rPr>
        <w:t>https://nalog-nalog.ru</w:t>
      </w:r>
      <w:r w:rsidRPr="006C54AA">
        <w:rPr>
          <w:rStyle w:val="a6"/>
          <w:rFonts w:ascii="Times New Roman" w:eastAsia="Times New Roman" w:hAnsi="Times New Roman" w:cs="Times New Roman"/>
          <w:bCs/>
          <w:sz w:val="28"/>
          <w:szCs w:val="28"/>
          <w:u w:val="none"/>
        </w:rPr>
        <w:t xml:space="preserve"> </w:t>
      </w:r>
      <w:r w:rsidRPr="00112D1A">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06</w:t>
      </w:r>
      <w:r w:rsidRPr="00112D1A">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112D1A">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p w14:paraId="28051D72" w14:textId="3A738217"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proofErr w:type="spellStart"/>
      <w:r w:rsidRPr="00FF759B">
        <w:rPr>
          <w:rFonts w:ascii="Times New Roman" w:eastAsia="Times New Roman" w:hAnsi="Times New Roman" w:cs="Times New Roman"/>
          <w:bCs/>
          <w:sz w:val="28"/>
          <w:szCs w:val="28"/>
        </w:rPr>
        <w:t>Намятова</w:t>
      </w:r>
      <w:proofErr w:type="spellEnd"/>
      <w:r w:rsidRPr="00FF759B">
        <w:rPr>
          <w:rFonts w:ascii="Times New Roman" w:eastAsia="Times New Roman" w:hAnsi="Times New Roman" w:cs="Times New Roman"/>
          <w:bCs/>
          <w:sz w:val="28"/>
          <w:szCs w:val="28"/>
        </w:rPr>
        <w:t xml:space="preserve">, Л. Е. Введение в экономическую теорию: Учебник для студентов вузов, аспирантов и преподавателей, научных и практических работников экономических специальностей / Л. Е. </w:t>
      </w:r>
      <w:proofErr w:type="spellStart"/>
      <w:r w:rsidRPr="00FF759B">
        <w:rPr>
          <w:rFonts w:ascii="Times New Roman" w:eastAsia="Times New Roman" w:hAnsi="Times New Roman" w:cs="Times New Roman"/>
          <w:bCs/>
          <w:sz w:val="28"/>
          <w:szCs w:val="28"/>
        </w:rPr>
        <w:t>Намятова</w:t>
      </w:r>
      <w:proofErr w:type="spellEnd"/>
      <w:r w:rsidRPr="00FF759B">
        <w:rPr>
          <w:rFonts w:ascii="Times New Roman" w:eastAsia="Times New Roman" w:hAnsi="Times New Roman" w:cs="Times New Roman"/>
          <w:bCs/>
          <w:sz w:val="28"/>
          <w:szCs w:val="28"/>
        </w:rPr>
        <w:t xml:space="preserve">. – Москва: Общество с </w:t>
      </w:r>
      <w:r w:rsidRPr="00CD6659">
        <w:rPr>
          <w:rFonts w:ascii="Times New Roman" w:eastAsia="Times New Roman" w:hAnsi="Times New Roman" w:cs="Times New Roman"/>
          <w:bCs/>
          <w:sz w:val="28"/>
          <w:szCs w:val="28"/>
        </w:rPr>
        <w:t>ограниченной ответственностью "КОЛ ЛОК", 2023. – 302 с. – ISBN 978-5-6044625-4-6. – EDN NDWRER</w:t>
      </w:r>
      <w:r>
        <w:rPr>
          <w:rFonts w:ascii="Times New Roman" w:eastAsia="Times New Roman" w:hAnsi="Times New Roman" w:cs="Times New Roman"/>
          <w:bCs/>
          <w:sz w:val="28"/>
          <w:szCs w:val="28"/>
        </w:rPr>
        <w:t xml:space="preserve">. </w:t>
      </w:r>
      <w:r w:rsidRPr="00E712EF">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https://www.elibrary.ru/item.asp?id=50241871</w:t>
      </w:r>
      <w:r>
        <w:rPr>
          <w:rFonts w:ascii="Times New Roman" w:eastAsia="Times New Roman" w:hAnsi="Times New Roman" w:cs="Times New Roman"/>
          <w:bCs/>
          <w:sz w:val="28"/>
          <w:szCs w:val="28"/>
        </w:rPr>
        <w:t xml:space="preserve"> </w:t>
      </w:r>
      <w:r w:rsidRPr="00E712EF">
        <w:rPr>
          <w:rFonts w:ascii="Times New Roman" w:eastAsia="Times New Roman" w:hAnsi="Times New Roman" w:cs="Times New Roman"/>
          <w:bCs/>
          <w:sz w:val="28"/>
          <w:szCs w:val="28"/>
        </w:rPr>
        <w:t>(дата обращения: 0</w:t>
      </w:r>
      <w:r>
        <w:rPr>
          <w:rFonts w:ascii="Times New Roman" w:eastAsia="Times New Roman" w:hAnsi="Times New Roman" w:cs="Times New Roman"/>
          <w:bCs/>
          <w:sz w:val="28"/>
          <w:szCs w:val="28"/>
        </w:rPr>
        <w:t>1</w:t>
      </w:r>
      <w:r w:rsidRPr="00E712EF">
        <w:rPr>
          <w:rFonts w:ascii="Times New Roman" w:eastAsia="Times New Roman" w:hAnsi="Times New Roman" w:cs="Times New Roman"/>
          <w:bCs/>
          <w:sz w:val="28"/>
          <w:szCs w:val="28"/>
        </w:rPr>
        <w:t>.07.2024)</w:t>
      </w:r>
      <w:r w:rsidRPr="00CD6659">
        <w:rPr>
          <w:rFonts w:ascii="Times New Roman" w:eastAsia="Times New Roman" w:hAnsi="Times New Roman" w:cs="Times New Roman"/>
          <w:bCs/>
          <w:sz w:val="28"/>
          <w:szCs w:val="28"/>
        </w:rPr>
        <w:t>;</w:t>
      </w:r>
    </w:p>
    <w:p w14:paraId="674770FC" w14:textId="0298A88B" w:rsidR="00021220" w:rsidRPr="00CD6659"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4273FA">
        <w:rPr>
          <w:rFonts w:ascii="Times New Roman" w:eastAsia="Times New Roman" w:hAnsi="Times New Roman" w:cs="Times New Roman"/>
          <w:bCs/>
          <w:sz w:val="28"/>
          <w:szCs w:val="28"/>
        </w:rPr>
        <w:t xml:space="preserve">Национальный онлайн-портал для предпринимателей </w:t>
      </w:r>
      <w:proofErr w:type="spellStart"/>
      <w:r w:rsidRPr="004273FA">
        <w:rPr>
          <w:rFonts w:ascii="Times New Roman" w:eastAsia="Times New Roman" w:hAnsi="Times New Roman" w:cs="Times New Roman"/>
          <w:bCs/>
          <w:sz w:val="28"/>
          <w:szCs w:val="28"/>
        </w:rPr>
        <w:t>Мойбизнес.рф</w:t>
      </w:r>
      <w:proofErr w:type="spellEnd"/>
      <w:r w:rsidRPr="004273FA">
        <w:rPr>
          <w:rFonts w:ascii="Times New Roman" w:eastAsia="Times New Roman" w:hAnsi="Times New Roman" w:cs="Times New Roman"/>
          <w:bCs/>
          <w:sz w:val="28"/>
          <w:szCs w:val="28"/>
        </w:rPr>
        <w:t xml:space="preserve">. </w:t>
      </w:r>
      <w:r w:rsidRPr="006C54AA">
        <w:rPr>
          <w:rFonts w:ascii="Times New Roman" w:eastAsia="Times New Roman" w:hAnsi="Times New Roman" w:cs="Times New Roman"/>
          <w:bCs/>
          <w:sz w:val="28"/>
          <w:szCs w:val="28"/>
          <w:lang w:val="en-US"/>
        </w:rPr>
        <w:t>URL</w:t>
      </w:r>
      <w:r w:rsidRPr="001E22E1">
        <w:rPr>
          <w:rFonts w:ascii="Times New Roman" w:eastAsia="Times New Roman" w:hAnsi="Times New Roman" w:cs="Times New Roman"/>
          <w:bCs/>
          <w:sz w:val="28"/>
          <w:szCs w:val="28"/>
        </w:rPr>
        <w:t>:</w:t>
      </w:r>
      <w:r w:rsidRPr="004273FA">
        <w:rPr>
          <w:rStyle w:val="a6"/>
          <w:rFonts w:ascii="Times New Roman" w:hAnsi="Times New Roman" w:cs="Times New Roman"/>
          <w:sz w:val="28"/>
          <w:szCs w:val="28"/>
          <w:u w:val="none"/>
        </w:rPr>
        <w:t xml:space="preserve"> </w:t>
      </w:r>
      <w:r w:rsidRPr="008F2E25">
        <w:rPr>
          <w:rFonts w:ascii="Times New Roman" w:hAnsi="Times New Roman" w:cs="Times New Roman"/>
          <w:sz w:val="28"/>
          <w:szCs w:val="28"/>
        </w:rPr>
        <w:t>https://мойбизнес.рф/</w:t>
      </w:r>
      <w:r w:rsidRPr="004273FA">
        <w:rPr>
          <w:rStyle w:val="a6"/>
          <w:rFonts w:ascii="Times New Roman" w:hAnsi="Times New Roman" w:cs="Times New Roman"/>
          <w:sz w:val="28"/>
          <w:szCs w:val="28"/>
          <w:u w:val="none"/>
        </w:rPr>
        <w:t xml:space="preserve"> </w:t>
      </w:r>
      <w:r w:rsidRPr="001E22E1">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30</w:t>
      </w:r>
      <w:r w:rsidRPr="001E22E1">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6</w:t>
      </w:r>
      <w:r w:rsidRPr="001E22E1">
        <w:rPr>
          <w:rFonts w:ascii="Times New Roman" w:eastAsia="Times New Roman" w:hAnsi="Times New Roman" w:cs="Times New Roman"/>
          <w:bCs/>
          <w:sz w:val="28"/>
          <w:szCs w:val="28"/>
        </w:rPr>
        <w:t>.2024)</w:t>
      </w:r>
      <w:r w:rsidRPr="00CD6659">
        <w:rPr>
          <w:rFonts w:ascii="Times New Roman" w:hAnsi="Times New Roman" w:cs="Times New Roman"/>
          <w:sz w:val="28"/>
          <w:szCs w:val="28"/>
        </w:rPr>
        <w:t>;</w:t>
      </w:r>
    </w:p>
    <w:p w14:paraId="3AC653D5" w14:textId="50C403EA"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6C54AA">
        <w:rPr>
          <w:rFonts w:ascii="Times New Roman" w:eastAsia="Times New Roman" w:hAnsi="Times New Roman" w:cs="Times New Roman"/>
          <w:bCs/>
          <w:sz w:val="28"/>
          <w:szCs w:val="28"/>
        </w:rPr>
        <w:lastRenderedPageBreak/>
        <w:t xml:space="preserve">Новости фондового рынка, ценных бумаг и экономики, прогнозы и анализ </w:t>
      </w:r>
      <w:r>
        <w:rPr>
          <w:rFonts w:ascii="Times New Roman" w:eastAsia="Times New Roman" w:hAnsi="Times New Roman" w:cs="Times New Roman"/>
          <w:bCs/>
          <w:sz w:val="28"/>
          <w:szCs w:val="28"/>
        </w:rPr>
        <w:t>–</w:t>
      </w:r>
      <w:r w:rsidRPr="006C54AA">
        <w:rPr>
          <w:rFonts w:ascii="Times New Roman" w:eastAsia="Times New Roman" w:hAnsi="Times New Roman" w:cs="Times New Roman"/>
          <w:bCs/>
          <w:sz w:val="28"/>
          <w:szCs w:val="28"/>
        </w:rPr>
        <w:t xml:space="preserve"> </w:t>
      </w:r>
      <w:proofErr w:type="spellStart"/>
      <w:r w:rsidRPr="006C54AA">
        <w:rPr>
          <w:rFonts w:ascii="Times New Roman" w:eastAsia="Times New Roman" w:hAnsi="Times New Roman" w:cs="Times New Roman"/>
          <w:bCs/>
          <w:sz w:val="28"/>
          <w:szCs w:val="28"/>
        </w:rPr>
        <w:t>Финам.Ру</w:t>
      </w:r>
      <w:proofErr w:type="spellEnd"/>
      <w:r w:rsidRPr="006C54AA">
        <w:rPr>
          <w:rFonts w:ascii="Times New Roman" w:eastAsia="Times New Roman" w:hAnsi="Times New Roman" w:cs="Times New Roman"/>
          <w:bCs/>
          <w:sz w:val="28"/>
          <w:szCs w:val="28"/>
        </w:rPr>
        <w:t xml:space="preserve">. </w:t>
      </w:r>
      <w:r w:rsidRPr="00112D1A">
        <w:rPr>
          <w:rFonts w:ascii="Times New Roman" w:eastAsia="Times New Roman" w:hAnsi="Times New Roman" w:cs="Times New Roman"/>
          <w:bCs/>
          <w:sz w:val="28"/>
          <w:szCs w:val="28"/>
        </w:rPr>
        <w:t>URL:</w:t>
      </w:r>
      <w:r>
        <w:t xml:space="preserve"> </w:t>
      </w:r>
      <w:r w:rsidRPr="008F2E25">
        <w:rPr>
          <w:rFonts w:ascii="Times New Roman" w:eastAsia="Times New Roman" w:hAnsi="Times New Roman" w:cs="Times New Roman"/>
          <w:bCs/>
          <w:sz w:val="28"/>
          <w:szCs w:val="28"/>
        </w:rPr>
        <w:t>https://www.finam.ru</w:t>
      </w:r>
      <w:r>
        <w:rPr>
          <w:rFonts w:ascii="Times New Roman" w:eastAsia="Times New Roman" w:hAnsi="Times New Roman" w:cs="Times New Roman"/>
          <w:bCs/>
          <w:sz w:val="28"/>
          <w:szCs w:val="28"/>
        </w:rPr>
        <w:t xml:space="preserve"> </w:t>
      </w:r>
      <w:r w:rsidRPr="00112D1A">
        <w:rPr>
          <w:rFonts w:ascii="Times New Roman" w:eastAsia="Times New Roman" w:hAnsi="Times New Roman" w:cs="Times New Roman"/>
          <w:bCs/>
          <w:sz w:val="28"/>
          <w:szCs w:val="28"/>
        </w:rPr>
        <w:t>(дата обращения: 1</w:t>
      </w:r>
      <w:r>
        <w:rPr>
          <w:rFonts w:ascii="Times New Roman" w:eastAsia="Times New Roman" w:hAnsi="Times New Roman" w:cs="Times New Roman"/>
          <w:bCs/>
          <w:sz w:val="28"/>
          <w:szCs w:val="28"/>
        </w:rPr>
        <w:t>0</w:t>
      </w:r>
      <w:r w:rsidRPr="00112D1A">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112D1A">
        <w:rPr>
          <w:rFonts w:ascii="Times New Roman" w:eastAsia="Times New Roman" w:hAnsi="Times New Roman" w:cs="Times New Roman"/>
          <w:bCs/>
          <w:sz w:val="28"/>
          <w:szCs w:val="28"/>
        </w:rPr>
        <w:t>.2024)</w:t>
      </w:r>
      <w:r w:rsidRPr="00CD6659">
        <w:rPr>
          <w:rFonts w:ascii="Times New Roman" w:eastAsia="Times New Roman" w:hAnsi="Times New Roman" w:cs="Times New Roman"/>
          <w:bCs/>
          <w:sz w:val="28"/>
          <w:szCs w:val="28"/>
        </w:rPr>
        <w:t>;</w:t>
      </w:r>
    </w:p>
    <w:p w14:paraId="658AD583" w14:textId="7A0B737D"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proofErr w:type="spellStart"/>
      <w:r w:rsidRPr="00694AB8">
        <w:rPr>
          <w:rFonts w:ascii="Times New Roman" w:eastAsia="Times New Roman" w:hAnsi="Times New Roman" w:cs="Times New Roman"/>
          <w:bCs/>
          <w:sz w:val="28"/>
          <w:szCs w:val="28"/>
        </w:rPr>
        <w:t>Нурлаева</w:t>
      </w:r>
      <w:proofErr w:type="spellEnd"/>
      <w:r w:rsidRPr="00694AB8">
        <w:rPr>
          <w:rFonts w:ascii="Times New Roman" w:eastAsia="Times New Roman" w:hAnsi="Times New Roman" w:cs="Times New Roman"/>
          <w:bCs/>
          <w:sz w:val="28"/>
          <w:szCs w:val="28"/>
        </w:rPr>
        <w:t xml:space="preserve">, Н. Р. Виды и особенности финансовых инструментов / Н. Р. </w:t>
      </w:r>
      <w:proofErr w:type="spellStart"/>
      <w:r w:rsidRPr="00694AB8">
        <w:rPr>
          <w:rFonts w:ascii="Times New Roman" w:eastAsia="Times New Roman" w:hAnsi="Times New Roman" w:cs="Times New Roman"/>
          <w:bCs/>
          <w:sz w:val="28"/>
          <w:szCs w:val="28"/>
        </w:rPr>
        <w:t>Нурлаева</w:t>
      </w:r>
      <w:proofErr w:type="spellEnd"/>
      <w:r w:rsidRPr="00694AB8">
        <w:rPr>
          <w:rFonts w:ascii="Times New Roman" w:eastAsia="Times New Roman" w:hAnsi="Times New Roman" w:cs="Times New Roman"/>
          <w:bCs/>
          <w:sz w:val="28"/>
          <w:szCs w:val="28"/>
        </w:rPr>
        <w:t xml:space="preserve"> // Наука через призму времени. – 2022. – № 7(64). – С. 22-24. – EDN YOWKFK</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URL:</w:t>
      </w:r>
      <w:r>
        <w:rPr>
          <w:rFonts w:ascii="Times New Roman" w:eastAsia="Times New Roman" w:hAnsi="Times New Roman" w:cs="Times New Roman"/>
          <w:bCs/>
          <w:sz w:val="28"/>
          <w:szCs w:val="28"/>
        </w:rPr>
        <w:t xml:space="preserve"> </w:t>
      </w:r>
      <w:r w:rsidRPr="008F2E25">
        <w:rPr>
          <w:rFonts w:ascii="Times New Roman" w:eastAsia="Times New Roman" w:hAnsi="Times New Roman" w:cs="Times New Roman"/>
          <w:bCs/>
          <w:sz w:val="28"/>
          <w:szCs w:val="28"/>
        </w:rPr>
        <w:t>https://www.elibrary.ru/item.asp?id=49168313</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01</w:t>
      </w:r>
      <w:r w:rsidRPr="008B2660">
        <w:rPr>
          <w:rFonts w:ascii="Times New Roman" w:eastAsia="Times New Roman" w:hAnsi="Times New Roman" w:cs="Times New Roman"/>
          <w:bCs/>
          <w:sz w:val="28"/>
          <w:szCs w:val="28"/>
        </w:rPr>
        <w:t>.07.2024)</w:t>
      </w:r>
      <w:r>
        <w:rPr>
          <w:rFonts w:ascii="Times New Roman" w:eastAsia="Times New Roman" w:hAnsi="Times New Roman" w:cs="Times New Roman"/>
          <w:bCs/>
          <w:sz w:val="28"/>
          <w:szCs w:val="28"/>
        </w:rPr>
        <w:t>;</w:t>
      </w:r>
    </w:p>
    <w:p w14:paraId="1A2DF934" w14:textId="7375D8F1" w:rsidR="00021220" w:rsidRPr="008C4C84" w:rsidRDefault="00021220" w:rsidP="00C52799">
      <w:pPr>
        <w:pStyle w:val="a4"/>
        <w:numPr>
          <w:ilvl w:val="0"/>
          <w:numId w:val="8"/>
        </w:numPr>
        <w:tabs>
          <w:tab w:val="left" w:pos="993"/>
          <w:tab w:val="left" w:pos="1134"/>
        </w:tabs>
        <w:spacing w:line="360" w:lineRule="auto"/>
        <w:ind w:left="0" w:firstLine="709"/>
        <w:jc w:val="both"/>
        <w:rPr>
          <w:rFonts w:ascii="Times New Roman" w:eastAsia="Times New Roman" w:hAnsi="Times New Roman" w:cs="Times New Roman"/>
          <w:bCs/>
          <w:sz w:val="28"/>
          <w:szCs w:val="28"/>
        </w:rPr>
      </w:pPr>
      <w:r w:rsidRPr="005F029E">
        <w:rPr>
          <w:rFonts w:ascii="Times New Roman" w:eastAsia="Times New Roman" w:hAnsi="Times New Roman" w:cs="Times New Roman"/>
          <w:bCs/>
          <w:sz w:val="28"/>
          <w:szCs w:val="28"/>
        </w:rPr>
        <w:t xml:space="preserve">Огнева, Н. Ф. Планирование источников финансирования инвестиционных проектов / Н. Ф. Огнева, И. В. </w:t>
      </w:r>
      <w:proofErr w:type="spellStart"/>
      <w:r w:rsidRPr="005F029E">
        <w:rPr>
          <w:rFonts w:ascii="Times New Roman" w:eastAsia="Times New Roman" w:hAnsi="Times New Roman" w:cs="Times New Roman"/>
          <w:bCs/>
          <w:sz w:val="28"/>
          <w:szCs w:val="28"/>
        </w:rPr>
        <w:t>Броян</w:t>
      </w:r>
      <w:proofErr w:type="spellEnd"/>
      <w:r w:rsidRPr="005F029E">
        <w:rPr>
          <w:rFonts w:ascii="Times New Roman" w:eastAsia="Times New Roman" w:hAnsi="Times New Roman" w:cs="Times New Roman"/>
          <w:bCs/>
          <w:sz w:val="28"/>
          <w:szCs w:val="28"/>
        </w:rPr>
        <w:t xml:space="preserve"> // Бизнес. Образование. Право. – 2022. – № 3(60). – С. 18-23. – DOI 10.25683/VOLBI.2022.60.302. – EDN OACQMS</w:t>
      </w:r>
      <w:r w:rsidRPr="006121E8">
        <w:rPr>
          <w:rFonts w:ascii="Times New Roman" w:eastAsia="Times New Roman" w:hAnsi="Times New Roman" w:cs="Times New Roman"/>
          <w:bCs/>
          <w:sz w:val="28"/>
          <w:szCs w:val="28"/>
        </w:rPr>
        <w:t xml:space="preserve"> </w:t>
      </w:r>
      <w:r w:rsidRPr="00496B35">
        <w:rPr>
          <w:rFonts w:ascii="Times New Roman" w:eastAsia="Times New Roman" w:hAnsi="Times New Roman" w:cs="Times New Roman"/>
          <w:bCs/>
          <w:sz w:val="28"/>
          <w:szCs w:val="28"/>
        </w:rPr>
        <w:t>URL:</w:t>
      </w:r>
      <w:r>
        <w:rPr>
          <w:rFonts w:ascii="Times New Roman" w:eastAsia="Times New Roman" w:hAnsi="Times New Roman" w:cs="Times New Roman"/>
          <w:bCs/>
          <w:sz w:val="28"/>
          <w:szCs w:val="28"/>
        </w:rPr>
        <w:t xml:space="preserve"> </w:t>
      </w:r>
      <w:r w:rsidRPr="008F2E25">
        <w:rPr>
          <w:rFonts w:ascii="Times New Roman" w:eastAsia="Times New Roman" w:hAnsi="Times New Roman" w:cs="Times New Roman"/>
          <w:bCs/>
          <w:sz w:val="28"/>
          <w:szCs w:val="28"/>
        </w:rPr>
        <w:t>https://www.elibrary.ru/item.asp?id=49341716</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02</w:t>
      </w:r>
      <w:r w:rsidRPr="008B2660">
        <w:rPr>
          <w:rFonts w:ascii="Times New Roman" w:eastAsia="Times New Roman" w:hAnsi="Times New Roman" w:cs="Times New Roman"/>
          <w:bCs/>
          <w:sz w:val="28"/>
          <w:szCs w:val="28"/>
        </w:rPr>
        <w:t>.07.2024)</w:t>
      </w:r>
      <w:r>
        <w:rPr>
          <w:rFonts w:ascii="Times New Roman" w:eastAsia="Times New Roman" w:hAnsi="Times New Roman" w:cs="Times New Roman"/>
          <w:bCs/>
          <w:sz w:val="28"/>
          <w:szCs w:val="28"/>
        </w:rPr>
        <w:t>;</w:t>
      </w:r>
    </w:p>
    <w:p w14:paraId="70BE07F8" w14:textId="529AE129" w:rsidR="00021220" w:rsidRPr="006C54AA"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Официальный сайт Ф</w:t>
      </w:r>
      <w:r w:rsidRPr="006C54AA">
        <w:rPr>
          <w:rFonts w:ascii="Times New Roman" w:eastAsia="Times New Roman" w:hAnsi="Times New Roman" w:cs="Times New Roman"/>
          <w:bCs/>
          <w:sz w:val="28"/>
          <w:szCs w:val="28"/>
        </w:rPr>
        <w:t>едеральн</w:t>
      </w:r>
      <w:r>
        <w:rPr>
          <w:rFonts w:ascii="Times New Roman" w:eastAsia="Times New Roman" w:hAnsi="Times New Roman" w:cs="Times New Roman"/>
          <w:bCs/>
          <w:sz w:val="28"/>
          <w:szCs w:val="28"/>
        </w:rPr>
        <w:t>ой</w:t>
      </w:r>
      <w:r w:rsidRPr="006C54AA">
        <w:rPr>
          <w:rFonts w:ascii="Times New Roman" w:eastAsia="Times New Roman" w:hAnsi="Times New Roman" w:cs="Times New Roman"/>
          <w:bCs/>
          <w:sz w:val="28"/>
          <w:szCs w:val="28"/>
        </w:rPr>
        <w:t xml:space="preserve"> налогов</w:t>
      </w:r>
      <w:r>
        <w:rPr>
          <w:rFonts w:ascii="Times New Roman" w:eastAsia="Times New Roman" w:hAnsi="Times New Roman" w:cs="Times New Roman"/>
          <w:bCs/>
          <w:sz w:val="28"/>
          <w:szCs w:val="28"/>
        </w:rPr>
        <w:t>ой</w:t>
      </w:r>
      <w:r w:rsidRPr="006C54AA">
        <w:rPr>
          <w:rFonts w:ascii="Times New Roman" w:eastAsia="Times New Roman" w:hAnsi="Times New Roman" w:cs="Times New Roman"/>
          <w:bCs/>
          <w:sz w:val="28"/>
          <w:szCs w:val="28"/>
        </w:rPr>
        <w:t xml:space="preserve"> служб</w:t>
      </w:r>
      <w:r>
        <w:rPr>
          <w:rFonts w:ascii="Times New Roman" w:eastAsia="Times New Roman" w:hAnsi="Times New Roman" w:cs="Times New Roman"/>
          <w:bCs/>
          <w:sz w:val="28"/>
          <w:szCs w:val="28"/>
        </w:rPr>
        <w:t>ы</w:t>
      </w:r>
      <w:r w:rsidRPr="006C54AA">
        <w:rPr>
          <w:rFonts w:ascii="Times New Roman" w:eastAsia="Times New Roman" w:hAnsi="Times New Roman" w:cs="Times New Roman"/>
          <w:bCs/>
          <w:sz w:val="28"/>
          <w:szCs w:val="28"/>
        </w:rPr>
        <w:t xml:space="preserve">. </w:t>
      </w:r>
      <w:r w:rsidRPr="006C54AA">
        <w:rPr>
          <w:rFonts w:ascii="Times New Roman" w:eastAsia="Times New Roman" w:hAnsi="Times New Roman" w:cs="Times New Roman"/>
          <w:bCs/>
          <w:sz w:val="28"/>
          <w:szCs w:val="28"/>
          <w:lang w:val="en-US"/>
        </w:rPr>
        <w:t>URL</w:t>
      </w:r>
      <w:r w:rsidRPr="006C54AA">
        <w:rPr>
          <w:rFonts w:ascii="Times New Roman" w:eastAsia="Times New Roman" w:hAnsi="Times New Roman" w:cs="Times New Roman"/>
          <w:bCs/>
          <w:sz w:val="28"/>
          <w:szCs w:val="28"/>
        </w:rPr>
        <w:t>:</w:t>
      </w:r>
      <w:r w:rsidRPr="006C54AA">
        <w:t xml:space="preserve"> </w:t>
      </w:r>
      <w:r w:rsidRPr="008F2E25">
        <w:rPr>
          <w:rFonts w:ascii="Times New Roman" w:eastAsia="Times New Roman" w:hAnsi="Times New Roman" w:cs="Times New Roman"/>
          <w:bCs/>
          <w:sz w:val="28"/>
          <w:szCs w:val="28"/>
          <w:lang w:val="en-US"/>
        </w:rPr>
        <w:t>https</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www</w:t>
      </w:r>
      <w:r w:rsidRPr="008F2E25">
        <w:rPr>
          <w:rFonts w:ascii="Times New Roman" w:eastAsia="Times New Roman" w:hAnsi="Times New Roman" w:cs="Times New Roman"/>
          <w:bCs/>
          <w:sz w:val="28"/>
          <w:szCs w:val="28"/>
        </w:rPr>
        <w:t>.</w:t>
      </w:r>
      <w:proofErr w:type="spellStart"/>
      <w:r w:rsidRPr="008F2E25">
        <w:rPr>
          <w:rFonts w:ascii="Times New Roman" w:eastAsia="Times New Roman" w:hAnsi="Times New Roman" w:cs="Times New Roman"/>
          <w:bCs/>
          <w:sz w:val="28"/>
          <w:szCs w:val="28"/>
          <w:lang w:val="en-US"/>
        </w:rPr>
        <w:t>nalog</w:t>
      </w:r>
      <w:proofErr w:type="spellEnd"/>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gov</w:t>
      </w:r>
      <w:r w:rsidRPr="008F2E25">
        <w:rPr>
          <w:rFonts w:ascii="Times New Roman" w:eastAsia="Times New Roman" w:hAnsi="Times New Roman" w:cs="Times New Roman"/>
          <w:bCs/>
          <w:sz w:val="28"/>
          <w:szCs w:val="28"/>
        </w:rPr>
        <w:t>.</w:t>
      </w:r>
      <w:proofErr w:type="spellStart"/>
      <w:r w:rsidRPr="008F2E25">
        <w:rPr>
          <w:rFonts w:ascii="Times New Roman" w:eastAsia="Times New Roman" w:hAnsi="Times New Roman" w:cs="Times New Roman"/>
          <w:bCs/>
          <w:sz w:val="28"/>
          <w:szCs w:val="28"/>
          <w:lang w:val="en-US"/>
        </w:rPr>
        <w:t>ru</w:t>
      </w:r>
      <w:proofErr w:type="spellEnd"/>
      <w:r w:rsidRPr="006C54AA">
        <w:rPr>
          <w:rFonts w:ascii="Times New Roman" w:eastAsia="Times New Roman" w:hAnsi="Times New Roman" w:cs="Times New Roman"/>
          <w:bCs/>
          <w:sz w:val="28"/>
          <w:szCs w:val="28"/>
        </w:rPr>
        <w:t xml:space="preserve"> </w:t>
      </w:r>
      <w:r w:rsidRPr="00112D1A">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04</w:t>
      </w:r>
      <w:r w:rsidRPr="00112D1A">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112D1A">
        <w:rPr>
          <w:rFonts w:ascii="Times New Roman" w:eastAsia="Times New Roman" w:hAnsi="Times New Roman" w:cs="Times New Roman"/>
          <w:bCs/>
          <w:sz w:val="28"/>
          <w:szCs w:val="28"/>
        </w:rPr>
        <w:t>.2024)</w:t>
      </w:r>
      <w:r w:rsidRPr="006C54AA">
        <w:rPr>
          <w:rFonts w:ascii="Times New Roman" w:eastAsia="Times New Roman" w:hAnsi="Times New Roman" w:cs="Times New Roman"/>
          <w:bCs/>
          <w:sz w:val="28"/>
          <w:szCs w:val="28"/>
        </w:rPr>
        <w:t>;</w:t>
      </w:r>
    </w:p>
    <w:p w14:paraId="4544AB41" w14:textId="60B50CE4" w:rsidR="00021220" w:rsidRPr="00A05275" w:rsidRDefault="00021220" w:rsidP="000B6A7B">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1B4231">
        <w:rPr>
          <w:rFonts w:ascii="Times New Roman" w:eastAsia="Times New Roman" w:hAnsi="Times New Roman" w:cs="Times New Roman"/>
          <w:bCs/>
          <w:sz w:val="28"/>
          <w:szCs w:val="28"/>
        </w:rPr>
        <w:t xml:space="preserve">Официальный сайт </w:t>
      </w:r>
      <w:r w:rsidRPr="00A05275">
        <w:rPr>
          <w:rFonts w:ascii="Times New Roman" w:eastAsia="Times New Roman" w:hAnsi="Times New Roman" w:cs="Times New Roman"/>
          <w:bCs/>
          <w:sz w:val="28"/>
          <w:szCs w:val="28"/>
        </w:rPr>
        <w:t>Федераль</w:t>
      </w:r>
      <w:r>
        <w:rPr>
          <w:rFonts w:ascii="Times New Roman" w:eastAsia="Times New Roman" w:hAnsi="Times New Roman" w:cs="Times New Roman"/>
          <w:bCs/>
          <w:sz w:val="28"/>
          <w:szCs w:val="28"/>
        </w:rPr>
        <w:t>ной</w:t>
      </w:r>
      <w:r w:rsidRPr="00A05275">
        <w:rPr>
          <w:rFonts w:ascii="Times New Roman" w:eastAsia="Times New Roman" w:hAnsi="Times New Roman" w:cs="Times New Roman"/>
          <w:bCs/>
          <w:sz w:val="28"/>
          <w:szCs w:val="28"/>
        </w:rPr>
        <w:t xml:space="preserve"> служб</w:t>
      </w:r>
      <w:r>
        <w:rPr>
          <w:rFonts w:ascii="Times New Roman" w:eastAsia="Times New Roman" w:hAnsi="Times New Roman" w:cs="Times New Roman"/>
          <w:bCs/>
          <w:sz w:val="28"/>
          <w:szCs w:val="28"/>
        </w:rPr>
        <w:t>ы</w:t>
      </w:r>
      <w:r w:rsidRPr="00A05275">
        <w:rPr>
          <w:rFonts w:ascii="Times New Roman" w:eastAsia="Times New Roman" w:hAnsi="Times New Roman" w:cs="Times New Roman"/>
          <w:bCs/>
          <w:sz w:val="28"/>
          <w:szCs w:val="28"/>
        </w:rPr>
        <w:t xml:space="preserve"> государственной статистики. </w:t>
      </w:r>
      <w:r w:rsidRPr="004273FA">
        <w:rPr>
          <w:rFonts w:ascii="Times New Roman" w:eastAsia="Times New Roman" w:hAnsi="Times New Roman" w:cs="Times New Roman"/>
          <w:bCs/>
          <w:sz w:val="28"/>
          <w:szCs w:val="28"/>
        </w:rPr>
        <w:t>URL:</w:t>
      </w:r>
      <w:r>
        <w:rPr>
          <w:rFonts w:ascii="Times New Roman" w:eastAsia="Times New Roman" w:hAnsi="Times New Roman" w:cs="Times New Roman"/>
          <w:bCs/>
          <w:sz w:val="28"/>
          <w:szCs w:val="28"/>
        </w:rPr>
        <w:t xml:space="preserve"> </w:t>
      </w:r>
      <w:r w:rsidRPr="008F2E25">
        <w:rPr>
          <w:rFonts w:ascii="Times New Roman" w:eastAsia="Times New Roman" w:hAnsi="Times New Roman" w:cs="Times New Roman"/>
          <w:bCs/>
          <w:sz w:val="28"/>
          <w:szCs w:val="28"/>
        </w:rPr>
        <w:t>https://rosstat.gov.ru</w:t>
      </w:r>
      <w:r>
        <w:rPr>
          <w:rFonts w:ascii="Times New Roman" w:eastAsia="Times New Roman" w:hAnsi="Times New Roman" w:cs="Times New Roman"/>
          <w:bCs/>
          <w:sz w:val="28"/>
          <w:szCs w:val="28"/>
        </w:rPr>
        <w:t xml:space="preserve"> </w:t>
      </w:r>
      <w:r w:rsidRPr="004273FA">
        <w:rPr>
          <w:rFonts w:ascii="Times New Roman" w:eastAsia="Times New Roman" w:hAnsi="Times New Roman" w:cs="Times New Roman"/>
          <w:bCs/>
          <w:sz w:val="28"/>
          <w:szCs w:val="28"/>
        </w:rPr>
        <w:t>(дата обращения: 01.07.2024)</w:t>
      </w:r>
      <w:r>
        <w:rPr>
          <w:rFonts w:ascii="Times New Roman" w:eastAsia="Times New Roman" w:hAnsi="Times New Roman" w:cs="Times New Roman"/>
          <w:bCs/>
          <w:sz w:val="28"/>
          <w:szCs w:val="28"/>
        </w:rPr>
        <w:t>;</w:t>
      </w:r>
    </w:p>
    <w:p w14:paraId="766AC7AF" w14:textId="4685BB4D" w:rsidR="00021220" w:rsidRPr="00CD6659"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Официальный сайт </w:t>
      </w:r>
      <w:r w:rsidRPr="004273FA">
        <w:rPr>
          <w:rFonts w:ascii="Times New Roman" w:eastAsia="Times New Roman" w:hAnsi="Times New Roman" w:cs="Times New Roman"/>
          <w:bCs/>
          <w:sz w:val="28"/>
          <w:szCs w:val="28"/>
        </w:rPr>
        <w:t>Центральн</w:t>
      </w:r>
      <w:r>
        <w:rPr>
          <w:rFonts w:ascii="Times New Roman" w:eastAsia="Times New Roman" w:hAnsi="Times New Roman" w:cs="Times New Roman"/>
          <w:bCs/>
          <w:sz w:val="28"/>
          <w:szCs w:val="28"/>
        </w:rPr>
        <w:t>ого</w:t>
      </w:r>
      <w:r w:rsidRPr="004273FA">
        <w:rPr>
          <w:rFonts w:ascii="Times New Roman" w:eastAsia="Times New Roman" w:hAnsi="Times New Roman" w:cs="Times New Roman"/>
          <w:bCs/>
          <w:sz w:val="28"/>
          <w:szCs w:val="28"/>
        </w:rPr>
        <w:t xml:space="preserve"> банк</w:t>
      </w:r>
      <w:r>
        <w:rPr>
          <w:rFonts w:ascii="Times New Roman" w:eastAsia="Times New Roman" w:hAnsi="Times New Roman" w:cs="Times New Roman"/>
          <w:bCs/>
          <w:sz w:val="28"/>
          <w:szCs w:val="28"/>
        </w:rPr>
        <w:t>а</w:t>
      </w:r>
      <w:r w:rsidRPr="004273FA">
        <w:rPr>
          <w:rFonts w:ascii="Times New Roman" w:eastAsia="Times New Roman" w:hAnsi="Times New Roman" w:cs="Times New Roman"/>
          <w:bCs/>
          <w:sz w:val="28"/>
          <w:szCs w:val="28"/>
        </w:rPr>
        <w:t xml:space="preserve"> Российской Федерации | Банк России.</w:t>
      </w:r>
      <w:r w:rsidRPr="004273FA">
        <w:t xml:space="preserve"> </w:t>
      </w:r>
      <w:r w:rsidRPr="006C54AA">
        <w:rPr>
          <w:rFonts w:ascii="Times New Roman" w:eastAsia="Times New Roman" w:hAnsi="Times New Roman" w:cs="Times New Roman"/>
          <w:bCs/>
          <w:sz w:val="28"/>
          <w:szCs w:val="28"/>
          <w:lang w:val="en-US"/>
        </w:rPr>
        <w:t>URL</w:t>
      </w:r>
      <w:r w:rsidRPr="001E22E1">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8F2E25">
        <w:rPr>
          <w:rFonts w:ascii="Times New Roman" w:hAnsi="Times New Roman" w:cs="Times New Roman"/>
          <w:sz w:val="28"/>
          <w:szCs w:val="28"/>
        </w:rPr>
        <w:t>https://cbr.ru/</w:t>
      </w:r>
      <w:r w:rsidRPr="004273FA">
        <w:rPr>
          <w:rStyle w:val="a6"/>
          <w:rFonts w:ascii="Times New Roman" w:hAnsi="Times New Roman" w:cs="Times New Roman"/>
          <w:sz w:val="28"/>
          <w:szCs w:val="28"/>
          <w:u w:val="none"/>
        </w:rPr>
        <w:t xml:space="preserve"> </w:t>
      </w:r>
      <w:r w:rsidRPr="001E22E1">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03</w:t>
      </w:r>
      <w:r w:rsidRPr="001E22E1">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1E22E1">
        <w:rPr>
          <w:rFonts w:ascii="Times New Roman" w:eastAsia="Times New Roman" w:hAnsi="Times New Roman" w:cs="Times New Roman"/>
          <w:bCs/>
          <w:sz w:val="28"/>
          <w:szCs w:val="28"/>
        </w:rPr>
        <w:t>.2024)</w:t>
      </w:r>
      <w:r w:rsidRPr="00CD6659">
        <w:rPr>
          <w:rFonts w:ascii="Times New Roman" w:eastAsia="Times New Roman" w:hAnsi="Times New Roman" w:cs="Times New Roman"/>
          <w:bCs/>
          <w:sz w:val="28"/>
          <w:szCs w:val="28"/>
        </w:rPr>
        <w:t>;</w:t>
      </w:r>
    </w:p>
    <w:p w14:paraId="797B7410" w14:textId="21DCC4FB"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B545D5">
        <w:rPr>
          <w:rFonts w:ascii="Times New Roman" w:eastAsia="Times New Roman" w:hAnsi="Times New Roman" w:cs="Times New Roman"/>
          <w:bCs/>
          <w:sz w:val="28"/>
          <w:szCs w:val="28"/>
        </w:rPr>
        <w:t>Пересмотр долгосрочных трендов развития малого и среднего предпринимательства в России и регионах в постсоветский период / В. А. Баринова, С. П. Земцов, А. А. Михайлов, Ю. В. Царева // Экономическое развитие России. – 2022. – Т. 29, № 7. – С. 29-44. – EDN QAMGXS</w:t>
      </w:r>
      <w:r>
        <w:rPr>
          <w:rFonts w:ascii="Times New Roman" w:eastAsia="Times New Roman" w:hAnsi="Times New Roman" w:cs="Times New Roman"/>
          <w:bCs/>
          <w:sz w:val="28"/>
          <w:szCs w:val="28"/>
        </w:rPr>
        <w:t xml:space="preserve">. </w:t>
      </w:r>
      <w:r w:rsidRPr="005C67B2">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https://www.elibrary.ru/item.asp?id=49251513</w:t>
      </w:r>
      <w:r>
        <w:rPr>
          <w:rFonts w:ascii="Times New Roman" w:eastAsia="Times New Roman" w:hAnsi="Times New Roman" w:cs="Times New Roman"/>
          <w:bCs/>
          <w:sz w:val="28"/>
          <w:szCs w:val="28"/>
        </w:rPr>
        <w:t xml:space="preserve"> </w:t>
      </w:r>
      <w:r w:rsidRPr="005C67B2">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02</w:t>
      </w:r>
      <w:r w:rsidRPr="005C67B2">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5C67B2">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4</w:t>
      </w:r>
      <w:r w:rsidRPr="005C67B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14:paraId="102094CF" w14:textId="5643C645"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proofErr w:type="spellStart"/>
      <w:r w:rsidRPr="00364DDA">
        <w:rPr>
          <w:rFonts w:ascii="Times New Roman" w:eastAsia="Times New Roman" w:hAnsi="Times New Roman" w:cs="Times New Roman"/>
          <w:bCs/>
          <w:sz w:val="28"/>
          <w:szCs w:val="28"/>
        </w:rPr>
        <w:t>Пиньковецкая</w:t>
      </w:r>
      <w:proofErr w:type="spellEnd"/>
      <w:r w:rsidRPr="00364DDA">
        <w:rPr>
          <w:rFonts w:ascii="Times New Roman" w:eastAsia="Times New Roman" w:hAnsi="Times New Roman" w:cs="Times New Roman"/>
          <w:bCs/>
          <w:sz w:val="28"/>
          <w:szCs w:val="28"/>
        </w:rPr>
        <w:t xml:space="preserve">, Ю. С. Некоторые инструменты альтернативного финансирования малых и средних предприятий: опыт зарубежных стран / Ю. С. </w:t>
      </w:r>
      <w:proofErr w:type="spellStart"/>
      <w:r w:rsidRPr="00364DDA">
        <w:rPr>
          <w:rFonts w:ascii="Times New Roman" w:eastAsia="Times New Roman" w:hAnsi="Times New Roman" w:cs="Times New Roman"/>
          <w:bCs/>
          <w:sz w:val="28"/>
          <w:szCs w:val="28"/>
        </w:rPr>
        <w:t>Пиньковецкая</w:t>
      </w:r>
      <w:proofErr w:type="spellEnd"/>
      <w:r w:rsidRPr="00364DDA">
        <w:rPr>
          <w:rFonts w:ascii="Times New Roman" w:eastAsia="Times New Roman" w:hAnsi="Times New Roman" w:cs="Times New Roman"/>
          <w:bCs/>
          <w:sz w:val="28"/>
          <w:szCs w:val="28"/>
        </w:rPr>
        <w:t xml:space="preserve"> // Вестник Кемеровского государственного университета. Серия: Политические, социологические и экономические науки. – 2021. – Т. 6, № 1(19). – С. 109-122. – DOI 10.21603/2500-3372-2021-6-1-109-122. – EDN QYDAOR</w:t>
      </w:r>
      <w:r>
        <w:rPr>
          <w:rFonts w:ascii="Times New Roman" w:eastAsia="Times New Roman" w:hAnsi="Times New Roman" w:cs="Times New Roman"/>
          <w:bCs/>
          <w:sz w:val="28"/>
          <w:szCs w:val="28"/>
        </w:rPr>
        <w:t xml:space="preserve">. </w:t>
      </w:r>
      <w:r w:rsidRPr="003C7DA5">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https://www.elibrary.ru/item.asp?id=45067423</w:t>
      </w:r>
      <w:r>
        <w:rPr>
          <w:rFonts w:ascii="Times New Roman" w:eastAsia="Times New Roman" w:hAnsi="Times New Roman" w:cs="Times New Roman"/>
          <w:bCs/>
          <w:sz w:val="28"/>
          <w:szCs w:val="28"/>
        </w:rPr>
        <w:t xml:space="preserve"> </w:t>
      </w:r>
      <w:r w:rsidRPr="00A4046C">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05</w:t>
      </w:r>
      <w:r w:rsidRPr="00A4046C">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A4046C">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p w14:paraId="4CF97A94" w14:textId="63865AEF" w:rsidR="00021220" w:rsidRDefault="00021220" w:rsidP="00C52799">
      <w:pPr>
        <w:pStyle w:val="a4"/>
        <w:numPr>
          <w:ilvl w:val="0"/>
          <w:numId w:val="8"/>
        </w:numPr>
        <w:tabs>
          <w:tab w:val="left" w:pos="993"/>
          <w:tab w:val="left" w:pos="1134"/>
        </w:tabs>
        <w:spacing w:line="360" w:lineRule="auto"/>
        <w:ind w:left="0" w:firstLine="709"/>
        <w:jc w:val="both"/>
        <w:rPr>
          <w:rFonts w:ascii="Times New Roman" w:eastAsia="Times New Roman" w:hAnsi="Times New Roman" w:cs="Times New Roman"/>
          <w:bCs/>
          <w:sz w:val="28"/>
          <w:szCs w:val="28"/>
        </w:rPr>
      </w:pPr>
      <w:r w:rsidRPr="00047811">
        <w:rPr>
          <w:rFonts w:ascii="Times New Roman" w:eastAsia="Times New Roman" w:hAnsi="Times New Roman" w:cs="Times New Roman"/>
          <w:bCs/>
          <w:sz w:val="28"/>
          <w:szCs w:val="28"/>
        </w:rPr>
        <w:lastRenderedPageBreak/>
        <w:t>Пичугин, Д. В. Альтернативные методы привлечения инвестиций в нынешних реалиях российского бизнеса / Д. В. Пичугин // Вестник науки и образования. – 2018. – Т. 2, № 1(37). – С. 55-59. – EDN YLVHIZ</w:t>
      </w:r>
      <w:r>
        <w:rPr>
          <w:rFonts w:ascii="Times New Roman" w:eastAsia="Times New Roman" w:hAnsi="Times New Roman" w:cs="Times New Roman"/>
          <w:bCs/>
          <w:sz w:val="28"/>
          <w:szCs w:val="28"/>
        </w:rPr>
        <w:t xml:space="preserve">. </w:t>
      </w:r>
      <w:r w:rsidRPr="00496B35">
        <w:rPr>
          <w:rFonts w:ascii="Times New Roman" w:eastAsia="Times New Roman" w:hAnsi="Times New Roman" w:cs="Times New Roman"/>
          <w:bCs/>
          <w:sz w:val="28"/>
          <w:szCs w:val="28"/>
        </w:rPr>
        <w:t>URL:</w:t>
      </w:r>
      <w:r>
        <w:rPr>
          <w:rFonts w:ascii="Times New Roman" w:eastAsia="Times New Roman" w:hAnsi="Times New Roman" w:cs="Times New Roman"/>
          <w:bCs/>
          <w:sz w:val="28"/>
          <w:szCs w:val="28"/>
        </w:rPr>
        <w:t xml:space="preserve"> </w:t>
      </w:r>
      <w:r w:rsidRPr="008F2E25">
        <w:rPr>
          <w:rFonts w:ascii="Times New Roman" w:eastAsia="Times New Roman" w:hAnsi="Times New Roman" w:cs="Times New Roman"/>
          <w:bCs/>
          <w:sz w:val="28"/>
          <w:szCs w:val="28"/>
        </w:rPr>
        <w:t>https://www.elibrary.ru/item.asp?id=32283758</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01</w:t>
      </w:r>
      <w:r w:rsidRPr="008B2660">
        <w:rPr>
          <w:rFonts w:ascii="Times New Roman" w:eastAsia="Times New Roman" w:hAnsi="Times New Roman" w:cs="Times New Roman"/>
          <w:bCs/>
          <w:sz w:val="28"/>
          <w:szCs w:val="28"/>
        </w:rPr>
        <w:t>.07.2024)</w:t>
      </w:r>
      <w:r>
        <w:rPr>
          <w:rFonts w:ascii="Times New Roman" w:eastAsia="Times New Roman" w:hAnsi="Times New Roman" w:cs="Times New Roman"/>
          <w:bCs/>
          <w:sz w:val="28"/>
          <w:szCs w:val="28"/>
        </w:rPr>
        <w:t>;</w:t>
      </w:r>
    </w:p>
    <w:p w14:paraId="19E04E25" w14:textId="31AB04D5" w:rsidR="00021220" w:rsidRPr="006121E8"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8C4C84">
        <w:rPr>
          <w:rFonts w:ascii="Times New Roman" w:eastAsia="Times New Roman" w:hAnsi="Times New Roman" w:cs="Times New Roman"/>
          <w:bCs/>
          <w:sz w:val="28"/>
          <w:szCs w:val="28"/>
        </w:rPr>
        <w:t>Полтева, Т. В. Анализ источников финансирования деятельности компании / Т. В. Полтева, К. Ю. Курилов // Карельский научный журнал. – 2018. – Т. 7, № 4(25). – С. 101-105. – EDN YUOGTJ</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URL:</w:t>
      </w:r>
      <w:r>
        <w:rPr>
          <w:rFonts w:ascii="Times New Roman" w:eastAsia="Times New Roman" w:hAnsi="Times New Roman" w:cs="Times New Roman"/>
          <w:bCs/>
          <w:sz w:val="28"/>
          <w:szCs w:val="28"/>
        </w:rPr>
        <w:t xml:space="preserve"> </w:t>
      </w:r>
      <w:r w:rsidRPr="008F2E25">
        <w:rPr>
          <w:rFonts w:ascii="Times New Roman" w:eastAsia="Times New Roman" w:hAnsi="Times New Roman" w:cs="Times New Roman"/>
          <w:bCs/>
          <w:sz w:val="28"/>
          <w:szCs w:val="28"/>
        </w:rPr>
        <w:t>https://www.elibrary.ru/item.asp?id=36817896</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01</w:t>
      </w:r>
      <w:r w:rsidRPr="008B2660">
        <w:rPr>
          <w:rFonts w:ascii="Times New Roman" w:eastAsia="Times New Roman" w:hAnsi="Times New Roman" w:cs="Times New Roman"/>
          <w:bCs/>
          <w:sz w:val="28"/>
          <w:szCs w:val="28"/>
        </w:rPr>
        <w:t>.07.2024)</w:t>
      </w:r>
      <w:r>
        <w:rPr>
          <w:rFonts w:ascii="Times New Roman" w:eastAsia="Times New Roman" w:hAnsi="Times New Roman" w:cs="Times New Roman"/>
          <w:bCs/>
          <w:sz w:val="28"/>
          <w:szCs w:val="28"/>
        </w:rPr>
        <w:t>;</w:t>
      </w:r>
    </w:p>
    <w:p w14:paraId="4D2294C4" w14:textId="09F837C5"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proofErr w:type="spellStart"/>
      <w:r w:rsidRPr="00FF759B">
        <w:rPr>
          <w:rFonts w:ascii="Times New Roman" w:eastAsia="Times New Roman" w:hAnsi="Times New Roman" w:cs="Times New Roman"/>
          <w:bCs/>
          <w:sz w:val="28"/>
          <w:szCs w:val="28"/>
        </w:rPr>
        <w:t>Профатилов</w:t>
      </w:r>
      <w:proofErr w:type="spellEnd"/>
      <w:r w:rsidRPr="00FF759B">
        <w:rPr>
          <w:rFonts w:ascii="Times New Roman" w:eastAsia="Times New Roman" w:hAnsi="Times New Roman" w:cs="Times New Roman"/>
          <w:bCs/>
          <w:sz w:val="28"/>
          <w:szCs w:val="28"/>
        </w:rPr>
        <w:t xml:space="preserve">, Д. А. Краудфандинг: финансовый инструмент реализации инвестиционных проектов и оценка его эффективности / Д. А. </w:t>
      </w:r>
      <w:proofErr w:type="spellStart"/>
      <w:r w:rsidRPr="00FF759B">
        <w:rPr>
          <w:rFonts w:ascii="Times New Roman" w:eastAsia="Times New Roman" w:hAnsi="Times New Roman" w:cs="Times New Roman"/>
          <w:bCs/>
          <w:sz w:val="28"/>
          <w:szCs w:val="28"/>
        </w:rPr>
        <w:t>Профатилов</w:t>
      </w:r>
      <w:proofErr w:type="spellEnd"/>
      <w:r w:rsidRPr="00FF759B">
        <w:rPr>
          <w:rFonts w:ascii="Times New Roman" w:eastAsia="Times New Roman" w:hAnsi="Times New Roman" w:cs="Times New Roman"/>
          <w:bCs/>
          <w:sz w:val="28"/>
          <w:szCs w:val="28"/>
        </w:rPr>
        <w:t xml:space="preserve"> // Государственное и муниципальное управление в Камчатском крае: проблемы и пути решения: Сборник научно-практических работ / Под редакцией М.Р Плотницкой. – Петропавловск-Камчатский: Камчатский государственный технический университет. </w:t>
      </w:r>
      <w:proofErr w:type="spellStart"/>
      <w:r w:rsidRPr="00FF759B">
        <w:rPr>
          <w:rFonts w:ascii="Times New Roman" w:eastAsia="Times New Roman" w:hAnsi="Times New Roman" w:cs="Times New Roman"/>
          <w:bCs/>
          <w:sz w:val="28"/>
          <w:szCs w:val="28"/>
        </w:rPr>
        <w:t>Камчатпресс</w:t>
      </w:r>
      <w:proofErr w:type="spellEnd"/>
      <w:r w:rsidRPr="00FF759B">
        <w:rPr>
          <w:rFonts w:ascii="Times New Roman" w:eastAsia="Times New Roman" w:hAnsi="Times New Roman" w:cs="Times New Roman"/>
          <w:bCs/>
          <w:sz w:val="28"/>
          <w:szCs w:val="28"/>
        </w:rPr>
        <w:t>, 2018. – С. 17-24. – EDN VRHLIA</w:t>
      </w:r>
      <w:r>
        <w:rPr>
          <w:rFonts w:ascii="Times New Roman" w:eastAsia="Times New Roman" w:hAnsi="Times New Roman" w:cs="Times New Roman"/>
          <w:bCs/>
          <w:sz w:val="28"/>
          <w:szCs w:val="28"/>
        </w:rPr>
        <w:t xml:space="preserve">. </w:t>
      </w:r>
      <w:r w:rsidRPr="003C7DA5">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https://www.elibrary.ru/item.asp?id=36772595</w:t>
      </w:r>
      <w:r>
        <w:rPr>
          <w:rFonts w:ascii="Times New Roman" w:eastAsia="Times New Roman" w:hAnsi="Times New Roman" w:cs="Times New Roman"/>
          <w:bCs/>
          <w:sz w:val="28"/>
          <w:szCs w:val="28"/>
        </w:rPr>
        <w:t xml:space="preserve"> </w:t>
      </w:r>
      <w:r w:rsidRPr="00A4046C">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15</w:t>
      </w:r>
      <w:r w:rsidRPr="00A4046C">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A4046C">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p w14:paraId="42B20D4D" w14:textId="472A05D6"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A05275">
        <w:rPr>
          <w:rFonts w:ascii="Times New Roman" w:eastAsia="Times New Roman" w:hAnsi="Times New Roman" w:cs="Times New Roman"/>
          <w:bCs/>
          <w:sz w:val="28"/>
          <w:szCs w:val="28"/>
        </w:rPr>
        <w:t xml:space="preserve">РБК Тренды – Кто и как меняет глобальную экономику. </w:t>
      </w:r>
      <w:r w:rsidRPr="004273FA">
        <w:rPr>
          <w:rFonts w:ascii="Times New Roman" w:eastAsia="Times New Roman" w:hAnsi="Times New Roman" w:cs="Times New Roman"/>
          <w:bCs/>
          <w:sz w:val="28"/>
          <w:szCs w:val="28"/>
        </w:rPr>
        <w:t>URL:</w:t>
      </w:r>
      <w:r w:rsidRPr="00A05275">
        <w:rPr>
          <w:rFonts w:ascii="Times New Roman" w:eastAsia="Times New Roman" w:hAnsi="Times New Roman" w:cs="Times New Roman"/>
          <w:bCs/>
          <w:sz w:val="28"/>
          <w:szCs w:val="28"/>
        </w:rPr>
        <w:t xml:space="preserve"> </w:t>
      </w:r>
      <w:r w:rsidRPr="008F2E25">
        <w:rPr>
          <w:rFonts w:ascii="Times New Roman" w:eastAsia="Times New Roman" w:hAnsi="Times New Roman" w:cs="Times New Roman"/>
          <w:bCs/>
          <w:sz w:val="28"/>
          <w:szCs w:val="28"/>
        </w:rPr>
        <w:t>https://trends.rbc.ru</w:t>
      </w:r>
      <w:r w:rsidRPr="00A05275">
        <w:rPr>
          <w:rStyle w:val="a6"/>
          <w:rFonts w:ascii="Times New Roman" w:eastAsia="Times New Roman" w:hAnsi="Times New Roman" w:cs="Times New Roman"/>
          <w:bCs/>
          <w:sz w:val="28"/>
          <w:szCs w:val="28"/>
          <w:u w:val="none"/>
        </w:rPr>
        <w:t xml:space="preserve"> </w:t>
      </w:r>
      <w:r w:rsidRPr="004273FA">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23</w:t>
      </w:r>
      <w:r w:rsidRPr="004273FA">
        <w:rPr>
          <w:rFonts w:ascii="Times New Roman" w:eastAsia="Times New Roman" w:hAnsi="Times New Roman" w:cs="Times New Roman"/>
          <w:bCs/>
          <w:sz w:val="28"/>
          <w:szCs w:val="28"/>
        </w:rPr>
        <w:t>.07.2024)</w:t>
      </w:r>
      <w:r>
        <w:rPr>
          <w:rFonts w:ascii="Times New Roman" w:eastAsia="Times New Roman" w:hAnsi="Times New Roman" w:cs="Times New Roman"/>
          <w:bCs/>
          <w:sz w:val="28"/>
          <w:szCs w:val="28"/>
        </w:rPr>
        <w:t>;</w:t>
      </w:r>
    </w:p>
    <w:p w14:paraId="43B5249B" w14:textId="022CC1EE" w:rsidR="00021220" w:rsidRPr="000B6A7B" w:rsidRDefault="00021220" w:rsidP="000B6A7B">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1B4231">
        <w:rPr>
          <w:rFonts w:ascii="Times New Roman" w:eastAsia="Times New Roman" w:hAnsi="Times New Roman" w:cs="Times New Roman"/>
          <w:bCs/>
          <w:sz w:val="28"/>
          <w:szCs w:val="28"/>
        </w:rPr>
        <w:t>Российск</w:t>
      </w:r>
      <w:r>
        <w:rPr>
          <w:rFonts w:ascii="Times New Roman" w:eastAsia="Times New Roman" w:hAnsi="Times New Roman" w:cs="Times New Roman"/>
          <w:bCs/>
          <w:sz w:val="28"/>
          <w:szCs w:val="28"/>
        </w:rPr>
        <w:t>ая</w:t>
      </w:r>
      <w:r w:rsidRPr="001B4231">
        <w:rPr>
          <w:rFonts w:ascii="Times New Roman" w:eastAsia="Times New Roman" w:hAnsi="Times New Roman" w:cs="Times New Roman"/>
          <w:bCs/>
          <w:sz w:val="28"/>
          <w:szCs w:val="28"/>
        </w:rPr>
        <w:t xml:space="preserve"> Федераци</w:t>
      </w:r>
      <w:r>
        <w:rPr>
          <w:rFonts w:ascii="Times New Roman" w:eastAsia="Times New Roman" w:hAnsi="Times New Roman" w:cs="Times New Roman"/>
          <w:bCs/>
          <w:sz w:val="28"/>
          <w:szCs w:val="28"/>
        </w:rPr>
        <w:t xml:space="preserve">я. Законы. </w:t>
      </w:r>
      <w:r w:rsidRPr="005C67B2">
        <w:rPr>
          <w:rFonts w:ascii="Times New Roman" w:eastAsia="Times New Roman" w:hAnsi="Times New Roman" w:cs="Times New Roman"/>
          <w:bCs/>
          <w:sz w:val="28"/>
          <w:szCs w:val="28"/>
        </w:rPr>
        <w:t>Налоговый кодекс Российской Федерации (НК РФ</w:t>
      </w:r>
      <w:proofErr w:type="gramStart"/>
      <w:r w:rsidRPr="005C67B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proofErr w:type="gramEnd"/>
      <w:r>
        <w:rPr>
          <w:rFonts w:ascii="Times New Roman" w:eastAsia="Times New Roman" w:hAnsi="Times New Roman" w:cs="Times New Roman"/>
          <w:bCs/>
          <w:sz w:val="28"/>
          <w:szCs w:val="28"/>
        </w:rPr>
        <w:t xml:space="preserve"> часть вторая :</w:t>
      </w:r>
      <w:r w:rsidRPr="00350EE5">
        <w:rPr>
          <w:rFonts w:ascii="Times New Roman" w:eastAsia="Times New Roman" w:hAnsi="Times New Roman" w:cs="Times New Roman"/>
          <w:bCs/>
          <w:sz w:val="28"/>
          <w:szCs w:val="28"/>
        </w:rPr>
        <w:t xml:space="preserve"> текст с изменениями и дополнениями на </w:t>
      </w:r>
      <w:r>
        <w:rPr>
          <w:rFonts w:ascii="Times New Roman" w:eastAsia="Times New Roman" w:hAnsi="Times New Roman" w:cs="Times New Roman"/>
          <w:bCs/>
          <w:sz w:val="28"/>
          <w:szCs w:val="28"/>
        </w:rPr>
        <w:t>29</w:t>
      </w:r>
      <w:r w:rsidRPr="00350EE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октя</w:t>
      </w:r>
      <w:r w:rsidRPr="00350EE5">
        <w:rPr>
          <w:rFonts w:ascii="Times New Roman" w:eastAsia="Times New Roman" w:hAnsi="Times New Roman" w:cs="Times New Roman"/>
          <w:bCs/>
          <w:sz w:val="28"/>
          <w:szCs w:val="28"/>
        </w:rPr>
        <w:t>бря</w:t>
      </w:r>
      <w:r>
        <w:rPr>
          <w:rFonts w:ascii="Times New Roman" w:eastAsia="Times New Roman" w:hAnsi="Times New Roman" w:cs="Times New Roman"/>
          <w:bCs/>
          <w:sz w:val="28"/>
          <w:szCs w:val="28"/>
        </w:rPr>
        <w:t xml:space="preserve"> </w:t>
      </w:r>
      <w:r w:rsidRPr="00350EE5">
        <w:rPr>
          <w:rFonts w:ascii="Times New Roman" w:eastAsia="Times New Roman" w:hAnsi="Times New Roman" w:cs="Times New Roman"/>
          <w:bCs/>
          <w:sz w:val="28"/>
          <w:szCs w:val="28"/>
        </w:rPr>
        <w:t>20</w:t>
      </w:r>
      <w:r>
        <w:rPr>
          <w:rFonts w:ascii="Times New Roman" w:eastAsia="Times New Roman" w:hAnsi="Times New Roman" w:cs="Times New Roman"/>
          <w:bCs/>
          <w:sz w:val="28"/>
          <w:szCs w:val="28"/>
        </w:rPr>
        <w:t>24</w:t>
      </w:r>
      <w:r w:rsidRPr="00350EE5">
        <w:rPr>
          <w:rFonts w:ascii="Times New Roman" w:eastAsia="Times New Roman" w:hAnsi="Times New Roman" w:cs="Times New Roman"/>
          <w:bCs/>
          <w:sz w:val="28"/>
          <w:szCs w:val="28"/>
        </w:rPr>
        <w:t xml:space="preserve"> года</w:t>
      </w:r>
      <w:r>
        <w:rPr>
          <w:rFonts w:ascii="Times New Roman" w:eastAsia="Times New Roman" w:hAnsi="Times New Roman" w:cs="Times New Roman"/>
          <w:bCs/>
          <w:sz w:val="28"/>
          <w:szCs w:val="28"/>
        </w:rPr>
        <w:t xml:space="preserve"> :</w:t>
      </w:r>
      <w:r w:rsidRPr="00350EE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w:t>
      </w:r>
      <w:r w:rsidRPr="000B6A7B">
        <w:rPr>
          <w:rFonts w:ascii="Times New Roman" w:eastAsia="Times New Roman" w:hAnsi="Times New Roman" w:cs="Times New Roman"/>
          <w:bCs/>
          <w:sz w:val="28"/>
          <w:szCs w:val="28"/>
        </w:rPr>
        <w:t>ринят</w:t>
      </w:r>
      <w:r>
        <w:rPr>
          <w:rFonts w:ascii="Times New Roman" w:eastAsia="Times New Roman" w:hAnsi="Times New Roman" w:cs="Times New Roman"/>
          <w:bCs/>
          <w:sz w:val="28"/>
          <w:szCs w:val="28"/>
        </w:rPr>
        <w:t xml:space="preserve"> </w:t>
      </w:r>
      <w:r w:rsidRPr="000B6A7B">
        <w:rPr>
          <w:rFonts w:ascii="Times New Roman" w:eastAsia="Times New Roman" w:hAnsi="Times New Roman" w:cs="Times New Roman"/>
          <w:bCs/>
          <w:sz w:val="28"/>
          <w:szCs w:val="28"/>
        </w:rPr>
        <w:t>Государственной Думой</w:t>
      </w:r>
      <w:r>
        <w:rPr>
          <w:rFonts w:ascii="Times New Roman" w:eastAsia="Times New Roman" w:hAnsi="Times New Roman" w:cs="Times New Roman"/>
          <w:bCs/>
          <w:sz w:val="28"/>
          <w:szCs w:val="28"/>
        </w:rPr>
        <w:t xml:space="preserve"> </w:t>
      </w:r>
      <w:r w:rsidRPr="000B6A7B">
        <w:rPr>
          <w:rFonts w:ascii="Times New Roman" w:eastAsia="Times New Roman" w:hAnsi="Times New Roman" w:cs="Times New Roman"/>
          <w:bCs/>
          <w:sz w:val="28"/>
          <w:szCs w:val="28"/>
        </w:rPr>
        <w:t xml:space="preserve">19 июля 2000 года. URL: </w:t>
      </w:r>
      <w:r w:rsidRPr="008F2E25">
        <w:rPr>
          <w:rFonts w:ascii="Times New Roman" w:eastAsia="Times New Roman" w:hAnsi="Times New Roman" w:cs="Times New Roman"/>
          <w:bCs/>
          <w:sz w:val="28"/>
          <w:szCs w:val="28"/>
        </w:rPr>
        <w:t>http://www.consultant.ru</w:t>
      </w:r>
      <w:r w:rsidRPr="000B6A7B">
        <w:rPr>
          <w:rFonts w:ascii="Times New Roman" w:eastAsia="Times New Roman" w:hAnsi="Times New Roman" w:cs="Times New Roman"/>
          <w:bCs/>
          <w:sz w:val="28"/>
          <w:szCs w:val="28"/>
        </w:rPr>
        <w:t xml:space="preserve"> (дата обращения: 28.07.2024);</w:t>
      </w:r>
    </w:p>
    <w:p w14:paraId="174A1BCA" w14:textId="32F00006" w:rsidR="00021220" w:rsidRPr="000B6A7B" w:rsidRDefault="00021220" w:rsidP="00350EE5">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bookmarkStart w:id="44" w:name="_Hlk182252198"/>
      <w:r w:rsidRPr="001B4231">
        <w:rPr>
          <w:rFonts w:ascii="Times New Roman" w:eastAsia="Times New Roman" w:hAnsi="Times New Roman" w:cs="Times New Roman"/>
          <w:bCs/>
          <w:sz w:val="28"/>
          <w:szCs w:val="28"/>
        </w:rPr>
        <w:t>Российская Федерация. Законы.</w:t>
      </w:r>
      <w:bookmarkEnd w:id="44"/>
      <w:r w:rsidRPr="001B4231">
        <w:rPr>
          <w:rFonts w:ascii="Times New Roman" w:eastAsia="Times New Roman" w:hAnsi="Times New Roman" w:cs="Times New Roman"/>
          <w:bCs/>
          <w:sz w:val="28"/>
          <w:szCs w:val="28"/>
        </w:rPr>
        <w:t xml:space="preserve"> </w:t>
      </w:r>
      <w:r w:rsidRPr="00A72C06">
        <w:rPr>
          <w:rFonts w:ascii="Times New Roman" w:eastAsia="Times New Roman" w:hAnsi="Times New Roman" w:cs="Times New Roman"/>
          <w:bCs/>
          <w:sz w:val="28"/>
          <w:szCs w:val="28"/>
        </w:rPr>
        <w:t xml:space="preserve">О налоге на </w:t>
      </w:r>
      <w:proofErr w:type="gramStart"/>
      <w:r w:rsidRPr="00A72C06">
        <w:rPr>
          <w:rFonts w:ascii="Times New Roman" w:eastAsia="Times New Roman" w:hAnsi="Times New Roman" w:cs="Times New Roman"/>
          <w:bCs/>
          <w:sz w:val="28"/>
          <w:szCs w:val="28"/>
        </w:rPr>
        <w:t xml:space="preserve">сверхприбыль </w:t>
      </w:r>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 xml:space="preserve"> </w:t>
      </w:r>
      <w:r w:rsidRPr="00A72C06">
        <w:rPr>
          <w:rFonts w:ascii="Times New Roman" w:eastAsia="Times New Roman" w:hAnsi="Times New Roman" w:cs="Times New Roman"/>
          <w:bCs/>
          <w:sz w:val="28"/>
          <w:szCs w:val="28"/>
        </w:rPr>
        <w:t xml:space="preserve">Федеральный закон </w:t>
      </w:r>
      <w:r>
        <w:rPr>
          <w:rFonts w:ascii="Times New Roman" w:eastAsia="Times New Roman" w:hAnsi="Times New Roman" w:cs="Times New Roman"/>
          <w:bCs/>
          <w:sz w:val="28"/>
          <w:szCs w:val="28"/>
        </w:rPr>
        <w:t>№</w:t>
      </w:r>
      <w:r w:rsidRPr="00A72C06">
        <w:rPr>
          <w:rFonts w:ascii="Times New Roman" w:eastAsia="Times New Roman" w:hAnsi="Times New Roman" w:cs="Times New Roman"/>
          <w:bCs/>
          <w:sz w:val="28"/>
          <w:szCs w:val="28"/>
        </w:rPr>
        <w:t xml:space="preserve"> 414-ФЗ</w:t>
      </w:r>
      <w:r>
        <w:rPr>
          <w:rFonts w:ascii="Times New Roman" w:eastAsia="Times New Roman" w:hAnsi="Times New Roman" w:cs="Times New Roman"/>
          <w:bCs/>
          <w:sz w:val="28"/>
          <w:szCs w:val="28"/>
        </w:rPr>
        <w:t xml:space="preserve"> : </w:t>
      </w:r>
      <w:r w:rsidRPr="00350EE5">
        <w:rPr>
          <w:rFonts w:ascii="Times New Roman" w:eastAsia="Times New Roman" w:hAnsi="Times New Roman" w:cs="Times New Roman"/>
          <w:bCs/>
          <w:sz w:val="28"/>
          <w:szCs w:val="28"/>
        </w:rPr>
        <w:t xml:space="preserve">текст с изменениями и дополнениями на </w:t>
      </w:r>
      <w:r>
        <w:rPr>
          <w:rFonts w:ascii="Times New Roman" w:eastAsia="Times New Roman" w:hAnsi="Times New Roman" w:cs="Times New Roman"/>
          <w:bCs/>
          <w:sz w:val="28"/>
          <w:szCs w:val="28"/>
        </w:rPr>
        <w:t>8 августа 2024 года : п</w:t>
      </w:r>
      <w:r w:rsidRPr="000B6A7B">
        <w:rPr>
          <w:rFonts w:ascii="Times New Roman" w:eastAsia="Times New Roman" w:hAnsi="Times New Roman" w:cs="Times New Roman"/>
          <w:bCs/>
          <w:sz w:val="28"/>
          <w:szCs w:val="28"/>
        </w:rPr>
        <w:t>ринят</w:t>
      </w:r>
      <w:r>
        <w:rPr>
          <w:rFonts w:ascii="Times New Roman" w:eastAsia="Times New Roman" w:hAnsi="Times New Roman" w:cs="Times New Roman"/>
          <w:bCs/>
          <w:sz w:val="28"/>
          <w:szCs w:val="28"/>
        </w:rPr>
        <w:t xml:space="preserve"> </w:t>
      </w:r>
      <w:r w:rsidRPr="000B6A7B">
        <w:rPr>
          <w:rFonts w:ascii="Times New Roman" w:eastAsia="Times New Roman" w:hAnsi="Times New Roman" w:cs="Times New Roman"/>
          <w:bCs/>
          <w:sz w:val="28"/>
          <w:szCs w:val="28"/>
        </w:rPr>
        <w:t>Государственной Думой</w:t>
      </w:r>
      <w:r>
        <w:rPr>
          <w:rFonts w:ascii="Times New Roman" w:eastAsia="Times New Roman" w:hAnsi="Times New Roman" w:cs="Times New Roman"/>
          <w:bCs/>
          <w:sz w:val="28"/>
          <w:szCs w:val="28"/>
        </w:rPr>
        <w:t xml:space="preserve"> </w:t>
      </w:r>
      <w:r w:rsidRPr="000B6A7B">
        <w:rPr>
          <w:rFonts w:ascii="Times New Roman" w:eastAsia="Times New Roman" w:hAnsi="Times New Roman" w:cs="Times New Roman"/>
          <w:bCs/>
          <w:sz w:val="28"/>
          <w:szCs w:val="28"/>
        </w:rPr>
        <w:t xml:space="preserve">21 июля 2023 года. URL: </w:t>
      </w:r>
      <w:r w:rsidRPr="008F2E25">
        <w:rPr>
          <w:rFonts w:ascii="Times New Roman" w:eastAsia="Times New Roman" w:hAnsi="Times New Roman" w:cs="Times New Roman"/>
          <w:bCs/>
          <w:sz w:val="28"/>
          <w:szCs w:val="28"/>
        </w:rPr>
        <w:t>http://www.consultant.ru</w:t>
      </w:r>
      <w:r w:rsidRPr="000B6A7B">
        <w:rPr>
          <w:rFonts w:ascii="Times New Roman" w:eastAsia="Times New Roman" w:hAnsi="Times New Roman" w:cs="Times New Roman"/>
          <w:bCs/>
          <w:sz w:val="28"/>
          <w:szCs w:val="28"/>
        </w:rPr>
        <w:t xml:space="preserve"> </w:t>
      </w:r>
      <w:bookmarkStart w:id="45" w:name="_Hlk174880705"/>
      <w:r w:rsidRPr="000B6A7B">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25</w:t>
      </w:r>
      <w:r w:rsidRPr="000B6A7B">
        <w:rPr>
          <w:rFonts w:ascii="Times New Roman" w:eastAsia="Times New Roman" w:hAnsi="Times New Roman" w:cs="Times New Roman"/>
          <w:bCs/>
          <w:sz w:val="28"/>
          <w:szCs w:val="28"/>
        </w:rPr>
        <w:t>.08.2024);</w:t>
      </w:r>
    </w:p>
    <w:bookmarkEnd w:id="45"/>
    <w:p w14:paraId="1118C0D2" w14:textId="5E5F8A83"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021220">
        <w:rPr>
          <w:rFonts w:ascii="Times New Roman" w:eastAsia="Times New Roman" w:hAnsi="Times New Roman" w:cs="Times New Roman"/>
          <w:bCs/>
          <w:sz w:val="28"/>
          <w:szCs w:val="28"/>
        </w:rPr>
        <w:t xml:space="preserve">Российская Федерация. Законы. </w:t>
      </w:r>
      <w:r w:rsidRPr="008C6D91">
        <w:rPr>
          <w:rFonts w:ascii="Times New Roman" w:eastAsia="Times New Roman" w:hAnsi="Times New Roman" w:cs="Times New Roman"/>
          <w:bCs/>
          <w:sz w:val="28"/>
          <w:szCs w:val="28"/>
        </w:rPr>
        <w:t>О развитии малого и среднего предпринимательства в Российской Федерации</w:t>
      </w:r>
      <w:r>
        <w:rPr>
          <w:rFonts w:ascii="Times New Roman" w:eastAsia="Times New Roman" w:hAnsi="Times New Roman" w:cs="Times New Roman"/>
          <w:bCs/>
          <w:sz w:val="28"/>
          <w:szCs w:val="28"/>
        </w:rPr>
        <w:t>:</w:t>
      </w:r>
      <w:r w:rsidRPr="008C6D91">
        <w:rPr>
          <w:rFonts w:ascii="Times New Roman" w:eastAsia="Times New Roman" w:hAnsi="Times New Roman" w:cs="Times New Roman"/>
          <w:bCs/>
          <w:sz w:val="28"/>
          <w:szCs w:val="28"/>
        </w:rPr>
        <w:t xml:space="preserve"> Федеральный закон </w:t>
      </w:r>
      <w:r>
        <w:rPr>
          <w:rFonts w:ascii="Times New Roman" w:eastAsia="Times New Roman" w:hAnsi="Times New Roman" w:cs="Times New Roman"/>
          <w:bCs/>
          <w:sz w:val="28"/>
          <w:szCs w:val="28"/>
        </w:rPr>
        <w:t>№</w:t>
      </w:r>
      <w:r w:rsidRPr="008C6D91">
        <w:rPr>
          <w:rFonts w:ascii="Times New Roman" w:eastAsia="Times New Roman" w:hAnsi="Times New Roman" w:cs="Times New Roman"/>
          <w:bCs/>
          <w:sz w:val="28"/>
          <w:szCs w:val="28"/>
        </w:rPr>
        <w:t xml:space="preserve"> 209-</w:t>
      </w:r>
      <w:proofErr w:type="gramStart"/>
      <w:r w:rsidRPr="008C6D91">
        <w:rPr>
          <w:rFonts w:ascii="Times New Roman" w:eastAsia="Times New Roman" w:hAnsi="Times New Roman" w:cs="Times New Roman"/>
          <w:bCs/>
          <w:sz w:val="28"/>
          <w:szCs w:val="28"/>
        </w:rPr>
        <w:t>ФЗ</w:t>
      </w:r>
      <w:r>
        <w:rPr>
          <w:rFonts w:ascii="Times New Roman" w:eastAsia="Times New Roman" w:hAnsi="Times New Roman" w:cs="Times New Roman"/>
          <w:bCs/>
          <w:sz w:val="28"/>
          <w:szCs w:val="28"/>
        </w:rPr>
        <w:t xml:space="preserve"> </w:t>
      </w:r>
      <w:r w:rsidRPr="00021220">
        <w:rPr>
          <w:rFonts w:ascii="Times New Roman" w:eastAsia="Times New Roman" w:hAnsi="Times New Roman" w:cs="Times New Roman"/>
          <w:bCs/>
          <w:sz w:val="28"/>
          <w:szCs w:val="28"/>
        </w:rPr>
        <w:t>:</w:t>
      </w:r>
      <w:proofErr w:type="gramEnd"/>
      <w:r w:rsidRPr="00021220">
        <w:rPr>
          <w:rFonts w:ascii="Times New Roman" w:eastAsia="Times New Roman" w:hAnsi="Times New Roman" w:cs="Times New Roman"/>
          <w:bCs/>
          <w:sz w:val="28"/>
          <w:szCs w:val="28"/>
        </w:rPr>
        <w:t xml:space="preserve"> </w:t>
      </w:r>
      <w:r w:rsidRPr="00021220">
        <w:rPr>
          <w:rFonts w:ascii="Times New Roman" w:eastAsia="Times New Roman" w:hAnsi="Times New Roman" w:cs="Times New Roman"/>
          <w:bCs/>
          <w:sz w:val="28"/>
          <w:szCs w:val="28"/>
        </w:rPr>
        <w:lastRenderedPageBreak/>
        <w:t>текст с изменениями и дополнениями на</w:t>
      </w:r>
      <w:r>
        <w:rPr>
          <w:rFonts w:ascii="Times New Roman" w:eastAsia="Times New Roman" w:hAnsi="Times New Roman" w:cs="Times New Roman"/>
          <w:bCs/>
          <w:sz w:val="28"/>
          <w:szCs w:val="28"/>
        </w:rPr>
        <w:t xml:space="preserve"> 29 мая 2024 года</w:t>
      </w:r>
      <w:r w:rsidRPr="00021220">
        <w:rPr>
          <w:rFonts w:ascii="Times New Roman" w:eastAsia="Times New Roman" w:hAnsi="Times New Roman" w:cs="Times New Roman"/>
          <w:bCs/>
          <w:sz w:val="28"/>
          <w:szCs w:val="28"/>
        </w:rPr>
        <w:t>: принят Государственной Думой 6 июля 2007 года.</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http://www.consultant.ru</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12</w:t>
      </w:r>
      <w:r w:rsidRPr="008B2660">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8B2660">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p w14:paraId="7DA9E0BF" w14:textId="01366C80" w:rsidR="00021220" w:rsidRPr="00350EE5" w:rsidRDefault="00021220" w:rsidP="00350EE5">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0B6A7B">
        <w:rPr>
          <w:rFonts w:ascii="Times New Roman" w:eastAsia="Times New Roman" w:hAnsi="Times New Roman" w:cs="Times New Roman"/>
          <w:bCs/>
          <w:sz w:val="28"/>
          <w:szCs w:val="28"/>
        </w:rPr>
        <w:t xml:space="preserve">Российская Федерация. Законы. </w:t>
      </w:r>
      <w:r w:rsidR="008F2E25">
        <w:rPr>
          <w:rFonts w:ascii="Times New Roman" w:eastAsia="Times New Roman" w:hAnsi="Times New Roman" w:cs="Times New Roman"/>
          <w:bCs/>
          <w:sz w:val="28"/>
          <w:szCs w:val="28"/>
        </w:rPr>
        <w:t>О рынке ценных бумаг</w:t>
      </w:r>
      <w:r>
        <w:rPr>
          <w:rFonts w:ascii="Times New Roman" w:eastAsia="Times New Roman" w:hAnsi="Times New Roman" w:cs="Times New Roman"/>
          <w:bCs/>
          <w:sz w:val="28"/>
          <w:szCs w:val="28"/>
        </w:rPr>
        <w:t xml:space="preserve">: </w:t>
      </w:r>
      <w:r w:rsidRPr="00FF759B">
        <w:rPr>
          <w:rFonts w:ascii="Times New Roman" w:eastAsia="Times New Roman" w:hAnsi="Times New Roman" w:cs="Times New Roman"/>
          <w:bCs/>
          <w:sz w:val="28"/>
          <w:szCs w:val="28"/>
        </w:rPr>
        <w:t xml:space="preserve">Федеральный закон </w:t>
      </w:r>
      <w:r>
        <w:rPr>
          <w:rFonts w:ascii="Times New Roman" w:eastAsia="Times New Roman" w:hAnsi="Times New Roman" w:cs="Times New Roman"/>
          <w:bCs/>
          <w:sz w:val="28"/>
          <w:szCs w:val="28"/>
        </w:rPr>
        <w:t>№</w:t>
      </w:r>
      <w:r w:rsidRPr="00FF759B">
        <w:rPr>
          <w:rFonts w:ascii="Times New Roman" w:eastAsia="Times New Roman" w:hAnsi="Times New Roman" w:cs="Times New Roman"/>
          <w:bCs/>
          <w:sz w:val="28"/>
          <w:szCs w:val="28"/>
        </w:rPr>
        <w:t xml:space="preserve"> 39-</w:t>
      </w:r>
      <w:proofErr w:type="gramStart"/>
      <w:r w:rsidRPr="00FF759B">
        <w:rPr>
          <w:rFonts w:ascii="Times New Roman" w:eastAsia="Times New Roman" w:hAnsi="Times New Roman" w:cs="Times New Roman"/>
          <w:bCs/>
          <w:sz w:val="28"/>
          <w:szCs w:val="28"/>
        </w:rPr>
        <w:t>ФЗ</w:t>
      </w:r>
      <w:r>
        <w:rPr>
          <w:rFonts w:ascii="Times New Roman" w:eastAsia="Times New Roman" w:hAnsi="Times New Roman" w:cs="Times New Roman"/>
          <w:bCs/>
          <w:sz w:val="28"/>
          <w:szCs w:val="28"/>
        </w:rPr>
        <w:t xml:space="preserve"> :</w:t>
      </w:r>
      <w:proofErr w:type="gramEnd"/>
      <w:r w:rsidRPr="00FF759B">
        <w:rPr>
          <w:rFonts w:ascii="Times New Roman" w:eastAsia="Times New Roman" w:hAnsi="Times New Roman" w:cs="Times New Roman"/>
          <w:bCs/>
          <w:sz w:val="28"/>
          <w:szCs w:val="28"/>
        </w:rPr>
        <w:t xml:space="preserve"> </w:t>
      </w:r>
      <w:r w:rsidRPr="00350EE5">
        <w:rPr>
          <w:rFonts w:ascii="Times New Roman" w:eastAsia="Times New Roman" w:hAnsi="Times New Roman" w:cs="Times New Roman"/>
          <w:bCs/>
          <w:sz w:val="28"/>
          <w:szCs w:val="28"/>
        </w:rPr>
        <w:t xml:space="preserve">текст с изменениями и дополнениями на </w:t>
      </w:r>
      <w:r>
        <w:rPr>
          <w:rFonts w:ascii="Times New Roman" w:eastAsia="Times New Roman" w:hAnsi="Times New Roman" w:cs="Times New Roman"/>
          <w:bCs/>
          <w:sz w:val="28"/>
          <w:szCs w:val="28"/>
        </w:rPr>
        <w:t>8 августа 2024 года : п</w:t>
      </w:r>
      <w:r w:rsidRPr="00350EE5">
        <w:rPr>
          <w:rFonts w:ascii="Times New Roman" w:eastAsia="Times New Roman" w:hAnsi="Times New Roman" w:cs="Times New Roman"/>
          <w:bCs/>
          <w:sz w:val="28"/>
          <w:szCs w:val="28"/>
        </w:rPr>
        <w:t>ринят</w:t>
      </w:r>
      <w:r>
        <w:rPr>
          <w:rFonts w:ascii="Times New Roman" w:eastAsia="Times New Roman" w:hAnsi="Times New Roman" w:cs="Times New Roman"/>
          <w:bCs/>
          <w:sz w:val="28"/>
          <w:szCs w:val="28"/>
        </w:rPr>
        <w:t xml:space="preserve"> </w:t>
      </w:r>
      <w:r w:rsidRPr="00350EE5">
        <w:rPr>
          <w:rFonts w:ascii="Times New Roman" w:eastAsia="Times New Roman" w:hAnsi="Times New Roman" w:cs="Times New Roman"/>
          <w:bCs/>
          <w:sz w:val="28"/>
          <w:szCs w:val="28"/>
        </w:rPr>
        <w:t>Государственной Думой</w:t>
      </w:r>
      <w:r>
        <w:rPr>
          <w:rFonts w:ascii="Times New Roman" w:eastAsia="Times New Roman" w:hAnsi="Times New Roman" w:cs="Times New Roman"/>
          <w:bCs/>
          <w:sz w:val="28"/>
          <w:szCs w:val="28"/>
        </w:rPr>
        <w:t xml:space="preserve"> </w:t>
      </w:r>
      <w:r w:rsidRPr="00350EE5">
        <w:rPr>
          <w:rFonts w:ascii="Times New Roman" w:eastAsia="Times New Roman" w:hAnsi="Times New Roman" w:cs="Times New Roman"/>
          <w:bCs/>
          <w:sz w:val="28"/>
          <w:szCs w:val="28"/>
        </w:rPr>
        <w:t xml:space="preserve">20 марта 1996 года. URL: </w:t>
      </w:r>
      <w:r w:rsidRPr="008F2E25">
        <w:rPr>
          <w:rFonts w:ascii="Times New Roman" w:eastAsia="Times New Roman" w:hAnsi="Times New Roman" w:cs="Times New Roman"/>
          <w:bCs/>
          <w:sz w:val="28"/>
          <w:szCs w:val="28"/>
        </w:rPr>
        <w:t>http://www.consultant.ru</w:t>
      </w:r>
      <w:r w:rsidRPr="00350EE5">
        <w:rPr>
          <w:rFonts w:ascii="Times New Roman" w:eastAsia="Times New Roman" w:hAnsi="Times New Roman" w:cs="Times New Roman"/>
          <w:bCs/>
          <w:sz w:val="28"/>
          <w:szCs w:val="28"/>
        </w:rPr>
        <w:t xml:space="preserve"> (дата обращения: 15.0</w:t>
      </w:r>
      <w:r>
        <w:rPr>
          <w:rFonts w:ascii="Times New Roman" w:eastAsia="Times New Roman" w:hAnsi="Times New Roman" w:cs="Times New Roman"/>
          <w:bCs/>
          <w:sz w:val="28"/>
          <w:szCs w:val="28"/>
        </w:rPr>
        <w:t>8</w:t>
      </w:r>
      <w:r w:rsidRPr="00350EE5">
        <w:rPr>
          <w:rFonts w:ascii="Times New Roman" w:eastAsia="Times New Roman" w:hAnsi="Times New Roman" w:cs="Times New Roman"/>
          <w:bCs/>
          <w:sz w:val="28"/>
          <w:szCs w:val="28"/>
        </w:rPr>
        <w:t>.2024);</w:t>
      </w:r>
    </w:p>
    <w:p w14:paraId="792002E2" w14:textId="0B4E4103" w:rsidR="00021220" w:rsidRPr="00350EE5" w:rsidRDefault="00021220" w:rsidP="00350EE5">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350EE5">
        <w:rPr>
          <w:rFonts w:ascii="Times New Roman" w:eastAsia="Times New Roman" w:hAnsi="Times New Roman" w:cs="Times New Roman"/>
          <w:bCs/>
          <w:sz w:val="28"/>
          <w:szCs w:val="28"/>
        </w:rPr>
        <w:t xml:space="preserve">Российская Федерация. Законы. </w:t>
      </w:r>
      <w:r w:rsidRPr="002A7176">
        <w:rPr>
          <w:rFonts w:ascii="Times New Roman" w:eastAsia="Times New Roman" w:hAnsi="Times New Roman" w:cs="Times New Roman"/>
          <w:bCs/>
          <w:sz w:val="28"/>
          <w:szCs w:val="28"/>
        </w:rPr>
        <w:t>О финансовой аренде (лизинге</w:t>
      </w:r>
      <w:proofErr w:type="gramStart"/>
      <w:r w:rsidRPr="002A717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proofErr w:type="gramEnd"/>
      <w:r>
        <w:rPr>
          <w:rFonts w:ascii="Times New Roman" w:eastAsia="Times New Roman" w:hAnsi="Times New Roman" w:cs="Times New Roman"/>
          <w:bCs/>
          <w:sz w:val="28"/>
          <w:szCs w:val="28"/>
        </w:rPr>
        <w:t xml:space="preserve"> </w:t>
      </w:r>
      <w:r w:rsidRPr="002A7176">
        <w:rPr>
          <w:rFonts w:ascii="Times New Roman" w:eastAsia="Times New Roman" w:hAnsi="Times New Roman" w:cs="Times New Roman"/>
          <w:bCs/>
          <w:sz w:val="28"/>
          <w:szCs w:val="28"/>
        </w:rPr>
        <w:t xml:space="preserve">Федеральный закон </w:t>
      </w:r>
      <w:r>
        <w:rPr>
          <w:rFonts w:ascii="Times New Roman" w:eastAsia="Times New Roman" w:hAnsi="Times New Roman" w:cs="Times New Roman"/>
          <w:bCs/>
          <w:sz w:val="28"/>
          <w:szCs w:val="28"/>
        </w:rPr>
        <w:t>№</w:t>
      </w:r>
      <w:r w:rsidRPr="002A7176">
        <w:rPr>
          <w:rFonts w:ascii="Times New Roman" w:eastAsia="Times New Roman" w:hAnsi="Times New Roman" w:cs="Times New Roman"/>
          <w:bCs/>
          <w:sz w:val="28"/>
          <w:szCs w:val="28"/>
        </w:rPr>
        <w:t xml:space="preserve"> 164-ФЗ </w:t>
      </w:r>
      <w:r>
        <w:rPr>
          <w:rFonts w:ascii="Times New Roman" w:eastAsia="Times New Roman" w:hAnsi="Times New Roman" w:cs="Times New Roman"/>
          <w:bCs/>
          <w:sz w:val="28"/>
          <w:szCs w:val="28"/>
        </w:rPr>
        <w:t>:</w:t>
      </w:r>
      <w:r w:rsidRPr="00350EE5">
        <w:t xml:space="preserve"> </w:t>
      </w:r>
      <w:r w:rsidRPr="00350EE5">
        <w:rPr>
          <w:rFonts w:ascii="Times New Roman" w:eastAsia="Times New Roman" w:hAnsi="Times New Roman" w:cs="Times New Roman"/>
          <w:bCs/>
          <w:sz w:val="28"/>
          <w:szCs w:val="28"/>
        </w:rPr>
        <w:t xml:space="preserve">текст с изменениями и дополнениями на </w:t>
      </w:r>
      <w:r>
        <w:rPr>
          <w:rFonts w:ascii="Times New Roman" w:eastAsia="Times New Roman" w:hAnsi="Times New Roman" w:cs="Times New Roman"/>
          <w:bCs/>
          <w:sz w:val="28"/>
          <w:szCs w:val="28"/>
        </w:rPr>
        <w:t>28 апреля 2023 года : п</w:t>
      </w:r>
      <w:r w:rsidRPr="00350EE5">
        <w:rPr>
          <w:rFonts w:ascii="Times New Roman" w:eastAsia="Times New Roman" w:hAnsi="Times New Roman" w:cs="Times New Roman"/>
          <w:bCs/>
          <w:sz w:val="28"/>
          <w:szCs w:val="28"/>
        </w:rPr>
        <w:t>ринят</w:t>
      </w:r>
      <w:r>
        <w:rPr>
          <w:rFonts w:ascii="Times New Roman" w:eastAsia="Times New Roman" w:hAnsi="Times New Roman" w:cs="Times New Roman"/>
          <w:bCs/>
          <w:sz w:val="28"/>
          <w:szCs w:val="28"/>
        </w:rPr>
        <w:t xml:space="preserve"> </w:t>
      </w:r>
      <w:r w:rsidRPr="00350EE5">
        <w:rPr>
          <w:rFonts w:ascii="Times New Roman" w:eastAsia="Times New Roman" w:hAnsi="Times New Roman" w:cs="Times New Roman"/>
          <w:bCs/>
          <w:sz w:val="28"/>
          <w:szCs w:val="28"/>
        </w:rPr>
        <w:t>Государственной Думой</w:t>
      </w:r>
      <w:r>
        <w:rPr>
          <w:rFonts w:ascii="Times New Roman" w:eastAsia="Times New Roman" w:hAnsi="Times New Roman" w:cs="Times New Roman"/>
          <w:bCs/>
          <w:sz w:val="28"/>
          <w:szCs w:val="28"/>
        </w:rPr>
        <w:t xml:space="preserve"> </w:t>
      </w:r>
      <w:r w:rsidRPr="00350EE5">
        <w:rPr>
          <w:rFonts w:ascii="Times New Roman" w:eastAsia="Times New Roman" w:hAnsi="Times New Roman" w:cs="Times New Roman"/>
          <w:bCs/>
          <w:sz w:val="28"/>
          <w:szCs w:val="28"/>
        </w:rPr>
        <w:t xml:space="preserve">11 сентября 1998 года. URL: </w:t>
      </w:r>
      <w:r w:rsidRPr="008F2E25">
        <w:rPr>
          <w:rFonts w:ascii="Times New Roman" w:eastAsia="Times New Roman" w:hAnsi="Times New Roman" w:cs="Times New Roman"/>
          <w:bCs/>
          <w:sz w:val="28"/>
          <w:szCs w:val="28"/>
        </w:rPr>
        <w:t>http://www.consultant.ru</w:t>
      </w:r>
      <w:r w:rsidRPr="00350EE5">
        <w:rPr>
          <w:rFonts w:ascii="Times New Roman" w:eastAsia="Times New Roman" w:hAnsi="Times New Roman" w:cs="Times New Roman"/>
          <w:bCs/>
          <w:sz w:val="28"/>
          <w:szCs w:val="28"/>
        </w:rPr>
        <w:t xml:space="preserve"> (дата обращения: 15.07.2024);</w:t>
      </w:r>
    </w:p>
    <w:p w14:paraId="5C1B8FE9" w14:textId="2178E2D0" w:rsidR="00021220" w:rsidRDefault="00021220" w:rsidP="00350EE5">
      <w:pPr>
        <w:pStyle w:val="a4"/>
        <w:numPr>
          <w:ilvl w:val="0"/>
          <w:numId w:val="8"/>
        </w:numPr>
        <w:tabs>
          <w:tab w:val="left" w:pos="993"/>
          <w:tab w:val="left" w:pos="1134"/>
        </w:tabs>
        <w:spacing w:line="360" w:lineRule="auto"/>
        <w:ind w:left="0" w:firstLine="709"/>
        <w:jc w:val="both"/>
        <w:rPr>
          <w:rFonts w:ascii="Times New Roman" w:eastAsia="Times New Roman" w:hAnsi="Times New Roman" w:cs="Times New Roman"/>
          <w:bCs/>
          <w:sz w:val="28"/>
          <w:szCs w:val="28"/>
        </w:rPr>
      </w:pPr>
      <w:r w:rsidRPr="00021220">
        <w:rPr>
          <w:rFonts w:ascii="Times New Roman" w:eastAsia="Times New Roman" w:hAnsi="Times New Roman" w:cs="Times New Roman"/>
          <w:bCs/>
          <w:sz w:val="28"/>
          <w:szCs w:val="28"/>
        </w:rPr>
        <w:t xml:space="preserve">Российская Федерация. Законы. </w:t>
      </w:r>
      <w:r w:rsidRPr="008B2660">
        <w:rPr>
          <w:rFonts w:ascii="Times New Roman" w:eastAsia="Times New Roman" w:hAnsi="Times New Roman" w:cs="Times New Roman"/>
          <w:bCs/>
          <w:sz w:val="28"/>
          <w:szCs w:val="28"/>
        </w:rPr>
        <w:t xml:space="preserve">Об обществах с ограниченной </w:t>
      </w:r>
      <w:proofErr w:type="gramStart"/>
      <w:r w:rsidRPr="008B2660">
        <w:rPr>
          <w:rFonts w:ascii="Times New Roman" w:eastAsia="Times New Roman" w:hAnsi="Times New Roman" w:cs="Times New Roman"/>
          <w:bCs/>
          <w:sz w:val="28"/>
          <w:szCs w:val="28"/>
        </w:rPr>
        <w:t>ответственностью</w:t>
      </w:r>
      <w:r>
        <w:rPr>
          <w:rFonts w:ascii="Times New Roman" w:eastAsia="Times New Roman" w:hAnsi="Times New Roman" w:cs="Times New Roman"/>
          <w:bCs/>
          <w:sz w:val="28"/>
          <w:szCs w:val="28"/>
        </w:rPr>
        <w:t xml:space="preserve"> :</w:t>
      </w:r>
      <w:proofErr w:type="gramEnd"/>
      <w:r w:rsidRPr="008B2660">
        <w:rPr>
          <w:rFonts w:ascii="Times New Roman" w:eastAsia="Times New Roman" w:hAnsi="Times New Roman" w:cs="Times New Roman"/>
          <w:bCs/>
          <w:sz w:val="28"/>
          <w:szCs w:val="28"/>
        </w:rPr>
        <w:t xml:space="preserve"> Федеральный закон </w:t>
      </w:r>
      <w:r>
        <w:rPr>
          <w:rFonts w:ascii="Times New Roman" w:eastAsia="Times New Roman" w:hAnsi="Times New Roman" w:cs="Times New Roman"/>
          <w:bCs/>
          <w:sz w:val="28"/>
          <w:szCs w:val="28"/>
        </w:rPr>
        <w:t>№</w:t>
      </w:r>
      <w:r w:rsidRPr="008B2660">
        <w:rPr>
          <w:rFonts w:ascii="Times New Roman" w:eastAsia="Times New Roman" w:hAnsi="Times New Roman" w:cs="Times New Roman"/>
          <w:bCs/>
          <w:sz w:val="28"/>
          <w:szCs w:val="28"/>
        </w:rPr>
        <w:t xml:space="preserve"> 14-ФЗ</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 xml:space="preserve"> </w:t>
      </w:r>
      <w:r w:rsidRPr="00021220">
        <w:rPr>
          <w:rFonts w:ascii="Times New Roman" w:eastAsia="Times New Roman" w:hAnsi="Times New Roman" w:cs="Times New Roman"/>
          <w:bCs/>
          <w:sz w:val="28"/>
          <w:szCs w:val="28"/>
        </w:rPr>
        <w:t xml:space="preserve">текст с изменениями и дополнениями </w:t>
      </w:r>
      <w:r w:rsidRPr="00350EE5">
        <w:rPr>
          <w:rFonts w:ascii="Times New Roman" w:eastAsia="Times New Roman" w:hAnsi="Times New Roman" w:cs="Times New Roman"/>
          <w:bCs/>
          <w:sz w:val="28"/>
          <w:szCs w:val="28"/>
        </w:rPr>
        <w:t xml:space="preserve">на </w:t>
      </w:r>
      <w:r>
        <w:rPr>
          <w:rFonts w:ascii="Times New Roman" w:eastAsia="Times New Roman" w:hAnsi="Times New Roman" w:cs="Times New Roman"/>
          <w:bCs/>
          <w:sz w:val="28"/>
          <w:szCs w:val="28"/>
        </w:rPr>
        <w:t>8 августа 2024 года</w:t>
      </w:r>
      <w:r w:rsidRPr="00021220">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021220">
        <w:rPr>
          <w:rFonts w:ascii="Times New Roman" w:eastAsia="Times New Roman" w:hAnsi="Times New Roman" w:cs="Times New Roman"/>
          <w:bCs/>
          <w:sz w:val="28"/>
          <w:szCs w:val="28"/>
        </w:rPr>
        <w:t>принят Государственной Думой 1</w:t>
      </w:r>
      <w:r>
        <w:rPr>
          <w:rFonts w:ascii="Times New Roman" w:eastAsia="Times New Roman" w:hAnsi="Times New Roman" w:cs="Times New Roman"/>
          <w:bCs/>
          <w:sz w:val="28"/>
          <w:szCs w:val="28"/>
        </w:rPr>
        <w:t>4</w:t>
      </w:r>
      <w:r w:rsidRPr="0002122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января</w:t>
      </w:r>
      <w:r w:rsidRPr="00021220">
        <w:rPr>
          <w:rFonts w:ascii="Times New Roman" w:eastAsia="Times New Roman" w:hAnsi="Times New Roman" w:cs="Times New Roman"/>
          <w:bCs/>
          <w:sz w:val="28"/>
          <w:szCs w:val="28"/>
        </w:rPr>
        <w:t xml:space="preserve"> 1998 года</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http://www.consultant.ru</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23</w:t>
      </w:r>
      <w:r w:rsidRPr="008B2660">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8B2660">
        <w:rPr>
          <w:rFonts w:ascii="Times New Roman" w:eastAsia="Times New Roman" w:hAnsi="Times New Roman" w:cs="Times New Roman"/>
          <w:bCs/>
          <w:sz w:val="28"/>
          <w:szCs w:val="28"/>
        </w:rPr>
        <w:t>.2024);</w:t>
      </w:r>
    </w:p>
    <w:p w14:paraId="286CC892" w14:textId="54819BA4" w:rsidR="00021220" w:rsidRPr="004273FA" w:rsidRDefault="00021220" w:rsidP="00C52799">
      <w:pPr>
        <w:pStyle w:val="a4"/>
        <w:numPr>
          <w:ilvl w:val="0"/>
          <w:numId w:val="8"/>
        </w:numPr>
        <w:tabs>
          <w:tab w:val="left" w:pos="567"/>
          <w:tab w:val="left" w:pos="993"/>
          <w:tab w:val="left" w:pos="1134"/>
        </w:tabs>
        <w:spacing w:after="0" w:line="360" w:lineRule="auto"/>
        <w:ind w:left="0" w:firstLine="709"/>
        <w:jc w:val="both"/>
        <w:rPr>
          <w:rStyle w:val="a6"/>
          <w:rFonts w:ascii="Times New Roman" w:eastAsia="Times New Roman" w:hAnsi="Times New Roman" w:cs="Times New Roman"/>
          <w:bCs/>
          <w:sz w:val="28"/>
          <w:szCs w:val="28"/>
        </w:rPr>
      </w:pPr>
      <w:proofErr w:type="spellStart"/>
      <w:r w:rsidRPr="004273FA">
        <w:rPr>
          <w:rFonts w:ascii="Times New Roman" w:eastAsia="Times New Roman" w:hAnsi="Times New Roman" w:cs="Times New Roman"/>
          <w:bCs/>
          <w:sz w:val="28"/>
          <w:szCs w:val="28"/>
        </w:rPr>
        <w:t>СберБизнес</w:t>
      </w:r>
      <w:proofErr w:type="spellEnd"/>
      <w:r w:rsidRPr="004273F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Pr="004273FA">
        <w:rPr>
          <w:rFonts w:ascii="Times New Roman" w:eastAsia="Times New Roman" w:hAnsi="Times New Roman" w:cs="Times New Roman"/>
          <w:bCs/>
          <w:sz w:val="28"/>
          <w:szCs w:val="28"/>
        </w:rPr>
        <w:t xml:space="preserve"> банк для малого бизнеса. </w:t>
      </w:r>
      <w:r w:rsidRPr="006C54AA">
        <w:rPr>
          <w:rFonts w:ascii="Times New Roman" w:eastAsia="Times New Roman" w:hAnsi="Times New Roman" w:cs="Times New Roman"/>
          <w:bCs/>
          <w:sz w:val="28"/>
          <w:szCs w:val="28"/>
          <w:lang w:val="en-US"/>
        </w:rPr>
        <w:t>URL</w:t>
      </w:r>
      <w:r w:rsidRPr="004273FA">
        <w:rPr>
          <w:rFonts w:ascii="Times New Roman" w:eastAsia="Times New Roman" w:hAnsi="Times New Roman" w:cs="Times New Roman"/>
          <w:bCs/>
          <w:sz w:val="28"/>
          <w:szCs w:val="28"/>
        </w:rPr>
        <w:t>:</w:t>
      </w:r>
      <w:r w:rsidRPr="004273FA">
        <w:t xml:space="preserve"> </w:t>
      </w:r>
      <w:r w:rsidRPr="008F2E25">
        <w:rPr>
          <w:rFonts w:ascii="Times New Roman" w:eastAsia="Times New Roman" w:hAnsi="Times New Roman" w:cs="Times New Roman"/>
          <w:bCs/>
          <w:sz w:val="28"/>
          <w:szCs w:val="28"/>
          <w:lang w:val="en-US"/>
        </w:rPr>
        <w:t>http</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www</w:t>
      </w:r>
      <w:r w:rsidRPr="008F2E25">
        <w:rPr>
          <w:rFonts w:ascii="Times New Roman" w:eastAsia="Times New Roman" w:hAnsi="Times New Roman" w:cs="Times New Roman"/>
          <w:bCs/>
          <w:sz w:val="28"/>
          <w:szCs w:val="28"/>
        </w:rPr>
        <w:t>.</w:t>
      </w:r>
      <w:proofErr w:type="spellStart"/>
      <w:r w:rsidRPr="008F2E25">
        <w:rPr>
          <w:rFonts w:ascii="Times New Roman" w:eastAsia="Times New Roman" w:hAnsi="Times New Roman" w:cs="Times New Roman"/>
          <w:bCs/>
          <w:sz w:val="28"/>
          <w:szCs w:val="28"/>
          <w:lang w:val="en-US"/>
        </w:rPr>
        <w:t>sberbank</w:t>
      </w:r>
      <w:proofErr w:type="spellEnd"/>
      <w:r w:rsidRPr="008F2E25">
        <w:rPr>
          <w:rFonts w:ascii="Times New Roman" w:eastAsia="Times New Roman" w:hAnsi="Times New Roman" w:cs="Times New Roman"/>
          <w:bCs/>
          <w:sz w:val="28"/>
          <w:szCs w:val="28"/>
        </w:rPr>
        <w:t>.</w:t>
      </w:r>
      <w:proofErr w:type="spellStart"/>
      <w:r w:rsidRPr="008F2E25">
        <w:rPr>
          <w:rFonts w:ascii="Times New Roman" w:eastAsia="Times New Roman" w:hAnsi="Times New Roman" w:cs="Times New Roman"/>
          <w:bCs/>
          <w:sz w:val="28"/>
          <w:szCs w:val="28"/>
          <w:lang w:val="en-US"/>
        </w:rPr>
        <w:t>ru</w:t>
      </w:r>
      <w:proofErr w:type="spellEnd"/>
      <w:r>
        <w:rPr>
          <w:rStyle w:val="a6"/>
          <w:rFonts w:ascii="Times New Roman" w:eastAsia="Times New Roman" w:hAnsi="Times New Roman" w:cs="Times New Roman"/>
          <w:bCs/>
          <w:sz w:val="28"/>
          <w:szCs w:val="28"/>
        </w:rPr>
        <w:t xml:space="preserve"> </w:t>
      </w:r>
      <w:r w:rsidRPr="001E22E1">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03</w:t>
      </w:r>
      <w:r w:rsidRPr="001E22E1">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1E22E1">
        <w:rPr>
          <w:rFonts w:ascii="Times New Roman" w:eastAsia="Times New Roman" w:hAnsi="Times New Roman" w:cs="Times New Roman"/>
          <w:bCs/>
          <w:sz w:val="28"/>
          <w:szCs w:val="28"/>
        </w:rPr>
        <w:t>.2024)</w:t>
      </w:r>
      <w:r w:rsidRPr="004273FA">
        <w:rPr>
          <w:rFonts w:ascii="Times New Roman" w:eastAsia="Times New Roman" w:hAnsi="Times New Roman" w:cs="Times New Roman"/>
          <w:bCs/>
          <w:sz w:val="28"/>
          <w:szCs w:val="28"/>
        </w:rPr>
        <w:t>;</w:t>
      </w:r>
    </w:p>
    <w:p w14:paraId="7057443B" w14:textId="5457A86C"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5E0DD5">
        <w:rPr>
          <w:rFonts w:ascii="Times New Roman" w:eastAsia="Times New Roman" w:hAnsi="Times New Roman" w:cs="Times New Roman"/>
          <w:bCs/>
          <w:sz w:val="28"/>
          <w:szCs w:val="28"/>
        </w:rPr>
        <w:t>Селивановский, А. С. Финансовый инструмент / А. С. Селивановский // Общенациональный интерактивный энциклопедический портал "Знания". – 2022. – № 10. – DOI 10.54972/00000010_2022_10_10. – EDN CQHDAT</w:t>
      </w:r>
      <w:r>
        <w:rPr>
          <w:rFonts w:ascii="Times New Roman" w:eastAsia="Times New Roman" w:hAnsi="Times New Roman" w:cs="Times New Roman"/>
          <w:bCs/>
          <w:sz w:val="28"/>
          <w:szCs w:val="28"/>
        </w:rPr>
        <w:t xml:space="preserve">. </w:t>
      </w:r>
      <w:r w:rsidRPr="003C7DA5">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https://www.elibrary.ru/item.asp?id=49702932</w:t>
      </w:r>
      <w:r>
        <w:rPr>
          <w:rFonts w:ascii="Times New Roman" w:eastAsia="Times New Roman" w:hAnsi="Times New Roman" w:cs="Times New Roman"/>
          <w:bCs/>
          <w:sz w:val="28"/>
          <w:szCs w:val="28"/>
        </w:rPr>
        <w:t xml:space="preserve"> </w:t>
      </w:r>
      <w:r w:rsidRPr="00A4046C">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28</w:t>
      </w:r>
      <w:r w:rsidRPr="00A4046C">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6</w:t>
      </w:r>
      <w:r w:rsidRPr="00A4046C">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p w14:paraId="5EE1784E" w14:textId="77777777" w:rsidR="00021220" w:rsidRPr="00014177" w:rsidRDefault="00021220" w:rsidP="00014177">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014177">
        <w:rPr>
          <w:rFonts w:ascii="Times New Roman" w:eastAsia="Times New Roman" w:hAnsi="Times New Roman" w:cs="Times New Roman"/>
          <w:bCs/>
          <w:sz w:val="28"/>
          <w:szCs w:val="28"/>
        </w:rPr>
        <w:t xml:space="preserve">Сероштан, М. В. Малый и средний бизнес как фактор инновационного развития экономики / М. В. Сероштан, Ф. </w:t>
      </w:r>
      <w:proofErr w:type="spellStart"/>
      <w:r w:rsidRPr="00014177">
        <w:rPr>
          <w:rFonts w:ascii="Times New Roman" w:eastAsia="Times New Roman" w:hAnsi="Times New Roman" w:cs="Times New Roman"/>
          <w:bCs/>
          <w:sz w:val="28"/>
          <w:szCs w:val="28"/>
        </w:rPr>
        <w:t>Дарвиш</w:t>
      </w:r>
      <w:proofErr w:type="spellEnd"/>
      <w:r w:rsidRPr="00014177">
        <w:rPr>
          <w:rFonts w:ascii="Times New Roman" w:eastAsia="Times New Roman" w:hAnsi="Times New Roman" w:cs="Times New Roman"/>
          <w:bCs/>
          <w:sz w:val="28"/>
          <w:szCs w:val="28"/>
        </w:rPr>
        <w:t xml:space="preserve"> // Актуальные проблемы экономического развития:</w:t>
      </w:r>
      <w:r>
        <w:rPr>
          <w:rFonts w:ascii="Times New Roman" w:eastAsia="Times New Roman" w:hAnsi="Times New Roman" w:cs="Times New Roman"/>
          <w:bCs/>
          <w:sz w:val="28"/>
          <w:szCs w:val="28"/>
        </w:rPr>
        <w:t xml:space="preserve"> </w:t>
      </w:r>
      <w:r w:rsidRPr="00014177">
        <w:rPr>
          <w:rFonts w:ascii="Times New Roman" w:eastAsia="Times New Roman" w:hAnsi="Times New Roman" w:cs="Times New Roman"/>
          <w:bCs/>
          <w:sz w:val="28"/>
          <w:szCs w:val="28"/>
        </w:rPr>
        <w:t xml:space="preserve">Сборник докладов X Международной заочной научно-практической конференции, Белгород, 01–30 октября 2019 года. – Белгород: Белгородский государственный технологический университет им. В.Г. Шухова, 2019. – С. 359-363. – EDN FLZAQE. </w:t>
      </w:r>
      <w:r w:rsidRPr="00112D1A">
        <w:rPr>
          <w:rFonts w:ascii="Times New Roman" w:eastAsia="Times New Roman" w:hAnsi="Times New Roman" w:cs="Times New Roman"/>
          <w:bCs/>
          <w:sz w:val="28"/>
          <w:szCs w:val="28"/>
        </w:rPr>
        <w:t>URL:</w:t>
      </w:r>
      <w:r w:rsidRPr="006C54AA">
        <w:rPr>
          <w:rFonts w:ascii="Times New Roman" w:eastAsia="Times New Roman" w:hAnsi="Times New Roman" w:cs="Times New Roman"/>
          <w:bCs/>
          <w:color w:val="0563C1" w:themeColor="hyperlink"/>
          <w:sz w:val="28"/>
          <w:szCs w:val="28"/>
        </w:rPr>
        <w:t xml:space="preserve"> </w:t>
      </w:r>
      <w:r w:rsidRPr="008F2E25">
        <w:rPr>
          <w:rFonts w:ascii="Times New Roman" w:eastAsia="Times New Roman" w:hAnsi="Times New Roman" w:cs="Times New Roman"/>
          <w:bCs/>
          <w:color w:val="000000" w:themeColor="text1"/>
          <w:sz w:val="28"/>
          <w:szCs w:val="28"/>
        </w:rPr>
        <w:t xml:space="preserve">https://www.elibrary.ru/item.asp?id=41326247 </w:t>
      </w:r>
      <w:r w:rsidRPr="00112D1A">
        <w:rPr>
          <w:rFonts w:ascii="Times New Roman" w:eastAsia="Times New Roman" w:hAnsi="Times New Roman" w:cs="Times New Roman"/>
          <w:bCs/>
          <w:sz w:val="28"/>
          <w:szCs w:val="28"/>
        </w:rPr>
        <w:t>(дата обращения: 1</w:t>
      </w:r>
      <w:r>
        <w:rPr>
          <w:rFonts w:ascii="Times New Roman" w:eastAsia="Times New Roman" w:hAnsi="Times New Roman" w:cs="Times New Roman"/>
          <w:bCs/>
          <w:sz w:val="28"/>
          <w:szCs w:val="28"/>
        </w:rPr>
        <w:t>4</w:t>
      </w:r>
      <w:r w:rsidRPr="00112D1A">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112D1A">
        <w:rPr>
          <w:rFonts w:ascii="Times New Roman" w:eastAsia="Times New Roman" w:hAnsi="Times New Roman" w:cs="Times New Roman"/>
          <w:bCs/>
          <w:sz w:val="28"/>
          <w:szCs w:val="28"/>
        </w:rPr>
        <w:t>.2024)</w:t>
      </w:r>
      <w:r w:rsidRPr="00CD6659">
        <w:rPr>
          <w:rFonts w:ascii="Times New Roman" w:eastAsia="Times New Roman" w:hAnsi="Times New Roman" w:cs="Times New Roman"/>
          <w:bCs/>
          <w:sz w:val="28"/>
          <w:szCs w:val="28"/>
        </w:rPr>
        <w:t>;</w:t>
      </w:r>
    </w:p>
    <w:p w14:paraId="0AD11F55" w14:textId="40E1D24E" w:rsidR="00021220" w:rsidRPr="00CD6659"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6C54AA">
        <w:rPr>
          <w:rFonts w:ascii="Times New Roman" w:eastAsia="Times New Roman" w:hAnsi="Times New Roman" w:cs="Times New Roman"/>
          <w:bCs/>
          <w:sz w:val="28"/>
          <w:szCs w:val="28"/>
        </w:rPr>
        <w:lastRenderedPageBreak/>
        <w:t xml:space="preserve">Совкомбанк </w:t>
      </w:r>
      <w:r>
        <w:rPr>
          <w:rFonts w:ascii="Times New Roman" w:eastAsia="Times New Roman" w:hAnsi="Times New Roman" w:cs="Times New Roman"/>
          <w:bCs/>
          <w:sz w:val="28"/>
          <w:szCs w:val="28"/>
        </w:rPr>
        <w:t>–</w:t>
      </w:r>
      <w:r w:rsidRPr="006C54AA">
        <w:rPr>
          <w:rFonts w:ascii="Times New Roman" w:eastAsia="Times New Roman" w:hAnsi="Times New Roman" w:cs="Times New Roman"/>
          <w:bCs/>
          <w:sz w:val="28"/>
          <w:szCs w:val="28"/>
        </w:rPr>
        <w:t xml:space="preserve"> кредиты наличными и карты рассрочки, вклады, автокредиты и ипотека, услуги для бизнеса).</w:t>
      </w:r>
      <w:r>
        <w:rPr>
          <w:rFonts w:ascii="Times New Roman" w:eastAsia="Times New Roman" w:hAnsi="Times New Roman" w:cs="Times New Roman"/>
          <w:bCs/>
          <w:sz w:val="28"/>
          <w:szCs w:val="28"/>
        </w:rPr>
        <w:t xml:space="preserve"> </w:t>
      </w:r>
      <w:r w:rsidRPr="00112D1A">
        <w:rPr>
          <w:rFonts w:ascii="Times New Roman" w:eastAsia="Times New Roman" w:hAnsi="Times New Roman" w:cs="Times New Roman"/>
          <w:bCs/>
          <w:sz w:val="28"/>
          <w:szCs w:val="28"/>
        </w:rPr>
        <w:t>URL:</w:t>
      </w:r>
      <w:r w:rsidRPr="006C54AA">
        <w:rPr>
          <w:rFonts w:ascii="Times New Roman" w:eastAsia="Times New Roman" w:hAnsi="Times New Roman" w:cs="Times New Roman"/>
          <w:bCs/>
          <w:color w:val="0563C1" w:themeColor="hyperlink"/>
          <w:sz w:val="28"/>
          <w:szCs w:val="28"/>
        </w:rPr>
        <w:t xml:space="preserve"> </w:t>
      </w:r>
      <w:r w:rsidRPr="008F2E25">
        <w:rPr>
          <w:rFonts w:ascii="Times New Roman" w:eastAsia="Times New Roman" w:hAnsi="Times New Roman" w:cs="Times New Roman"/>
          <w:bCs/>
          <w:sz w:val="28"/>
          <w:szCs w:val="28"/>
        </w:rPr>
        <w:t>https://sovcombank.ru</w:t>
      </w:r>
      <w:r>
        <w:rPr>
          <w:rFonts w:ascii="Times New Roman" w:eastAsia="Times New Roman" w:hAnsi="Times New Roman" w:cs="Times New Roman"/>
          <w:bCs/>
          <w:color w:val="0563C1" w:themeColor="hyperlink"/>
          <w:sz w:val="28"/>
          <w:szCs w:val="28"/>
        </w:rPr>
        <w:t xml:space="preserve"> </w:t>
      </w:r>
      <w:r w:rsidRPr="00112D1A">
        <w:rPr>
          <w:rFonts w:ascii="Times New Roman" w:eastAsia="Times New Roman" w:hAnsi="Times New Roman" w:cs="Times New Roman"/>
          <w:bCs/>
          <w:sz w:val="28"/>
          <w:szCs w:val="28"/>
        </w:rPr>
        <w:t>(дата обращения: 11.0</w:t>
      </w:r>
      <w:r>
        <w:rPr>
          <w:rFonts w:ascii="Times New Roman" w:eastAsia="Times New Roman" w:hAnsi="Times New Roman" w:cs="Times New Roman"/>
          <w:bCs/>
          <w:sz w:val="28"/>
          <w:szCs w:val="28"/>
        </w:rPr>
        <w:t>7</w:t>
      </w:r>
      <w:r w:rsidRPr="00112D1A">
        <w:rPr>
          <w:rFonts w:ascii="Times New Roman" w:eastAsia="Times New Roman" w:hAnsi="Times New Roman" w:cs="Times New Roman"/>
          <w:bCs/>
          <w:sz w:val="28"/>
          <w:szCs w:val="28"/>
        </w:rPr>
        <w:t>.2024)</w:t>
      </w:r>
      <w:r w:rsidRPr="00CD6659">
        <w:rPr>
          <w:rFonts w:ascii="Times New Roman" w:eastAsia="Times New Roman" w:hAnsi="Times New Roman" w:cs="Times New Roman"/>
          <w:bCs/>
          <w:sz w:val="28"/>
          <w:szCs w:val="28"/>
        </w:rPr>
        <w:t>;</w:t>
      </w:r>
    </w:p>
    <w:p w14:paraId="13ABAEF0" w14:textId="0B3665E4"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FF759B">
        <w:rPr>
          <w:rFonts w:ascii="Times New Roman" w:eastAsia="Times New Roman" w:hAnsi="Times New Roman" w:cs="Times New Roman"/>
          <w:bCs/>
          <w:sz w:val="28"/>
          <w:szCs w:val="28"/>
        </w:rPr>
        <w:t>Соколова, Н. Н. Экономическая сущность категории "финансовые активы" / Н. Н. Соколова // Вестник Полоцкого государственного университета. Серия D. Экономические и юридические науки. – 2020. – № 6. – С. 89-92. – EDN PCXPZS</w:t>
      </w:r>
      <w:r>
        <w:rPr>
          <w:rFonts w:ascii="Times New Roman" w:eastAsia="Times New Roman" w:hAnsi="Times New Roman" w:cs="Times New Roman"/>
          <w:bCs/>
          <w:sz w:val="28"/>
          <w:szCs w:val="28"/>
        </w:rPr>
        <w:t xml:space="preserve">. </w:t>
      </w:r>
      <w:r w:rsidRPr="005C67B2">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https://www.elibrary.ru/item.asp?id=43899106</w:t>
      </w:r>
      <w:r>
        <w:rPr>
          <w:rFonts w:ascii="Times New Roman" w:eastAsia="Times New Roman" w:hAnsi="Times New Roman" w:cs="Times New Roman"/>
          <w:bCs/>
          <w:sz w:val="28"/>
          <w:szCs w:val="28"/>
        </w:rPr>
        <w:t xml:space="preserve"> </w:t>
      </w:r>
      <w:r w:rsidRPr="005C67B2">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1</w:t>
      </w:r>
      <w:r w:rsidRPr="005C67B2">
        <w:rPr>
          <w:rFonts w:ascii="Times New Roman" w:eastAsia="Times New Roman" w:hAnsi="Times New Roman" w:cs="Times New Roman"/>
          <w:bCs/>
          <w:sz w:val="28"/>
          <w:szCs w:val="28"/>
        </w:rPr>
        <w:t>8.0</w:t>
      </w:r>
      <w:r>
        <w:rPr>
          <w:rFonts w:ascii="Times New Roman" w:eastAsia="Times New Roman" w:hAnsi="Times New Roman" w:cs="Times New Roman"/>
          <w:bCs/>
          <w:sz w:val="28"/>
          <w:szCs w:val="28"/>
        </w:rPr>
        <w:t>7</w:t>
      </w:r>
      <w:r w:rsidRPr="005C67B2">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4</w:t>
      </w:r>
      <w:r w:rsidRPr="005C67B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14:paraId="3C62E35C" w14:textId="4B13003C"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proofErr w:type="spellStart"/>
      <w:r w:rsidRPr="00F64346">
        <w:rPr>
          <w:rFonts w:ascii="Times New Roman" w:eastAsia="Times New Roman" w:hAnsi="Times New Roman" w:cs="Times New Roman"/>
          <w:bCs/>
          <w:sz w:val="28"/>
          <w:szCs w:val="28"/>
        </w:rPr>
        <w:t>Суктубаева</w:t>
      </w:r>
      <w:proofErr w:type="spellEnd"/>
      <w:r w:rsidRPr="00F64346">
        <w:rPr>
          <w:rFonts w:ascii="Times New Roman" w:eastAsia="Times New Roman" w:hAnsi="Times New Roman" w:cs="Times New Roman"/>
          <w:bCs/>
          <w:sz w:val="28"/>
          <w:szCs w:val="28"/>
        </w:rPr>
        <w:t xml:space="preserve">, Л. Ю. Специфика развития среднего и малого предпринимательства в Японии / Л. Ю. </w:t>
      </w:r>
      <w:proofErr w:type="spellStart"/>
      <w:r w:rsidRPr="00F64346">
        <w:rPr>
          <w:rFonts w:ascii="Times New Roman" w:eastAsia="Times New Roman" w:hAnsi="Times New Roman" w:cs="Times New Roman"/>
          <w:bCs/>
          <w:sz w:val="28"/>
          <w:szCs w:val="28"/>
        </w:rPr>
        <w:t>Суктубаева</w:t>
      </w:r>
      <w:proofErr w:type="spellEnd"/>
      <w:r w:rsidRPr="00F64346">
        <w:rPr>
          <w:rFonts w:ascii="Times New Roman" w:eastAsia="Times New Roman" w:hAnsi="Times New Roman" w:cs="Times New Roman"/>
          <w:bCs/>
          <w:sz w:val="28"/>
          <w:szCs w:val="28"/>
        </w:rPr>
        <w:t>, Л. С. Мурыгина // NovaInfo.Ru. – 2022. – № 134. – С. 42-44. – EDN LCACLH</w:t>
      </w:r>
      <w:r>
        <w:rPr>
          <w:rFonts w:ascii="Times New Roman" w:eastAsia="Times New Roman" w:hAnsi="Times New Roman" w:cs="Times New Roman"/>
          <w:bCs/>
          <w:sz w:val="28"/>
          <w:szCs w:val="28"/>
        </w:rPr>
        <w:t xml:space="preserve">. </w:t>
      </w:r>
      <w:r w:rsidRPr="00112D1A">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https://www.elibrary.ru/item.asp?id=49758506</w:t>
      </w:r>
      <w:r>
        <w:rPr>
          <w:rFonts w:ascii="Times New Roman" w:eastAsia="Times New Roman" w:hAnsi="Times New Roman" w:cs="Times New Roman"/>
          <w:bCs/>
          <w:sz w:val="28"/>
          <w:szCs w:val="28"/>
        </w:rPr>
        <w:t xml:space="preserve"> </w:t>
      </w:r>
      <w:r w:rsidRPr="00112D1A">
        <w:rPr>
          <w:rFonts w:ascii="Times New Roman" w:eastAsia="Times New Roman" w:hAnsi="Times New Roman" w:cs="Times New Roman"/>
          <w:bCs/>
          <w:sz w:val="28"/>
          <w:szCs w:val="28"/>
        </w:rPr>
        <w:t>(дата обращения: 11.08.2024)</w:t>
      </w:r>
      <w:r>
        <w:rPr>
          <w:rFonts w:ascii="Times New Roman" w:eastAsia="Times New Roman" w:hAnsi="Times New Roman" w:cs="Times New Roman"/>
          <w:bCs/>
          <w:sz w:val="28"/>
          <w:szCs w:val="28"/>
        </w:rPr>
        <w:t>;</w:t>
      </w:r>
    </w:p>
    <w:p w14:paraId="38B926C6" w14:textId="72058154"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2F53CB">
        <w:rPr>
          <w:rFonts w:ascii="Times New Roman" w:eastAsia="Times New Roman" w:hAnsi="Times New Roman" w:cs="Times New Roman"/>
          <w:bCs/>
          <w:sz w:val="28"/>
          <w:szCs w:val="28"/>
        </w:rPr>
        <w:t xml:space="preserve">Титова, А. С. Государственная поддержка развития малого предпринимательства: отечественный и зарубежный опыт / А. С. Титова, В. В. </w:t>
      </w:r>
      <w:proofErr w:type="spellStart"/>
      <w:r w:rsidRPr="002F53CB">
        <w:rPr>
          <w:rFonts w:ascii="Times New Roman" w:eastAsia="Times New Roman" w:hAnsi="Times New Roman" w:cs="Times New Roman"/>
          <w:bCs/>
          <w:sz w:val="28"/>
          <w:szCs w:val="28"/>
        </w:rPr>
        <w:t>Сыроижко</w:t>
      </w:r>
      <w:proofErr w:type="spellEnd"/>
      <w:r w:rsidRPr="002F53CB">
        <w:rPr>
          <w:rFonts w:ascii="Times New Roman" w:eastAsia="Times New Roman" w:hAnsi="Times New Roman" w:cs="Times New Roman"/>
          <w:bCs/>
          <w:sz w:val="28"/>
          <w:szCs w:val="28"/>
        </w:rPr>
        <w:t xml:space="preserve"> // Международный журнал гуманитарных и естественных наук. – 2021. – № 1-2(52). – С. 155-158. – DOI 10.24411/2500-1000-2021-1105. – EDN CFAOAP</w:t>
      </w:r>
      <w:r>
        <w:rPr>
          <w:rFonts w:ascii="Times New Roman" w:eastAsia="Times New Roman" w:hAnsi="Times New Roman" w:cs="Times New Roman"/>
          <w:bCs/>
          <w:sz w:val="28"/>
          <w:szCs w:val="28"/>
        </w:rPr>
        <w:t xml:space="preserve">. </w:t>
      </w:r>
      <w:r w:rsidRPr="003C7DA5">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https://www.elibrary.ru/item.asp?id=44704478</w:t>
      </w:r>
      <w:r>
        <w:rPr>
          <w:rFonts w:ascii="Times New Roman" w:eastAsia="Times New Roman" w:hAnsi="Times New Roman" w:cs="Times New Roman"/>
          <w:bCs/>
          <w:sz w:val="28"/>
          <w:szCs w:val="28"/>
        </w:rPr>
        <w:t xml:space="preserve"> </w:t>
      </w:r>
      <w:r w:rsidRPr="00A4046C">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05</w:t>
      </w:r>
      <w:r w:rsidRPr="00A4046C">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A4046C">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p w14:paraId="3211586A" w14:textId="02A7F406"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45447B">
        <w:rPr>
          <w:rFonts w:ascii="Times New Roman" w:eastAsia="Times New Roman" w:hAnsi="Times New Roman" w:cs="Times New Roman"/>
          <w:bCs/>
          <w:sz w:val="28"/>
          <w:szCs w:val="28"/>
        </w:rPr>
        <w:t xml:space="preserve">Финансирование субъектов малого и среднего бизнеса посредством </w:t>
      </w:r>
      <w:proofErr w:type="spellStart"/>
      <w:r w:rsidRPr="0045447B">
        <w:rPr>
          <w:rFonts w:ascii="Times New Roman" w:eastAsia="Times New Roman" w:hAnsi="Times New Roman" w:cs="Times New Roman"/>
          <w:bCs/>
          <w:sz w:val="28"/>
          <w:szCs w:val="28"/>
        </w:rPr>
        <w:t>краудтехнологий</w:t>
      </w:r>
      <w:proofErr w:type="spellEnd"/>
      <w:r w:rsidRPr="0045447B">
        <w:rPr>
          <w:rFonts w:ascii="Times New Roman" w:eastAsia="Times New Roman" w:hAnsi="Times New Roman" w:cs="Times New Roman"/>
          <w:bCs/>
          <w:sz w:val="28"/>
          <w:szCs w:val="28"/>
        </w:rPr>
        <w:t xml:space="preserve">: проблемы и перспективы / Е. С. </w:t>
      </w:r>
      <w:proofErr w:type="spellStart"/>
      <w:r w:rsidRPr="0045447B">
        <w:rPr>
          <w:rFonts w:ascii="Times New Roman" w:eastAsia="Times New Roman" w:hAnsi="Times New Roman" w:cs="Times New Roman"/>
          <w:bCs/>
          <w:sz w:val="28"/>
          <w:szCs w:val="28"/>
        </w:rPr>
        <w:t>Матерова</w:t>
      </w:r>
      <w:proofErr w:type="spellEnd"/>
      <w:r w:rsidRPr="0045447B">
        <w:rPr>
          <w:rFonts w:ascii="Times New Roman" w:eastAsia="Times New Roman" w:hAnsi="Times New Roman" w:cs="Times New Roman"/>
          <w:bCs/>
          <w:sz w:val="28"/>
          <w:szCs w:val="28"/>
        </w:rPr>
        <w:t xml:space="preserve">, М. А. </w:t>
      </w:r>
      <w:proofErr w:type="spellStart"/>
      <w:r w:rsidRPr="0045447B">
        <w:rPr>
          <w:rFonts w:ascii="Times New Roman" w:eastAsia="Times New Roman" w:hAnsi="Times New Roman" w:cs="Times New Roman"/>
          <w:bCs/>
          <w:sz w:val="28"/>
          <w:szCs w:val="28"/>
        </w:rPr>
        <w:t>Юбкин</w:t>
      </w:r>
      <w:proofErr w:type="spellEnd"/>
      <w:r w:rsidRPr="0045447B">
        <w:rPr>
          <w:rFonts w:ascii="Times New Roman" w:eastAsia="Times New Roman" w:hAnsi="Times New Roman" w:cs="Times New Roman"/>
          <w:bCs/>
          <w:sz w:val="28"/>
          <w:szCs w:val="28"/>
        </w:rPr>
        <w:t xml:space="preserve">, Л. Н. Сафиуллин, Р. Р. </w:t>
      </w:r>
      <w:proofErr w:type="spellStart"/>
      <w:r w:rsidRPr="0045447B">
        <w:rPr>
          <w:rFonts w:ascii="Times New Roman" w:eastAsia="Times New Roman" w:hAnsi="Times New Roman" w:cs="Times New Roman"/>
          <w:bCs/>
          <w:sz w:val="28"/>
          <w:szCs w:val="28"/>
        </w:rPr>
        <w:t>Гайзатуллин</w:t>
      </w:r>
      <w:proofErr w:type="spellEnd"/>
      <w:r w:rsidRPr="0045447B">
        <w:rPr>
          <w:rFonts w:ascii="Times New Roman" w:eastAsia="Times New Roman" w:hAnsi="Times New Roman" w:cs="Times New Roman"/>
          <w:bCs/>
          <w:sz w:val="28"/>
          <w:szCs w:val="28"/>
        </w:rPr>
        <w:t xml:space="preserve"> // Креативная экономика. – 2023. – Т. 17, № 5. – С. 1585-1600. – DOI 10.18334/ce.17.5.117679. – EDN NSZSVB</w:t>
      </w:r>
      <w:r>
        <w:rPr>
          <w:rFonts w:ascii="Times New Roman" w:eastAsia="Times New Roman" w:hAnsi="Times New Roman" w:cs="Times New Roman"/>
          <w:bCs/>
          <w:sz w:val="28"/>
          <w:szCs w:val="28"/>
        </w:rPr>
        <w:t xml:space="preserve">. </w:t>
      </w:r>
      <w:r w:rsidRPr="00E712EF">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https://www.elibrary.ru/item.asp?id=53965165</w:t>
      </w:r>
      <w:r>
        <w:rPr>
          <w:rFonts w:ascii="Times New Roman" w:eastAsia="Times New Roman" w:hAnsi="Times New Roman" w:cs="Times New Roman"/>
          <w:bCs/>
          <w:sz w:val="28"/>
          <w:szCs w:val="28"/>
        </w:rPr>
        <w:t xml:space="preserve"> </w:t>
      </w:r>
      <w:r w:rsidRPr="00E712EF">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13</w:t>
      </w:r>
      <w:r w:rsidRPr="00E712EF">
        <w:rPr>
          <w:rFonts w:ascii="Times New Roman" w:eastAsia="Times New Roman" w:hAnsi="Times New Roman" w:cs="Times New Roman"/>
          <w:bCs/>
          <w:sz w:val="28"/>
          <w:szCs w:val="28"/>
        </w:rPr>
        <w:t>.07.2024)</w:t>
      </w:r>
      <w:r>
        <w:rPr>
          <w:rFonts w:ascii="Times New Roman" w:eastAsia="Times New Roman" w:hAnsi="Times New Roman" w:cs="Times New Roman"/>
          <w:bCs/>
          <w:sz w:val="28"/>
          <w:szCs w:val="28"/>
        </w:rPr>
        <w:t>;</w:t>
      </w:r>
    </w:p>
    <w:p w14:paraId="5E79B638" w14:textId="46E063F3" w:rsidR="00021220" w:rsidRDefault="00021220" w:rsidP="00C52799">
      <w:pPr>
        <w:pStyle w:val="a4"/>
        <w:numPr>
          <w:ilvl w:val="0"/>
          <w:numId w:val="8"/>
        </w:numPr>
        <w:tabs>
          <w:tab w:val="left" w:pos="993"/>
          <w:tab w:val="left" w:pos="1134"/>
        </w:tabs>
        <w:spacing w:line="360" w:lineRule="auto"/>
        <w:ind w:left="0" w:firstLine="709"/>
        <w:jc w:val="both"/>
        <w:rPr>
          <w:rFonts w:ascii="Times New Roman" w:eastAsia="Times New Roman" w:hAnsi="Times New Roman" w:cs="Times New Roman"/>
          <w:bCs/>
          <w:sz w:val="28"/>
          <w:szCs w:val="28"/>
        </w:rPr>
      </w:pPr>
      <w:r w:rsidRPr="00FF759B">
        <w:rPr>
          <w:rFonts w:ascii="Times New Roman" w:eastAsia="Times New Roman" w:hAnsi="Times New Roman" w:cs="Times New Roman"/>
          <w:bCs/>
          <w:sz w:val="28"/>
          <w:szCs w:val="28"/>
        </w:rPr>
        <w:t xml:space="preserve">Финансовые </w:t>
      </w:r>
      <w:proofErr w:type="gramStart"/>
      <w:r w:rsidRPr="00FF759B">
        <w:rPr>
          <w:rFonts w:ascii="Times New Roman" w:eastAsia="Times New Roman" w:hAnsi="Times New Roman" w:cs="Times New Roman"/>
          <w:bCs/>
          <w:sz w:val="28"/>
          <w:szCs w:val="28"/>
        </w:rPr>
        <w:t>инструменты</w:t>
      </w:r>
      <w:r>
        <w:rPr>
          <w:rFonts w:ascii="Times New Roman" w:eastAsia="Times New Roman" w:hAnsi="Times New Roman" w:cs="Times New Roman"/>
          <w:bCs/>
          <w:sz w:val="28"/>
          <w:szCs w:val="28"/>
        </w:rPr>
        <w:t xml:space="preserve"> :</w:t>
      </w:r>
      <w:proofErr w:type="gramEnd"/>
      <w:r w:rsidRPr="00FF759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м</w:t>
      </w:r>
      <w:r w:rsidRPr="00FF759B">
        <w:rPr>
          <w:rFonts w:ascii="Times New Roman" w:eastAsia="Times New Roman" w:hAnsi="Times New Roman" w:cs="Times New Roman"/>
          <w:bCs/>
          <w:sz w:val="28"/>
          <w:szCs w:val="28"/>
        </w:rPr>
        <w:t xml:space="preserve">еждународный стандарт финансовой отчетности (IFRS) 9 </w:t>
      </w:r>
      <w:r>
        <w:rPr>
          <w:rFonts w:ascii="Times New Roman" w:eastAsia="Times New Roman" w:hAnsi="Times New Roman" w:cs="Times New Roman"/>
          <w:bCs/>
          <w:sz w:val="28"/>
          <w:szCs w:val="28"/>
        </w:rPr>
        <w:t>:</w:t>
      </w:r>
      <w:r w:rsidRPr="00FF759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в </w:t>
      </w:r>
      <w:r w:rsidRPr="00FF759B">
        <w:rPr>
          <w:rFonts w:ascii="Times New Roman" w:eastAsia="Times New Roman" w:hAnsi="Times New Roman" w:cs="Times New Roman"/>
          <w:bCs/>
          <w:sz w:val="28"/>
          <w:szCs w:val="28"/>
        </w:rPr>
        <w:t>ред</w:t>
      </w:r>
      <w:r>
        <w:rPr>
          <w:rFonts w:ascii="Times New Roman" w:eastAsia="Times New Roman" w:hAnsi="Times New Roman" w:cs="Times New Roman"/>
          <w:bCs/>
          <w:sz w:val="28"/>
          <w:szCs w:val="28"/>
        </w:rPr>
        <w:t>акции</w:t>
      </w:r>
      <w:r w:rsidRPr="00FF759B">
        <w:rPr>
          <w:rFonts w:ascii="Times New Roman" w:eastAsia="Times New Roman" w:hAnsi="Times New Roman" w:cs="Times New Roman"/>
          <w:bCs/>
          <w:sz w:val="28"/>
          <w:szCs w:val="28"/>
        </w:rPr>
        <w:t xml:space="preserve"> от 17.02.2021</w:t>
      </w:r>
      <w:r>
        <w:rPr>
          <w:rFonts w:ascii="Times New Roman" w:eastAsia="Times New Roman" w:hAnsi="Times New Roman" w:cs="Times New Roman"/>
          <w:bCs/>
          <w:sz w:val="28"/>
          <w:szCs w:val="28"/>
        </w:rPr>
        <w:t xml:space="preserve"> : </w:t>
      </w:r>
      <w:r w:rsidRPr="00FF759B">
        <w:rPr>
          <w:rFonts w:ascii="Times New Roman" w:eastAsia="Times New Roman" w:hAnsi="Times New Roman" w:cs="Times New Roman"/>
          <w:bCs/>
          <w:sz w:val="28"/>
          <w:szCs w:val="28"/>
        </w:rPr>
        <w:t xml:space="preserve">введен в действие на территории Российской Федерации в редакции 2014 года Приказом Минфина России от 27.06.2016 </w:t>
      </w:r>
      <w:r>
        <w:rPr>
          <w:rFonts w:ascii="Times New Roman" w:eastAsia="Times New Roman" w:hAnsi="Times New Roman" w:cs="Times New Roman"/>
          <w:bCs/>
          <w:sz w:val="28"/>
          <w:szCs w:val="28"/>
        </w:rPr>
        <w:t>№</w:t>
      </w:r>
      <w:r w:rsidRPr="00FF759B">
        <w:rPr>
          <w:rFonts w:ascii="Times New Roman" w:eastAsia="Times New Roman" w:hAnsi="Times New Roman" w:cs="Times New Roman"/>
          <w:bCs/>
          <w:sz w:val="28"/>
          <w:szCs w:val="28"/>
        </w:rPr>
        <w:t xml:space="preserve"> 98н</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http://www.consultant.ru</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10</w:t>
      </w:r>
      <w:r w:rsidRPr="008B2660">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8B2660">
        <w:rPr>
          <w:rFonts w:ascii="Times New Roman" w:eastAsia="Times New Roman" w:hAnsi="Times New Roman" w:cs="Times New Roman"/>
          <w:bCs/>
          <w:sz w:val="28"/>
          <w:szCs w:val="28"/>
        </w:rPr>
        <w:t>.2024);</w:t>
      </w:r>
    </w:p>
    <w:p w14:paraId="7E5068C4" w14:textId="5A676BB6" w:rsidR="00021220" w:rsidRPr="00694AB8"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694AB8">
        <w:rPr>
          <w:rFonts w:ascii="Times New Roman" w:eastAsia="Times New Roman" w:hAnsi="Times New Roman" w:cs="Times New Roman"/>
          <w:bCs/>
          <w:sz w:val="28"/>
          <w:szCs w:val="28"/>
        </w:rPr>
        <w:lastRenderedPageBreak/>
        <w:t xml:space="preserve">Финансовые инструменты: </w:t>
      </w:r>
      <w:proofErr w:type="gramStart"/>
      <w:r w:rsidRPr="00694AB8">
        <w:rPr>
          <w:rFonts w:ascii="Times New Roman" w:eastAsia="Times New Roman" w:hAnsi="Times New Roman" w:cs="Times New Roman"/>
          <w:bCs/>
          <w:sz w:val="28"/>
          <w:szCs w:val="28"/>
        </w:rPr>
        <w:t>представление</w:t>
      </w:r>
      <w:r>
        <w:rPr>
          <w:rFonts w:ascii="Times New Roman" w:eastAsia="Times New Roman" w:hAnsi="Times New Roman" w:cs="Times New Roman"/>
          <w:bCs/>
          <w:sz w:val="28"/>
          <w:szCs w:val="28"/>
        </w:rPr>
        <w:t xml:space="preserve"> :</w:t>
      </w:r>
      <w:proofErr w:type="gramEnd"/>
      <w:r>
        <w:rPr>
          <w:rFonts w:ascii="Times New Roman" w:eastAsia="Times New Roman" w:hAnsi="Times New Roman" w:cs="Times New Roman"/>
          <w:bCs/>
          <w:sz w:val="28"/>
          <w:szCs w:val="28"/>
        </w:rPr>
        <w:t xml:space="preserve"> м</w:t>
      </w:r>
      <w:r w:rsidRPr="00694AB8">
        <w:rPr>
          <w:rFonts w:ascii="Times New Roman" w:eastAsia="Times New Roman" w:hAnsi="Times New Roman" w:cs="Times New Roman"/>
          <w:bCs/>
          <w:sz w:val="28"/>
          <w:szCs w:val="28"/>
        </w:rPr>
        <w:t>еждународный стандарт финансовой отчетности (IAS) 32</w:t>
      </w:r>
      <w:r>
        <w:rPr>
          <w:rFonts w:ascii="Times New Roman" w:eastAsia="Times New Roman" w:hAnsi="Times New Roman" w:cs="Times New Roman"/>
          <w:bCs/>
          <w:sz w:val="28"/>
          <w:szCs w:val="28"/>
        </w:rPr>
        <w:t xml:space="preserve"> : в</w:t>
      </w:r>
      <w:r w:rsidRPr="00694AB8">
        <w:rPr>
          <w:rFonts w:ascii="Times New Roman" w:eastAsia="Times New Roman" w:hAnsi="Times New Roman" w:cs="Times New Roman"/>
          <w:bCs/>
          <w:sz w:val="28"/>
          <w:szCs w:val="28"/>
        </w:rPr>
        <w:t xml:space="preserve"> ред</w:t>
      </w:r>
      <w:r>
        <w:rPr>
          <w:rFonts w:ascii="Times New Roman" w:eastAsia="Times New Roman" w:hAnsi="Times New Roman" w:cs="Times New Roman"/>
          <w:bCs/>
          <w:sz w:val="28"/>
          <w:szCs w:val="28"/>
        </w:rPr>
        <w:t>акции</w:t>
      </w:r>
      <w:r w:rsidRPr="00694AB8">
        <w:rPr>
          <w:rFonts w:ascii="Times New Roman" w:eastAsia="Times New Roman" w:hAnsi="Times New Roman" w:cs="Times New Roman"/>
          <w:bCs/>
          <w:sz w:val="28"/>
          <w:szCs w:val="28"/>
        </w:rPr>
        <w:t xml:space="preserve"> от 14.12.2020</w:t>
      </w:r>
      <w:r>
        <w:rPr>
          <w:rFonts w:ascii="Times New Roman" w:eastAsia="Times New Roman" w:hAnsi="Times New Roman" w:cs="Times New Roman"/>
          <w:bCs/>
          <w:sz w:val="28"/>
          <w:szCs w:val="28"/>
        </w:rPr>
        <w:t xml:space="preserve"> :</w:t>
      </w:r>
      <w:r w:rsidRPr="00694AB8">
        <w:rPr>
          <w:rFonts w:ascii="Times New Roman" w:eastAsia="Times New Roman" w:hAnsi="Times New Roman" w:cs="Times New Roman"/>
          <w:bCs/>
          <w:sz w:val="28"/>
          <w:szCs w:val="28"/>
        </w:rPr>
        <w:t xml:space="preserve"> введен в действие на территории Российской Федерации Приказом Минфина России от 28.12.2015 </w:t>
      </w:r>
      <w:r>
        <w:rPr>
          <w:rFonts w:ascii="Times New Roman" w:eastAsia="Times New Roman" w:hAnsi="Times New Roman" w:cs="Times New Roman"/>
          <w:bCs/>
          <w:sz w:val="28"/>
          <w:szCs w:val="28"/>
        </w:rPr>
        <w:t>№</w:t>
      </w:r>
      <w:r w:rsidRPr="00694AB8">
        <w:rPr>
          <w:rFonts w:ascii="Times New Roman" w:eastAsia="Times New Roman" w:hAnsi="Times New Roman" w:cs="Times New Roman"/>
          <w:bCs/>
          <w:sz w:val="28"/>
          <w:szCs w:val="28"/>
        </w:rPr>
        <w:t xml:space="preserve"> 217н</w:t>
      </w:r>
      <w:r>
        <w:rPr>
          <w:rFonts w:ascii="Times New Roman" w:eastAsia="Times New Roman" w:hAnsi="Times New Roman" w:cs="Times New Roman"/>
          <w:bCs/>
          <w:sz w:val="28"/>
          <w:szCs w:val="28"/>
        </w:rPr>
        <w:t>.</w:t>
      </w:r>
      <w:r w:rsidRPr="008B2660">
        <w:t xml:space="preserve"> </w:t>
      </w:r>
      <w:r w:rsidRPr="008B2660">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http://www.consultant.ru</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01</w:t>
      </w:r>
      <w:r w:rsidRPr="008B2660">
        <w:rPr>
          <w:rFonts w:ascii="Times New Roman" w:eastAsia="Times New Roman" w:hAnsi="Times New Roman" w:cs="Times New Roman"/>
          <w:bCs/>
          <w:sz w:val="28"/>
          <w:szCs w:val="28"/>
        </w:rPr>
        <w:t>.07.2024)</w:t>
      </w:r>
      <w:r>
        <w:rPr>
          <w:rFonts w:ascii="Times New Roman" w:eastAsia="Times New Roman" w:hAnsi="Times New Roman" w:cs="Times New Roman"/>
          <w:bCs/>
          <w:sz w:val="28"/>
          <w:szCs w:val="28"/>
        </w:rPr>
        <w:t>;</w:t>
      </w:r>
    </w:p>
    <w:p w14:paraId="6DD03304" w14:textId="5321CD4E"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FF759B">
        <w:rPr>
          <w:rFonts w:ascii="Times New Roman" w:eastAsia="Times New Roman" w:hAnsi="Times New Roman" w:cs="Times New Roman"/>
          <w:bCs/>
          <w:sz w:val="28"/>
          <w:szCs w:val="28"/>
        </w:rPr>
        <w:t xml:space="preserve">Финансовые инструменты: признание и </w:t>
      </w:r>
      <w:proofErr w:type="gramStart"/>
      <w:r w:rsidRPr="00FF759B">
        <w:rPr>
          <w:rFonts w:ascii="Times New Roman" w:eastAsia="Times New Roman" w:hAnsi="Times New Roman" w:cs="Times New Roman"/>
          <w:bCs/>
          <w:sz w:val="28"/>
          <w:szCs w:val="28"/>
        </w:rPr>
        <w:t xml:space="preserve">оценка </w:t>
      </w:r>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 xml:space="preserve"> м</w:t>
      </w:r>
      <w:r w:rsidRPr="00FF759B">
        <w:rPr>
          <w:rFonts w:ascii="Times New Roman" w:eastAsia="Times New Roman" w:hAnsi="Times New Roman" w:cs="Times New Roman"/>
          <w:bCs/>
          <w:sz w:val="28"/>
          <w:szCs w:val="28"/>
        </w:rPr>
        <w:t xml:space="preserve">еждународный стандарт финансовой отчетности (IAS) 39 </w:t>
      </w:r>
      <w:r>
        <w:rPr>
          <w:rFonts w:ascii="Times New Roman" w:eastAsia="Times New Roman" w:hAnsi="Times New Roman" w:cs="Times New Roman"/>
          <w:bCs/>
          <w:sz w:val="28"/>
          <w:szCs w:val="28"/>
        </w:rPr>
        <w:t xml:space="preserve">: в </w:t>
      </w:r>
      <w:r w:rsidRPr="00FF759B">
        <w:rPr>
          <w:rFonts w:ascii="Times New Roman" w:eastAsia="Times New Roman" w:hAnsi="Times New Roman" w:cs="Times New Roman"/>
          <w:bCs/>
          <w:sz w:val="28"/>
          <w:szCs w:val="28"/>
        </w:rPr>
        <w:t>ред</w:t>
      </w:r>
      <w:r>
        <w:rPr>
          <w:rFonts w:ascii="Times New Roman" w:eastAsia="Times New Roman" w:hAnsi="Times New Roman" w:cs="Times New Roman"/>
          <w:bCs/>
          <w:sz w:val="28"/>
          <w:szCs w:val="28"/>
        </w:rPr>
        <w:t>акции</w:t>
      </w:r>
      <w:r w:rsidRPr="00FF759B">
        <w:rPr>
          <w:rFonts w:ascii="Times New Roman" w:eastAsia="Times New Roman" w:hAnsi="Times New Roman" w:cs="Times New Roman"/>
          <w:bCs/>
          <w:sz w:val="28"/>
          <w:szCs w:val="28"/>
        </w:rPr>
        <w:t xml:space="preserve"> от 17.02.2021</w:t>
      </w:r>
      <w:r>
        <w:rPr>
          <w:rFonts w:ascii="Times New Roman" w:eastAsia="Times New Roman" w:hAnsi="Times New Roman" w:cs="Times New Roman"/>
          <w:bCs/>
          <w:sz w:val="28"/>
          <w:szCs w:val="28"/>
        </w:rPr>
        <w:t xml:space="preserve"> : </w:t>
      </w:r>
      <w:r w:rsidRPr="00FF759B">
        <w:rPr>
          <w:rFonts w:ascii="Times New Roman" w:eastAsia="Times New Roman" w:hAnsi="Times New Roman" w:cs="Times New Roman"/>
          <w:bCs/>
          <w:sz w:val="28"/>
          <w:szCs w:val="28"/>
        </w:rPr>
        <w:t xml:space="preserve">введен в действие на территории Российской Федерации Приказом Минфина России от 28.12.2015 </w:t>
      </w:r>
      <w:r>
        <w:rPr>
          <w:rFonts w:ascii="Times New Roman" w:eastAsia="Times New Roman" w:hAnsi="Times New Roman" w:cs="Times New Roman"/>
          <w:bCs/>
          <w:sz w:val="28"/>
          <w:szCs w:val="28"/>
        </w:rPr>
        <w:t>№</w:t>
      </w:r>
      <w:r w:rsidRPr="00FF759B">
        <w:rPr>
          <w:rFonts w:ascii="Times New Roman" w:eastAsia="Times New Roman" w:hAnsi="Times New Roman" w:cs="Times New Roman"/>
          <w:bCs/>
          <w:sz w:val="28"/>
          <w:szCs w:val="28"/>
        </w:rPr>
        <w:t xml:space="preserve"> 217н</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http://www.consultant.ru</w:t>
      </w:r>
      <w:r>
        <w:rPr>
          <w:rFonts w:ascii="Times New Roman" w:eastAsia="Times New Roman" w:hAnsi="Times New Roman" w:cs="Times New Roman"/>
          <w:bCs/>
          <w:sz w:val="28"/>
          <w:szCs w:val="28"/>
        </w:rPr>
        <w:t xml:space="preserve"> </w:t>
      </w:r>
      <w:r w:rsidRPr="008B2660">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10</w:t>
      </w:r>
      <w:r w:rsidRPr="008B2660">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8B2660">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p w14:paraId="67421E8E" w14:textId="1DE9AD11"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DB361B">
        <w:rPr>
          <w:rFonts w:ascii="Times New Roman" w:eastAsia="Times New Roman" w:hAnsi="Times New Roman" w:cs="Times New Roman"/>
          <w:bCs/>
          <w:sz w:val="28"/>
          <w:szCs w:val="28"/>
        </w:rPr>
        <w:t>Фэн, Ж. Направления развития инклюзивного финансирования в Китае / Ж. Фэн // Тенденции экономического развития в XXI веке: Материалы V Международной научно-практической конференции. В. 2-х частях, Минск, 01 марта 2023 года. – Минск: Белорусский государственный университет, 2023. – С. 240-243. – EDN WHHCXO</w:t>
      </w:r>
      <w:r>
        <w:rPr>
          <w:rFonts w:ascii="Times New Roman" w:eastAsia="Times New Roman" w:hAnsi="Times New Roman" w:cs="Times New Roman"/>
          <w:bCs/>
          <w:sz w:val="28"/>
          <w:szCs w:val="28"/>
        </w:rPr>
        <w:t xml:space="preserve">. </w:t>
      </w:r>
      <w:r w:rsidRPr="00E712EF">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https://www.elibrary.ru/item.asp?id=54672118</w:t>
      </w:r>
      <w:r>
        <w:rPr>
          <w:rFonts w:ascii="Times New Roman" w:eastAsia="Times New Roman" w:hAnsi="Times New Roman" w:cs="Times New Roman"/>
          <w:bCs/>
          <w:sz w:val="28"/>
          <w:szCs w:val="28"/>
        </w:rPr>
        <w:t xml:space="preserve"> </w:t>
      </w:r>
      <w:r w:rsidRPr="00E712EF">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11</w:t>
      </w:r>
      <w:r w:rsidRPr="00E712EF">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E712EF">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p w14:paraId="6E9B2266" w14:textId="33CC82C9"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E712EF">
        <w:rPr>
          <w:rFonts w:ascii="Times New Roman" w:eastAsia="Times New Roman" w:hAnsi="Times New Roman" w:cs="Times New Roman"/>
          <w:bCs/>
          <w:sz w:val="28"/>
          <w:szCs w:val="28"/>
        </w:rPr>
        <w:t>Хабибулина, Е. С. Финансирование стартапов в малом бизнесе на примере государственного бюджетного учреждения «Малый бизнес Москвы» / Е. С. Хабибулина, К. Ю. Бугаева, А. А. Горский // Социально-гуманитарные проблемы образования и профессиональной самореализации (Социальный инженер-2023): Сборник материалов Международной научной конференции молодых исследователей, Москва, 11–15 декабря 2023 года. – Москва: Российский государственный университет им. А.Н. Косыгина (Технологии. Дизайн. Искусство), 2023. – С. 74-79. – EDN HZYBRB.</w:t>
      </w:r>
      <w:r w:rsidRPr="00E712EF">
        <w:t xml:space="preserve"> </w:t>
      </w:r>
      <w:r w:rsidRPr="00E712EF">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https://www.elibrary.ru/item.asp?id=67309478</w:t>
      </w:r>
      <w:r>
        <w:rPr>
          <w:rFonts w:ascii="Times New Roman" w:eastAsia="Times New Roman" w:hAnsi="Times New Roman" w:cs="Times New Roman"/>
          <w:bCs/>
          <w:sz w:val="28"/>
          <w:szCs w:val="28"/>
        </w:rPr>
        <w:t xml:space="preserve"> </w:t>
      </w:r>
      <w:r w:rsidRPr="00E712EF">
        <w:rPr>
          <w:rFonts w:ascii="Times New Roman" w:eastAsia="Times New Roman" w:hAnsi="Times New Roman" w:cs="Times New Roman"/>
          <w:bCs/>
          <w:sz w:val="28"/>
          <w:szCs w:val="28"/>
        </w:rPr>
        <w:t>(дата обращения: 2</w:t>
      </w:r>
      <w:r>
        <w:rPr>
          <w:rFonts w:ascii="Times New Roman" w:eastAsia="Times New Roman" w:hAnsi="Times New Roman" w:cs="Times New Roman"/>
          <w:bCs/>
          <w:sz w:val="28"/>
          <w:szCs w:val="28"/>
        </w:rPr>
        <w:t>0</w:t>
      </w:r>
      <w:r w:rsidRPr="00E712EF">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7</w:t>
      </w:r>
      <w:r w:rsidRPr="00E712EF">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p w14:paraId="508383B6" w14:textId="5577234F" w:rsidR="00021220"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AE32A2">
        <w:rPr>
          <w:rFonts w:ascii="Times New Roman" w:eastAsia="Times New Roman" w:hAnsi="Times New Roman" w:cs="Times New Roman"/>
          <w:bCs/>
          <w:sz w:val="28"/>
          <w:szCs w:val="28"/>
        </w:rPr>
        <w:t xml:space="preserve">Хохлова, Г. И. Малый и средний бизнес и его особенности в Китае / Г. И. Хохлова, С. Ван, В. Я. Красовская // Россия-Китай: перспективы экономического развития: Сборник научных статей участников Международной научно-практической конференции, Иркутск, 07 февраля 2023 года / Федеральное государственное бюджетное образовательное учреждение высшего </w:t>
      </w:r>
      <w:r w:rsidRPr="00AE32A2">
        <w:rPr>
          <w:rFonts w:ascii="Times New Roman" w:eastAsia="Times New Roman" w:hAnsi="Times New Roman" w:cs="Times New Roman"/>
          <w:bCs/>
          <w:sz w:val="28"/>
          <w:szCs w:val="28"/>
        </w:rPr>
        <w:lastRenderedPageBreak/>
        <w:t>образования Иркутский национальный исследовательский технический университет. – Иркутск: Иркутский национальный исследовательский технический университет, 2023. – С. 177-179. – EDN LTUAVH</w:t>
      </w:r>
      <w:r>
        <w:rPr>
          <w:rFonts w:ascii="Times New Roman" w:eastAsia="Times New Roman" w:hAnsi="Times New Roman" w:cs="Times New Roman"/>
          <w:bCs/>
          <w:sz w:val="28"/>
          <w:szCs w:val="28"/>
        </w:rPr>
        <w:t xml:space="preserve">. </w:t>
      </w:r>
      <w:r w:rsidRPr="00112D1A">
        <w:rPr>
          <w:rFonts w:ascii="Times New Roman" w:eastAsia="Times New Roman" w:hAnsi="Times New Roman" w:cs="Times New Roman"/>
          <w:bCs/>
          <w:sz w:val="28"/>
          <w:szCs w:val="28"/>
        </w:rPr>
        <w:t xml:space="preserve">URL: </w:t>
      </w:r>
      <w:r w:rsidRPr="008F2E25">
        <w:rPr>
          <w:rFonts w:ascii="Times New Roman" w:eastAsia="Times New Roman" w:hAnsi="Times New Roman" w:cs="Times New Roman"/>
          <w:bCs/>
          <w:sz w:val="28"/>
          <w:szCs w:val="28"/>
        </w:rPr>
        <w:t>https://www.elibrary.ru/item.asp?id=50751440</w:t>
      </w:r>
      <w:r>
        <w:rPr>
          <w:rFonts w:ascii="Times New Roman" w:eastAsia="Times New Roman" w:hAnsi="Times New Roman" w:cs="Times New Roman"/>
          <w:bCs/>
          <w:sz w:val="28"/>
          <w:szCs w:val="28"/>
        </w:rPr>
        <w:t xml:space="preserve"> </w:t>
      </w:r>
      <w:r w:rsidRPr="00112D1A">
        <w:rPr>
          <w:rFonts w:ascii="Times New Roman" w:eastAsia="Times New Roman" w:hAnsi="Times New Roman" w:cs="Times New Roman"/>
          <w:bCs/>
          <w:sz w:val="28"/>
          <w:szCs w:val="28"/>
        </w:rPr>
        <w:t>(дата обращения: 11.08.2024)</w:t>
      </w:r>
      <w:r>
        <w:rPr>
          <w:rFonts w:ascii="Times New Roman" w:eastAsia="Times New Roman" w:hAnsi="Times New Roman" w:cs="Times New Roman"/>
          <w:bCs/>
          <w:sz w:val="28"/>
          <w:szCs w:val="28"/>
        </w:rPr>
        <w:t>;</w:t>
      </w:r>
    </w:p>
    <w:p w14:paraId="6060C33E" w14:textId="77DB38EC" w:rsidR="00021220" w:rsidRPr="00CD6659" w:rsidRDefault="00021220"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4273FA">
        <w:rPr>
          <w:rFonts w:ascii="Times New Roman" w:eastAsia="Times New Roman" w:hAnsi="Times New Roman" w:cs="Times New Roman"/>
          <w:bCs/>
          <w:sz w:val="28"/>
          <w:szCs w:val="28"/>
        </w:rPr>
        <w:t xml:space="preserve">Цифровая платформа МСП </w:t>
      </w:r>
      <w:r>
        <w:rPr>
          <w:rFonts w:ascii="Times New Roman" w:eastAsia="Times New Roman" w:hAnsi="Times New Roman" w:cs="Times New Roman"/>
          <w:bCs/>
          <w:sz w:val="28"/>
          <w:szCs w:val="28"/>
        </w:rPr>
        <w:t>–</w:t>
      </w:r>
      <w:r w:rsidRPr="004273FA">
        <w:rPr>
          <w:rFonts w:ascii="Times New Roman" w:eastAsia="Times New Roman" w:hAnsi="Times New Roman" w:cs="Times New Roman"/>
          <w:bCs/>
          <w:sz w:val="28"/>
          <w:szCs w:val="28"/>
        </w:rPr>
        <w:t xml:space="preserve"> сервисы для бизнеса. URL: </w:t>
      </w:r>
      <w:r w:rsidRPr="008F2E25">
        <w:rPr>
          <w:rFonts w:ascii="Times New Roman" w:hAnsi="Times New Roman" w:cs="Times New Roman"/>
          <w:sz w:val="28"/>
          <w:szCs w:val="28"/>
        </w:rPr>
        <w:t>https://мсп.рф/</w:t>
      </w:r>
      <w:r>
        <w:rPr>
          <w:rFonts w:ascii="Times New Roman" w:eastAsia="Times New Roman" w:hAnsi="Times New Roman" w:cs="Times New Roman"/>
          <w:bCs/>
          <w:sz w:val="28"/>
          <w:szCs w:val="28"/>
        </w:rPr>
        <w:t xml:space="preserve"> </w:t>
      </w:r>
      <w:r w:rsidRPr="004273FA">
        <w:rPr>
          <w:rFonts w:ascii="Times New Roman" w:eastAsia="Times New Roman" w:hAnsi="Times New Roman" w:cs="Times New Roman"/>
          <w:bCs/>
          <w:sz w:val="28"/>
          <w:szCs w:val="28"/>
        </w:rPr>
        <w:t>(дата обращения: 01.07.2024)</w:t>
      </w:r>
      <w:r>
        <w:rPr>
          <w:rFonts w:ascii="Times New Roman" w:eastAsia="Times New Roman" w:hAnsi="Times New Roman" w:cs="Times New Roman"/>
          <w:bCs/>
          <w:sz w:val="28"/>
          <w:szCs w:val="28"/>
        </w:rPr>
        <w:t>;</w:t>
      </w:r>
    </w:p>
    <w:p w14:paraId="651CDB92" w14:textId="0D5A9884" w:rsidR="00C52799" w:rsidRPr="00CF1128" w:rsidRDefault="00C52799" w:rsidP="00C52799">
      <w:pPr>
        <w:pStyle w:val="a4"/>
        <w:numPr>
          <w:ilvl w:val="0"/>
          <w:numId w:val="8"/>
        </w:numPr>
        <w:tabs>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335617">
        <w:rPr>
          <w:rFonts w:ascii="Times New Roman" w:eastAsia="Times New Roman" w:hAnsi="Times New Roman" w:cs="Times New Roman"/>
          <w:bCs/>
          <w:sz w:val="28"/>
          <w:szCs w:val="28"/>
          <w:lang w:val="en-US"/>
        </w:rPr>
        <w:t xml:space="preserve">Dong, Ch. The Impact of Different Financial Instruments on Investor Preferences / Ch. Dong // Highlights in Business, Economics and Management. – 2024. – </w:t>
      </w:r>
      <w:r w:rsidRPr="00CF1128">
        <w:rPr>
          <w:rFonts w:ascii="Times New Roman" w:eastAsia="Times New Roman" w:hAnsi="Times New Roman" w:cs="Times New Roman"/>
          <w:bCs/>
          <w:sz w:val="28"/>
          <w:szCs w:val="28"/>
          <w:lang w:val="en-US"/>
        </w:rPr>
        <w:t xml:space="preserve">Vol. 24. – P. 1557-1562. – DOI 10.54097/ne5h9892. – EDN XIIBSU. </w:t>
      </w:r>
      <w:bookmarkStart w:id="46" w:name="_Hlk174888921"/>
      <w:r w:rsidRPr="00CF1128">
        <w:rPr>
          <w:rFonts w:ascii="Times New Roman" w:eastAsia="Times New Roman" w:hAnsi="Times New Roman" w:cs="Times New Roman"/>
          <w:bCs/>
          <w:sz w:val="28"/>
          <w:szCs w:val="28"/>
          <w:lang w:val="en-US"/>
        </w:rPr>
        <w:t>URL</w:t>
      </w:r>
      <w:bookmarkEnd w:id="46"/>
      <w:r w:rsidRPr="00CF1128">
        <w:rPr>
          <w:rFonts w:ascii="Times New Roman" w:eastAsia="Times New Roman" w:hAnsi="Times New Roman" w:cs="Times New Roman"/>
          <w:bCs/>
          <w:sz w:val="28"/>
          <w:szCs w:val="28"/>
        </w:rPr>
        <w:t xml:space="preserve">: </w:t>
      </w:r>
      <w:r w:rsidRPr="008F2E25">
        <w:rPr>
          <w:rFonts w:ascii="Times New Roman" w:hAnsi="Times New Roman" w:cs="Times New Roman"/>
          <w:sz w:val="28"/>
          <w:szCs w:val="28"/>
        </w:rPr>
        <w:t>https://www.elibrary.ru/item.asp?id=66230322</w:t>
      </w:r>
      <w:r>
        <w:rPr>
          <w:rStyle w:val="a6"/>
          <w:rFonts w:ascii="Times New Roman" w:eastAsia="Times New Roman" w:hAnsi="Times New Roman" w:cs="Times New Roman"/>
          <w:bCs/>
          <w:sz w:val="28"/>
          <w:szCs w:val="28"/>
          <w:u w:val="none"/>
        </w:rPr>
        <w:t xml:space="preserve"> </w:t>
      </w:r>
      <w:r w:rsidRPr="00CF1128">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18</w:t>
      </w:r>
      <w:r w:rsidRPr="00CF1128">
        <w:rPr>
          <w:rFonts w:ascii="Times New Roman" w:eastAsia="Times New Roman" w:hAnsi="Times New Roman" w:cs="Times New Roman"/>
          <w:bCs/>
          <w:sz w:val="28"/>
          <w:szCs w:val="28"/>
        </w:rPr>
        <w:t>.07.2024);</w:t>
      </w:r>
    </w:p>
    <w:p w14:paraId="1F205EC9" w14:textId="2926831A" w:rsidR="00C52799" w:rsidRPr="00335617" w:rsidRDefault="00C52799"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335617">
        <w:rPr>
          <w:rFonts w:ascii="Times New Roman" w:eastAsia="Times New Roman" w:hAnsi="Times New Roman" w:cs="Times New Roman"/>
          <w:bCs/>
          <w:sz w:val="28"/>
          <w:szCs w:val="28"/>
          <w:lang w:val="en-US"/>
        </w:rPr>
        <w:t xml:space="preserve">Office of Financial Assistance Resources. U.S.  Small Business Administration. </w:t>
      </w:r>
      <w:r w:rsidR="00D125E6" w:rsidRPr="00CF1128">
        <w:rPr>
          <w:rFonts w:ascii="Times New Roman" w:eastAsia="Times New Roman" w:hAnsi="Times New Roman" w:cs="Times New Roman"/>
          <w:bCs/>
          <w:sz w:val="28"/>
          <w:szCs w:val="28"/>
          <w:lang w:val="en-US"/>
        </w:rPr>
        <w:t>URL</w:t>
      </w:r>
      <w:r w:rsidRPr="00335617">
        <w:rPr>
          <w:rFonts w:ascii="Times New Roman" w:eastAsia="Times New Roman" w:hAnsi="Times New Roman" w:cs="Times New Roman"/>
          <w:bCs/>
          <w:sz w:val="28"/>
          <w:szCs w:val="28"/>
        </w:rPr>
        <w:t xml:space="preserve">: </w:t>
      </w:r>
      <w:r w:rsidRPr="008F2E25">
        <w:rPr>
          <w:rFonts w:ascii="Times New Roman" w:eastAsia="Times New Roman" w:hAnsi="Times New Roman" w:cs="Times New Roman"/>
          <w:bCs/>
          <w:sz w:val="28"/>
          <w:szCs w:val="28"/>
        </w:rPr>
        <w:t>https://www.sba.gov</w:t>
      </w:r>
      <w:r w:rsidRPr="00335617">
        <w:rPr>
          <w:rFonts w:ascii="Times New Roman" w:eastAsia="Times New Roman" w:hAnsi="Times New Roman" w:cs="Times New Roman"/>
          <w:bCs/>
          <w:sz w:val="28"/>
          <w:szCs w:val="28"/>
        </w:rPr>
        <w:t xml:space="preserve"> </w:t>
      </w:r>
      <w:r w:rsidR="00D125E6" w:rsidRPr="00CF1128">
        <w:rPr>
          <w:rFonts w:ascii="Times New Roman" w:eastAsia="Times New Roman" w:hAnsi="Times New Roman" w:cs="Times New Roman"/>
          <w:bCs/>
          <w:sz w:val="28"/>
          <w:szCs w:val="28"/>
        </w:rPr>
        <w:t xml:space="preserve">(дата обращения: </w:t>
      </w:r>
      <w:r w:rsidR="00D125E6">
        <w:rPr>
          <w:rFonts w:ascii="Times New Roman" w:eastAsia="Times New Roman" w:hAnsi="Times New Roman" w:cs="Times New Roman"/>
          <w:bCs/>
          <w:sz w:val="28"/>
          <w:szCs w:val="28"/>
        </w:rPr>
        <w:t>06</w:t>
      </w:r>
      <w:r w:rsidR="00D125E6" w:rsidRPr="00CF1128">
        <w:rPr>
          <w:rFonts w:ascii="Times New Roman" w:eastAsia="Times New Roman" w:hAnsi="Times New Roman" w:cs="Times New Roman"/>
          <w:bCs/>
          <w:sz w:val="28"/>
          <w:szCs w:val="28"/>
        </w:rPr>
        <w:t>.0</w:t>
      </w:r>
      <w:r w:rsidR="00D125E6">
        <w:rPr>
          <w:rFonts w:ascii="Times New Roman" w:eastAsia="Times New Roman" w:hAnsi="Times New Roman" w:cs="Times New Roman"/>
          <w:bCs/>
          <w:sz w:val="28"/>
          <w:szCs w:val="28"/>
        </w:rPr>
        <w:t>8</w:t>
      </w:r>
      <w:r w:rsidR="00D125E6" w:rsidRPr="00CF1128">
        <w:rPr>
          <w:rFonts w:ascii="Times New Roman" w:eastAsia="Times New Roman" w:hAnsi="Times New Roman" w:cs="Times New Roman"/>
          <w:bCs/>
          <w:sz w:val="28"/>
          <w:szCs w:val="28"/>
        </w:rPr>
        <w:t>.2024)</w:t>
      </w:r>
      <w:r w:rsidR="00D125E6">
        <w:rPr>
          <w:rFonts w:ascii="Times New Roman" w:eastAsia="Times New Roman" w:hAnsi="Times New Roman" w:cs="Times New Roman"/>
          <w:bCs/>
          <w:sz w:val="28"/>
          <w:szCs w:val="28"/>
        </w:rPr>
        <w:t>;</w:t>
      </w:r>
    </w:p>
    <w:p w14:paraId="37E10A54" w14:textId="11382B75" w:rsidR="00C52799" w:rsidRPr="00E47CAE" w:rsidRDefault="00C52799"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lang w:val="en-US"/>
        </w:rPr>
      </w:pPr>
      <w:r w:rsidRPr="00352BE7">
        <w:rPr>
          <w:rFonts w:ascii="Times New Roman" w:eastAsia="Times New Roman" w:hAnsi="Times New Roman" w:cs="Times New Roman"/>
          <w:bCs/>
          <w:sz w:val="28"/>
          <w:szCs w:val="28"/>
          <w:lang w:val="en-US"/>
        </w:rPr>
        <w:t xml:space="preserve">Small Business Administration 504/CDC Loan Guaranty Program. Congressional Research Service. </w:t>
      </w:r>
      <w:r w:rsidRPr="00CF1128">
        <w:rPr>
          <w:rFonts w:ascii="Times New Roman" w:eastAsia="Times New Roman" w:hAnsi="Times New Roman" w:cs="Times New Roman"/>
          <w:bCs/>
          <w:sz w:val="28"/>
          <w:szCs w:val="28"/>
          <w:lang w:val="en-US"/>
        </w:rPr>
        <w:t>URL</w:t>
      </w:r>
      <w:r w:rsidRPr="00E47CAE">
        <w:rPr>
          <w:rFonts w:ascii="Times New Roman" w:eastAsia="Times New Roman" w:hAnsi="Times New Roman" w:cs="Times New Roman"/>
          <w:bCs/>
          <w:sz w:val="28"/>
          <w:szCs w:val="28"/>
          <w:lang w:val="en-US"/>
        </w:rPr>
        <w:t xml:space="preserve">: </w:t>
      </w:r>
      <w:r w:rsidRPr="008F2E25">
        <w:rPr>
          <w:rFonts w:ascii="Times New Roman" w:eastAsia="Times New Roman" w:hAnsi="Times New Roman" w:cs="Times New Roman"/>
          <w:bCs/>
          <w:sz w:val="28"/>
          <w:szCs w:val="28"/>
          <w:lang w:val="en-US"/>
        </w:rPr>
        <w:t>https://fas.org/sgp/crs/misc/R41184.pdf</w:t>
      </w:r>
      <w:r w:rsidRPr="00E47CAE">
        <w:rPr>
          <w:rFonts w:ascii="Times New Roman" w:eastAsia="Times New Roman" w:hAnsi="Times New Roman" w:cs="Times New Roman"/>
          <w:bCs/>
          <w:sz w:val="28"/>
          <w:szCs w:val="28"/>
          <w:lang w:val="en-US"/>
        </w:rPr>
        <w:t xml:space="preserve"> (</w:t>
      </w:r>
      <w:r w:rsidRPr="00CF1128">
        <w:rPr>
          <w:rFonts w:ascii="Times New Roman" w:eastAsia="Times New Roman" w:hAnsi="Times New Roman" w:cs="Times New Roman"/>
          <w:bCs/>
          <w:sz w:val="28"/>
          <w:szCs w:val="28"/>
        </w:rPr>
        <w:t>дата</w:t>
      </w:r>
      <w:r w:rsidRPr="00E47CAE">
        <w:rPr>
          <w:rFonts w:ascii="Times New Roman" w:eastAsia="Times New Roman" w:hAnsi="Times New Roman" w:cs="Times New Roman"/>
          <w:bCs/>
          <w:sz w:val="28"/>
          <w:szCs w:val="28"/>
          <w:lang w:val="en-US"/>
        </w:rPr>
        <w:t xml:space="preserve"> </w:t>
      </w:r>
      <w:r w:rsidRPr="00CF1128">
        <w:rPr>
          <w:rFonts w:ascii="Times New Roman" w:eastAsia="Times New Roman" w:hAnsi="Times New Roman" w:cs="Times New Roman"/>
          <w:bCs/>
          <w:sz w:val="28"/>
          <w:szCs w:val="28"/>
        </w:rPr>
        <w:t>обращения</w:t>
      </w:r>
      <w:r w:rsidRPr="00E47CAE">
        <w:rPr>
          <w:rFonts w:ascii="Times New Roman" w:eastAsia="Times New Roman" w:hAnsi="Times New Roman" w:cs="Times New Roman"/>
          <w:bCs/>
          <w:sz w:val="28"/>
          <w:szCs w:val="28"/>
          <w:lang w:val="en-US"/>
        </w:rPr>
        <w:t>: 06.08.2024);</w:t>
      </w:r>
    </w:p>
    <w:p w14:paraId="4F561307" w14:textId="0CEB7841" w:rsidR="00C52799" w:rsidRPr="00CF1128" w:rsidRDefault="00C52799" w:rsidP="00C52799">
      <w:pPr>
        <w:pStyle w:val="a4"/>
        <w:numPr>
          <w:ilvl w:val="0"/>
          <w:numId w:val="8"/>
        </w:numPr>
        <w:tabs>
          <w:tab w:val="left" w:pos="567"/>
          <w:tab w:val="left" w:pos="993"/>
          <w:tab w:val="left" w:pos="1134"/>
        </w:tabs>
        <w:spacing w:after="0" w:line="360" w:lineRule="auto"/>
        <w:ind w:left="0" w:firstLine="709"/>
        <w:jc w:val="both"/>
        <w:rPr>
          <w:rFonts w:ascii="Times New Roman" w:eastAsia="Times New Roman" w:hAnsi="Times New Roman" w:cs="Times New Roman"/>
          <w:bCs/>
          <w:sz w:val="28"/>
          <w:szCs w:val="28"/>
        </w:rPr>
      </w:pPr>
      <w:r w:rsidRPr="00335617">
        <w:rPr>
          <w:rFonts w:ascii="Times New Roman" w:eastAsia="Times New Roman" w:hAnsi="Times New Roman" w:cs="Times New Roman"/>
          <w:bCs/>
          <w:sz w:val="28"/>
          <w:szCs w:val="28"/>
          <w:lang w:val="en-US"/>
        </w:rPr>
        <w:t>US</w:t>
      </w:r>
      <w:r w:rsidR="008F2E25">
        <w:rPr>
          <w:rFonts w:ascii="Times New Roman" w:eastAsia="Times New Roman" w:hAnsi="Times New Roman" w:cs="Times New Roman"/>
          <w:bCs/>
          <w:sz w:val="28"/>
          <w:szCs w:val="28"/>
          <w:lang w:val="en-US"/>
        </w:rPr>
        <w:t xml:space="preserve"> Small Business Administration //</w:t>
      </w:r>
      <w:r w:rsidRPr="00335617">
        <w:rPr>
          <w:rFonts w:ascii="Times New Roman" w:eastAsia="Times New Roman" w:hAnsi="Times New Roman" w:cs="Times New Roman"/>
          <w:bCs/>
          <w:sz w:val="28"/>
          <w:szCs w:val="28"/>
          <w:lang w:val="en-US"/>
        </w:rPr>
        <w:t xml:space="preserve"> How the SBA Can Help?</w:t>
      </w:r>
      <w:r w:rsidRPr="00335617">
        <w:rPr>
          <w:rFonts w:ascii="Times New Roman" w:hAnsi="Times New Roman" w:cs="Times New Roman"/>
          <w:sz w:val="28"/>
          <w:szCs w:val="28"/>
          <w:lang w:val="en-US"/>
        </w:rPr>
        <w:t xml:space="preserve"> </w:t>
      </w:r>
      <w:r w:rsidRPr="00CF1128">
        <w:rPr>
          <w:rFonts w:ascii="Times New Roman" w:eastAsia="Times New Roman" w:hAnsi="Times New Roman" w:cs="Times New Roman"/>
          <w:bCs/>
          <w:sz w:val="28"/>
          <w:szCs w:val="28"/>
          <w:lang w:val="en-US"/>
        </w:rPr>
        <w:t>URL</w:t>
      </w:r>
      <w:r w:rsidRPr="00CF1128">
        <w:rPr>
          <w:rFonts w:ascii="Times New Roman" w:eastAsia="Times New Roman" w:hAnsi="Times New Roman" w:cs="Times New Roman"/>
          <w:bCs/>
          <w:sz w:val="28"/>
          <w:szCs w:val="28"/>
        </w:rPr>
        <w:t xml:space="preserve">: </w:t>
      </w:r>
      <w:r w:rsidRPr="008F2E25">
        <w:rPr>
          <w:rFonts w:ascii="Times New Roman" w:eastAsia="Times New Roman" w:hAnsi="Times New Roman" w:cs="Times New Roman"/>
          <w:bCs/>
          <w:sz w:val="28"/>
          <w:szCs w:val="28"/>
          <w:lang w:val="en-US"/>
        </w:rPr>
        <w:t>https</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www</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toppers</w:t>
      </w:r>
      <w:r w:rsidRPr="008F2E25">
        <w:rPr>
          <w:rFonts w:ascii="Times New Roman" w:eastAsia="Times New Roman" w:hAnsi="Times New Roman" w:cs="Times New Roman"/>
          <w:bCs/>
          <w:sz w:val="28"/>
          <w:szCs w:val="28"/>
        </w:rPr>
        <w:t>4</w:t>
      </w:r>
      <w:r w:rsidRPr="008F2E25">
        <w:rPr>
          <w:rFonts w:ascii="Times New Roman" w:eastAsia="Times New Roman" w:hAnsi="Times New Roman" w:cs="Times New Roman"/>
          <w:bCs/>
          <w:sz w:val="28"/>
          <w:szCs w:val="28"/>
          <w:lang w:val="en-US"/>
        </w:rPr>
        <w:t>u</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com</w:t>
      </w:r>
      <w:r w:rsidRPr="008F2E25">
        <w:rPr>
          <w:rFonts w:ascii="Times New Roman" w:eastAsia="Times New Roman" w:hAnsi="Times New Roman" w:cs="Times New Roman"/>
          <w:bCs/>
          <w:sz w:val="28"/>
          <w:szCs w:val="28"/>
        </w:rPr>
        <w:t>/2022/05/</w:t>
      </w:r>
      <w:r w:rsidRPr="008F2E25">
        <w:rPr>
          <w:rFonts w:ascii="Times New Roman" w:eastAsia="Times New Roman" w:hAnsi="Times New Roman" w:cs="Times New Roman"/>
          <w:bCs/>
          <w:sz w:val="28"/>
          <w:szCs w:val="28"/>
          <w:lang w:val="en-US"/>
        </w:rPr>
        <w:t>small</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business</w:t>
      </w:r>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administration</w:t>
      </w:r>
      <w:r w:rsidRPr="008F2E25">
        <w:rPr>
          <w:rFonts w:ascii="Times New Roman" w:eastAsia="Times New Roman" w:hAnsi="Times New Roman" w:cs="Times New Roman"/>
          <w:bCs/>
          <w:sz w:val="28"/>
          <w:szCs w:val="28"/>
        </w:rPr>
        <w:t>-</w:t>
      </w:r>
      <w:proofErr w:type="spellStart"/>
      <w:r w:rsidRPr="008F2E25">
        <w:rPr>
          <w:rFonts w:ascii="Times New Roman" w:eastAsia="Times New Roman" w:hAnsi="Times New Roman" w:cs="Times New Roman"/>
          <w:bCs/>
          <w:sz w:val="28"/>
          <w:szCs w:val="28"/>
          <w:lang w:val="en-US"/>
        </w:rPr>
        <w:t>sba</w:t>
      </w:r>
      <w:proofErr w:type="spellEnd"/>
      <w:r w:rsidRPr="008F2E25">
        <w:rPr>
          <w:rFonts w:ascii="Times New Roman" w:eastAsia="Times New Roman" w:hAnsi="Times New Roman" w:cs="Times New Roman"/>
          <w:bCs/>
          <w:sz w:val="28"/>
          <w:szCs w:val="28"/>
        </w:rPr>
        <w:t>.</w:t>
      </w:r>
      <w:r w:rsidRPr="008F2E25">
        <w:rPr>
          <w:rFonts w:ascii="Times New Roman" w:eastAsia="Times New Roman" w:hAnsi="Times New Roman" w:cs="Times New Roman"/>
          <w:bCs/>
          <w:sz w:val="28"/>
          <w:szCs w:val="28"/>
          <w:lang w:val="en-US"/>
        </w:rPr>
        <w:t>html</w:t>
      </w:r>
      <w:r w:rsidRPr="00CF1128">
        <w:rPr>
          <w:rStyle w:val="a6"/>
          <w:rFonts w:ascii="Times New Roman" w:eastAsia="Times New Roman" w:hAnsi="Times New Roman" w:cs="Times New Roman"/>
          <w:bCs/>
          <w:sz w:val="28"/>
          <w:szCs w:val="28"/>
          <w:u w:val="none"/>
        </w:rPr>
        <w:t xml:space="preserve"> </w:t>
      </w:r>
      <w:r w:rsidRPr="00CF1128">
        <w:rPr>
          <w:rFonts w:ascii="Times New Roman" w:eastAsia="Times New Roman" w:hAnsi="Times New Roman" w:cs="Times New Roman"/>
          <w:bCs/>
          <w:sz w:val="28"/>
          <w:szCs w:val="28"/>
        </w:rPr>
        <w:t xml:space="preserve">(дата обращения: </w:t>
      </w:r>
      <w:r>
        <w:rPr>
          <w:rFonts w:ascii="Times New Roman" w:eastAsia="Times New Roman" w:hAnsi="Times New Roman" w:cs="Times New Roman"/>
          <w:bCs/>
          <w:sz w:val="28"/>
          <w:szCs w:val="28"/>
        </w:rPr>
        <w:t>06</w:t>
      </w:r>
      <w:r w:rsidRPr="00CF1128">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CF1128">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w:t>
      </w:r>
    </w:p>
    <w:sectPr w:rsidR="00C52799" w:rsidRPr="00CF1128" w:rsidSect="00993D0C">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27729" w14:textId="77777777" w:rsidR="00267250" w:rsidRDefault="00267250" w:rsidP="00894B49">
      <w:pPr>
        <w:spacing w:after="0" w:line="240" w:lineRule="auto"/>
      </w:pPr>
      <w:r>
        <w:separator/>
      </w:r>
    </w:p>
  </w:endnote>
  <w:endnote w:type="continuationSeparator" w:id="0">
    <w:p w14:paraId="4BE86F9B" w14:textId="77777777" w:rsidR="00267250" w:rsidRDefault="00267250" w:rsidP="0089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8"/>
        <w:szCs w:val="28"/>
      </w:rPr>
      <w:id w:val="1044257175"/>
      <w:docPartObj>
        <w:docPartGallery w:val="Page Numbers (Bottom of Page)"/>
        <w:docPartUnique/>
      </w:docPartObj>
    </w:sdtPr>
    <w:sdtEndPr>
      <w:rPr>
        <w:sz w:val="24"/>
      </w:rPr>
    </w:sdtEndPr>
    <w:sdtContent>
      <w:p w14:paraId="265C1883" w14:textId="3913367F" w:rsidR="00421ADC" w:rsidRPr="00E3123B" w:rsidRDefault="00421ADC">
        <w:pPr>
          <w:pStyle w:val="a9"/>
          <w:jc w:val="center"/>
          <w:rPr>
            <w:rFonts w:ascii="Times New Roman" w:hAnsi="Times New Roman" w:cs="Times New Roman"/>
            <w:sz w:val="24"/>
            <w:szCs w:val="28"/>
          </w:rPr>
        </w:pPr>
        <w:r w:rsidRPr="00E3123B">
          <w:rPr>
            <w:rFonts w:ascii="Times New Roman" w:hAnsi="Times New Roman" w:cs="Times New Roman"/>
            <w:sz w:val="24"/>
            <w:szCs w:val="28"/>
          </w:rPr>
          <w:fldChar w:fldCharType="begin"/>
        </w:r>
        <w:r w:rsidRPr="00E3123B">
          <w:rPr>
            <w:rFonts w:ascii="Times New Roman" w:hAnsi="Times New Roman" w:cs="Times New Roman"/>
            <w:sz w:val="24"/>
            <w:szCs w:val="28"/>
          </w:rPr>
          <w:instrText>PAGE   \* MERGEFORMAT</w:instrText>
        </w:r>
        <w:r w:rsidRPr="00E3123B">
          <w:rPr>
            <w:rFonts w:ascii="Times New Roman" w:hAnsi="Times New Roman" w:cs="Times New Roman"/>
            <w:sz w:val="24"/>
            <w:szCs w:val="28"/>
          </w:rPr>
          <w:fldChar w:fldCharType="separate"/>
        </w:r>
        <w:r w:rsidR="00D73DF5">
          <w:rPr>
            <w:rFonts w:ascii="Times New Roman" w:hAnsi="Times New Roman" w:cs="Times New Roman"/>
            <w:noProof/>
            <w:sz w:val="24"/>
            <w:szCs w:val="28"/>
          </w:rPr>
          <w:t>2</w:t>
        </w:r>
        <w:r w:rsidRPr="00E3123B">
          <w:rPr>
            <w:rFonts w:ascii="Times New Roman" w:hAnsi="Times New Roman" w:cs="Times New Roman"/>
            <w:sz w:val="24"/>
            <w:szCs w:val="28"/>
          </w:rPr>
          <w:fldChar w:fldCharType="end"/>
        </w:r>
      </w:p>
    </w:sdtContent>
  </w:sdt>
  <w:p w14:paraId="362527BE" w14:textId="77777777" w:rsidR="00421ADC" w:rsidRPr="00E3123B" w:rsidRDefault="00421ADC">
    <w:pPr>
      <w:pStyle w:val="a9"/>
      <w:rPr>
        <w:rFonts w:ascii="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284FC" w14:textId="77777777" w:rsidR="009D7F77" w:rsidRPr="00E3123B" w:rsidRDefault="009D7F77">
    <w:pPr>
      <w:pStyle w:val="a9"/>
      <w:rPr>
        <w:rFonts w:ascii="Times New Roman" w:hAnsi="Times New Roman" w:cs="Times New Roman"/>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8"/>
        <w:szCs w:val="28"/>
      </w:rPr>
      <w:id w:val="-370690805"/>
      <w:docPartObj>
        <w:docPartGallery w:val="Page Numbers (Bottom of Page)"/>
        <w:docPartUnique/>
      </w:docPartObj>
    </w:sdtPr>
    <w:sdtEndPr>
      <w:rPr>
        <w:sz w:val="24"/>
      </w:rPr>
    </w:sdtEndPr>
    <w:sdtContent>
      <w:p w14:paraId="6B853CDB" w14:textId="133F74F5" w:rsidR="009D7F77" w:rsidRPr="00E3123B" w:rsidRDefault="009D7F77">
        <w:pPr>
          <w:pStyle w:val="a9"/>
          <w:jc w:val="center"/>
          <w:rPr>
            <w:rFonts w:ascii="Times New Roman" w:hAnsi="Times New Roman" w:cs="Times New Roman"/>
            <w:sz w:val="24"/>
            <w:szCs w:val="28"/>
          </w:rPr>
        </w:pPr>
        <w:r w:rsidRPr="00E3123B">
          <w:rPr>
            <w:rFonts w:ascii="Times New Roman" w:hAnsi="Times New Roman" w:cs="Times New Roman"/>
            <w:sz w:val="24"/>
            <w:szCs w:val="28"/>
          </w:rPr>
          <w:fldChar w:fldCharType="begin"/>
        </w:r>
        <w:r w:rsidRPr="00E3123B">
          <w:rPr>
            <w:rFonts w:ascii="Times New Roman" w:hAnsi="Times New Roman" w:cs="Times New Roman"/>
            <w:sz w:val="24"/>
            <w:szCs w:val="28"/>
          </w:rPr>
          <w:instrText>PAGE   \* MERGEFORMAT</w:instrText>
        </w:r>
        <w:r w:rsidRPr="00E3123B">
          <w:rPr>
            <w:rFonts w:ascii="Times New Roman" w:hAnsi="Times New Roman" w:cs="Times New Roman"/>
            <w:sz w:val="24"/>
            <w:szCs w:val="28"/>
          </w:rPr>
          <w:fldChar w:fldCharType="separate"/>
        </w:r>
        <w:r w:rsidR="00D73DF5">
          <w:rPr>
            <w:rFonts w:ascii="Times New Roman" w:hAnsi="Times New Roman" w:cs="Times New Roman"/>
            <w:noProof/>
            <w:sz w:val="24"/>
            <w:szCs w:val="28"/>
          </w:rPr>
          <w:t>99</w:t>
        </w:r>
        <w:r w:rsidRPr="00E3123B">
          <w:rPr>
            <w:rFonts w:ascii="Times New Roman" w:hAnsi="Times New Roman" w:cs="Times New Roman"/>
            <w:sz w:val="24"/>
            <w:szCs w:val="28"/>
          </w:rPr>
          <w:fldChar w:fldCharType="end"/>
        </w:r>
      </w:p>
    </w:sdtContent>
  </w:sdt>
  <w:p w14:paraId="717C9BBC" w14:textId="77777777" w:rsidR="009D7F77" w:rsidRPr="00E3123B" w:rsidRDefault="009D7F77">
    <w:pPr>
      <w:pStyle w:val="a9"/>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8D79F" w14:textId="77777777" w:rsidR="00267250" w:rsidRDefault="00267250" w:rsidP="00894B49">
      <w:pPr>
        <w:spacing w:after="0" w:line="240" w:lineRule="auto"/>
      </w:pPr>
      <w:r>
        <w:separator/>
      </w:r>
    </w:p>
  </w:footnote>
  <w:footnote w:type="continuationSeparator" w:id="0">
    <w:p w14:paraId="4B8C0D19" w14:textId="77777777" w:rsidR="00267250" w:rsidRDefault="00267250" w:rsidP="0089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D81"/>
    <w:multiLevelType w:val="hybridMultilevel"/>
    <w:tmpl w:val="2F2E7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C458B9"/>
    <w:multiLevelType w:val="hybridMultilevel"/>
    <w:tmpl w:val="DBE0D180"/>
    <w:lvl w:ilvl="0" w:tplc="FFFFFFFF">
      <w:start w:val="1"/>
      <w:numFmt w:val="bullet"/>
      <w:lvlText w:val=""/>
      <w:lvlJc w:val="left"/>
      <w:pPr>
        <w:ind w:left="2204" w:hanging="360"/>
      </w:pPr>
      <w:rPr>
        <w:rFonts w:ascii="Symbol" w:hAnsi="Symbol" w:hint="default"/>
      </w:rPr>
    </w:lvl>
    <w:lvl w:ilvl="1" w:tplc="FFFFFFFF" w:tentative="1">
      <w:start w:val="1"/>
      <w:numFmt w:val="bullet"/>
      <w:lvlText w:val="o"/>
      <w:lvlJc w:val="left"/>
      <w:pPr>
        <w:ind w:left="2924" w:hanging="360"/>
      </w:pPr>
      <w:rPr>
        <w:rFonts w:ascii="Courier New" w:hAnsi="Courier New" w:cs="Courier New" w:hint="default"/>
      </w:rPr>
    </w:lvl>
    <w:lvl w:ilvl="2" w:tplc="FFFFFFFF" w:tentative="1">
      <w:start w:val="1"/>
      <w:numFmt w:val="bullet"/>
      <w:lvlText w:val=""/>
      <w:lvlJc w:val="left"/>
      <w:pPr>
        <w:ind w:left="3644" w:hanging="360"/>
      </w:pPr>
      <w:rPr>
        <w:rFonts w:ascii="Wingdings" w:hAnsi="Wingdings" w:hint="default"/>
      </w:rPr>
    </w:lvl>
    <w:lvl w:ilvl="3" w:tplc="FFFFFFFF" w:tentative="1">
      <w:start w:val="1"/>
      <w:numFmt w:val="bullet"/>
      <w:lvlText w:val=""/>
      <w:lvlJc w:val="left"/>
      <w:pPr>
        <w:ind w:left="4364" w:hanging="360"/>
      </w:pPr>
      <w:rPr>
        <w:rFonts w:ascii="Symbol" w:hAnsi="Symbol" w:hint="default"/>
      </w:rPr>
    </w:lvl>
    <w:lvl w:ilvl="4" w:tplc="FFFFFFFF" w:tentative="1">
      <w:start w:val="1"/>
      <w:numFmt w:val="bullet"/>
      <w:lvlText w:val="o"/>
      <w:lvlJc w:val="left"/>
      <w:pPr>
        <w:ind w:left="5084" w:hanging="360"/>
      </w:pPr>
      <w:rPr>
        <w:rFonts w:ascii="Courier New" w:hAnsi="Courier New" w:cs="Courier New" w:hint="default"/>
      </w:rPr>
    </w:lvl>
    <w:lvl w:ilvl="5" w:tplc="FFFFFFFF" w:tentative="1">
      <w:start w:val="1"/>
      <w:numFmt w:val="bullet"/>
      <w:lvlText w:val=""/>
      <w:lvlJc w:val="left"/>
      <w:pPr>
        <w:ind w:left="5804" w:hanging="360"/>
      </w:pPr>
      <w:rPr>
        <w:rFonts w:ascii="Wingdings" w:hAnsi="Wingdings" w:hint="default"/>
      </w:rPr>
    </w:lvl>
    <w:lvl w:ilvl="6" w:tplc="FFFFFFFF" w:tentative="1">
      <w:start w:val="1"/>
      <w:numFmt w:val="bullet"/>
      <w:lvlText w:val=""/>
      <w:lvlJc w:val="left"/>
      <w:pPr>
        <w:ind w:left="6524" w:hanging="360"/>
      </w:pPr>
      <w:rPr>
        <w:rFonts w:ascii="Symbol" w:hAnsi="Symbol" w:hint="default"/>
      </w:rPr>
    </w:lvl>
    <w:lvl w:ilvl="7" w:tplc="FFFFFFFF" w:tentative="1">
      <w:start w:val="1"/>
      <w:numFmt w:val="bullet"/>
      <w:lvlText w:val="o"/>
      <w:lvlJc w:val="left"/>
      <w:pPr>
        <w:ind w:left="7244" w:hanging="360"/>
      </w:pPr>
      <w:rPr>
        <w:rFonts w:ascii="Courier New" w:hAnsi="Courier New" w:cs="Courier New" w:hint="default"/>
      </w:rPr>
    </w:lvl>
    <w:lvl w:ilvl="8" w:tplc="FFFFFFFF" w:tentative="1">
      <w:start w:val="1"/>
      <w:numFmt w:val="bullet"/>
      <w:lvlText w:val=""/>
      <w:lvlJc w:val="left"/>
      <w:pPr>
        <w:ind w:left="7964" w:hanging="360"/>
      </w:pPr>
      <w:rPr>
        <w:rFonts w:ascii="Wingdings" w:hAnsi="Wingdings" w:hint="default"/>
      </w:rPr>
    </w:lvl>
  </w:abstractNum>
  <w:abstractNum w:abstractNumId="2" w15:restartNumberingAfterBreak="0">
    <w:nsid w:val="030919B5"/>
    <w:multiLevelType w:val="hybridMultilevel"/>
    <w:tmpl w:val="EF5641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71302"/>
    <w:multiLevelType w:val="hybridMultilevel"/>
    <w:tmpl w:val="C7D85726"/>
    <w:lvl w:ilvl="0" w:tplc="0419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0CA01329"/>
    <w:multiLevelType w:val="multilevel"/>
    <w:tmpl w:val="8A48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348F6"/>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6" w15:restartNumberingAfterBreak="0">
    <w:nsid w:val="0FFF6096"/>
    <w:multiLevelType w:val="hybridMultilevel"/>
    <w:tmpl w:val="2A9062D2"/>
    <w:lvl w:ilvl="0" w:tplc="F79CB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FE0CF9"/>
    <w:multiLevelType w:val="hybridMultilevel"/>
    <w:tmpl w:val="AE663014"/>
    <w:lvl w:ilvl="0" w:tplc="FD706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5058DE"/>
    <w:multiLevelType w:val="hybridMultilevel"/>
    <w:tmpl w:val="23D8721C"/>
    <w:lvl w:ilvl="0" w:tplc="FD7068B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159946E4"/>
    <w:multiLevelType w:val="hybridMultilevel"/>
    <w:tmpl w:val="ACCEEF44"/>
    <w:lvl w:ilvl="0" w:tplc="F79CBB80">
      <w:start w:val="1"/>
      <w:numFmt w:val="bullet"/>
      <w:lvlText w:val=""/>
      <w:lvlJc w:val="left"/>
      <w:pPr>
        <w:ind w:left="829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E953A3"/>
    <w:multiLevelType w:val="hybridMultilevel"/>
    <w:tmpl w:val="DBB07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222EDC"/>
    <w:multiLevelType w:val="hybridMultilevel"/>
    <w:tmpl w:val="F3627C32"/>
    <w:lvl w:ilvl="0" w:tplc="FD706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A376AFE"/>
    <w:multiLevelType w:val="hybridMultilevel"/>
    <w:tmpl w:val="CE32DA6A"/>
    <w:lvl w:ilvl="0" w:tplc="F79CBB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B4F4FCE"/>
    <w:multiLevelType w:val="hybridMultilevel"/>
    <w:tmpl w:val="A8903A52"/>
    <w:lvl w:ilvl="0" w:tplc="F79CBB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BED19E4"/>
    <w:multiLevelType w:val="hybridMultilevel"/>
    <w:tmpl w:val="DA0A3C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CA7AE4"/>
    <w:multiLevelType w:val="hybridMultilevel"/>
    <w:tmpl w:val="02A8554C"/>
    <w:lvl w:ilvl="0" w:tplc="F79CBB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225276A"/>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7" w15:restartNumberingAfterBreak="0">
    <w:nsid w:val="246E3A31"/>
    <w:multiLevelType w:val="multilevel"/>
    <w:tmpl w:val="7592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725AE6"/>
    <w:multiLevelType w:val="hybridMultilevel"/>
    <w:tmpl w:val="DDE2C026"/>
    <w:lvl w:ilvl="0" w:tplc="F79CBB80">
      <w:start w:val="1"/>
      <w:numFmt w:val="bullet"/>
      <w:lvlText w:val=""/>
      <w:lvlJc w:val="left"/>
      <w:pPr>
        <w:ind w:left="1070" w:hanging="360"/>
      </w:pPr>
      <w:rPr>
        <w:rFonts w:ascii="Symbol" w:hAnsi="Symbol"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9" w15:restartNumberingAfterBreak="0">
    <w:nsid w:val="2C422DC7"/>
    <w:multiLevelType w:val="hybridMultilevel"/>
    <w:tmpl w:val="E2FA20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D9703E"/>
    <w:multiLevelType w:val="hybridMultilevel"/>
    <w:tmpl w:val="45AAFE24"/>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37724ECB"/>
    <w:multiLevelType w:val="hybridMultilevel"/>
    <w:tmpl w:val="DBE0D180"/>
    <w:lvl w:ilvl="0" w:tplc="F79CBB80">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42003DB5"/>
    <w:multiLevelType w:val="hybridMultilevel"/>
    <w:tmpl w:val="8CA62024"/>
    <w:lvl w:ilvl="0" w:tplc="FD706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4EA1986"/>
    <w:multiLevelType w:val="hybridMultilevel"/>
    <w:tmpl w:val="2D16F1FC"/>
    <w:lvl w:ilvl="0" w:tplc="E218702C">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6060B21"/>
    <w:multiLevelType w:val="hybridMultilevel"/>
    <w:tmpl w:val="ECFAEB92"/>
    <w:lvl w:ilvl="0" w:tplc="F79CBB80">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46671FDB"/>
    <w:multiLevelType w:val="hybridMultilevel"/>
    <w:tmpl w:val="B9129ECC"/>
    <w:lvl w:ilvl="0" w:tplc="F79CBB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A1C4736"/>
    <w:multiLevelType w:val="hybridMultilevel"/>
    <w:tmpl w:val="42B223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B3201F9"/>
    <w:multiLevelType w:val="hybridMultilevel"/>
    <w:tmpl w:val="A45C06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ED17747"/>
    <w:multiLevelType w:val="hybridMultilevel"/>
    <w:tmpl w:val="78108F44"/>
    <w:lvl w:ilvl="0" w:tplc="0419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50854A18"/>
    <w:multiLevelType w:val="hybridMultilevel"/>
    <w:tmpl w:val="94449960"/>
    <w:lvl w:ilvl="0" w:tplc="7D3E2860">
      <w:start w:val="1"/>
      <w:numFmt w:val="bullet"/>
      <w:lvlText w:val=""/>
      <w:lvlJc w:val="left"/>
      <w:pPr>
        <w:tabs>
          <w:tab w:val="num" w:pos="720"/>
        </w:tabs>
        <w:ind w:left="720" w:hanging="360"/>
      </w:pPr>
      <w:rPr>
        <w:rFonts w:ascii="Wingdings" w:hAnsi="Wingdings" w:hint="default"/>
      </w:rPr>
    </w:lvl>
    <w:lvl w:ilvl="1" w:tplc="6450B94E" w:tentative="1">
      <w:start w:val="1"/>
      <w:numFmt w:val="bullet"/>
      <w:lvlText w:val=""/>
      <w:lvlJc w:val="left"/>
      <w:pPr>
        <w:tabs>
          <w:tab w:val="num" w:pos="1440"/>
        </w:tabs>
        <w:ind w:left="1440" w:hanging="360"/>
      </w:pPr>
      <w:rPr>
        <w:rFonts w:ascii="Wingdings" w:hAnsi="Wingdings" w:hint="default"/>
      </w:rPr>
    </w:lvl>
    <w:lvl w:ilvl="2" w:tplc="8EFCE228" w:tentative="1">
      <w:start w:val="1"/>
      <w:numFmt w:val="bullet"/>
      <w:lvlText w:val=""/>
      <w:lvlJc w:val="left"/>
      <w:pPr>
        <w:tabs>
          <w:tab w:val="num" w:pos="2160"/>
        </w:tabs>
        <w:ind w:left="2160" w:hanging="360"/>
      </w:pPr>
      <w:rPr>
        <w:rFonts w:ascii="Wingdings" w:hAnsi="Wingdings" w:hint="default"/>
      </w:rPr>
    </w:lvl>
    <w:lvl w:ilvl="3" w:tplc="BAE0B4DE" w:tentative="1">
      <w:start w:val="1"/>
      <w:numFmt w:val="bullet"/>
      <w:lvlText w:val=""/>
      <w:lvlJc w:val="left"/>
      <w:pPr>
        <w:tabs>
          <w:tab w:val="num" w:pos="2880"/>
        </w:tabs>
        <w:ind w:left="2880" w:hanging="360"/>
      </w:pPr>
      <w:rPr>
        <w:rFonts w:ascii="Wingdings" w:hAnsi="Wingdings" w:hint="default"/>
      </w:rPr>
    </w:lvl>
    <w:lvl w:ilvl="4" w:tplc="1994A69A" w:tentative="1">
      <w:start w:val="1"/>
      <w:numFmt w:val="bullet"/>
      <w:lvlText w:val=""/>
      <w:lvlJc w:val="left"/>
      <w:pPr>
        <w:tabs>
          <w:tab w:val="num" w:pos="3600"/>
        </w:tabs>
        <w:ind w:left="3600" w:hanging="360"/>
      </w:pPr>
      <w:rPr>
        <w:rFonts w:ascii="Wingdings" w:hAnsi="Wingdings" w:hint="default"/>
      </w:rPr>
    </w:lvl>
    <w:lvl w:ilvl="5" w:tplc="0860C2E6" w:tentative="1">
      <w:start w:val="1"/>
      <w:numFmt w:val="bullet"/>
      <w:lvlText w:val=""/>
      <w:lvlJc w:val="left"/>
      <w:pPr>
        <w:tabs>
          <w:tab w:val="num" w:pos="4320"/>
        </w:tabs>
        <w:ind w:left="4320" w:hanging="360"/>
      </w:pPr>
      <w:rPr>
        <w:rFonts w:ascii="Wingdings" w:hAnsi="Wingdings" w:hint="default"/>
      </w:rPr>
    </w:lvl>
    <w:lvl w:ilvl="6" w:tplc="7F6E3056" w:tentative="1">
      <w:start w:val="1"/>
      <w:numFmt w:val="bullet"/>
      <w:lvlText w:val=""/>
      <w:lvlJc w:val="left"/>
      <w:pPr>
        <w:tabs>
          <w:tab w:val="num" w:pos="5040"/>
        </w:tabs>
        <w:ind w:left="5040" w:hanging="360"/>
      </w:pPr>
      <w:rPr>
        <w:rFonts w:ascii="Wingdings" w:hAnsi="Wingdings" w:hint="default"/>
      </w:rPr>
    </w:lvl>
    <w:lvl w:ilvl="7" w:tplc="DFD0BA26" w:tentative="1">
      <w:start w:val="1"/>
      <w:numFmt w:val="bullet"/>
      <w:lvlText w:val=""/>
      <w:lvlJc w:val="left"/>
      <w:pPr>
        <w:tabs>
          <w:tab w:val="num" w:pos="5760"/>
        </w:tabs>
        <w:ind w:left="5760" w:hanging="360"/>
      </w:pPr>
      <w:rPr>
        <w:rFonts w:ascii="Wingdings" w:hAnsi="Wingdings" w:hint="default"/>
      </w:rPr>
    </w:lvl>
    <w:lvl w:ilvl="8" w:tplc="D9B0E72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B169CF"/>
    <w:multiLevelType w:val="hybridMultilevel"/>
    <w:tmpl w:val="CE30C4E6"/>
    <w:lvl w:ilvl="0" w:tplc="F79CBB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10E439C"/>
    <w:multiLevelType w:val="hybridMultilevel"/>
    <w:tmpl w:val="2BCC7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C764A0"/>
    <w:multiLevelType w:val="hybridMultilevel"/>
    <w:tmpl w:val="A0B26924"/>
    <w:lvl w:ilvl="0" w:tplc="0214F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DB574B"/>
    <w:multiLevelType w:val="hybridMultilevel"/>
    <w:tmpl w:val="3514D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E53A04"/>
    <w:multiLevelType w:val="hybridMultilevel"/>
    <w:tmpl w:val="2D16F1FC"/>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598E5E54"/>
    <w:multiLevelType w:val="hybridMultilevel"/>
    <w:tmpl w:val="FEE433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7026AC"/>
    <w:multiLevelType w:val="hybridMultilevel"/>
    <w:tmpl w:val="BBB8F7B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1C164B9"/>
    <w:multiLevelType w:val="hybridMultilevel"/>
    <w:tmpl w:val="C12A1D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3550BAF"/>
    <w:multiLevelType w:val="hybridMultilevel"/>
    <w:tmpl w:val="F9083502"/>
    <w:lvl w:ilvl="0" w:tplc="F79CBB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0496126"/>
    <w:multiLevelType w:val="hybridMultilevel"/>
    <w:tmpl w:val="716E034E"/>
    <w:lvl w:ilvl="0" w:tplc="FD7068B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1406B55"/>
    <w:multiLevelType w:val="hybridMultilevel"/>
    <w:tmpl w:val="958CBB52"/>
    <w:lvl w:ilvl="0" w:tplc="FD7068B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15:restartNumberingAfterBreak="0">
    <w:nsid w:val="73363448"/>
    <w:multiLevelType w:val="hybridMultilevel"/>
    <w:tmpl w:val="C0ECC4C2"/>
    <w:lvl w:ilvl="0" w:tplc="FD706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4CD3844"/>
    <w:multiLevelType w:val="hybridMultilevel"/>
    <w:tmpl w:val="F1D062A2"/>
    <w:lvl w:ilvl="0" w:tplc="FD7068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8A47E1F"/>
    <w:multiLevelType w:val="hybridMultilevel"/>
    <w:tmpl w:val="C0FE5E44"/>
    <w:lvl w:ilvl="0" w:tplc="E2C43140">
      <w:start w:val="1"/>
      <w:numFmt w:val="bullet"/>
      <w:lvlText w:val="–"/>
      <w:lvlJc w:val="left"/>
      <w:pPr>
        <w:ind w:left="720" w:hanging="360"/>
      </w:pPr>
      <w:rPr>
        <w:rFonts w:ascii="Times New Roman" w:hAnsi="Times New Roman" w:cs="Times New Roman" w:hint="default"/>
      </w:rPr>
    </w:lvl>
    <w:lvl w:ilvl="1" w:tplc="D1486280">
      <w:numFmt w:val="bullet"/>
      <w:lvlText w:val="•"/>
      <w:lvlJc w:val="left"/>
      <w:pPr>
        <w:ind w:left="1455" w:hanging="37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627F24"/>
    <w:multiLevelType w:val="hybridMultilevel"/>
    <w:tmpl w:val="1724309A"/>
    <w:lvl w:ilvl="0" w:tplc="B30E95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DB2B1C"/>
    <w:multiLevelType w:val="hybridMultilevel"/>
    <w:tmpl w:val="12CA5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889293176">
    <w:abstractNumId w:val="30"/>
  </w:num>
  <w:num w:numId="2" w16cid:durableId="1158306279">
    <w:abstractNumId w:val="15"/>
  </w:num>
  <w:num w:numId="3" w16cid:durableId="2071682522">
    <w:abstractNumId w:val="43"/>
  </w:num>
  <w:num w:numId="4" w16cid:durableId="1403941494">
    <w:abstractNumId w:val="18"/>
  </w:num>
  <w:num w:numId="5" w16cid:durableId="1740714246">
    <w:abstractNumId w:val="38"/>
  </w:num>
  <w:num w:numId="6" w16cid:durableId="1232233886">
    <w:abstractNumId w:val="25"/>
  </w:num>
  <w:num w:numId="7" w16cid:durableId="179055829">
    <w:abstractNumId w:val="13"/>
  </w:num>
  <w:num w:numId="8" w16cid:durableId="538129959">
    <w:abstractNumId w:val="23"/>
  </w:num>
  <w:num w:numId="9" w16cid:durableId="893809801">
    <w:abstractNumId w:val="12"/>
  </w:num>
  <w:num w:numId="10" w16cid:durableId="517744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78754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2987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195649">
    <w:abstractNumId w:val="44"/>
  </w:num>
  <w:num w:numId="14" w16cid:durableId="1170172733">
    <w:abstractNumId w:val="14"/>
  </w:num>
  <w:num w:numId="15" w16cid:durableId="1090085846">
    <w:abstractNumId w:val="2"/>
  </w:num>
  <w:num w:numId="16" w16cid:durableId="1400833806">
    <w:abstractNumId w:val="19"/>
  </w:num>
  <w:num w:numId="17" w16cid:durableId="1692030671">
    <w:abstractNumId w:val="35"/>
  </w:num>
  <w:num w:numId="18" w16cid:durableId="690451121">
    <w:abstractNumId w:val="0"/>
  </w:num>
  <w:num w:numId="19" w16cid:durableId="2023126896">
    <w:abstractNumId w:val="36"/>
  </w:num>
  <w:num w:numId="20" w16cid:durableId="2020966007">
    <w:abstractNumId w:val="20"/>
  </w:num>
  <w:num w:numId="21" w16cid:durableId="824905208">
    <w:abstractNumId w:val="45"/>
  </w:num>
  <w:num w:numId="22" w16cid:durableId="1417824470">
    <w:abstractNumId w:val="26"/>
  </w:num>
  <w:num w:numId="23" w16cid:durableId="434790989">
    <w:abstractNumId w:val="21"/>
  </w:num>
  <w:num w:numId="24" w16cid:durableId="766927005">
    <w:abstractNumId w:val="24"/>
  </w:num>
  <w:num w:numId="25" w16cid:durableId="213783779">
    <w:abstractNumId w:val="1"/>
  </w:num>
  <w:num w:numId="26" w16cid:durableId="531964367">
    <w:abstractNumId w:val="42"/>
  </w:num>
  <w:num w:numId="27" w16cid:durableId="1690140520">
    <w:abstractNumId w:val="10"/>
  </w:num>
  <w:num w:numId="28" w16cid:durableId="1196625446">
    <w:abstractNumId w:val="40"/>
  </w:num>
  <w:num w:numId="29" w16cid:durableId="763576568">
    <w:abstractNumId w:val="39"/>
  </w:num>
  <w:num w:numId="30" w16cid:durableId="1375692736">
    <w:abstractNumId w:val="27"/>
  </w:num>
  <w:num w:numId="31" w16cid:durableId="656571177">
    <w:abstractNumId w:val="37"/>
  </w:num>
  <w:num w:numId="32" w16cid:durableId="1081565773">
    <w:abstractNumId w:val="8"/>
  </w:num>
  <w:num w:numId="33" w16cid:durableId="1424378517">
    <w:abstractNumId w:val="41"/>
  </w:num>
  <w:num w:numId="34" w16cid:durableId="165706880">
    <w:abstractNumId w:val="4"/>
  </w:num>
  <w:num w:numId="35" w16cid:durableId="499467405">
    <w:abstractNumId w:val="28"/>
  </w:num>
  <w:num w:numId="36" w16cid:durableId="2001736141">
    <w:abstractNumId w:val="17"/>
  </w:num>
  <w:num w:numId="37" w16cid:durableId="187987229">
    <w:abstractNumId w:val="3"/>
  </w:num>
  <w:num w:numId="38" w16cid:durableId="1951932941">
    <w:abstractNumId w:val="32"/>
  </w:num>
  <w:num w:numId="39" w16cid:durableId="1282178844">
    <w:abstractNumId w:val="29"/>
  </w:num>
  <w:num w:numId="40" w16cid:durableId="1065182125">
    <w:abstractNumId w:val="7"/>
  </w:num>
  <w:num w:numId="41" w16cid:durableId="10182722">
    <w:abstractNumId w:val="33"/>
  </w:num>
  <w:num w:numId="42" w16cid:durableId="757289453">
    <w:abstractNumId w:val="11"/>
  </w:num>
  <w:num w:numId="43" w16cid:durableId="980309278">
    <w:abstractNumId w:val="6"/>
  </w:num>
  <w:num w:numId="44" w16cid:durableId="1628394140">
    <w:abstractNumId w:val="31"/>
  </w:num>
  <w:num w:numId="45" w16cid:durableId="1748266183">
    <w:abstractNumId w:val="9"/>
  </w:num>
  <w:num w:numId="46" w16cid:durableId="319819517">
    <w:abstractNumId w:val="22"/>
  </w:num>
  <w:num w:numId="47" w16cid:durableId="2603330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CDE"/>
    <w:rsid w:val="00001011"/>
    <w:rsid w:val="00007BBC"/>
    <w:rsid w:val="00013AED"/>
    <w:rsid w:val="00014177"/>
    <w:rsid w:val="00014BC0"/>
    <w:rsid w:val="00015141"/>
    <w:rsid w:val="00015C11"/>
    <w:rsid w:val="000178E1"/>
    <w:rsid w:val="00017C28"/>
    <w:rsid w:val="00021220"/>
    <w:rsid w:val="0002210D"/>
    <w:rsid w:val="0002369B"/>
    <w:rsid w:val="000324F3"/>
    <w:rsid w:val="00032524"/>
    <w:rsid w:val="00033A9E"/>
    <w:rsid w:val="00037C2C"/>
    <w:rsid w:val="00040D74"/>
    <w:rsid w:val="00041E1C"/>
    <w:rsid w:val="000464FA"/>
    <w:rsid w:val="00046EDA"/>
    <w:rsid w:val="00051258"/>
    <w:rsid w:val="0005253A"/>
    <w:rsid w:val="00052F41"/>
    <w:rsid w:val="00057C53"/>
    <w:rsid w:val="0006114D"/>
    <w:rsid w:val="00061E27"/>
    <w:rsid w:val="00063D4E"/>
    <w:rsid w:val="00064801"/>
    <w:rsid w:val="00070E0C"/>
    <w:rsid w:val="0007448B"/>
    <w:rsid w:val="000820C0"/>
    <w:rsid w:val="00084F92"/>
    <w:rsid w:val="00092188"/>
    <w:rsid w:val="00094F54"/>
    <w:rsid w:val="000A1A95"/>
    <w:rsid w:val="000A3E41"/>
    <w:rsid w:val="000A5E2B"/>
    <w:rsid w:val="000B6A7B"/>
    <w:rsid w:val="000C4DDD"/>
    <w:rsid w:val="000C79D2"/>
    <w:rsid w:val="000D0C5F"/>
    <w:rsid w:val="000D431B"/>
    <w:rsid w:val="000D54E3"/>
    <w:rsid w:val="000D577B"/>
    <w:rsid w:val="000E5979"/>
    <w:rsid w:val="000E59D6"/>
    <w:rsid w:val="000E7D07"/>
    <w:rsid w:val="000F06EB"/>
    <w:rsid w:val="000F204D"/>
    <w:rsid w:val="000F6BB0"/>
    <w:rsid w:val="001047A9"/>
    <w:rsid w:val="001051F5"/>
    <w:rsid w:val="00112D12"/>
    <w:rsid w:val="00112D1A"/>
    <w:rsid w:val="0011326D"/>
    <w:rsid w:val="001146D1"/>
    <w:rsid w:val="001178AD"/>
    <w:rsid w:val="0012101F"/>
    <w:rsid w:val="00122895"/>
    <w:rsid w:val="00123A50"/>
    <w:rsid w:val="001247FF"/>
    <w:rsid w:val="00125856"/>
    <w:rsid w:val="00126712"/>
    <w:rsid w:val="00126AC3"/>
    <w:rsid w:val="00126D96"/>
    <w:rsid w:val="00127D76"/>
    <w:rsid w:val="00140FBB"/>
    <w:rsid w:val="00141382"/>
    <w:rsid w:val="00141BBF"/>
    <w:rsid w:val="00144251"/>
    <w:rsid w:val="00146186"/>
    <w:rsid w:val="0014714F"/>
    <w:rsid w:val="00150783"/>
    <w:rsid w:val="00150BC7"/>
    <w:rsid w:val="001517D7"/>
    <w:rsid w:val="00153810"/>
    <w:rsid w:val="00153C4D"/>
    <w:rsid w:val="0015437C"/>
    <w:rsid w:val="00154D7F"/>
    <w:rsid w:val="001550C8"/>
    <w:rsid w:val="0016072D"/>
    <w:rsid w:val="00163950"/>
    <w:rsid w:val="001654CA"/>
    <w:rsid w:val="0017096D"/>
    <w:rsid w:val="001752C2"/>
    <w:rsid w:val="00175B3C"/>
    <w:rsid w:val="00176250"/>
    <w:rsid w:val="00177E86"/>
    <w:rsid w:val="0018035E"/>
    <w:rsid w:val="001851B8"/>
    <w:rsid w:val="00193CE0"/>
    <w:rsid w:val="00193D9E"/>
    <w:rsid w:val="001941DD"/>
    <w:rsid w:val="001A20C7"/>
    <w:rsid w:val="001A33DC"/>
    <w:rsid w:val="001A4DB5"/>
    <w:rsid w:val="001A6B26"/>
    <w:rsid w:val="001A76D5"/>
    <w:rsid w:val="001B11A6"/>
    <w:rsid w:val="001B12CF"/>
    <w:rsid w:val="001B3197"/>
    <w:rsid w:val="001B4231"/>
    <w:rsid w:val="001B532E"/>
    <w:rsid w:val="001C01AD"/>
    <w:rsid w:val="001C0A25"/>
    <w:rsid w:val="001C29AB"/>
    <w:rsid w:val="001C7BEE"/>
    <w:rsid w:val="001D2F8C"/>
    <w:rsid w:val="001E18DB"/>
    <w:rsid w:val="001E22E1"/>
    <w:rsid w:val="001E480C"/>
    <w:rsid w:val="001E4C94"/>
    <w:rsid w:val="001F3E42"/>
    <w:rsid w:val="001F4B03"/>
    <w:rsid w:val="001F4D17"/>
    <w:rsid w:val="001F4ECC"/>
    <w:rsid w:val="001F5248"/>
    <w:rsid w:val="001F6F81"/>
    <w:rsid w:val="001F70F9"/>
    <w:rsid w:val="0020401A"/>
    <w:rsid w:val="00206F52"/>
    <w:rsid w:val="002124B2"/>
    <w:rsid w:val="00213F0F"/>
    <w:rsid w:val="00215C59"/>
    <w:rsid w:val="002200F2"/>
    <w:rsid w:val="0022274B"/>
    <w:rsid w:val="00222928"/>
    <w:rsid w:val="00223A08"/>
    <w:rsid w:val="0022438F"/>
    <w:rsid w:val="00225D81"/>
    <w:rsid w:val="00226AF3"/>
    <w:rsid w:val="00230C92"/>
    <w:rsid w:val="00241A47"/>
    <w:rsid w:val="00242578"/>
    <w:rsid w:val="00244F62"/>
    <w:rsid w:val="00246BEA"/>
    <w:rsid w:val="002473EA"/>
    <w:rsid w:val="002512AD"/>
    <w:rsid w:val="00253AA4"/>
    <w:rsid w:val="00261295"/>
    <w:rsid w:val="00261786"/>
    <w:rsid w:val="00262F3E"/>
    <w:rsid w:val="00265FBB"/>
    <w:rsid w:val="00267250"/>
    <w:rsid w:val="00271978"/>
    <w:rsid w:val="00274E8D"/>
    <w:rsid w:val="00275A96"/>
    <w:rsid w:val="00275EA9"/>
    <w:rsid w:val="00280B4A"/>
    <w:rsid w:val="00294C5A"/>
    <w:rsid w:val="002A1C3A"/>
    <w:rsid w:val="002A6377"/>
    <w:rsid w:val="002A7803"/>
    <w:rsid w:val="002B4780"/>
    <w:rsid w:val="002B5515"/>
    <w:rsid w:val="002B592A"/>
    <w:rsid w:val="002B6879"/>
    <w:rsid w:val="002C06C4"/>
    <w:rsid w:val="002C2B14"/>
    <w:rsid w:val="002C5352"/>
    <w:rsid w:val="002C79F0"/>
    <w:rsid w:val="002D16DD"/>
    <w:rsid w:val="002D1B96"/>
    <w:rsid w:val="002D207D"/>
    <w:rsid w:val="002D5CFB"/>
    <w:rsid w:val="002D6033"/>
    <w:rsid w:val="002E0F0D"/>
    <w:rsid w:val="002E702D"/>
    <w:rsid w:val="002F0432"/>
    <w:rsid w:val="002F21DB"/>
    <w:rsid w:val="002F356C"/>
    <w:rsid w:val="002F46C5"/>
    <w:rsid w:val="002F53CB"/>
    <w:rsid w:val="002F7AE9"/>
    <w:rsid w:val="002F7F58"/>
    <w:rsid w:val="003100E2"/>
    <w:rsid w:val="00312DDB"/>
    <w:rsid w:val="00314221"/>
    <w:rsid w:val="00315C64"/>
    <w:rsid w:val="00316726"/>
    <w:rsid w:val="0031704D"/>
    <w:rsid w:val="00317927"/>
    <w:rsid w:val="00321FE1"/>
    <w:rsid w:val="0032225C"/>
    <w:rsid w:val="00323D68"/>
    <w:rsid w:val="00330060"/>
    <w:rsid w:val="00330A81"/>
    <w:rsid w:val="00333FD5"/>
    <w:rsid w:val="003352A2"/>
    <w:rsid w:val="00335617"/>
    <w:rsid w:val="00343C1F"/>
    <w:rsid w:val="00344409"/>
    <w:rsid w:val="0034486E"/>
    <w:rsid w:val="00344CDA"/>
    <w:rsid w:val="00346D2A"/>
    <w:rsid w:val="00346E47"/>
    <w:rsid w:val="00347206"/>
    <w:rsid w:val="00347597"/>
    <w:rsid w:val="00350EE5"/>
    <w:rsid w:val="00352BE7"/>
    <w:rsid w:val="00361C0B"/>
    <w:rsid w:val="00364DDA"/>
    <w:rsid w:val="00366F89"/>
    <w:rsid w:val="00367BF0"/>
    <w:rsid w:val="00367FFE"/>
    <w:rsid w:val="00370DAD"/>
    <w:rsid w:val="0037606A"/>
    <w:rsid w:val="00384756"/>
    <w:rsid w:val="003917F2"/>
    <w:rsid w:val="00391B10"/>
    <w:rsid w:val="0039466C"/>
    <w:rsid w:val="0039552E"/>
    <w:rsid w:val="00395C45"/>
    <w:rsid w:val="00396790"/>
    <w:rsid w:val="00397FDA"/>
    <w:rsid w:val="003A371D"/>
    <w:rsid w:val="003A3ABC"/>
    <w:rsid w:val="003A5EEE"/>
    <w:rsid w:val="003A7532"/>
    <w:rsid w:val="003A79DB"/>
    <w:rsid w:val="003B0336"/>
    <w:rsid w:val="003C4A8D"/>
    <w:rsid w:val="003C4C10"/>
    <w:rsid w:val="003C57A7"/>
    <w:rsid w:val="003C5918"/>
    <w:rsid w:val="003C7DA5"/>
    <w:rsid w:val="003D4FAF"/>
    <w:rsid w:val="003E3C49"/>
    <w:rsid w:val="003E4656"/>
    <w:rsid w:val="003E4742"/>
    <w:rsid w:val="003F04FD"/>
    <w:rsid w:val="003F11BD"/>
    <w:rsid w:val="003F17F3"/>
    <w:rsid w:val="003F3427"/>
    <w:rsid w:val="003F4136"/>
    <w:rsid w:val="003F5760"/>
    <w:rsid w:val="003F7686"/>
    <w:rsid w:val="004004BE"/>
    <w:rsid w:val="00401DEE"/>
    <w:rsid w:val="00403738"/>
    <w:rsid w:val="004057B2"/>
    <w:rsid w:val="00406E58"/>
    <w:rsid w:val="0041170C"/>
    <w:rsid w:val="00413677"/>
    <w:rsid w:val="00414BA7"/>
    <w:rsid w:val="0041573A"/>
    <w:rsid w:val="00415A8C"/>
    <w:rsid w:val="00421ADC"/>
    <w:rsid w:val="00423006"/>
    <w:rsid w:val="004231B6"/>
    <w:rsid w:val="0042420E"/>
    <w:rsid w:val="004255EA"/>
    <w:rsid w:val="004273FA"/>
    <w:rsid w:val="00432190"/>
    <w:rsid w:val="00436295"/>
    <w:rsid w:val="00436DD4"/>
    <w:rsid w:val="004374C8"/>
    <w:rsid w:val="00437DFD"/>
    <w:rsid w:val="00437F1E"/>
    <w:rsid w:val="00440A76"/>
    <w:rsid w:val="00442E69"/>
    <w:rsid w:val="00443300"/>
    <w:rsid w:val="00444A27"/>
    <w:rsid w:val="0044533A"/>
    <w:rsid w:val="004477F9"/>
    <w:rsid w:val="00451835"/>
    <w:rsid w:val="0045447B"/>
    <w:rsid w:val="00464C22"/>
    <w:rsid w:val="00464F77"/>
    <w:rsid w:val="004654CB"/>
    <w:rsid w:val="00474B16"/>
    <w:rsid w:val="0048013D"/>
    <w:rsid w:val="00481C6B"/>
    <w:rsid w:val="00485544"/>
    <w:rsid w:val="00487470"/>
    <w:rsid w:val="00490F1A"/>
    <w:rsid w:val="00496B35"/>
    <w:rsid w:val="00497918"/>
    <w:rsid w:val="00497E87"/>
    <w:rsid w:val="004A0553"/>
    <w:rsid w:val="004A0DFC"/>
    <w:rsid w:val="004A13D2"/>
    <w:rsid w:val="004A2459"/>
    <w:rsid w:val="004A5F6E"/>
    <w:rsid w:val="004A78B3"/>
    <w:rsid w:val="004B1F13"/>
    <w:rsid w:val="004B2586"/>
    <w:rsid w:val="004B3E12"/>
    <w:rsid w:val="004C01D8"/>
    <w:rsid w:val="004C5442"/>
    <w:rsid w:val="004C7AAD"/>
    <w:rsid w:val="004D012C"/>
    <w:rsid w:val="004D2865"/>
    <w:rsid w:val="004D44AC"/>
    <w:rsid w:val="004D79E0"/>
    <w:rsid w:val="004E0A88"/>
    <w:rsid w:val="004E0F94"/>
    <w:rsid w:val="004E4C40"/>
    <w:rsid w:val="004E679C"/>
    <w:rsid w:val="004E7B09"/>
    <w:rsid w:val="004F1829"/>
    <w:rsid w:val="004F1DF3"/>
    <w:rsid w:val="004F5544"/>
    <w:rsid w:val="00502AE8"/>
    <w:rsid w:val="00504CF2"/>
    <w:rsid w:val="005059C0"/>
    <w:rsid w:val="00505D10"/>
    <w:rsid w:val="00506E85"/>
    <w:rsid w:val="00510C2A"/>
    <w:rsid w:val="00511F7E"/>
    <w:rsid w:val="0051256D"/>
    <w:rsid w:val="00513DB6"/>
    <w:rsid w:val="00517BC6"/>
    <w:rsid w:val="005221B1"/>
    <w:rsid w:val="00522E00"/>
    <w:rsid w:val="0052385F"/>
    <w:rsid w:val="005240DE"/>
    <w:rsid w:val="005244CC"/>
    <w:rsid w:val="00533D8D"/>
    <w:rsid w:val="00535661"/>
    <w:rsid w:val="00540FEE"/>
    <w:rsid w:val="005429FA"/>
    <w:rsid w:val="00543E89"/>
    <w:rsid w:val="00545EBD"/>
    <w:rsid w:val="00550720"/>
    <w:rsid w:val="005511CD"/>
    <w:rsid w:val="005528CA"/>
    <w:rsid w:val="005528D8"/>
    <w:rsid w:val="00555782"/>
    <w:rsid w:val="0055691A"/>
    <w:rsid w:val="005706BA"/>
    <w:rsid w:val="005713CB"/>
    <w:rsid w:val="00571BD0"/>
    <w:rsid w:val="005732B0"/>
    <w:rsid w:val="00577D93"/>
    <w:rsid w:val="0058083A"/>
    <w:rsid w:val="00581B44"/>
    <w:rsid w:val="00584BAD"/>
    <w:rsid w:val="00586343"/>
    <w:rsid w:val="00587FF1"/>
    <w:rsid w:val="00591DCF"/>
    <w:rsid w:val="00592ED4"/>
    <w:rsid w:val="00594BF6"/>
    <w:rsid w:val="00595E65"/>
    <w:rsid w:val="005A04F1"/>
    <w:rsid w:val="005A17B9"/>
    <w:rsid w:val="005A28DB"/>
    <w:rsid w:val="005A43C2"/>
    <w:rsid w:val="005A598E"/>
    <w:rsid w:val="005A5F11"/>
    <w:rsid w:val="005B054E"/>
    <w:rsid w:val="005B0E55"/>
    <w:rsid w:val="005B4224"/>
    <w:rsid w:val="005B4FA1"/>
    <w:rsid w:val="005B63E7"/>
    <w:rsid w:val="005B7EC1"/>
    <w:rsid w:val="005C03C9"/>
    <w:rsid w:val="005C507D"/>
    <w:rsid w:val="005C576E"/>
    <w:rsid w:val="005C67B2"/>
    <w:rsid w:val="005D0AC8"/>
    <w:rsid w:val="005D279B"/>
    <w:rsid w:val="005D543E"/>
    <w:rsid w:val="005D6AF6"/>
    <w:rsid w:val="005E047E"/>
    <w:rsid w:val="005E26B3"/>
    <w:rsid w:val="005E2A91"/>
    <w:rsid w:val="005E2FB3"/>
    <w:rsid w:val="005E3E0D"/>
    <w:rsid w:val="005E59C8"/>
    <w:rsid w:val="005E683A"/>
    <w:rsid w:val="005E68C7"/>
    <w:rsid w:val="005E6C61"/>
    <w:rsid w:val="005E6E6D"/>
    <w:rsid w:val="005F2FA7"/>
    <w:rsid w:val="005F45D0"/>
    <w:rsid w:val="005F5452"/>
    <w:rsid w:val="005F6B4B"/>
    <w:rsid w:val="005F7ACC"/>
    <w:rsid w:val="00610C79"/>
    <w:rsid w:val="00610D05"/>
    <w:rsid w:val="006121E8"/>
    <w:rsid w:val="006124A9"/>
    <w:rsid w:val="00612504"/>
    <w:rsid w:val="0061626C"/>
    <w:rsid w:val="00617F6C"/>
    <w:rsid w:val="0062256D"/>
    <w:rsid w:val="00624621"/>
    <w:rsid w:val="006253ED"/>
    <w:rsid w:val="00625E69"/>
    <w:rsid w:val="00627EAF"/>
    <w:rsid w:val="006325E6"/>
    <w:rsid w:val="0063332A"/>
    <w:rsid w:val="0063387F"/>
    <w:rsid w:val="00635DAD"/>
    <w:rsid w:val="00640478"/>
    <w:rsid w:val="00640EBA"/>
    <w:rsid w:val="00641798"/>
    <w:rsid w:val="00641D5C"/>
    <w:rsid w:val="006429D6"/>
    <w:rsid w:val="006473AC"/>
    <w:rsid w:val="006473F1"/>
    <w:rsid w:val="00651819"/>
    <w:rsid w:val="00651DC4"/>
    <w:rsid w:val="0065218F"/>
    <w:rsid w:val="00652FF1"/>
    <w:rsid w:val="0065325C"/>
    <w:rsid w:val="0065477A"/>
    <w:rsid w:val="006547EB"/>
    <w:rsid w:val="00654BD2"/>
    <w:rsid w:val="00660CD8"/>
    <w:rsid w:val="0066271F"/>
    <w:rsid w:val="00664C5E"/>
    <w:rsid w:val="00664ED9"/>
    <w:rsid w:val="0066532E"/>
    <w:rsid w:val="0066564F"/>
    <w:rsid w:val="00670968"/>
    <w:rsid w:val="00671B90"/>
    <w:rsid w:val="00676132"/>
    <w:rsid w:val="00681805"/>
    <w:rsid w:val="00683D4A"/>
    <w:rsid w:val="00686606"/>
    <w:rsid w:val="00691835"/>
    <w:rsid w:val="00691AD3"/>
    <w:rsid w:val="00691C6C"/>
    <w:rsid w:val="00693D48"/>
    <w:rsid w:val="006958B7"/>
    <w:rsid w:val="00697C81"/>
    <w:rsid w:val="006A3E5F"/>
    <w:rsid w:val="006A5DE0"/>
    <w:rsid w:val="006B29D6"/>
    <w:rsid w:val="006B407F"/>
    <w:rsid w:val="006B5634"/>
    <w:rsid w:val="006C1623"/>
    <w:rsid w:val="006C1A50"/>
    <w:rsid w:val="006C2BE4"/>
    <w:rsid w:val="006C54AA"/>
    <w:rsid w:val="006D2DE2"/>
    <w:rsid w:val="006D4C13"/>
    <w:rsid w:val="006D6DA8"/>
    <w:rsid w:val="006D7D9D"/>
    <w:rsid w:val="006E0CBD"/>
    <w:rsid w:val="006E0F1B"/>
    <w:rsid w:val="006E2968"/>
    <w:rsid w:val="006E2FAE"/>
    <w:rsid w:val="006F00A3"/>
    <w:rsid w:val="006F1C25"/>
    <w:rsid w:val="006F3BDE"/>
    <w:rsid w:val="006F3E7C"/>
    <w:rsid w:val="0070209C"/>
    <w:rsid w:val="0070492C"/>
    <w:rsid w:val="00704D5C"/>
    <w:rsid w:val="007112E8"/>
    <w:rsid w:val="00712887"/>
    <w:rsid w:val="00712E2D"/>
    <w:rsid w:val="00715756"/>
    <w:rsid w:val="00715944"/>
    <w:rsid w:val="00715FD4"/>
    <w:rsid w:val="0071616A"/>
    <w:rsid w:val="00717052"/>
    <w:rsid w:val="00720D9F"/>
    <w:rsid w:val="00720F0A"/>
    <w:rsid w:val="007210B7"/>
    <w:rsid w:val="007235F9"/>
    <w:rsid w:val="00727B3F"/>
    <w:rsid w:val="00727CC5"/>
    <w:rsid w:val="00735BB4"/>
    <w:rsid w:val="0074243E"/>
    <w:rsid w:val="007452CA"/>
    <w:rsid w:val="0075063C"/>
    <w:rsid w:val="00751F43"/>
    <w:rsid w:val="0075551C"/>
    <w:rsid w:val="00755CDF"/>
    <w:rsid w:val="00757D6E"/>
    <w:rsid w:val="00760F56"/>
    <w:rsid w:val="007611B7"/>
    <w:rsid w:val="00766B7F"/>
    <w:rsid w:val="007718E6"/>
    <w:rsid w:val="0077298D"/>
    <w:rsid w:val="00772A7C"/>
    <w:rsid w:val="00774CED"/>
    <w:rsid w:val="00777971"/>
    <w:rsid w:val="00781010"/>
    <w:rsid w:val="00783E7F"/>
    <w:rsid w:val="00783FA7"/>
    <w:rsid w:val="00786952"/>
    <w:rsid w:val="00787DE2"/>
    <w:rsid w:val="00791509"/>
    <w:rsid w:val="00795EDC"/>
    <w:rsid w:val="00795F14"/>
    <w:rsid w:val="00797A1C"/>
    <w:rsid w:val="007A0CD4"/>
    <w:rsid w:val="007A3873"/>
    <w:rsid w:val="007A4BC9"/>
    <w:rsid w:val="007A514D"/>
    <w:rsid w:val="007A6952"/>
    <w:rsid w:val="007B1AB1"/>
    <w:rsid w:val="007B27FE"/>
    <w:rsid w:val="007B39B4"/>
    <w:rsid w:val="007B4847"/>
    <w:rsid w:val="007B7738"/>
    <w:rsid w:val="007C003B"/>
    <w:rsid w:val="007C084D"/>
    <w:rsid w:val="007C2293"/>
    <w:rsid w:val="007C30E3"/>
    <w:rsid w:val="007C4397"/>
    <w:rsid w:val="007C6811"/>
    <w:rsid w:val="007D0ECF"/>
    <w:rsid w:val="007D22E5"/>
    <w:rsid w:val="007D5D5E"/>
    <w:rsid w:val="007D67CA"/>
    <w:rsid w:val="007D703E"/>
    <w:rsid w:val="007E33A7"/>
    <w:rsid w:val="007E4F18"/>
    <w:rsid w:val="007F035D"/>
    <w:rsid w:val="007F2DB4"/>
    <w:rsid w:val="007F59A2"/>
    <w:rsid w:val="007F5C05"/>
    <w:rsid w:val="007F7328"/>
    <w:rsid w:val="007F7394"/>
    <w:rsid w:val="007F7DDD"/>
    <w:rsid w:val="0080194D"/>
    <w:rsid w:val="008062E3"/>
    <w:rsid w:val="00807722"/>
    <w:rsid w:val="0081129E"/>
    <w:rsid w:val="00811463"/>
    <w:rsid w:val="00811522"/>
    <w:rsid w:val="00811A95"/>
    <w:rsid w:val="00812F3C"/>
    <w:rsid w:val="008132DC"/>
    <w:rsid w:val="0081473E"/>
    <w:rsid w:val="00815CA1"/>
    <w:rsid w:val="008205C1"/>
    <w:rsid w:val="00823B57"/>
    <w:rsid w:val="00824053"/>
    <w:rsid w:val="00824F5D"/>
    <w:rsid w:val="00824FDD"/>
    <w:rsid w:val="00825209"/>
    <w:rsid w:val="00830348"/>
    <w:rsid w:val="008311F2"/>
    <w:rsid w:val="008344FC"/>
    <w:rsid w:val="0085131F"/>
    <w:rsid w:val="00851D0D"/>
    <w:rsid w:val="00852C6C"/>
    <w:rsid w:val="00855885"/>
    <w:rsid w:val="00857906"/>
    <w:rsid w:val="00860193"/>
    <w:rsid w:val="008622F9"/>
    <w:rsid w:val="00862D1E"/>
    <w:rsid w:val="0086695B"/>
    <w:rsid w:val="0087100F"/>
    <w:rsid w:val="00883941"/>
    <w:rsid w:val="00883A1D"/>
    <w:rsid w:val="008844A6"/>
    <w:rsid w:val="0089433A"/>
    <w:rsid w:val="00894B49"/>
    <w:rsid w:val="00894BAE"/>
    <w:rsid w:val="008A12F1"/>
    <w:rsid w:val="008A2076"/>
    <w:rsid w:val="008A57FC"/>
    <w:rsid w:val="008A6526"/>
    <w:rsid w:val="008A7E6E"/>
    <w:rsid w:val="008B09ED"/>
    <w:rsid w:val="008B2660"/>
    <w:rsid w:val="008B2EDE"/>
    <w:rsid w:val="008B3E90"/>
    <w:rsid w:val="008C1232"/>
    <w:rsid w:val="008C1BA7"/>
    <w:rsid w:val="008C4643"/>
    <w:rsid w:val="008C5707"/>
    <w:rsid w:val="008C6B40"/>
    <w:rsid w:val="008D0EC4"/>
    <w:rsid w:val="008D7D71"/>
    <w:rsid w:val="008E04C2"/>
    <w:rsid w:val="008E0B44"/>
    <w:rsid w:val="008E33AE"/>
    <w:rsid w:val="008E34D8"/>
    <w:rsid w:val="008E3A49"/>
    <w:rsid w:val="008E6F08"/>
    <w:rsid w:val="008F0398"/>
    <w:rsid w:val="008F2E25"/>
    <w:rsid w:val="008F3912"/>
    <w:rsid w:val="008F569C"/>
    <w:rsid w:val="00910928"/>
    <w:rsid w:val="00911A79"/>
    <w:rsid w:val="00912EF1"/>
    <w:rsid w:val="00913714"/>
    <w:rsid w:val="00913834"/>
    <w:rsid w:val="009140DA"/>
    <w:rsid w:val="00920248"/>
    <w:rsid w:val="00921F27"/>
    <w:rsid w:val="0092234E"/>
    <w:rsid w:val="00923796"/>
    <w:rsid w:val="00923BA5"/>
    <w:rsid w:val="0092461C"/>
    <w:rsid w:val="00927BBD"/>
    <w:rsid w:val="00930A79"/>
    <w:rsid w:val="009329F3"/>
    <w:rsid w:val="0093561C"/>
    <w:rsid w:val="009360B8"/>
    <w:rsid w:val="0093707F"/>
    <w:rsid w:val="0094227C"/>
    <w:rsid w:val="0094571A"/>
    <w:rsid w:val="009465DD"/>
    <w:rsid w:val="00960435"/>
    <w:rsid w:val="00966840"/>
    <w:rsid w:val="00970AE1"/>
    <w:rsid w:val="009718D3"/>
    <w:rsid w:val="00972303"/>
    <w:rsid w:val="00972986"/>
    <w:rsid w:val="0097300A"/>
    <w:rsid w:val="00975D0C"/>
    <w:rsid w:val="00975E65"/>
    <w:rsid w:val="00976688"/>
    <w:rsid w:val="00976EDB"/>
    <w:rsid w:val="00980FD3"/>
    <w:rsid w:val="0098798E"/>
    <w:rsid w:val="00990471"/>
    <w:rsid w:val="0099175C"/>
    <w:rsid w:val="00993327"/>
    <w:rsid w:val="00993842"/>
    <w:rsid w:val="00993D0C"/>
    <w:rsid w:val="00996AC3"/>
    <w:rsid w:val="009979DE"/>
    <w:rsid w:val="009A05D2"/>
    <w:rsid w:val="009A2982"/>
    <w:rsid w:val="009A3CE1"/>
    <w:rsid w:val="009A5680"/>
    <w:rsid w:val="009A74E7"/>
    <w:rsid w:val="009B064E"/>
    <w:rsid w:val="009B1155"/>
    <w:rsid w:val="009B162C"/>
    <w:rsid w:val="009B1FDE"/>
    <w:rsid w:val="009B3AD7"/>
    <w:rsid w:val="009B46FD"/>
    <w:rsid w:val="009B4CDE"/>
    <w:rsid w:val="009B70B7"/>
    <w:rsid w:val="009C0588"/>
    <w:rsid w:val="009C57CB"/>
    <w:rsid w:val="009C7420"/>
    <w:rsid w:val="009C7564"/>
    <w:rsid w:val="009D2DF8"/>
    <w:rsid w:val="009D4B2B"/>
    <w:rsid w:val="009D6FF6"/>
    <w:rsid w:val="009D7F77"/>
    <w:rsid w:val="009E1444"/>
    <w:rsid w:val="009E17C8"/>
    <w:rsid w:val="009E1A79"/>
    <w:rsid w:val="009E3BAF"/>
    <w:rsid w:val="009E4EBA"/>
    <w:rsid w:val="009F2931"/>
    <w:rsid w:val="00A031A2"/>
    <w:rsid w:val="00A04D61"/>
    <w:rsid w:val="00A05275"/>
    <w:rsid w:val="00A063BA"/>
    <w:rsid w:val="00A06BB9"/>
    <w:rsid w:val="00A075D6"/>
    <w:rsid w:val="00A10806"/>
    <w:rsid w:val="00A12AC5"/>
    <w:rsid w:val="00A12E95"/>
    <w:rsid w:val="00A13236"/>
    <w:rsid w:val="00A134D1"/>
    <w:rsid w:val="00A147E2"/>
    <w:rsid w:val="00A17B28"/>
    <w:rsid w:val="00A24804"/>
    <w:rsid w:val="00A31625"/>
    <w:rsid w:val="00A31B1E"/>
    <w:rsid w:val="00A33793"/>
    <w:rsid w:val="00A37C53"/>
    <w:rsid w:val="00A40102"/>
    <w:rsid w:val="00A40390"/>
    <w:rsid w:val="00A4046C"/>
    <w:rsid w:val="00A44DC9"/>
    <w:rsid w:val="00A450E9"/>
    <w:rsid w:val="00A45B9D"/>
    <w:rsid w:val="00A50176"/>
    <w:rsid w:val="00A52D55"/>
    <w:rsid w:val="00A54E26"/>
    <w:rsid w:val="00A562F7"/>
    <w:rsid w:val="00A57698"/>
    <w:rsid w:val="00A67F6E"/>
    <w:rsid w:val="00A71685"/>
    <w:rsid w:val="00A71A61"/>
    <w:rsid w:val="00A72C06"/>
    <w:rsid w:val="00A73B85"/>
    <w:rsid w:val="00A744EF"/>
    <w:rsid w:val="00A76F35"/>
    <w:rsid w:val="00A8044A"/>
    <w:rsid w:val="00A82882"/>
    <w:rsid w:val="00A85B21"/>
    <w:rsid w:val="00A87A71"/>
    <w:rsid w:val="00A9172C"/>
    <w:rsid w:val="00A9238F"/>
    <w:rsid w:val="00A92EB8"/>
    <w:rsid w:val="00AA37C7"/>
    <w:rsid w:val="00AA6B50"/>
    <w:rsid w:val="00AA7E58"/>
    <w:rsid w:val="00AB0544"/>
    <w:rsid w:val="00AB0684"/>
    <w:rsid w:val="00AB16A3"/>
    <w:rsid w:val="00AB48C9"/>
    <w:rsid w:val="00AB5582"/>
    <w:rsid w:val="00AB5767"/>
    <w:rsid w:val="00AB6E72"/>
    <w:rsid w:val="00AC204F"/>
    <w:rsid w:val="00AC2989"/>
    <w:rsid w:val="00AC2D04"/>
    <w:rsid w:val="00AC2E0C"/>
    <w:rsid w:val="00AC3299"/>
    <w:rsid w:val="00AC4029"/>
    <w:rsid w:val="00AC473F"/>
    <w:rsid w:val="00AC629C"/>
    <w:rsid w:val="00AD0021"/>
    <w:rsid w:val="00AD6C4F"/>
    <w:rsid w:val="00AD6FB1"/>
    <w:rsid w:val="00AD716F"/>
    <w:rsid w:val="00AE32A2"/>
    <w:rsid w:val="00AE3820"/>
    <w:rsid w:val="00AE4F86"/>
    <w:rsid w:val="00AE64D9"/>
    <w:rsid w:val="00AE7168"/>
    <w:rsid w:val="00AF0E92"/>
    <w:rsid w:val="00AF17E7"/>
    <w:rsid w:val="00AF1C35"/>
    <w:rsid w:val="00AF4964"/>
    <w:rsid w:val="00AF5917"/>
    <w:rsid w:val="00AF5D64"/>
    <w:rsid w:val="00B01BB2"/>
    <w:rsid w:val="00B057C3"/>
    <w:rsid w:val="00B05ED8"/>
    <w:rsid w:val="00B07911"/>
    <w:rsid w:val="00B07D02"/>
    <w:rsid w:val="00B11DB8"/>
    <w:rsid w:val="00B12279"/>
    <w:rsid w:val="00B15631"/>
    <w:rsid w:val="00B213D8"/>
    <w:rsid w:val="00B26D2A"/>
    <w:rsid w:val="00B31032"/>
    <w:rsid w:val="00B3138A"/>
    <w:rsid w:val="00B3166C"/>
    <w:rsid w:val="00B333C0"/>
    <w:rsid w:val="00B37047"/>
    <w:rsid w:val="00B37EB0"/>
    <w:rsid w:val="00B37ED5"/>
    <w:rsid w:val="00B4105E"/>
    <w:rsid w:val="00B4217C"/>
    <w:rsid w:val="00B433EC"/>
    <w:rsid w:val="00B46E26"/>
    <w:rsid w:val="00B47C46"/>
    <w:rsid w:val="00B47DAB"/>
    <w:rsid w:val="00B50C1D"/>
    <w:rsid w:val="00B519EF"/>
    <w:rsid w:val="00B52F88"/>
    <w:rsid w:val="00B545D5"/>
    <w:rsid w:val="00B562F9"/>
    <w:rsid w:val="00B62F98"/>
    <w:rsid w:val="00B65EA8"/>
    <w:rsid w:val="00B6665E"/>
    <w:rsid w:val="00B676B3"/>
    <w:rsid w:val="00B67E9E"/>
    <w:rsid w:val="00B710CE"/>
    <w:rsid w:val="00B71958"/>
    <w:rsid w:val="00B733B4"/>
    <w:rsid w:val="00B76624"/>
    <w:rsid w:val="00B823A5"/>
    <w:rsid w:val="00B86472"/>
    <w:rsid w:val="00B95B1D"/>
    <w:rsid w:val="00B9705E"/>
    <w:rsid w:val="00BA55E2"/>
    <w:rsid w:val="00BA57F4"/>
    <w:rsid w:val="00BA5E49"/>
    <w:rsid w:val="00BA6981"/>
    <w:rsid w:val="00BB1D9A"/>
    <w:rsid w:val="00BB38E0"/>
    <w:rsid w:val="00BC1395"/>
    <w:rsid w:val="00BC58F8"/>
    <w:rsid w:val="00BD382C"/>
    <w:rsid w:val="00BE1822"/>
    <w:rsid w:val="00BF0F87"/>
    <w:rsid w:val="00BF6142"/>
    <w:rsid w:val="00BF7073"/>
    <w:rsid w:val="00C00DF9"/>
    <w:rsid w:val="00C03CA1"/>
    <w:rsid w:val="00C04EE8"/>
    <w:rsid w:val="00C05A29"/>
    <w:rsid w:val="00C05F23"/>
    <w:rsid w:val="00C12B71"/>
    <w:rsid w:val="00C1360F"/>
    <w:rsid w:val="00C15405"/>
    <w:rsid w:val="00C17953"/>
    <w:rsid w:val="00C237D7"/>
    <w:rsid w:val="00C34867"/>
    <w:rsid w:val="00C34FEA"/>
    <w:rsid w:val="00C35A96"/>
    <w:rsid w:val="00C40A13"/>
    <w:rsid w:val="00C459FF"/>
    <w:rsid w:val="00C467EC"/>
    <w:rsid w:val="00C47AFC"/>
    <w:rsid w:val="00C51EF5"/>
    <w:rsid w:val="00C52799"/>
    <w:rsid w:val="00C52AAC"/>
    <w:rsid w:val="00C52E38"/>
    <w:rsid w:val="00C544D0"/>
    <w:rsid w:val="00C56C26"/>
    <w:rsid w:val="00C56D3F"/>
    <w:rsid w:val="00C57D43"/>
    <w:rsid w:val="00C62E59"/>
    <w:rsid w:val="00C646C3"/>
    <w:rsid w:val="00C65E3F"/>
    <w:rsid w:val="00C73743"/>
    <w:rsid w:val="00C74097"/>
    <w:rsid w:val="00C81CAA"/>
    <w:rsid w:val="00C83017"/>
    <w:rsid w:val="00C85837"/>
    <w:rsid w:val="00C8642E"/>
    <w:rsid w:val="00C86A89"/>
    <w:rsid w:val="00C9073D"/>
    <w:rsid w:val="00C95154"/>
    <w:rsid w:val="00C95C42"/>
    <w:rsid w:val="00CA3423"/>
    <w:rsid w:val="00CA68D7"/>
    <w:rsid w:val="00CA71FA"/>
    <w:rsid w:val="00CA7730"/>
    <w:rsid w:val="00CA7860"/>
    <w:rsid w:val="00CB175A"/>
    <w:rsid w:val="00CB37BE"/>
    <w:rsid w:val="00CB5F74"/>
    <w:rsid w:val="00CB6AA2"/>
    <w:rsid w:val="00CC0837"/>
    <w:rsid w:val="00CC347E"/>
    <w:rsid w:val="00CC5478"/>
    <w:rsid w:val="00CC6ABB"/>
    <w:rsid w:val="00CD032C"/>
    <w:rsid w:val="00CD0EBE"/>
    <w:rsid w:val="00CD4555"/>
    <w:rsid w:val="00CD65C2"/>
    <w:rsid w:val="00CD6659"/>
    <w:rsid w:val="00CD6EE0"/>
    <w:rsid w:val="00CD7BBB"/>
    <w:rsid w:val="00CE1E4E"/>
    <w:rsid w:val="00CE49CA"/>
    <w:rsid w:val="00CF1128"/>
    <w:rsid w:val="00CF12BB"/>
    <w:rsid w:val="00CF2C58"/>
    <w:rsid w:val="00CF2C65"/>
    <w:rsid w:val="00CF37EA"/>
    <w:rsid w:val="00CF6A21"/>
    <w:rsid w:val="00D125E6"/>
    <w:rsid w:val="00D15398"/>
    <w:rsid w:val="00D15951"/>
    <w:rsid w:val="00D2012D"/>
    <w:rsid w:val="00D20B7E"/>
    <w:rsid w:val="00D22738"/>
    <w:rsid w:val="00D22B09"/>
    <w:rsid w:val="00D24BB3"/>
    <w:rsid w:val="00D2618E"/>
    <w:rsid w:val="00D26625"/>
    <w:rsid w:val="00D34C14"/>
    <w:rsid w:val="00D54DD3"/>
    <w:rsid w:val="00D54F98"/>
    <w:rsid w:val="00D66C64"/>
    <w:rsid w:val="00D67FEC"/>
    <w:rsid w:val="00D70BA0"/>
    <w:rsid w:val="00D71735"/>
    <w:rsid w:val="00D7379D"/>
    <w:rsid w:val="00D73DF5"/>
    <w:rsid w:val="00D7750A"/>
    <w:rsid w:val="00D830E0"/>
    <w:rsid w:val="00D84956"/>
    <w:rsid w:val="00D87887"/>
    <w:rsid w:val="00D92FE0"/>
    <w:rsid w:val="00D935D8"/>
    <w:rsid w:val="00DB361B"/>
    <w:rsid w:val="00DB49FA"/>
    <w:rsid w:val="00DC053F"/>
    <w:rsid w:val="00DC2C63"/>
    <w:rsid w:val="00DC3B35"/>
    <w:rsid w:val="00DD049D"/>
    <w:rsid w:val="00DD09FE"/>
    <w:rsid w:val="00DD1FB0"/>
    <w:rsid w:val="00DD4C09"/>
    <w:rsid w:val="00DD6232"/>
    <w:rsid w:val="00DD7432"/>
    <w:rsid w:val="00DE20A1"/>
    <w:rsid w:val="00DE2A2E"/>
    <w:rsid w:val="00DE2D61"/>
    <w:rsid w:val="00DE779C"/>
    <w:rsid w:val="00DF1116"/>
    <w:rsid w:val="00DF1618"/>
    <w:rsid w:val="00DF3BA3"/>
    <w:rsid w:val="00DF5510"/>
    <w:rsid w:val="00E0460B"/>
    <w:rsid w:val="00E05C2C"/>
    <w:rsid w:val="00E07C11"/>
    <w:rsid w:val="00E120EA"/>
    <w:rsid w:val="00E126FE"/>
    <w:rsid w:val="00E13E13"/>
    <w:rsid w:val="00E145A8"/>
    <w:rsid w:val="00E17821"/>
    <w:rsid w:val="00E202DA"/>
    <w:rsid w:val="00E30194"/>
    <w:rsid w:val="00E30228"/>
    <w:rsid w:val="00E3123B"/>
    <w:rsid w:val="00E35311"/>
    <w:rsid w:val="00E3545E"/>
    <w:rsid w:val="00E45074"/>
    <w:rsid w:val="00E47CAE"/>
    <w:rsid w:val="00E50E0A"/>
    <w:rsid w:val="00E54318"/>
    <w:rsid w:val="00E5473C"/>
    <w:rsid w:val="00E54906"/>
    <w:rsid w:val="00E5498C"/>
    <w:rsid w:val="00E55189"/>
    <w:rsid w:val="00E6021E"/>
    <w:rsid w:val="00E6024D"/>
    <w:rsid w:val="00E637FE"/>
    <w:rsid w:val="00E6479D"/>
    <w:rsid w:val="00E64990"/>
    <w:rsid w:val="00E67616"/>
    <w:rsid w:val="00E712EF"/>
    <w:rsid w:val="00E71D40"/>
    <w:rsid w:val="00E745A4"/>
    <w:rsid w:val="00E745B9"/>
    <w:rsid w:val="00E7593C"/>
    <w:rsid w:val="00E76B29"/>
    <w:rsid w:val="00E8634F"/>
    <w:rsid w:val="00E92272"/>
    <w:rsid w:val="00E925D8"/>
    <w:rsid w:val="00E92DE8"/>
    <w:rsid w:val="00E936E2"/>
    <w:rsid w:val="00E93E90"/>
    <w:rsid w:val="00EA05AF"/>
    <w:rsid w:val="00EA0B77"/>
    <w:rsid w:val="00EA0CC9"/>
    <w:rsid w:val="00EA3842"/>
    <w:rsid w:val="00EA47A4"/>
    <w:rsid w:val="00EA62AE"/>
    <w:rsid w:val="00EB20DE"/>
    <w:rsid w:val="00EB3D23"/>
    <w:rsid w:val="00EB5701"/>
    <w:rsid w:val="00EB6D63"/>
    <w:rsid w:val="00EC1527"/>
    <w:rsid w:val="00EC2270"/>
    <w:rsid w:val="00EC46D2"/>
    <w:rsid w:val="00EC5784"/>
    <w:rsid w:val="00EC648F"/>
    <w:rsid w:val="00EC6801"/>
    <w:rsid w:val="00ED1899"/>
    <w:rsid w:val="00ED34F3"/>
    <w:rsid w:val="00ED3FEB"/>
    <w:rsid w:val="00ED412D"/>
    <w:rsid w:val="00ED5B7D"/>
    <w:rsid w:val="00EE2CA5"/>
    <w:rsid w:val="00EE32E2"/>
    <w:rsid w:val="00EE5F61"/>
    <w:rsid w:val="00EF076C"/>
    <w:rsid w:val="00EF3FB8"/>
    <w:rsid w:val="00F0059C"/>
    <w:rsid w:val="00F011B6"/>
    <w:rsid w:val="00F04675"/>
    <w:rsid w:val="00F06754"/>
    <w:rsid w:val="00F06769"/>
    <w:rsid w:val="00F07886"/>
    <w:rsid w:val="00F15600"/>
    <w:rsid w:val="00F1568C"/>
    <w:rsid w:val="00F16A9C"/>
    <w:rsid w:val="00F16AAE"/>
    <w:rsid w:val="00F22601"/>
    <w:rsid w:val="00F233CF"/>
    <w:rsid w:val="00F27463"/>
    <w:rsid w:val="00F27596"/>
    <w:rsid w:val="00F31717"/>
    <w:rsid w:val="00F35DF6"/>
    <w:rsid w:val="00F360B5"/>
    <w:rsid w:val="00F36740"/>
    <w:rsid w:val="00F40144"/>
    <w:rsid w:val="00F417FB"/>
    <w:rsid w:val="00F47252"/>
    <w:rsid w:val="00F52310"/>
    <w:rsid w:val="00F52C32"/>
    <w:rsid w:val="00F5400B"/>
    <w:rsid w:val="00F54F53"/>
    <w:rsid w:val="00F61EEB"/>
    <w:rsid w:val="00F62872"/>
    <w:rsid w:val="00F6331B"/>
    <w:rsid w:val="00F64346"/>
    <w:rsid w:val="00F66558"/>
    <w:rsid w:val="00F668AA"/>
    <w:rsid w:val="00F67BD3"/>
    <w:rsid w:val="00F72892"/>
    <w:rsid w:val="00F72E22"/>
    <w:rsid w:val="00F744B3"/>
    <w:rsid w:val="00F753E6"/>
    <w:rsid w:val="00F80E0C"/>
    <w:rsid w:val="00F81609"/>
    <w:rsid w:val="00F872D7"/>
    <w:rsid w:val="00F92D84"/>
    <w:rsid w:val="00F94A32"/>
    <w:rsid w:val="00FA0ADB"/>
    <w:rsid w:val="00FA1165"/>
    <w:rsid w:val="00FA519B"/>
    <w:rsid w:val="00FB040D"/>
    <w:rsid w:val="00FB2BBC"/>
    <w:rsid w:val="00FB5A42"/>
    <w:rsid w:val="00FC0D57"/>
    <w:rsid w:val="00FC1F97"/>
    <w:rsid w:val="00FC2BB9"/>
    <w:rsid w:val="00FC58FC"/>
    <w:rsid w:val="00FD772F"/>
    <w:rsid w:val="00FD7F65"/>
    <w:rsid w:val="00FE4E1B"/>
    <w:rsid w:val="00FE54CB"/>
    <w:rsid w:val="00FE5858"/>
    <w:rsid w:val="00FE667E"/>
    <w:rsid w:val="00FE73F4"/>
    <w:rsid w:val="00FF1007"/>
    <w:rsid w:val="00FF4E55"/>
    <w:rsid w:val="00FF4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181EA"/>
  <w15:chartTrackingRefBased/>
  <w15:docId w15:val="{C8A12AB1-B008-4E8E-B1F4-FA4167DA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E25"/>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51F43"/>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1F43"/>
    <w:pPr>
      <w:ind w:left="720"/>
      <w:contextualSpacing/>
    </w:pPr>
  </w:style>
  <w:style w:type="paragraph" w:styleId="a5">
    <w:name w:val="caption"/>
    <w:basedOn w:val="a"/>
    <w:next w:val="a"/>
    <w:uiPriority w:val="35"/>
    <w:unhideWhenUsed/>
    <w:qFormat/>
    <w:rsid w:val="00751F43"/>
    <w:pPr>
      <w:spacing w:after="200" w:line="240" w:lineRule="auto"/>
    </w:pPr>
    <w:rPr>
      <w:i/>
      <w:iCs/>
      <w:color w:val="44546A" w:themeColor="text2"/>
      <w:sz w:val="18"/>
      <w:szCs w:val="18"/>
    </w:rPr>
  </w:style>
  <w:style w:type="table" w:customStyle="1" w:styleId="1">
    <w:name w:val="Сетка таблицы1"/>
    <w:basedOn w:val="a1"/>
    <w:next w:val="a3"/>
    <w:uiPriority w:val="39"/>
    <w:rsid w:val="00751F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51F43"/>
    <w:rPr>
      <w:color w:val="0563C1" w:themeColor="hyperlink"/>
      <w:u w:val="single"/>
    </w:rPr>
  </w:style>
  <w:style w:type="paragraph" w:styleId="a7">
    <w:name w:val="header"/>
    <w:basedOn w:val="a"/>
    <w:link w:val="a8"/>
    <w:uiPriority w:val="99"/>
    <w:unhideWhenUsed/>
    <w:rsid w:val="00751F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1F43"/>
    <w:rPr>
      <w:kern w:val="0"/>
      <w14:ligatures w14:val="none"/>
    </w:rPr>
  </w:style>
  <w:style w:type="paragraph" w:styleId="a9">
    <w:name w:val="footer"/>
    <w:basedOn w:val="a"/>
    <w:link w:val="aa"/>
    <w:uiPriority w:val="99"/>
    <w:unhideWhenUsed/>
    <w:rsid w:val="00751F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1F43"/>
    <w:rPr>
      <w:kern w:val="0"/>
      <w14:ligatures w14:val="none"/>
    </w:rPr>
  </w:style>
  <w:style w:type="table" w:styleId="-51">
    <w:name w:val="Grid Table 5 Dark Accent 1"/>
    <w:basedOn w:val="a1"/>
    <w:uiPriority w:val="50"/>
    <w:rsid w:val="00751F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1"/>
    <w:uiPriority w:val="49"/>
    <w:rsid w:val="00751F4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b">
    <w:name w:val="FollowedHyperlink"/>
    <w:basedOn w:val="a0"/>
    <w:uiPriority w:val="99"/>
    <w:semiHidden/>
    <w:unhideWhenUsed/>
    <w:rsid w:val="00751F43"/>
    <w:rPr>
      <w:color w:val="954F72"/>
      <w:u w:val="single"/>
    </w:rPr>
  </w:style>
  <w:style w:type="paragraph" w:customStyle="1" w:styleId="msonormal0">
    <w:name w:val="msonormal"/>
    <w:basedOn w:val="a"/>
    <w:rsid w:val="00751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751F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751F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751F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751F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751F4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751F43"/>
    <w:pPr>
      <w:pBdr>
        <w:top w:val="single" w:sz="4" w:space="0" w:color="auto"/>
        <w:lef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51F43"/>
    <w:pPr>
      <w:pBdr>
        <w:lef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51F43"/>
    <w:pPr>
      <w:pBdr>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51F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51F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51F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51F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51F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51F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51F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styleId="-55">
    <w:name w:val="Grid Table 5 Dark Accent 5"/>
    <w:basedOn w:val="a1"/>
    <w:uiPriority w:val="50"/>
    <w:rsid w:val="00751F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6">
    <w:name w:val="Grid Table 1 Light Accent 6"/>
    <w:basedOn w:val="a1"/>
    <w:uiPriority w:val="46"/>
    <w:rsid w:val="00751F4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ac">
    <w:name w:val="Placeholder Text"/>
    <w:basedOn w:val="a0"/>
    <w:uiPriority w:val="99"/>
    <w:semiHidden/>
    <w:rsid w:val="00751F43"/>
    <w:rPr>
      <w:color w:val="666666"/>
    </w:rPr>
  </w:style>
  <w:style w:type="table" w:styleId="-25">
    <w:name w:val="Grid Table 2 Accent 5"/>
    <w:basedOn w:val="a1"/>
    <w:uiPriority w:val="47"/>
    <w:rsid w:val="00751F4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60">
    <w:name w:val="List Table 1 Light Accent 6"/>
    <w:basedOn w:val="a1"/>
    <w:uiPriority w:val="46"/>
    <w:rsid w:val="00751F43"/>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751F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ad">
    <w:name w:val="annotation reference"/>
    <w:basedOn w:val="a0"/>
    <w:uiPriority w:val="99"/>
    <w:semiHidden/>
    <w:unhideWhenUsed/>
    <w:rsid w:val="004A78B3"/>
    <w:rPr>
      <w:sz w:val="16"/>
      <w:szCs w:val="16"/>
    </w:rPr>
  </w:style>
  <w:style w:type="paragraph" w:styleId="ae">
    <w:name w:val="annotation text"/>
    <w:basedOn w:val="a"/>
    <w:link w:val="af"/>
    <w:uiPriority w:val="99"/>
    <w:semiHidden/>
    <w:unhideWhenUsed/>
    <w:rsid w:val="004A78B3"/>
    <w:pPr>
      <w:spacing w:line="240" w:lineRule="auto"/>
    </w:pPr>
    <w:rPr>
      <w:sz w:val="20"/>
      <w:szCs w:val="20"/>
    </w:rPr>
  </w:style>
  <w:style w:type="character" w:customStyle="1" w:styleId="af">
    <w:name w:val="Текст примечания Знак"/>
    <w:basedOn w:val="a0"/>
    <w:link w:val="ae"/>
    <w:uiPriority w:val="99"/>
    <w:semiHidden/>
    <w:rsid w:val="004A78B3"/>
    <w:rPr>
      <w:kern w:val="0"/>
      <w:sz w:val="20"/>
      <w:szCs w:val="20"/>
      <w14:ligatures w14:val="none"/>
    </w:rPr>
  </w:style>
  <w:style w:type="paragraph" w:styleId="af0">
    <w:name w:val="annotation subject"/>
    <w:basedOn w:val="ae"/>
    <w:next w:val="ae"/>
    <w:link w:val="af1"/>
    <w:uiPriority w:val="99"/>
    <w:semiHidden/>
    <w:unhideWhenUsed/>
    <w:rsid w:val="004A78B3"/>
    <w:rPr>
      <w:b/>
      <w:bCs/>
    </w:rPr>
  </w:style>
  <w:style w:type="character" w:customStyle="1" w:styleId="af1">
    <w:name w:val="Тема примечания Знак"/>
    <w:basedOn w:val="af"/>
    <w:link w:val="af0"/>
    <w:uiPriority w:val="99"/>
    <w:semiHidden/>
    <w:rsid w:val="004A78B3"/>
    <w:rPr>
      <w:b/>
      <w:bCs/>
      <w:kern w:val="0"/>
      <w:sz w:val="20"/>
      <w:szCs w:val="20"/>
      <w14:ligatures w14:val="none"/>
    </w:rPr>
  </w:style>
  <w:style w:type="character" w:customStyle="1" w:styleId="10">
    <w:name w:val="Неразрешенное упоминание1"/>
    <w:basedOn w:val="a0"/>
    <w:uiPriority w:val="99"/>
    <w:semiHidden/>
    <w:unhideWhenUsed/>
    <w:rsid w:val="00185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461460">
      <w:bodyDiv w:val="1"/>
      <w:marLeft w:val="0"/>
      <w:marRight w:val="0"/>
      <w:marTop w:val="0"/>
      <w:marBottom w:val="0"/>
      <w:divBdr>
        <w:top w:val="none" w:sz="0" w:space="0" w:color="auto"/>
        <w:left w:val="none" w:sz="0" w:space="0" w:color="auto"/>
        <w:bottom w:val="none" w:sz="0" w:space="0" w:color="auto"/>
        <w:right w:val="none" w:sz="0" w:space="0" w:color="auto"/>
      </w:divBdr>
    </w:div>
    <w:div w:id="939291324">
      <w:bodyDiv w:val="1"/>
      <w:marLeft w:val="0"/>
      <w:marRight w:val="0"/>
      <w:marTop w:val="0"/>
      <w:marBottom w:val="0"/>
      <w:divBdr>
        <w:top w:val="none" w:sz="0" w:space="0" w:color="auto"/>
        <w:left w:val="none" w:sz="0" w:space="0" w:color="auto"/>
        <w:bottom w:val="none" w:sz="0" w:space="0" w:color="auto"/>
        <w:right w:val="none" w:sz="0" w:space="0" w:color="auto"/>
      </w:divBdr>
    </w:div>
    <w:div w:id="949622836">
      <w:bodyDiv w:val="1"/>
      <w:marLeft w:val="0"/>
      <w:marRight w:val="0"/>
      <w:marTop w:val="0"/>
      <w:marBottom w:val="0"/>
      <w:divBdr>
        <w:top w:val="none" w:sz="0" w:space="0" w:color="auto"/>
        <w:left w:val="none" w:sz="0" w:space="0" w:color="auto"/>
        <w:bottom w:val="none" w:sz="0" w:space="0" w:color="auto"/>
        <w:right w:val="none" w:sz="0" w:space="0" w:color="auto"/>
      </w:divBdr>
    </w:div>
    <w:div w:id="998577600">
      <w:bodyDiv w:val="1"/>
      <w:marLeft w:val="0"/>
      <w:marRight w:val="0"/>
      <w:marTop w:val="0"/>
      <w:marBottom w:val="0"/>
      <w:divBdr>
        <w:top w:val="none" w:sz="0" w:space="0" w:color="auto"/>
        <w:left w:val="none" w:sz="0" w:space="0" w:color="auto"/>
        <w:bottom w:val="none" w:sz="0" w:space="0" w:color="auto"/>
        <w:right w:val="none" w:sz="0" w:space="0" w:color="auto"/>
      </w:divBdr>
    </w:div>
    <w:div w:id="1030566145">
      <w:bodyDiv w:val="1"/>
      <w:marLeft w:val="0"/>
      <w:marRight w:val="0"/>
      <w:marTop w:val="0"/>
      <w:marBottom w:val="0"/>
      <w:divBdr>
        <w:top w:val="none" w:sz="0" w:space="0" w:color="auto"/>
        <w:left w:val="none" w:sz="0" w:space="0" w:color="auto"/>
        <w:bottom w:val="none" w:sz="0" w:space="0" w:color="auto"/>
        <w:right w:val="none" w:sz="0" w:space="0" w:color="auto"/>
      </w:divBdr>
    </w:div>
    <w:div w:id="1648168292">
      <w:bodyDiv w:val="1"/>
      <w:marLeft w:val="0"/>
      <w:marRight w:val="0"/>
      <w:marTop w:val="0"/>
      <w:marBottom w:val="0"/>
      <w:divBdr>
        <w:top w:val="none" w:sz="0" w:space="0" w:color="auto"/>
        <w:left w:val="none" w:sz="0" w:space="0" w:color="auto"/>
        <w:bottom w:val="none" w:sz="0" w:space="0" w:color="auto"/>
        <w:right w:val="none" w:sz="0" w:space="0" w:color="auto"/>
      </w:divBdr>
    </w:div>
    <w:div w:id="1839081006">
      <w:bodyDiv w:val="1"/>
      <w:marLeft w:val="0"/>
      <w:marRight w:val="0"/>
      <w:marTop w:val="0"/>
      <w:marBottom w:val="0"/>
      <w:divBdr>
        <w:top w:val="none" w:sz="0" w:space="0" w:color="auto"/>
        <w:left w:val="none" w:sz="0" w:space="0" w:color="auto"/>
        <w:bottom w:val="none" w:sz="0" w:space="0" w:color="auto"/>
        <w:right w:val="none" w:sz="0" w:space="0" w:color="auto"/>
      </w:divBdr>
      <w:divsChild>
        <w:div w:id="1078672915">
          <w:marLeft w:val="547"/>
          <w:marRight w:val="0"/>
          <w:marTop w:val="0"/>
          <w:marBottom w:val="0"/>
          <w:divBdr>
            <w:top w:val="none" w:sz="0" w:space="0" w:color="auto"/>
            <w:left w:val="none" w:sz="0" w:space="0" w:color="auto"/>
            <w:bottom w:val="none" w:sz="0" w:space="0" w:color="auto"/>
            <w:right w:val="none" w:sz="0" w:space="0" w:color="auto"/>
          </w:divBdr>
        </w:div>
        <w:div w:id="100809471">
          <w:marLeft w:val="547"/>
          <w:marRight w:val="0"/>
          <w:marTop w:val="0"/>
          <w:marBottom w:val="0"/>
          <w:divBdr>
            <w:top w:val="none" w:sz="0" w:space="0" w:color="auto"/>
            <w:left w:val="none" w:sz="0" w:space="0" w:color="auto"/>
            <w:bottom w:val="none" w:sz="0" w:space="0" w:color="auto"/>
            <w:right w:val="none" w:sz="0" w:space="0" w:color="auto"/>
          </w:divBdr>
        </w:div>
        <w:div w:id="1344817949">
          <w:marLeft w:val="547"/>
          <w:marRight w:val="0"/>
          <w:marTop w:val="0"/>
          <w:marBottom w:val="0"/>
          <w:divBdr>
            <w:top w:val="none" w:sz="0" w:space="0" w:color="auto"/>
            <w:left w:val="none" w:sz="0" w:space="0" w:color="auto"/>
            <w:bottom w:val="none" w:sz="0" w:space="0" w:color="auto"/>
            <w:right w:val="none" w:sz="0" w:space="0" w:color="auto"/>
          </w:divBdr>
        </w:div>
        <w:div w:id="1863736750">
          <w:marLeft w:val="547"/>
          <w:marRight w:val="0"/>
          <w:marTop w:val="0"/>
          <w:marBottom w:val="0"/>
          <w:divBdr>
            <w:top w:val="none" w:sz="0" w:space="0" w:color="auto"/>
            <w:left w:val="none" w:sz="0" w:space="0" w:color="auto"/>
            <w:bottom w:val="none" w:sz="0" w:space="0" w:color="auto"/>
            <w:right w:val="none" w:sz="0" w:space="0" w:color="auto"/>
          </w:divBdr>
        </w:div>
      </w:divsChild>
    </w:div>
    <w:div w:id="18730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1.xml"/><Relationship Id="rId26"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QuickStyle" Target="diagrams/quickStyle3.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Layout" Target="diagrams/layout3.xm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Data" Target="diagrams/data3.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83961064996886"/>
          <c:y val="3.8058364300484225E-2"/>
          <c:w val="0.74351199870330398"/>
          <c:h val="0.81124065624877639"/>
        </c:manualLayout>
      </c:layout>
      <c:barChart>
        <c:barDir val="bar"/>
        <c:grouping val="clustered"/>
        <c:varyColors val="0"/>
        <c:ser>
          <c:idx val="0"/>
          <c:order val="0"/>
          <c:tx>
            <c:strRef>
              <c:f>Лист1!$B$1</c:f>
              <c:strCache>
                <c:ptCount val="1"/>
                <c:pt idx="0">
                  <c:v>2023 г.</c:v>
                </c:pt>
              </c:strCache>
            </c:strRef>
          </c:tx>
          <c:spPr>
            <a:solidFill>
              <a:schemeClr val="accent6"/>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Дальневосточный</c:v>
                </c:pt>
                <c:pt idx="1">
                  <c:v>Приволжский</c:v>
                </c:pt>
                <c:pt idx="2">
                  <c:v>Северо-Западный</c:v>
                </c:pt>
                <c:pt idx="3">
                  <c:v>Северо-Кавказский</c:v>
                </c:pt>
                <c:pt idx="4">
                  <c:v>Сибирский</c:v>
                </c:pt>
                <c:pt idx="5">
                  <c:v>Уральский</c:v>
                </c:pt>
                <c:pt idx="6">
                  <c:v>Центральный</c:v>
                </c:pt>
                <c:pt idx="7">
                  <c:v>Южный</c:v>
                </c:pt>
              </c:strCache>
            </c:strRef>
          </c:cat>
          <c:val>
            <c:numRef>
              <c:f>Лист1!$B$2:$B$9</c:f>
              <c:numCache>
                <c:formatCode>#,##0_);\(#,##0\)</c:formatCode>
                <c:ptCount val="8"/>
                <c:pt idx="0">
                  <c:v>154129</c:v>
                </c:pt>
                <c:pt idx="1">
                  <c:v>518062</c:v>
                </c:pt>
                <c:pt idx="2">
                  <c:v>284424</c:v>
                </c:pt>
                <c:pt idx="3">
                  <c:v>99952</c:v>
                </c:pt>
                <c:pt idx="4">
                  <c:v>271644</c:v>
                </c:pt>
                <c:pt idx="5">
                  <c:v>232142</c:v>
                </c:pt>
                <c:pt idx="6">
                  <c:v>823218</c:v>
                </c:pt>
                <c:pt idx="7">
                  <c:v>357878</c:v>
                </c:pt>
              </c:numCache>
            </c:numRef>
          </c:val>
          <c:extLst>
            <c:ext xmlns:c16="http://schemas.microsoft.com/office/drawing/2014/chart" uri="{C3380CC4-5D6E-409C-BE32-E72D297353CC}">
              <c16:uniqueId val="{00000000-E419-481D-96FF-1B73FC25FD8F}"/>
            </c:ext>
          </c:extLst>
        </c:ser>
        <c:ser>
          <c:idx val="1"/>
          <c:order val="1"/>
          <c:tx>
            <c:strRef>
              <c:f>Лист1!$C$1</c:f>
              <c:strCache>
                <c:ptCount val="1"/>
                <c:pt idx="0">
                  <c:v>2022 г.</c:v>
                </c:pt>
              </c:strCache>
            </c:strRef>
          </c:tx>
          <c:spPr>
            <a:solidFill>
              <a:srgbClr val="7030A0"/>
            </a:solidFill>
            <a:ln>
              <a:noFill/>
            </a:ln>
            <a:effectLst>
              <a:outerShdw blurRad="57150" dist="19050" dir="5400000" algn="ctr" rotWithShape="0">
                <a:srgbClr val="000000">
                  <a:alpha val="63000"/>
                </a:srgbClr>
              </a:outerShdw>
            </a:effectLst>
          </c:spPr>
          <c:invertIfNegative val="0"/>
          <c:dLbls>
            <c:dLbl>
              <c:idx val="7"/>
              <c:layout>
                <c:manualLayout>
                  <c:x val="-8.8152293531022202E-3"/>
                  <c:y val="1.8841328234395853E-4"/>
                </c:manualLayout>
              </c:layout>
              <c:showLegendKey val="0"/>
              <c:showVal val="1"/>
              <c:showCatName val="0"/>
              <c:showSerName val="0"/>
              <c:showPercent val="0"/>
              <c:showBubbleSize val="0"/>
              <c:extLst>
                <c:ext xmlns:c15="http://schemas.microsoft.com/office/drawing/2012/chart" uri="{CE6537A1-D6FC-4f65-9D91-7224C49458BB}">
                  <c15:layout>
                    <c:manualLayout>
                      <c:w val="0.10394036208732692"/>
                      <c:h val="2.3488358650882585E-2"/>
                    </c:manualLayout>
                  </c15:layout>
                </c:ext>
                <c:ext xmlns:c16="http://schemas.microsoft.com/office/drawing/2014/chart" uri="{C3380CC4-5D6E-409C-BE32-E72D297353CC}">
                  <c16:uniqueId val="{00000001-E419-481D-96FF-1B73FC25FD8F}"/>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Дальневосточный</c:v>
                </c:pt>
                <c:pt idx="1">
                  <c:v>Приволжский</c:v>
                </c:pt>
                <c:pt idx="2">
                  <c:v>Северо-Западный</c:v>
                </c:pt>
                <c:pt idx="3">
                  <c:v>Северо-Кавказский</c:v>
                </c:pt>
                <c:pt idx="4">
                  <c:v>Сибирский</c:v>
                </c:pt>
                <c:pt idx="5">
                  <c:v>Уральский</c:v>
                </c:pt>
                <c:pt idx="6">
                  <c:v>Центральный</c:v>
                </c:pt>
                <c:pt idx="7">
                  <c:v>Южный</c:v>
                </c:pt>
              </c:strCache>
            </c:strRef>
          </c:cat>
          <c:val>
            <c:numRef>
              <c:f>Лист1!$C$2:$C$9</c:f>
              <c:numCache>
                <c:formatCode>#,##0_);\(#,##0\)</c:formatCode>
                <c:ptCount val="8"/>
                <c:pt idx="0">
                  <c:v>33770</c:v>
                </c:pt>
                <c:pt idx="1">
                  <c:v>112793</c:v>
                </c:pt>
                <c:pt idx="2">
                  <c:v>65421</c:v>
                </c:pt>
                <c:pt idx="3">
                  <c:v>18475</c:v>
                </c:pt>
                <c:pt idx="4">
                  <c:v>58742</c:v>
                </c:pt>
                <c:pt idx="5">
                  <c:v>53297</c:v>
                </c:pt>
                <c:pt idx="6">
                  <c:v>219558</c:v>
                </c:pt>
                <c:pt idx="7">
                  <c:v>74266</c:v>
                </c:pt>
              </c:numCache>
            </c:numRef>
          </c:val>
          <c:extLst>
            <c:ext xmlns:c16="http://schemas.microsoft.com/office/drawing/2014/chart" uri="{C3380CC4-5D6E-409C-BE32-E72D297353CC}">
              <c16:uniqueId val="{00000002-E419-481D-96FF-1B73FC25FD8F}"/>
            </c:ext>
          </c:extLst>
        </c:ser>
        <c:ser>
          <c:idx val="2"/>
          <c:order val="2"/>
          <c:tx>
            <c:strRef>
              <c:f>Лист1!$D$1</c:f>
              <c:strCache>
                <c:ptCount val="1"/>
                <c:pt idx="0">
                  <c:v>2021 г.</c:v>
                </c:pt>
              </c:strCache>
            </c:strRef>
          </c:tx>
          <c:spPr>
            <a:solidFill>
              <a:schemeClr val="accent1"/>
            </a:solidFill>
            <a:ln>
              <a:noFill/>
            </a:ln>
            <a:effectLst>
              <a:outerShdw blurRad="57150" dist="19050" dir="5400000" algn="ctr" rotWithShape="0">
                <a:srgbClr val="000000">
                  <a:alpha val="63000"/>
                </a:srgbClr>
              </a:outerShdw>
            </a:effectLst>
          </c:spPr>
          <c:invertIfNegative val="0"/>
          <c:dLbls>
            <c:dLbl>
              <c:idx val="7"/>
              <c:layout>
                <c:manualLayout>
                  <c:x val="-2.1493820526598604E-3"/>
                  <c:y val="-4.62962962962963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19-481D-96FF-1B73FC25FD8F}"/>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Дальневосточный</c:v>
                </c:pt>
                <c:pt idx="1">
                  <c:v>Приволжский</c:v>
                </c:pt>
                <c:pt idx="2">
                  <c:v>Северо-Западный</c:v>
                </c:pt>
                <c:pt idx="3">
                  <c:v>Северо-Кавказский</c:v>
                </c:pt>
                <c:pt idx="4">
                  <c:v>Сибирский</c:v>
                </c:pt>
                <c:pt idx="5">
                  <c:v>Уральский</c:v>
                </c:pt>
                <c:pt idx="6">
                  <c:v>Центральный</c:v>
                </c:pt>
                <c:pt idx="7">
                  <c:v>Южный</c:v>
                </c:pt>
              </c:strCache>
            </c:strRef>
          </c:cat>
          <c:val>
            <c:numRef>
              <c:f>Лист1!$D$2:$D$9</c:f>
              <c:numCache>
                <c:formatCode>#,##0_);\(#,##0\)</c:formatCode>
                <c:ptCount val="8"/>
                <c:pt idx="0">
                  <c:v>48543</c:v>
                </c:pt>
                <c:pt idx="1">
                  <c:v>177275</c:v>
                </c:pt>
                <c:pt idx="2">
                  <c:v>105308</c:v>
                </c:pt>
                <c:pt idx="3">
                  <c:v>26418</c:v>
                </c:pt>
                <c:pt idx="4">
                  <c:v>88065</c:v>
                </c:pt>
                <c:pt idx="5">
                  <c:v>84612</c:v>
                </c:pt>
                <c:pt idx="6">
                  <c:v>331628</c:v>
                </c:pt>
                <c:pt idx="7">
                  <c:v>134317</c:v>
                </c:pt>
              </c:numCache>
            </c:numRef>
          </c:val>
          <c:extLst>
            <c:ext xmlns:c16="http://schemas.microsoft.com/office/drawing/2014/chart" uri="{C3380CC4-5D6E-409C-BE32-E72D297353CC}">
              <c16:uniqueId val="{00000004-E419-481D-96FF-1B73FC25FD8F}"/>
            </c:ext>
          </c:extLst>
        </c:ser>
        <c:dLbls>
          <c:showLegendKey val="0"/>
          <c:showVal val="0"/>
          <c:showCatName val="0"/>
          <c:showSerName val="0"/>
          <c:showPercent val="0"/>
          <c:showBubbleSize val="0"/>
        </c:dLbls>
        <c:gapWidth val="150"/>
        <c:axId val="521349520"/>
        <c:axId val="521350600"/>
      </c:barChart>
      <c:catAx>
        <c:axId val="521349520"/>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050"/>
                  <a:t>Федеральный</a:t>
                </a:r>
                <a:r>
                  <a:rPr lang="ru-RU" sz="1050" baseline="0"/>
                  <a:t> округ</a:t>
                </a:r>
                <a:endParaRPr lang="ru-RU" sz="1050"/>
              </a:p>
            </c:rich>
          </c:tx>
          <c:layout>
            <c:manualLayout>
              <c:xMode val="edge"/>
              <c:yMode val="edge"/>
              <c:x val="1.0746910263299301E-2"/>
              <c:y val="1.0584980834230252E-2"/>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21350600"/>
        <c:crosses val="autoZero"/>
        <c:auto val="1"/>
        <c:lblAlgn val="ctr"/>
        <c:lblOffset val="100"/>
        <c:noMultiLvlLbl val="0"/>
      </c:catAx>
      <c:valAx>
        <c:axId val="521350600"/>
        <c:scaling>
          <c:orientation val="minMax"/>
          <c:max val="850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050"/>
                  <a:t>Количество</a:t>
                </a:r>
                <a:r>
                  <a:rPr lang="ru-RU" sz="1050" baseline="0"/>
                  <a:t> субъектов МП</a:t>
                </a:r>
                <a:endParaRPr lang="ru-RU" sz="1050"/>
              </a:p>
            </c:rich>
          </c:tx>
          <c:layout>
            <c:manualLayout>
              <c:xMode val="edge"/>
              <c:yMode val="edge"/>
              <c:x val="0.74162278344975818"/>
              <c:y val="0.9548261862950582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0_);\(#,##0\)" sourceLinked="1"/>
        <c:majorTickMark val="none"/>
        <c:minorTickMark val="none"/>
        <c:tickLblPos val="low"/>
        <c:spPr>
          <a:noFill/>
          <a:ln>
            <a:noFill/>
          </a:ln>
          <a:effectLst/>
        </c:spPr>
        <c:txPr>
          <a:bodyPr rot="2940000" spcFirstLastPara="1" vertOverflow="ellipsis"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21349520"/>
        <c:crosses val="autoZero"/>
        <c:crossBetween val="between"/>
        <c:majorUnit val="50000"/>
        <c:minorUnit val="50000"/>
      </c:valAx>
      <c:spPr>
        <a:noFill/>
        <a:ln>
          <a:noFill/>
        </a:ln>
        <a:effectLst/>
      </c:spPr>
    </c:plotArea>
    <c:legend>
      <c:legendPos val="b"/>
      <c:layout>
        <c:manualLayout>
          <c:xMode val="edge"/>
          <c:yMode val="edge"/>
          <c:x val="0.25992697178301394"/>
          <c:y val="0.95144300307785268"/>
          <c:w val="0.42700300828866034"/>
          <c:h val="4.052949110527850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502018978396927E-2"/>
          <c:y val="1.2386118841151258E-2"/>
          <c:w val="0.55611296184130832"/>
          <c:h val="0.98008234284214757"/>
        </c:manualLayout>
      </c:layout>
      <c:doughnutChart>
        <c:varyColors val="1"/>
        <c:ser>
          <c:idx val="0"/>
          <c:order val="0"/>
          <c:tx>
            <c:strRef>
              <c:f>Лист1!$B$1</c:f>
              <c:strCache>
                <c:ptCount val="1"/>
                <c:pt idx="0">
                  <c:v>Привлеченное финансирование в рамках ПСК, млрд руб.</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FC4-4633-BA20-D66AA84571A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FC4-4633-BA20-D66AA84571A7}"/>
              </c:ext>
            </c:extLst>
          </c:dPt>
          <c:dPt>
            <c:idx val="2"/>
            <c:bubble3D val="0"/>
            <c:spPr>
              <a:solidFill>
                <a:srgbClr val="7030A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FC4-4633-BA20-D66AA84571A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FC4-4633-BA20-D66AA84571A7}"/>
              </c:ext>
            </c:extLst>
          </c:dPt>
          <c:dPt>
            <c:idx val="4"/>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FC4-4633-BA20-D66AA84571A7}"/>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2FC4-4633-BA20-D66AA84571A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Лист1!$A$2:$A$7</c:f>
              <c:strCache>
                <c:ptCount val="6"/>
                <c:pt idx="0">
                  <c:v>Торговля</c:v>
                </c:pt>
                <c:pt idx="1">
                  <c:v>Обрабатывающее производство</c:v>
                </c:pt>
                <c:pt idx="2">
                  <c:v>Недвижимость</c:v>
                </c:pt>
                <c:pt idx="3">
                  <c:v>Транспортировка и хранение</c:v>
                </c:pt>
                <c:pt idx="4">
                  <c:v>Строительство</c:v>
                </c:pt>
                <c:pt idx="5">
                  <c:v>Прочие</c:v>
                </c:pt>
              </c:strCache>
            </c:strRef>
          </c:cat>
          <c:val>
            <c:numRef>
              <c:f>Лист1!$B$2:$B$7</c:f>
              <c:numCache>
                <c:formatCode>General</c:formatCode>
                <c:ptCount val="6"/>
                <c:pt idx="0">
                  <c:v>63.4</c:v>
                </c:pt>
                <c:pt idx="1">
                  <c:v>57.5</c:v>
                </c:pt>
                <c:pt idx="2">
                  <c:v>40.299999999999997</c:v>
                </c:pt>
                <c:pt idx="3">
                  <c:v>26.5</c:v>
                </c:pt>
                <c:pt idx="4">
                  <c:v>10</c:v>
                </c:pt>
                <c:pt idx="5">
                  <c:v>34.6</c:v>
                </c:pt>
              </c:numCache>
            </c:numRef>
          </c:val>
          <c:extLst>
            <c:ext xmlns:c16="http://schemas.microsoft.com/office/drawing/2014/chart" uri="{C3380CC4-5D6E-409C-BE32-E72D297353CC}">
              <c16:uniqueId val="{0000000C-2FC4-4633-BA20-D66AA84571A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58223618682280098"/>
          <c:y val="0.10006463225636071"/>
          <c:w val="0.40056514570294099"/>
          <c:h val="0.7828657503295046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lumMod val="20000"/>
        <a:lumOff val="80000"/>
      </a:schemeClr>
    </a:soli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2C1E79-5396-4132-80FC-EE7538B7D277}" type="doc">
      <dgm:prSet loTypeId="urn:microsoft.com/office/officeart/2005/8/layout/matrix1" loCatId="matrix" qsTypeId="urn:microsoft.com/office/officeart/2005/8/quickstyle/simple5" qsCatId="simple" csTypeId="urn:microsoft.com/office/officeart/2005/8/colors/colorful5" csCatId="colorful" phldr="1"/>
      <dgm:spPr/>
      <dgm:t>
        <a:bodyPr/>
        <a:lstStyle/>
        <a:p>
          <a:endParaRPr lang="ru-RU"/>
        </a:p>
      </dgm:t>
    </dgm:pt>
    <dgm:pt modelId="{02186720-3DFD-40D0-80F5-4879DB38041C}">
      <dgm:prSet phldrT="[Текст]" custT="1"/>
      <dgm:spPr/>
      <dgm:t>
        <a:bodyPr/>
        <a:lstStyle/>
        <a:p>
          <a:r>
            <a:rPr lang="ru-RU" sz="1200" b="1">
              <a:latin typeface="Times New Roman" panose="02020603050405020304" pitchFamily="18" charset="0"/>
              <a:cs typeface="Times New Roman" panose="02020603050405020304" pitchFamily="18" charset="0"/>
            </a:rPr>
            <a:t>Факторы выбора инвестиционных инструментов</a:t>
          </a:r>
        </a:p>
      </dgm:t>
    </dgm:pt>
    <dgm:pt modelId="{6960F433-17A3-47BC-AD1A-B1177B2044D7}" type="parTrans" cxnId="{76F372A7-248C-4ACD-911B-4F0F68327D32}">
      <dgm:prSet/>
      <dgm:spPr/>
      <dgm:t>
        <a:bodyPr/>
        <a:lstStyle/>
        <a:p>
          <a:endParaRPr lang="ru-RU" sz="1100">
            <a:latin typeface="Times New Roman" panose="02020603050405020304" pitchFamily="18" charset="0"/>
            <a:cs typeface="Times New Roman" panose="02020603050405020304" pitchFamily="18" charset="0"/>
          </a:endParaRPr>
        </a:p>
      </dgm:t>
    </dgm:pt>
    <dgm:pt modelId="{CB7A22CF-0333-4C5C-A28C-331E97607374}" type="sibTrans" cxnId="{76F372A7-248C-4ACD-911B-4F0F68327D32}">
      <dgm:prSet/>
      <dgm:spPr/>
      <dgm:t>
        <a:bodyPr/>
        <a:lstStyle/>
        <a:p>
          <a:endParaRPr lang="ru-RU" sz="1100">
            <a:latin typeface="Times New Roman" panose="02020603050405020304" pitchFamily="18" charset="0"/>
            <a:cs typeface="Times New Roman" panose="02020603050405020304" pitchFamily="18" charset="0"/>
          </a:endParaRPr>
        </a:p>
      </dgm:t>
    </dgm:pt>
    <dgm:pt modelId="{E1AFB311-2597-48A3-AA7B-11160E1FB96C}">
      <dgm:prSet phldrT="[Текст]" custT="1"/>
      <dgm:spPr/>
      <dgm:t>
        <a:bodyPr/>
        <a:lstStyle/>
        <a:p>
          <a:r>
            <a:rPr lang="ru-RU" sz="1200" b="0" i="0">
              <a:solidFill>
                <a:sysClr val="windowText" lastClr="000000"/>
              </a:solidFill>
              <a:latin typeface="Times New Roman" panose="02020603050405020304" pitchFamily="18" charset="0"/>
              <a:cs typeface="Times New Roman" panose="02020603050405020304" pitchFamily="18" charset="0"/>
            </a:rPr>
            <a:t>Составление бизнес-плана</a:t>
          </a: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B3816CC-E710-4EA4-B507-B5803E790C62}" type="parTrans" cxnId="{466DDBBD-0300-4B87-8594-7F5E4B13A307}">
      <dgm:prSet/>
      <dgm:spPr/>
      <dgm:t>
        <a:bodyPr/>
        <a:lstStyle/>
        <a:p>
          <a:endParaRPr lang="ru-RU" sz="1100">
            <a:latin typeface="Times New Roman" panose="02020603050405020304" pitchFamily="18" charset="0"/>
            <a:cs typeface="Times New Roman" panose="02020603050405020304" pitchFamily="18" charset="0"/>
          </a:endParaRPr>
        </a:p>
      </dgm:t>
    </dgm:pt>
    <dgm:pt modelId="{9DDF4AB4-0A43-44AC-B546-962C42B84294}" type="sibTrans" cxnId="{466DDBBD-0300-4B87-8594-7F5E4B13A307}">
      <dgm:prSet/>
      <dgm:spPr/>
      <dgm:t>
        <a:bodyPr/>
        <a:lstStyle/>
        <a:p>
          <a:endParaRPr lang="ru-RU" sz="1100">
            <a:latin typeface="Times New Roman" panose="02020603050405020304" pitchFamily="18" charset="0"/>
            <a:cs typeface="Times New Roman" panose="02020603050405020304" pitchFamily="18" charset="0"/>
          </a:endParaRPr>
        </a:p>
      </dgm:t>
    </dgm:pt>
    <dgm:pt modelId="{71B91A02-66A1-46FC-818C-DC306025D9BD}">
      <dgm:prSet phldrT="[Текст]" custT="1"/>
      <dgm:spPr/>
      <dgm:t>
        <a:bodyPr/>
        <a:lstStyle/>
        <a:p>
          <a:r>
            <a:rPr lang="ru-RU" sz="1200" b="0" i="0">
              <a:solidFill>
                <a:sysClr val="windowText" lastClr="000000"/>
              </a:solidFill>
              <a:latin typeface="Times New Roman" panose="02020603050405020304" pitchFamily="18" charset="0"/>
              <a:cs typeface="Times New Roman" panose="02020603050405020304" pitchFamily="18" charset="0"/>
            </a:rPr>
            <a:t>Анализ финансового рынка</a:t>
          </a: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8C97DF0-2C3E-4376-AE5B-7DF5E8DD6D37}" type="parTrans" cxnId="{27654D22-DD23-4056-9CB7-49D9780A7225}">
      <dgm:prSet/>
      <dgm:spPr/>
      <dgm:t>
        <a:bodyPr/>
        <a:lstStyle/>
        <a:p>
          <a:endParaRPr lang="ru-RU" sz="1100">
            <a:latin typeface="Times New Roman" panose="02020603050405020304" pitchFamily="18" charset="0"/>
            <a:cs typeface="Times New Roman" panose="02020603050405020304" pitchFamily="18" charset="0"/>
          </a:endParaRPr>
        </a:p>
      </dgm:t>
    </dgm:pt>
    <dgm:pt modelId="{C2A1F2B1-C626-4611-9CE5-83894B86686D}" type="sibTrans" cxnId="{27654D22-DD23-4056-9CB7-49D9780A7225}">
      <dgm:prSet/>
      <dgm:spPr/>
      <dgm:t>
        <a:bodyPr/>
        <a:lstStyle/>
        <a:p>
          <a:endParaRPr lang="ru-RU" sz="1100">
            <a:latin typeface="Times New Roman" panose="02020603050405020304" pitchFamily="18" charset="0"/>
            <a:cs typeface="Times New Roman" panose="02020603050405020304" pitchFamily="18" charset="0"/>
          </a:endParaRPr>
        </a:p>
      </dgm:t>
    </dgm:pt>
    <dgm:pt modelId="{77E1B17D-E059-484F-BD39-00473CE73552}">
      <dgm:prSet phldrT="[Текст]" custT="1"/>
      <dgm:spPr/>
      <dgm:t>
        <a:bodyPr/>
        <a:lstStyle/>
        <a:p>
          <a:r>
            <a:rPr lang="ru-RU" sz="1200" b="0" i="0">
              <a:solidFill>
                <a:sysClr val="windowText" lastClr="000000"/>
              </a:solidFill>
              <a:latin typeface="Times New Roman" panose="02020603050405020304" pitchFamily="18" charset="0"/>
              <a:cs typeface="Times New Roman" panose="02020603050405020304" pitchFamily="18" charset="0"/>
            </a:rPr>
            <a:t>Анализ статистики инвестирования в высокорискованные проекты </a:t>
          </a: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0DB75D7C-48CE-43B2-8195-0C22521F8FCE}" type="parTrans" cxnId="{E94A41B0-A0CE-499F-9E6E-F20EDCBB49AC}">
      <dgm:prSet/>
      <dgm:spPr/>
      <dgm:t>
        <a:bodyPr/>
        <a:lstStyle/>
        <a:p>
          <a:endParaRPr lang="ru-RU" sz="1100">
            <a:latin typeface="Times New Roman" panose="02020603050405020304" pitchFamily="18" charset="0"/>
            <a:cs typeface="Times New Roman" panose="02020603050405020304" pitchFamily="18" charset="0"/>
          </a:endParaRPr>
        </a:p>
      </dgm:t>
    </dgm:pt>
    <dgm:pt modelId="{9D85A1CB-8D76-410F-B1F0-90747316499B}" type="sibTrans" cxnId="{E94A41B0-A0CE-499F-9E6E-F20EDCBB49AC}">
      <dgm:prSet/>
      <dgm:spPr/>
      <dgm:t>
        <a:bodyPr/>
        <a:lstStyle/>
        <a:p>
          <a:endParaRPr lang="ru-RU" sz="1100">
            <a:latin typeface="Times New Roman" panose="02020603050405020304" pitchFamily="18" charset="0"/>
            <a:cs typeface="Times New Roman" panose="02020603050405020304" pitchFamily="18" charset="0"/>
          </a:endParaRPr>
        </a:p>
      </dgm:t>
    </dgm:pt>
    <dgm:pt modelId="{7F91CDDB-E6E7-4C31-8F30-5DAB1BFCBD79}">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Определение минимальной суммы для открытия/развития предприятия</a:t>
          </a:r>
        </a:p>
      </dgm:t>
    </dgm:pt>
    <dgm:pt modelId="{018374CF-6175-4726-BFCB-95D98E8978DF}" type="parTrans" cxnId="{140E9E21-88B8-4972-8389-206FBBB796D5}">
      <dgm:prSet/>
      <dgm:spPr/>
      <dgm:t>
        <a:bodyPr/>
        <a:lstStyle/>
        <a:p>
          <a:endParaRPr lang="ru-RU" sz="1100">
            <a:latin typeface="Times New Roman" panose="02020603050405020304" pitchFamily="18" charset="0"/>
            <a:cs typeface="Times New Roman" panose="02020603050405020304" pitchFamily="18" charset="0"/>
          </a:endParaRPr>
        </a:p>
      </dgm:t>
    </dgm:pt>
    <dgm:pt modelId="{1A6F5465-0DBE-4C92-91E8-A452BDE7DC18}" type="sibTrans" cxnId="{140E9E21-88B8-4972-8389-206FBBB796D5}">
      <dgm:prSet/>
      <dgm:spPr/>
      <dgm:t>
        <a:bodyPr/>
        <a:lstStyle/>
        <a:p>
          <a:endParaRPr lang="ru-RU" sz="1100">
            <a:latin typeface="Times New Roman" panose="02020603050405020304" pitchFamily="18" charset="0"/>
            <a:cs typeface="Times New Roman" panose="02020603050405020304" pitchFamily="18" charset="0"/>
          </a:endParaRPr>
        </a:p>
      </dgm:t>
    </dgm:pt>
    <dgm:pt modelId="{2A5A24BE-11D7-45DB-B131-19862F98ADA9}" type="pres">
      <dgm:prSet presAssocID="{3C2C1E79-5396-4132-80FC-EE7538B7D277}" presName="diagram" presStyleCnt="0">
        <dgm:presLayoutVars>
          <dgm:chMax val="1"/>
          <dgm:dir/>
          <dgm:animLvl val="ctr"/>
          <dgm:resizeHandles val="exact"/>
        </dgm:presLayoutVars>
      </dgm:prSet>
      <dgm:spPr/>
    </dgm:pt>
    <dgm:pt modelId="{DD041659-0B03-40CA-A609-023721D2F00F}" type="pres">
      <dgm:prSet presAssocID="{3C2C1E79-5396-4132-80FC-EE7538B7D277}" presName="matrix" presStyleCnt="0"/>
      <dgm:spPr/>
    </dgm:pt>
    <dgm:pt modelId="{8A016DD6-3D48-4B13-B698-D53F1DA52A5D}" type="pres">
      <dgm:prSet presAssocID="{3C2C1E79-5396-4132-80FC-EE7538B7D277}" presName="tile1" presStyleLbl="node1" presStyleIdx="0" presStyleCnt="4" custLinFactNeighborX="-3557" custLinFactNeighborY="-7744"/>
      <dgm:spPr/>
    </dgm:pt>
    <dgm:pt modelId="{A3FC06E8-5597-4719-923C-CDF802CB8E22}" type="pres">
      <dgm:prSet presAssocID="{3C2C1E79-5396-4132-80FC-EE7538B7D277}" presName="tile1text" presStyleLbl="node1" presStyleIdx="0" presStyleCnt="4">
        <dgm:presLayoutVars>
          <dgm:chMax val="0"/>
          <dgm:chPref val="0"/>
          <dgm:bulletEnabled val="1"/>
        </dgm:presLayoutVars>
      </dgm:prSet>
      <dgm:spPr/>
    </dgm:pt>
    <dgm:pt modelId="{1E9896C8-4F91-4CBE-A8C6-64C9B7D91D27}" type="pres">
      <dgm:prSet presAssocID="{3C2C1E79-5396-4132-80FC-EE7538B7D277}" presName="tile2" presStyleLbl="node1" presStyleIdx="1" presStyleCnt="4"/>
      <dgm:spPr/>
    </dgm:pt>
    <dgm:pt modelId="{7751C125-1910-4603-AC72-9887BC6EBDF5}" type="pres">
      <dgm:prSet presAssocID="{3C2C1E79-5396-4132-80FC-EE7538B7D277}" presName="tile2text" presStyleLbl="node1" presStyleIdx="1" presStyleCnt="4">
        <dgm:presLayoutVars>
          <dgm:chMax val="0"/>
          <dgm:chPref val="0"/>
          <dgm:bulletEnabled val="1"/>
        </dgm:presLayoutVars>
      </dgm:prSet>
      <dgm:spPr/>
    </dgm:pt>
    <dgm:pt modelId="{3887BE9E-3B64-4019-8F2E-38DEAAF6D1B0}" type="pres">
      <dgm:prSet presAssocID="{3C2C1E79-5396-4132-80FC-EE7538B7D277}" presName="tile3" presStyleLbl="node1" presStyleIdx="2" presStyleCnt="4"/>
      <dgm:spPr/>
    </dgm:pt>
    <dgm:pt modelId="{3C760AC3-40F1-4A0D-9823-63DB0444483C}" type="pres">
      <dgm:prSet presAssocID="{3C2C1E79-5396-4132-80FC-EE7538B7D277}" presName="tile3text" presStyleLbl="node1" presStyleIdx="2" presStyleCnt="4">
        <dgm:presLayoutVars>
          <dgm:chMax val="0"/>
          <dgm:chPref val="0"/>
          <dgm:bulletEnabled val="1"/>
        </dgm:presLayoutVars>
      </dgm:prSet>
      <dgm:spPr/>
    </dgm:pt>
    <dgm:pt modelId="{03093F9C-7534-46C3-96C0-7CFED30022E3}" type="pres">
      <dgm:prSet presAssocID="{3C2C1E79-5396-4132-80FC-EE7538B7D277}" presName="tile4" presStyleLbl="node1" presStyleIdx="3" presStyleCnt="4" custLinFactNeighborX="39" custLinFactNeighborY="7138"/>
      <dgm:spPr/>
    </dgm:pt>
    <dgm:pt modelId="{8A353183-D9C2-48CC-8776-8083A8BFFACB}" type="pres">
      <dgm:prSet presAssocID="{3C2C1E79-5396-4132-80FC-EE7538B7D277}" presName="tile4text" presStyleLbl="node1" presStyleIdx="3" presStyleCnt="4">
        <dgm:presLayoutVars>
          <dgm:chMax val="0"/>
          <dgm:chPref val="0"/>
          <dgm:bulletEnabled val="1"/>
        </dgm:presLayoutVars>
      </dgm:prSet>
      <dgm:spPr/>
    </dgm:pt>
    <dgm:pt modelId="{BAC1BE97-5F0E-4499-BDC1-B12DAA6DC97D}" type="pres">
      <dgm:prSet presAssocID="{3C2C1E79-5396-4132-80FC-EE7538B7D277}" presName="centerTile" presStyleLbl="fgShp" presStyleIdx="0" presStyleCnt="1" custScaleX="166929" custScaleY="155261">
        <dgm:presLayoutVars>
          <dgm:chMax val="0"/>
          <dgm:chPref val="0"/>
        </dgm:presLayoutVars>
      </dgm:prSet>
      <dgm:spPr/>
    </dgm:pt>
  </dgm:ptLst>
  <dgm:cxnLst>
    <dgm:cxn modelId="{407D2405-36F4-4A16-96EC-12237627956C}" type="presOf" srcId="{3C2C1E79-5396-4132-80FC-EE7538B7D277}" destId="{2A5A24BE-11D7-45DB-B131-19862F98ADA9}" srcOrd="0" destOrd="0" presId="urn:microsoft.com/office/officeart/2005/8/layout/matrix1"/>
    <dgm:cxn modelId="{F426580C-E526-44B3-8E79-F3A6AB0E237E}" type="presOf" srcId="{02186720-3DFD-40D0-80F5-4879DB38041C}" destId="{BAC1BE97-5F0E-4499-BDC1-B12DAA6DC97D}" srcOrd="0" destOrd="0" presId="urn:microsoft.com/office/officeart/2005/8/layout/matrix1"/>
    <dgm:cxn modelId="{140E9E21-88B8-4972-8389-206FBBB796D5}" srcId="{02186720-3DFD-40D0-80F5-4879DB38041C}" destId="{7F91CDDB-E6E7-4C31-8F30-5DAB1BFCBD79}" srcOrd="3" destOrd="0" parTransId="{018374CF-6175-4726-BFCB-95D98E8978DF}" sibTransId="{1A6F5465-0DBE-4C92-91E8-A452BDE7DC18}"/>
    <dgm:cxn modelId="{27654D22-DD23-4056-9CB7-49D9780A7225}" srcId="{02186720-3DFD-40D0-80F5-4879DB38041C}" destId="{71B91A02-66A1-46FC-818C-DC306025D9BD}" srcOrd="1" destOrd="0" parTransId="{38C97DF0-2C3E-4376-AE5B-7DF5E8DD6D37}" sibTransId="{C2A1F2B1-C626-4611-9CE5-83894B86686D}"/>
    <dgm:cxn modelId="{87EEBA6D-322B-44C6-9CF6-033845E1901A}" type="presOf" srcId="{7F91CDDB-E6E7-4C31-8F30-5DAB1BFCBD79}" destId="{03093F9C-7534-46C3-96C0-7CFED30022E3}" srcOrd="0" destOrd="0" presId="urn:microsoft.com/office/officeart/2005/8/layout/matrix1"/>
    <dgm:cxn modelId="{D9F41B74-124F-4411-90FF-1169ED215C6D}" type="presOf" srcId="{E1AFB311-2597-48A3-AA7B-11160E1FB96C}" destId="{8A016DD6-3D48-4B13-B698-D53F1DA52A5D}" srcOrd="0" destOrd="0" presId="urn:microsoft.com/office/officeart/2005/8/layout/matrix1"/>
    <dgm:cxn modelId="{85D6218D-4815-462F-A7F8-9C9DCEFDBCBC}" type="presOf" srcId="{77E1B17D-E059-484F-BD39-00473CE73552}" destId="{3C760AC3-40F1-4A0D-9823-63DB0444483C}" srcOrd="1" destOrd="0" presId="urn:microsoft.com/office/officeart/2005/8/layout/matrix1"/>
    <dgm:cxn modelId="{899F979C-06DC-4FE2-9714-E48823D87A23}" type="presOf" srcId="{E1AFB311-2597-48A3-AA7B-11160E1FB96C}" destId="{A3FC06E8-5597-4719-923C-CDF802CB8E22}" srcOrd="1" destOrd="0" presId="urn:microsoft.com/office/officeart/2005/8/layout/matrix1"/>
    <dgm:cxn modelId="{76F372A7-248C-4ACD-911B-4F0F68327D32}" srcId="{3C2C1E79-5396-4132-80FC-EE7538B7D277}" destId="{02186720-3DFD-40D0-80F5-4879DB38041C}" srcOrd="0" destOrd="0" parTransId="{6960F433-17A3-47BC-AD1A-B1177B2044D7}" sibTransId="{CB7A22CF-0333-4C5C-A28C-331E97607374}"/>
    <dgm:cxn modelId="{C5182BA8-EFA9-423A-BA14-29ABFBE88B9D}" type="presOf" srcId="{71B91A02-66A1-46FC-818C-DC306025D9BD}" destId="{7751C125-1910-4603-AC72-9887BC6EBDF5}" srcOrd="1" destOrd="0" presId="urn:microsoft.com/office/officeart/2005/8/layout/matrix1"/>
    <dgm:cxn modelId="{E94A41B0-A0CE-499F-9E6E-F20EDCBB49AC}" srcId="{02186720-3DFD-40D0-80F5-4879DB38041C}" destId="{77E1B17D-E059-484F-BD39-00473CE73552}" srcOrd="2" destOrd="0" parTransId="{0DB75D7C-48CE-43B2-8195-0C22521F8FCE}" sibTransId="{9D85A1CB-8D76-410F-B1F0-90747316499B}"/>
    <dgm:cxn modelId="{466DDBBD-0300-4B87-8594-7F5E4B13A307}" srcId="{02186720-3DFD-40D0-80F5-4879DB38041C}" destId="{E1AFB311-2597-48A3-AA7B-11160E1FB96C}" srcOrd="0" destOrd="0" parTransId="{DB3816CC-E710-4EA4-B507-B5803E790C62}" sibTransId="{9DDF4AB4-0A43-44AC-B546-962C42B84294}"/>
    <dgm:cxn modelId="{B35173C3-1B90-4F05-9B4E-8D5F9FAAB0C5}" type="presOf" srcId="{7F91CDDB-E6E7-4C31-8F30-5DAB1BFCBD79}" destId="{8A353183-D9C2-48CC-8776-8083A8BFFACB}" srcOrd="1" destOrd="0" presId="urn:microsoft.com/office/officeart/2005/8/layout/matrix1"/>
    <dgm:cxn modelId="{C59CA9D6-9D18-48B0-A8A8-0C9AB8EA10E4}" type="presOf" srcId="{77E1B17D-E059-484F-BD39-00473CE73552}" destId="{3887BE9E-3B64-4019-8F2E-38DEAAF6D1B0}" srcOrd="0" destOrd="0" presId="urn:microsoft.com/office/officeart/2005/8/layout/matrix1"/>
    <dgm:cxn modelId="{E0B097FD-1728-4D3E-877A-18E3C21090F0}" type="presOf" srcId="{71B91A02-66A1-46FC-818C-DC306025D9BD}" destId="{1E9896C8-4F91-4CBE-A8C6-64C9B7D91D27}" srcOrd="0" destOrd="0" presId="urn:microsoft.com/office/officeart/2005/8/layout/matrix1"/>
    <dgm:cxn modelId="{58FEE205-766B-4011-B028-EEA9FBCF5FB2}" type="presParOf" srcId="{2A5A24BE-11D7-45DB-B131-19862F98ADA9}" destId="{DD041659-0B03-40CA-A609-023721D2F00F}" srcOrd="0" destOrd="0" presId="urn:microsoft.com/office/officeart/2005/8/layout/matrix1"/>
    <dgm:cxn modelId="{A45A1C11-EA07-4E8F-B314-FBC82327ADEB}" type="presParOf" srcId="{DD041659-0B03-40CA-A609-023721D2F00F}" destId="{8A016DD6-3D48-4B13-B698-D53F1DA52A5D}" srcOrd="0" destOrd="0" presId="urn:microsoft.com/office/officeart/2005/8/layout/matrix1"/>
    <dgm:cxn modelId="{1853DC1B-04D1-4933-8A6F-54AEB448BBB5}" type="presParOf" srcId="{DD041659-0B03-40CA-A609-023721D2F00F}" destId="{A3FC06E8-5597-4719-923C-CDF802CB8E22}" srcOrd="1" destOrd="0" presId="urn:microsoft.com/office/officeart/2005/8/layout/matrix1"/>
    <dgm:cxn modelId="{DBE0D2D7-2497-4911-97FA-19FFDAD4D6B2}" type="presParOf" srcId="{DD041659-0B03-40CA-A609-023721D2F00F}" destId="{1E9896C8-4F91-4CBE-A8C6-64C9B7D91D27}" srcOrd="2" destOrd="0" presId="urn:microsoft.com/office/officeart/2005/8/layout/matrix1"/>
    <dgm:cxn modelId="{DFB1C1B2-A3C7-463E-9924-26E9376DF382}" type="presParOf" srcId="{DD041659-0B03-40CA-A609-023721D2F00F}" destId="{7751C125-1910-4603-AC72-9887BC6EBDF5}" srcOrd="3" destOrd="0" presId="urn:microsoft.com/office/officeart/2005/8/layout/matrix1"/>
    <dgm:cxn modelId="{FCD9EE4C-488D-4BAC-AD1A-D6E8A3269DEA}" type="presParOf" srcId="{DD041659-0B03-40CA-A609-023721D2F00F}" destId="{3887BE9E-3B64-4019-8F2E-38DEAAF6D1B0}" srcOrd="4" destOrd="0" presId="urn:microsoft.com/office/officeart/2005/8/layout/matrix1"/>
    <dgm:cxn modelId="{2A524589-0D41-4CFD-AB73-73EF14DD7C4F}" type="presParOf" srcId="{DD041659-0B03-40CA-A609-023721D2F00F}" destId="{3C760AC3-40F1-4A0D-9823-63DB0444483C}" srcOrd="5" destOrd="0" presId="urn:microsoft.com/office/officeart/2005/8/layout/matrix1"/>
    <dgm:cxn modelId="{89D929D4-F436-42A7-9FE3-66D474D824B7}" type="presParOf" srcId="{DD041659-0B03-40CA-A609-023721D2F00F}" destId="{03093F9C-7534-46C3-96C0-7CFED30022E3}" srcOrd="6" destOrd="0" presId="urn:microsoft.com/office/officeart/2005/8/layout/matrix1"/>
    <dgm:cxn modelId="{EF5A4CA6-4302-43C2-B792-54EAEAF53104}" type="presParOf" srcId="{DD041659-0B03-40CA-A609-023721D2F00F}" destId="{8A353183-D9C2-48CC-8776-8083A8BFFACB}" srcOrd="7" destOrd="0" presId="urn:microsoft.com/office/officeart/2005/8/layout/matrix1"/>
    <dgm:cxn modelId="{DD4FB96D-A7FC-4F61-9DA9-41378D6959A3}" type="presParOf" srcId="{2A5A24BE-11D7-45DB-B131-19862F98ADA9}" destId="{BAC1BE97-5F0E-4499-BDC1-B12DAA6DC97D}"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27F936-3998-4D70-9868-B0735B3FA54C}" type="doc">
      <dgm:prSet loTypeId="urn:microsoft.com/office/officeart/2005/8/layout/radial6" loCatId="cycle" qsTypeId="urn:microsoft.com/office/officeart/2005/8/quickstyle/simple5" qsCatId="simple" csTypeId="urn:microsoft.com/office/officeart/2005/8/colors/colorful5" csCatId="colorful" phldr="1"/>
      <dgm:spPr/>
      <dgm:t>
        <a:bodyPr/>
        <a:lstStyle/>
        <a:p>
          <a:endParaRPr lang="ru-RU"/>
        </a:p>
      </dgm:t>
    </dgm:pt>
    <dgm:pt modelId="{AE792F8E-3B40-46B0-B74A-EC35CB0D19AD}">
      <dgm:prSet phldrT="[Текст]" custT="1"/>
      <dgm:spPr/>
      <dgm:t>
        <a:bodyPr/>
        <a:lstStyle/>
        <a:p>
          <a:r>
            <a:rPr lang="ru-RU" sz="1200" b="1">
              <a:solidFill>
                <a:sysClr val="windowText" lastClr="000000"/>
              </a:solidFill>
              <a:latin typeface="Times New Roman" panose="02020603050405020304" pitchFamily="18" charset="0"/>
              <a:cs typeface="Times New Roman" panose="02020603050405020304" pitchFamily="18" charset="0"/>
            </a:rPr>
            <a:t>Факторы выбора бюджетных инструментов</a:t>
          </a:r>
        </a:p>
      </dgm:t>
    </dgm:pt>
    <dgm:pt modelId="{A4EB8BC1-3E3B-48FB-A030-52DFBFE21A02}" type="parTrans" cxnId="{6B19A386-9A4B-47A0-81A3-1696124FB8B3}">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2B78D15-729E-4AC2-8B1B-8B1EC45CEBED}" type="sibTrans" cxnId="{6B19A386-9A4B-47A0-81A3-1696124FB8B3}">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BFEE727-88EF-487A-918A-071B41F880CC}">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Наличие проектов по поддержке финансирования субъектов МСП</a:t>
          </a:r>
        </a:p>
      </dgm:t>
    </dgm:pt>
    <dgm:pt modelId="{CD88F4CC-0942-4D14-BF62-B132C2653D31}" type="parTrans" cxnId="{2E2F4372-87D8-4B23-A604-2FADFF37EAC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14273F92-1429-4163-AE6C-A967EBDEF145}" type="sibTrans" cxnId="{2E2F4372-87D8-4B23-A604-2FADFF37EAC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5F884E5-7921-4196-83A9-FD31215C9B35}">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Наличие финансирования соответствующего вида деятельности</a:t>
          </a:r>
        </a:p>
      </dgm:t>
    </dgm:pt>
    <dgm:pt modelId="{85FBC9E7-C94C-4423-A6C6-DC746CAD7B61}" type="parTrans" cxnId="{115D437C-FCD1-40A5-BA01-1C2AB253B28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711BE15-BC8B-4DD9-9B4E-F14C0D8A6D25}" type="sibTrans" cxnId="{115D437C-FCD1-40A5-BA01-1C2AB253B28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B4A6EC2-C775-4346-BEAC-EDE6A6B1F20C}">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Соответствие требованиям, предъявляемым для субъектов МСП</a:t>
          </a:r>
        </a:p>
      </dgm:t>
    </dgm:pt>
    <dgm:pt modelId="{75896269-7AC9-47E7-995D-2CBA2A3C22B0}" type="parTrans" cxnId="{1EFA9D93-9AF2-4CB8-89BD-11C589DD6F0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463F4CF-03D1-4DF5-8AE3-E153DE6063E1}" type="sibTrans" cxnId="{1EFA9D93-9AF2-4CB8-89BD-11C589DD6F0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ABAA492-0767-42C1-B06C-22B59BF15573}">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Анализ направлений финансирования государствомдарством</a:t>
          </a:r>
        </a:p>
      </dgm:t>
    </dgm:pt>
    <dgm:pt modelId="{0BC1EE56-B014-4BC5-9633-287CD669722A}" type="parTrans" cxnId="{A039B6BB-B321-456B-9AD0-64C65D70383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D44EB7A-0985-4D2F-9FCA-2E4AB4563B1E}" type="sibTrans" cxnId="{A039B6BB-B321-456B-9AD0-64C65D70383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43F05E4D-F51E-4C85-9E27-ADB00855C7FB}">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Подготовка необходимого пакета документов</a:t>
          </a:r>
        </a:p>
      </dgm:t>
    </dgm:pt>
    <dgm:pt modelId="{25B346A9-E644-4E3E-97D1-5AB8D8C2CE6B}" type="parTrans" cxnId="{DA530500-2FEB-461A-9DEB-B45AA0BE05F3}">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70EB99C-1B62-47B6-B94D-33B379CD3DFE}" type="sibTrans" cxnId="{DA530500-2FEB-461A-9DEB-B45AA0BE05F3}">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FFD60753-F878-4A2A-A4A3-01315FF72EEC}" type="pres">
      <dgm:prSet presAssocID="{8F27F936-3998-4D70-9868-B0735B3FA54C}" presName="Name0" presStyleCnt="0">
        <dgm:presLayoutVars>
          <dgm:chMax val="1"/>
          <dgm:dir/>
          <dgm:animLvl val="ctr"/>
          <dgm:resizeHandles val="exact"/>
        </dgm:presLayoutVars>
      </dgm:prSet>
      <dgm:spPr/>
    </dgm:pt>
    <dgm:pt modelId="{ABFE6995-1F42-4BC9-A3E0-4EC7C5215F75}" type="pres">
      <dgm:prSet presAssocID="{AE792F8E-3B40-46B0-B74A-EC35CB0D19AD}" presName="centerShape" presStyleLbl="node0" presStyleIdx="0" presStyleCnt="1" custScaleX="115898" custScaleY="80699" custLinFactNeighborX="3434" custLinFactNeighborY="-10075"/>
      <dgm:spPr/>
    </dgm:pt>
    <dgm:pt modelId="{60F20E25-8566-4DB7-BC43-971FE39BDCB1}" type="pres">
      <dgm:prSet presAssocID="{DBFEE727-88EF-487A-918A-071B41F880CC}" presName="node" presStyleLbl="node1" presStyleIdx="0" presStyleCnt="5" custScaleX="220516" custScaleY="68450" custRadScaleRad="99362" custRadScaleInc="17295">
        <dgm:presLayoutVars>
          <dgm:bulletEnabled val="1"/>
        </dgm:presLayoutVars>
      </dgm:prSet>
      <dgm:spPr/>
    </dgm:pt>
    <dgm:pt modelId="{29E969F1-0C9D-48F4-9C86-95E348D2F011}" type="pres">
      <dgm:prSet presAssocID="{DBFEE727-88EF-487A-918A-071B41F880CC}" presName="dummy" presStyleCnt="0"/>
      <dgm:spPr/>
    </dgm:pt>
    <dgm:pt modelId="{C1C94989-9D4E-4133-844B-EFBBB9DFD47E}" type="pres">
      <dgm:prSet presAssocID="{14273F92-1429-4163-AE6C-A967EBDEF145}" presName="sibTrans" presStyleLbl="sibTrans2D1" presStyleIdx="0" presStyleCnt="5"/>
      <dgm:spPr/>
    </dgm:pt>
    <dgm:pt modelId="{C793D9C9-F19A-4C03-A4D4-B7D65CDE2745}" type="pres">
      <dgm:prSet presAssocID="{C5F884E5-7921-4196-83A9-FD31215C9B35}" presName="node" presStyleLbl="node1" presStyleIdx="1" presStyleCnt="5" custFlipVert="0" custScaleX="160958" custScaleY="85383" custRadScaleRad="126370" custRadScaleInc="15075">
        <dgm:presLayoutVars>
          <dgm:bulletEnabled val="1"/>
        </dgm:presLayoutVars>
      </dgm:prSet>
      <dgm:spPr/>
    </dgm:pt>
    <dgm:pt modelId="{C92A4682-BFC1-48BE-9EFD-9652DABCA642}" type="pres">
      <dgm:prSet presAssocID="{C5F884E5-7921-4196-83A9-FD31215C9B35}" presName="dummy" presStyleCnt="0"/>
      <dgm:spPr/>
    </dgm:pt>
    <dgm:pt modelId="{55F05A36-A5C2-4F58-864A-6B9AF96AD02A}" type="pres">
      <dgm:prSet presAssocID="{7711BE15-BC8B-4DD9-9B4E-F14C0D8A6D25}" presName="sibTrans" presStyleLbl="sibTrans2D1" presStyleIdx="1" presStyleCnt="5"/>
      <dgm:spPr/>
    </dgm:pt>
    <dgm:pt modelId="{6EB52B47-4716-4D09-9552-1D15F58D7A1A}" type="pres">
      <dgm:prSet presAssocID="{2B4A6EC2-C775-4346-BEAC-EDE6A6B1F20C}" presName="node" presStyleLbl="node1" presStyleIdx="2" presStyleCnt="5" custScaleX="184551" custScaleY="91080" custRadScaleRad="108249" custRadScaleInc="-93804">
        <dgm:presLayoutVars>
          <dgm:bulletEnabled val="1"/>
        </dgm:presLayoutVars>
      </dgm:prSet>
      <dgm:spPr/>
    </dgm:pt>
    <dgm:pt modelId="{53B739D9-7D19-4CB9-9366-6FAA7B1A3C09}" type="pres">
      <dgm:prSet presAssocID="{2B4A6EC2-C775-4346-BEAC-EDE6A6B1F20C}" presName="dummy" presStyleCnt="0"/>
      <dgm:spPr/>
    </dgm:pt>
    <dgm:pt modelId="{DC3F01F4-BBAE-4BC3-9B8F-DE36B04B972B}" type="pres">
      <dgm:prSet presAssocID="{5463F4CF-03D1-4DF5-8AE3-E153DE6063E1}" presName="sibTrans" presStyleLbl="sibTrans2D1" presStyleIdx="2" presStyleCnt="5" custScaleY="55849" custLinFactNeighborX="-16" custLinFactNeighborY="11596"/>
      <dgm:spPr/>
    </dgm:pt>
    <dgm:pt modelId="{C34D8BEA-3C93-4B04-B701-B30A9258D8AA}" type="pres">
      <dgm:prSet presAssocID="{5ABAA492-0767-42C1-B06C-22B59BF15573}" presName="node" presStyleLbl="node1" presStyleIdx="3" presStyleCnt="5" custScaleX="194128" custScaleY="98167" custRadScaleRad="89966" custRadScaleInc="68491">
        <dgm:presLayoutVars>
          <dgm:bulletEnabled val="1"/>
        </dgm:presLayoutVars>
      </dgm:prSet>
      <dgm:spPr/>
    </dgm:pt>
    <dgm:pt modelId="{A32021E7-B3BC-45DF-A2DE-7E3C3D7838C2}" type="pres">
      <dgm:prSet presAssocID="{5ABAA492-0767-42C1-B06C-22B59BF15573}" presName="dummy" presStyleCnt="0"/>
      <dgm:spPr/>
    </dgm:pt>
    <dgm:pt modelId="{E9355F4A-2394-40EF-91FE-03617E0AF926}" type="pres">
      <dgm:prSet presAssocID="{DD44EB7A-0985-4D2F-9FCA-2E4AB4563B1E}" presName="sibTrans" presStyleLbl="sibTrans2D1" presStyleIdx="3" presStyleCnt="5"/>
      <dgm:spPr/>
    </dgm:pt>
    <dgm:pt modelId="{940AF7A6-817C-48CC-9A1E-491CF7CB3C52}" type="pres">
      <dgm:prSet presAssocID="{43F05E4D-F51E-4C85-9E27-ADB00855C7FB}" presName="node" presStyleLbl="node1" presStyleIdx="4" presStyleCnt="5" custScaleX="152545" custScaleY="82810" custRadScaleRad="113657" custRadScaleInc="-13363">
        <dgm:presLayoutVars>
          <dgm:bulletEnabled val="1"/>
        </dgm:presLayoutVars>
      </dgm:prSet>
      <dgm:spPr/>
    </dgm:pt>
    <dgm:pt modelId="{32BCADF0-DC5C-4197-8B2F-2746AA8DD306}" type="pres">
      <dgm:prSet presAssocID="{43F05E4D-F51E-4C85-9E27-ADB00855C7FB}" presName="dummy" presStyleCnt="0"/>
      <dgm:spPr/>
    </dgm:pt>
    <dgm:pt modelId="{28A47D51-F0A3-42A7-844F-1AC53A551EC0}" type="pres">
      <dgm:prSet presAssocID="{370EB99C-1B62-47B6-B94D-33B379CD3DFE}" presName="sibTrans" presStyleLbl="sibTrans2D1" presStyleIdx="4" presStyleCnt="5"/>
      <dgm:spPr/>
    </dgm:pt>
  </dgm:ptLst>
  <dgm:cxnLst>
    <dgm:cxn modelId="{DA530500-2FEB-461A-9DEB-B45AA0BE05F3}" srcId="{AE792F8E-3B40-46B0-B74A-EC35CB0D19AD}" destId="{43F05E4D-F51E-4C85-9E27-ADB00855C7FB}" srcOrd="4" destOrd="0" parTransId="{25B346A9-E644-4E3E-97D1-5AB8D8C2CE6B}" sibTransId="{370EB99C-1B62-47B6-B94D-33B379CD3DFE}"/>
    <dgm:cxn modelId="{88EB9503-8586-4F41-BE1F-D299A61B71A1}" type="presOf" srcId="{DBFEE727-88EF-487A-918A-071B41F880CC}" destId="{60F20E25-8566-4DB7-BC43-971FE39BDCB1}" srcOrd="0" destOrd="0" presId="urn:microsoft.com/office/officeart/2005/8/layout/radial6"/>
    <dgm:cxn modelId="{0CED1121-CD1D-4DC1-AC3E-AEE49BE5ABE1}" type="presOf" srcId="{5463F4CF-03D1-4DF5-8AE3-E153DE6063E1}" destId="{DC3F01F4-BBAE-4BC3-9B8F-DE36B04B972B}" srcOrd="0" destOrd="0" presId="urn:microsoft.com/office/officeart/2005/8/layout/radial6"/>
    <dgm:cxn modelId="{9149485D-D961-4B51-8CBE-E99E9E0F7781}" type="presOf" srcId="{370EB99C-1B62-47B6-B94D-33B379CD3DFE}" destId="{28A47D51-F0A3-42A7-844F-1AC53A551EC0}" srcOrd="0" destOrd="0" presId="urn:microsoft.com/office/officeart/2005/8/layout/radial6"/>
    <dgm:cxn modelId="{365C574E-1411-42DD-9E7A-F17B94010894}" type="presOf" srcId="{DD44EB7A-0985-4D2F-9FCA-2E4AB4563B1E}" destId="{E9355F4A-2394-40EF-91FE-03617E0AF926}" srcOrd="0" destOrd="0" presId="urn:microsoft.com/office/officeart/2005/8/layout/radial6"/>
    <dgm:cxn modelId="{2E2F4372-87D8-4B23-A604-2FADFF37EAC6}" srcId="{AE792F8E-3B40-46B0-B74A-EC35CB0D19AD}" destId="{DBFEE727-88EF-487A-918A-071B41F880CC}" srcOrd="0" destOrd="0" parTransId="{CD88F4CC-0942-4D14-BF62-B132C2653D31}" sibTransId="{14273F92-1429-4163-AE6C-A967EBDEF145}"/>
    <dgm:cxn modelId="{1E551273-875A-4D9B-915E-AC204A773C8D}" type="presOf" srcId="{AE792F8E-3B40-46B0-B74A-EC35CB0D19AD}" destId="{ABFE6995-1F42-4BC9-A3E0-4EC7C5215F75}" srcOrd="0" destOrd="0" presId="urn:microsoft.com/office/officeart/2005/8/layout/radial6"/>
    <dgm:cxn modelId="{115D437C-FCD1-40A5-BA01-1C2AB253B289}" srcId="{AE792F8E-3B40-46B0-B74A-EC35CB0D19AD}" destId="{C5F884E5-7921-4196-83A9-FD31215C9B35}" srcOrd="1" destOrd="0" parTransId="{85FBC9E7-C94C-4423-A6C6-DC746CAD7B61}" sibTransId="{7711BE15-BC8B-4DD9-9B4E-F14C0D8A6D25}"/>
    <dgm:cxn modelId="{BF26E980-A727-4B9C-A273-48AEBE735104}" type="presOf" srcId="{43F05E4D-F51E-4C85-9E27-ADB00855C7FB}" destId="{940AF7A6-817C-48CC-9A1E-491CF7CB3C52}" srcOrd="0" destOrd="0" presId="urn:microsoft.com/office/officeart/2005/8/layout/radial6"/>
    <dgm:cxn modelId="{6B19A386-9A4B-47A0-81A3-1696124FB8B3}" srcId="{8F27F936-3998-4D70-9868-B0735B3FA54C}" destId="{AE792F8E-3B40-46B0-B74A-EC35CB0D19AD}" srcOrd="0" destOrd="0" parTransId="{A4EB8BC1-3E3B-48FB-A030-52DFBFE21A02}" sibTransId="{52B78D15-729E-4AC2-8B1B-8B1EC45CEBED}"/>
    <dgm:cxn modelId="{36E6888F-95FA-4C28-A835-D1F8279EBDA6}" type="presOf" srcId="{5ABAA492-0767-42C1-B06C-22B59BF15573}" destId="{C34D8BEA-3C93-4B04-B701-B30A9258D8AA}" srcOrd="0" destOrd="0" presId="urn:microsoft.com/office/officeart/2005/8/layout/radial6"/>
    <dgm:cxn modelId="{EEA1E491-C9A0-4D7B-9879-CC10DE5BE5A9}" type="presOf" srcId="{7711BE15-BC8B-4DD9-9B4E-F14C0D8A6D25}" destId="{55F05A36-A5C2-4F58-864A-6B9AF96AD02A}" srcOrd="0" destOrd="0" presId="urn:microsoft.com/office/officeart/2005/8/layout/radial6"/>
    <dgm:cxn modelId="{1EFA9D93-9AF2-4CB8-89BD-11C589DD6F0E}" srcId="{AE792F8E-3B40-46B0-B74A-EC35CB0D19AD}" destId="{2B4A6EC2-C775-4346-BEAC-EDE6A6B1F20C}" srcOrd="2" destOrd="0" parTransId="{75896269-7AC9-47E7-995D-2CBA2A3C22B0}" sibTransId="{5463F4CF-03D1-4DF5-8AE3-E153DE6063E1}"/>
    <dgm:cxn modelId="{AB3E0395-8E0B-4412-87E0-D26C57DAF9B8}" type="presOf" srcId="{14273F92-1429-4163-AE6C-A967EBDEF145}" destId="{C1C94989-9D4E-4133-844B-EFBBB9DFD47E}" srcOrd="0" destOrd="0" presId="urn:microsoft.com/office/officeart/2005/8/layout/radial6"/>
    <dgm:cxn modelId="{490C989B-76B9-4002-8C85-7825BD9B1BF2}" type="presOf" srcId="{8F27F936-3998-4D70-9868-B0735B3FA54C}" destId="{FFD60753-F878-4A2A-A4A3-01315FF72EEC}" srcOrd="0" destOrd="0" presId="urn:microsoft.com/office/officeart/2005/8/layout/radial6"/>
    <dgm:cxn modelId="{7CAD80A1-45F1-49B5-A930-E36633CE78FA}" type="presOf" srcId="{C5F884E5-7921-4196-83A9-FD31215C9B35}" destId="{C793D9C9-F19A-4C03-A4D4-B7D65CDE2745}" srcOrd="0" destOrd="0" presId="urn:microsoft.com/office/officeart/2005/8/layout/radial6"/>
    <dgm:cxn modelId="{A039B6BB-B321-456B-9AD0-64C65D703836}" srcId="{AE792F8E-3B40-46B0-B74A-EC35CB0D19AD}" destId="{5ABAA492-0767-42C1-B06C-22B59BF15573}" srcOrd="3" destOrd="0" parTransId="{0BC1EE56-B014-4BC5-9633-287CD669722A}" sibTransId="{DD44EB7A-0985-4D2F-9FCA-2E4AB4563B1E}"/>
    <dgm:cxn modelId="{16FB09E5-E3BD-4EF7-BF6F-F5DA7F25D377}" type="presOf" srcId="{2B4A6EC2-C775-4346-BEAC-EDE6A6B1F20C}" destId="{6EB52B47-4716-4D09-9552-1D15F58D7A1A}" srcOrd="0" destOrd="0" presId="urn:microsoft.com/office/officeart/2005/8/layout/radial6"/>
    <dgm:cxn modelId="{548D6161-8029-44E8-9C8C-EABC98977083}" type="presParOf" srcId="{FFD60753-F878-4A2A-A4A3-01315FF72EEC}" destId="{ABFE6995-1F42-4BC9-A3E0-4EC7C5215F75}" srcOrd="0" destOrd="0" presId="urn:microsoft.com/office/officeart/2005/8/layout/radial6"/>
    <dgm:cxn modelId="{2A4EE9B5-8549-4577-AF5C-C5946FFB8F49}" type="presParOf" srcId="{FFD60753-F878-4A2A-A4A3-01315FF72EEC}" destId="{60F20E25-8566-4DB7-BC43-971FE39BDCB1}" srcOrd="1" destOrd="0" presId="urn:microsoft.com/office/officeart/2005/8/layout/radial6"/>
    <dgm:cxn modelId="{8993A2CB-574D-4E47-AFC2-E11550BD0894}" type="presParOf" srcId="{FFD60753-F878-4A2A-A4A3-01315FF72EEC}" destId="{29E969F1-0C9D-48F4-9C86-95E348D2F011}" srcOrd="2" destOrd="0" presId="urn:microsoft.com/office/officeart/2005/8/layout/radial6"/>
    <dgm:cxn modelId="{39303743-2465-4525-94B3-D9BC721C3DD7}" type="presParOf" srcId="{FFD60753-F878-4A2A-A4A3-01315FF72EEC}" destId="{C1C94989-9D4E-4133-844B-EFBBB9DFD47E}" srcOrd="3" destOrd="0" presId="urn:microsoft.com/office/officeart/2005/8/layout/radial6"/>
    <dgm:cxn modelId="{CE9B9413-B688-4480-AA08-DAEAF9D013BF}" type="presParOf" srcId="{FFD60753-F878-4A2A-A4A3-01315FF72EEC}" destId="{C793D9C9-F19A-4C03-A4D4-B7D65CDE2745}" srcOrd="4" destOrd="0" presId="urn:microsoft.com/office/officeart/2005/8/layout/radial6"/>
    <dgm:cxn modelId="{1EF9F938-D5C4-486B-BE76-2B86E9481121}" type="presParOf" srcId="{FFD60753-F878-4A2A-A4A3-01315FF72EEC}" destId="{C92A4682-BFC1-48BE-9EFD-9652DABCA642}" srcOrd="5" destOrd="0" presId="urn:microsoft.com/office/officeart/2005/8/layout/radial6"/>
    <dgm:cxn modelId="{4F0477B6-6BB6-4642-B0CB-F83C5E722EEB}" type="presParOf" srcId="{FFD60753-F878-4A2A-A4A3-01315FF72EEC}" destId="{55F05A36-A5C2-4F58-864A-6B9AF96AD02A}" srcOrd="6" destOrd="0" presId="urn:microsoft.com/office/officeart/2005/8/layout/radial6"/>
    <dgm:cxn modelId="{B577A740-01F9-43B1-8F18-17CE6C8BB1E7}" type="presParOf" srcId="{FFD60753-F878-4A2A-A4A3-01315FF72EEC}" destId="{6EB52B47-4716-4D09-9552-1D15F58D7A1A}" srcOrd="7" destOrd="0" presId="urn:microsoft.com/office/officeart/2005/8/layout/radial6"/>
    <dgm:cxn modelId="{59478850-E4C3-41CA-B227-6E63450342F0}" type="presParOf" srcId="{FFD60753-F878-4A2A-A4A3-01315FF72EEC}" destId="{53B739D9-7D19-4CB9-9366-6FAA7B1A3C09}" srcOrd="8" destOrd="0" presId="urn:microsoft.com/office/officeart/2005/8/layout/radial6"/>
    <dgm:cxn modelId="{24564BB1-31DB-4DAB-B132-CA8028ED6083}" type="presParOf" srcId="{FFD60753-F878-4A2A-A4A3-01315FF72EEC}" destId="{DC3F01F4-BBAE-4BC3-9B8F-DE36B04B972B}" srcOrd="9" destOrd="0" presId="urn:microsoft.com/office/officeart/2005/8/layout/radial6"/>
    <dgm:cxn modelId="{99D91B87-8E37-4D59-911F-28A44C5EB525}" type="presParOf" srcId="{FFD60753-F878-4A2A-A4A3-01315FF72EEC}" destId="{C34D8BEA-3C93-4B04-B701-B30A9258D8AA}" srcOrd="10" destOrd="0" presId="urn:microsoft.com/office/officeart/2005/8/layout/radial6"/>
    <dgm:cxn modelId="{E469D90B-18A5-4B74-A1CD-833D145F1B02}" type="presParOf" srcId="{FFD60753-F878-4A2A-A4A3-01315FF72EEC}" destId="{A32021E7-B3BC-45DF-A2DE-7E3C3D7838C2}" srcOrd="11" destOrd="0" presId="urn:microsoft.com/office/officeart/2005/8/layout/radial6"/>
    <dgm:cxn modelId="{F84AB60C-94A3-43ED-A948-52C2F6B23D96}" type="presParOf" srcId="{FFD60753-F878-4A2A-A4A3-01315FF72EEC}" destId="{E9355F4A-2394-40EF-91FE-03617E0AF926}" srcOrd="12" destOrd="0" presId="urn:microsoft.com/office/officeart/2005/8/layout/radial6"/>
    <dgm:cxn modelId="{DF09928C-71F1-4139-8A78-82D892A9BB1C}" type="presParOf" srcId="{FFD60753-F878-4A2A-A4A3-01315FF72EEC}" destId="{940AF7A6-817C-48CC-9A1E-491CF7CB3C52}" srcOrd="13" destOrd="0" presId="urn:microsoft.com/office/officeart/2005/8/layout/radial6"/>
    <dgm:cxn modelId="{24C84FED-DA53-4B7E-A26A-4D8100F2AAEC}" type="presParOf" srcId="{FFD60753-F878-4A2A-A4A3-01315FF72EEC}" destId="{32BCADF0-DC5C-4197-8B2F-2746AA8DD306}" srcOrd="14" destOrd="0" presId="urn:microsoft.com/office/officeart/2005/8/layout/radial6"/>
    <dgm:cxn modelId="{47657D3C-C0E8-46E2-A163-138596CD307E}" type="presParOf" srcId="{FFD60753-F878-4A2A-A4A3-01315FF72EEC}" destId="{28A47D51-F0A3-42A7-844F-1AC53A551EC0}" srcOrd="15"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9359018-517A-4159-9B71-60BA304B2DE3}"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lang="ru-RU"/>
        </a:p>
      </dgm:t>
    </dgm:pt>
    <dgm:pt modelId="{A9207194-255F-47B3-871F-ADAC194C5532}">
      <dgm:prSet phldrT="[Текст]" custT="1"/>
      <dgm:spPr/>
      <dgm:t>
        <a:bodyPr/>
        <a:lstStyle/>
        <a:p>
          <a:pPr algn="just"/>
          <a:r>
            <a:rPr lang="ru-RU" sz="1200">
              <a:solidFill>
                <a:sysClr val="windowText" lastClr="000000"/>
              </a:solidFill>
              <a:latin typeface="Times New Roman" panose="02020603050405020304" pitchFamily="18" charset="0"/>
              <a:cs typeface="Times New Roman" panose="02020603050405020304" pitchFamily="18" charset="0"/>
            </a:rPr>
            <a:t>В отношении получателя не применяется процедура банкротства, в томм числе финаносвое оздоровление, внешнее управление и наблюдение, аннулирование или приостановка действия лицензии</a:t>
          </a:r>
        </a:p>
      </dgm:t>
    </dgm:pt>
    <dgm:pt modelId="{D9C38D69-9569-4F74-A0E9-8CE1E12A3B6B}" type="parTrans" cxnId="{6FB9DB6F-F465-404F-8ED4-4968E3CA28CC}">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5840F18-FE7B-4D60-B4C6-62F841E0BD2A}" type="sibTrans" cxnId="{6FB9DB6F-F465-404F-8ED4-4968E3CA28CC}">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AFD8340-C191-4E7A-83AC-CC68AB7C728F}">
      <dgm:prSet phldrT="[Текст]" custT="1"/>
      <dgm:spPr/>
      <dgm:t>
        <a:bodyPr/>
        <a:lstStyle/>
        <a:p>
          <a:pPr algn="just"/>
          <a:r>
            <a:rPr lang="ru-RU" sz="1200">
              <a:solidFill>
                <a:sysClr val="windowText" lastClr="000000"/>
              </a:solidFill>
              <a:latin typeface="Times New Roman" panose="02020603050405020304" pitchFamily="18" charset="0"/>
              <a:cs typeface="Times New Roman" panose="02020603050405020304" pitchFamily="18" charset="0"/>
            </a:rPr>
            <a:t>Отсутствует задолженность перед персоналом по заработной плате более трех месяцев</a:t>
          </a:r>
        </a:p>
      </dgm:t>
    </dgm:pt>
    <dgm:pt modelId="{801F6A64-69CA-4AFC-9758-B19BDA44718A}" type="parTrans" cxnId="{1A8A071E-02AA-4086-93BD-797E8F72885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3B925F4-276B-4253-825B-3F7A76CAB946}" type="sibTrans" cxnId="{1A8A071E-02AA-4086-93BD-797E8F72885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AC3656D-3D14-4EFD-A9C4-1202D4B3EFB8}">
      <dgm:prSet phldrT="[Текст]" custT="1"/>
      <dgm:spPr/>
      <dgm:t>
        <a:bodyPr/>
        <a:lstStyle/>
        <a:p>
          <a:pPr algn="just"/>
          <a:r>
            <a:rPr lang="ru-RU" sz="1200">
              <a:solidFill>
                <a:sysClr val="windowText" lastClr="000000"/>
              </a:solidFill>
              <a:latin typeface="Times New Roman" panose="02020603050405020304" pitchFamily="18" charset="0"/>
              <a:cs typeface="Times New Roman" panose="02020603050405020304" pitchFamily="18" charset="0"/>
            </a:rPr>
            <a:t>Отсутствует просроченная задолженность по налогам, сборам (превышающая 50 тыс</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 руб.)</a:t>
          </a:r>
        </a:p>
      </dgm:t>
    </dgm:pt>
    <dgm:pt modelId="{7ECB45D1-018D-4E87-965F-371625294465}" type="parTrans" cxnId="{4407C7B2-E727-4686-87EF-750D07874697}">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756A7BA-5A30-44C1-B794-B42F839EC05E}" type="sibTrans" cxnId="{4407C7B2-E727-4686-87EF-750D07874697}">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85C698A-3071-4673-966A-C66FCFF5AB9D}">
      <dgm:prSet custT="1"/>
      <dgm:spPr>
        <a:solidFill>
          <a:srgbClr val="00B0F0"/>
        </a:solidFill>
      </dgm:spPr>
      <dgm:t>
        <a:bodyPr/>
        <a:lstStyle/>
        <a:p>
          <a:pPr algn="just"/>
          <a:r>
            <a:rPr lang="ru-RU" sz="1200">
              <a:solidFill>
                <a:sysClr val="windowText" lastClr="000000"/>
              </a:solidFill>
              <a:latin typeface="Times New Roman" panose="02020603050405020304" pitchFamily="18" charset="0"/>
              <a:cs typeface="Times New Roman" panose="02020603050405020304" pitchFamily="18" charset="0"/>
            </a:rPr>
            <a:t>Включен в реестр субъектов МСП</a:t>
          </a:r>
        </a:p>
      </dgm:t>
    </dgm:pt>
    <dgm:pt modelId="{3088757C-6774-4CB8-B5DD-C2BAE9F36651}" type="parTrans" cxnId="{3A7C0CD6-6449-4D06-8CDB-8469271F63D2}">
      <dgm:prSet/>
      <dgm:spPr/>
      <dgm:t>
        <a:bodyPr/>
        <a:lstStyle/>
        <a:p>
          <a:endParaRPr lang="ru-RU" sz="1200">
            <a:solidFill>
              <a:sysClr val="windowText" lastClr="000000"/>
            </a:solidFill>
          </a:endParaRPr>
        </a:p>
      </dgm:t>
    </dgm:pt>
    <dgm:pt modelId="{A250A4C1-05AD-4990-ADCA-ADDF8D2C854E}" type="sibTrans" cxnId="{3A7C0CD6-6449-4D06-8CDB-8469271F63D2}">
      <dgm:prSet/>
      <dgm:spPr/>
      <dgm:t>
        <a:bodyPr/>
        <a:lstStyle/>
        <a:p>
          <a:endParaRPr lang="ru-RU" sz="1200">
            <a:solidFill>
              <a:sysClr val="windowText" lastClr="000000"/>
            </a:solidFill>
          </a:endParaRPr>
        </a:p>
      </dgm:t>
    </dgm:pt>
    <dgm:pt modelId="{A653AE86-188B-499E-BFE4-0C9646AF92AC}" type="pres">
      <dgm:prSet presAssocID="{E9359018-517A-4159-9B71-60BA304B2DE3}" presName="Name0" presStyleCnt="0">
        <dgm:presLayoutVars>
          <dgm:chMax val="7"/>
          <dgm:chPref val="7"/>
          <dgm:dir/>
        </dgm:presLayoutVars>
      </dgm:prSet>
      <dgm:spPr/>
    </dgm:pt>
    <dgm:pt modelId="{1FC7A4EF-D9CA-499D-B267-446E876C3A03}" type="pres">
      <dgm:prSet presAssocID="{E9359018-517A-4159-9B71-60BA304B2DE3}" presName="Name1" presStyleCnt="0"/>
      <dgm:spPr/>
    </dgm:pt>
    <dgm:pt modelId="{420A2D55-7C12-43B1-A3C0-87CD1E40EFCE}" type="pres">
      <dgm:prSet presAssocID="{E9359018-517A-4159-9B71-60BA304B2DE3}" presName="cycle" presStyleCnt="0"/>
      <dgm:spPr/>
    </dgm:pt>
    <dgm:pt modelId="{DAFB27A8-D660-47ED-B111-F78784873877}" type="pres">
      <dgm:prSet presAssocID="{E9359018-517A-4159-9B71-60BA304B2DE3}" presName="srcNode" presStyleLbl="node1" presStyleIdx="0" presStyleCnt="4"/>
      <dgm:spPr/>
    </dgm:pt>
    <dgm:pt modelId="{5DB4F3D2-14B8-4295-94F8-0E98A23897CA}" type="pres">
      <dgm:prSet presAssocID="{E9359018-517A-4159-9B71-60BA304B2DE3}" presName="conn" presStyleLbl="parChTrans1D2" presStyleIdx="0" presStyleCnt="1" custScaleX="88307" custScaleY="85214" custLinFactNeighborX="7660"/>
      <dgm:spPr/>
    </dgm:pt>
    <dgm:pt modelId="{A97C1F0D-B441-4A34-8B0F-BD972078E386}" type="pres">
      <dgm:prSet presAssocID="{E9359018-517A-4159-9B71-60BA304B2DE3}" presName="extraNode" presStyleLbl="node1" presStyleIdx="0" presStyleCnt="4"/>
      <dgm:spPr/>
    </dgm:pt>
    <dgm:pt modelId="{56A1C456-AA8D-4487-B1AA-7236CF3BCD29}" type="pres">
      <dgm:prSet presAssocID="{E9359018-517A-4159-9B71-60BA304B2DE3}" presName="dstNode" presStyleLbl="node1" presStyleIdx="0" presStyleCnt="4"/>
      <dgm:spPr/>
    </dgm:pt>
    <dgm:pt modelId="{9948B8A6-65E3-449F-B6D4-FDAEED611A97}" type="pres">
      <dgm:prSet presAssocID="{A9207194-255F-47B3-871F-ADAC194C5532}" presName="text_1" presStyleLbl="node1" presStyleIdx="0" presStyleCnt="4" custScaleY="129273" custLinFactNeighborX="-420" custLinFactNeighborY="-23140">
        <dgm:presLayoutVars>
          <dgm:bulletEnabled val="1"/>
        </dgm:presLayoutVars>
      </dgm:prSet>
      <dgm:spPr/>
    </dgm:pt>
    <dgm:pt modelId="{9124BA1E-19E3-4C8D-A020-27047EB849AD}" type="pres">
      <dgm:prSet presAssocID="{A9207194-255F-47B3-871F-ADAC194C5532}" presName="accent_1" presStyleCnt="0"/>
      <dgm:spPr/>
    </dgm:pt>
    <dgm:pt modelId="{E76DA796-1D5A-4271-BC0E-254EBD8F78FE}" type="pres">
      <dgm:prSet presAssocID="{A9207194-255F-47B3-871F-ADAC194C5532}" presName="accentRepeatNode" presStyleLbl="solidFgAcc1" presStyleIdx="0" presStyleCnt="4" custLinFactNeighborX="-1683" custLinFactNeighborY="-18512"/>
      <dgm:spPr/>
    </dgm:pt>
    <dgm:pt modelId="{AB8A65D2-5F36-44A0-B881-494BFD69972B}" type="pres">
      <dgm:prSet presAssocID="{7AFD8340-C191-4E7A-83AC-CC68AB7C728F}" presName="text_2" presStyleLbl="node1" presStyleIdx="1" presStyleCnt="4" custScaleY="110975" custLinFactNeighborX="-403" custLinFactNeighborY="-19337">
        <dgm:presLayoutVars>
          <dgm:bulletEnabled val="1"/>
        </dgm:presLayoutVars>
      </dgm:prSet>
      <dgm:spPr/>
    </dgm:pt>
    <dgm:pt modelId="{6B7D6794-4E2C-4591-A7EC-AB4B814145AC}" type="pres">
      <dgm:prSet presAssocID="{7AFD8340-C191-4E7A-83AC-CC68AB7C728F}" presName="accent_2" presStyleCnt="0"/>
      <dgm:spPr/>
    </dgm:pt>
    <dgm:pt modelId="{1EC388CF-79FA-4E2F-9721-FF80CBB75C58}" type="pres">
      <dgm:prSet presAssocID="{7AFD8340-C191-4E7A-83AC-CC68AB7C728F}" presName="accentRepeatNode" presStyleLbl="solidFgAcc1" presStyleIdx="1" presStyleCnt="4" custLinFactNeighborX="-8415" custLinFactNeighborY="-18512"/>
      <dgm:spPr/>
    </dgm:pt>
    <dgm:pt modelId="{91AAF2FC-E55E-44E5-AABC-35CFD2E1B914}" type="pres">
      <dgm:prSet presAssocID="{EAC3656D-3D14-4EFD-A9C4-1202D4B3EFB8}" presName="text_3" presStyleLbl="node1" presStyleIdx="2" presStyleCnt="4" custScaleY="118471" custLinFactNeighborX="-384" custLinFactNeighborY="-21420">
        <dgm:presLayoutVars>
          <dgm:bulletEnabled val="1"/>
        </dgm:presLayoutVars>
      </dgm:prSet>
      <dgm:spPr/>
    </dgm:pt>
    <dgm:pt modelId="{A6745CD0-745A-4B63-BAB7-DF06D4F92013}" type="pres">
      <dgm:prSet presAssocID="{EAC3656D-3D14-4EFD-A9C4-1202D4B3EFB8}" presName="accent_3" presStyleCnt="0"/>
      <dgm:spPr/>
    </dgm:pt>
    <dgm:pt modelId="{3DBC9792-981A-4D47-92D2-682E0CD527C1}" type="pres">
      <dgm:prSet presAssocID="{EAC3656D-3D14-4EFD-A9C4-1202D4B3EFB8}" presName="accentRepeatNode" presStyleLbl="solidFgAcc1" presStyleIdx="2" presStyleCnt="4" custLinFactNeighborX="6732" custLinFactNeighborY="-23561"/>
      <dgm:spPr/>
    </dgm:pt>
    <dgm:pt modelId="{7A909DED-CD2C-4D5D-8C5D-FF951EF10EFF}" type="pres">
      <dgm:prSet presAssocID="{D85C698A-3071-4673-966A-C66FCFF5AB9D}" presName="text_4" presStyleLbl="node1" presStyleIdx="3" presStyleCnt="4" custScaleX="97927" custScaleY="112302" custLinFactNeighborX="761" custLinFactNeighborY="-29579">
        <dgm:presLayoutVars>
          <dgm:bulletEnabled val="1"/>
        </dgm:presLayoutVars>
      </dgm:prSet>
      <dgm:spPr/>
    </dgm:pt>
    <dgm:pt modelId="{0C979891-83B6-484E-BCA9-E2136A1D3C37}" type="pres">
      <dgm:prSet presAssocID="{D85C698A-3071-4673-966A-C66FCFF5AB9D}" presName="accent_4" presStyleCnt="0"/>
      <dgm:spPr/>
    </dgm:pt>
    <dgm:pt modelId="{B9CB353F-D7AA-4A99-BEA2-CD670021B582}" type="pres">
      <dgm:prSet presAssocID="{D85C698A-3071-4673-966A-C66FCFF5AB9D}" presName="accentRepeatNode" presStyleLbl="solidFgAcc1" presStyleIdx="3" presStyleCnt="4" custLinFactNeighborX="15146" custLinFactNeighborY="-30293"/>
      <dgm:spPr/>
    </dgm:pt>
  </dgm:ptLst>
  <dgm:cxnLst>
    <dgm:cxn modelId="{8A0AE50C-9527-4BD4-A7CA-509C821643C9}" type="presOf" srcId="{D85C698A-3071-4673-966A-C66FCFF5AB9D}" destId="{7A909DED-CD2C-4D5D-8C5D-FF951EF10EFF}" srcOrd="0" destOrd="0" presId="urn:microsoft.com/office/officeart/2008/layout/VerticalCurvedList"/>
    <dgm:cxn modelId="{1A8A071E-02AA-4086-93BD-797E8F728859}" srcId="{E9359018-517A-4159-9B71-60BA304B2DE3}" destId="{7AFD8340-C191-4E7A-83AC-CC68AB7C728F}" srcOrd="1" destOrd="0" parTransId="{801F6A64-69CA-4AFC-9758-B19BDA44718A}" sibTransId="{B3B925F4-276B-4253-825B-3F7A76CAB946}"/>
    <dgm:cxn modelId="{AF0A4123-3388-46B8-87EA-43B59C39A582}" type="presOf" srcId="{25840F18-FE7B-4D60-B4C6-62F841E0BD2A}" destId="{5DB4F3D2-14B8-4295-94F8-0E98A23897CA}" srcOrd="0" destOrd="0" presId="urn:microsoft.com/office/officeart/2008/layout/VerticalCurvedList"/>
    <dgm:cxn modelId="{D1AE5F29-9E54-4874-8099-E195FEF55A61}" type="presOf" srcId="{A9207194-255F-47B3-871F-ADAC194C5532}" destId="{9948B8A6-65E3-449F-B6D4-FDAEED611A97}" srcOrd="0" destOrd="0" presId="urn:microsoft.com/office/officeart/2008/layout/VerticalCurvedList"/>
    <dgm:cxn modelId="{B5396636-17B4-45BC-B31F-AF07055E2B29}" type="presOf" srcId="{EAC3656D-3D14-4EFD-A9C4-1202D4B3EFB8}" destId="{91AAF2FC-E55E-44E5-AABC-35CFD2E1B914}" srcOrd="0" destOrd="0" presId="urn:microsoft.com/office/officeart/2008/layout/VerticalCurvedList"/>
    <dgm:cxn modelId="{6FB9DB6F-F465-404F-8ED4-4968E3CA28CC}" srcId="{E9359018-517A-4159-9B71-60BA304B2DE3}" destId="{A9207194-255F-47B3-871F-ADAC194C5532}" srcOrd="0" destOrd="0" parTransId="{D9C38D69-9569-4F74-A0E9-8CE1E12A3B6B}" sibTransId="{25840F18-FE7B-4D60-B4C6-62F841E0BD2A}"/>
    <dgm:cxn modelId="{724CFC92-9222-4E48-B903-610C22D3EC88}" type="presOf" srcId="{7AFD8340-C191-4E7A-83AC-CC68AB7C728F}" destId="{AB8A65D2-5F36-44A0-B881-494BFD69972B}" srcOrd="0" destOrd="0" presId="urn:microsoft.com/office/officeart/2008/layout/VerticalCurvedList"/>
    <dgm:cxn modelId="{4407C7B2-E727-4686-87EF-750D07874697}" srcId="{E9359018-517A-4159-9B71-60BA304B2DE3}" destId="{EAC3656D-3D14-4EFD-A9C4-1202D4B3EFB8}" srcOrd="2" destOrd="0" parTransId="{7ECB45D1-018D-4E87-965F-371625294465}" sibTransId="{E756A7BA-5A30-44C1-B794-B42F839EC05E}"/>
    <dgm:cxn modelId="{FD31ADB8-4703-46D4-B1E5-5452D59AFD81}" type="presOf" srcId="{E9359018-517A-4159-9B71-60BA304B2DE3}" destId="{A653AE86-188B-499E-BFE4-0C9646AF92AC}" srcOrd="0" destOrd="0" presId="urn:microsoft.com/office/officeart/2008/layout/VerticalCurvedList"/>
    <dgm:cxn modelId="{3A7C0CD6-6449-4D06-8CDB-8469271F63D2}" srcId="{E9359018-517A-4159-9B71-60BA304B2DE3}" destId="{D85C698A-3071-4673-966A-C66FCFF5AB9D}" srcOrd="3" destOrd="0" parTransId="{3088757C-6774-4CB8-B5DD-C2BAE9F36651}" sibTransId="{A250A4C1-05AD-4990-ADCA-ADDF8D2C854E}"/>
    <dgm:cxn modelId="{BDD8EB6F-4D60-43F7-AB5F-C684CB3143A2}" type="presParOf" srcId="{A653AE86-188B-499E-BFE4-0C9646AF92AC}" destId="{1FC7A4EF-D9CA-499D-B267-446E876C3A03}" srcOrd="0" destOrd="0" presId="urn:microsoft.com/office/officeart/2008/layout/VerticalCurvedList"/>
    <dgm:cxn modelId="{592AB83A-EE66-4951-8FB3-7698304A687F}" type="presParOf" srcId="{1FC7A4EF-D9CA-499D-B267-446E876C3A03}" destId="{420A2D55-7C12-43B1-A3C0-87CD1E40EFCE}" srcOrd="0" destOrd="0" presId="urn:microsoft.com/office/officeart/2008/layout/VerticalCurvedList"/>
    <dgm:cxn modelId="{E3E59A6C-DB88-4F23-9309-FF6AAA3C4100}" type="presParOf" srcId="{420A2D55-7C12-43B1-A3C0-87CD1E40EFCE}" destId="{DAFB27A8-D660-47ED-B111-F78784873877}" srcOrd="0" destOrd="0" presId="urn:microsoft.com/office/officeart/2008/layout/VerticalCurvedList"/>
    <dgm:cxn modelId="{87986E79-C5CC-4D09-BAEA-FD0B68800FC9}" type="presParOf" srcId="{420A2D55-7C12-43B1-A3C0-87CD1E40EFCE}" destId="{5DB4F3D2-14B8-4295-94F8-0E98A23897CA}" srcOrd="1" destOrd="0" presId="urn:microsoft.com/office/officeart/2008/layout/VerticalCurvedList"/>
    <dgm:cxn modelId="{D11F30C3-5A34-4A0C-B8C8-289C79C91C30}" type="presParOf" srcId="{420A2D55-7C12-43B1-A3C0-87CD1E40EFCE}" destId="{A97C1F0D-B441-4A34-8B0F-BD972078E386}" srcOrd="2" destOrd="0" presId="urn:microsoft.com/office/officeart/2008/layout/VerticalCurvedList"/>
    <dgm:cxn modelId="{665B0ADF-8E30-4F03-BB81-4C87A68C0F69}" type="presParOf" srcId="{420A2D55-7C12-43B1-A3C0-87CD1E40EFCE}" destId="{56A1C456-AA8D-4487-B1AA-7236CF3BCD29}" srcOrd="3" destOrd="0" presId="urn:microsoft.com/office/officeart/2008/layout/VerticalCurvedList"/>
    <dgm:cxn modelId="{77349DFE-663D-4A18-8C3B-7A71C2C7A18D}" type="presParOf" srcId="{1FC7A4EF-D9CA-499D-B267-446E876C3A03}" destId="{9948B8A6-65E3-449F-B6D4-FDAEED611A97}" srcOrd="1" destOrd="0" presId="urn:microsoft.com/office/officeart/2008/layout/VerticalCurvedList"/>
    <dgm:cxn modelId="{65CFEC00-D011-4482-A34A-68A2C63BE19D}" type="presParOf" srcId="{1FC7A4EF-D9CA-499D-B267-446E876C3A03}" destId="{9124BA1E-19E3-4C8D-A020-27047EB849AD}" srcOrd="2" destOrd="0" presId="urn:microsoft.com/office/officeart/2008/layout/VerticalCurvedList"/>
    <dgm:cxn modelId="{F86FB529-37DD-4F5F-B800-DE9F2A5C3A64}" type="presParOf" srcId="{9124BA1E-19E3-4C8D-A020-27047EB849AD}" destId="{E76DA796-1D5A-4271-BC0E-254EBD8F78FE}" srcOrd="0" destOrd="0" presId="urn:microsoft.com/office/officeart/2008/layout/VerticalCurvedList"/>
    <dgm:cxn modelId="{887C0076-44D2-42EB-9508-89787140B3B4}" type="presParOf" srcId="{1FC7A4EF-D9CA-499D-B267-446E876C3A03}" destId="{AB8A65D2-5F36-44A0-B881-494BFD69972B}" srcOrd="3" destOrd="0" presId="urn:microsoft.com/office/officeart/2008/layout/VerticalCurvedList"/>
    <dgm:cxn modelId="{6BE38D3F-B6A2-4E00-8E7E-0506F2588D0A}" type="presParOf" srcId="{1FC7A4EF-D9CA-499D-B267-446E876C3A03}" destId="{6B7D6794-4E2C-4591-A7EC-AB4B814145AC}" srcOrd="4" destOrd="0" presId="urn:microsoft.com/office/officeart/2008/layout/VerticalCurvedList"/>
    <dgm:cxn modelId="{90A02681-B9C7-4315-821D-41D21FC584BD}" type="presParOf" srcId="{6B7D6794-4E2C-4591-A7EC-AB4B814145AC}" destId="{1EC388CF-79FA-4E2F-9721-FF80CBB75C58}" srcOrd="0" destOrd="0" presId="urn:microsoft.com/office/officeart/2008/layout/VerticalCurvedList"/>
    <dgm:cxn modelId="{D8D2910F-8A27-4E80-AADC-ED792A78B38C}" type="presParOf" srcId="{1FC7A4EF-D9CA-499D-B267-446E876C3A03}" destId="{91AAF2FC-E55E-44E5-AABC-35CFD2E1B914}" srcOrd="5" destOrd="0" presId="urn:microsoft.com/office/officeart/2008/layout/VerticalCurvedList"/>
    <dgm:cxn modelId="{B5B058BB-0826-4040-A483-7EF37F1DE1EA}" type="presParOf" srcId="{1FC7A4EF-D9CA-499D-B267-446E876C3A03}" destId="{A6745CD0-745A-4B63-BAB7-DF06D4F92013}" srcOrd="6" destOrd="0" presId="urn:microsoft.com/office/officeart/2008/layout/VerticalCurvedList"/>
    <dgm:cxn modelId="{D3273446-E2F3-4AC5-A8D0-E498603F0593}" type="presParOf" srcId="{A6745CD0-745A-4B63-BAB7-DF06D4F92013}" destId="{3DBC9792-981A-4D47-92D2-682E0CD527C1}" srcOrd="0" destOrd="0" presId="urn:microsoft.com/office/officeart/2008/layout/VerticalCurvedList"/>
    <dgm:cxn modelId="{AE7021EC-5BAC-49AA-8E18-1E2A3B759DE6}" type="presParOf" srcId="{1FC7A4EF-D9CA-499D-B267-446E876C3A03}" destId="{7A909DED-CD2C-4D5D-8C5D-FF951EF10EFF}" srcOrd="7" destOrd="0" presId="urn:microsoft.com/office/officeart/2008/layout/VerticalCurvedList"/>
    <dgm:cxn modelId="{EF33506D-08FF-4A6A-9FF0-21CBF5A174A9}" type="presParOf" srcId="{1FC7A4EF-D9CA-499D-B267-446E876C3A03}" destId="{0C979891-83B6-484E-BCA9-E2136A1D3C37}" srcOrd="8" destOrd="0" presId="urn:microsoft.com/office/officeart/2008/layout/VerticalCurvedList"/>
    <dgm:cxn modelId="{984869D3-F207-4988-8086-167AC8FF243E}" type="presParOf" srcId="{0C979891-83B6-484E-BCA9-E2136A1D3C37}" destId="{B9CB353F-D7AA-4A99-BEA2-CD670021B582}" srcOrd="0" destOrd="0" presId="urn:microsoft.com/office/officeart/2008/layout/VerticalCurvedLis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016DD6-3D48-4B13-B698-D53F1DA52A5D}">
      <dsp:nvSpPr>
        <dsp:cNvPr id="0" name=""/>
        <dsp:cNvSpPr/>
      </dsp:nvSpPr>
      <dsp:spPr>
        <a:xfrm rot="16200000">
          <a:off x="854868" y="-854868"/>
          <a:ext cx="1195387" cy="2905125"/>
        </a:xfrm>
        <a:prstGeom prst="round1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b="0" i="0" kern="1200">
              <a:solidFill>
                <a:sysClr val="windowText" lastClr="000000"/>
              </a:solidFill>
              <a:latin typeface="Times New Roman" panose="02020603050405020304" pitchFamily="18" charset="0"/>
              <a:cs typeface="Times New Roman" panose="02020603050405020304" pitchFamily="18" charset="0"/>
            </a:rPr>
            <a:t>Составление бизнес-плана</a:t>
          </a: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0" y="0"/>
        <a:ext cx="2905125" cy="896540"/>
      </dsp:txXfrm>
    </dsp:sp>
    <dsp:sp modelId="{1E9896C8-4F91-4CBE-A8C6-64C9B7D91D27}">
      <dsp:nvSpPr>
        <dsp:cNvPr id="0" name=""/>
        <dsp:cNvSpPr/>
      </dsp:nvSpPr>
      <dsp:spPr>
        <a:xfrm>
          <a:off x="2905125" y="0"/>
          <a:ext cx="2905125" cy="1195387"/>
        </a:xfrm>
        <a:prstGeom prst="round1Rect">
          <a:avLst/>
        </a:prstGeom>
        <a:gradFill rotWithShape="0">
          <a:gsLst>
            <a:gs pos="0">
              <a:schemeClr val="accent5">
                <a:hueOff val="-2252848"/>
                <a:satOff val="-5806"/>
                <a:lumOff val="-3922"/>
                <a:alphaOff val="0"/>
                <a:satMod val="103000"/>
                <a:lumMod val="102000"/>
                <a:tint val="94000"/>
              </a:schemeClr>
            </a:gs>
            <a:gs pos="50000">
              <a:schemeClr val="accent5">
                <a:hueOff val="-2252848"/>
                <a:satOff val="-5806"/>
                <a:lumOff val="-3922"/>
                <a:alphaOff val="0"/>
                <a:satMod val="110000"/>
                <a:lumMod val="100000"/>
                <a:shade val="100000"/>
              </a:schemeClr>
            </a:gs>
            <a:gs pos="100000">
              <a:schemeClr val="accent5">
                <a:hueOff val="-2252848"/>
                <a:satOff val="-5806"/>
                <a:lumOff val="-392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b="0" i="0" kern="1200">
              <a:solidFill>
                <a:sysClr val="windowText" lastClr="000000"/>
              </a:solidFill>
              <a:latin typeface="Times New Roman" panose="02020603050405020304" pitchFamily="18" charset="0"/>
              <a:cs typeface="Times New Roman" panose="02020603050405020304" pitchFamily="18" charset="0"/>
            </a:rPr>
            <a:t>Анализ финансового рынка</a:t>
          </a: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2905125" y="0"/>
        <a:ext cx="2905125" cy="896540"/>
      </dsp:txXfrm>
    </dsp:sp>
    <dsp:sp modelId="{3887BE9E-3B64-4019-8F2E-38DEAAF6D1B0}">
      <dsp:nvSpPr>
        <dsp:cNvPr id="0" name=""/>
        <dsp:cNvSpPr/>
      </dsp:nvSpPr>
      <dsp:spPr>
        <a:xfrm rot="10800000">
          <a:off x="0" y="1195387"/>
          <a:ext cx="2905125" cy="1195387"/>
        </a:xfrm>
        <a:prstGeom prst="round1Rect">
          <a:avLst/>
        </a:prstGeom>
        <a:gradFill rotWithShape="0">
          <a:gsLst>
            <a:gs pos="0">
              <a:schemeClr val="accent5">
                <a:hueOff val="-4505695"/>
                <a:satOff val="-11613"/>
                <a:lumOff val="-7843"/>
                <a:alphaOff val="0"/>
                <a:satMod val="103000"/>
                <a:lumMod val="102000"/>
                <a:tint val="94000"/>
              </a:schemeClr>
            </a:gs>
            <a:gs pos="50000">
              <a:schemeClr val="accent5">
                <a:hueOff val="-4505695"/>
                <a:satOff val="-11613"/>
                <a:lumOff val="-7843"/>
                <a:alphaOff val="0"/>
                <a:satMod val="110000"/>
                <a:lumMod val="100000"/>
                <a:shade val="100000"/>
              </a:schemeClr>
            </a:gs>
            <a:gs pos="100000">
              <a:schemeClr val="accent5">
                <a:hueOff val="-4505695"/>
                <a:satOff val="-11613"/>
                <a:lumOff val="-784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b="0" i="0" kern="1200">
              <a:solidFill>
                <a:sysClr val="windowText" lastClr="000000"/>
              </a:solidFill>
              <a:latin typeface="Times New Roman" panose="02020603050405020304" pitchFamily="18" charset="0"/>
              <a:cs typeface="Times New Roman" panose="02020603050405020304" pitchFamily="18" charset="0"/>
            </a:rPr>
            <a:t>Анализ статистики инвестирования в высокорискованные проекты </a:t>
          </a: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1494234"/>
        <a:ext cx="2905125" cy="896540"/>
      </dsp:txXfrm>
    </dsp:sp>
    <dsp:sp modelId="{03093F9C-7534-46C3-96C0-7CFED30022E3}">
      <dsp:nvSpPr>
        <dsp:cNvPr id="0" name=""/>
        <dsp:cNvSpPr/>
      </dsp:nvSpPr>
      <dsp:spPr>
        <a:xfrm rot="5400000">
          <a:off x="3759993" y="340518"/>
          <a:ext cx="1195387" cy="2905125"/>
        </a:xfrm>
        <a:prstGeom prst="round1Rect">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Определение минимальной суммы для открытия/развития предприятия</a:t>
          </a:r>
        </a:p>
      </dsp:txBody>
      <dsp:txXfrm rot="-5400000">
        <a:off x="2905125" y="1494234"/>
        <a:ext cx="2905125" cy="896540"/>
      </dsp:txXfrm>
    </dsp:sp>
    <dsp:sp modelId="{BAC1BE97-5F0E-4499-BDC1-B12DAA6DC97D}">
      <dsp:nvSpPr>
        <dsp:cNvPr id="0" name=""/>
        <dsp:cNvSpPr/>
      </dsp:nvSpPr>
      <dsp:spPr>
        <a:xfrm>
          <a:off x="1450276" y="731394"/>
          <a:ext cx="2909697" cy="927985"/>
        </a:xfrm>
        <a:prstGeom prst="roundRect">
          <a:avLst/>
        </a:prstGeom>
        <a:gradFill rotWithShape="0">
          <a:gsLst>
            <a:gs pos="0">
              <a:schemeClr val="accent5">
                <a:tint val="40000"/>
                <a:hueOff val="0"/>
                <a:satOff val="0"/>
                <a:lumOff val="0"/>
                <a:alphaOff val="0"/>
                <a:satMod val="103000"/>
                <a:lumMod val="102000"/>
                <a:tint val="94000"/>
              </a:schemeClr>
            </a:gs>
            <a:gs pos="50000">
              <a:schemeClr val="accent5">
                <a:tint val="40000"/>
                <a:hueOff val="0"/>
                <a:satOff val="0"/>
                <a:lumOff val="0"/>
                <a:alphaOff val="0"/>
                <a:satMod val="110000"/>
                <a:lumMod val="100000"/>
                <a:shade val="100000"/>
              </a:schemeClr>
            </a:gs>
            <a:gs pos="100000">
              <a:schemeClr val="accent5">
                <a:tint val="4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anose="02020603050405020304" pitchFamily="18" charset="0"/>
              <a:cs typeface="Times New Roman" panose="02020603050405020304" pitchFamily="18" charset="0"/>
            </a:rPr>
            <a:t>Факторы выбора инвестиционных инструментов</a:t>
          </a:r>
        </a:p>
      </dsp:txBody>
      <dsp:txXfrm>
        <a:off x="1495576" y="776694"/>
        <a:ext cx="2819097" cy="8373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A47D51-F0A3-42A7-844F-1AC53A551EC0}">
      <dsp:nvSpPr>
        <dsp:cNvPr id="0" name=""/>
        <dsp:cNvSpPr/>
      </dsp:nvSpPr>
      <dsp:spPr>
        <a:xfrm>
          <a:off x="986183" y="401066"/>
          <a:ext cx="3404543" cy="3404543"/>
        </a:xfrm>
        <a:prstGeom prst="blockArc">
          <a:avLst>
            <a:gd name="adj1" fmla="val 11764517"/>
            <a:gd name="adj2" fmla="val 16927059"/>
            <a:gd name="adj3" fmla="val 4643"/>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9355F4A-2394-40EF-91FE-03617E0AF926}">
      <dsp:nvSpPr>
        <dsp:cNvPr id="0" name=""/>
        <dsp:cNvSpPr/>
      </dsp:nvSpPr>
      <dsp:spPr>
        <a:xfrm>
          <a:off x="1049232" y="21493"/>
          <a:ext cx="3404543" cy="3404543"/>
        </a:xfrm>
        <a:prstGeom prst="blockArc">
          <a:avLst>
            <a:gd name="adj1" fmla="val 7668720"/>
            <a:gd name="adj2" fmla="val 10967213"/>
            <a:gd name="adj3" fmla="val 4643"/>
          </a:avLst>
        </a:prstGeom>
        <a:gradFill rotWithShape="0">
          <a:gsLst>
            <a:gs pos="0">
              <a:schemeClr val="accent5">
                <a:hueOff val="-5068907"/>
                <a:satOff val="-13064"/>
                <a:lumOff val="-8824"/>
                <a:alphaOff val="0"/>
                <a:satMod val="103000"/>
                <a:lumMod val="102000"/>
                <a:tint val="94000"/>
              </a:schemeClr>
            </a:gs>
            <a:gs pos="50000">
              <a:schemeClr val="accent5">
                <a:hueOff val="-5068907"/>
                <a:satOff val="-13064"/>
                <a:lumOff val="-8824"/>
                <a:alphaOff val="0"/>
                <a:satMod val="110000"/>
                <a:lumMod val="100000"/>
                <a:shade val="100000"/>
              </a:schemeClr>
            </a:gs>
            <a:gs pos="100000">
              <a:schemeClr val="accent5">
                <a:hueOff val="-5068907"/>
                <a:satOff val="-13064"/>
                <a:lumOff val="-882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C3F01F4-BBAE-4BC3-9B8F-DE36B04B972B}">
      <dsp:nvSpPr>
        <dsp:cNvPr id="0" name=""/>
        <dsp:cNvSpPr/>
      </dsp:nvSpPr>
      <dsp:spPr>
        <a:xfrm>
          <a:off x="1399541" y="1539568"/>
          <a:ext cx="3404543" cy="1901403"/>
        </a:xfrm>
        <a:prstGeom prst="blockArc">
          <a:avLst>
            <a:gd name="adj1" fmla="val 2141454"/>
            <a:gd name="adj2" fmla="val 8729718"/>
            <a:gd name="adj3" fmla="val 4643"/>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55F05A36-A5C2-4F58-864A-6B9AF96AD02A}">
      <dsp:nvSpPr>
        <dsp:cNvPr id="0" name=""/>
        <dsp:cNvSpPr/>
      </dsp:nvSpPr>
      <dsp:spPr>
        <a:xfrm>
          <a:off x="1607802" y="155424"/>
          <a:ext cx="3404543" cy="3404543"/>
        </a:xfrm>
        <a:prstGeom prst="blockArc">
          <a:avLst>
            <a:gd name="adj1" fmla="val 21072446"/>
            <a:gd name="adj2" fmla="val 2795215"/>
            <a:gd name="adj3" fmla="val 4643"/>
          </a:avLst>
        </a:prstGeom>
        <a:gradFill rotWithShape="0">
          <a:gsLst>
            <a:gs pos="0">
              <a:schemeClr val="accent5">
                <a:hueOff val="-1689636"/>
                <a:satOff val="-4355"/>
                <a:lumOff val="-2941"/>
                <a:alphaOff val="0"/>
                <a:satMod val="103000"/>
                <a:lumMod val="102000"/>
                <a:tint val="94000"/>
              </a:schemeClr>
            </a:gs>
            <a:gs pos="50000">
              <a:schemeClr val="accent5">
                <a:hueOff val="-1689636"/>
                <a:satOff val="-4355"/>
                <a:lumOff val="-2941"/>
                <a:alphaOff val="0"/>
                <a:satMod val="110000"/>
                <a:lumMod val="100000"/>
                <a:shade val="100000"/>
              </a:schemeClr>
            </a:gs>
            <a:gs pos="100000">
              <a:schemeClr val="accent5">
                <a:hueOff val="-1689636"/>
                <a:satOff val="-4355"/>
                <a:lumOff val="-294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1C94989-9D4E-4133-844B-EFBBB9DFD47E}">
      <dsp:nvSpPr>
        <dsp:cNvPr id="0" name=""/>
        <dsp:cNvSpPr/>
      </dsp:nvSpPr>
      <dsp:spPr>
        <a:xfrm>
          <a:off x="1666343" y="404812"/>
          <a:ext cx="3404543" cy="3404543"/>
        </a:xfrm>
        <a:prstGeom prst="blockArc">
          <a:avLst>
            <a:gd name="adj1" fmla="val 15510811"/>
            <a:gd name="adj2" fmla="val 20542294"/>
            <a:gd name="adj3" fmla="val 4643"/>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BFE6995-1F42-4BC9-A3E0-4EC7C5215F75}">
      <dsp:nvSpPr>
        <dsp:cNvPr id="0" name=""/>
        <dsp:cNvSpPr/>
      </dsp:nvSpPr>
      <dsp:spPr>
        <a:xfrm>
          <a:off x="2123384" y="1157658"/>
          <a:ext cx="1817456" cy="1265482"/>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b="1" kern="1200">
              <a:solidFill>
                <a:sysClr val="windowText" lastClr="000000"/>
              </a:solidFill>
              <a:latin typeface="Times New Roman" panose="02020603050405020304" pitchFamily="18" charset="0"/>
              <a:cs typeface="Times New Roman" panose="02020603050405020304" pitchFamily="18" charset="0"/>
            </a:rPr>
            <a:t>Факторы выбора бюджетных инструментов</a:t>
          </a:r>
        </a:p>
      </dsp:txBody>
      <dsp:txXfrm>
        <a:off x="2389544" y="1342984"/>
        <a:ext cx="1285136" cy="894830"/>
      </dsp:txXfrm>
    </dsp:sp>
    <dsp:sp modelId="{60F20E25-8566-4DB7-BC43-971FE39BDCB1}">
      <dsp:nvSpPr>
        <dsp:cNvPr id="0" name=""/>
        <dsp:cNvSpPr/>
      </dsp:nvSpPr>
      <dsp:spPr>
        <a:xfrm>
          <a:off x="1827191" y="101942"/>
          <a:ext cx="2420617" cy="751379"/>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Наличие проектов по поддержке финансирования субъектов МСП</a:t>
          </a:r>
        </a:p>
      </dsp:txBody>
      <dsp:txXfrm>
        <a:off x="2181682" y="211979"/>
        <a:ext cx="1711635" cy="531305"/>
      </dsp:txXfrm>
    </dsp:sp>
    <dsp:sp modelId="{C793D9C9-F19A-4C03-A4D4-B7D65CDE2745}">
      <dsp:nvSpPr>
        <dsp:cNvPr id="0" name=""/>
        <dsp:cNvSpPr/>
      </dsp:nvSpPr>
      <dsp:spPr>
        <a:xfrm>
          <a:off x="4069865" y="1134903"/>
          <a:ext cx="1766845" cy="937254"/>
        </a:xfrm>
        <a:prstGeom prst="ellipse">
          <a:avLst/>
        </a:prstGeom>
        <a:gradFill rotWithShape="0">
          <a:gsLst>
            <a:gs pos="0">
              <a:schemeClr val="accent5">
                <a:hueOff val="-1689636"/>
                <a:satOff val="-4355"/>
                <a:lumOff val="-2941"/>
                <a:alphaOff val="0"/>
                <a:satMod val="103000"/>
                <a:lumMod val="102000"/>
                <a:tint val="94000"/>
              </a:schemeClr>
            </a:gs>
            <a:gs pos="50000">
              <a:schemeClr val="accent5">
                <a:hueOff val="-1689636"/>
                <a:satOff val="-4355"/>
                <a:lumOff val="-2941"/>
                <a:alphaOff val="0"/>
                <a:satMod val="110000"/>
                <a:lumMod val="100000"/>
                <a:shade val="100000"/>
              </a:schemeClr>
            </a:gs>
            <a:gs pos="100000">
              <a:schemeClr val="accent5">
                <a:hueOff val="-1689636"/>
                <a:satOff val="-4355"/>
                <a:lumOff val="-294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Наличие финансирования соответствующего вида деятельности</a:t>
          </a:r>
        </a:p>
      </dsp:txBody>
      <dsp:txXfrm>
        <a:off x="4328613" y="1272161"/>
        <a:ext cx="1249349" cy="662738"/>
      </dsp:txXfrm>
    </dsp:sp>
    <dsp:sp modelId="{6EB52B47-4716-4D09-9552-1D15F58D7A1A}">
      <dsp:nvSpPr>
        <dsp:cNvPr id="0" name=""/>
        <dsp:cNvSpPr/>
      </dsp:nvSpPr>
      <dsp:spPr>
        <a:xfrm>
          <a:off x="3439893" y="2565655"/>
          <a:ext cx="2025827" cy="999790"/>
        </a:xfrm>
        <a:prstGeom prst="ellipse">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Соответствие требованиям, предъявляемым для субъектов МСП</a:t>
          </a:r>
        </a:p>
      </dsp:txBody>
      <dsp:txXfrm>
        <a:off x="3736568" y="2712071"/>
        <a:ext cx="1432477" cy="706958"/>
      </dsp:txXfrm>
    </dsp:sp>
    <dsp:sp modelId="{C34D8BEA-3C93-4B04-B701-B30A9258D8AA}">
      <dsp:nvSpPr>
        <dsp:cNvPr id="0" name=""/>
        <dsp:cNvSpPr/>
      </dsp:nvSpPr>
      <dsp:spPr>
        <a:xfrm>
          <a:off x="666637" y="2498593"/>
          <a:ext cx="2130955" cy="1077585"/>
        </a:xfrm>
        <a:prstGeom prst="ellipse">
          <a:avLst/>
        </a:prstGeom>
        <a:gradFill rotWithShape="0">
          <a:gsLst>
            <a:gs pos="0">
              <a:schemeClr val="accent5">
                <a:hueOff val="-5068907"/>
                <a:satOff val="-13064"/>
                <a:lumOff val="-8824"/>
                <a:alphaOff val="0"/>
                <a:satMod val="103000"/>
                <a:lumMod val="102000"/>
                <a:tint val="94000"/>
              </a:schemeClr>
            </a:gs>
            <a:gs pos="50000">
              <a:schemeClr val="accent5">
                <a:hueOff val="-5068907"/>
                <a:satOff val="-13064"/>
                <a:lumOff val="-8824"/>
                <a:alphaOff val="0"/>
                <a:satMod val="110000"/>
                <a:lumMod val="100000"/>
                <a:shade val="100000"/>
              </a:schemeClr>
            </a:gs>
            <a:gs pos="100000">
              <a:schemeClr val="accent5">
                <a:hueOff val="-5068907"/>
                <a:satOff val="-13064"/>
                <a:lumOff val="-882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Анализ направлений финансирования государствомдарством</a:t>
          </a:r>
        </a:p>
      </dsp:txBody>
      <dsp:txXfrm>
        <a:off x="978708" y="2656402"/>
        <a:ext cx="1506813" cy="761967"/>
      </dsp:txXfrm>
    </dsp:sp>
    <dsp:sp modelId="{940AF7A6-817C-48CC-9A1E-491CF7CB3C52}">
      <dsp:nvSpPr>
        <dsp:cNvPr id="0" name=""/>
        <dsp:cNvSpPr/>
      </dsp:nvSpPr>
      <dsp:spPr>
        <a:xfrm>
          <a:off x="253468" y="1188415"/>
          <a:ext cx="1674495" cy="909010"/>
        </a:xfrm>
        <a:prstGeom prst="ellipse">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Подготовка необходимого пакета документов</a:t>
          </a:r>
        </a:p>
      </dsp:txBody>
      <dsp:txXfrm>
        <a:off x="498692" y="1321536"/>
        <a:ext cx="1184047" cy="6427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B4F3D2-14B8-4295-94F8-0E98A23897CA}">
      <dsp:nvSpPr>
        <dsp:cNvPr id="0" name=""/>
        <dsp:cNvSpPr/>
      </dsp:nvSpPr>
      <dsp:spPr>
        <a:xfrm>
          <a:off x="-2518642" y="-197596"/>
          <a:ext cx="3162910" cy="3052127"/>
        </a:xfrm>
        <a:prstGeom prst="blockArc">
          <a:avLst>
            <a:gd name="adj1" fmla="val 18900000"/>
            <a:gd name="adj2" fmla="val 2700000"/>
            <a:gd name="adj3" fmla="val 603"/>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48B8A6-65E3-449F-B6D4-FDAEED611A97}">
      <dsp:nvSpPr>
        <dsp:cNvPr id="0" name=""/>
        <dsp:cNvSpPr/>
      </dsp:nvSpPr>
      <dsp:spPr>
        <a:xfrm>
          <a:off x="280462" y="49856"/>
          <a:ext cx="5588920" cy="52839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4440" tIns="30480" rIns="30480" bIns="30480" numCol="1" spcCol="1270" anchor="ctr" anchorCtr="0">
          <a:noAutofit/>
        </a:bodyPr>
        <a:lstStyle/>
        <a:p>
          <a:pPr marL="0" lvl="0" indent="0" algn="just"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В отношении получателя не применяется процедура банкротства, в томм числе финаносвое оздоровление, внешнее управление и наблюдение, аннулирование или приостановка действия лицензии</a:t>
          </a:r>
        </a:p>
      </dsp:txBody>
      <dsp:txXfrm>
        <a:off x="280462" y="49856"/>
        <a:ext cx="5588920" cy="528394"/>
      </dsp:txXfrm>
    </dsp:sp>
    <dsp:sp modelId="{E76DA796-1D5A-4271-BC0E-254EBD8F78FE}">
      <dsp:nvSpPr>
        <dsp:cNvPr id="0" name=""/>
        <dsp:cNvSpPr/>
      </dsp:nvSpPr>
      <dsp:spPr>
        <a:xfrm>
          <a:off x="39872" y="58589"/>
          <a:ext cx="510928" cy="510928"/>
        </a:xfrm>
        <a:prstGeom prst="ellipse">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B8A65D2-5F36-44A0-B881-494BFD69972B}">
      <dsp:nvSpPr>
        <dsp:cNvPr id="0" name=""/>
        <dsp:cNvSpPr/>
      </dsp:nvSpPr>
      <dsp:spPr>
        <a:xfrm>
          <a:off x="516698" y="716017"/>
          <a:ext cx="5354578" cy="453602"/>
        </a:xfrm>
        <a:prstGeom prst="rect">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4440" tIns="30480" rIns="30480" bIns="30480" numCol="1" spcCol="1270" anchor="ctr" anchorCtr="0">
          <a:noAutofit/>
        </a:bodyPr>
        <a:lstStyle/>
        <a:p>
          <a:pPr marL="0" lvl="0" indent="0" algn="just"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Отсутствует задолженность перед персоналом по заработной плате более трех месяцев</a:t>
          </a:r>
        </a:p>
      </dsp:txBody>
      <dsp:txXfrm>
        <a:off x="516698" y="716017"/>
        <a:ext cx="5354578" cy="453602"/>
      </dsp:txXfrm>
    </dsp:sp>
    <dsp:sp modelId="{1EC388CF-79FA-4E2F-9721-FF80CBB75C58}">
      <dsp:nvSpPr>
        <dsp:cNvPr id="0" name=""/>
        <dsp:cNvSpPr/>
      </dsp:nvSpPr>
      <dsp:spPr>
        <a:xfrm>
          <a:off x="239818" y="671809"/>
          <a:ext cx="510928" cy="510928"/>
        </a:xfrm>
        <a:prstGeom prst="ellipse">
          <a:avLst/>
        </a:prstGeom>
        <a:solidFill>
          <a:schemeClr val="lt1">
            <a:hueOff val="0"/>
            <a:satOff val="0"/>
            <a:lumOff val="0"/>
            <a:alphaOff val="0"/>
          </a:schemeClr>
        </a:solidFill>
        <a:ln w="12700" cap="flat" cmpd="sng" algn="ctr">
          <a:solidFill>
            <a:schemeClr val="accent4">
              <a:hueOff val="3266964"/>
              <a:satOff val="-13592"/>
              <a:lumOff val="3203"/>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AAF2FC-E55E-44E5-AABC-35CFD2E1B914}">
      <dsp:nvSpPr>
        <dsp:cNvPr id="0" name=""/>
        <dsp:cNvSpPr/>
      </dsp:nvSpPr>
      <dsp:spPr>
        <a:xfrm>
          <a:off x="517715" y="1305404"/>
          <a:ext cx="5354578" cy="484241"/>
        </a:xfrm>
        <a:prstGeom prst="rect">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4440" tIns="30480" rIns="30480" bIns="30480" numCol="1" spcCol="1270" anchor="ctr" anchorCtr="0">
          <a:noAutofit/>
        </a:bodyPr>
        <a:lstStyle/>
        <a:p>
          <a:pPr marL="0" lvl="0" indent="0" algn="just"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Отсутствует просроченная задолженность по налогам, сборам (превышающая 50 тыс</a:t>
          </a:r>
          <a:r>
            <a:rPr lang="en-US" sz="1200" kern="1200">
              <a:solidFill>
                <a:sysClr val="windowText" lastClr="000000"/>
              </a:solidFill>
              <a:latin typeface="Times New Roman" panose="02020603050405020304" pitchFamily="18" charset="0"/>
              <a:cs typeface="Times New Roman" panose="02020603050405020304" pitchFamily="18" charset="0"/>
            </a:rPr>
            <a:t>.</a:t>
          </a:r>
          <a:r>
            <a:rPr lang="ru-RU" sz="1200" kern="1200">
              <a:solidFill>
                <a:sysClr val="windowText" lastClr="000000"/>
              </a:solidFill>
              <a:latin typeface="Times New Roman" panose="02020603050405020304" pitchFamily="18" charset="0"/>
              <a:cs typeface="Times New Roman" panose="02020603050405020304" pitchFamily="18" charset="0"/>
            </a:rPr>
            <a:t> руб.)</a:t>
          </a:r>
        </a:p>
      </dsp:txBody>
      <dsp:txXfrm>
        <a:off x="517715" y="1305404"/>
        <a:ext cx="5354578" cy="484241"/>
      </dsp:txXfrm>
    </dsp:sp>
    <dsp:sp modelId="{3DBC9792-981A-4D47-92D2-682E0CD527C1}">
      <dsp:nvSpPr>
        <dsp:cNvPr id="0" name=""/>
        <dsp:cNvSpPr/>
      </dsp:nvSpPr>
      <dsp:spPr>
        <a:xfrm>
          <a:off x="317208" y="1259233"/>
          <a:ext cx="510928" cy="510928"/>
        </a:xfrm>
        <a:prstGeom prst="ellipse">
          <a:avLst/>
        </a:prstGeom>
        <a:solidFill>
          <a:schemeClr val="lt1">
            <a:hueOff val="0"/>
            <a:satOff val="0"/>
            <a:lumOff val="0"/>
            <a:alphaOff val="0"/>
          </a:schemeClr>
        </a:solidFill>
        <a:ln w="12700" cap="flat" cmpd="sng" algn="ctr">
          <a:solidFill>
            <a:schemeClr val="accent4">
              <a:hueOff val="6533927"/>
              <a:satOff val="-27185"/>
              <a:lumOff val="6405"/>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909DED-CD2C-4D5D-8C5D-FF951EF10EFF}">
      <dsp:nvSpPr>
        <dsp:cNvPr id="0" name=""/>
        <dsp:cNvSpPr/>
      </dsp:nvSpPr>
      <dsp:spPr>
        <a:xfrm>
          <a:off x="404396" y="1897883"/>
          <a:ext cx="5473062" cy="459026"/>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4440" tIns="30480" rIns="30480" bIns="30480" numCol="1" spcCol="1270" anchor="ctr" anchorCtr="0">
          <a:noAutofit/>
        </a:bodyPr>
        <a:lstStyle/>
        <a:p>
          <a:pPr marL="0" lvl="0" indent="0" algn="just"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Включен в реестр субъектов МСП</a:t>
          </a:r>
        </a:p>
      </dsp:txBody>
      <dsp:txXfrm>
        <a:off x="404396" y="1897883"/>
        <a:ext cx="5473062" cy="459026"/>
      </dsp:txXfrm>
    </dsp:sp>
    <dsp:sp modelId="{B9CB353F-D7AA-4A99-BEA2-CD670021B582}">
      <dsp:nvSpPr>
        <dsp:cNvPr id="0" name=""/>
        <dsp:cNvSpPr/>
      </dsp:nvSpPr>
      <dsp:spPr>
        <a:xfrm>
          <a:off x="125856" y="1838058"/>
          <a:ext cx="510928" cy="510928"/>
        </a:xfrm>
        <a:prstGeom prst="ellipse">
          <a:avLst/>
        </a:prstGeom>
        <a:solidFill>
          <a:schemeClr val="lt1">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50C3B-1873-44D5-A39C-513E1D81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99</Pages>
  <Words>24043</Words>
  <Characters>137046</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Королева</dc:creator>
  <cp:keywords/>
  <dc:description/>
  <cp:lastModifiedBy>Елизавета Королева</cp:lastModifiedBy>
  <cp:revision>14</cp:revision>
  <cp:lastPrinted>2024-11-11T18:42:00Z</cp:lastPrinted>
  <dcterms:created xsi:type="dcterms:W3CDTF">2024-11-12T18:50:00Z</dcterms:created>
  <dcterms:modified xsi:type="dcterms:W3CDTF">2024-11-14T16:08:00Z</dcterms:modified>
</cp:coreProperties>
</file>