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11C10" w14:textId="044914F5" w:rsidR="007169F9" w:rsidRPr="00957D95" w:rsidRDefault="007169F9" w:rsidP="007169F9">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 xml:space="preserve">МИНИСТЕРСТВО НАУКИ И ВЫСШЕГО ОБРАЗОВАНИЯ </w:t>
      </w:r>
      <w:r w:rsidR="00BB147F" w:rsidRPr="00957D95">
        <w:rPr>
          <w:rFonts w:ascii="Times New Roman" w:hAnsi="Times New Roman"/>
          <w:sz w:val="24"/>
          <w:szCs w:val="24"/>
          <w:lang w:eastAsia="ru-RU"/>
        </w:rPr>
        <w:br/>
      </w:r>
      <w:r w:rsidRPr="00957D95">
        <w:rPr>
          <w:rFonts w:ascii="Times New Roman" w:hAnsi="Times New Roman"/>
          <w:sz w:val="24"/>
          <w:szCs w:val="24"/>
          <w:lang w:eastAsia="ru-RU"/>
        </w:rPr>
        <w:t>РОССИЙСКОЙ ФЕДЕРАЦИИ</w:t>
      </w:r>
    </w:p>
    <w:p w14:paraId="62BE9A8E" w14:textId="77777777" w:rsidR="007169F9" w:rsidRPr="00957D95" w:rsidRDefault="007169F9" w:rsidP="007169F9">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Федеральное государственное бюджетное образовательное учреждение</w:t>
      </w:r>
    </w:p>
    <w:p w14:paraId="453C2675" w14:textId="77777777" w:rsidR="007169F9" w:rsidRPr="00957D95" w:rsidRDefault="007169F9" w:rsidP="007169F9">
      <w:pPr>
        <w:shd w:val="clear" w:color="auto" w:fill="FFFFFF"/>
        <w:autoSpaceDE w:val="0"/>
        <w:autoSpaceDN w:val="0"/>
        <w:adjustRightInd w:val="0"/>
        <w:spacing w:after="0" w:line="240" w:lineRule="auto"/>
        <w:jc w:val="center"/>
        <w:rPr>
          <w:rFonts w:ascii="Times New Roman" w:hAnsi="Times New Roman"/>
          <w:b/>
          <w:sz w:val="24"/>
          <w:szCs w:val="24"/>
          <w:lang w:eastAsia="ru-RU"/>
        </w:rPr>
      </w:pPr>
      <w:r w:rsidRPr="00957D95">
        <w:rPr>
          <w:rFonts w:ascii="Times New Roman" w:hAnsi="Times New Roman"/>
          <w:sz w:val="24"/>
          <w:szCs w:val="24"/>
          <w:lang w:eastAsia="ru-RU"/>
        </w:rPr>
        <w:t>высшего образования</w:t>
      </w:r>
    </w:p>
    <w:p w14:paraId="2F9C2D6C" w14:textId="77777777" w:rsidR="007169F9" w:rsidRPr="00957D95" w:rsidRDefault="007169F9" w:rsidP="007169F9">
      <w:pPr>
        <w:shd w:val="clear" w:color="auto" w:fill="FFFFFF"/>
        <w:autoSpaceDE w:val="0"/>
        <w:autoSpaceDN w:val="0"/>
        <w:adjustRightInd w:val="0"/>
        <w:spacing w:after="0" w:line="240" w:lineRule="auto"/>
        <w:jc w:val="center"/>
        <w:rPr>
          <w:rFonts w:ascii="Times New Roman" w:hAnsi="Times New Roman"/>
          <w:b/>
          <w:sz w:val="28"/>
          <w:szCs w:val="28"/>
          <w:lang w:eastAsia="ru-RU"/>
        </w:rPr>
      </w:pPr>
      <w:r w:rsidRPr="00957D95">
        <w:rPr>
          <w:rFonts w:ascii="Times New Roman" w:hAnsi="Times New Roman"/>
          <w:b/>
          <w:sz w:val="28"/>
          <w:szCs w:val="28"/>
          <w:lang w:eastAsia="ru-RU"/>
        </w:rPr>
        <w:t>«КУБАНСКИЙ ГОСУДАРСТВЕННЫЙ УНИВЕРСИТЕТ»</w:t>
      </w:r>
    </w:p>
    <w:p w14:paraId="158756B0" w14:textId="77777777" w:rsidR="007169F9" w:rsidRPr="00957D95" w:rsidRDefault="007169F9" w:rsidP="007169F9">
      <w:pPr>
        <w:shd w:val="clear" w:color="auto" w:fill="FFFFFF"/>
        <w:autoSpaceDE w:val="0"/>
        <w:autoSpaceDN w:val="0"/>
        <w:adjustRightInd w:val="0"/>
        <w:spacing w:after="0" w:line="240" w:lineRule="auto"/>
        <w:jc w:val="center"/>
        <w:outlineLvl w:val="0"/>
        <w:rPr>
          <w:rFonts w:ascii="Times New Roman" w:hAnsi="Times New Roman"/>
          <w:b/>
          <w:sz w:val="28"/>
          <w:szCs w:val="28"/>
          <w:lang w:eastAsia="ru-RU"/>
        </w:rPr>
      </w:pPr>
      <w:r w:rsidRPr="00957D95">
        <w:rPr>
          <w:rFonts w:ascii="Times New Roman" w:hAnsi="Times New Roman"/>
          <w:b/>
          <w:sz w:val="28"/>
          <w:szCs w:val="28"/>
          <w:lang w:eastAsia="ru-RU"/>
        </w:rPr>
        <w:t>(ФГБОУ ВО «КубГУ»)</w:t>
      </w:r>
    </w:p>
    <w:p w14:paraId="0415583C" w14:textId="77777777" w:rsidR="007169F9" w:rsidRPr="00957D95" w:rsidRDefault="007169F9" w:rsidP="007169F9">
      <w:pPr>
        <w:shd w:val="clear" w:color="auto" w:fill="FFFFFF"/>
        <w:autoSpaceDE w:val="0"/>
        <w:autoSpaceDN w:val="0"/>
        <w:adjustRightInd w:val="0"/>
        <w:spacing w:after="0" w:line="276" w:lineRule="auto"/>
        <w:jc w:val="center"/>
        <w:outlineLvl w:val="0"/>
        <w:rPr>
          <w:rFonts w:ascii="Times New Roman" w:hAnsi="Times New Roman"/>
          <w:b/>
          <w:sz w:val="24"/>
          <w:szCs w:val="24"/>
          <w:lang w:eastAsia="ru-RU"/>
        </w:rPr>
      </w:pPr>
      <w:bookmarkStart w:id="0" w:name="_Toc529024567"/>
      <w:bookmarkStart w:id="1" w:name="_Toc529272152"/>
      <w:bookmarkStart w:id="2" w:name="_Toc529272241"/>
      <w:bookmarkStart w:id="3" w:name="_Toc529304763"/>
    </w:p>
    <w:p w14:paraId="41E6B569" w14:textId="77777777" w:rsidR="007169F9" w:rsidRPr="00957D95" w:rsidRDefault="007169F9" w:rsidP="007169F9">
      <w:pPr>
        <w:shd w:val="clear" w:color="auto" w:fill="FFFFFF"/>
        <w:autoSpaceDE w:val="0"/>
        <w:autoSpaceDN w:val="0"/>
        <w:adjustRightInd w:val="0"/>
        <w:spacing w:after="0" w:line="240" w:lineRule="auto"/>
        <w:jc w:val="center"/>
        <w:outlineLvl w:val="0"/>
        <w:rPr>
          <w:rFonts w:ascii="Times New Roman" w:hAnsi="Times New Roman"/>
          <w:b/>
          <w:sz w:val="28"/>
          <w:szCs w:val="28"/>
          <w:lang w:eastAsia="ru-RU"/>
        </w:rPr>
      </w:pPr>
      <w:r w:rsidRPr="00957D95">
        <w:rPr>
          <w:rFonts w:ascii="Times New Roman" w:hAnsi="Times New Roman"/>
          <w:b/>
          <w:sz w:val="28"/>
          <w:szCs w:val="28"/>
          <w:lang w:eastAsia="ru-RU"/>
        </w:rPr>
        <w:t>Факультет экономически</w:t>
      </w:r>
      <w:bookmarkEnd w:id="0"/>
      <w:bookmarkEnd w:id="1"/>
      <w:bookmarkEnd w:id="2"/>
      <w:bookmarkEnd w:id="3"/>
      <w:r w:rsidRPr="00957D95">
        <w:rPr>
          <w:rFonts w:ascii="Times New Roman" w:hAnsi="Times New Roman"/>
          <w:b/>
          <w:sz w:val="28"/>
          <w:szCs w:val="28"/>
          <w:lang w:eastAsia="ru-RU"/>
        </w:rPr>
        <w:t>й</w:t>
      </w:r>
    </w:p>
    <w:p w14:paraId="4ACA5F27" w14:textId="77777777" w:rsidR="007169F9" w:rsidRPr="00957D95" w:rsidRDefault="007169F9" w:rsidP="007169F9">
      <w:pPr>
        <w:shd w:val="clear" w:color="auto" w:fill="FFFFFF"/>
        <w:autoSpaceDE w:val="0"/>
        <w:autoSpaceDN w:val="0"/>
        <w:adjustRightInd w:val="0"/>
        <w:spacing w:after="0" w:line="240" w:lineRule="auto"/>
        <w:jc w:val="center"/>
        <w:outlineLvl w:val="0"/>
        <w:rPr>
          <w:rFonts w:ascii="Times New Roman" w:hAnsi="Times New Roman"/>
          <w:b/>
          <w:sz w:val="28"/>
          <w:szCs w:val="28"/>
          <w:lang w:eastAsia="ru-RU"/>
        </w:rPr>
      </w:pPr>
      <w:r w:rsidRPr="00957D95">
        <w:rPr>
          <w:rFonts w:ascii="Times New Roman" w:hAnsi="Times New Roman"/>
          <w:b/>
          <w:sz w:val="28"/>
          <w:szCs w:val="28"/>
          <w:lang w:eastAsia="ru-RU"/>
        </w:rPr>
        <w:t>Кафедра мировой экономики и менеджмента</w:t>
      </w:r>
    </w:p>
    <w:p w14:paraId="50B1251F" w14:textId="77777777"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p>
    <w:p w14:paraId="36E9FAD1" w14:textId="77777777"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r w:rsidRPr="00957D95">
        <w:rPr>
          <w:rFonts w:ascii="Times New Roman" w:hAnsi="Times New Roman"/>
          <w:sz w:val="28"/>
          <w:szCs w:val="28"/>
          <w:lang w:eastAsia="ru-RU"/>
        </w:rPr>
        <w:t>Допустить к защите</w:t>
      </w:r>
    </w:p>
    <w:p w14:paraId="4947F4A0" w14:textId="77777777"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r w:rsidRPr="00957D95">
        <w:rPr>
          <w:rFonts w:ascii="Times New Roman" w:hAnsi="Times New Roman"/>
          <w:sz w:val="28"/>
          <w:szCs w:val="28"/>
          <w:lang w:eastAsia="ru-RU"/>
        </w:rPr>
        <w:t xml:space="preserve">Заведующий кафедрой </w:t>
      </w:r>
    </w:p>
    <w:p w14:paraId="688069A7" w14:textId="77777777"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r w:rsidRPr="00957D95">
        <w:rPr>
          <w:rFonts w:ascii="Times New Roman" w:hAnsi="Times New Roman"/>
          <w:sz w:val="28"/>
          <w:szCs w:val="28"/>
          <w:lang w:eastAsia="ru-RU"/>
        </w:rPr>
        <w:t>д-р экон. наук, проф.</w:t>
      </w:r>
    </w:p>
    <w:p w14:paraId="2162091B" w14:textId="77777777"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r w:rsidRPr="00957D95">
        <w:rPr>
          <w:rFonts w:ascii="Times New Roman" w:hAnsi="Times New Roman"/>
          <w:sz w:val="28"/>
          <w:szCs w:val="28"/>
          <w:lang w:eastAsia="ru-RU"/>
        </w:rPr>
        <w:t>____________И.В. Шевченко</w:t>
      </w:r>
    </w:p>
    <w:p w14:paraId="490417B1" w14:textId="77777777" w:rsidR="007169F9" w:rsidRPr="00957D95" w:rsidRDefault="007169F9" w:rsidP="007169F9">
      <w:pPr>
        <w:shd w:val="clear" w:color="auto" w:fill="FFFFFF"/>
        <w:autoSpaceDE w:val="0"/>
        <w:autoSpaceDN w:val="0"/>
        <w:adjustRightInd w:val="0"/>
        <w:spacing w:after="0" w:line="240" w:lineRule="auto"/>
        <w:ind w:left="3972" w:firstLine="708"/>
        <w:outlineLvl w:val="0"/>
        <w:rPr>
          <w:rFonts w:ascii="Times New Roman" w:hAnsi="Times New Roman"/>
          <w:sz w:val="20"/>
          <w:szCs w:val="20"/>
          <w:lang w:eastAsia="ru-RU"/>
        </w:rPr>
      </w:pPr>
      <w:r w:rsidRPr="00957D95">
        <w:rPr>
          <w:rFonts w:ascii="Times New Roman" w:hAnsi="Times New Roman"/>
          <w:sz w:val="20"/>
          <w:szCs w:val="20"/>
          <w:lang w:eastAsia="ru-RU"/>
        </w:rPr>
        <w:t xml:space="preserve"> (подпись)    </w:t>
      </w:r>
    </w:p>
    <w:p w14:paraId="3D0DB4B2" w14:textId="684E1BC8"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r w:rsidRPr="00957D95">
        <w:rPr>
          <w:rFonts w:ascii="Times New Roman" w:hAnsi="Times New Roman"/>
          <w:b/>
          <w:sz w:val="28"/>
          <w:szCs w:val="28"/>
          <w:lang w:eastAsia="ru-RU"/>
        </w:rPr>
        <w:t>___________________</w:t>
      </w:r>
      <w:r w:rsidRPr="00957D95">
        <w:rPr>
          <w:rFonts w:ascii="Times New Roman" w:hAnsi="Times New Roman"/>
          <w:sz w:val="28"/>
          <w:szCs w:val="28"/>
          <w:lang w:eastAsia="ru-RU"/>
        </w:rPr>
        <w:t>202</w:t>
      </w:r>
      <w:r w:rsidR="00500879" w:rsidRPr="00957D95">
        <w:rPr>
          <w:rFonts w:ascii="Times New Roman" w:hAnsi="Times New Roman"/>
          <w:sz w:val="28"/>
          <w:szCs w:val="28"/>
          <w:lang w:eastAsia="ru-RU"/>
        </w:rPr>
        <w:t>4</w:t>
      </w:r>
      <w:r w:rsidRPr="00957D95">
        <w:rPr>
          <w:rFonts w:ascii="Times New Roman" w:hAnsi="Times New Roman"/>
          <w:sz w:val="28"/>
          <w:szCs w:val="28"/>
          <w:lang w:eastAsia="ru-RU"/>
        </w:rPr>
        <w:t xml:space="preserve"> г.</w:t>
      </w:r>
    </w:p>
    <w:p w14:paraId="51D9F0DF" w14:textId="77777777"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r w:rsidRPr="00957D95">
        <w:rPr>
          <w:rFonts w:ascii="Times New Roman" w:hAnsi="Times New Roman"/>
          <w:sz w:val="28"/>
          <w:szCs w:val="28"/>
          <w:lang w:eastAsia="ru-RU"/>
        </w:rPr>
        <w:t>Руководитель ООП</w:t>
      </w:r>
    </w:p>
    <w:p w14:paraId="30FA7D8B" w14:textId="77777777"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r w:rsidRPr="00957D95">
        <w:rPr>
          <w:rFonts w:ascii="Times New Roman" w:hAnsi="Times New Roman"/>
          <w:sz w:val="28"/>
          <w:szCs w:val="28"/>
          <w:lang w:eastAsia="ru-RU"/>
        </w:rPr>
        <w:t>д-р экон. наук, проф.</w:t>
      </w:r>
    </w:p>
    <w:p w14:paraId="14AF11DE" w14:textId="77777777"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r w:rsidRPr="00957D95">
        <w:rPr>
          <w:rFonts w:ascii="Times New Roman" w:hAnsi="Times New Roman"/>
          <w:sz w:val="28"/>
          <w:szCs w:val="28"/>
          <w:lang w:eastAsia="ru-RU"/>
        </w:rPr>
        <w:t>____________И.В. Шевченко</w:t>
      </w:r>
    </w:p>
    <w:p w14:paraId="1B4D395B" w14:textId="77777777" w:rsidR="007169F9" w:rsidRPr="00957D95" w:rsidRDefault="007169F9" w:rsidP="007169F9">
      <w:pPr>
        <w:shd w:val="clear" w:color="auto" w:fill="FFFFFF"/>
        <w:autoSpaceDE w:val="0"/>
        <w:autoSpaceDN w:val="0"/>
        <w:adjustRightInd w:val="0"/>
        <w:spacing w:after="0" w:line="240" w:lineRule="auto"/>
        <w:ind w:left="4248" w:firstLine="708"/>
        <w:outlineLvl w:val="0"/>
        <w:rPr>
          <w:rFonts w:ascii="Times New Roman" w:hAnsi="Times New Roman"/>
          <w:sz w:val="20"/>
          <w:szCs w:val="20"/>
          <w:lang w:eastAsia="ru-RU"/>
        </w:rPr>
      </w:pPr>
      <w:r w:rsidRPr="00957D95">
        <w:rPr>
          <w:rFonts w:ascii="Times New Roman" w:hAnsi="Times New Roman"/>
          <w:sz w:val="20"/>
          <w:szCs w:val="20"/>
          <w:lang w:eastAsia="ru-RU"/>
        </w:rPr>
        <w:t xml:space="preserve">(подпись)     </w:t>
      </w:r>
    </w:p>
    <w:p w14:paraId="7C9E2B60" w14:textId="54A4C52B" w:rsidR="007169F9" w:rsidRPr="00957D95" w:rsidRDefault="007169F9" w:rsidP="007169F9">
      <w:pPr>
        <w:shd w:val="clear" w:color="auto" w:fill="FFFFFF"/>
        <w:autoSpaceDE w:val="0"/>
        <w:autoSpaceDN w:val="0"/>
        <w:adjustRightInd w:val="0"/>
        <w:spacing w:after="0" w:line="240" w:lineRule="auto"/>
        <w:ind w:left="-1620" w:firstLine="6300"/>
        <w:outlineLvl w:val="0"/>
        <w:rPr>
          <w:rFonts w:ascii="Times New Roman" w:hAnsi="Times New Roman"/>
          <w:sz w:val="28"/>
          <w:szCs w:val="28"/>
          <w:lang w:eastAsia="ru-RU"/>
        </w:rPr>
      </w:pPr>
      <w:r w:rsidRPr="00957D95">
        <w:rPr>
          <w:rFonts w:ascii="Times New Roman" w:hAnsi="Times New Roman"/>
          <w:b/>
          <w:sz w:val="28"/>
          <w:szCs w:val="28"/>
          <w:lang w:eastAsia="ru-RU"/>
        </w:rPr>
        <w:t>___________________</w:t>
      </w:r>
      <w:r w:rsidRPr="00957D95">
        <w:rPr>
          <w:rFonts w:ascii="Times New Roman" w:hAnsi="Times New Roman"/>
          <w:sz w:val="28"/>
          <w:szCs w:val="28"/>
          <w:lang w:eastAsia="ru-RU"/>
        </w:rPr>
        <w:t>202</w:t>
      </w:r>
      <w:r w:rsidR="00500879" w:rsidRPr="00957D95">
        <w:rPr>
          <w:rFonts w:ascii="Times New Roman" w:hAnsi="Times New Roman"/>
          <w:sz w:val="28"/>
          <w:szCs w:val="28"/>
          <w:lang w:eastAsia="ru-RU"/>
        </w:rPr>
        <w:t>4</w:t>
      </w:r>
      <w:r w:rsidRPr="00957D95">
        <w:rPr>
          <w:rFonts w:ascii="Times New Roman" w:hAnsi="Times New Roman"/>
          <w:sz w:val="28"/>
          <w:szCs w:val="28"/>
          <w:lang w:eastAsia="ru-RU"/>
        </w:rPr>
        <w:t xml:space="preserve"> г.</w:t>
      </w:r>
    </w:p>
    <w:p w14:paraId="5AF3017A" w14:textId="77777777" w:rsidR="007169F9" w:rsidRPr="00957D95" w:rsidRDefault="007169F9" w:rsidP="007169F9">
      <w:pPr>
        <w:shd w:val="clear" w:color="auto" w:fill="FFFFFF"/>
        <w:autoSpaceDE w:val="0"/>
        <w:autoSpaceDN w:val="0"/>
        <w:adjustRightInd w:val="0"/>
        <w:spacing w:after="0" w:line="240" w:lineRule="auto"/>
        <w:outlineLvl w:val="0"/>
        <w:rPr>
          <w:rFonts w:ascii="Times New Roman" w:hAnsi="Times New Roman"/>
          <w:b/>
          <w:sz w:val="20"/>
          <w:szCs w:val="20"/>
          <w:lang w:eastAsia="ru-RU"/>
        </w:rPr>
      </w:pPr>
    </w:p>
    <w:p w14:paraId="4A2381AA" w14:textId="77777777" w:rsidR="007169F9" w:rsidRPr="00957D95" w:rsidRDefault="007169F9" w:rsidP="007169F9">
      <w:pPr>
        <w:shd w:val="clear" w:color="auto" w:fill="FFFFFF"/>
        <w:autoSpaceDE w:val="0"/>
        <w:autoSpaceDN w:val="0"/>
        <w:adjustRightInd w:val="0"/>
        <w:spacing w:after="0" w:line="240" w:lineRule="auto"/>
        <w:outlineLvl w:val="0"/>
        <w:rPr>
          <w:rFonts w:ascii="Times New Roman" w:hAnsi="Times New Roman"/>
          <w:b/>
          <w:sz w:val="20"/>
          <w:szCs w:val="20"/>
          <w:lang w:eastAsia="ru-RU"/>
        </w:rPr>
      </w:pPr>
    </w:p>
    <w:p w14:paraId="55D7F439" w14:textId="77777777" w:rsidR="007169F9" w:rsidRPr="00957D95" w:rsidRDefault="007169F9" w:rsidP="007169F9">
      <w:pPr>
        <w:shd w:val="clear" w:color="auto" w:fill="FFFFFF"/>
        <w:autoSpaceDE w:val="0"/>
        <w:autoSpaceDN w:val="0"/>
        <w:adjustRightInd w:val="0"/>
        <w:spacing w:after="0" w:line="240" w:lineRule="auto"/>
        <w:outlineLvl w:val="0"/>
        <w:rPr>
          <w:rFonts w:ascii="Times New Roman" w:hAnsi="Times New Roman"/>
          <w:b/>
          <w:sz w:val="20"/>
          <w:szCs w:val="20"/>
          <w:lang w:eastAsia="ru-RU"/>
        </w:rPr>
      </w:pPr>
    </w:p>
    <w:p w14:paraId="378C8C0C" w14:textId="77777777" w:rsidR="007169F9" w:rsidRPr="00957D95" w:rsidRDefault="007169F9" w:rsidP="007169F9">
      <w:pPr>
        <w:shd w:val="clear" w:color="auto" w:fill="FFFFFF"/>
        <w:autoSpaceDE w:val="0"/>
        <w:autoSpaceDN w:val="0"/>
        <w:adjustRightInd w:val="0"/>
        <w:spacing w:after="0" w:line="240" w:lineRule="auto"/>
        <w:jc w:val="center"/>
        <w:outlineLvl w:val="0"/>
        <w:rPr>
          <w:rFonts w:ascii="Times New Roman" w:hAnsi="Times New Roman"/>
          <w:b/>
          <w:sz w:val="28"/>
          <w:szCs w:val="28"/>
          <w:lang w:eastAsia="ru-RU"/>
        </w:rPr>
      </w:pPr>
      <w:r w:rsidRPr="00957D95">
        <w:rPr>
          <w:rFonts w:ascii="Times New Roman" w:hAnsi="Times New Roman"/>
          <w:b/>
          <w:sz w:val="28"/>
          <w:szCs w:val="28"/>
          <w:lang w:eastAsia="ru-RU"/>
        </w:rPr>
        <w:t>ВЫПУСКНАЯ КВАЛИФИКАЦИОННАЯ РАБОТА</w:t>
      </w:r>
    </w:p>
    <w:p w14:paraId="25E58353" w14:textId="77777777" w:rsidR="007169F9" w:rsidRPr="00957D95" w:rsidRDefault="007169F9" w:rsidP="007169F9">
      <w:pPr>
        <w:shd w:val="clear" w:color="auto" w:fill="FFFFFF"/>
        <w:autoSpaceDE w:val="0"/>
        <w:autoSpaceDN w:val="0"/>
        <w:adjustRightInd w:val="0"/>
        <w:spacing w:after="0" w:line="240" w:lineRule="auto"/>
        <w:jc w:val="center"/>
        <w:outlineLvl w:val="0"/>
        <w:rPr>
          <w:rFonts w:ascii="Times New Roman" w:hAnsi="Times New Roman"/>
          <w:b/>
          <w:sz w:val="28"/>
          <w:szCs w:val="28"/>
          <w:lang w:eastAsia="ru-RU"/>
        </w:rPr>
      </w:pPr>
      <w:r w:rsidRPr="00957D95">
        <w:rPr>
          <w:rFonts w:ascii="Times New Roman" w:hAnsi="Times New Roman"/>
          <w:b/>
          <w:sz w:val="28"/>
          <w:szCs w:val="28"/>
          <w:lang w:eastAsia="ru-RU"/>
        </w:rPr>
        <w:t>(МАГИСТЕРСКАЯ ДИССЕРТАЦИЯ)</w:t>
      </w:r>
    </w:p>
    <w:p w14:paraId="70EBCE42" w14:textId="77777777" w:rsidR="007169F9" w:rsidRPr="00957D95" w:rsidRDefault="007169F9" w:rsidP="007169F9">
      <w:pPr>
        <w:shd w:val="clear" w:color="auto" w:fill="FFFFFF"/>
        <w:autoSpaceDE w:val="0"/>
        <w:autoSpaceDN w:val="0"/>
        <w:adjustRightInd w:val="0"/>
        <w:spacing w:after="0" w:line="240" w:lineRule="auto"/>
        <w:jc w:val="center"/>
        <w:outlineLvl w:val="0"/>
        <w:rPr>
          <w:rFonts w:ascii="Times New Roman" w:hAnsi="Times New Roman"/>
          <w:b/>
          <w:sz w:val="28"/>
          <w:szCs w:val="28"/>
          <w:lang w:eastAsia="ru-RU"/>
        </w:rPr>
      </w:pPr>
    </w:p>
    <w:p w14:paraId="2154A247" w14:textId="02B5A87D" w:rsidR="007169F9" w:rsidRPr="00957D95" w:rsidRDefault="00E54CA1" w:rsidP="007169F9">
      <w:pPr>
        <w:spacing w:after="0" w:line="240" w:lineRule="auto"/>
        <w:jc w:val="center"/>
        <w:rPr>
          <w:rFonts w:ascii="Times New Roman" w:hAnsi="Times New Roman"/>
          <w:b/>
          <w:bCs/>
          <w:sz w:val="28"/>
          <w:szCs w:val="28"/>
        </w:rPr>
      </w:pPr>
      <w:bookmarkStart w:id="4" w:name="_Toc529024582"/>
      <w:bookmarkStart w:id="5" w:name="_Toc529272167"/>
      <w:bookmarkStart w:id="6" w:name="_Toc529272256"/>
      <w:bookmarkStart w:id="7" w:name="_Toc529304778"/>
      <w:r w:rsidRPr="00957D95">
        <w:rPr>
          <w:rFonts w:ascii="Times New Roman" w:hAnsi="Times New Roman"/>
          <w:b/>
          <w:bCs/>
          <w:sz w:val="28"/>
          <w:szCs w:val="28"/>
        </w:rPr>
        <w:t xml:space="preserve">РАЗВИТИЕ ФИНАНСОВОГО РЫНКА РОССИИ </w:t>
      </w:r>
      <w:r w:rsidR="00BB147F" w:rsidRPr="00957D95">
        <w:rPr>
          <w:rFonts w:ascii="Times New Roman" w:hAnsi="Times New Roman"/>
          <w:b/>
          <w:bCs/>
          <w:sz w:val="28"/>
          <w:szCs w:val="28"/>
        </w:rPr>
        <w:br/>
      </w:r>
      <w:r w:rsidRPr="00957D95">
        <w:rPr>
          <w:rFonts w:ascii="Times New Roman" w:hAnsi="Times New Roman"/>
          <w:b/>
          <w:bCs/>
          <w:sz w:val="28"/>
          <w:szCs w:val="28"/>
        </w:rPr>
        <w:t>В УСЛОВИЯХ ЭКОНОМИЧЕСКИХ САНКЦИЙ</w:t>
      </w:r>
    </w:p>
    <w:p w14:paraId="7C6FF8E4" w14:textId="77777777" w:rsidR="007169F9" w:rsidRPr="00957D95" w:rsidRDefault="007169F9" w:rsidP="007169F9">
      <w:pPr>
        <w:spacing w:after="0" w:line="240" w:lineRule="auto"/>
        <w:jc w:val="center"/>
        <w:rPr>
          <w:rFonts w:ascii="Times New Roman" w:hAnsi="Times New Roman"/>
          <w:b/>
          <w:caps/>
          <w:sz w:val="28"/>
          <w:szCs w:val="28"/>
          <w:lang w:eastAsia="ru-RU"/>
        </w:rPr>
      </w:pPr>
    </w:p>
    <w:p w14:paraId="46E251A3" w14:textId="77777777" w:rsidR="007169F9" w:rsidRPr="00957D95" w:rsidRDefault="007169F9" w:rsidP="007169F9">
      <w:pPr>
        <w:spacing w:after="0" w:line="240" w:lineRule="auto"/>
        <w:jc w:val="center"/>
        <w:rPr>
          <w:rFonts w:ascii="Times New Roman" w:hAnsi="Times New Roman"/>
          <w:b/>
          <w:caps/>
          <w:sz w:val="28"/>
          <w:szCs w:val="28"/>
          <w:lang w:eastAsia="ru-RU"/>
        </w:rPr>
      </w:pPr>
    </w:p>
    <w:p w14:paraId="7362BDDE" w14:textId="2A32EC1E" w:rsidR="007169F9" w:rsidRPr="00957D95" w:rsidRDefault="007169F9" w:rsidP="007169F9">
      <w:pPr>
        <w:shd w:val="clear" w:color="auto" w:fill="FFFFFF"/>
        <w:autoSpaceDE w:val="0"/>
        <w:autoSpaceDN w:val="0"/>
        <w:adjustRightInd w:val="0"/>
        <w:spacing w:after="0" w:line="240" w:lineRule="auto"/>
        <w:outlineLvl w:val="0"/>
        <w:rPr>
          <w:rFonts w:ascii="Times New Roman" w:hAnsi="Times New Roman"/>
          <w:sz w:val="28"/>
          <w:szCs w:val="28"/>
          <w:highlight w:val="yellow"/>
          <w:lang w:eastAsia="ru-RU"/>
        </w:rPr>
      </w:pPr>
      <w:r w:rsidRPr="00957D95">
        <w:rPr>
          <w:rFonts w:ascii="Times New Roman" w:hAnsi="Times New Roman"/>
          <w:sz w:val="28"/>
          <w:szCs w:val="28"/>
          <w:lang w:eastAsia="ru-RU"/>
        </w:rPr>
        <w:t>Работу выполнил__________________________________</w:t>
      </w:r>
      <w:r w:rsidR="002055D5" w:rsidRPr="00957D95">
        <w:rPr>
          <w:rFonts w:ascii="Times New Roman" w:hAnsi="Times New Roman"/>
          <w:sz w:val="28"/>
          <w:szCs w:val="28"/>
          <w:lang w:eastAsia="ru-RU"/>
        </w:rPr>
        <w:t>___</w:t>
      </w:r>
      <w:r w:rsidRPr="00957D95">
        <w:rPr>
          <w:rFonts w:ascii="Times New Roman" w:hAnsi="Times New Roman"/>
          <w:sz w:val="28"/>
          <w:szCs w:val="28"/>
          <w:lang w:eastAsia="ru-RU"/>
        </w:rPr>
        <w:t>_</w:t>
      </w:r>
      <w:bookmarkEnd w:id="4"/>
      <w:bookmarkEnd w:id="5"/>
      <w:bookmarkEnd w:id="6"/>
      <w:bookmarkEnd w:id="7"/>
      <w:r w:rsidR="00B02629" w:rsidRPr="00957D95">
        <w:rPr>
          <w:rFonts w:ascii="Times New Roman" w:hAnsi="Times New Roman"/>
          <w:sz w:val="28"/>
          <w:szCs w:val="28"/>
          <w:lang w:eastAsia="ru-RU"/>
        </w:rPr>
        <w:t xml:space="preserve"> </w:t>
      </w:r>
      <w:r w:rsidRPr="00957D95">
        <w:rPr>
          <w:rFonts w:ascii="Times New Roman" w:hAnsi="Times New Roman"/>
          <w:sz w:val="28"/>
          <w:szCs w:val="28"/>
          <w:lang w:eastAsia="ru-RU"/>
        </w:rPr>
        <w:t>В.С. Филипчук</w:t>
      </w:r>
    </w:p>
    <w:p w14:paraId="2E1ADDD1" w14:textId="77777777" w:rsidR="007169F9" w:rsidRPr="00957D95" w:rsidRDefault="007169F9" w:rsidP="007169F9">
      <w:pPr>
        <w:shd w:val="clear" w:color="auto" w:fill="FFFFFF"/>
        <w:autoSpaceDE w:val="0"/>
        <w:autoSpaceDN w:val="0"/>
        <w:adjustRightInd w:val="0"/>
        <w:spacing w:after="0" w:line="240" w:lineRule="auto"/>
        <w:jc w:val="center"/>
        <w:outlineLvl w:val="0"/>
        <w:rPr>
          <w:rFonts w:ascii="Times New Roman" w:hAnsi="Times New Roman"/>
          <w:sz w:val="24"/>
          <w:szCs w:val="24"/>
          <w:lang w:eastAsia="ru-RU"/>
        </w:rPr>
      </w:pPr>
      <w:bookmarkStart w:id="8" w:name="_Toc529024583"/>
      <w:bookmarkStart w:id="9" w:name="_Toc529272168"/>
      <w:bookmarkStart w:id="10" w:name="_Toc529272257"/>
      <w:bookmarkStart w:id="11" w:name="_Toc529304779"/>
      <w:r w:rsidRPr="00957D95">
        <w:rPr>
          <w:rFonts w:ascii="Times New Roman" w:hAnsi="Times New Roman"/>
          <w:sz w:val="24"/>
          <w:szCs w:val="24"/>
          <w:lang w:eastAsia="ru-RU"/>
        </w:rPr>
        <w:t>(подпись)</w:t>
      </w:r>
      <w:bookmarkEnd w:id="8"/>
      <w:bookmarkEnd w:id="9"/>
      <w:bookmarkEnd w:id="10"/>
      <w:bookmarkEnd w:id="11"/>
    </w:p>
    <w:p w14:paraId="57BC719E" w14:textId="77777777" w:rsidR="007169F9" w:rsidRPr="00957D95" w:rsidRDefault="007169F9" w:rsidP="007169F9">
      <w:pPr>
        <w:tabs>
          <w:tab w:val="left" w:pos="1125"/>
          <w:tab w:val="center" w:pos="4819"/>
        </w:tabs>
        <w:spacing w:after="0" w:line="240" w:lineRule="auto"/>
        <w:rPr>
          <w:rFonts w:ascii="Times New Roman" w:hAnsi="Times New Roman"/>
          <w:sz w:val="28"/>
          <w:szCs w:val="28"/>
          <w:lang w:eastAsia="ru-RU"/>
        </w:rPr>
      </w:pPr>
      <w:r w:rsidRPr="00957D95">
        <w:rPr>
          <w:noProof/>
          <w:lang w:eastAsia="ru-RU"/>
        </w:rPr>
        <mc:AlternateContent>
          <mc:Choice Requires="wps">
            <w:drawing>
              <wp:anchor distT="4294967293" distB="4294967293" distL="114300" distR="114300" simplePos="0" relativeHeight="251659264" behindDoc="0" locked="0" layoutInCell="1" allowOverlap="1" wp14:anchorId="71AC497B" wp14:editId="798BDFBA">
                <wp:simplePos x="0" y="0"/>
                <wp:positionH relativeFrom="column">
                  <wp:posOffset>1971040</wp:posOffset>
                </wp:positionH>
                <wp:positionV relativeFrom="paragraph">
                  <wp:posOffset>203834</wp:posOffset>
                </wp:positionV>
                <wp:extent cx="3892550" cy="0"/>
                <wp:effectExtent l="0" t="0" r="0" b="0"/>
                <wp:wrapNone/>
                <wp:docPr id="14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8C4756" id="_x0000_t32" coordsize="21600,21600" o:spt="32" o:oned="t" path="m,l21600,21600e" filled="f">
                <v:path arrowok="t" fillok="f" o:connecttype="none"/>
                <o:lock v:ext="edit" shapetype="t"/>
              </v:shapetype>
              <v:shape id="AutoShape 4" o:spid="_x0000_s1026" type="#_x0000_t32" style="position:absolute;margin-left:155.2pt;margin-top:16.05pt;width:306.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"/>
            </w:pict>
          </mc:Fallback>
        </mc:AlternateContent>
      </w:r>
      <w:r w:rsidRPr="00957D95">
        <w:rPr>
          <w:rFonts w:ascii="Times New Roman" w:hAnsi="Times New Roman"/>
          <w:sz w:val="28"/>
          <w:szCs w:val="28"/>
          <w:lang w:eastAsia="ru-RU"/>
        </w:rPr>
        <w:t>Направление подготовки        38.04.01 Экономика</w:t>
      </w:r>
    </w:p>
    <w:p w14:paraId="735F9A4E" w14:textId="77777777" w:rsidR="007169F9" w:rsidRPr="00957D95" w:rsidRDefault="007169F9" w:rsidP="007169F9">
      <w:pPr>
        <w:shd w:val="clear" w:color="auto" w:fill="FFFFFF"/>
        <w:autoSpaceDE w:val="0"/>
        <w:autoSpaceDN w:val="0"/>
        <w:adjustRightInd w:val="0"/>
        <w:spacing w:after="0" w:line="240" w:lineRule="auto"/>
        <w:jc w:val="center"/>
        <w:outlineLvl w:val="0"/>
        <w:rPr>
          <w:rFonts w:ascii="Times New Roman" w:hAnsi="Times New Roman"/>
          <w:sz w:val="24"/>
          <w:szCs w:val="24"/>
          <w:lang w:eastAsia="ru-RU"/>
        </w:rPr>
      </w:pPr>
      <w:bookmarkStart w:id="12" w:name="_Toc529024584"/>
      <w:bookmarkStart w:id="13" w:name="_Toc529272169"/>
      <w:bookmarkStart w:id="14" w:name="_Toc529272258"/>
      <w:bookmarkStart w:id="15" w:name="_Toc529304780"/>
      <w:r w:rsidRPr="00957D95">
        <w:rPr>
          <w:rFonts w:ascii="Times New Roman" w:hAnsi="Times New Roman"/>
          <w:sz w:val="24"/>
          <w:szCs w:val="24"/>
          <w:lang w:eastAsia="ru-RU"/>
        </w:rPr>
        <w:t>(код, наименование)</w:t>
      </w:r>
      <w:bookmarkEnd w:id="12"/>
      <w:bookmarkEnd w:id="13"/>
      <w:bookmarkEnd w:id="14"/>
      <w:bookmarkEnd w:id="15"/>
    </w:p>
    <w:p w14:paraId="35AF8F5C" w14:textId="71CBD6B2" w:rsidR="007169F9" w:rsidRPr="00957D95" w:rsidRDefault="007169F9" w:rsidP="007169F9">
      <w:pPr>
        <w:tabs>
          <w:tab w:val="left" w:pos="1125"/>
          <w:tab w:val="center" w:pos="4819"/>
        </w:tabs>
        <w:spacing w:after="0" w:line="240" w:lineRule="auto"/>
        <w:ind w:right="-284"/>
        <w:rPr>
          <w:rFonts w:ascii="Times New Roman" w:hAnsi="Times New Roman"/>
          <w:sz w:val="28"/>
          <w:szCs w:val="28"/>
          <w:lang w:eastAsia="ru-RU"/>
        </w:rPr>
      </w:pPr>
      <w:r w:rsidRPr="00957D95">
        <w:rPr>
          <w:noProof/>
          <w:lang w:eastAsia="ru-RU"/>
        </w:rPr>
        <mc:AlternateContent>
          <mc:Choice Requires="wps">
            <w:drawing>
              <wp:anchor distT="4294967293" distB="4294967293" distL="114300" distR="114300" simplePos="0" relativeHeight="251660288" behindDoc="0" locked="0" layoutInCell="1" allowOverlap="1" wp14:anchorId="0612E014" wp14:editId="1D2B1C56">
                <wp:simplePos x="0" y="0"/>
                <wp:positionH relativeFrom="column">
                  <wp:posOffset>2084070</wp:posOffset>
                </wp:positionH>
                <wp:positionV relativeFrom="paragraph">
                  <wp:posOffset>220344</wp:posOffset>
                </wp:positionV>
                <wp:extent cx="3779520" cy="0"/>
                <wp:effectExtent l="0" t="0" r="0" b="0"/>
                <wp:wrapNone/>
                <wp:docPr id="1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95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D67E55" id="AutoShape 5" o:spid="_x0000_s1026" type="#_x0000_t32" style="position:absolute;margin-left:164.1pt;margin-top:17.35pt;width:297.6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"/>
            </w:pict>
          </mc:Fallback>
        </mc:AlternateContent>
      </w:r>
      <w:r w:rsidRPr="00957D95">
        <w:rPr>
          <w:rFonts w:ascii="Times New Roman" w:hAnsi="Times New Roman"/>
          <w:sz w:val="28"/>
          <w:szCs w:val="28"/>
          <w:lang w:eastAsia="ru-RU"/>
        </w:rPr>
        <w:t>Направленность (профиль)    Финансовая экономика</w:t>
      </w:r>
    </w:p>
    <w:p w14:paraId="7A4B84D2" w14:textId="77777777" w:rsidR="007169F9" w:rsidRPr="00957D95" w:rsidRDefault="007169F9" w:rsidP="007169F9">
      <w:pPr>
        <w:tabs>
          <w:tab w:val="left" w:pos="1125"/>
          <w:tab w:val="center" w:pos="4819"/>
        </w:tabs>
        <w:spacing w:after="0" w:line="240" w:lineRule="auto"/>
        <w:rPr>
          <w:rFonts w:ascii="Times New Roman" w:hAnsi="Times New Roman"/>
          <w:sz w:val="28"/>
          <w:szCs w:val="28"/>
          <w:lang w:eastAsia="ru-RU"/>
        </w:rPr>
      </w:pPr>
    </w:p>
    <w:p w14:paraId="2B1B7AFD" w14:textId="4671CFCF" w:rsidR="007169F9" w:rsidRPr="00957D95" w:rsidRDefault="007169F9" w:rsidP="007169F9">
      <w:pPr>
        <w:tabs>
          <w:tab w:val="left" w:pos="1125"/>
          <w:tab w:val="center" w:pos="4819"/>
        </w:tabs>
        <w:spacing w:after="0" w:line="240" w:lineRule="auto"/>
        <w:rPr>
          <w:rFonts w:ascii="Times New Roman" w:hAnsi="Times New Roman"/>
          <w:sz w:val="28"/>
          <w:szCs w:val="28"/>
          <w:lang w:eastAsia="ru-RU"/>
        </w:rPr>
      </w:pPr>
      <w:r w:rsidRPr="00957D95">
        <w:rPr>
          <w:rFonts w:ascii="Times New Roman" w:hAnsi="Times New Roman"/>
          <w:sz w:val="28"/>
          <w:szCs w:val="28"/>
          <w:lang w:eastAsia="ru-RU"/>
        </w:rPr>
        <w:t>Научный руководитель</w:t>
      </w:r>
    </w:p>
    <w:p w14:paraId="584A0916" w14:textId="043A98BF" w:rsidR="007169F9" w:rsidRPr="00957D95" w:rsidRDefault="00E54CA1" w:rsidP="007169F9">
      <w:pPr>
        <w:tabs>
          <w:tab w:val="left" w:pos="1125"/>
          <w:tab w:val="center" w:pos="4819"/>
        </w:tabs>
        <w:spacing w:after="0" w:line="240" w:lineRule="auto"/>
        <w:rPr>
          <w:rFonts w:ascii="Times New Roman" w:hAnsi="Times New Roman"/>
          <w:sz w:val="28"/>
          <w:szCs w:val="28"/>
          <w:lang w:eastAsia="ru-RU"/>
        </w:rPr>
      </w:pPr>
      <w:r w:rsidRPr="00957D95">
        <w:rPr>
          <w:rFonts w:ascii="Times New Roman" w:hAnsi="Times New Roman"/>
          <w:sz w:val="28"/>
          <w:szCs w:val="28"/>
          <w:lang w:eastAsia="ru-RU"/>
        </w:rPr>
        <w:t>д-р</w:t>
      </w:r>
      <w:r w:rsidR="007169F9" w:rsidRPr="00957D95">
        <w:rPr>
          <w:rFonts w:ascii="Times New Roman" w:hAnsi="Times New Roman"/>
          <w:sz w:val="28"/>
          <w:szCs w:val="28"/>
          <w:lang w:eastAsia="ru-RU"/>
        </w:rPr>
        <w:t xml:space="preserve"> экон. наук, </w:t>
      </w:r>
      <w:r w:rsidRPr="00957D95">
        <w:rPr>
          <w:rFonts w:ascii="Times New Roman" w:hAnsi="Times New Roman"/>
          <w:sz w:val="28"/>
          <w:szCs w:val="28"/>
          <w:lang w:eastAsia="ru-RU"/>
        </w:rPr>
        <w:t>проф</w:t>
      </w:r>
      <w:r w:rsidR="007169F9" w:rsidRPr="00957D95">
        <w:rPr>
          <w:rFonts w:ascii="Times New Roman" w:hAnsi="Times New Roman"/>
          <w:sz w:val="28"/>
          <w:szCs w:val="28"/>
          <w:lang w:eastAsia="ru-RU"/>
        </w:rPr>
        <w:t>. __________________________________</w:t>
      </w:r>
      <w:r w:rsidRPr="00957D95">
        <w:rPr>
          <w:rFonts w:ascii="Times New Roman" w:hAnsi="Times New Roman"/>
          <w:sz w:val="28"/>
          <w:szCs w:val="28"/>
          <w:lang w:eastAsia="ru-RU"/>
        </w:rPr>
        <w:t>С</w:t>
      </w:r>
      <w:r w:rsidR="007169F9" w:rsidRPr="00957D95">
        <w:rPr>
          <w:rFonts w:ascii="Times New Roman" w:hAnsi="Times New Roman"/>
          <w:sz w:val="28"/>
          <w:szCs w:val="28"/>
          <w:lang w:eastAsia="ru-RU"/>
        </w:rPr>
        <w:t>.</w:t>
      </w:r>
      <w:r w:rsidRPr="00957D95">
        <w:rPr>
          <w:rFonts w:ascii="Times New Roman" w:hAnsi="Times New Roman"/>
          <w:sz w:val="28"/>
          <w:szCs w:val="28"/>
          <w:lang w:eastAsia="ru-RU"/>
        </w:rPr>
        <w:t>Н</w:t>
      </w:r>
      <w:r w:rsidR="007169F9" w:rsidRPr="00957D95">
        <w:rPr>
          <w:rFonts w:ascii="Times New Roman" w:hAnsi="Times New Roman"/>
          <w:sz w:val="28"/>
          <w:szCs w:val="28"/>
          <w:lang w:eastAsia="ru-RU"/>
        </w:rPr>
        <w:t xml:space="preserve">. </w:t>
      </w:r>
      <w:r w:rsidRPr="00957D95">
        <w:rPr>
          <w:rFonts w:ascii="Times New Roman" w:hAnsi="Times New Roman"/>
          <w:sz w:val="28"/>
          <w:szCs w:val="28"/>
          <w:lang w:eastAsia="ru-RU"/>
        </w:rPr>
        <w:t>Третьякова</w:t>
      </w:r>
    </w:p>
    <w:p w14:paraId="2B4B6E48" w14:textId="77777777" w:rsidR="007169F9" w:rsidRPr="00957D95" w:rsidRDefault="007169F9" w:rsidP="007169F9">
      <w:pPr>
        <w:tabs>
          <w:tab w:val="left" w:pos="3855"/>
        </w:tabs>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(подпись)</w:t>
      </w:r>
    </w:p>
    <w:p w14:paraId="07D2791B" w14:textId="77777777" w:rsidR="007169F9" w:rsidRPr="00957D95" w:rsidRDefault="007169F9" w:rsidP="007169F9">
      <w:pPr>
        <w:spacing w:after="0" w:line="240" w:lineRule="auto"/>
        <w:rPr>
          <w:rFonts w:ascii="Times New Roman" w:hAnsi="Times New Roman"/>
          <w:sz w:val="28"/>
          <w:szCs w:val="28"/>
          <w:lang w:eastAsia="ru-RU"/>
        </w:rPr>
      </w:pPr>
      <w:r w:rsidRPr="00957D95">
        <w:rPr>
          <w:rFonts w:ascii="Times New Roman" w:hAnsi="Times New Roman"/>
          <w:sz w:val="28"/>
          <w:szCs w:val="28"/>
          <w:lang w:eastAsia="ru-RU"/>
        </w:rPr>
        <w:t>Нормоконтролер</w:t>
      </w:r>
    </w:p>
    <w:p w14:paraId="307CB615" w14:textId="2368C151" w:rsidR="007169F9" w:rsidRPr="00957D95" w:rsidRDefault="002055D5" w:rsidP="007169F9">
      <w:pPr>
        <w:spacing w:after="0" w:line="240" w:lineRule="auto"/>
        <w:rPr>
          <w:rFonts w:ascii="Times New Roman" w:hAnsi="Times New Roman"/>
          <w:sz w:val="28"/>
          <w:szCs w:val="28"/>
          <w:lang w:eastAsia="ru-RU"/>
        </w:rPr>
      </w:pPr>
      <w:r w:rsidRPr="00957D95">
        <w:rPr>
          <w:rFonts w:ascii="Times New Roman" w:hAnsi="Times New Roman"/>
          <w:sz w:val="28"/>
          <w:szCs w:val="28"/>
          <w:lang w:eastAsia="ru-RU"/>
        </w:rPr>
        <w:t>ассистент</w:t>
      </w:r>
      <w:r w:rsidR="007169F9" w:rsidRPr="00957D95">
        <w:rPr>
          <w:rFonts w:ascii="Times New Roman" w:hAnsi="Times New Roman"/>
          <w:sz w:val="28"/>
          <w:szCs w:val="28"/>
          <w:lang w:eastAsia="ru-RU"/>
        </w:rPr>
        <w:t xml:space="preserve"> _________________________________________</w:t>
      </w:r>
      <w:r w:rsidRPr="00957D95">
        <w:rPr>
          <w:rFonts w:ascii="Times New Roman" w:hAnsi="Times New Roman"/>
          <w:sz w:val="28"/>
          <w:szCs w:val="28"/>
          <w:lang w:eastAsia="ru-RU"/>
        </w:rPr>
        <w:t>____</w:t>
      </w:r>
      <w:r w:rsidR="007169F9" w:rsidRPr="00957D95">
        <w:rPr>
          <w:rFonts w:ascii="Times New Roman" w:hAnsi="Times New Roman"/>
          <w:sz w:val="28"/>
          <w:szCs w:val="28"/>
          <w:lang w:eastAsia="ru-RU"/>
        </w:rPr>
        <w:t>_</w:t>
      </w:r>
      <w:r w:rsidRPr="00957D95">
        <w:rPr>
          <w:rFonts w:ascii="Times New Roman" w:hAnsi="Times New Roman"/>
          <w:sz w:val="28"/>
          <w:szCs w:val="28"/>
          <w:lang w:eastAsia="ru-RU"/>
        </w:rPr>
        <w:t>Е.С. Токарева</w:t>
      </w:r>
    </w:p>
    <w:p w14:paraId="3B622317" w14:textId="77777777" w:rsidR="007169F9" w:rsidRPr="00957D95" w:rsidRDefault="007169F9" w:rsidP="007169F9">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 xml:space="preserve"> (подпись)</w:t>
      </w:r>
    </w:p>
    <w:p w14:paraId="3EE8EC91" w14:textId="4C4D0A1A" w:rsidR="007169F9" w:rsidRPr="00957D95" w:rsidRDefault="007169F9" w:rsidP="007169F9">
      <w:pPr>
        <w:spacing w:after="0" w:line="240" w:lineRule="auto"/>
        <w:jc w:val="center"/>
        <w:rPr>
          <w:rFonts w:ascii="Times New Roman" w:hAnsi="Times New Roman"/>
          <w:sz w:val="28"/>
          <w:szCs w:val="28"/>
          <w:lang w:eastAsia="ru-RU"/>
        </w:rPr>
      </w:pPr>
    </w:p>
    <w:p w14:paraId="78CBC738" w14:textId="77777777" w:rsidR="00AF18F5" w:rsidRPr="00957D95" w:rsidRDefault="00AF18F5" w:rsidP="007169F9">
      <w:pPr>
        <w:spacing w:after="0" w:line="240" w:lineRule="auto"/>
        <w:jc w:val="center"/>
        <w:rPr>
          <w:rFonts w:ascii="Times New Roman" w:hAnsi="Times New Roman"/>
          <w:sz w:val="28"/>
          <w:szCs w:val="28"/>
          <w:lang w:eastAsia="ru-RU"/>
        </w:rPr>
      </w:pPr>
    </w:p>
    <w:p w14:paraId="3168BE58" w14:textId="77777777" w:rsidR="007169F9" w:rsidRPr="00957D95" w:rsidRDefault="007169F9" w:rsidP="007169F9">
      <w:pPr>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 xml:space="preserve">Краснодар </w:t>
      </w:r>
    </w:p>
    <w:p w14:paraId="2EC5B48D" w14:textId="5FF97B97" w:rsidR="007169F9" w:rsidRPr="00957D95" w:rsidRDefault="007169F9" w:rsidP="007169F9">
      <w:pPr>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202</w:t>
      </w:r>
      <w:r w:rsidR="00500879" w:rsidRPr="00957D95">
        <w:rPr>
          <w:rFonts w:ascii="Times New Roman" w:hAnsi="Times New Roman"/>
          <w:sz w:val="28"/>
          <w:szCs w:val="28"/>
          <w:lang w:eastAsia="ru-RU"/>
        </w:rPr>
        <w:t>4</w:t>
      </w:r>
      <w:r w:rsidR="002055D5" w:rsidRPr="00957D95">
        <w:rPr>
          <w:rFonts w:ascii="Times New Roman" w:hAnsi="Times New Roman"/>
          <w:sz w:val="28"/>
          <w:szCs w:val="28"/>
          <w:lang w:eastAsia="ru-RU"/>
        </w:rPr>
        <w:t xml:space="preserve"> г.</w:t>
      </w:r>
    </w:p>
    <w:p w14:paraId="0876F4A4" w14:textId="27ACCBF8" w:rsidR="00811FF3" w:rsidRPr="00957D95" w:rsidRDefault="00811FF3" w:rsidP="00811FF3">
      <w:pPr>
        <w:jc w:val="center"/>
        <w:rPr>
          <w:rFonts w:ascii="Times New Roman" w:hAnsi="Times New Roman"/>
          <w:b/>
          <w:sz w:val="28"/>
          <w:szCs w:val="28"/>
          <w:lang w:eastAsia="ru-RU"/>
        </w:rPr>
      </w:pPr>
      <w:r w:rsidRPr="00957D95">
        <w:rPr>
          <w:rFonts w:ascii="Times New Roman" w:hAnsi="Times New Roman"/>
          <w:b/>
          <w:sz w:val="28"/>
          <w:szCs w:val="28"/>
          <w:lang w:eastAsia="ru-RU"/>
        </w:rPr>
        <w:lastRenderedPageBreak/>
        <w:t>СОДЕРЖАНИЕ</w:t>
      </w:r>
    </w:p>
    <w:p w14:paraId="09AB8FB3" w14:textId="36D29182" w:rsidR="00811FF3" w:rsidRPr="00957D95" w:rsidRDefault="00811FF3" w:rsidP="00447D63">
      <w:pPr>
        <w:tabs>
          <w:tab w:val="right" w:pos="9355"/>
        </w:tabs>
        <w:rPr>
          <w:rFonts w:ascii="Times New Roman" w:hAnsi="Times New Roman"/>
          <w:bCs/>
          <w:sz w:val="28"/>
          <w:szCs w:val="28"/>
          <w:lang w:eastAsia="ru-RU"/>
        </w:rPr>
      </w:pPr>
      <w:r w:rsidRPr="00957D95">
        <w:rPr>
          <w:rFonts w:ascii="Times New Roman" w:hAnsi="Times New Roman"/>
          <w:bCs/>
          <w:sz w:val="28"/>
          <w:szCs w:val="28"/>
          <w:lang w:eastAsia="ru-RU"/>
        </w:rPr>
        <w:t>Введение</w:t>
      </w:r>
      <w:r w:rsidR="00447D63" w:rsidRPr="00957D95">
        <w:rPr>
          <w:rFonts w:ascii="Times New Roman" w:hAnsi="Times New Roman"/>
          <w:bCs/>
          <w:sz w:val="28"/>
          <w:szCs w:val="24"/>
          <w:lang w:eastAsia="ru-RU"/>
        </w:rPr>
        <w:t>. . . . . . . . . . . . . . . . . . . . . . . . . . . . . . . . . . . . . . . . . . . . . . . . . . . . . . . . . .</w:t>
      </w:r>
      <w:r w:rsidRPr="00957D95">
        <w:rPr>
          <w:rFonts w:ascii="Times New Roman" w:hAnsi="Times New Roman"/>
          <w:bCs/>
          <w:sz w:val="28"/>
          <w:szCs w:val="28"/>
          <w:lang w:eastAsia="ru-RU"/>
        </w:rPr>
        <w:t>3</w:t>
      </w:r>
    </w:p>
    <w:p w14:paraId="6DDC9E1F" w14:textId="323ABD75" w:rsidR="00811FF3" w:rsidRPr="00957D95" w:rsidRDefault="00811FF3" w:rsidP="00447D63">
      <w:pPr>
        <w:tabs>
          <w:tab w:val="right" w:pos="9355"/>
        </w:tabs>
        <w:spacing w:after="0" w:line="360" w:lineRule="auto"/>
        <w:ind w:left="284" w:hanging="284"/>
        <w:contextualSpacing/>
        <w:jc w:val="both"/>
        <w:rPr>
          <w:rFonts w:ascii="Times New Roman" w:hAnsi="Times New Roman"/>
          <w:bCs/>
          <w:sz w:val="28"/>
          <w:szCs w:val="28"/>
          <w:lang w:eastAsia="ru-RU"/>
        </w:rPr>
      </w:pPr>
      <w:r w:rsidRPr="00957D95">
        <w:rPr>
          <w:rFonts w:ascii="Times New Roman" w:hAnsi="Times New Roman"/>
          <w:bCs/>
          <w:sz w:val="28"/>
          <w:szCs w:val="28"/>
          <w:lang w:eastAsia="ru-RU"/>
        </w:rPr>
        <w:t xml:space="preserve">1 </w:t>
      </w:r>
      <w:bookmarkStart w:id="16" w:name="_Hlk146881351"/>
      <w:r w:rsidRPr="00957D95">
        <w:rPr>
          <w:rFonts w:ascii="Times New Roman" w:hAnsi="Times New Roman"/>
          <w:bCs/>
          <w:sz w:val="28"/>
          <w:szCs w:val="28"/>
          <w:lang w:eastAsia="ru-RU"/>
        </w:rPr>
        <w:t>Теоретико-методические аспекты становления и развития финансового рынка</w:t>
      </w:r>
      <w:r w:rsidR="00447D63" w:rsidRPr="00957D95">
        <w:rPr>
          <w:rFonts w:ascii="Times New Roman" w:hAnsi="Times New Roman"/>
          <w:bCs/>
          <w:sz w:val="28"/>
          <w:szCs w:val="24"/>
          <w:lang w:eastAsia="ru-RU"/>
        </w:rPr>
        <w:t>. . . . . . . . . . . . . . . . . . . . . . . . . . . . . . . . . . . . . . . . . . . . . . . . . . . . . . . . . . .</w:t>
      </w:r>
      <w:r w:rsidR="00AD6889" w:rsidRPr="00957D95">
        <w:rPr>
          <w:rFonts w:ascii="Times New Roman" w:hAnsi="Times New Roman"/>
          <w:bCs/>
          <w:sz w:val="28"/>
          <w:szCs w:val="28"/>
          <w:lang w:eastAsia="ru-RU"/>
        </w:rPr>
        <w:t>8</w:t>
      </w:r>
    </w:p>
    <w:p w14:paraId="43AAF5F6" w14:textId="374805F8" w:rsidR="00811FF3" w:rsidRPr="00957D95" w:rsidRDefault="00811FF3" w:rsidP="00447D63">
      <w:pPr>
        <w:numPr>
          <w:ilvl w:val="1"/>
          <w:numId w:val="1"/>
        </w:numPr>
        <w:tabs>
          <w:tab w:val="clear" w:pos="435"/>
          <w:tab w:val="left" w:pos="709"/>
          <w:tab w:val="right" w:pos="9355"/>
        </w:tabs>
        <w:spacing w:after="0" w:line="360" w:lineRule="auto"/>
        <w:ind w:left="0" w:firstLine="284"/>
        <w:contextualSpacing/>
        <w:jc w:val="both"/>
        <w:rPr>
          <w:rFonts w:ascii="Times New Roman" w:hAnsi="Times New Roman"/>
          <w:bCs/>
          <w:sz w:val="28"/>
          <w:szCs w:val="28"/>
          <w:lang w:eastAsia="ru-RU"/>
        </w:rPr>
      </w:pPr>
      <w:r w:rsidRPr="00957D95">
        <w:rPr>
          <w:rFonts w:ascii="Times New Roman" w:hAnsi="Times New Roman"/>
          <w:bCs/>
          <w:sz w:val="28"/>
          <w:szCs w:val="28"/>
          <w:lang w:eastAsia="ru-RU"/>
        </w:rPr>
        <w:t>Понятие, структура и развитие финансового рынка</w:t>
      </w:r>
      <w:r w:rsidR="00447D63" w:rsidRPr="00957D95">
        <w:rPr>
          <w:rFonts w:ascii="Times New Roman" w:hAnsi="Times New Roman"/>
          <w:bCs/>
          <w:sz w:val="28"/>
          <w:szCs w:val="24"/>
          <w:lang w:eastAsia="ru-RU"/>
        </w:rPr>
        <w:t>. . . . . . . . . . . . . . . . . .</w:t>
      </w:r>
      <w:r w:rsidR="00AD6889" w:rsidRPr="00957D95">
        <w:rPr>
          <w:rFonts w:ascii="Times New Roman" w:hAnsi="Times New Roman"/>
          <w:bCs/>
          <w:sz w:val="28"/>
          <w:szCs w:val="28"/>
          <w:lang w:eastAsia="ru-RU"/>
        </w:rPr>
        <w:t>8</w:t>
      </w:r>
    </w:p>
    <w:p w14:paraId="1E985172" w14:textId="216227C2" w:rsidR="00811FF3" w:rsidRPr="00957D95" w:rsidRDefault="00811FF3" w:rsidP="00447D63">
      <w:pPr>
        <w:pStyle w:val="a4"/>
        <w:numPr>
          <w:ilvl w:val="1"/>
          <w:numId w:val="1"/>
        </w:numPr>
        <w:tabs>
          <w:tab w:val="clear" w:pos="435"/>
          <w:tab w:val="left" w:pos="709"/>
        </w:tabs>
        <w:spacing w:after="0" w:line="360" w:lineRule="auto"/>
        <w:ind w:hanging="151"/>
        <w:jc w:val="both"/>
        <w:rPr>
          <w:rFonts w:ascii="Times New Roman" w:hAnsi="Times New Roman"/>
          <w:sz w:val="28"/>
          <w:szCs w:val="28"/>
        </w:rPr>
      </w:pPr>
      <w:r w:rsidRPr="00957D95">
        <w:rPr>
          <w:rFonts w:ascii="Times New Roman" w:hAnsi="Times New Roman"/>
          <w:sz w:val="28"/>
          <w:szCs w:val="28"/>
        </w:rPr>
        <w:t>Понятие и классификация форм экономических санкций</w:t>
      </w:r>
      <w:r w:rsidR="00447D63" w:rsidRPr="00957D95">
        <w:rPr>
          <w:rFonts w:ascii="Times New Roman" w:hAnsi="Times New Roman"/>
          <w:bCs/>
          <w:sz w:val="28"/>
          <w:szCs w:val="24"/>
          <w:lang w:eastAsia="ru-RU"/>
        </w:rPr>
        <w:t xml:space="preserve">. . . . . . . . . . . . </w:t>
      </w:r>
      <w:r w:rsidR="00AD6889" w:rsidRPr="00957D95">
        <w:rPr>
          <w:rFonts w:ascii="Times New Roman" w:hAnsi="Times New Roman"/>
          <w:sz w:val="28"/>
          <w:szCs w:val="28"/>
        </w:rPr>
        <w:t>20</w:t>
      </w:r>
    </w:p>
    <w:p w14:paraId="60B7F258" w14:textId="72A75082" w:rsidR="00811FF3" w:rsidRPr="00957D95" w:rsidRDefault="00811FF3" w:rsidP="00447D63">
      <w:pPr>
        <w:pStyle w:val="a4"/>
        <w:tabs>
          <w:tab w:val="right" w:pos="9356"/>
        </w:tabs>
        <w:spacing w:after="0" w:line="360" w:lineRule="auto"/>
        <w:ind w:left="284"/>
        <w:jc w:val="both"/>
        <w:rPr>
          <w:rFonts w:ascii="Times New Roman" w:hAnsi="Times New Roman"/>
          <w:sz w:val="28"/>
          <w:szCs w:val="28"/>
          <w:lang w:eastAsia="ru-RU"/>
        </w:rPr>
      </w:pPr>
      <w:r w:rsidRPr="00957D95">
        <w:rPr>
          <w:rFonts w:ascii="Times New Roman" w:hAnsi="Times New Roman"/>
          <w:sz w:val="28"/>
          <w:szCs w:val="28"/>
        </w:rPr>
        <w:t xml:space="preserve">1.3 </w:t>
      </w:r>
      <w:r w:rsidRPr="00957D95">
        <w:rPr>
          <w:rFonts w:ascii="Times New Roman" w:hAnsi="Times New Roman"/>
          <w:sz w:val="28"/>
          <w:szCs w:val="28"/>
          <w:lang w:eastAsia="ru-RU"/>
        </w:rPr>
        <w:t>Финансовый рынок РФ: сущность и его инфраструктура</w:t>
      </w:r>
      <w:r w:rsidR="00447D63" w:rsidRPr="00957D95">
        <w:rPr>
          <w:rFonts w:ascii="Times New Roman" w:hAnsi="Times New Roman"/>
          <w:bCs/>
          <w:sz w:val="28"/>
          <w:szCs w:val="24"/>
          <w:lang w:eastAsia="ru-RU"/>
        </w:rPr>
        <w:t>. . . . . . . . . . . .</w:t>
      </w:r>
      <w:r w:rsidRPr="00957D95">
        <w:rPr>
          <w:rFonts w:ascii="Times New Roman" w:hAnsi="Times New Roman"/>
          <w:sz w:val="28"/>
          <w:szCs w:val="28"/>
          <w:lang w:eastAsia="ru-RU"/>
        </w:rPr>
        <w:t xml:space="preserve"> </w:t>
      </w:r>
      <w:r w:rsidR="001B1E60" w:rsidRPr="00957D95">
        <w:rPr>
          <w:rFonts w:ascii="Times New Roman" w:hAnsi="Times New Roman"/>
          <w:sz w:val="28"/>
          <w:szCs w:val="28"/>
          <w:lang w:eastAsia="ru-RU"/>
        </w:rPr>
        <w:t>26</w:t>
      </w:r>
    </w:p>
    <w:p w14:paraId="10A075F2" w14:textId="79C622B3" w:rsidR="00811FF3" w:rsidRPr="00957D95" w:rsidRDefault="00811FF3" w:rsidP="00447D63">
      <w:pPr>
        <w:tabs>
          <w:tab w:val="right" w:pos="9356"/>
        </w:tabs>
        <w:spacing w:after="0" w:line="360" w:lineRule="auto"/>
        <w:ind w:left="284"/>
        <w:contextualSpacing/>
        <w:jc w:val="both"/>
        <w:rPr>
          <w:rFonts w:ascii="Times New Roman" w:hAnsi="Times New Roman"/>
          <w:sz w:val="28"/>
          <w:szCs w:val="28"/>
          <w:lang w:eastAsia="ru-RU"/>
        </w:rPr>
      </w:pPr>
      <w:r w:rsidRPr="00957D95">
        <w:rPr>
          <w:rFonts w:ascii="Times New Roman" w:hAnsi="Times New Roman"/>
          <w:sz w:val="28"/>
          <w:szCs w:val="28"/>
          <w:lang w:eastAsia="ru-RU"/>
        </w:rPr>
        <w:t>1.4 Инструменты и показатели оценки финансового рынка РФ</w:t>
      </w:r>
      <w:r w:rsidR="00447D63" w:rsidRPr="00957D95">
        <w:rPr>
          <w:rFonts w:ascii="Times New Roman" w:hAnsi="Times New Roman"/>
          <w:bCs/>
          <w:sz w:val="28"/>
          <w:szCs w:val="24"/>
          <w:lang w:eastAsia="ru-RU"/>
        </w:rPr>
        <w:t>. . . . . . . . . .</w:t>
      </w:r>
      <w:r w:rsidR="002A2A4F" w:rsidRPr="00957D95">
        <w:rPr>
          <w:rFonts w:ascii="Times New Roman" w:hAnsi="Times New Roman"/>
          <w:sz w:val="28"/>
          <w:szCs w:val="28"/>
          <w:lang w:eastAsia="ru-RU"/>
        </w:rPr>
        <w:t>33</w:t>
      </w:r>
    </w:p>
    <w:p w14:paraId="622322E8" w14:textId="0AB1D467" w:rsidR="00811FF3" w:rsidRPr="00957D95" w:rsidRDefault="00811FF3" w:rsidP="00447D63">
      <w:pPr>
        <w:tabs>
          <w:tab w:val="right" w:pos="9356"/>
        </w:tabs>
        <w:spacing w:after="0" w:line="360" w:lineRule="auto"/>
        <w:ind w:left="284" w:hanging="284"/>
        <w:contextualSpacing/>
        <w:jc w:val="both"/>
        <w:rPr>
          <w:rFonts w:ascii="Times New Roman" w:hAnsi="Times New Roman"/>
          <w:sz w:val="28"/>
          <w:szCs w:val="28"/>
          <w:lang w:eastAsia="ru-RU"/>
        </w:rPr>
      </w:pPr>
      <w:r w:rsidRPr="00957D95">
        <w:rPr>
          <w:rFonts w:ascii="Times New Roman" w:hAnsi="Times New Roman"/>
          <w:sz w:val="28"/>
          <w:szCs w:val="28"/>
          <w:lang w:eastAsia="ru-RU"/>
        </w:rPr>
        <w:t xml:space="preserve">2 Исследование влияния экономических санкций на динамику </w:t>
      </w:r>
      <w:r w:rsidR="00BB5072" w:rsidRPr="00957D95">
        <w:rPr>
          <w:rFonts w:ascii="Times New Roman" w:hAnsi="Times New Roman"/>
          <w:sz w:val="28"/>
          <w:szCs w:val="28"/>
          <w:lang w:eastAsia="ru-RU"/>
        </w:rPr>
        <w:t xml:space="preserve">развития </w:t>
      </w:r>
      <w:r w:rsidRPr="00957D95">
        <w:rPr>
          <w:rFonts w:ascii="Times New Roman" w:hAnsi="Times New Roman"/>
          <w:sz w:val="28"/>
          <w:szCs w:val="28"/>
          <w:lang w:eastAsia="ru-RU"/>
        </w:rPr>
        <w:t>финансового рынка Росси</w:t>
      </w:r>
      <w:r w:rsidR="00BB5072" w:rsidRPr="00957D95">
        <w:rPr>
          <w:rFonts w:ascii="Times New Roman" w:hAnsi="Times New Roman"/>
          <w:sz w:val="28"/>
          <w:szCs w:val="28"/>
          <w:lang w:eastAsia="ru-RU"/>
        </w:rPr>
        <w:t>и</w:t>
      </w:r>
      <w:r w:rsidR="00447D63" w:rsidRPr="00957D95">
        <w:rPr>
          <w:rFonts w:ascii="Times New Roman" w:hAnsi="Times New Roman"/>
          <w:bCs/>
          <w:sz w:val="28"/>
          <w:szCs w:val="24"/>
          <w:lang w:eastAsia="ru-RU"/>
        </w:rPr>
        <w:t>. . . . . . . . . . . . . . . . . . . . . . . . . . . . . . . . . . . . . . . . . . .</w:t>
      </w:r>
      <w:r w:rsidR="002A2A4F" w:rsidRPr="00957D95">
        <w:rPr>
          <w:rFonts w:ascii="Times New Roman" w:hAnsi="Times New Roman"/>
          <w:sz w:val="28"/>
          <w:szCs w:val="28"/>
          <w:lang w:eastAsia="ru-RU"/>
        </w:rPr>
        <w:t>43</w:t>
      </w:r>
    </w:p>
    <w:p w14:paraId="69D1DFCD" w14:textId="593CDA27" w:rsidR="00811FF3" w:rsidRPr="00957D95" w:rsidRDefault="00811FF3" w:rsidP="00447D63">
      <w:pPr>
        <w:tabs>
          <w:tab w:val="right" w:pos="9356"/>
        </w:tabs>
        <w:spacing w:after="0" w:line="360" w:lineRule="auto"/>
        <w:ind w:left="284"/>
        <w:contextualSpacing/>
        <w:jc w:val="both"/>
        <w:rPr>
          <w:rFonts w:ascii="Times New Roman" w:hAnsi="Times New Roman"/>
          <w:sz w:val="28"/>
          <w:szCs w:val="28"/>
          <w:lang w:eastAsia="ru-RU"/>
        </w:rPr>
      </w:pPr>
      <w:r w:rsidRPr="00957D95">
        <w:rPr>
          <w:rFonts w:ascii="Times New Roman" w:hAnsi="Times New Roman"/>
          <w:sz w:val="28"/>
          <w:szCs w:val="28"/>
          <w:lang w:eastAsia="ru-RU"/>
        </w:rPr>
        <w:t xml:space="preserve">2.1 </w:t>
      </w:r>
      <w:r w:rsidR="00C84E99" w:rsidRPr="00957D95">
        <w:rPr>
          <w:rFonts w:ascii="Times New Roman" w:hAnsi="Times New Roman"/>
          <w:sz w:val="28"/>
          <w:szCs w:val="28"/>
          <w:lang w:eastAsia="ru-RU"/>
        </w:rPr>
        <w:t>Анализ воздействия экономических санкций ЕС и США на сектора экономики и финансовый рынок РФ</w:t>
      </w:r>
      <w:r w:rsidR="00447D63" w:rsidRPr="00957D95">
        <w:rPr>
          <w:rFonts w:ascii="Times New Roman" w:hAnsi="Times New Roman"/>
          <w:bCs/>
          <w:sz w:val="28"/>
          <w:szCs w:val="24"/>
          <w:lang w:eastAsia="ru-RU"/>
        </w:rPr>
        <w:t>. . . . . . . . . . . . . . . . . . . . . . . . . . . . . . . . . . . .</w:t>
      </w:r>
      <w:r w:rsidR="002A2A4F" w:rsidRPr="00957D95">
        <w:rPr>
          <w:rFonts w:ascii="Times New Roman" w:hAnsi="Times New Roman"/>
          <w:sz w:val="28"/>
          <w:szCs w:val="28"/>
          <w:lang w:eastAsia="ru-RU"/>
        </w:rPr>
        <w:t>43</w:t>
      </w:r>
    </w:p>
    <w:p w14:paraId="7AE730B2" w14:textId="093F336A" w:rsidR="00355053" w:rsidRPr="00957D95" w:rsidRDefault="003A3CA9" w:rsidP="00447D63">
      <w:pPr>
        <w:tabs>
          <w:tab w:val="right" w:pos="9356"/>
        </w:tabs>
        <w:spacing w:after="0" w:line="360" w:lineRule="auto"/>
        <w:ind w:left="284"/>
        <w:contextualSpacing/>
        <w:jc w:val="both"/>
        <w:rPr>
          <w:rFonts w:ascii="Times New Roman" w:hAnsi="Times New Roman"/>
          <w:sz w:val="28"/>
          <w:szCs w:val="28"/>
          <w:lang w:eastAsia="ru-RU"/>
        </w:rPr>
      </w:pPr>
      <w:r w:rsidRPr="00957D95">
        <w:rPr>
          <w:rFonts w:ascii="Times New Roman" w:hAnsi="Times New Roman"/>
          <w:sz w:val="28"/>
          <w:szCs w:val="28"/>
          <w:lang w:eastAsia="ru-RU"/>
        </w:rPr>
        <w:t>2.2 Основные направления влияния</w:t>
      </w:r>
      <w:r w:rsidR="000E1EBF" w:rsidRPr="00957D95">
        <w:rPr>
          <w:rFonts w:ascii="Times New Roman" w:hAnsi="Times New Roman"/>
          <w:sz w:val="28"/>
          <w:szCs w:val="28"/>
          <w:lang w:eastAsia="ru-RU"/>
        </w:rPr>
        <w:t xml:space="preserve"> таргетированных</w:t>
      </w:r>
      <w:r w:rsidRPr="00957D95">
        <w:rPr>
          <w:rFonts w:ascii="Times New Roman" w:hAnsi="Times New Roman"/>
          <w:sz w:val="28"/>
          <w:szCs w:val="28"/>
          <w:lang w:eastAsia="ru-RU"/>
        </w:rPr>
        <w:t xml:space="preserve"> финансовых санкций на сегменты и участников финансового рынка РФ</w:t>
      </w:r>
      <w:r w:rsidR="00447D63" w:rsidRPr="00957D95">
        <w:rPr>
          <w:rFonts w:ascii="Times New Roman" w:hAnsi="Times New Roman"/>
          <w:bCs/>
          <w:sz w:val="28"/>
          <w:szCs w:val="24"/>
          <w:lang w:eastAsia="ru-RU"/>
        </w:rPr>
        <w:t>. . . . . . . . . . . . . . . . . . . . .</w:t>
      </w:r>
      <w:r w:rsidR="002A2A4F" w:rsidRPr="00957D95">
        <w:rPr>
          <w:rFonts w:ascii="Times New Roman" w:hAnsi="Times New Roman"/>
          <w:sz w:val="28"/>
          <w:szCs w:val="28"/>
          <w:lang w:eastAsia="ru-RU"/>
        </w:rPr>
        <w:t>55</w:t>
      </w:r>
    </w:p>
    <w:p w14:paraId="7A75861C" w14:textId="6AFA232D" w:rsidR="00355053" w:rsidRPr="00957D95" w:rsidRDefault="00447D63" w:rsidP="00447D63">
      <w:pPr>
        <w:tabs>
          <w:tab w:val="left" w:pos="426"/>
          <w:tab w:val="right" w:pos="9356"/>
        </w:tabs>
        <w:spacing w:after="0" w:line="360" w:lineRule="auto"/>
        <w:ind w:left="284" w:hanging="284"/>
        <w:contextualSpacing/>
        <w:jc w:val="both"/>
        <w:rPr>
          <w:rFonts w:ascii="Times New Roman" w:hAnsi="Times New Roman"/>
          <w:sz w:val="28"/>
          <w:szCs w:val="28"/>
          <w:lang w:eastAsia="ru-RU"/>
        </w:rPr>
      </w:pPr>
      <w:r w:rsidRPr="00957D95">
        <w:rPr>
          <w:rFonts w:ascii="Times New Roman" w:hAnsi="Times New Roman"/>
          <w:sz w:val="28"/>
          <w:szCs w:val="28"/>
        </w:rPr>
        <w:t>3</w:t>
      </w:r>
      <w:r w:rsidRPr="00957D95">
        <w:rPr>
          <w:rFonts w:ascii="Times New Roman" w:hAnsi="Times New Roman"/>
          <w:sz w:val="28"/>
          <w:szCs w:val="28"/>
        </w:rPr>
        <w:tab/>
        <w:t>Перспективные</w:t>
      </w:r>
      <w:r w:rsidR="00355053" w:rsidRPr="00957D95">
        <w:rPr>
          <w:rFonts w:ascii="Times New Roman" w:hAnsi="Times New Roman"/>
          <w:sz w:val="28"/>
          <w:szCs w:val="28"/>
        </w:rPr>
        <w:t xml:space="preserve"> направления развития финансового рынка РФ</w:t>
      </w:r>
      <w:r w:rsidR="00355053" w:rsidRPr="00957D95">
        <w:rPr>
          <w:rFonts w:ascii="Times New Roman" w:hAnsi="Times New Roman"/>
          <w:sz w:val="28"/>
          <w:szCs w:val="28"/>
        </w:rPr>
        <w:br/>
        <w:t>в условиях санкционного давления</w:t>
      </w:r>
      <w:r w:rsidRPr="00957D95">
        <w:rPr>
          <w:rFonts w:ascii="Times New Roman" w:hAnsi="Times New Roman"/>
          <w:bCs/>
          <w:sz w:val="28"/>
          <w:szCs w:val="24"/>
          <w:lang w:eastAsia="ru-RU"/>
        </w:rPr>
        <w:t>. . . . . . . . . . . . . . . . . . . . . . . . . . . . . . . . . .</w:t>
      </w:r>
      <w:r w:rsidR="002A2A4F" w:rsidRPr="00957D95">
        <w:rPr>
          <w:rFonts w:ascii="Times New Roman" w:hAnsi="Times New Roman"/>
          <w:sz w:val="28"/>
          <w:szCs w:val="28"/>
        </w:rPr>
        <w:t>59</w:t>
      </w:r>
    </w:p>
    <w:p w14:paraId="08557424" w14:textId="4A795237" w:rsidR="003A3CA9" w:rsidRPr="00957D95" w:rsidRDefault="00355053" w:rsidP="00447D63">
      <w:pPr>
        <w:tabs>
          <w:tab w:val="right" w:pos="9356"/>
        </w:tabs>
        <w:spacing w:after="0" w:line="360" w:lineRule="auto"/>
        <w:ind w:left="284"/>
        <w:contextualSpacing/>
        <w:jc w:val="both"/>
        <w:rPr>
          <w:rFonts w:ascii="Times New Roman" w:hAnsi="Times New Roman"/>
          <w:sz w:val="28"/>
          <w:szCs w:val="28"/>
        </w:rPr>
      </w:pPr>
      <w:r w:rsidRPr="00957D95">
        <w:rPr>
          <w:rFonts w:ascii="Times New Roman" w:hAnsi="Times New Roman"/>
          <w:sz w:val="28"/>
          <w:szCs w:val="28"/>
        </w:rPr>
        <w:t>3.1</w:t>
      </w:r>
      <w:r w:rsidR="003A3CA9" w:rsidRPr="00957D95">
        <w:rPr>
          <w:rFonts w:ascii="Times New Roman" w:hAnsi="Times New Roman"/>
          <w:sz w:val="28"/>
          <w:szCs w:val="28"/>
        </w:rPr>
        <w:t xml:space="preserve"> </w:t>
      </w:r>
      <w:r w:rsidR="00CA5FC7" w:rsidRPr="00957D95">
        <w:rPr>
          <w:rFonts w:ascii="Times New Roman" w:hAnsi="Times New Roman"/>
          <w:sz w:val="28"/>
          <w:szCs w:val="28"/>
        </w:rPr>
        <w:t xml:space="preserve">Разработка методики оценки </w:t>
      </w:r>
      <w:r w:rsidR="00311C46" w:rsidRPr="00957D95">
        <w:rPr>
          <w:rFonts w:ascii="Times New Roman" w:hAnsi="Times New Roman"/>
          <w:sz w:val="28"/>
          <w:szCs w:val="28"/>
        </w:rPr>
        <w:t xml:space="preserve">и прогнозирования </w:t>
      </w:r>
      <w:r w:rsidR="00CA5FC7" w:rsidRPr="00957D95">
        <w:rPr>
          <w:rFonts w:ascii="Times New Roman" w:hAnsi="Times New Roman"/>
          <w:sz w:val="28"/>
          <w:szCs w:val="28"/>
        </w:rPr>
        <w:t xml:space="preserve">воздействия экономических санкций на динамику роста </w:t>
      </w:r>
      <w:r w:rsidR="00CE0C5B" w:rsidRPr="00957D95">
        <w:rPr>
          <w:rFonts w:ascii="Times New Roman" w:hAnsi="Times New Roman"/>
          <w:sz w:val="28"/>
          <w:szCs w:val="28"/>
        </w:rPr>
        <w:t xml:space="preserve">совокупных </w:t>
      </w:r>
      <w:r w:rsidR="00CA5FC7" w:rsidRPr="00957D95">
        <w:rPr>
          <w:rFonts w:ascii="Times New Roman" w:hAnsi="Times New Roman"/>
          <w:sz w:val="28"/>
          <w:szCs w:val="28"/>
        </w:rPr>
        <w:t>активов коммерческих банков РФ</w:t>
      </w:r>
      <w:r w:rsidR="00447D63" w:rsidRPr="00957D95">
        <w:rPr>
          <w:rFonts w:ascii="Times New Roman" w:hAnsi="Times New Roman"/>
          <w:bCs/>
          <w:sz w:val="28"/>
          <w:szCs w:val="24"/>
          <w:lang w:eastAsia="ru-RU"/>
        </w:rPr>
        <w:t>. . . . . . . . . . . . . . . . . . . . . . . . . . . . . . . . . . . . . . . . . . . . . . . . . . . . . . . . . .</w:t>
      </w:r>
      <w:r w:rsidR="002A2A4F" w:rsidRPr="00957D95">
        <w:rPr>
          <w:rFonts w:ascii="Times New Roman" w:hAnsi="Times New Roman"/>
          <w:sz w:val="28"/>
          <w:szCs w:val="28"/>
        </w:rPr>
        <w:t>59</w:t>
      </w:r>
    </w:p>
    <w:p w14:paraId="1FCF4C87" w14:textId="4B89819C" w:rsidR="00DA24CC" w:rsidRPr="00957D95" w:rsidRDefault="00355053" w:rsidP="00447D63">
      <w:pPr>
        <w:tabs>
          <w:tab w:val="right" w:pos="9356"/>
        </w:tabs>
        <w:spacing w:after="0" w:line="360" w:lineRule="auto"/>
        <w:ind w:left="284"/>
        <w:contextualSpacing/>
        <w:jc w:val="both"/>
        <w:rPr>
          <w:rFonts w:ascii="Times New Roman" w:hAnsi="Times New Roman"/>
          <w:sz w:val="28"/>
          <w:szCs w:val="28"/>
        </w:rPr>
      </w:pPr>
      <w:r w:rsidRPr="00957D95">
        <w:rPr>
          <w:rFonts w:ascii="Times New Roman" w:hAnsi="Times New Roman"/>
          <w:sz w:val="28"/>
          <w:szCs w:val="28"/>
        </w:rPr>
        <w:t xml:space="preserve">3.2 </w:t>
      </w:r>
      <w:r w:rsidR="00DA24CC" w:rsidRPr="00957D95">
        <w:rPr>
          <w:rFonts w:ascii="Times New Roman" w:hAnsi="Times New Roman"/>
          <w:sz w:val="28"/>
          <w:szCs w:val="28"/>
        </w:rPr>
        <w:t xml:space="preserve">Новые направления применения цифровых </w:t>
      </w:r>
      <w:r w:rsidR="000D3E0D" w:rsidRPr="00957D95">
        <w:rPr>
          <w:rFonts w:ascii="Times New Roman" w:hAnsi="Times New Roman"/>
          <w:sz w:val="28"/>
          <w:szCs w:val="28"/>
        </w:rPr>
        <w:t xml:space="preserve">финансовых </w:t>
      </w:r>
      <w:r w:rsidR="00DA24CC" w:rsidRPr="00957D95">
        <w:rPr>
          <w:rFonts w:ascii="Times New Roman" w:hAnsi="Times New Roman"/>
          <w:sz w:val="28"/>
          <w:szCs w:val="28"/>
        </w:rPr>
        <w:t xml:space="preserve">инструментов </w:t>
      </w:r>
      <w:r w:rsidR="00A34CB8" w:rsidRPr="00957D95">
        <w:rPr>
          <w:rFonts w:ascii="Times New Roman" w:hAnsi="Times New Roman"/>
          <w:sz w:val="28"/>
          <w:szCs w:val="28"/>
        </w:rPr>
        <w:t xml:space="preserve">для </w:t>
      </w:r>
      <w:r w:rsidR="0057275D" w:rsidRPr="00957D95">
        <w:rPr>
          <w:rFonts w:ascii="Times New Roman" w:hAnsi="Times New Roman"/>
          <w:sz w:val="28"/>
          <w:szCs w:val="28"/>
        </w:rPr>
        <w:t xml:space="preserve">участников </w:t>
      </w:r>
      <w:r w:rsidR="00DA24CC" w:rsidRPr="00957D95">
        <w:rPr>
          <w:rFonts w:ascii="Times New Roman" w:hAnsi="Times New Roman"/>
          <w:sz w:val="28"/>
          <w:szCs w:val="28"/>
        </w:rPr>
        <w:t>финансового рынка РФ</w:t>
      </w:r>
      <w:bookmarkEnd w:id="16"/>
      <w:r w:rsidR="00447D63" w:rsidRPr="00957D95">
        <w:rPr>
          <w:rFonts w:ascii="Times New Roman" w:hAnsi="Times New Roman"/>
          <w:bCs/>
          <w:sz w:val="28"/>
          <w:szCs w:val="24"/>
          <w:lang w:eastAsia="ru-RU"/>
        </w:rPr>
        <w:t>. . . . . . . . . . . . . . . . . . . . . . . . . . . . . .</w:t>
      </w:r>
      <w:r w:rsidR="0067621B" w:rsidRPr="00957D95">
        <w:rPr>
          <w:rFonts w:ascii="Times New Roman" w:hAnsi="Times New Roman"/>
          <w:sz w:val="28"/>
          <w:szCs w:val="28"/>
        </w:rPr>
        <w:t>71</w:t>
      </w:r>
    </w:p>
    <w:p w14:paraId="684602E7" w14:textId="476008F8" w:rsidR="00355053" w:rsidRPr="00957D95" w:rsidRDefault="00355053" w:rsidP="00447D63">
      <w:pPr>
        <w:tabs>
          <w:tab w:val="right" w:pos="9356"/>
        </w:tabs>
        <w:spacing w:after="0" w:line="360" w:lineRule="auto"/>
        <w:contextualSpacing/>
        <w:jc w:val="both"/>
        <w:rPr>
          <w:rFonts w:ascii="Times New Roman" w:hAnsi="Times New Roman"/>
          <w:sz w:val="28"/>
          <w:szCs w:val="28"/>
        </w:rPr>
      </w:pPr>
      <w:r w:rsidRPr="00957D95">
        <w:rPr>
          <w:rFonts w:ascii="Times New Roman" w:hAnsi="Times New Roman"/>
          <w:sz w:val="28"/>
          <w:szCs w:val="28"/>
        </w:rPr>
        <w:t>Заключение</w:t>
      </w:r>
      <w:r w:rsidR="00447D63" w:rsidRPr="00957D95">
        <w:rPr>
          <w:rFonts w:ascii="Times New Roman" w:hAnsi="Times New Roman"/>
          <w:bCs/>
          <w:sz w:val="28"/>
          <w:szCs w:val="24"/>
          <w:lang w:eastAsia="ru-RU"/>
        </w:rPr>
        <w:t>. . . . . . . . . . . . . . . . . . . . . . . . . . . . . . . . . . . . . . . . . . . . . . . . . . . . . . . .</w:t>
      </w:r>
      <w:r w:rsidR="0089463D" w:rsidRPr="00957D95">
        <w:rPr>
          <w:rFonts w:ascii="Times New Roman" w:hAnsi="Times New Roman"/>
          <w:sz w:val="28"/>
          <w:szCs w:val="28"/>
        </w:rPr>
        <w:t>8</w:t>
      </w:r>
      <w:r w:rsidR="0067621B" w:rsidRPr="00957D95">
        <w:rPr>
          <w:rFonts w:ascii="Times New Roman" w:hAnsi="Times New Roman"/>
          <w:sz w:val="28"/>
          <w:szCs w:val="28"/>
        </w:rPr>
        <w:t>4</w:t>
      </w:r>
    </w:p>
    <w:p w14:paraId="6B336B50" w14:textId="4DE6FE0B" w:rsidR="003266A4" w:rsidRPr="00957D95" w:rsidRDefault="003266A4" w:rsidP="00447D63">
      <w:pPr>
        <w:tabs>
          <w:tab w:val="right" w:pos="9356"/>
        </w:tabs>
        <w:spacing w:after="0" w:line="360" w:lineRule="auto"/>
        <w:contextualSpacing/>
        <w:jc w:val="both"/>
        <w:rPr>
          <w:rFonts w:ascii="Times New Roman" w:hAnsi="Times New Roman"/>
          <w:sz w:val="28"/>
          <w:szCs w:val="28"/>
        </w:rPr>
      </w:pPr>
      <w:r w:rsidRPr="00957D95">
        <w:rPr>
          <w:rFonts w:ascii="Times New Roman" w:hAnsi="Times New Roman"/>
          <w:sz w:val="28"/>
          <w:szCs w:val="28"/>
        </w:rPr>
        <w:t>Список использованных источников</w:t>
      </w:r>
      <w:r w:rsidR="00447D63" w:rsidRPr="00957D95">
        <w:rPr>
          <w:rFonts w:ascii="Times New Roman" w:hAnsi="Times New Roman"/>
          <w:bCs/>
          <w:sz w:val="28"/>
          <w:szCs w:val="24"/>
          <w:lang w:eastAsia="ru-RU"/>
        </w:rPr>
        <w:t>. . . . . . . . . . . . . . . . . . . . . . . . . . . . . . . . . . .</w:t>
      </w:r>
      <w:r w:rsidR="0089463D" w:rsidRPr="00957D95">
        <w:rPr>
          <w:rFonts w:ascii="Times New Roman" w:hAnsi="Times New Roman"/>
          <w:sz w:val="28"/>
          <w:szCs w:val="28"/>
        </w:rPr>
        <w:t>9</w:t>
      </w:r>
      <w:r w:rsidR="0067621B" w:rsidRPr="00957D95">
        <w:rPr>
          <w:rFonts w:ascii="Times New Roman" w:hAnsi="Times New Roman"/>
          <w:sz w:val="28"/>
          <w:szCs w:val="28"/>
        </w:rPr>
        <w:t>3</w:t>
      </w:r>
    </w:p>
    <w:p w14:paraId="502F3D9C" w14:textId="147D9212" w:rsidR="00355053" w:rsidRPr="00957D95" w:rsidRDefault="00355053" w:rsidP="00447D63">
      <w:pPr>
        <w:tabs>
          <w:tab w:val="right" w:pos="9356"/>
        </w:tabs>
        <w:spacing w:after="0" w:line="360" w:lineRule="auto"/>
        <w:contextualSpacing/>
        <w:jc w:val="both"/>
        <w:rPr>
          <w:rFonts w:ascii="Times New Roman" w:hAnsi="Times New Roman"/>
          <w:sz w:val="28"/>
          <w:szCs w:val="28"/>
        </w:rPr>
      </w:pPr>
      <w:r w:rsidRPr="00957D95">
        <w:rPr>
          <w:rFonts w:ascii="Times New Roman" w:hAnsi="Times New Roman"/>
          <w:sz w:val="28"/>
          <w:szCs w:val="28"/>
        </w:rPr>
        <w:t xml:space="preserve">Приложение </w:t>
      </w:r>
      <w:r w:rsidR="00AF5E6F" w:rsidRPr="00957D95">
        <w:rPr>
          <w:rFonts w:ascii="Times New Roman" w:hAnsi="Times New Roman"/>
          <w:sz w:val="28"/>
          <w:szCs w:val="28"/>
        </w:rPr>
        <w:t>А</w:t>
      </w:r>
      <w:r w:rsidRPr="00957D95">
        <w:rPr>
          <w:rFonts w:ascii="Times New Roman" w:hAnsi="Times New Roman"/>
          <w:sz w:val="28"/>
          <w:szCs w:val="28"/>
        </w:rPr>
        <w:t xml:space="preserve"> Перечень крупнейших американских компаний (Global 500)</w:t>
      </w:r>
      <w:r w:rsidR="009151C7" w:rsidRPr="00957D95">
        <w:rPr>
          <w:rFonts w:ascii="Times New Roman" w:hAnsi="Times New Roman"/>
          <w:sz w:val="28"/>
          <w:szCs w:val="28"/>
        </w:rPr>
        <w:t>,</w:t>
      </w:r>
      <w:r w:rsidR="002055D5" w:rsidRPr="00957D95">
        <w:rPr>
          <w:rFonts w:ascii="Times New Roman" w:hAnsi="Times New Roman"/>
          <w:sz w:val="28"/>
          <w:szCs w:val="28"/>
        </w:rPr>
        <w:t xml:space="preserve"> </w:t>
      </w:r>
      <w:r w:rsidRPr="00957D95">
        <w:rPr>
          <w:rFonts w:ascii="Times New Roman" w:hAnsi="Times New Roman"/>
          <w:sz w:val="28"/>
          <w:szCs w:val="28"/>
        </w:rPr>
        <w:t>ушедших из РФ</w:t>
      </w:r>
      <w:r w:rsidR="00447D63" w:rsidRPr="00957D95">
        <w:rPr>
          <w:rFonts w:ascii="Times New Roman" w:hAnsi="Times New Roman"/>
          <w:bCs/>
          <w:sz w:val="28"/>
          <w:szCs w:val="24"/>
          <w:lang w:eastAsia="ru-RU"/>
        </w:rPr>
        <w:t xml:space="preserve">. . . . . . . . . . . . . . . . . . . . . . . . . . . . . . . . . . . . . . . . . . . . . . . . . . . . </w:t>
      </w:r>
      <w:r w:rsidR="0063677F" w:rsidRPr="00957D95">
        <w:rPr>
          <w:rFonts w:ascii="Times New Roman" w:hAnsi="Times New Roman"/>
          <w:sz w:val="28"/>
          <w:szCs w:val="28"/>
        </w:rPr>
        <w:t>9</w:t>
      </w:r>
      <w:r w:rsidR="0067621B" w:rsidRPr="00957D95">
        <w:rPr>
          <w:rFonts w:ascii="Times New Roman" w:hAnsi="Times New Roman"/>
          <w:sz w:val="28"/>
          <w:szCs w:val="28"/>
        </w:rPr>
        <w:t>9</w:t>
      </w:r>
    </w:p>
    <w:p w14:paraId="3F1AB1F5" w14:textId="3B62AB61" w:rsidR="003A3CA9" w:rsidRPr="00957D95" w:rsidRDefault="00AF5E6F" w:rsidP="00447D63">
      <w:pPr>
        <w:tabs>
          <w:tab w:val="right" w:pos="9356"/>
        </w:tabs>
        <w:spacing w:after="0" w:line="360" w:lineRule="auto"/>
        <w:contextualSpacing/>
        <w:jc w:val="both"/>
        <w:rPr>
          <w:rFonts w:ascii="Times New Roman" w:hAnsi="Times New Roman"/>
          <w:sz w:val="28"/>
          <w:szCs w:val="28"/>
        </w:rPr>
      </w:pPr>
      <w:r w:rsidRPr="00957D95">
        <w:rPr>
          <w:rFonts w:ascii="Times New Roman" w:hAnsi="Times New Roman"/>
          <w:sz w:val="28"/>
          <w:szCs w:val="28"/>
        </w:rPr>
        <w:t>Приложение Б Полный список коммерческих банков, подверженным</w:t>
      </w:r>
      <w:r w:rsidR="002055D5" w:rsidRPr="00957D95">
        <w:rPr>
          <w:rFonts w:ascii="Times New Roman" w:hAnsi="Times New Roman"/>
          <w:sz w:val="28"/>
          <w:szCs w:val="28"/>
        </w:rPr>
        <w:t xml:space="preserve"> </w:t>
      </w:r>
      <w:r w:rsidRPr="00957D95">
        <w:rPr>
          <w:rFonts w:ascii="Times New Roman" w:hAnsi="Times New Roman"/>
          <w:sz w:val="28"/>
          <w:szCs w:val="28"/>
        </w:rPr>
        <w:t>финансовым санкциями</w:t>
      </w:r>
      <w:r w:rsidR="00447D63" w:rsidRPr="00957D95">
        <w:rPr>
          <w:rFonts w:ascii="Times New Roman" w:hAnsi="Times New Roman"/>
          <w:bCs/>
          <w:sz w:val="28"/>
          <w:szCs w:val="24"/>
          <w:lang w:eastAsia="ru-RU"/>
        </w:rPr>
        <w:t>. . . . . . . . . . . . . . . . . . . . . . . . . . . . . . . . . . . . . . . . . . . . . . . . . .</w:t>
      </w:r>
      <w:r w:rsidR="0067621B" w:rsidRPr="00957D95">
        <w:rPr>
          <w:rFonts w:ascii="Times New Roman" w:hAnsi="Times New Roman"/>
          <w:sz w:val="28"/>
          <w:szCs w:val="28"/>
        </w:rPr>
        <w:t>100</w:t>
      </w:r>
    </w:p>
    <w:p w14:paraId="1B82590A" w14:textId="77777777" w:rsidR="00811FF3" w:rsidRPr="00957D95" w:rsidRDefault="00811FF3" w:rsidP="00811FF3">
      <w:pPr>
        <w:spacing w:after="0" w:line="360" w:lineRule="auto"/>
        <w:jc w:val="both"/>
        <w:rPr>
          <w:rFonts w:ascii="Times New Roman" w:hAnsi="Times New Roman"/>
          <w:sz w:val="28"/>
          <w:szCs w:val="28"/>
        </w:rPr>
      </w:pPr>
    </w:p>
    <w:p w14:paraId="57F8B0A0" w14:textId="7A9CC1CA" w:rsidR="00811FF3" w:rsidRPr="00957D95" w:rsidRDefault="00811FF3">
      <w:pPr>
        <w:rPr>
          <w:rFonts w:ascii="Times New Roman" w:hAnsi="Times New Roman"/>
          <w:b/>
          <w:sz w:val="28"/>
          <w:szCs w:val="28"/>
          <w:lang w:eastAsia="ru-RU"/>
        </w:rPr>
      </w:pPr>
      <w:r w:rsidRPr="00957D95">
        <w:rPr>
          <w:rFonts w:ascii="Times New Roman" w:hAnsi="Times New Roman"/>
          <w:b/>
          <w:sz w:val="28"/>
          <w:szCs w:val="28"/>
          <w:lang w:eastAsia="ru-RU"/>
        </w:rPr>
        <w:br w:type="page"/>
      </w:r>
    </w:p>
    <w:p w14:paraId="79107548" w14:textId="6E8892DC" w:rsidR="000B1063" w:rsidRDefault="000B1063" w:rsidP="00A918F1">
      <w:pPr>
        <w:spacing w:after="0"/>
        <w:contextualSpacing/>
        <w:jc w:val="center"/>
        <w:rPr>
          <w:rFonts w:ascii="Times New Roman" w:hAnsi="Times New Roman"/>
          <w:b/>
          <w:sz w:val="28"/>
          <w:szCs w:val="28"/>
          <w:lang w:eastAsia="ru-RU"/>
        </w:rPr>
      </w:pPr>
      <w:r w:rsidRPr="00957D95">
        <w:rPr>
          <w:rFonts w:ascii="Times New Roman" w:hAnsi="Times New Roman"/>
          <w:b/>
          <w:sz w:val="28"/>
          <w:szCs w:val="28"/>
          <w:lang w:eastAsia="ru-RU"/>
        </w:rPr>
        <w:lastRenderedPageBreak/>
        <w:t>ВВЕДЕНИЕ</w:t>
      </w:r>
    </w:p>
    <w:p w14:paraId="17B9545E" w14:textId="77777777" w:rsidR="00A918F1" w:rsidRPr="00957D95" w:rsidRDefault="00A918F1" w:rsidP="00A918F1">
      <w:pPr>
        <w:spacing w:after="0"/>
        <w:contextualSpacing/>
        <w:jc w:val="center"/>
        <w:rPr>
          <w:rFonts w:ascii="Times New Roman" w:hAnsi="Times New Roman"/>
          <w:b/>
          <w:sz w:val="28"/>
          <w:szCs w:val="28"/>
          <w:lang w:eastAsia="ru-RU"/>
        </w:rPr>
      </w:pPr>
    </w:p>
    <w:p w14:paraId="79B76EE8" w14:textId="7B69B4D5" w:rsidR="00E365D6" w:rsidRPr="00957D95" w:rsidRDefault="002E579A" w:rsidP="00A918F1">
      <w:pPr>
        <w:spacing w:after="0" w:line="360" w:lineRule="auto"/>
        <w:ind w:firstLine="709"/>
        <w:contextualSpacing/>
        <w:jc w:val="both"/>
        <w:rPr>
          <w:rFonts w:ascii="Times New Roman" w:hAnsi="Times New Roman"/>
          <w:bCs/>
          <w:sz w:val="28"/>
          <w:szCs w:val="28"/>
          <w:lang w:eastAsia="ru-RU"/>
        </w:rPr>
      </w:pPr>
      <w:r w:rsidRPr="00957D95">
        <w:rPr>
          <w:rFonts w:ascii="Times New Roman" w:hAnsi="Times New Roman"/>
          <w:sz w:val="28"/>
          <w:szCs w:val="28"/>
          <w:lang w:eastAsia="ru-RU"/>
        </w:rPr>
        <w:t>Актуально</w:t>
      </w:r>
      <w:r w:rsidR="002B335B" w:rsidRPr="00957D95">
        <w:rPr>
          <w:rFonts w:ascii="Times New Roman" w:hAnsi="Times New Roman"/>
          <w:sz w:val="28"/>
          <w:szCs w:val="28"/>
          <w:lang w:eastAsia="ru-RU"/>
        </w:rPr>
        <w:t>сть</w:t>
      </w:r>
      <w:r w:rsidRPr="00957D95">
        <w:rPr>
          <w:rFonts w:ascii="Times New Roman" w:hAnsi="Times New Roman"/>
          <w:sz w:val="28"/>
          <w:szCs w:val="28"/>
          <w:lang w:eastAsia="ru-RU"/>
        </w:rPr>
        <w:t xml:space="preserve"> темы исследования</w:t>
      </w:r>
      <w:r w:rsidRPr="00957D95">
        <w:rPr>
          <w:rFonts w:ascii="Times New Roman" w:hAnsi="Times New Roman"/>
          <w:bCs/>
          <w:sz w:val="28"/>
          <w:szCs w:val="28"/>
          <w:lang w:eastAsia="ru-RU"/>
        </w:rPr>
        <w:t xml:space="preserve">. </w:t>
      </w:r>
      <w:r w:rsidR="00E365D6" w:rsidRPr="00957D95">
        <w:rPr>
          <w:rFonts w:ascii="Times New Roman" w:hAnsi="Times New Roman"/>
          <w:bCs/>
          <w:sz w:val="28"/>
          <w:szCs w:val="28"/>
          <w:lang w:eastAsia="ru-RU"/>
        </w:rPr>
        <w:t>Экономические санкции стран коллективного Запада, начиная с 2014 года</w:t>
      </w:r>
      <w:r w:rsidR="002B335B" w:rsidRPr="00957D95">
        <w:rPr>
          <w:rFonts w:ascii="Times New Roman" w:hAnsi="Times New Roman"/>
          <w:bCs/>
          <w:sz w:val="28"/>
          <w:szCs w:val="28"/>
          <w:lang w:eastAsia="ru-RU"/>
        </w:rPr>
        <w:t>,</w:t>
      </w:r>
      <w:r w:rsidR="00E365D6" w:rsidRPr="00957D95">
        <w:rPr>
          <w:rFonts w:ascii="Times New Roman" w:hAnsi="Times New Roman"/>
          <w:bCs/>
          <w:sz w:val="28"/>
          <w:szCs w:val="28"/>
          <w:lang w:eastAsia="ru-RU"/>
        </w:rPr>
        <w:t xml:space="preserve"> постоянно расширяются и нацелены на противодействие развити</w:t>
      </w:r>
      <w:r w:rsidR="002B335B" w:rsidRPr="00957D95">
        <w:rPr>
          <w:rFonts w:ascii="Times New Roman" w:hAnsi="Times New Roman"/>
          <w:bCs/>
          <w:sz w:val="28"/>
          <w:szCs w:val="28"/>
          <w:lang w:eastAsia="ru-RU"/>
        </w:rPr>
        <w:t>я</w:t>
      </w:r>
      <w:r w:rsidR="00E365D6" w:rsidRPr="00957D95">
        <w:rPr>
          <w:rFonts w:ascii="Times New Roman" w:hAnsi="Times New Roman"/>
          <w:bCs/>
          <w:sz w:val="28"/>
          <w:szCs w:val="28"/>
          <w:lang w:eastAsia="ru-RU"/>
        </w:rPr>
        <w:t xml:space="preserve"> экономики</w:t>
      </w:r>
      <w:r w:rsidR="001850BD" w:rsidRPr="00957D95">
        <w:rPr>
          <w:rFonts w:ascii="Times New Roman" w:hAnsi="Times New Roman"/>
          <w:bCs/>
          <w:sz w:val="28"/>
          <w:szCs w:val="28"/>
          <w:lang w:eastAsia="ru-RU"/>
        </w:rPr>
        <w:t xml:space="preserve"> Российской Федерации</w:t>
      </w:r>
      <w:r w:rsidR="00E365D6" w:rsidRPr="00957D95">
        <w:rPr>
          <w:rFonts w:ascii="Times New Roman" w:hAnsi="Times New Roman"/>
          <w:bCs/>
          <w:sz w:val="28"/>
          <w:szCs w:val="28"/>
          <w:lang w:eastAsia="ru-RU"/>
        </w:rPr>
        <w:t xml:space="preserve"> </w:t>
      </w:r>
      <w:r w:rsidR="001850BD" w:rsidRPr="00957D95">
        <w:rPr>
          <w:rFonts w:ascii="Times New Roman" w:hAnsi="Times New Roman"/>
          <w:bCs/>
          <w:sz w:val="28"/>
          <w:szCs w:val="28"/>
          <w:lang w:eastAsia="ru-RU"/>
        </w:rPr>
        <w:t>(</w:t>
      </w:r>
      <w:r w:rsidR="00E365D6" w:rsidRPr="00957D95">
        <w:rPr>
          <w:rFonts w:ascii="Times New Roman" w:hAnsi="Times New Roman"/>
          <w:bCs/>
          <w:sz w:val="28"/>
          <w:szCs w:val="28"/>
          <w:lang w:eastAsia="ru-RU"/>
        </w:rPr>
        <w:t>РФ</w:t>
      </w:r>
      <w:r w:rsidR="001850BD" w:rsidRPr="00957D95">
        <w:rPr>
          <w:rFonts w:ascii="Times New Roman" w:hAnsi="Times New Roman"/>
          <w:bCs/>
          <w:sz w:val="28"/>
          <w:szCs w:val="28"/>
          <w:lang w:eastAsia="ru-RU"/>
        </w:rPr>
        <w:t>)</w:t>
      </w:r>
      <w:r w:rsidR="00E365D6" w:rsidRPr="00957D95">
        <w:rPr>
          <w:rFonts w:ascii="Times New Roman" w:hAnsi="Times New Roman"/>
          <w:bCs/>
          <w:sz w:val="28"/>
          <w:szCs w:val="28"/>
          <w:lang w:eastAsia="ru-RU"/>
        </w:rPr>
        <w:t>. При этом вводимы</w:t>
      </w:r>
      <w:r w:rsidR="002B335B" w:rsidRPr="00957D95">
        <w:rPr>
          <w:rFonts w:ascii="Times New Roman" w:hAnsi="Times New Roman"/>
          <w:bCs/>
          <w:sz w:val="28"/>
          <w:szCs w:val="28"/>
          <w:lang w:eastAsia="ru-RU"/>
        </w:rPr>
        <w:t>е</w:t>
      </w:r>
      <w:r w:rsidR="00E365D6" w:rsidRPr="00957D95">
        <w:rPr>
          <w:rFonts w:ascii="Times New Roman" w:hAnsi="Times New Roman"/>
          <w:bCs/>
          <w:sz w:val="28"/>
          <w:szCs w:val="28"/>
          <w:lang w:eastAsia="ru-RU"/>
        </w:rPr>
        <w:t xml:space="preserve"> большинством этих стран санкции направлены на дестабилизацию работы отечественного финансового рынка и его основных сегментов.</w:t>
      </w:r>
    </w:p>
    <w:p w14:paraId="7BF46A12" w14:textId="618F14FF" w:rsidR="00E365D6" w:rsidRPr="00957D95" w:rsidRDefault="00E365D6" w:rsidP="00E365D6">
      <w:pPr>
        <w:spacing w:after="0" w:line="360" w:lineRule="auto"/>
        <w:ind w:firstLine="709"/>
        <w:jc w:val="both"/>
        <w:rPr>
          <w:rFonts w:ascii="Times New Roman" w:hAnsi="Times New Roman"/>
          <w:bCs/>
          <w:sz w:val="28"/>
          <w:szCs w:val="28"/>
          <w:lang w:eastAsia="ru-RU"/>
        </w:rPr>
      </w:pPr>
      <w:r w:rsidRPr="00957D95">
        <w:rPr>
          <w:rFonts w:ascii="Times New Roman" w:hAnsi="Times New Roman"/>
          <w:bCs/>
          <w:sz w:val="28"/>
          <w:szCs w:val="28"/>
          <w:lang w:eastAsia="ru-RU"/>
        </w:rPr>
        <w:t>Несмотря на это, сектора финансового рынка, а также банковский сектор справляются с возник</w:t>
      </w:r>
      <w:r w:rsidR="001850BD" w:rsidRPr="00957D95">
        <w:rPr>
          <w:rFonts w:ascii="Times New Roman" w:hAnsi="Times New Roman"/>
          <w:bCs/>
          <w:sz w:val="28"/>
          <w:szCs w:val="28"/>
          <w:lang w:eastAsia="ru-RU"/>
        </w:rPr>
        <w:t>ающ</w:t>
      </w:r>
      <w:r w:rsidRPr="00957D95">
        <w:rPr>
          <w:rFonts w:ascii="Times New Roman" w:hAnsi="Times New Roman"/>
          <w:bCs/>
          <w:sz w:val="28"/>
          <w:szCs w:val="28"/>
          <w:lang w:eastAsia="ru-RU"/>
        </w:rPr>
        <w:t>ими новыми вызовами и угрозами факторов внешней среды. Однако финансовый рынок сейчас находится в стадии трансформации и поиска новых путей для привлечения денежного капитала и инвестиций, поскольку многие традиционные пути осуществления зарубежных заимствовани</w:t>
      </w:r>
      <w:r w:rsidR="002B335B" w:rsidRPr="00957D95">
        <w:rPr>
          <w:rFonts w:ascii="Times New Roman" w:hAnsi="Times New Roman"/>
          <w:bCs/>
          <w:sz w:val="28"/>
          <w:szCs w:val="28"/>
          <w:lang w:eastAsia="ru-RU"/>
        </w:rPr>
        <w:t xml:space="preserve">й, </w:t>
      </w:r>
      <w:r w:rsidRPr="00957D95">
        <w:rPr>
          <w:rFonts w:ascii="Times New Roman" w:hAnsi="Times New Roman"/>
          <w:bCs/>
          <w:sz w:val="28"/>
          <w:szCs w:val="28"/>
          <w:lang w:eastAsia="ru-RU"/>
        </w:rPr>
        <w:t>расчетов и платежей ограничены санкциями.</w:t>
      </w:r>
    </w:p>
    <w:p w14:paraId="706DF64C" w14:textId="49255274" w:rsidR="001E7C0C" w:rsidRPr="00957D95" w:rsidRDefault="001E7C0C" w:rsidP="00E365D6">
      <w:pPr>
        <w:spacing w:after="0" w:line="360" w:lineRule="auto"/>
        <w:ind w:firstLine="709"/>
        <w:jc w:val="both"/>
        <w:rPr>
          <w:rFonts w:ascii="Times New Roman" w:hAnsi="Times New Roman"/>
          <w:bCs/>
          <w:sz w:val="28"/>
          <w:szCs w:val="28"/>
          <w:lang w:eastAsia="ru-RU"/>
        </w:rPr>
      </w:pPr>
      <w:r w:rsidRPr="00957D95">
        <w:rPr>
          <w:rFonts w:ascii="Times New Roman" w:hAnsi="Times New Roman"/>
          <w:bCs/>
          <w:sz w:val="28"/>
          <w:szCs w:val="28"/>
          <w:lang w:eastAsia="ru-RU"/>
        </w:rPr>
        <w:t>Ускорению трансформации финансового рынка РФ способствует процесс цифровизации и возможности искусственного интеллекта, позволяющие субъектам рынка внедрять новые финансовые продукты и финансовые технологии (</w:t>
      </w:r>
      <w:r w:rsidRPr="00957D95">
        <w:rPr>
          <w:rFonts w:ascii="Times New Roman" w:hAnsi="Times New Roman"/>
          <w:bCs/>
          <w:sz w:val="28"/>
          <w:szCs w:val="28"/>
          <w:lang w:val="en-US" w:eastAsia="ru-RU"/>
        </w:rPr>
        <w:t>Fintech</w:t>
      </w:r>
      <w:r w:rsidRPr="00957D95">
        <w:rPr>
          <w:rFonts w:ascii="Times New Roman" w:hAnsi="Times New Roman"/>
          <w:bCs/>
          <w:sz w:val="28"/>
          <w:szCs w:val="28"/>
          <w:lang w:eastAsia="ru-RU"/>
        </w:rPr>
        <w:t xml:space="preserve">). Это способствует созданию новых способов обхода санкций, а также создает предпосылки дальнейшей интеграции финансового рынка </w:t>
      </w:r>
      <w:r w:rsidR="001850BD" w:rsidRPr="00957D95">
        <w:rPr>
          <w:rFonts w:ascii="Times New Roman" w:hAnsi="Times New Roman"/>
          <w:bCs/>
          <w:sz w:val="28"/>
          <w:szCs w:val="28"/>
          <w:lang w:eastAsia="ru-RU"/>
        </w:rPr>
        <w:br/>
      </w:r>
      <w:r w:rsidRPr="00957D95">
        <w:rPr>
          <w:rFonts w:ascii="Times New Roman" w:hAnsi="Times New Roman"/>
          <w:bCs/>
          <w:sz w:val="28"/>
          <w:szCs w:val="28"/>
          <w:lang w:eastAsia="ru-RU"/>
        </w:rPr>
        <w:t>в мировую валютно-кредитную и финансовую систему.</w:t>
      </w:r>
    </w:p>
    <w:p w14:paraId="52785CAA" w14:textId="37D9017C" w:rsidR="00874B8C" w:rsidRPr="00957D95" w:rsidRDefault="002E579A" w:rsidP="002E579A">
      <w:pPr>
        <w:spacing w:after="0" w:line="360" w:lineRule="auto"/>
        <w:ind w:firstLine="709"/>
        <w:jc w:val="both"/>
        <w:rPr>
          <w:rFonts w:ascii="Times New Roman" w:hAnsi="Times New Roman"/>
          <w:bCs/>
          <w:sz w:val="28"/>
          <w:szCs w:val="28"/>
          <w:lang w:eastAsia="ru-RU"/>
        </w:rPr>
      </w:pPr>
      <w:r w:rsidRPr="00957D95">
        <w:rPr>
          <w:rFonts w:ascii="Times New Roman" w:hAnsi="Times New Roman"/>
          <w:bCs/>
          <w:sz w:val="28"/>
          <w:szCs w:val="28"/>
          <w:lang w:eastAsia="ru-RU"/>
        </w:rPr>
        <w:t xml:space="preserve">Актуальность выбранной темы исследования </w:t>
      </w:r>
      <w:r w:rsidR="002B335B" w:rsidRPr="00957D95">
        <w:rPr>
          <w:rFonts w:ascii="Times New Roman" w:hAnsi="Times New Roman"/>
          <w:bCs/>
          <w:sz w:val="28"/>
          <w:szCs w:val="28"/>
          <w:lang w:eastAsia="ru-RU"/>
        </w:rPr>
        <w:t xml:space="preserve">обусловлена </w:t>
      </w:r>
      <w:r w:rsidRPr="00957D95">
        <w:rPr>
          <w:rFonts w:ascii="Times New Roman" w:hAnsi="Times New Roman"/>
          <w:bCs/>
          <w:sz w:val="28"/>
          <w:szCs w:val="28"/>
          <w:lang w:eastAsia="ru-RU"/>
        </w:rPr>
        <w:t xml:space="preserve">тем, что российский финансовый рынок является одной из стратегических сфер обеспечения </w:t>
      </w:r>
      <w:r w:rsidR="00547CF6" w:rsidRPr="00957D95">
        <w:rPr>
          <w:rFonts w:ascii="Times New Roman" w:hAnsi="Times New Roman"/>
          <w:bCs/>
          <w:sz w:val="28"/>
          <w:szCs w:val="28"/>
          <w:lang w:eastAsia="ru-RU"/>
        </w:rPr>
        <w:t>финансовой</w:t>
      </w:r>
      <w:r w:rsidRPr="00957D95">
        <w:rPr>
          <w:rFonts w:ascii="Times New Roman" w:hAnsi="Times New Roman"/>
          <w:bCs/>
          <w:sz w:val="28"/>
          <w:szCs w:val="28"/>
          <w:lang w:eastAsia="ru-RU"/>
        </w:rPr>
        <w:t xml:space="preserve"> стабильности и </w:t>
      </w:r>
      <w:r w:rsidR="00547CF6" w:rsidRPr="00957D95">
        <w:rPr>
          <w:rFonts w:ascii="Times New Roman" w:hAnsi="Times New Roman"/>
          <w:bCs/>
          <w:sz w:val="28"/>
          <w:szCs w:val="28"/>
          <w:lang w:eastAsia="ru-RU"/>
        </w:rPr>
        <w:t>экономической</w:t>
      </w:r>
      <w:r w:rsidRPr="00957D95">
        <w:rPr>
          <w:rFonts w:ascii="Times New Roman" w:hAnsi="Times New Roman"/>
          <w:bCs/>
          <w:sz w:val="28"/>
          <w:szCs w:val="28"/>
          <w:lang w:eastAsia="ru-RU"/>
        </w:rPr>
        <w:t xml:space="preserve"> безопасности государства. </w:t>
      </w:r>
      <w:r w:rsidR="001850BD" w:rsidRPr="00957D95">
        <w:rPr>
          <w:rFonts w:ascii="Times New Roman" w:hAnsi="Times New Roman"/>
          <w:bCs/>
          <w:sz w:val="28"/>
          <w:szCs w:val="28"/>
          <w:lang w:eastAsia="ru-RU"/>
        </w:rPr>
        <w:br/>
      </w:r>
      <w:r w:rsidRPr="00957D95">
        <w:rPr>
          <w:rFonts w:ascii="Times New Roman" w:hAnsi="Times New Roman"/>
          <w:bCs/>
          <w:sz w:val="28"/>
          <w:szCs w:val="28"/>
          <w:lang w:eastAsia="ru-RU"/>
        </w:rPr>
        <w:t>От уровня его развитости завис</w:t>
      </w:r>
      <w:r w:rsidR="00547CF6" w:rsidRPr="00957D95">
        <w:rPr>
          <w:rFonts w:ascii="Times New Roman" w:hAnsi="Times New Roman"/>
          <w:bCs/>
          <w:sz w:val="28"/>
          <w:szCs w:val="28"/>
          <w:lang w:eastAsia="ru-RU"/>
        </w:rPr>
        <w:t>ит эффективность других отраслей и сфер национальной экономики.</w:t>
      </w:r>
    </w:p>
    <w:p w14:paraId="48F954A3" w14:textId="1ED4AAD7" w:rsidR="002320D8" w:rsidRPr="00957D95" w:rsidRDefault="002320D8" w:rsidP="002E579A">
      <w:pPr>
        <w:spacing w:after="0" w:line="360" w:lineRule="auto"/>
        <w:ind w:firstLine="709"/>
        <w:jc w:val="both"/>
        <w:rPr>
          <w:rFonts w:ascii="Times New Roman" w:hAnsi="Times New Roman"/>
          <w:bCs/>
          <w:sz w:val="28"/>
          <w:szCs w:val="28"/>
          <w:lang w:eastAsia="ru-RU"/>
        </w:rPr>
      </w:pPr>
      <w:r w:rsidRPr="00957D95">
        <w:rPr>
          <w:rFonts w:ascii="Times New Roman" w:hAnsi="Times New Roman"/>
          <w:bCs/>
          <w:sz w:val="28"/>
          <w:szCs w:val="28"/>
          <w:lang w:eastAsia="ru-RU"/>
        </w:rPr>
        <w:t>Целью исследовани</w:t>
      </w:r>
      <w:r w:rsidR="002B335B" w:rsidRPr="00957D95">
        <w:rPr>
          <w:rFonts w:ascii="Times New Roman" w:hAnsi="Times New Roman"/>
          <w:bCs/>
          <w:sz w:val="28"/>
          <w:szCs w:val="28"/>
          <w:lang w:eastAsia="ru-RU"/>
        </w:rPr>
        <w:t>я</w:t>
      </w:r>
      <w:r w:rsidRPr="00957D95">
        <w:rPr>
          <w:rFonts w:ascii="Times New Roman" w:hAnsi="Times New Roman"/>
          <w:bCs/>
          <w:sz w:val="28"/>
          <w:szCs w:val="28"/>
          <w:lang w:eastAsia="ru-RU"/>
        </w:rPr>
        <w:t xml:space="preserve"> является разработка </w:t>
      </w:r>
      <w:r w:rsidR="00033C6B" w:rsidRPr="00957D95">
        <w:rPr>
          <w:rFonts w:ascii="Times New Roman" w:hAnsi="Times New Roman"/>
          <w:bCs/>
          <w:sz w:val="28"/>
          <w:szCs w:val="28"/>
          <w:lang w:eastAsia="ru-RU"/>
        </w:rPr>
        <w:t>методических</w:t>
      </w:r>
      <w:r w:rsidRPr="00957D95">
        <w:rPr>
          <w:rFonts w:ascii="Times New Roman" w:hAnsi="Times New Roman"/>
          <w:bCs/>
          <w:sz w:val="28"/>
          <w:szCs w:val="28"/>
          <w:lang w:eastAsia="ru-RU"/>
        </w:rPr>
        <w:t xml:space="preserve"> и практических рекомендаций по совершенствованию функционирования сегментов финансового рынка РФ в условиях воздействия экономических санкций.</w:t>
      </w:r>
    </w:p>
    <w:p w14:paraId="25452BFC" w14:textId="63120944" w:rsidR="002320D8" w:rsidRPr="00957D95" w:rsidRDefault="002320D8" w:rsidP="002E579A">
      <w:pPr>
        <w:spacing w:after="0" w:line="360" w:lineRule="auto"/>
        <w:ind w:firstLine="709"/>
        <w:jc w:val="both"/>
        <w:rPr>
          <w:rFonts w:ascii="Times New Roman" w:hAnsi="Times New Roman"/>
          <w:bCs/>
          <w:sz w:val="28"/>
          <w:szCs w:val="28"/>
          <w:lang w:eastAsia="ru-RU"/>
        </w:rPr>
      </w:pPr>
      <w:r w:rsidRPr="00957D95">
        <w:rPr>
          <w:rFonts w:ascii="Times New Roman" w:hAnsi="Times New Roman"/>
          <w:bCs/>
          <w:sz w:val="28"/>
          <w:szCs w:val="28"/>
          <w:lang w:eastAsia="ru-RU"/>
        </w:rPr>
        <w:t>Поставленная цель исследования предполагает формулирование следующих задач диссертационного исследования:</w:t>
      </w:r>
    </w:p>
    <w:p w14:paraId="06FC7A35" w14:textId="48BFC47A" w:rsidR="002320D8" w:rsidRPr="00957D95" w:rsidRDefault="002320D8" w:rsidP="001850BD">
      <w:pPr>
        <w:pStyle w:val="a4"/>
        <w:numPr>
          <w:ilvl w:val="0"/>
          <w:numId w:val="19"/>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t>изучить понятие, структур</w:t>
      </w:r>
      <w:r w:rsidR="002B335B" w:rsidRPr="00957D95">
        <w:rPr>
          <w:rFonts w:ascii="Times New Roman" w:hAnsi="Times New Roman"/>
          <w:bCs/>
          <w:sz w:val="28"/>
          <w:szCs w:val="28"/>
          <w:lang w:eastAsia="ru-RU"/>
        </w:rPr>
        <w:t>у</w:t>
      </w:r>
      <w:r w:rsidRPr="00957D95">
        <w:rPr>
          <w:rFonts w:ascii="Times New Roman" w:hAnsi="Times New Roman"/>
          <w:bCs/>
          <w:sz w:val="28"/>
          <w:szCs w:val="28"/>
          <w:lang w:eastAsia="ru-RU"/>
        </w:rPr>
        <w:t xml:space="preserve"> и развитие финансового рынка;</w:t>
      </w:r>
    </w:p>
    <w:p w14:paraId="1EE8E7AC" w14:textId="1B8F7C4B" w:rsidR="002320D8" w:rsidRPr="00957D95" w:rsidRDefault="002320D8" w:rsidP="001850BD">
      <w:pPr>
        <w:pStyle w:val="a4"/>
        <w:numPr>
          <w:ilvl w:val="0"/>
          <w:numId w:val="19"/>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lastRenderedPageBreak/>
        <w:t xml:space="preserve">рассмотреть сущность понятия </w:t>
      </w:r>
      <w:r w:rsidR="002B335B" w:rsidRPr="00957D95">
        <w:rPr>
          <w:rFonts w:ascii="Times New Roman" w:hAnsi="Times New Roman"/>
          <w:bCs/>
          <w:sz w:val="28"/>
          <w:szCs w:val="28"/>
          <w:lang w:eastAsia="ru-RU"/>
        </w:rPr>
        <w:t xml:space="preserve">экономические санкции </w:t>
      </w:r>
      <w:r w:rsidRPr="00957D95">
        <w:rPr>
          <w:rFonts w:ascii="Times New Roman" w:hAnsi="Times New Roman"/>
          <w:bCs/>
          <w:sz w:val="28"/>
          <w:szCs w:val="28"/>
          <w:lang w:eastAsia="ru-RU"/>
        </w:rPr>
        <w:t xml:space="preserve">и классифицировать </w:t>
      </w:r>
      <w:r w:rsidR="002B335B" w:rsidRPr="00957D95">
        <w:rPr>
          <w:rFonts w:ascii="Times New Roman" w:hAnsi="Times New Roman"/>
          <w:bCs/>
          <w:sz w:val="28"/>
          <w:szCs w:val="28"/>
          <w:lang w:eastAsia="ru-RU"/>
        </w:rPr>
        <w:t xml:space="preserve">их </w:t>
      </w:r>
      <w:r w:rsidRPr="00957D95">
        <w:rPr>
          <w:rFonts w:ascii="Times New Roman" w:hAnsi="Times New Roman"/>
          <w:bCs/>
          <w:sz w:val="28"/>
          <w:szCs w:val="28"/>
          <w:lang w:eastAsia="ru-RU"/>
        </w:rPr>
        <w:t>формы;</w:t>
      </w:r>
    </w:p>
    <w:p w14:paraId="680C6F99" w14:textId="44394DFD" w:rsidR="002320D8" w:rsidRPr="00957D95" w:rsidRDefault="002320D8" w:rsidP="001850BD">
      <w:pPr>
        <w:pStyle w:val="a4"/>
        <w:numPr>
          <w:ilvl w:val="0"/>
          <w:numId w:val="19"/>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t>исследовать финансовый рынок РФ, его сущность и инфраструктуру;</w:t>
      </w:r>
    </w:p>
    <w:p w14:paraId="402230AD" w14:textId="3E781628" w:rsidR="002320D8" w:rsidRPr="00957D95" w:rsidRDefault="002320D8" w:rsidP="001850BD">
      <w:pPr>
        <w:pStyle w:val="a4"/>
        <w:numPr>
          <w:ilvl w:val="0"/>
          <w:numId w:val="19"/>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t>провести систематизацию инструментов и показателей оценки финансового рынка РФ;</w:t>
      </w:r>
    </w:p>
    <w:p w14:paraId="2061E133" w14:textId="42A5C617" w:rsidR="002320D8" w:rsidRPr="00957D95" w:rsidRDefault="002320D8" w:rsidP="001850BD">
      <w:pPr>
        <w:pStyle w:val="a4"/>
        <w:numPr>
          <w:ilvl w:val="0"/>
          <w:numId w:val="19"/>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t>осуществить анализ воздействия экономических санкций ЕС и США на сектора экономики и финансовый рынок РФ;</w:t>
      </w:r>
    </w:p>
    <w:p w14:paraId="66092C14" w14:textId="47BA7094" w:rsidR="002320D8" w:rsidRPr="00957D95" w:rsidRDefault="002320D8" w:rsidP="001850BD">
      <w:pPr>
        <w:pStyle w:val="a4"/>
        <w:numPr>
          <w:ilvl w:val="0"/>
          <w:numId w:val="19"/>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t xml:space="preserve">выявить основные направления влияния </w:t>
      </w:r>
      <w:r w:rsidR="000E1EBF" w:rsidRPr="00957D95">
        <w:rPr>
          <w:rFonts w:ascii="Times New Roman" w:hAnsi="Times New Roman"/>
          <w:bCs/>
          <w:sz w:val="28"/>
          <w:szCs w:val="28"/>
          <w:lang w:eastAsia="ru-RU"/>
        </w:rPr>
        <w:t xml:space="preserve">таргетированных </w:t>
      </w:r>
      <w:r w:rsidRPr="00957D95">
        <w:rPr>
          <w:rFonts w:ascii="Times New Roman" w:hAnsi="Times New Roman"/>
          <w:bCs/>
          <w:sz w:val="28"/>
          <w:szCs w:val="28"/>
          <w:lang w:eastAsia="ru-RU"/>
        </w:rPr>
        <w:t>финансовых санкций на сегменты и участников финансового рынка РФ;</w:t>
      </w:r>
    </w:p>
    <w:p w14:paraId="4066EB12" w14:textId="2FDBE6EC" w:rsidR="002320D8" w:rsidRPr="00957D95" w:rsidRDefault="002320D8" w:rsidP="001850BD">
      <w:pPr>
        <w:pStyle w:val="a4"/>
        <w:numPr>
          <w:ilvl w:val="0"/>
          <w:numId w:val="19"/>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t xml:space="preserve">разработать методику оценки воздействия экономических санкций </w:t>
      </w:r>
      <w:r w:rsidR="001850BD" w:rsidRPr="00957D95">
        <w:rPr>
          <w:rFonts w:ascii="Times New Roman" w:hAnsi="Times New Roman"/>
          <w:bCs/>
          <w:sz w:val="28"/>
          <w:szCs w:val="28"/>
          <w:lang w:eastAsia="ru-RU"/>
        </w:rPr>
        <w:br/>
      </w:r>
      <w:r w:rsidRPr="00957D95">
        <w:rPr>
          <w:rFonts w:ascii="Times New Roman" w:hAnsi="Times New Roman"/>
          <w:bCs/>
          <w:sz w:val="28"/>
          <w:szCs w:val="28"/>
          <w:lang w:eastAsia="ru-RU"/>
        </w:rPr>
        <w:t>и факторов макроэкономической среды на динамику роста активов коммерческих банков РФ;</w:t>
      </w:r>
    </w:p>
    <w:p w14:paraId="34001D29" w14:textId="2A0FCC88" w:rsidR="002320D8" w:rsidRPr="00957D95" w:rsidRDefault="001850BD" w:rsidP="001850BD">
      <w:pPr>
        <w:pStyle w:val="a4"/>
        <w:numPr>
          <w:ilvl w:val="0"/>
          <w:numId w:val="19"/>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t>определи</w:t>
      </w:r>
      <w:r w:rsidR="002320D8" w:rsidRPr="00957D95">
        <w:rPr>
          <w:rFonts w:ascii="Times New Roman" w:hAnsi="Times New Roman"/>
          <w:bCs/>
          <w:sz w:val="28"/>
          <w:szCs w:val="28"/>
          <w:lang w:eastAsia="ru-RU"/>
        </w:rPr>
        <w:t>ть новые направления применения цифровых инструментов для участников финансового рынка РФ.</w:t>
      </w:r>
    </w:p>
    <w:p w14:paraId="6CF00B2B" w14:textId="129FA145" w:rsidR="007E12EE" w:rsidRPr="00957D95" w:rsidRDefault="007E12EE" w:rsidP="00B02629">
      <w:pPr>
        <w:spacing w:after="0" w:line="360" w:lineRule="auto"/>
        <w:ind w:firstLine="709"/>
        <w:jc w:val="both"/>
        <w:rPr>
          <w:rFonts w:ascii="Times New Roman" w:hAnsi="Times New Roman"/>
          <w:bCs/>
          <w:sz w:val="28"/>
          <w:szCs w:val="28"/>
          <w:lang w:eastAsia="ru-RU"/>
        </w:rPr>
      </w:pPr>
      <w:r w:rsidRPr="00957D95">
        <w:rPr>
          <w:rFonts w:ascii="Times New Roman" w:hAnsi="Times New Roman"/>
          <w:sz w:val="28"/>
          <w:szCs w:val="28"/>
          <w:lang w:eastAsia="ru-RU"/>
        </w:rPr>
        <w:t>Степень разработанности темы исследования.</w:t>
      </w:r>
      <w:r w:rsidR="00E364CF" w:rsidRPr="00957D95">
        <w:rPr>
          <w:rFonts w:ascii="Times New Roman" w:hAnsi="Times New Roman"/>
          <w:sz w:val="28"/>
          <w:szCs w:val="28"/>
          <w:lang w:eastAsia="ru-RU"/>
        </w:rPr>
        <w:t xml:space="preserve"> </w:t>
      </w:r>
      <w:r w:rsidR="00B02629" w:rsidRPr="00957D95">
        <w:rPr>
          <w:rFonts w:ascii="Times New Roman" w:hAnsi="Times New Roman"/>
          <w:bCs/>
          <w:sz w:val="28"/>
          <w:szCs w:val="28"/>
          <w:lang w:eastAsia="ru-RU"/>
        </w:rPr>
        <w:t xml:space="preserve">Исследование теоретических подходов становления и развития финансового рынка </w:t>
      </w:r>
      <w:r w:rsidR="00E364CF" w:rsidRPr="00957D95">
        <w:rPr>
          <w:rFonts w:ascii="Times New Roman" w:hAnsi="Times New Roman"/>
          <w:bCs/>
          <w:sz w:val="28"/>
          <w:szCs w:val="28"/>
          <w:lang w:eastAsia="ru-RU"/>
        </w:rPr>
        <w:t xml:space="preserve">было </w:t>
      </w:r>
      <w:r w:rsidR="00B02629" w:rsidRPr="00957D95">
        <w:rPr>
          <w:rFonts w:ascii="Times New Roman" w:hAnsi="Times New Roman"/>
          <w:bCs/>
          <w:sz w:val="28"/>
          <w:szCs w:val="28"/>
          <w:lang w:eastAsia="ru-RU"/>
        </w:rPr>
        <w:t>осуществлено в работах</w:t>
      </w:r>
      <w:r w:rsidR="00EF1C26" w:rsidRPr="00957D95">
        <w:rPr>
          <w:rFonts w:ascii="Times New Roman" w:hAnsi="Times New Roman"/>
          <w:bCs/>
          <w:sz w:val="28"/>
          <w:szCs w:val="28"/>
          <w:lang w:eastAsia="ru-RU"/>
        </w:rPr>
        <w:t xml:space="preserve"> зарубежных ученых</w:t>
      </w:r>
      <w:r w:rsidR="002B335B" w:rsidRPr="00957D95">
        <w:rPr>
          <w:rFonts w:ascii="Times New Roman" w:hAnsi="Times New Roman"/>
          <w:bCs/>
          <w:sz w:val="28"/>
          <w:szCs w:val="28"/>
          <w:lang w:eastAsia="ru-RU"/>
        </w:rPr>
        <w:t>:</w:t>
      </w:r>
      <w:r w:rsidR="00B02629" w:rsidRPr="00957D95">
        <w:rPr>
          <w:rFonts w:ascii="Times New Roman" w:hAnsi="Times New Roman"/>
          <w:bCs/>
          <w:sz w:val="28"/>
          <w:szCs w:val="28"/>
          <w:lang w:eastAsia="ru-RU"/>
        </w:rPr>
        <w:t xml:space="preserve"> </w:t>
      </w:r>
      <w:r w:rsidR="00CF4DAC" w:rsidRPr="00957D95">
        <w:rPr>
          <w:rFonts w:ascii="Times New Roman" w:hAnsi="Times New Roman"/>
          <w:sz w:val="28"/>
          <w:szCs w:val="28"/>
        </w:rPr>
        <w:t xml:space="preserve">Л.Дж. Гитмана, </w:t>
      </w:r>
      <w:r w:rsidR="00CF4DAC" w:rsidRPr="00957D95">
        <w:rPr>
          <w:rFonts w:ascii="Times New Roman" w:hAnsi="Times New Roman"/>
          <w:bCs/>
          <w:sz w:val="28"/>
          <w:szCs w:val="28"/>
          <w:lang w:eastAsia="ru-RU"/>
        </w:rPr>
        <w:t xml:space="preserve">В. Даршкувене, </w:t>
      </w:r>
      <w:r w:rsidR="00CF4DAC" w:rsidRPr="00957D95">
        <w:rPr>
          <w:rFonts w:ascii="Times New Roman" w:hAnsi="Times New Roman"/>
          <w:sz w:val="28"/>
          <w:szCs w:val="28"/>
        </w:rPr>
        <w:t>М.Д. Джонка,</w:t>
      </w:r>
      <w:r w:rsidR="00CF4DAC" w:rsidRPr="00957D95">
        <w:rPr>
          <w:rFonts w:ascii="Times New Roman" w:hAnsi="Times New Roman"/>
          <w:bCs/>
          <w:sz w:val="28"/>
          <w:szCs w:val="28"/>
          <w:lang w:eastAsia="ru-RU"/>
        </w:rPr>
        <w:t xml:space="preserve"> </w:t>
      </w:r>
      <w:r w:rsidR="00EF1C26" w:rsidRPr="00957D95">
        <w:rPr>
          <w:rFonts w:ascii="Times New Roman" w:hAnsi="Times New Roman"/>
          <w:bCs/>
          <w:sz w:val="28"/>
          <w:szCs w:val="28"/>
          <w:lang w:eastAsia="ru-RU"/>
        </w:rPr>
        <w:t>Э.Дж.</w:t>
      </w:r>
      <w:r w:rsidR="00892E0C" w:rsidRPr="00957D95">
        <w:rPr>
          <w:rFonts w:ascii="Times New Roman" w:hAnsi="Times New Roman"/>
          <w:bCs/>
          <w:sz w:val="28"/>
          <w:szCs w:val="28"/>
          <w:lang w:eastAsia="ru-RU"/>
        </w:rPr>
        <w:t> </w:t>
      </w:r>
      <w:r w:rsidR="00EF1C26" w:rsidRPr="00957D95">
        <w:rPr>
          <w:rFonts w:ascii="Times New Roman" w:hAnsi="Times New Roman"/>
          <w:bCs/>
          <w:sz w:val="28"/>
          <w:szCs w:val="28"/>
          <w:lang w:eastAsia="ru-RU"/>
        </w:rPr>
        <w:t xml:space="preserve">Долана, </w:t>
      </w:r>
      <w:r w:rsidR="00CF4DAC" w:rsidRPr="00957D95">
        <w:rPr>
          <w:rFonts w:ascii="Times New Roman" w:hAnsi="Times New Roman"/>
          <w:sz w:val="28"/>
          <w:szCs w:val="28"/>
        </w:rPr>
        <w:t xml:space="preserve">Д.С. Кидуэлла, </w:t>
      </w:r>
      <w:r w:rsidR="00B02629" w:rsidRPr="00957D95">
        <w:rPr>
          <w:rFonts w:ascii="Times New Roman" w:hAnsi="Times New Roman"/>
          <w:bCs/>
          <w:sz w:val="28"/>
          <w:szCs w:val="28"/>
          <w:lang w:eastAsia="ru-RU"/>
        </w:rPr>
        <w:t>Ф.</w:t>
      </w:r>
      <w:r w:rsidR="00892E0C" w:rsidRPr="00957D95">
        <w:rPr>
          <w:rFonts w:ascii="Times New Roman" w:hAnsi="Times New Roman"/>
          <w:bCs/>
          <w:sz w:val="28"/>
          <w:szCs w:val="28"/>
          <w:lang w:eastAsia="ru-RU"/>
        </w:rPr>
        <w:t> </w:t>
      </w:r>
      <w:r w:rsidR="00B02629" w:rsidRPr="00957D95">
        <w:rPr>
          <w:rFonts w:ascii="Times New Roman" w:hAnsi="Times New Roman"/>
          <w:bCs/>
          <w:sz w:val="28"/>
          <w:szCs w:val="28"/>
          <w:lang w:eastAsia="ru-RU"/>
        </w:rPr>
        <w:t>Ларрен</w:t>
      </w:r>
      <w:r w:rsidR="00EF1C26" w:rsidRPr="00957D95">
        <w:rPr>
          <w:rFonts w:ascii="Times New Roman" w:hAnsi="Times New Roman"/>
          <w:bCs/>
          <w:sz w:val="28"/>
          <w:szCs w:val="28"/>
          <w:lang w:eastAsia="ru-RU"/>
        </w:rPr>
        <w:t>а</w:t>
      </w:r>
      <w:r w:rsidR="00B02629" w:rsidRPr="00957D95">
        <w:rPr>
          <w:rFonts w:ascii="Times New Roman" w:hAnsi="Times New Roman"/>
          <w:bCs/>
          <w:sz w:val="28"/>
          <w:szCs w:val="28"/>
          <w:lang w:eastAsia="ru-RU"/>
        </w:rPr>
        <w:t>,</w:t>
      </w:r>
      <w:r w:rsidR="00CF4DAC" w:rsidRPr="00957D95">
        <w:rPr>
          <w:rFonts w:ascii="Times New Roman" w:hAnsi="Times New Roman"/>
          <w:bCs/>
          <w:sz w:val="28"/>
          <w:szCs w:val="28"/>
          <w:lang w:eastAsia="ru-RU"/>
        </w:rPr>
        <w:t xml:space="preserve"> </w:t>
      </w:r>
      <w:r w:rsidR="00CF4DAC" w:rsidRPr="00957D95">
        <w:rPr>
          <w:rFonts w:ascii="Times New Roman" w:hAnsi="Times New Roman"/>
          <w:sz w:val="28"/>
          <w:szCs w:val="28"/>
        </w:rPr>
        <w:t>Р.Л.</w:t>
      </w:r>
      <w:r w:rsidR="00B16B17" w:rsidRPr="00957D95">
        <w:rPr>
          <w:rFonts w:ascii="Times New Roman" w:hAnsi="Times New Roman"/>
          <w:sz w:val="28"/>
          <w:szCs w:val="28"/>
        </w:rPr>
        <w:t> </w:t>
      </w:r>
      <w:r w:rsidR="00CF4DAC" w:rsidRPr="00957D95">
        <w:rPr>
          <w:rFonts w:ascii="Times New Roman" w:hAnsi="Times New Roman"/>
          <w:sz w:val="28"/>
          <w:szCs w:val="28"/>
        </w:rPr>
        <w:t>Петерсона,</w:t>
      </w:r>
      <w:r w:rsidR="00CF4DAC" w:rsidRPr="00957D95">
        <w:rPr>
          <w:rFonts w:ascii="Times New Roman" w:hAnsi="Times New Roman"/>
          <w:bCs/>
          <w:sz w:val="28"/>
          <w:szCs w:val="28"/>
          <w:lang w:eastAsia="ru-RU"/>
        </w:rPr>
        <w:t xml:space="preserve"> </w:t>
      </w:r>
      <w:r w:rsidR="00B02629" w:rsidRPr="00957D95">
        <w:rPr>
          <w:rFonts w:ascii="Times New Roman" w:hAnsi="Times New Roman"/>
          <w:bCs/>
          <w:sz w:val="28"/>
          <w:szCs w:val="28"/>
          <w:lang w:eastAsia="ru-RU"/>
        </w:rPr>
        <w:t>Дж.</w:t>
      </w:r>
      <w:r w:rsidR="00892E0C" w:rsidRPr="00957D95">
        <w:rPr>
          <w:rFonts w:ascii="Times New Roman" w:hAnsi="Times New Roman"/>
          <w:bCs/>
          <w:sz w:val="28"/>
          <w:szCs w:val="28"/>
          <w:lang w:eastAsia="ru-RU"/>
        </w:rPr>
        <w:t> </w:t>
      </w:r>
      <w:r w:rsidR="00B02629" w:rsidRPr="00957D95">
        <w:rPr>
          <w:rFonts w:ascii="Times New Roman" w:hAnsi="Times New Roman"/>
          <w:bCs/>
          <w:sz w:val="28"/>
          <w:szCs w:val="28"/>
          <w:lang w:eastAsia="ru-RU"/>
        </w:rPr>
        <w:t>Сакса</w:t>
      </w:r>
      <w:r w:rsidR="002B335B" w:rsidRPr="00957D95">
        <w:rPr>
          <w:rFonts w:ascii="Times New Roman" w:hAnsi="Times New Roman"/>
          <w:sz w:val="28"/>
          <w:szCs w:val="28"/>
        </w:rPr>
        <w:t>,</w:t>
      </w:r>
      <w:r w:rsidR="00CF4DAC" w:rsidRPr="00957D95">
        <w:rPr>
          <w:rFonts w:ascii="Times New Roman" w:hAnsi="Times New Roman"/>
          <w:sz w:val="28"/>
          <w:szCs w:val="28"/>
        </w:rPr>
        <w:t xml:space="preserve"> </w:t>
      </w:r>
      <w:r w:rsidR="00EF1C26" w:rsidRPr="00957D95">
        <w:rPr>
          <w:rFonts w:ascii="Times New Roman" w:hAnsi="Times New Roman"/>
          <w:bCs/>
          <w:sz w:val="28"/>
          <w:szCs w:val="28"/>
          <w:lang w:eastAsia="ru-RU"/>
        </w:rPr>
        <w:t>а также в научных трудах таких российских ученых</w:t>
      </w:r>
      <w:r w:rsidR="002B335B" w:rsidRPr="00957D95">
        <w:rPr>
          <w:rFonts w:ascii="Times New Roman" w:hAnsi="Times New Roman"/>
          <w:bCs/>
          <w:sz w:val="28"/>
          <w:szCs w:val="28"/>
          <w:lang w:eastAsia="ru-RU"/>
        </w:rPr>
        <w:t>,</w:t>
      </w:r>
      <w:r w:rsidR="00EF1C26" w:rsidRPr="00957D95">
        <w:rPr>
          <w:rFonts w:ascii="Times New Roman" w:hAnsi="Times New Roman"/>
          <w:bCs/>
          <w:sz w:val="28"/>
          <w:szCs w:val="28"/>
          <w:lang w:eastAsia="ru-RU"/>
        </w:rPr>
        <w:t xml:space="preserve"> как </w:t>
      </w:r>
      <w:r w:rsidR="00B02629" w:rsidRPr="00957D95">
        <w:rPr>
          <w:rFonts w:ascii="Times New Roman" w:hAnsi="Times New Roman"/>
          <w:bCs/>
          <w:sz w:val="28"/>
          <w:szCs w:val="28"/>
          <w:lang w:eastAsia="ru-RU"/>
        </w:rPr>
        <w:t>В.В.</w:t>
      </w:r>
      <w:r w:rsidR="00892E0C" w:rsidRPr="00957D95">
        <w:rPr>
          <w:rFonts w:ascii="Times New Roman" w:hAnsi="Times New Roman"/>
          <w:bCs/>
          <w:sz w:val="28"/>
          <w:szCs w:val="28"/>
          <w:lang w:eastAsia="ru-RU"/>
        </w:rPr>
        <w:t> </w:t>
      </w:r>
      <w:r w:rsidR="00B02629" w:rsidRPr="00957D95">
        <w:rPr>
          <w:rFonts w:ascii="Times New Roman" w:hAnsi="Times New Roman"/>
          <w:bCs/>
          <w:sz w:val="28"/>
          <w:szCs w:val="28"/>
          <w:lang w:eastAsia="ru-RU"/>
        </w:rPr>
        <w:t>Ковалев</w:t>
      </w:r>
      <w:r w:rsidR="00EF1C26" w:rsidRPr="00957D95">
        <w:rPr>
          <w:rFonts w:ascii="Times New Roman" w:hAnsi="Times New Roman"/>
          <w:bCs/>
          <w:sz w:val="28"/>
          <w:szCs w:val="28"/>
          <w:lang w:eastAsia="ru-RU"/>
        </w:rPr>
        <w:t xml:space="preserve">а, </w:t>
      </w:r>
      <w:r w:rsidR="00CF4DAC" w:rsidRPr="00957D95">
        <w:rPr>
          <w:rFonts w:ascii="Times New Roman" w:hAnsi="Times New Roman"/>
          <w:bCs/>
          <w:sz w:val="28"/>
          <w:szCs w:val="28"/>
          <w:lang w:eastAsia="ru-RU"/>
        </w:rPr>
        <w:t>Г.Б. Поляка</w:t>
      </w:r>
      <w:r w:rsidR="00B16B17" w:rsidRPr="00957D95">
        <w:rPr>
          <w:rFonts w:ascii="Times New Roman" w:hAnsi="Times New Roman"/>
          <w:bCs/>
          <w:sz w:val="28"/>
          <w:szCs w:val="28"/>
          <w:lang w:eastAsia="ru-RU"/>
        </w:rPr>
        <w:t>, В.М. Родионовой</w:t>
      </w:r>
      <w:r w:rsidR="002B335B" w:rsidRPr="00957D95">
        <w:rPr>
          <w:rFonts w:ascii="Times New Roman" w:hAnsi="Times New Roman"/>
          <w:bCs/>
          <w:sz w:val="28"/>
          <w:szCs w:val="28"/>
          <w:lang w:eastAsia="ru-RU"/>
        </w:rPr>
        <w:t>.</w:t>
      </w:r>
    </w:p>
    <w:p w14:paraId="79084707" w14:textId="3CBC35A0" w:rsidR="00CF4DAC" w:rsidRPr="00957D95" w:rsidRDefault="00CF4DAC" w:rsidP="00A8405A">
      <w:pPr>
        <w:spacing w:after="0" w:line="360" w:lineRule="auto"/>
        <w:ind w:firstLine="709"/>
        <w:jc w:val="both"/>
        <w:rPr>
          <w:rFonts w:ascii="Times New Roman" w:hAnsi="Times New Roman"/>
          <w:sz w:val="28"/>
          <w:szCs w:val="28"/>
        </w:rPr>
      </w:pPr>
      <w:r w:rsidRPr="00957D95">
        <w:rPr>
          <w:rFonts w:ascii="Times New Roman" w:hAnsi="Times New Roman"/>
          <w:sz w:val="28"/>
          <w:szCs w:val="28"/>
        </w:rPr>
        <w:t>Вопросы определения сущности и направления финансового рынка</w:t>
      </w:r>
      <w:r w:rsidR="002B335B" w:rsidRPr="00957D95">
        <w:rPr>
          <w:rFonts w:ascii="Times New Roman" w:hAnsi="Times New Roman"/>
          <w:sz w:val="28"/>
          <w:szCs w:val="28"/>
        </w:rPr>
        <w:t xml:space="preserve"> исследованы</w:t>
      </w:r>
      <w:r w:rsidRPr="00957D95">
        <w:rPr>
          <w:rFonts w:ascii="Times New Roman" w:hAnsi="Times New Roman"/>
          <w:sz w:val="28"/>
          <w:szCs w:val="28"/>
        </w:rPr>
        <w:t xml:space="preserve"> в трудах как зарубежных, так и российских авторов. Особенности становления развития финансового рынка РФ находились в исследовательском поле таких российских учёных-экономистов, как </w:t>
      </w:r>
      <w:r w:rsidR="00A8405A" w:rsidRPr="00957D95">
        <w:rPr>
          <w:rFonts w:ascii="Times New Roman" w:hAnsi="Times New Roman"/>
          <w:sz w:val="28"/>
          <w:szCs w:val="28"/>
        </w:rPr>
        <w:t>А.С. Булатова, Н.И.</w:t>
      </w:r>
      <w:r w:rsidR="0091463F" w:rsidRPr="00957D95">
        <w:rPr>
          <w:rFonts w:ascii="Times New Roman" w:hAnsi="Times New Roman"/>
          <w:sz w:val="28"/>
          <w:szCs w:val="28"/>
          <w:lang w:val="en-US"/>
        </w:rPr>
        <w:t> </w:t>
      </w:r>
      <w:r w:rsidR="00A8405A" w:rsidRPr="00957D95">
        <w:rPr>
          <w:rFonts w:ascii="Times New Roman" w:hAnsi="Times New Roman"/>
          <w:sz w:val="28"/>
          <w:szCs w:val="28"/>
        </w:rPr>
        <w:t xml:space="preserve">Быкова, </w:t>
      </w:r>
      <w:r w:rsidRPr="00957D95">
        <w:rPr>
          <w:rFonts w:ascii="Times New Roman" w:hAnsi="Times New Roman"/>
          <w:sz w:val="28"/>
          <w:szCs w:val="28"/>
        </w:rPr>
        <w:t>Ю.С. Евлахова, В.В. Ковалев</w:t>
      </w:r>
      <w:r w:rsidR="0091463F" w:rsidRPr="00957D95">
        <w:rPr>
          <w:rFonts w:ascii="Times New Roman" w:hAnsi="Times New Roman"/>
          <w:sz w:val="28"/>
          <w:szCs w:val="28"/>
        </w:rPr>
        <w:t>а</w:t>
      </w:r>
      <w:r w:rsidRPr="00957D95">
        <w:rPr>
          <w:rFonts w:ascii="Times New Roman" w:hAnsi="Times New Roman"/>
          <w:sz w:val="28"/>
          <w:szCs w:val="28"/>
        </w:rPr>
        <w:t xml:space="preserve">, </w:t>
      </w:r>
      <w:r w:rsidR="00A8405A" w:rsidRPr="00957D95">
        <w:rPr>
          <w:rFonts w:ascii="Times New Roman" w:hAnsi="Times New Roman"/>
          <w:sz w:val="28"/>
          <w:szCs w:val="28"/>
        </w:rPr>
        <w:t xml:space="preserve">В.М. Коркина, Л.Н. Красавиной, </w:t>
      </w:r>
      <w:r w:rsidRPr="00957D95">
        <w:rPr>
          <w:rFonts w:ascii="Times New Roman" w:hAnsi="Times New Roman"/>
          <w:sz w:val="28"/>
          <w:szCs w:val="28"/>
        </w:rPr>
        <w:t xml:space="preserve">Н.Г. Кузнецова, </w:t>
      </w:r>
      <w:r w:rsidR="00A8405A" w:rsidRPr="00957D95">
        <w:rPr>
          <w:rFonts w:ascii="Times New Roman" w:hAnsi="Times New Roman"/>
          <w:sz w:val="28"/>
          <w:szCs w:val="28"/>
        </w:rPr>
        <w:t xml:space="preserve">Л.Ш. Лозовского, </w:t>
      </w:r>
      <w:r w:rsidRPr="00957D95">
        <w:rPr>
          <w:rFonts w:ascii="Times New Roman" w:hAnsi="Times New Roman"/>
          <w:sz w:val="28"/>
          <w:szCs w:val="28"/>
        </w:rPr>
        <w:t>Ю.И Львов</w:t>
      </w:r>
      <w:r w:rsidR="00A8405A" w:rsidRPr="00957D95">
        <w:rPr>
          <w:rFonts w:ascii="Times New Roman" w:hAnsi="Times New Roman"/>
          <w:sz w:val="28"/>
          <w:szCs w:val="28"/>
        </w:rPr>
        <w:t>а</w:t>
      </w:r>
      <w:r w:rsidRPr="00957D95">
        <w:rPr>
          <w:rFonts w:ascii="Times New Roman" w:hAnsi="Times New Roman"/>
          <w:sz w:val="28"/>
          <w:szCs w:val="28"/>
        </w:rPr>
        <w:t>,</w:t>
      </w:r>
      <w:r w:rsidR="003F3E4C" w:rsidRPr="00957D95">
        <w:rPr>
          <w:rFonts w:ascii="Times New Roman" w:hAnsi="Times New Roman"/>
          <w:sz w:val="28"/>
          <w:szCs w:val="28"/>
        </w:rPr>
        <w:t xml:space="preserve"> Г.Б. Поляка,</w:t>
      </w:r>
      <w:r w:rsidRPr="00957D95">
        <w:rPr>
          <w:rFonts w:ascii="Times New Roman" w:hAnsi="Times New Roman"/>
          <w:sz w:val="28"/>
          <w:szCs w:val="28"/>
        </w:rPr>
        <w:t xml:space="preserve"> </w:t>
      </w:r>
      <w:r w:rsidR="00A8405A" w:rsidRPr="00957D95">
        <w:rPr>
          <w:rFonts w:ascii="Times New Roman" w:hAnsi="Times New Roman"/>
          <w:sz w:val="28"/>
          <w:szCs w:val="28"/>
        </w:rPr>
        <w:t xml:space="preserve">Б.А. Райзберга, </w:t>
      </w:r>
      <w:r w:rsidRPr="00957D95">
        <w:rPr>
          <w:rFonts w:ascii="Times New Roman" w:hAnsi="Times New Roman"/>
          <w:sz w:val="28"/>
          <w:szCs w:val="28"/>
        </w:rPr>
        <w:t>В.М. Родионов</w:t>
      </w:r>
      <w:r w:rsidR="0091463F" w:rsidRPr="00957D95">
        <w:rPr>
          <w:rFonts w:ascii="Times New Roman" w:hAnsi="Times New Roman"/>
          <w:sz w:val="28"/>
          <w:szCs w:val="28"/>
        </w:rPr>
        <w:t>ой</w:t>
      </w:r>
      <w:r w:rsidRPr="00957D95">
        <w:rPr>
          <w:rFonts w:ascii="Times New Roman" w:hAnsi="Times New Roman"/>
          <w:sz w:val="28"/>
          <w:szCs w:val="28"/>
        </w:rPr>
        <w:t>, А.А. Суэтина и др.</w:t>
      </w:r>
    </w:p>
    <w:p w14:paraId="73559B10" w14:textId="3B26585F" w:rsidR="00CF4DAC" w:rsidRPr="00957D95" w:rsidRDefault="00CF4DAC" w:rsidP="00B537B3">
      <w:pPr>
        <w:spacing w:after="0" w:line="360" w:lineRule="auto"/>
        <w:ind w:firstLine="709"/>
        <w:jc w:val="both"/>
        <w:rPr>
          <w:rFonts w:ascii="Times New Roman" w:eastAsiaTheme="minorHAnsi" w:hAnsi="Times New Roman"/>
          <w:sz w:val="28"/>
          <w:szCs w:val="28"/>
        </w:rPr>
      </w:pPr>
      <w:r w:rsidRPr="00957D95">
        <w:rPr>
          <w:rFonts w:ascii="Times New Roman" w:hAnsi="Times New Roman"/>
          <w:sz w:val="28"/>
          <w:szCs w:val="28"/>
        </w:rPr>
        <w:t>Исследованию сущности и форм экономических санкций</w:t>
      </w:r>
      <w:r w:rsidR="002B335B" w:rsidRPr="00957D95">
        <w:rPr>
          <w:rFonts w:ascii="Times New Roman" w:hAnsi="Times New Roman"/>
          <w:sz w:val="28"/>
          <w:szCs w:val="28"/>
        </w:rPr>
        <w:t xml:space="preserve"> посвящены</w:t>
      </w:r>
      <w:r w:rsidRPr="00957D95">
        <w:rPr>
          <w:rFonts w:ascii="Times New Roman" w:hAnsi="Times New Roman"/>
          <w:sz w:val="28"/>
          <w:szCs w:val="28"/>
        </w:rPr>
        <w:t xml:space="preserve"> научные труды </w:t>
      </w:r>
      <w:r w:rsidR="00635466" w:rsidRPr="00957D95">
        <w:rPr>
          <w:rFonts w:ascii="Times New Roman" w:hAnsi="Times New Roman"/>
          <w:sz w:val="28"/>
          <w:szCs w:val="28"/>
        </w:rPr>
        <w:t>Н.</w:t>
      </w:r>
      <w:r w:rsidR="00FC64D9" w:rsidRPr="00957D95">
        <w:rPr>
          <w:rFonts w:ascii="Times New Roman" w:hAnsi="Times New Roman"/>
          <w:sz w:val="28"/>
          <w:szCs w:val="28"/>
        </w:rPr>
        <w:t> </w:t>
      </w:r>
      <w:r w:rsidR="00635466" w:rsidRPr="00957D95">
        <w:rPr>
          <w:rFonts w:ascii="Times New Roman" w:hAnsi="Times New Roman"/>
          <w:sz w:val="28"/>
          <w:szCs w:val="28"/>
        </w:rPr>
        <w:t>Бапат</w:t>
      </w:r>
      <w:r w:rsidR="003F3E4C" w:rsidRPr="00957D95">
        <w:rPr>
          <w:rFonts w:ascii="Times New Roman" w:hAnsi="Times New Roman"/>
          <w:sz w:val="28"/>
          <w:szCs w:val="28"/>
        </w:rPr>
        <w:t>а</w:t>
      </w:r>
      <w:r w:rsidR="00635466" w:rsidRPr="00957D95">
        <w:rPr>
          <w:rFonts w:ascii="Times New Roman" w:hAnsi="Times New Roman"/>
          <w:sz w:val="28"/>
          <w:szCs w:val="28"/>
        </w:rPr>
        <w:t>, В.</w:t>
      </w:r>
      <w:r w:rsidR="00FC64D9" w:rsidRPr="00957D95">
        <w:rPr>
          <w:rFonts w:ascii="Times New Roman" w:hAnsi="Times New Roman"/>
          <w:sz w:val="28"/>
          <w:szCs w:val="28"/>
        </w:rPr>
        <w:t> </w:t>
      </w:r>
      <w:r w:rsidR="00635466" w:rsidRPr="00957D95">
        <w:rPr>
          <w:rFonts w:ascii="Times New Roman" w:hAnsi="Times New Roman"/>
          <w:sz w:val="28"/>
          <w:szCs w:val="28"/>
        </w:rPr>
        <w:t>Крустев</w:t>
      </w:r>
      <w:r w:rsidR="003F3E4C" w:rsidRPr="00957D95">
        <w:rPr>
          <w:rFonts w:ascii="Times New Roman" w:hAnsi="Times New Roman"/>
          <w:sz w:val="28"/>
          <w:szCs w:val="28"/>
        </w:rPr>
        <w:t>а</w:t>
      </w:r>
      <w:r w:rsidR="00635466" w:rsidRPr="00957D95">
        <w:rPr>
          <w:rFonts w:ascii="Times New Roman" w:hAnsi="Times New Roman"/>
          <w:sz w:val="28"/>
          <w:szCs w:val="28"/>
        </w:rPr>
        <w:t xml:space="preserve">, </w:t>
      </w:r>
      <w:r w:rsidR="00CA5DBD" w:rsidRPr="00957D95">
        <w:rPr>
          <w:rFonts w:ascii="Times New Roman" w:hAnsi="Times New Roman"/>
          <w:sz w:val="28"/>
          <w:szCs w:val="28"/>
        </w:rPr>
        <w:t>Т.К. Морган</w:t>
      </w:r>
      <w:r w:rsidR="003F3E4C" w:rsidRPr="00957D95">
        <w:rPr>
          <w:rFonts w:ascii="Times New Roman" w:hAnsi="Times New Roman"/>
          <w:sz w:val="28"/>
          <w:szCs w:val="28"/>
        </w:rPr>
        <w:t>а</w:t>
      </w:r>
      <w:r w:rsidR="00CA5DBD" w:rsidRPr="00957D95">
        <w:rPr>
          <w:rFonts w:ascii="Times New Roman" w:hAnsi="Times New Roman"/>
          <w:sz w:val="28"/>
          <w:szCs w:val="28"/>
        </w:rPr>
        <w:t>,</w:t>
      </w:r>
      <w:r w:rsidR="00CA5DBD" w:rsidRPr="00957D95">
        <w:rPr>
          <w:rFonts w:ascii="Times New Roman" w:eastAsiaTheme="minorHAnsi" w:hAnsi="Times New Roman"/>
          <w:sz w:val="28"/>
          <w:szCs w:val="28"/>
        </w:rPr>
        <w:t xml:space="preserve"> </w:t>
      </w:r>
      <w:r w:rsidRPr="00957D95">
        <w:rPr>
          <w:rFonts w:ascii="Times New Roman" w:eastAsiaTheme="minorHAnsi" w:hAnsi="Times New Roman"/>
          <w:sz w:val="28"/>
          <w:szCs w:val="28"/>
        </w:rPr>
        <w:t>Г.К. Хафбауэра и др.</w:t>
      </w:r>
      <w:r w:rsidR="00B537B3" w:rsidRPr="00957D95">
        <w:rPr>
          <w:rFonts w:ascii="Times New Roman" w:eastAsiaTheme="minorHAnsi" w:hAnsi="Times New Roman"/>
          <w:sz w:val="28"/>
          <w:szCs w:val="28"/>
        </w:rPr>
        <w:t xml:space="preserve"> </w:t>
      </w:r>
      <w:r w:rsidR="001850BD" w:rsidRPr="00957D95">
        <w:rPr>
          <w:rFonts w:ascii="Times New Roman" w:eastAsiaTheme="minorHAnsi" w:hAnsi="Times New Roman"/>
          <w:sz w:val="28"/>
          <w:szCs w:val="28"/>
        </w:rPr>
        <w:br/>
      </w:r>
      <w:r w:rsidR="00B537B3" w:rsidRPr="00957D95">
        <w:rPr>
          <w:rFonts w:ascii="Times New Roman" w:eastAsiaTheme="minorHAnsi" w:hAnsi="Times New Roman"/>
          <w:sz w:val="28"/>
          <w:szCs w:val="28"/>
        </w:rPr>
        <w:lastRenderedPageBreak/>
        <w:t>Отдельные аспекты функционирования и развития банковского сектора и банковской системы в условиях экономических санкций были изучены работах У.С. Вараева</w:t>
      </w:r>
      <w:r w:rsidR="0022655C" w:rsidRPr="00957D95">
        <w:rPr>
          <w:rFonts w:ascii="Times New Roman" w:eastAsiaTheme="minorHAnsi" w:hAnsi="Times New Roman"/>
          <w:sz w:val="28"/>
          <w:szCs w:val="28"/>
        </w:rPr>
        <w:t>,</w:t>
      </w:r>
      <w:r w:rsidR="00B537B3" w:rsidRPr="00957D95">
        <w:rPr>
          <w:rFonts w:ascii="Times New Roman" w:eastAsiaTheme="minorHAnsi" w:hAnsi="Times New Roman"/>
          <w:sz w:val="28"/>
          <w:szCs w:val="28"/>
        </w:rPr>
        <w:t xml:space="preserve"> </w:t>
      </w:r>
      <w:r w:rsidR="0022655C" w:rsidRPr="00957D95">
        <w:rPr>
          <w:rFonts w:ascii="Times New Roman" w:eastAsiaTheme="minorHAnsi" w:hAnsi="Times New Roman"/>
          <w:sz w:val="28"/>
          <w:szCs w:val="28"/>
        </w:rPr>
        <w:t>Е.С. Воронов</w:t>
      </w:r>
      <w:r w:rsidR="003F3E4C" w:rsidRPr="00957D95">
        <w:rPr>
          <w:rFonts w:ascii="Times New Roman" w:eastAsiaTheme="minorHAnsi" w:hAnsi="Times New Roman"/>
          <w:sz w:val="28"/>
          <w:szCs w:val="28"/>
        </w:rPr>
        <w:t>ой</w:t>
      </w:r>
      <w:r w:rsidR="0022655C" w:rsidRPr="00957D95">
        <w:rPr>
          <w:rFonts w:ascii="Times New Roman" w:eastAsiaTheme="minorHAnsi" w:hAnsi="Times New Roman"/>
          <w:sz w:val="28"/>
          <w:szCs w:val="28"/>
        </w:rPr>
        <w:t xml:space="preserve">, Е.А. Каракай, А.В. Комарова, Н.О. Старковой, </w:t>
      </w:r>
      <w:r w:rsidR="00B537B3" w:rsidRPr="00957D95">
        <w:rPr>
          <w:rFonts w:ascii="Times New Roman" w:eastAsiaTheme="minorHAnsi" w:hAnsi="Times New Roman"/>
          <w:sz w:val="28"/>
          <w:szCs w:val="28"/>
        </w:rPr>
        <w:t>К.С.</w:t>
      </w:r>
      <w:r w:rsidR="0022655C" w:rsidRPr="00957D95">
        <w:rPr>
          <w:rFonts w:ascii="Times New Roman" w:eastAsiaTheme="minorHAnsi" w:hAnsi="Times New Roman"/>
          <w:sz w:val="28"/>
          <w:szCs w:val="28"/>
        </w:rPr>
        <w:t> </w:t>
      </w:r>
      <w:r w:rsidR="00B537B3" w:rsidRPr="00957D95">
        <w:rPr>
          <w:rFonts w:ascii="Times New Roman" w:eastAsiaTheme="minorHAnsi" w:hAnsi="Times New Roman"/>
          <w:sz w:val="28"/>
          <w:szCs w:val="28"/>
        </w:rPr>
        <w:t>Тетерятникова, В.Г.</w:t>
      </w:r>
      <w:r w:rsidR="0022655C" w:rsidRPr="00957D95">
        <w:rPr>
          <w:rFonts w:ascii="Times New Roman" w:eastAsiaTheme="minorHAnsi" w:hAnsi="Times New Roman"/>
          <w:sz w:val="28"/>
          <w:szCs w:val="28"/>
        </w:rPr>
        <w:t> </w:t>
      </w:r>
      <w:r w:rsidR="00B537B3" w:rsidRPr="00957D95">
        <w:rPr>
          <w:rFonts w:ascii="Times New Roman" w:eastAsiaTheme="minorHAnsi" w:hAnsi="Times New Roman"/>
          <w:sz w:val="28"/>
          <w:szCs w:val="28"/>
        </w:rPr>
        <w:t>Федоров</w:t>
      </w:r>
      <w:r w:rsidR="003F3E4C" w:rsidRPr="00957D95">
        <w:rPr>
          <w:rFonts w:ascii="Times New Roman" w:eastAsiaTheme="minorHAnsi" w:hAnsi="Times New Roman"/>
          <w:sz w:val="28"/>
          <w:szCs w:val="28"/>
        </w:rPr>
        <w:t>ой</w:t>
      </w:r>
      <w:r w:rsidR="00B537B3" w:rsidRPr="00957D95">
        <w:rPr>
          <w:rFonts w:ascii="Times New Roman" w:eastAsiaTheme="minorHAnsi" w:hAnsi="Times New Roman"/>
          <w:sz w:val="28"/>
          <w:szCs w:val="28"/>
        </w:rPr>
        <w:t xml:space="preserve"> и других.</w:t>
      </w:r>
    </w:p>
    <w:p w14:paraId="1F8F28E5" w14:textId="3BC745BC" w:rsidR="00CF4DAC" w:rsidRPr="00957D95" w:rsidRDefault="00CF4DAC" w:rsidP="00CF4DAC">
      <w:pPr>
        <w:spacing w:after="0" w:line="360" w:lineRule="auto"/>
        <w:ind w:firstLine="709"/>
        <w:jc w:val="both"/>
        <w:rPr>
          <w:rFonts w:ascii="Times New Roman" w:hAnsi="Times New Roman"/>
          <w:sz w:val="28"/>
          <w:szCs w:val="28"/>
        </w:rPr>
      </w:pPr>
      <w:r w:rsidRPr="00957D95">
        <w:rPr>
          <w:rFonts w:ascii="Times New Roman" w:eastAsiaTheme="minorHAnsi" w:hAnsi="Times New Roman"/>
          <w:sz w:val="28"/>
          <w:szCs w:val="28"/>
        </w:rPr>
        <w:t>Несмотря на активный интерес к проблемам развития финансового рынка в мировой и отечественной практик</w:t>
      </w:r>
      <w:r w:rsidR="002B335B" w:rsidRPr="00957D95">
        <w:rPr>
          <w:rFonts w:ascii="Times New Roman" w:eastAsiaTheme="minorHAnsi" w:hAnsi="Times New Roman"/>
          <w:sz w:val="28"/>
          <w:szCs w:val="28"/>
        </w:rPr>
        <w:t>е</w:t>
      </w:r>
      <w:r w:rsidRPr="00957D95">
        <w:rPr>
          <w:rFonts w:ascii="Times New Roman" w:eastAsiaTheme="minorHAnsi" w:hAnsi="Times New Roman"/>
          <w:sz w:val="28"/>
          <w:szCs w:val="28"/>
        </w:rPr>
        <w:t xml:space="preserve">, наблюдается </w:t>
      </w:r>
      <w:r w:rsidR="00F80610" w:rsidRPr="00957D95">
        <w:rPr>
          <w:rFonts w:ascii="Times New Roman" w:eastAsiaTheme="minorHAnsi" w:hAnsi="Times New Roman"/>
          <w:sz w:val="28"/>
          <w:szCs w:val="28"/>
        </w:rPr>
        <w:t>нехватка системных исследований влияния экономических и финансовых санкций на различные сектора финансового рынка, а также деятельность коммерческих банков РФ.</w:t>
      </w:r>
    </w:p>
    <w:p w14:paraId="0B15C745" w14:textId="2956846C" w:rsidR="00AF2B51" w:rsidRPr="00957D95" w:rsidRDefault="00AF2B51" w:rsidP="00AF2B51">
      <w:pPr>
        <w:pStyle w:val="aa"/>
        <w:shd w:val="clear" w:color="auto" w:fill="FFFFFF"/>
        <w:spacing w:line="360" w:lineRule="auto"/>
        <w:ind w:firstLine="709"/>
        <w:jc w:val="both"/>
        <w:rPr>
          <w:rFonts w:ascii="Times New Roman" w:hAnsi="Times New Roman"/>
          <w:sz w:val="28"/>
          <w:szCs w:val="28"/>
        </w:rPr>
      </w:pPr>
      <w:r w:rsidRPr="00957D95">
        <w:rPr>
          <w:rFonts w:ascii="Times New Roman" w:hAnsi="Times New Roman"/>
          <w:bCs/>
          <w:sz w:val="28"/>
          <w:szCs w:val="28"/>
        </w:rPr>
        <w:t>Предмет исследования</w:t>
      </w:r>
      <w:r w:rsidRPr="00957D95">
        <w:rPr>
          <w:rFonts w:ascii="Times New Roman" w:hAnsi="Times New Roman"/>
          <w:sz w:val="28"/>
          <w:szCs w:val="28"/>
        </w:rPr>
        <w:t xml:space="preserve"> </w:t>
      </w:r>
      <w:r w:rsidRPr="00957D95">
        <w:rPr>
          <w:rFonts w:ascii="Times New Roman" w:hAnsi="Times New Roman"/>
          <w:sz w:val="28"/>
          <w:szCs w:val="28"/>
        </w:rPr>
        <w:sym w:font="Symbol" w:char="F02D"/>
      </w:r>
      <w:r w:rsidRPr="00957D95">
        <w:rPr>
          <w:rFonts w:ascii="Times New Roman" w:hAnsi="Times New Roman"/>
          <w:sz w:val="28"/>
          <w:szCs w:val="28"/>
        </w:rPr>
        <w:t xml:space="preserve"> экономические отношения, трансформирующиеся на финансовом рынке РФ под воздействием экономических санкций.</w:t>
      </w:r>
    </w:p>
    <w:p w14:paraId="6770A6A5" w14:textId="269933C0" w:rsidR="00AF2B51" w:rsidRPr="00957D95" w:rsidRDefault="00AF2B51" w:rsidP="00AF2B51">
      <w:pPr>
        <w:pStyle w:val="aa"/>
        <w:shd w:val="clear" w:color="auto" w:fill="FFFFFF"/>
        <w:spacing w:line="360" w:lineRule="auto"/>
        <w:ind w:firstLine="709"/>
        <w:jc w:val="both"/>
        <w:rPr>
          <w:rFonts w:ascii="Times New Roman" w:hAnsi="Times New Roman"/>
          <w:sz w:val="28"/>
          <w:szCs w:val="28"/>
        </w:rPr>
      </w:pPr>
      <w:r w:rsidRPr="00957D95">
        <w:rPr>
          <w:rFonts w:ascii="Times New Roman" w:hAnsi="Times New Roman"/>
          <w:bCs/>
          <w:sz w:val="28"/>
          <w:szCs w:val="28"/>
        </w:rPr>
        <w:t>Объект</w:t>
      </w:r>
      <w:r w:rsidR="00B02629" w:rsidRPr="00957D95">
        <w:rPr>
          <w:rFonts w:ascii="Times New Roman" w:hAnsi="Times New Roman"/>
          <w:bCs/>
          <w:sz w:val="28"/>
          <w:szCs w:val="28"/>
        </w:rPr>
        <w:t xml:space="preserve"> исследования</w:t>
      </w:r>
      <w:r w:rsidRPr="00957D95">
        <w:rPr>
          <w:rFonts w:ascii="Times New Roman" w:hAnsi="Times New Roman"/>
          <w:sz w:val="28"/>
          <w:szCs w:val="28"/>
        </w:rPr>
        <w:t xml:space="preserve"> </w:t>
      </w:r>
      <w:r w:rsidRPr="00957D95">
        <w:rPr>
          <w:rFonts w:ascii="Times New Roman" w:hAnsi="Times New Roman"/>
          <w:sz w:val="28"/>
          <w:szCs w:val="28"/>
        </w:rPr>
        <w:sym w:font="Symbol" w:char="F02D"/>
      </w:r>
      <w:r w:rsidR="001850BD" w:rsidRPr="00957D95">
        <w:rPr>
          <w:rFonts w:ascii="Times New Roman" w:hAnsi="Times New Roman"/>
          <w:sz w:val="28"/>
          <w:szCs w:val="28"/>
        </w:rPr>
        <w:t xml:space="preserve"> </w:t>
      </w:r>
      <w:r w:rsidRPr="00957D95">
        <w:rPr>
          <w:rFonts w:ascii="Times New Roman" w:hAnsi="Times New Roman"/>
          <w:sz w:val="28"/>
          <w:szCs w:val="28"/>
        </w:rPr>
        <w:t>финансов</w:t>
      </w:r>
      <w:r w:rsidR="001850BD" w:rsidRPr="00957D95">
        <w:rPr>
          <w:rFonts w:ascii="Times New Roman" w:hAnsi="Times New Roman"/>
          <w:sz w:val="28"/>
          <w:szCs w:val="28"/>
        </w:rPr>
        <w:t>ый рынок</w:t>
      </w:r>
      <w:r w:rsidRPr="00957D95">
        <w:rPr>
          <w:rFonts w:ascii="Times New Roman" w:hAnsi="Times New Roman"/>
          <w:sz w:val="28"/>
          <w:szCs w:val="28"/>
        </w:rPr>
        <w:t xml:space="preserve"> РФ</w:t>
      </w:r>
      <w:r w:rsidR="001850BD" w:rsidRPr="00957D95">
        <w:rPr>
          <w:rFonts w:ascii="Times New Roman" w:hAnsi="Times New Roman"/>
          <w:sz w:val="28"/>
          <w:szCs w:val="28"/>
        </w:rPr>
        <w:t xml:space="preserve"> в условиях санкционного давления</w:t>
      </w:r>
      <w:r w:rsidRPr="00957D95">
        <w:rPr>
          <w:rFonts w:ascii="Times New Roman" w:hAnsi="Times New Roman"/>
          <w:sz w:val="28"/>
          <w:szCs w:val="28"/>
        </w:rPr>
        <w:t>.</w:t>
      </w:r>
    </w:p>
    <w:p w14:paraId="00AF98BE" w14:textId="40B6595F" w:rsidR="00AF2B51" w:rsidRPr="00957D95" w:rsidRDefault="00AF2B51" w:rsidP="00AF2B51">
      <w:pPr>
        <w:pStyle w:val="aa"/>
        <w:shd w:val="clear" w:color="auto" w:fill="FFFFFF"/>
        <w:spacing w:line="360" w:lineRule="auto"/>
        <w:ind w:firstLine="709"/>
        <w:jc w:val="both"/>
        <w:rPr>
          <w:rFonts w:ascii="Times New Roman" w:hAnsi="Times New Roman"/>
          <w:sz w:val="21"/>
          <w:szCs w:val="21"/>
          <w:shd w:val="clear" w:color="auto" w:fill="FFFFFF"/>
        </w:rPr>
      </w:pPr>
      <w:r w:rsidRPr="00957D95">
        <w:rPr>
          <w:rFonts w:ascii="Times New Roman" w:hAnsi="Times New Roman"/>
          <w:bCs/>
          <w:sz w:val="28"/>
          <w:szCs w:val="28"/>
        </w:rPr>
        <w:t>Рабочая гипотеза диссертационного исследования</w:t>
      </w:r>
      <w:r w:rsidRPr="00957D95">
        <w:rPr>
          <w:rFonts w:ascii="Times New Roman" w:hAnsi="Times New Roman"/>
          <w:sz w:val="28"/>
          <w:szCs w:val="28"/>
        </w:rPr>
        <w:t xml:space="preserve"> </w:t>
      </w:r>
      <w:r w:rsidR="00E229E5" w:rsidRPr="00957D95">
        <w:rPr>
          <w:rFonts w:ascii="Times New Roman" w:hAnsi="Times New Roman"/>
          <w:sz w:val="28"/>
          <w:szCs w:val="28"/>
        </w:rPr>
        <w:t xml:space="preserve">базируется на предположении автора </w:t>
      </w:r>
      <w:r w:rsidR="00E54CA1" w:rsidRPr="00957D95">
        <w:rPr>
          <w:rFonts w:ascii="Times New Roman" w:hAnsi="Times New Roman"/>
          <w:sz w:val="28"/>
          <w:szCs w:val="28"/>
          <w:shd w:val="clear" w:color="auto" w:fill="FFFFFF"/>
        </w:rPr>
        <w:t xml:space="preserve">о </w:t>
      </w:r>
      <w:r w:rsidRPr="00957D95">
        <w:rPr>
          <w:rFonts w:ascii="Times New Roman" w:hAnsi="Times New Roman"/>
          <w:sz w:val="28"/>
          <w:szCs w:val="28"/>
          <w:shd w:val="clear" w:color="auto" w:fill="FFFFFF"/>
        </w:rPr>
        <w:t xml:space="preserve">необходимости развития и конкретизации </w:t>
      </w:r>
      <w:r w:rsidR="00E229E5" w:rsidRPr="00957D95">
        <w:rPr>
          <w:rFonts w:ascii="Times New Roman" w:hAnsi="Times New Roman"/>
          <w:sz w:val="28"/>
          <w:szCs w:val="28"/>
          <w:shd w:val="clear" w:color="auto" w:fill="FFFFFF"/>
        </w:rPr>
        <w:t>методических</w:t>
      </w:r>
      <w:r w:rsidRPr="00957D95">
        <w:rPr>
          <w:rFonts w:ascii="Times New Roman" w:hAnsi="Times New Roman"/>
          <w:sz w:val="28"/>
          <w:szCs w:val="28"/>
          <w:shd w:val="clear" w:color="auto" w:fill="FFFFFF"/>
        </w:rPr>
        <w:t xml:space="preserve"> подходов к совершенствованию функционирования деятельности субъектов финансового рынка России в условиях повышенных финансовых рисков, вызванных экономическими санкциями стран коллективного Запада.</w:t>
      </w:r>
    </w:p>
    <w:p w14:paraId="6FC75A91" w14:textId="4DCD96A3" w:rsidR="00CD0310" w:rsidRPr="00957D95" w:rsidRDefault="00CD0310" w:rsidP="00CD0310">
      <w:pPr>
        <w:shd w:val="clear" w:color="auto" w:fill="FFFFFF"/>
        <w:tabs>
          <w:tab w:val="left" w:pos="9000"/>
        </w:tabs>
        <w:spacing w:after="0" w:line="360" w:lineRule="auto"/>
        <w:ind w:firstLine="709"/>
        <w:jc w:val="both"/>
        <w:rPr>
          <w:rFonts w:ascii="Times New Roman" w:hAnsi="Times New Roman"/>
          <w:sz w:val="28"/>
          <w:szCs w:val="28"/>
          <w:lang w:eastAsia="ru-RU"/>
        </w:rPr>
      </w:pPr>
      <w:r w:rsidRPr="00957D95">
        <w:rPr>
          <w:rFonts w:ascii="Times New Roman" w:hAnsi="Times New Roman"/>
          <w:bCs/>
          <w:sz w:val="28"/>
          <w:szCs w:val="28"/>
          <w:lang w:eastAsia="ru-RU"/>
        </w:rPr>
        <w:t>Теоретическую основу диссертации</w:t>
      </w:r>
      <w:r w:rsidRPr="00957D95">
        <w:rPr>
          <w:rFonts w:ascii="Times New Roman" w:hAnsi="Times New Roman"/>
          <w:sz w:val="28"/>
          <w:szCs w:val="28"/>
          <w:lang w:eastAsia="ru-RU"/>
        </w:rPr>
        <w:t xml:space="preserve"> составили </w:t>
      </w:r>
      <w:r w:rsidR="002B3972" w:rsidRPr="00957D95">
        <w:rPr>
          <w:rFonts w:ascii="Times New Roman" w:hAnsi="Times New Roman"/>
          <w:sz w:val="28"/>
          <w:szCs w:val="28"/>
          <w:lang w:eastAsia="ru-RU"/>
        </w:rPr>
        <w:t>фундаментальные исследования</w:t>
      </w:r>
      <w:r w:rsidRPr="00957D95">
        <w:rPr>
          <w:rFonts w:ascii="Times New Roman" w:hAnsi="Times New Roman"/>
          <w:sz w:val="28"/>
          <w:szCs w:val="28"/>
          <w:lang w:eastAsia="ru-RU"/>
        </w:rPr>
        <w:t xml:space="preserve"> и научные работы российских и зарубежных ученых по проблемам становления и развития финансового рынка, а также исследования специалистов по проблемам влияния факторов внешней среды на оценку и </w:t>
      </w:r>
      <w:r w:rsidR="0061149A" w:rsidRPr="00957D95">
        <w:rPr>
          <w:rFonts w:ascii="Times New Roman" w:hAnsi="Times New Roman"/>
          <w:sz w:val="28"/>
          <w:szCs w:val="28"/>
          <w:lang w:eastAsia="ru-RU"/>
        </w:rPr>
        <w:t>прогнозирование</w:t>
      </w:r>
      <w:r w:rsidRPr="00957D95">
        <w:rPr>
          <w:rFonts w:ascii="Times New Roman" w:hAnsi="Times New Roman"/>
          <w:sz w:val="28"/>
          <w:szCs w:val="28"/>
          <w:lang w:eastAsia="ru-RU"/>
        </w:rPr>
        <w:t xml:space="preserve"> финансов</w:t>
      </w:r>
      <w:r w:rsidR="0061149A" w:rsidRPr="00957D95">
        <w:rPr>
          <w:rFonts w:ascii="Times New Roman" w:hAnsi="Times New Roman"/>
          <w:sz w:val="28"/>
          <w:szCs w:val="28"/>
          <w:lang w:eastAsia="ru-RU"/>
        </w:rPr>
        <w:t>ого</w:t>
      </w:r>
      <w:r w:rsidRPr="00957D95">
        <w:rPr>
          <w:rFonts w:ascii="Times New Roman" w:hAnsi="Times New Roman"/>
          <w:sz w:val="28"/>
          <w:szCs w:val="28"/>
          <w:lang w:eastAsia="ru-RU"/>
        </w:rPr>
        <w:t xml:space="preserve"> и денежн</w:t>
      </w:r>
      <w:r w:rsidR="0061149A" w:rsidRPr="00957D95">
        <w:rPr>
          <w:rFonts w:ascii="Times New Roman" w:hAnsi="Times New Roman"/>
          <w:sz w:val="28"/>
          <w:szCs w:val="28"/>
          <w:lang w:eastAsia="ru-RU"/>
        </w:rPr>
        <w:t xml:space="preserve">ого </w:t>
      </w:r>
      <w:r w:rsidRPr="00957D95">
        <w:rPr>
          <w:rFonts w:ascii="Times New Roman" w:hAnsi="Times New Roman"/>
          <w:sz w:val="28"/>
          <w:szCs w:val="28"/>
          <w:lang w:eastAsia="ru-RU"/>
        </w:rPr>
        <w:t>капитал</w:t>
      </w:r>
      <w:r w:rsidR="0061149A" w:rsidRPr="00957D95">
        <w:rPr>
          <w:rFonts w:ascii="Times New Roman" w:hAnsi="Times New Roman"/>
          <w:sz w:val="28"/>
          <w:szCs w:val="28"/>
          <w:lang w:eastAsia="ru-RU"/>
        </w:rPr>
        <w:t>ов</w:t>
      </w:r>
      <w:r w:rsidRPr="00957D95">
        <w:rPr>
          <w:rFonts w:ascii="Times New Roman" w:hAnsi="Times New Roman"/>
          <w:sz w:val="28"/>
          <w:szCs w:val="28"/>
          <w:lang w:eastAsia="ru-RU"/>
        </w:rPr>
        <w:t>.</w:t>
      </w:r>
    </w:p>
    <w:p w14:paraId="4DEA6E87" w14:textId="2D9FB377" w:rsidR="00CD0310" w:rsidRPr="00957D95" w:rsidRDefault="00CD0310" w:rsidP="00CD0310">
      <w:pPr>
        <w:shd w:val="clear" w:color="auto" w:fill="FFFFFF"/>
        <w:tabs>
          <w:tab w:val="left" w:pos="9000"/>
        </w:tabs>
        <w:spacing w:after="0" w:line="360" w:lineRule="auto"/>
        <w:ind w:firstLine="709"/>
        <w:jc w:val="both"/>
        <w:rPr>
          <w:rFonts w:ascii="Times New Roman" w:hAnsi="Times New Roman"/>
          <w:sz w:val="28"/>
          <w:szCs w:val="28"/>
          <w:lang w:eastAsia="ru-RU"/>
        </w:rPr>
      </w:pPr>
      <w:r w:rsidRPr="00957D95">
        <w:rPr>
          <w:rFonts w:ascii="Times New Roman" w:hAnsi="Times New Roman"/>
          <w:bCs/>
          <w:sz w:val="28"/>
          <w:szCs w:val="28"/>
          <w:lang w:eastAsia="ru-RU"/>
        </w:rPr>
        <w:t>Методологическую базу диссертационного исследования</w:t>
      </w:r>
      <w:r w:rsidRPr="00957D95">
        <w:rPr>
          <w:rFonts w:ascii="Times New Roman" w:hAnsi="Times New Roman"/>
          <w:sz w:val="28"/>
          <w:szCs w:val="28"/>
          <w:lang w:eastAsia="ru-RU"/>
        </w:rPr>
        <w:t xml:space="preserve"> составили общенаучные методы исследования экономических явлений: историко-логический подход, методы </w:t>
      </w:r>
      <w:r w:rsidR="00BC17BF" w:rsidRPr="00957D95">
        <w:rPr>
          <w:rFonts w:ascii="Times New Roman" w:hAnsi="Times New Roman"/>
          <w:sz w:val="28"/>
          <w:szCs w:val="28"/>
          <w:lang w:eastAsia="ru-RU"/>
        </w:rPr>
        <w:t>сравнения</w:t>
      </w:r>
      <w:r w:rsidR="0061149A" w:rsidRPr="00957D95">
        <w:rPr>
          <w:rFonts w:ascii="Times New Roman" w:hAnsi="Times New Roman"/>
          <w:sz w:val="28"/>
          <w:szCs w:val="28"/>
          <w:lang w:eastAsia="ru-RU"/>
        </w:rPr>
        <w:t xml:space="preserve"> и </w:t>
      </w:r>
      <w:r w:rsidRPr="00957D95">
        <w:rPr>
          <w:rFonts w:ascii="Times New Roman" w:hAnsi="Times New Roman"/>
          <w:sz w:val="28"/>
          <w:szCs w:val="28"/>
          <w:lang w:eastAsia="ru-RU"/>
        </w:rPr>
        <w:t xml:space="preserve">синтеза, статистического анализа и группировки. </w:t>
      </w:r>
      <w:r w:rsidR="0061149A" w:rsidRPr="00957D95">
        <w:rPr>
          <w:rFonts w:ascii="Times New Roman" w:hAnsi="Times New Roman"/>
          <w:sz w:val="28"/>
          <w:szCs w:val="28"/>
          <w:lang w:eastAsia="ru-RU"/>
        </w:rPr>
        <w:t xml:space="preserve">При разработке методики оценки воздействия экономических санкций и факторов макроэкономической среды на динамику роста активов коммерческих банков РФ </w:t>
      </w:r>
      <w:r w:rsidRPr="00957D95">
        <w:rPr>
          <w:rFonts w:ascii="Times New Roman" w:hAnsi="Times New Roman"/>
          <w:sz w:val="28"/>
          <w:szCs w:val="28"/>
          <w:lang w:eastAsia="ru-RU"/>
        </w:rPr>
        <w:t>применял</w:t>
      </w:r>
      <w:r w:rsidR="0061149A" w:rsidRPr="00957D95">
        <w:rPr>
          <w:rFonts w:ascii="Times New Roman" w:hAnsi="Times New Roman"/>
          <w:sz w:val="28"/>
          <w:szCs w:val="28"/>
          <w:lang w:eastAsia="ru-RU"/>
        </w:rPr>
        <w:t>ся метод регрессионного анализа.</w:t>
      </w:r>
    </w:p>
    <w:p w14:paraId="359F02A4" w14:textId="5ECD46A0" w:rsidR="00CD0310" w:rsidRPr="00957D95" w:rsidRDefault="00CD0310" w:rsidP="00CD0310">
      <w:pPr>
        <w:shd w:val="clear" w:color="auto" w:fill="FFFFFF"/>
        <w:tabs>
          <w:tab w:val="left" w:pos="9000"/>
        </w:tabs>
        <w:spacing w:after="0" w:line="360" w:lineRule="auto"/>
        <w:ind w:firstLine="709"/>
        <w:jc w:val="both"/>
        <w:rPr>
          <w:rFonts w:ascii="Times New Roman" w:hAnsi="Times New Roman"/>
          <w:sz w:val="28"/>
          <w:szCs w:val="28"/>
          <w:lang w:eastAsia="ru-RU"/>
        </w:rPr>
      </w:pPr>
      <w:r w:rsidRPr="00957D95">
        <w:rPr>
          <w:rFonts w:ascii="Times New Roman" w:hAnsi="Times New Roman"/>
          <w:bCs/>
          <w:sz w:val="28"/>
          <w:szCs w:val="28"/>
          <w:lang w:eastAsia="ru-RU"/>
        </w:rPr>
        <w:lastRenderedPageBreak/>
        <w:t xml:space="preserve">Информационно-статистическую базу диссертационной работы </w:t>
      </w:r>
      <w:r w:rsidRPr="00957D95">
        <w:rPr>
          <w:rFonts w:ascii="Times New Roman" w:hAnsi="Times New Roman"/>
          <w:sz w:val="28"/>
          <w:szCs w:val="28"/>
          <w:lang w:eastAsia="ru-RU"/>
        </w:rPr>
        <w:t xml:space="preserve">составили доклады, информационно-аналитические отчеты, официальные статистические данные </w:t>
      </w:r>
      <w:r w:rsidR="000218B7" w:rsidRPr="00957D95">
        <w:rPr>
          <w:rFonts w:ascii="Times New Roman" w:hAnsi="Times New Roman"/>
          <w:sz w:val="28"/>
          <w:szCs w:val="28"/>
          <w:lang w:eastAsia="ru-RU"/>
        </w:rPr>
        <w:t xml:space="preserve">Всемирного банка, </w:t>
      </w:r>
      <w:r w:rsidR="00CF4DAC" w:rsidRPr="00957D95">
        <w:rPr>
          <w:rFonts w:ascii="Times New Roman" w:hAnsi="Times New Roman"/>
          <w:sz w:val="28"/>
          <w:szCs w:val="28"/>
          <w:lang w:eastAsia="ru-RU"/>
        </w:rPr>
        <w:t>ООН,</w:t>
      </w:r>
      <w:r w:rsidR="00E364CF" w:rsidRPr="00957D95">
        <w:rPr>
          <w:rFonts w:ascii="Times New Roman" w:hAnsi="Times New Roman"/>
          <w:sz w:val="28"/>
          <w:szCs w:val="28"/>
          <w:lang w:eastAsia="ru-RU"/>
        </w:rPr>
        <w:t xml:space="preserve"> ОЭСР,</w:t>
      </w:r>
      <w:r w:rsidR="00CF4DAC" w:rsidRPr="00957D95">
        <w:rPr>
          <w:rFonts w:ascii="Times New Roman" w:hAnsi="Times New Roman"/>
          <w:sz w:val="28"/>
          <w:szCs w:val="28"/>
          <w:lang w:eastAsia="ru-RU"/>
        </w:rPr>
        <w:t xml:space="preserve"> </w:t>
      </w:r>
      <w:r w:rsidR="0061149A" w:rsidRPr="00957D95">
        <w:rPr>
          <w:rFonts w:ascii="Times New Roman" w:hAnsi="Times New Roman"/>
          <w:sz w:val="28"/>
          <w:szCs w:val="28"/>
          <w:lang w:eastAsia="ru-RU"/>
        </w:rPr>
        <w:t>Центрального банка РФ</w:t>
      </w:r>
      <w:r w:rsidR="00DE04C5" w:rsidRPr="00957D95">
        <w:rPr>
          <w:rFonts w:ascii="Times New Roman" w:hAnsi="Times New Roman"/>
          <w:sz w:val="28"/>
          <w:szCs w:val="28"/>
          <w:lang w:eastAsia="ru-RU"/>
        </w:rPr>
        <w:t>,</w:t>
      </w:r>
      <w:r w:rsidRPr="00957D95">
        <w:rPr>
          <w:rFonts w:ascii="Times New Roman" w:hAnsi="Times New Roman"/>
          <w:sz w:val="28"/>
          <w:szCs w:val="28"/>
          <w:lang w:eastAsia="ru-RU"/>
        </w:rPr>
        <w:t xml:space="preserve"> </w:t>
      </w:r>
      <w:r w:rsidR="00BC17BF" w:rsidRPr="00957D95">
        <w:rPr>
          <w:rFonts w:ascii="Times New Roman" w:hAnsi="Times New Roman"/>
          <w:sz w:val="28"/>
          <w:szCs w:val="28"/>
          <w:lang w:eastAsia="ru-RU"/>
        </w:rPr>
        <w:t xml:space="preserve">Федеральной службы статистики РФ, </w:t>
      </w:r>
      <w:r w:rsidRPr="00957D95">
        <w:rPr>
          <w:rFonts w:ascii="Times New Roman" w:hAnsi="Times New Roman"/>
          <w:sz w:val="28"/>
          <w:szCs w:val="28"/>
          <w:lang w:eastAsia="ru-RU"/>
        </w:rPr>
        <w:t>аналитические данные</w:t>
      </w:r>
      <w:r w:rsidR="0061149A" w:rsidRPr="00957D95">
        <w:rPr>
          <w:rFonts w:ascii="Times New Roman" w:hAnsi="Times New Roman"/>
          <w:sz w:val="28"/>
          <w:szCs w:val="28"/>
          <w:lang w:eastAsia="ru-RU"/>
        </w:rPr>
        <w:t xml:space="preserve"> и прогнозы Министерства экономического развития</w:t>
      </w:r>
      <w:r w:rsidR="00BC17BF" w:rsidRPr="00957D95">
        <w:rPr>
          <w:rFonts w:ascii="Times New Roman" w:hAnsi="Times New Roman"/>
          <w:sz w:val="28"/>
          <w:szCs w:val="28"/>
          <w:lang w:eastAsia="ru-RU"/>
        </w:rPr>
        <w:t xml:space="preserve"> РФ</w:t>
      </w:r>
      <w:r w:rsidR="0061149A" w:rsidRPr="00957D95">
        <w:rPr>
          <w:rFonts w:ascii="Times New Roman" w:hAnsi="Times New Roman"/>
          <w:sz w:val="28"/>
          <w:szCs w:val="28"/>
          <w:lang w:eastAsia="ru-RU"/>
        </w:rPr>
        <w:t>,</w:t>
      </w:r>
      <w:r w:rsidRPr="00957D95">
        <w:rPr>
          <w:rFonts w:ascii="Times New Roman" w:hAnsi="Times New Roman"/>
          <w:sz w:val="28"/>
          <w:szCs w:val="28"/>
          <w:lang w:eastAsia="ru-RU"/>
        </w:rPr>
        <w:t xml:space="preserve"> источники сети Интернет</w:t>
      </w:r>
      <w:r w:rsidR="0061149A" w:rsidRPr="00957D95">
        <w:rPr>
          <w:rFonts w:ascii="Times New Roman" w:hAnsi="Times New Roman"/>
          <w:sz w:val="28"/>
          <w:szCs w:val="28"/>
          <w:lang w:eastAsia="ru-RU"/>
        </w:rPr>
        <w:t xml:space="preserve"> и различные базы данных о ба</w:t>
      </w:r>
      <w:r w:rsidR="00BC17BF" w:rsidRPr="00957D95">
        <w:rPr>
          <w:rFonts w:ascii="Times New Roman" w:hAnsi="Times New Roman"/>
          <w:sz w:val="28"/>
          <w:szCs w:val="28"/>
          <w:lang w:eastAsia="ru-RU"/>
        </w:rPr>
        <w:t>нковской статистике</w:t>
      </w:r>
      <w:r w:rsidRPr="00957D95">
        <w:rPr>
          <w:rFonts w:ascii="Times New Roman" w:hAnsi="Times New Roman"/>
          <w:sz w:val="28"/>
          <w:szCs w:val="28"/>
          <w:lang w:eastAsia="ru-RU"/>
        </w:rPr>
        <w:t>.</w:t>
      </w:r>
    </w:p>
    <w:p w14:paraId="46C2E132" w14:textId="014419C0" w:rsidR="007E12EE" w:rsidRPr="00957D95" w:rsidRDefault="007E12EE" w:rsidP="002320D8">
      <w:pPr>
        <w:spacing w:after="0" w:line="360" w:lineRule="auto"/>
        <w:ind w:firstLine="709"/>
        <w:jc w:val="both"/>
        <w:rPr>
          <w:rFonts w:ascii="Times New Roman" w:hAnsi="Times New Roman"/>
          <w:bCs/>
          <w:sz w:val="28"/>
          <w:szCs w:val="28"/>
          <w:lang w:eastAsia="ru-RU"/>
        </w:rPr>
      </w:pPr>
      <w:r w:rsidRPr="00957D95">
        <w:rPr>
          <w:rFonts w:ascii="Times New Roman" w:hAnsi="Times New Roman"/>
          <w:sz w:val="28"/>
          <w:szCs w:val="28"/>
          <w:lang w:eastAsia="ru-RU"/>
        </w:rPr>
        <w:t>Научная новизна диссертационной работы</w:t>
      </w:r>
      <w:r w:rsidRPr="00957D95">
        <w:rPr>
          <w:rFonts w:ascii="Times New Roman" w:hAnsi="Times New Roman"/>
          <w:bCs/>
          <w:sz w:val="28"/>
          <w:szCs w:val="28"/>
          <w:lang w:eastAsia="ru-RU"/>
        </w:rPr>
        <w:t xml:space="preserve"> заключается в развитии теорети</w:t>
      </w:r>
      <w:r w:rsidR="00AF2B51" w:rsidRPr="00957D95">
        <w:rPr>
          <w:rFonts w:ascii="Times New Roman" w:hAnsi="Times New Roman"/>
          <w:bCs/>
          <w:sz w:val="28"/>
          <w:szCs w:val="28"/>
          <w:lang w:eastAsia="ru-RU"/>
        </w:rPr>
        <w:t>ко-методических</w:t>
      </w:r>
      <w:r w:rsidRPr="00957D95">
        <w:rPr>
          <w:rFonts w:ascii="Times New Roman" w:hAnsi="Times New Roman"/>
          <w:bCs/>
          <w:sz w:val="28"/>
          <w:szCs w:val="28"/>
          <w:lang w:eastAsia="ru-RU"/>
        </w:rPr>
        <w:t xml:space="preserve"> по</w:t>
      </w:r>
      <w:r w:rsidR="00AF2B51" w:rsidRPr="00957D95">
        <w:rPr>
          <w:rFonts w:ascii="Times New Roman" w:hAnsi="Times New Roman"/>
          <w:bCs/>
          <w:sz w:val="28"/>
          <w:szCs w:val="28"/>
          <w:lang w:eastAsia="ru-RU"/>
        </w:rPr>
        <w:t>ложений</w:t>
      </w:r>
      <w:r w:rsidRPr="00957D95">
        <w:rPr>
          <w:rFonts w:ascii="Times New Roman" w:hAnsi="Times New Roman"/>
          <w:bCs/>
          <w:sz w:val="28"/>
          <w:szCs w:val="28"/>
          <w:lang w:eastAsia="ru-RU"/>
        </w:rPr>
        <w:t xml:space="preserve"> и разработке практических рекомендаций</w:t>
      </w:r>
      <w:r w:rsidR="00AF2B51" w:rsidRPr="00957D95">
        <w:rPr>
          <w:rFonts w:ascii="Times New Roman" w:hAnsi="Times New Roman"/>
          <w:bCs/>
          <w:sz w:val="28"/>
          <w:szCs w:val="28"/>
          <w:lang w:eastAsia="ru-RU"/>
        </w:rPr>
        <w:t>, направленных на совершенствование функционирования и трансформации финансового рынка России в условиях санкционного давления.</w:t>
      </w:r>
    </w:p>
    <w:p w14:paraId="61671C9A" w14:textId="11CBBE65" w:rsidR="000B1063" w:rsidRPr="00957D95" w:rsidRDefault="000B1063" w:rsidP="000B1063">
      <w:pPr>
        <w:ind w:firstLine="709"/>
        <w:rPr>
          <w:rFonts w:ascii="Times New Roman" w:hAnsi="Times New Roman"/>
          <w:sz w:val="24"/>
          <w:szCs w:val="24"/>
          <w:lang w:eastAsia="ru-RU"/>
        </w:rPr>
      </w:pPr>
      <w:r w:rsidRPr="00957D95">
        <w:rPr>
          <w:rFonts w:ascii="Times New Roman" w:hAnsi="Times New Roman"/>
          <w:sz w:val="28"/>
          <w:szCs w:val="28"/>
          <w:lang w:eastAsia="ru-RU"/>
        </w:rPr>
        <w:t>Элементы научной новизны</w:t>
      </w:r>
      <w:r w:rsidR="00B02629" w:rsidRPr="00957D95">
        <w:rPr>
          <w:rFonts w:ascii="Times New Roman" w:hAnsi="Times New Roman"/>
          <w:sz w:val="28"/>
          <w:szCs w:val="28"/>
          <w:lang w:eastAsia="ru-RU"/>
        </w:rPr>
        <w:t>:</w:t>
      </w:r>
    </w:p>
    <w:p w14:paraId="5F470E34" w14:textId="1AB3DDAB" w:rsidR="000B1063" w:rsidRPr="00957D95" w:rsidRDefault="000B1063" w:rsidP="00BC17BF">
      <w:pPr>
        <w:pStyle w:val="a4"/>
        <w:numPr>
          <w:ilvl w:val="0"/>
          <w:numId w:val="21"/>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t>уточнено понятие «экономически</w:t>
      </w:r>
      <w:r w:rsidR="00DE04C5" w:rsidRPr="00957D95">
        <w:rPr>
          <w:rFonts w:ascii="Times New Roman" w:hAnsi="Times New Roman"/>
          <w:bCs/>
          <w:sz w:val="28"/>
          <w:szCs w:val="28"/>
          <w:lang w:eastAsia="ru-RU"/>
        </w:rPr>
        <w:t>е</w:t>
      </w:r>
      <w:r w:rsidRPr="00957D95">
        <w:rPr>
          <w:rFonts w:ascii="Times New Roman" w:hAnsi="Times New Roman"/>
          <w:bCs/>
          <w:sz w:val="28"/>
          <w:szCs w:val="28"/>
          <w:lang w:eastAsia="ru-RU"/>
        </w:rPr>
        <w:t xml:space="preserve"> санкци</w:t>
      </w:r>
      <w:r w:rsidR="00DE04C5" w:rsidRPr="00957D95">
        <w:rPr>
          <w:rFonts w:ascii="Times New Roman" w:hAnsi="Times New Roman"/>
          <w:bCs/>
          <w:sz w:val="28"/>
          <w:szCs w:val="28"/>
          <w:lang w:eastAsia="ru-RU"/>
        </w:rPr>
        <w:t>и</w:t>
      </w:r>
      <w:r w:rsidRPr="00957D95">
        <w:rPr>
          <w:rFonts w:ascii="Times New Roman" w:hAnsi="Times New Roman"/>
          <w:bCs/>
          <w:sz w:val="28"/>
          <w:szCs w:val="28"/>
          <w:lang w:eastAsia="ru-RU"/>
        </w:rPr>
        <w:t xml:space="preserve">», </w:t>
      </w:r>
      <w:r w:rsidR="006155A8" w:rsidRPr="00957D95">
        <w:rPr>
          <w:rFonts w:ascii="Times New Roman" w:hAnsi="Times New Roman"/>
          <w:bCs/>
          <w:sz w:val="28"/>
          <w:szCs w:val="28"/>
          <w:lang w:eastAsia="ru-RU"/>
        </w:rPr>
        <w:t>которо</w:t>
      </w:r>
      <w:r w:rsidR="009151C7" w:rsidRPr="00957D95">
        <w:rPr>
          <w:rFonts w:ascii="Times New Roman" w:hAnsi="Times New Roman"/>
          <w:bCs/>
          <w:sz w:val="28"/>
          <w:szCs w:val="28"/>
          <w:lang w:eastAsia="ru-RU"/>
        </w:rPr>
        <w:t>е</w:t>
      </w:r>
      <w:r w:rsidR="006155A8" w:rsidRPr="00957D95">
        <w:rPr>
          <w:rFonts w:ascii="Times New Roman" w:hAnsi="Times New Roman"/>
          <w:bCs/>
          <w:sz w:val="28"/>
          <w:szCs w:val="28"/>
          <w:lang w:eastAsia="ru-RU"/>
        </w:rPr>
        <w:t xml:space="preserve"> </w:t>
      </w:r>
      <w:r w:rsidR="006155A8" w:rsidRPr="00957D95">
        <w:rPr>
          <w:rFonts w:ascii="Times New Roman" w:hAnsi="Times New Roman"/>
          <w:bCs/>
          <w:sz w:val="28"/>
          <w:szCs w:val="28"/>
        </w:rPr>
        <w:t>представляет</w:t>
      </w:r>
      <w:r w:rsidRPr="00957D95">
        <w:rPr>
          <w:rFonts w:ascii="Times New Roman" w:hAnsi="Times New Roman"/>
          <w:bCs/>
          <w:sz w:val="28"/>
          <w:szCs w:val="28"/>
          <w:lang w:eastAsia="ru-RU"/>
        </w:rPr>
        <w:t xml:space="preserve"> собой совокупность мер и инструментов ограничительного характера, которые </w:t>
      </w:r>
      <w:r w:rsidR="0038321B" w:rsidRPr="00957D95">
        <w:rPr>
          <w:rFonts w:ascii="Times New Roman" w:hAnsi="Times New Roman"/>
          <w:bCs/>
          <w:sz w:val="28"/>
          <w:szCs w:val="28"/>
          <w:lang w:eastAsia="ru-RU"/>
        </w:rPr>
        <w:t>применяются</w:t>
      </w:r>
      <w:r w:rsidRPr="00957D95">
        <w:rPr>
          <w:rFonts w:ascii="Times New Roman" w:hAnsi="Times New Roman"/>
          <w:bCs/>
          <w:sz w:val="28"/>
          <w:szCs w:val="28"/>
          <w:lang w:eastAsia="ru-RU"/>
        </w:rPr>
        <w:t xml:space="preserve"> участник</w:t>
      </w:r>
      <w:r w:rsidR="00CD6229" w:rsidRPr="00957D95">
        <w:rPr>
          <w:rFonts w:ascii="Times New Roman" w:hAnsi="Times New Roman"/>
          <w:bCs/>
          <w:sz w:val="28"/>
          <w:szCs w:val="28"/>
          <w:lang w:eastAsia="ru-RU"/>
        </w:rPr>
        <w:t xml:space="preserve">ами </w:t>
      </w:r>
      <w:r w:rsidR="0038321B" w:rsidRPr="00957D95">
        <w:rPr>
          <w:rFonts w:ascii="Times New Roman" w:hAnsi="Times New Roman"/>
          <w:bCs/>
          <w:sz w:val="28"/>
          <w:szCs w:val="28"/>
          <w:lang w:eastAsia="ru-RU"/>
        </w:rPr>
        <w:t>глобальной</w:t>
      </w:r>
      <w:r w:rsidRPr="00957D95">
        <w:rPr>
          <w:rFonts w:ascii="Times New Roman" w:hAnsi="Times New Roman"/>
          <w:bCs/>
          <w:sz w:val="28"/>
          <w:szCs w:val="28"/>
          <w:lang w:eastAsia="ru-RU"/>
        </w:rPr>
        <w:t xml:space="preserve"> экономики (</w:t>
      </w:r>
      <w:r w:rsidR="0038321B" w:rsidRPr="00957D95">
        <w:rPr>
          <w:rFonts w:ascii="Times New Roman" w:hAnsi="Times New Roman"/>
          <w:bCs/>
          <w:sz w:val="28"/>
          <w:szCs w:val="28"/>
          <w:lang w:eastAsia="ru-RU"/>
        </w:rPr>
        <w:t xml:space="preserve">государством, </w:t>
      </w:r>
      <w:r w:rsidRPr="00957D95">
        <w:rPr>
          <w:rFonts w:ascii="Times New Roman" w:hAnsi="Times New Roman"/>
          <w:bCs/>
          <w:sz w:val="28"/>
          <w:szCs w:val="28"/>
          <w:lang w:eastAsia="ru-RU"/>
        </w:rPr>
        <w:t xml:space="preserve">группой стран) </w:t>
      </w:r>
      <w:r w:rsidR="0038321B" w:rsidRPr="00957D95">
        <w:rPr>
          <w:rFonts w:ascii="Times New Roman" w:hAnsi="Times New Roman"/>
          <w:bCs/>
          <w:sz w:val="28"/>
          <w:szCs w:val="28"/>
          <w:lang w:eastAsia="ru-RU"/>
        </w:rPr>
        <w:t>в</w:t>
      </w:r>
      <w:r w:rsidRPr="00957D95">
        <w:rPr>
          <w:rFonts w:ascii="Times New Roman" w:hAnsi="Times New Roman"/>
          <w:bCs/>
          <w:sz w:val="28"/>
          <w:szCs w:val="28"/>
          <w:lang w:eastAsia="ru-RU"/>
        </w:rPr>
        <w:t xml:space="preserve"> отношени</w:t>
      </w:r>
      <w:r w:rsidR="0038321B" w:rsidRPr="00957D95">
        <w:rPr>
          <w:rFonts w:ascii="Times New Roman" w:hAnsi="Times New Roman"/>
          <w:bCs/>
          <w:sz w:val="28"/>
          <w:szCs w:val="28"/>
          <w:lang w:eastAsia="ru-RU"/>
        </w:rPr>
        <w:t>и</w:t>
      </w:r>
      <w:r w:rsidRPr="00957D95">
        <w:rPr>
          <w:rFonts w:ascii="Times New Roman" w:hAnsi="Times New Roman"/>
          <w:bCs/>
          <w:sz w:val="28"/>
          <w:szCs w:val="28"/>
          <w:lang w:eastAsia="ru-RU"/>
        </w:rPr>
        <w:t xml:space="preserve"> объект</w:t>
      </w:r>
      <w:r w:rsidR="0038321B" w:rsidRPr="00957D95">
        <w:rPr>
          <w:rFonts w:ascii="Times New Roman" w:hAnsi="Times New Roman"/>
          <w:bCs/>
          <w:sz w:val="28"/>
          <w:szCs w:val="28"/>
          <w:lang w:eastAsia="ru-RU"/>
        </w:rPr>
        <w:t>а</w:t>
      </w:r>
      <w:r w:rsidRPr="00957D95">
        <w:rPr>
          <w:rFonts w:ascii="Times New Roman" w:hAnsi="Times New Roman"/>
          <w:bCs/>
          <w:sz w:val="28"/>
          <w:szCs w:val="28"/>
          <w:lang w:eastAsia="ru-RU"/>
        </w:rPr>
        <w:t xml:space="preserve"> санкций</w:t>
      </w:r>
      <w:r w:rsidR="00CD6229" w:rsidRPr="00957D95">
        <w:rPr>
          <w:rFonts w:ascii="Times New Roman" w:hAnsi="Times New Roman"/>
          <w:bCs/>
          <w:sz w:val="28"/>
          <w:szCs w:val="28"/>
          <w:lang w:eastAsia="ru-RU"/>
        </w:rPr>
        <w:t xml:space="preserve"> (государства, сегмента экономики, юридических или физических лиц)</w:t>
      </w:r>
      <w:r w:rsidRPr="00957D95">
        <w:rPr>
          <w:rFonts w:ascii="Times New Roman" w:hAnsi="Times New Roman"/>
          <w:bCs/>
          <w:sz w:val="28"/>
          <w:szCs w:val="28"/>
          <w:lang w:eastAsia="ru-RU"/>
        </w:rPr>
        <w:t xml:space="preserve"> с целью </w:t>
      </w:r>
      <w:r w:rsidR="0038321B" w:rsidRPr="00957D95">
        <w:rPr>
          <w:rFonts w:ascii="Times New Roman" w:hAnsi="Times New Roman"/>
          <w:bCs/>
          <w:sz w:val="28"/>
          <w:szCs w:val="28"/>
          <w:lang w:eastAsia="ru-RU"/>
        </w:rPr>
        <w:t xml:space="preserve">его принуждения к </w:t>
      </w:r>
      <w:r w:rsidRPr="00957D95">
        <w:rPr>
          <w:rFonts w:ascii="Times New Roman" w:hAnsi="Times New Roman"/>
          <w:bCs/>
          <w:sz w:val="28"/>
          <w:szCs w:val="28"/>
          <w:lang w:eastAsia="ru-RU"/>
        </w:rPr>
        <w:t>изменению экономического</w:t>
      </w:r>
      <w:r w:rsidR="001617C8" w:rsidRPr="00957D95">
        <w:rPr>
          <w:rFonts w:ascii="Times New Roman" w:hAnsi="Times New Roman"/>
          <w:bCs/>
          <w:sz w:val="28"/>
          <w:szCs w:val="28"/>
          <w:lang w:eastAsia="ru-RU"/>
        </w:rPr>
        <w:t xml:space="preserve"> или </w:t>
      </w:r>
      <w:r w:rsidR="007144E9" w:rsidRPr="00957D95">
        <w:rPr>
          <w:rFonts w:ascii="Times New Roman" w:hAnsi="Times New Roman"/>
          <w:bCs/>
          <w:sz w:val="28"/>
          <w:szCs w:val="28"/>
          <w:lang w:eastAsia="ru-RU"/>
        </w:rPr>
        <w:t>политического</w:t>
      </w:r>
      <w:r w:rsidRPr="00957D95">
        <w:rPr>
          <w:rFonts w:ascii="Times New Roman" w:hAnsi="Times New Roman"/>
          <w:bCs/>
          <w:sz w:val="28"/>
          <w:szCs w:val="28"/>
          <w:lang w:eastAsia="ru-RU"/>
        </w:rPr>
        <w:t xml:space="preserve"> курса внутренней и внешней государственной политики или поведения участника на национальном или мировом рынке</w:t>
      </w:r>
      <w:r w:rsidR="0061382D" w:rsidRPr="00957D95">
        <w:rPr>
          <w:rFonts w:ascii="Times New Roman" w:hAnsi="Times New Roman"/>
          <w:bCs/>
          <w:sz w:val="28"/>
          <w:szCs w:val="28"/>
          <w:lang w:eastAsia="ru-RU"/>
        </w:rPr>
        <w:t>. Предложенное определение интегрирует в себе различны</w:t>
      </w:r>
      <w:r w:rsidR="00DE04C5" w:rsidRPr="00957D95">
        <w:rPr>
          <w:rFonts w:ascii="Times New Roman" w:hAnsi="Times New Roman"/>
          <w:bCs/>
          <w:sz w:val="28"/>
          <w:szCs w:val="28"/>
          <w:lang w:eastAsia="ru-RU"/>
        </w:rPr>
        <w:t>е</w:t>
      </w:r>
      <w:r w:rsidR="0061382D" w:rsidRPr="00957D95">
        <w:rPr>
          <w:rFonts w:ascii="Times New Roman" w:hAnsi="Times New Roman"/>
          <w:bCs/>
          <w:sz w:val="28"/>
          <w:szCs w:val="28"/>
          <w:lang w:eastAsia="ru-RU"/>
        </w:rPr>
        <w:t xml:space="preserve"> объект</w:t>
      </w:r>
      <w:r w:rsidR="00DE04C5" w:rsidRPr="00957D95">
        <w:rPr>
          <w:rFonts w:ascii="Times New Roman" w:hAnsi="Times New Roman"/>
          <w:bCs/>
          <w:sz w:val="28"/>
          <w:szCs w:val="28"/>
          <w:lang w:eastAsia="ru-RU"/>
        </w:rPr>
        <w:t>ы</w:t>
      </w:r>
      <w:r w:rsidR="0061382D" w:rsidRPr="00957D95">
        <w:rPr>
          <w:rFonts w:ascii="Times New Roman" w:hAnsi="Times New Roman"/>
          <w:bCs/>
          <w:sz w:val="28"/>
          <w:szCs w:val="28"/>
          <w:lang w:eastAsia="ru-RU"/>
        </w:rPr>
        <w:t xml:space="preserve"> санкций</w:t>
      </w:r>
      <w:r w:rsidR="00E229E5" w:rsidRPr="00957D95">
        <w:rPr>
          <w:rFonts w:ascii="Times New Roman" w:hAnsi="Times New Roman"/>
          <w:bCs/>
          <w:sz w:val="28"/>
          <w:szCs w:val="28"/>
          <w:lang w:eastAsia="ru-RU"/>
        </w:rPr>
        <w:t>, что позволяет комплексно подойти к решению проблем развития финансового рынка</w:t>
      </w:r>
      <w:r w:rsidR="0061382D" w:rsidRPr="00957D95">
        <w:rPr>
          <w:rFonts w:ascii="Times New Roman" w:hAnsi="Times New Roman"/>
          <w:bCs/>
          <w:sz w:val="28"/>
          <w:szCs w:val="28"/>
          <w:lang w:eastAsia="ru-RU"/>
        </w:rPr>
        <w:t>;</w:t>
      </w:r>
    </w:p>
    <w:p w14:paraId="222D0891" w14:textId="322D91A6" w:rsidR="00306CA8" w:rsidRPr="00957D95" w:rsidRDefault="000B1063" w:rsidP="00BC17BF">
      <w:pPr>
        <w:pStyle w:val="a4"/>
        <w:numPr>
          <w:ilvl w:val="0"/>
          <w:numId w:val="21"/>
        </w:numPr>
        <w:tabs>
          <w:tab w:val="left" w:pos="993"/>
        </w:tabs>
        <w:spacing w:after="0" w:line="360" w:lineRule="auto"/>
        <w:ind w:left="0" w:firstLine="709"/>
        <w:jc w:val="both"/>
        <w:rPr>
          <w:rFonts w:ascii="Times New Roman" w:hAnsi="Times New Roman"/>
          <w:bCs/>
          <w:sz w:val="28"/>
          <w:szCs w:val="28"/>
          <w:lang w:eastAsia="ru-RU"/>
        </w:rPr>
      </w:pPr>
      <w:r w:rsidRPr="00957D95">
        <w:rPr>
          <w:rFonts w:ascii="Times New Roman" w:hAnsi="Times New Roman"/>
          <w:bCs/>
          <w:sz w:val="28"/>
          <w:szCs w:val="28"/>
          <w:lang w:eastAsia="ru-RU"/>
        </w:rPr>
        <w:t xml:space="preserve">дополнены </w:t>
      </w:r>
      <w:r w:rsidR="00E229E5" w:rsidRPr="00957D95">
        <w:rPr>
          <w:rFonts w:ascii="Times New Roman" w:hAnsi="Times New Roman"/>
          <w:bCs/>
          <w:sz w:val="28"/>
          <w:szCs w:val="28"/>
          <w:lang w:eastAsia="ru-RU"/>
        </w:rPr>
        <w:t xml:space="preserve">признаки </w:t>
      </w:r>
      <w:r w:rsidRPr="00957D95">
        <w:rPr>
          <w:rFonts w:ascii="Times New Roman" w:hAnsi="Times New Roman"/>
          <w:bCs/>
          <w:sz w:val="28"/>
          <w:szCs w:val="28"/>
          <w:lang w:eastAsia="ru-RU"/>
        </w:rPr>
        <w:t>классификации видов финансовых инструментов (</w:t>
      </w:r>
      <w:r w:rsidR="006155A8" w:rsidRPr="00957D95">
        <w:rPr>
          <w:rFonts w:ascii="Times New Roman" w:hAnsi="Times New Roman"/>
          <w:bCs/>
          <w:sz w:val="28"/>
          <w:szCs w:val="28"/>
          <w:lang w:eastAsia="ru-RU"/>
        </w:rPr>
        <w:t>по степени централизации управления, по уровню цифровых технологий</w:t>
      </w:r>
      <w:r w:rsidR="001617C8" w:rsidRPr="00957D95">
        <w:rPr>
          <w:rFonts w:ascii="Times New Roman" w:hAnsi="Times New Roman"/>
          <w:bCs/>
          <w:sz w:val="28"/>
          <w:szCs w:val="28"/>
          <w:lang w:eastAsia="ru-RU"/>
        </w:rPr>
        <w:t>, в зависимости от режима (условий) налогообложения инвестиционного дохода</w:t>
      </w:r>
      <w:r w:rsidR="006155A8" w:rsidRPr="00957D95">
        <w:rPr>
          <w:rFonts w:ascii="Times New Roman" w:hAnsi="Times New Roman"/>
          <w:bCs/>
          <w:sz w:val="28"/>
          <w:szCs w:val="28"/>
          <w:lang w:eastAsia="ru-RU"/>
        </w:rPr>
        <w:t xml:space="preserve">), </w:t>
      </w:r>
      <w:r w:rsidR="00E229E5" w:rsidRPr="00957D95">
        <w:rPr>
          <w:rFonts w:ascii="Times New Roman" w:hAnsi="Times New Roman"/>
          <w:bCs/>
          <w:sz w:val="28"/>
          <w:szCs w:val="28"/>
          <w:lang w:eastAsia="ru-RU"/>
        </w:rPr>
        <w:t xml:space="preserve">что </w:t>
      </w:r>
      <w:r w:rsidR="006155A8" w:rsidRPr="00957D95">
        <w:rPr>
          <w:rFonts w:ascii="Times New Roman" w:hAnsi="Times New Roman"/>
          <w:bCs/>
          <w:sz w:val="28"/>
          <w:szCs w:val="28"/>
          <w:lang w:eastAsia="ru-RU"/>
        </w:rPr>
        <w:t>позвол</w:t>
      </w:r>
      <w:r w:rsidR="00E229E5" w:rsidRPr="00957D95">
        <w:rPr>
          <w:rFonts w:ascii="Times New Roman" w:hAnsi="Times New Roman"/>
          <w:bCs/>
          <w:sz w:val="28"/>
          <w:szCs w:val="28"/>
          <w:lang w:eastAsia="ru-RU"/>
        </w:rPr>
        <w:t>ило</w:t>
      </w:r>
      <w:r w:rsidR="006155A8" w:rsidRPr="00957D95">
        <w:rPr>
          <w:rFonts w:ascii="Times New Roman" w:hAnsi="Times New Roman"/>
          <w:bCs/>
          <w:sz w:val="28"/>
          <w:szCs w:val="28"/>
          <w:lang w:eastAsia="ru-RU"/>
        </w:rPr>
        <w:t xml:space="preserve"> выделить новые виды финансовых инструментов (облагаемые </w:t>
      </w:r>
      <w:r w:rsidR="00BA42CB" w:rsidRPr="00957D95">
        <w:rPr>
          <w:rFonts w:ascii="Times New Roman" w:hAnsi="Times New Roman"/>
          <w:bCs/>
          <w:sz w:val="28"/>
          <w:szCs w:val="28"/>
          <w:lang w:eastAsia="ru-RU"/>
        </w:rPr>
        <w:t>и</w:t>
      </w:r>
      <w:r w:rsidR="006155A8" w:rsidRPr="00957D95">
        <w:rPr>
          <w:rFonts w:ascii="Times New Roman" w:hAnsi="Times New Roman"/>
          <w:bCs/>
          <w:sz w:val="28"/>
          <w:szCs w:val="28"/>
          <w:lang w:eastAsia="ru-RU"/>
        </w:rPr>
        <w:t xml:space="preserve"> необлагаемые налогом, централизованно </w:t>
      </w:r>
      <w:r w:rsidR="00BA42CB" w:rsidRPr="00957D95">
        <w:rPr>
          <w:rFonts w:ascii="Times New Roman" w:hAnsi="Times New Roman"/>
          <w:bCs/>
          <w:sz w:val="28"/>
          <w:szCs w:val="28"/>
          <w:lang w:eastAsia="ru-RU"/>
        </w:rPr>
        <w:t xml:space="preserve">и </w:t>
      </w:r>
      <w:r w:rsidR="006155A8" w:rsidRPr="00957D95">
        <w:rPr>
          <w:rFonts w:ascii="Times New Roman" w:hAnsi="Times New Roman"/>
          <w:bCs/>
          <w:sz w:val="28"/>
          <w:szCs w:val="28"/>
          <w:lang w:eastAsia="ru-RU"/>
        </w:rPr>
        <w:t>децентрализованно управляемые, цифровые и нецифровые)</w:t>
      </w:r>
      <w:r w:rsidR="0061382D" w:rsidRPr="00957D95">
        <w:rPr>
          <w:rFonts w:ascii="Times New Roman" w:hAnsi="Times New Roman"/>
          <w:bCs/>
          <w:sz w:val="28"/>
          <w:szCs w:val="28"/>
          <w:lang w:eastAsia="ru-RU"/>
        </w:rPr>
        <w:t>;</w:t>
      </w:r>
    </w:p>
    <w:p w14:paraId="07F701B2" w14:textId="4526C6FB" w:rsidR="00306CA8" w:rsidRPr="00957D95" w:rsidRDefault="00306CA8" w:rsidP="00BC17BF">
      <w:pPr>
        <w:pStyle w:val="a4"/>
        <w:numPr>
          <w:ilvl w:val="0"/>
          <w:numId w:val="21"/>
        </w:numPr>
        <w:tabs>
          <w:tab w:val="left" w:pos="993"/>
        </w:tabs>
        <w:spacing w:after="0" w:line="360" w:lineRule="auto"/>
        <w:ind w:left="0" w:firstLine="709"/>
        <w:jc w:val="both"/>
        <w:rPr>
          <w:rFonts w:ascii="Times New Roman" w:hAnsi="Times New Roman"/>
          <w:bCs/>
          <w:sz w:val="28"/>
          <w:szCs w:val="28"/>
          <w:lang w:eastAsia="ru-RU"/>
        </w:rPr>
      </w:pPr>
      <w:bookmarkStart w:id="17" w:name="_Hlk146891729"/>
      <w:r w:rsidRPr="00957D95">
        <w:rPr>
          <w:rFonts w:ascii="Times New Roman" w:hAnsi="Times New Roman"/>
          <w:bCs/>
          <w:sz w:val="28"/>
          <w:szCs w:val="28"/>
          <w:lang w:eastAsia="ru-RU"/>
        </w:rPr>
        <w:t xml:space="preserve">предложена </w:t>
      </w:r>
      <w:r w:rsidR="00E229E5" w:rsidRPr="00957D95">
        <w:rPr>
          <w:rFonts w:ascii="Times New Roman" w:hAnsi="Times New Roman"/>
          <w:bCs/>
          <w:sz w:val="28"/>
          <w:szCs w:val="28"/>
          <w:lang w:eastAsia="ru-RU"/>
        </w:rPr>
        <w:t xml:space="preserve">и апробирована </w:t>
      </w:r>
      <w:r w:rsidRPr="00957D95">
        <w:rPr>
          <w:rFonts w:ascii="Times New Roman" w:hAnsi="Times New Roman"/>
          <w:bCs/>
          <w:sz w:val="28"/>
          <w:szCs w:val="28"/>
          <w:lang w:eastAsia="ru-RU"/>
        </w:rPr>
        <w:t xml:space="preserve">методика оценки </w:t>
      </w:r>
      <w:r w:rsidR="00E229E5" w:rsidRPr="00957D95">
        <w:rPr>
          <w:rFonts w:ascii="Times New Roman" w:hAnsi="Times New Roman"/>
          <w:bCs/>
          <w:sz w:val="28"/>
          <w:szCs w:val="28"/>
          <w:lang w:eastAsia="ru-RU"/>
        </w:rPr>
        <w:t xml:space="preserve">и прогнозирования </w:t>
      </w:r>
      <w:r w:rsidRPr="00957D95">
        <w:rPr>
          <w:rFonts w:ascii="Times New Roman" w:hAnsi="Times New Roman"/>
          <w:bCs/>
          <w:sz w:val="28"/>
          <w:szCs w:val="28"/>
          <w:lang w:eastAsia="ru-RU"/>
        </w:rPr>
        <w:t xml:space="preserve">влияния внутренних (сальдо федерального бюджета, размер ВВП в текущих ценах) и внешних (экономические санкции, среднегодовой курс доллара США </w:t>
      </w:r>
      <w:r w:rsidR="00BC17BF" w:rsidRPr="00957D95">
        <w:rPr>
          <w:rFonts w:ascii="Times New Roman" w:hAnsi="Times New Roman"/>
          <w:bCs/>
          <w:sz w:val="28"/>
          <w:szCs w:val="28"/>
          <w:lang w:eastAsia="ru-RU"/>
        </w:rPr>
        <w:br/>
      </w:r>
      <w:r w:rsidRPr="00957D95">
        <w:rPr>
          <w:rFonts w:ascii="Times New Roman" w:hAnsi="Times New Roman"/>
          <w:bCs/>
          <w:sz w:val="28"/>
          <w:szCs w:val="28"/>
          <w:lang w:eastAsia="ru-RU"/>
        </w:rPr>
        <w:lastRenderedPageBreak/>
        <w:t xml:space="preserve">к рублю) факторов макроэкономической среды на динамику изменения активов коммерческих банков РФ, включающая: </w:t>
      </w:r>
      <w:r w:rsidR="00E86E92" w:rsidRPr="00957D95">
        <w:rPr>
          <w:rFonts w:ascii="Times New Roman" w:hAnsi="Times New Roman"/>
          <w:bCs/>
          <w:sz w:val="28"/>
          <w:szCs w:val="28"/>
          <w:lang w:eastAsia="ru-RU"/>
        </w:rPr>
        <w:t xml:space="preserve">обоснование системы </w:t>
      </w:r>
      <w:r w:rsidRPr="00957D95">
        <w:rPr>
          <w:rFonts w:ascii="Times New Roman" w:hAnsi="Times New Roman"/>
          <w:bCs/>
          <w:sz w:val="28"/>
          <w:szCs w:val="28"/>
          <w:lang w:eastAsia="ru-RU"/>
        </w:rPr>
        <w:t>линейно-независимы</w:t>
      </w:r>
      <w:r w:rsidR="00E86E92" w:rsidRPr="00957D95">
        <w:rPr>
          <w:rFonts w:ascii="Times New Roman" w:hAnsi="Times New Roman"/>
          <w:bCs/>
          <w:sz w:val="28"/>
          <w:szCs w:val="28"/>
          <w:lang w:eastAsia="ru-RU"/>
        </w:rPr>
        <w:t>х</w:t>
      </w:r>
      <w:r w:rsidRPr="00957D95">
        <w:rPr>
          <w:rFonts w:ascii="Times New Roman" w:hAnsi="Times New Roman"/>
          <w:bCs/>
          <w:sz w:val="28"/>
          <w:szCs w:val="28"/>
          <w:lang w:eastAsia="ru-RU"/>
        </w:rPr>
        <w:t xml:space="preserve"> оценочны</w:t>
      </w:r>
      <w:r w:rsidR="00E86E92" w:rsidRPr="00957D95">
        <w:rPr>
          <w:rFonts w:ascii="Times New Roman" w:hAnsi="Times New Roman"/>
          <w:bCs/>
          <w:sz w:val="28"/>
          <w:szCs w:val="28"/>
          <w:lang w:eastAsia="ru-RU"/>
        </w:rPr>
        <w:t xml:space="preserve">х </w:t>
      </w:r>
      <w:r w:rsidRPr="00957D95">
        <w:rPr>
          <w:rFonts w:ascii="Times New Roman" w:hAnsi="Times New Roman"/>
          <w:bCs/>
          <w:sz w:val="28"/>
          <w:szCs w:val="28"/>
          <w:lang w:eastAsia="ru-RU"/>
        </w:rPr>
        <w:t>показател</w:t>
      </w:r>
      <w:r w:rsidR="00E86E92" w:rsidRPr="00957D95">
        <w:rPr>
          <w:rFonts w:ascii="Times New Roman" w:hAnsi="Times New Roman"/>
          <w:bCs/>
          <w:sz w:val="28"/>
          <w:szCs w:val="28"/>
          <w:lang w:eastAsia="ru-RU"/>
        </w:rPr>
        <w:t>ей</w:t>
      </w:r>
      <w:r w:rsidRPr="00957D95">
        <w:rPr>
          <w:rFonts w:ascii="Times New Roman" w:hAnsi="Times New Roman"/>
          <w:bCs/>
          <w:sz w:val="28"/>
          <w:szCs w:val="28"/>
          <w:lang w:eastAsia="ru-RU"/>
        </w:rPr>
        <w:t xml:space="preserve">, </w:t>
      </w:r>
      <w:r w:rsidR="00E86E92" w:rsidRPr="00957D95">
        <w:rPr>
          <w:rFonts w:ascii="Times New Roman" w:hAnsi="Times New Roman"/>
          <w:bCs/>
          <w:sz w:val="28"/>
          <w:szCs w:val="28"/>
          <w:lang w:eastAsia="ru-RU"/>
        </w:rPr>
        <w:t xml:space="preserve">построение </w:t>
      </w:r>
      <w:r w:rsidRPr="00957D95">
        <w:rPr>
          <w:rFonts w:ascii="Times New Roman" w:hAnsi="Times New Roman"/>
          <w:bCs/>
          <w:sz w:val="28"/>
          <w:szCs w:val="28"/>
          <w:lang w:eastAsia="ru-RU"/>
        </w:rPr>
        <w:t>регрессионн</w:t>
      </w:r>
      <w:r w:rsidR="00E86E92" w:rsidRPr="00957D95">
        <w:rPr>
          <w:rFonts w:ascii="Times New Roman" w:hAnsi="Times New Roman"/>
          <w:bCs/>
          <w:sz w:val="28"/>
          <w:szCs w:val="28"/>
          <w:lang w:eastAsia="ru-RU"/>
        </w:rPr>
        <w:t>ой</w:t>
      </w:r>
      <w:r w:rsidRPr="00957D95">
        <w:rPr>
          <w:rFonts w:ascii="Times New Roman" w:hAnsi="Times New Roman"/>
          <w:bCs/>
          <w:sz w:val="28"/>
          <w:szCs w:val="28"/>
          <w:lang w:eastAsia="ru-RU"/>
        </w:rPr>
        <w:t xml:space="preserve"> модел</w:t>
      </w:r>
      <w:r w:rsidR="00E86E92" w:rsidRPr="00957D95">
        <w:rPr>
          <w:rFonts w:ascii="Times New Roman" w:hAnsi="Times New Roman"/>
          <w:bCs/>
          <w:sz w:val="28"/>
          <w:szCs w:val="28"/>
          <w:lang w:eastAsia="ru-RU"/>
        </w:rPr>
        <w:t>и</w:t>
      </w:r>
      <w:r w:rsidRPr="00957D95">
        <w:rPr>
          <w:rFonts w:ascii="Times New Roman" w:hAnsi="Times New Roman"/>
          <w:bCs/>
          <w:sz w:val="28"/>
          <w:szCs w:val="28"/>
          <w:lang w:eastAsia="ru-RU"/>
        </w:rPr>
        <w:t>, позволяющие с высокой достоверностью (98,46</w:t>
      </w:r>
      <w:r w:rsidR="007E12EE" w:rsidRPr="00957D95">
        <w:rPr>
          <w:rFonts w:ascii="Times New Roman" w:hAnsi="Times New Roman"/>
          <w:bCs/>
          <w:sz w:val="28"/>
          <w:szCs w:val="28"/>
          <w:lang w:eastAsia="ru-RU"/>
        </w:rPr>
        <w:t> </w:t>
      </w:r>
      <w:r w:rsidR="00BC17BF" w:rsidRPr="00957D95">
        <w:rPr>
          <w:rFonts w:ascii="Times New Roman" w:hAnsi="Times New Roman"/>
          <w:bCs/>
          <w:sz w:val="28"/>
          <w:szCs w:val="28"/>
          <w:lang w:eastAsia="ru-RU"/>
        </w:rPr>
        <w:t>%) осуществлять среднесрочное</w:t>
      </w:r>
      <w:r w:rsidRPr="00957D95">
        <w:rPr>
          <w:rFonts w:ascii="Times New Roman" w:hAnsi="Times New Roman"/>
          <w:bCs/>
          <w:sz w:val="28"/>
          <w:szCs w:val="28"/>
          <w:lang w:eastAsia="ru-RU"/>
        </w:rPr>
        <w:t xml:space="preserve"> прогнозирование роста (уменьшения) </w:t>
      </w:r>
      <w:r w:rsidR="00E86E92" w:rsidRPr="00957D95">
        <w:rPr>
          <w:rFonts w:ascii="Times New Roman" w:hAnsi="Times New Roman"/>
          <w:bCs/>
          <w:sz w:val="28"/>
          <w:szCs w:val="28"/>
          <w:lang w:eastAsia="ru-RU"/>
        </w:rPr>
        <w:t xml:space="preserve">совокупных </w:t>
      </w:r>
      <w:r w:rsidRPr="00957D95">
        <w:rPr>
          <w:rFonts w:ascii="Times New Roman" w:hAnsi="Times New Roman"/>
          <w:bCs/>
          <w:sz w:val="28"/>
          <w:szCs w:val="28"/>
          <w:lang w:eastAsia="ru-RU"/>
        </w:rPr>
        <w:t>активов коммерческих банков РФ</w:t>
      </w:r>
      <w:r w:rsidR="00E86E92" w:rsidRPr="00957D95">
        <w:rPr>
          <w:rFonts w:ascii="Times New Roman" w:hAnsi="Times New Roman"/>
          <w:bCs/>
          <w:sz w:val="28"/>
          <w:szCs w:val="28"/>
          <w:lang w:eastAsia="ru-RU"/>
        </w:rPr>
        <w:t>.</w:t>
      </w:r>
    </w:p>
    <w:bookmarkEnd w:id="17"/>
    <w:p w14:paraId="6574703D" w14:textId="362A3055" w:rsidR="0061149A" w:rsidRPr="00957D95" w:rsidRDefault="0061149A" w:rsidP="0061149A">
      <w:pPr>
        <w:spacing w:after="0" w:line="360" w:lineRule="auto"/>
        <w:ind w:firstLine="709"/>
        <w:jc w:val="both"/>
        <w:rPr>
          <w:rFonts w:ascii="Times New Roman" w:hAnsi="Times New Roman"/>
          <w:bCs/>
          <w:sz w:val="28"/>
          <w:szCs w:val="28"/>
          <w:lang w:eastAsia="ru-RU"/>
        </w:rPr>
      </w:pPr>
      <w:r w:rsidRPr="00957D95">
        <w:rPr>
          <w:rFonts w:ascii="Times New Roman" w:hAnsi="Times New Roman"/>
          <w:sz w:val="28"/>
          <w:szCs w:val="28"/>
          <w:lang w:eastAsia="ru-RU"/>
        </w:rPr>
        <w:t xml:space="preserve">Теоретико-практическая значимость </w:t>
      </w:r>
      <w:r w:rsidRPr="00957D95">
        <w:rPr>
          <w:rFonts w:ascii="Times New Roman" w:hAnsi="Times New Roman"/>
          <w:bCs/>
          <w:sz w:val="28"/>
          <w:szCs w:val="28"/>
          <w:lang w:eastAsia="ru-RU"/>
        </w:rPr>
        <w:t>магистерской диссертационной работы заключается в развитии теоретических основ исследования финансового рынка путем уточнения катег</w:t>
      </w:r>
      <w:r w:rsidR="00BC17BF" w:rsidRPr="00957D95">
        <w:rPr>
          <w:rFonts w:ascii="Times New Roman" w:hAnsi="Times New Roman"/>
          <w:bCs/>
          <w:sz w:val="28"/>
          <w:szCs w:val="28"/>
          <w:lang w:eastAsia="ru-RU"/>
        </w:rPr>
        <w:t>ориального аппарата и дополнении</w:t>
      </w:r>
      <w:r w:rsidRPr="00957D95">
        <w:rPr>
          <w:rFonts w:ascii="Times New Roman" w:hAnsi="Times New Roman"/>
          <w:bCs/>
          <w:sz w:val="28"/>
          <w:szCs w:val="28"/>
          <w:lang w:eastAsia="ru-RU"/>
        </w:rPr>
        <w:t xml:space="preserve"> классификации финансовых инструментов финансового рынка новым</w:t>
      </w:r>
      <w:r w:rsidR="00DE04C5" w:rsidRPr="00957D95">
        <w:rPr>
          <w:rFonts w:ascii="Times New Roman" w:hAnsi="Times New Roman"/>
          <w:bCs/>
          <w:sz w:val="28"/>
          <w:szCs w:val="28"/>
          <w:lang w:eastAsia="ru-RU"/>
        </w:rPr>
        <w:t>и</w:t>
      </w:r>
      <w:r w:rsidRPr="00957D95">
        <w:rPr>
          <w:rFonts w:ascii="Times New Roman" w:hAnsi="Times New Roman"/>
          <w:bCs/>
          <w:sz w:val="28"/>
          <w:szCs w:val="28"/>
          <w:lang w:eastAsia="ru-RU"/>
        </w:rPr>
        <w:t xml:space="preserve"> критериями и видами финансовых инструментов.</w:t>
      </w:r>
    </w:p>
    <w:p w14:paraId="6969132A" w14:textId="03C8D9F6" w:rsidR="0061149A" w:rsidRPr="00957D95" w:rsidRDefault="0061149A" w:rsidP="0061149A">
      <w:pPr>
        <w:spacing w:after="0" w:line="360" w:lineRule="auto"/>
        <w:ind w:firstLine="709"/>
        <w:jc w:val="both"/>
        <w:rPr>
          <w:rFonts w:ascii="Times New Roman" w:hAnsi="Times New Roman"/>
          <w:bCs/>
          <w:sz w:val="28"/>
          <w:szCs w:val="28"/>
          <w:lang w:eastAsia="ru-RU"/>
        </w:rPr>
      </w:pPr>
      <w:r w:rsidRPr="00957D95">
        <w:rPr>
          <w:rFonts w:ascii="Times New Roman" w:hAnsi="Times New Roman"/>
          <w:bCs/>
          <w:sz w:val="28"/>
          <w:szCs w:val="28"/>
          <w:lang w:eastAsia="ru-RU"/>
        </w:rPr>
        <w:t xml:space="preserve">Практическая значимость исследования </w:t>
      </w:r>
      <w:r w:rsidR="004F00DA" w:rsidRPr="00957D95">
        <w:rPr>
          <w:rFonts w:ascii="Times New Roman" w:hAnsi="Times New Roman"/>
          <w:bCs/>
          <w:sz w:val="28"/>
          <w:szCs w:val="28"/>
          <w:lang w:eastAsia="ru-RU"/>
        </w:rPr>
        <w:t>заключается в возможности применения авторской</w:t>
      </w:r>
      <w:r w:rsidRPr="00957D95">
        <w:rPr>
          <w:rFonts w:ascii="Times New Roman" w:hAnsi="Times New Roman"/>
          <w:bCs/>
          <w:sz w:val="28"/>
          <w:szCs w:val="28"/>
          <w:lang w:eastAsia="ru-RU"/>
        </w:rPr>
        <w:t xml:space="preserve"> методики</w:t>
      </w:r>
      <w:r w:rsidR="004F00DA" w:rsidRPr="00957D95">
        <w:rPr>
          <w:rFonts w:ascii="Times New Roman" w:hAnsi="Times New Roman"/>
          <w:bCs/>
          <w:sz w:val="28"/>
          <w:szCs w:val="28"/>
          <w:lang w:eastAsia="ru-RU"/>
        </w:rPr>
        <w:t xml:space="preserve"> оценки влияния экономических санкций</w:t>
      </w:r>
      <w:r w:rsidR="00BC17BF" w:rsidRPr="00957D95">
        <w:rPr>
          <w:rFonts w:ascii="Times New Roman" w:hAnsi="Times New Roman"/>
          <w:bCs/>
          <w:sz w:val="28"/>
          <w:szCs w:val="28"/>
          <w:lang w:eastAsia="ru-RU"/>
        </w:rPr>
        <w:t>,</w:t>
      </w:r>
      <w:r w:rsidR="004F00DA" w:rsidRPr="00957D95">
        <w:rPr>
          <w:rFonts w:ascii="Times New Roman" w:hAnsi="Times New Roman"/>
          <w:bCs/>
          <w:sz w:val="28"/>
          <w:szCs w:val="28"/>
          <w:lang w:eastAsia="ru-RU"/>
        </w:rPr>
        <w:t xml:space="preserve"> сальдо федерального бюджета, размера ВВП в текущих ценах и среднегодового курса доллара США к рублю для</w:t>
      </w:r>
      <w:r w:rsidRPr="00957D95">
        <w:rPr>
          <w:rFonts w:ascii="Times New Roman" w:hAnsi="Times New Roman"/>
          <w:bCs/>
          <w:sz w:val="28"/>
          <w:szCs w:val="28"/>
          <w:lang w:eastAsia="ru-RU"/>
        </w:rPr>
        <w:t xml:space="preserve"> среднесрочного прогнозирования активов коммерческих банков РФ</w:t>
      </w:r>
      <w:r w:rsidR="006B418D" w:rsidRPr="00957D95">
        <w:rPr>
          <w:rFonts w:ascii="Times New Roman" w:hAnsi="Times New Roman"/>
          <w:bCs/>
          <w:sz w:val="28"/>
          <w:szCs w:val="28"/>
          <w:lang w:eastAsia="ru-RU"/>
        </w:rPr>
        <w:t xml:space="preserve">. С применением данного подхода возможно строить прогнозные сценарии для выделенных параметров регрессионной модели. </w:t>
      </w:r>
      <w:r w:rsidRPr="00957D95">
        <w:rPr>
          <w:rFonts w:ascii="Times New Roman" w:hAnsi="Times New Roman"/>
          <w:bCs/>
          <w:sz w:val="28"/>
          <w:szCs w:val="28"/>
          <w:lang w:eastAsia="ru-RU"/>
        </w:rPr>
        <w:t xml:space="preserve">Основные выводы и рекомендации, представленные в главах диссертации, могут быть использованы в практике коммерческих банков и участников финансового рынка, занимающихся внедрением цифровых финансовых услуг, а также в работе уполномоченных органов государственной власти РФ при </w:t>
      </w:r>
      <w:r w:rsidR="00BC17BF" w:rsidRPr="00957D95">
        <w:rPr>
          <w:rFonts w:ascii="Times New Roman" w:hAnsi="Times New Roman"/>
          <w:bCs/>
          <w:sz w:val="28"/>
          <w:szCs w:val="28"/>
          <w:lang w:eastAsia="ru-RU"/>
        </w:rPr>
        <w:t>определе</w:t>
      </w:r>
      <w:r w:rsidR="00C55517" w:rsidRPr="00957D95">
        <w:rPr>
          <w:rFonts w:ascii="Times New Roman" w:hAnsi="Times New Roman"/>
          <w:bCs/>
          <w:sz w:val="28"/>
          <w:szCs w:val="28"/>
          <w:lang w:eastAsia="ru-RU"/>
        </w:rPr>
        <w:t>н</w:t>
      </w:r>
      <w:r w:rsidR="00DE04C5" w:rsidRPr="00957D95">
        <w:rPr>
          <w:rFonts w:ascii="Times New Roman" w:hAnsi="Times New Roman"/>
          <w:bCs/>
          <w:sz w:val="28"/>
          <w:szCs w:val="28"/>
          <w:lang w:eastAsia="ru-RU"/>
        </w:rPr>
        <w:t>ии</w:t>
      </w:r>
      <w:r w:rsidR="00C55517" w:rsidRPr="00957D95">
        <w:rPr>
          <w:rFonts w:ascii="Times New Roman" w:hAnsi="Times New Roman"/>
          <w:bCs/>
          <w:sz w:val="28"/>
          <w:szCs w:val="28"/>
          <w:lang w:eastAsia="ru-RU"/>
        </w:rPr>
        <w:t xml:space="preserve"> приоритетных</w:t>
      </w:r>
      <w:r w:rsidRPr="00957D95">
        <w:rPr>
          <w:rFonts w:ascii="Times New Roman" w:hAnsi="Times New Roman"/>
          <w:bCs/>
          <w:sz w:val="28"/>
          <w:szCs w:val="28"/>
          <w:lang w:eastAsia="ru-RU"/>
        </w:rPr>
        <w:t xml:space="preserve"> направлений</w:t>
      </w:r>
      <w:r w:rsidR="00C55517" w:rsidRPr="00957D95">
        <w:rPr>
          <w:rFonts w:ascii="Times New Roman" w:hAnsi="Times New Roman"/>
          <w:bCs/>
          <w:sz w:val="28"/>
          <w:szCs w:val="28"/>
          <w:lang w:eastAsia="ru-RU"/>
        </w:rPr>
        <w:t xml:space="preserve"> и мер по</w:t>
      </w:r>
      <w:r w:rsidRPr="00957D95">
        <w:rPr>
          <w:rFonts w:ascii="Times New Roman" w:hAnsi="Times New Roman"/>
          <w:bCs/>
          <w:sz w:val="28"/>
          <w:szCs w:val="28"/>
          <w:lang w:eastAsia="ru-RU"/>
        </w:rPr>
        <w:t xml:space="preserve"> развити</w:t>
      </w:r>
      <w:r w:rsidR="00C55517" w:rsidRPr="00957D95">
        <w:rPr>
          <w:rFonts w:ascii="Times New Roman" w:hAnsi="Times New Roman"/>
          <w:bCs/>
          <w:sz w:val="28"/>
          <w:szCs w:val="28"/>
          <w:lang w:eastAsia="ru-RU"/>
        </w:rPr>
        <w:t>ю</w:t>
      </w:r>
      <w:r w:rsidRPr="00957D95">
        <w:rPr>
          <w:rFonts w:ascii="Times New Roman" w:hAnsi="Times New Roman"/>
          <w:bCs/>
          <w:sz w:val="28"/>
          <w:szCs w:val="28"/>
          <w:lang w:eastAsia="ru-RU"/>
        </w:rPr>
        <w:t xml:space="preserve"> </w:t>
      </w:r>
      <w:r w:rsidR="00C55517" w:rsidRPr="00957D95">
        <w:rPr>
          <w:rFonts w:ascii="Times New Roman" w:hAnsi="Times New Roman"/>
          <w:bCs/>
          <w:sz w:val="28"/>
          <w:szCs w:val="28"/>
          <w:lang w:eastAsia="ru-RU"/>
        </w:rPr>
        <w:t xml:space="preserve">сегментов </w:t>
      </w:r>
      <w:r w:rsidRPr="00957D95">
        <w:rPr>
          <w:rFonts w:ascii="Times New Roman" w:hAnsi="Times New Roman"/>
          <w:bCs/>
          <w:sz w:val="28"/>
          <w:szCs w:val="28"/>
          <w:lang w:eastAsia="ru-RU"/>
        </w:rPr>
        <w:t>финансового рынка.</w:t>
      </w:r>
    </w:p>
    <w:p w14:paraId="7F111A7B" w14:textId="00795417" w:rsidR="0061149A" w:rsidRPr="00957D95" w:rsidRDefault="0061149A" w:rsidP="0061149A">
      <w:pPr>
        <w:spacing w:after="0" w:line="360" w:lineRule="auto"/>
        <w:ind w:firstLine="709"/>
        <w:jc w:val="both"/>
        <w:rPr>
          <w:rFonts w:ascii="Times New Roman" w:hAnsi="Times New Roman"/>
          <w:bCs/>
          <w:sz w:val="28"/>
          <w:szCs w:val="28"/>
          <w:lang w:eastAsia="ru-RU"/>
        </w:rPr>
      </w:pPr>
      <w:r w:rsidRPr="00957D95">
        <w:rPr>
          <w:rFonts w:ascii="Times New Roman" w:hAnsi="Times New Roman"/>
          <w:bCs/>
          <w:sz w:val="28"/>
          <w:szCs w:val="28"/>
          <w:lang w:eastAsia="ru-RU"/>
        </w:rPr>
        <w:t>Отдельные результаты и выводы диссертационного исследования могут быть использованы вузами в учебном процессе по дисциплинам «</w:t>
      </w:r>
      <w:r w:rsidR="00B02629" w:rsidRPr="00957D95">
        <w:rPr>
          <w:rFonts w:ascii="Times New Roman" w:hAnsi="Times New Roman"/>
          <w:bCs/>
          <w:sz w:val="28"/>
          <w:szCs w:val="28"/>
          <w:lang w:eastAsia="ru-RU"/>
        </w:rPr>
        <w:t>Финансовые рынки и институты</w:t>
      </w:r>
      <w:r w:rsidRPr="00957D95">
        <w:rPr>
          <w:rFonts w:ascii="Times New Roman" w:hAnsi="Times New Roman"/>
          <w:bCs/>
          <w:sz w:val="28"/>
          <w:szCs w:val="28"/>
          <w:lang w:eastAsia="ru-RU"/>
        </w:rPr>
        <w:t>», «</w:t>
      </w:r>
      <w:r w:rsidR="00B02629" w:rsidRPr="00957D95">
        <w:rPr>
          <w:rFonts w:ascii="Times New Roman" w:hAnsi="Times New Roman"/>
          <w:bCs/>
          <w:sz w:val="28"/>
          <w:szCs w:val="28"/>
          <w:lang w:eastAsia="ru-RU"/>
        </w:rPr>
        <w:t>Деньги, кредит, банки</w:t>
      </w:r>
      <w:r w:rsidRPr="00957D95">
        <w:rPr>
          <w:rFonts w:ascii="Times New Roman" w:hAnsi="Times New Roman"/>
          <w:bCs/>
          <w:sz w:val="28"/>
          <w:szCs w:val="28"/>
          <w:lang w:eastAsia="ru-RU"/>
        </w:rPr>
        <w:t>».</w:t>
      </w:r>
    </w:p>
    <w:p w14:paraId="05BB39D0" w14:textId="65796597" w:rsidR="0061149A" w:rsidRPr="00957D95" w:rsidRDefault="0061149A" w:rsidP="0061149A">
      <w:pPr>
        <w:spacing w:after="0" w:line="360" w:lineRule="auto"/>
        <w:ind w:firstLine="709"/>
        <w:jc w:val="both"/>
        <w:rPr>
          <w:rFonts w:ascii="Times New Roman" w:hAnsi="Times New Roman"/>
          <w:bCs/>
          <w:sz w:val="28"/>
          <w:szCs w:val="28"/>
          <w:lang w:eastAsia="ru-RU"/>
        </w:rPr>
      </w:pPr>
      <w:r w:rsidRPr="00957D95">
        <w:rPr>
          <w:rFonts w:ascii="Times New Roman" w:hAnsi="Times New Roman"/>
          <w:sz w:val="28"/>
          <w:szCs w:val="28"/>
          <w:lang w:eastAsia="ru-RU"/>
        </w:rPr>
        <w:t>Апробация результатов работы</w:t>
      </w:r>
      <w:r w:rsidRPr="00957D95">
        <w:rPr>
          <w:rFonts w:ascii="Times New Roman" w:hAnsi="Times New Roman"/>
          <w:bCs/>
          <w:sz w:val="28"/>
          <w:szCs w:val="28"/>
          <w:lang w:eastAsia="ru-RU"/>
        </w:rPr>
        <w:t>. Основные результаты исследования докладывали на всероссийских научных конференциях и опубликованы в 2-х научных публикация, индексированных в РИНЦ.</w:t>
      </w:r>
    </w:p>
    <w:p w14:paraId="6CB3AC35" w14:textId="3072BCF5" w:rsidR="00E73E91" w:rsidRPr="00957D95" w:rsidRDefault="000B1063" w:rsidP="002055D5">
      <w:pPr>
        <w:suppressAutoHyphens/>
        <w:spacing w:after="0" w:line="360" w:lineRule="auto"/>
        <w:ind w:firstLine="709"/>
        <w:contextualSpacing/>
        <w:jc w:val="both"/>
        <w:rPr>
          <w:rFonts w:ascii="Times New Roman" w:hAnsi="Times New Roman"/>
          <w:b/>
          <w:bCs/>
          <w:sz w:val="28"/>
          <w:szCs w:val="28"/>
          <w:lang w:eastAsia="ru-RU"/>
        </w:rPr>
      </w:pPr>
      <w:r w:rsidRPr="00957D95">
        <w:rPr>
          <w:rFonts w:ascii="Times New Roman" w:hAnsi="Times New Roman"/>
          <w:b/>
          <w:sz w:val="28"/>
          <w:szCs w:val="28"/>
          <w:lang w:eastAsia="ru-RU"/>
        </w:rPr>
        <w:br w:type="page"/>
      </w:r>
      <w:r w:rsidR="00E73E91" w:rsidRPr="00957D95">
        <w:rPr>
          <w:rFonts w:ascii="Times New Roman" w:hAnsi="Times New Roman"/>
          <w:b/>
          <w:sz w:val="28"/>
          <w:szCs w:val="28"/>
          <w:lang w:eastAsia="ru-RU"/>
        </w:rPr>
        <w:lastRenderedPageBreak/>
        <w:t xml:space="preserve">1 </w:t>
      </w:r>
      <w:r w:rsidR="00E73E91" w:rsidRPr="00957D95">
        <w:rPr>
          <w:rFonts w:ascii="Times New Roman" w:hAnsi="Times New Roman"/>
          <w:b/>
          <w:bCs/>
          <w:sz w:val="28"/>
          <w:szCs w:val="28"/>
          <w:lang w:eastAsia="ru-RU"/>
        </w:rPr>
        <w:t>Теоретико-методические аспекты становления и развития финансового рынка</w:t>
      </w:r>
    </w:p>
    <w:p w14:paraId="3CC7D487" w14:textId="77777777" w:rsidR="002055D5" w:rsidRPr="00957D95" w:rsidRDefault="002055D5" w:rsidP="002055D5">
      <w:pPr>
        <w:suppressAutoHyphens/>
        <w:spacing w:after="0" w:line="360" w:lineRule="auto"/>
        <w:ind w:firstLine="709"/>
        <w:contextualSpacing/>
        <w:jc w:val="both"/>
        <w:rPr>
          <w:rFonts w:ascii="Times New Roman" w:hAnsi="Times New Roman"/>
          <w:b/>
          <w:bCs/>
          <w:sz w:val="28"/>
          <w:szCs w:val="28"/>
          <w:lang w:eastAsia="ru-RU"/>
        </w:rPr>
      </w:pPr>
    </w:p>
    <w:p w14:paraId="43E24CCA" w14:textId="77777777" w:rsidR="00E73E91" w:rsidRPr="00957D95" w:rsidRDefault="00E73E91" w:rsidP="002055D5">
      <w:pPr>
        <w:numPr>
          <w:ilvl w:val="1"/>
          <w:numId w:val="14"/>
        </w:numPr>
        <w:suppressAutoHyphens/>
        <w:spacing w:after="0" w:line="360" w:lineRule="auto"/>
        <w:ind w:firstLine="274"/>
        <w:contextualSpacing/>
        <w:jc w:val="both"/>
        <w:rPr>
          <w:rFonts w:ascii="Times New Roman" w:hAnsi="Times New Roman"/>
          <w:b/>
          <w:sz w:val="28"/>
          <w:szCs w:val="28"/>
          <w:lang w:eastAsia="ru-RU"/>
        </w:rPr>
      </w:pPr>
      <w:r w:rsidRPr="00957D95">
        <w:rPr>
          <w:rFonts w:ascii="Times New Roman" w:hAnsi="Times New Roman"/>
          <w:b/>
          <w:sz w:val="28"/>
          <w:szCs w:val="28"/>
          <w:lang w:eastAsia="ru-RU"/>
        </w:rPr>
        <w:t>Понятие, структура и развитие финансового рынка</w:t>
      </w:r>
    </w:p>
    <w:p w14:paraId="5BA8ABA3" w14:textId="77777777" w:rsidR="00E73E91" w:rsidRPr="00957D95" w:rsidRDefault="00E73E91" w:rsidP="002055D5">
      <w:pPr>
        <w:suppressAutoHyphens/>
        <w:spacing w:after="0" w:line="360" w:lineRule="auto"/>
        <w:contextualSpacing/>
        <w:jc w:val="center"/>
        <w:rPr>
          <w:rFonts w:ascii="Times New Roman" w:hAnsi="Times New Roman"/>
          <w:b/>
          <w:sz w:val="28"/>
          <w:szCs w:val="28"/>
          <w:lang w:eastAsia="ru-RU"/>
        </w:rPr>
      </w:pPr>
    </w:p>
    <w:p w14:paraId="5AFE3215" w14:textId="4B5E646B" w:rsidR="0018217E" w:rsidRPr="00957D95" w:rsidRDefault="00DC0F87"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Любая современная экономическая система</w:t>
      </w:r>
      <w:r w:rsidR="0018217E" w:rsidRPr="00957D95">
        <w:rPr>
          <w:rFonts w:ascii="Times New Roman" w:hAnsi="Times New Roman"/>
          <w:sz w:val="28"/>
          <w:szCs w:val="28"/>
        </w:rPr>
        <w:t xml:space="preserve"> характеризуется свободным движением товаров и услуг, а также капиталов. Валютные курсы, проценты </w:t>
      </w:r>
      <w:r w:rsidR="00BC17BF" w:rsidRPr="00957D95">
        <w:rPr>
          <w:rFonts w:ascii="Times New Roman" w:hAnsi="Times New Roman"/>
          <w:sz w:val="28"/>
          <w:szCs w:val="28"/>
        </w:rPr>
        <w:br/>
      </w:r>
      <w:r w:rsidR="0018217E" w:rsidRPr="00957D95">
        <w:rPr>
          <w:rFonts w:ascii="Times New Roman" w:hAnsi="Times New Roman"/>
          <w:sz w:val="28"/>
          <w:szCs w:val="28"/>
        </w:rPr>
        <w:t xml:space="preserve">в разных странах связаны самым тесным образом; рынок ссудных </w:t>
      </w:r>
      <w:r w:rsidRPr="00957D95">
        <w:rPr>
          <w:rFonts w:ascii="Times New Roman" w:hAnsi="Times New Roman"/>
          <w:sz w:val="28"/>
          <w:szCs w:val="28"/>
        </w:rPr>
        <w:t xml:space="preserve">капиталов </w:t>
      </w:r>
      <w:r w:rsidR="0018217E" w:rsidRPr="00957D95">
        <w:rPr>
          <w:rFonts w:ascii="Times New Roman" w:hAnsi="Times New Roman"/>
          <w:sz w:val="28"/>
          <w:szCs w:val="28"/>
        </w:rPr>
        <w:t>оказывает огромное влияние на мировые экономические процессы.</w:t>
      </w:r>
    </w:p>
    <w:p w14:paraId="12D9985F" w14:textId="6A0E71DE" w:rsidR="00E73E91" w:rsidRPr="00957D95" w:rsidRDefault="00DC0F87"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Для цели исследования рассмотрим </w:t>
      </w:r>
      <w:r w:rsidR="00E73E91" w:rsidRPr="00957D95">
        <w:rPr>
          <w:rFonts w:ascii="Times New Roman" w:hAnsi="Times New Roman"/>
          <w:sz w:val="28"/>
          <w:szCs w:val="28"/>
        </w:rPr>
        <w:t>определение «финансовый рынок»</w:t>
      </w:r>
      <w:r w:rsidRPr="00957D95">
        <w:rPr>
          <w:rFonts w:ascii="Times New Roman" w:hAnsi="Times New Roman"/>
          <w:sz w:val="28"/>
          <w:szCs w:val="28"/>
        </w:rPr>
        <w:t>.</w:t>
      </w:r>
    </w:p>
    <w:p w14:paraId="5C73DF69" w14:textId="0C751FC7" w:rsidR="0018217E" w:rsidRPr="00957D95" w:rsidRDefault="0018217E" w:rsidP="003C1982">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В </w:t>
      </w:r>
      <w:r w:rsidR="00DC0F87" w:rsidRPr="00957D95">
        <w:rPr>
          <w:rFonts w:ascii="Times New Roman" w:hAnsi="Times New Roman"/>
          <w:sz w:val="28"/>
          <w:szCs w:val="28"/>
        </w:rPr>
        <w:t>экономическом сообществе</w:t>
      </w:r>
      <w:r w:rsidRPr="00957D95">
        <w:rPr>
          <w:rFonts w:ascii="Times New Roman" w:hAnsi="Times New Roman"/>
          <w:sz w:val="28"/>
          <w:szCs w:val="28"/>
        </w:rPr>
        <w:t xml:space="preserve"> сложилось </w:t>
      </w:r>
      <w:r w:rsidR="00DC0F87" w:rsidRPr="00957D95">
        <w:rPr>
          <w:rFonts w:ascii="Times New Roman" w:hAnsi="Times New Roman"/>
          <w:sz w:val="28"/>
          <w:szCs w:val="28"/>
        </w:rPr>
        <w:t xml:space="preserve">общепринятое </w:t>
      </w:r>
      <w:r w:rsidRPr="00957D95">
        <w:rPr>
          <w:rFonts w:ascii="Times New Roman" w:hAnsi="Times New Roman"/>
          <w:sz w:val="28"/>
          <w:szCs w:val="28"/>
        </w:rPr>
        <w:t xml:space="preserve">мнение, что финансовый рынок – </w:t>
      </w:r>
      <w:r w:rsidR="008B5F2A" w:rsidRPr="00957D95">
        <w:rPr>
          <w:rFonts w:ascii="Times New Roman" w:hAnsi="Times New Roman"/>
          <w:sz w:val="28"/>
          <w:szCs w:val="28"/>
        </w:rPr>
        <w:t>ключевой</w:t>
      </w:r>
      <w:r w:rsidRPr="00957D95">
        <w:rPr>
          <w:rFonts w:ascii="Times New Roman" w:hAnsi="Times New Roman"/>
          <w:sz w:val="28"/>
          <w:szCs w:val="28"/>
        </w:rPr>
        <w:t xml:space="preserve"> элемент </w:t>
      </w:r>
      <w:r w:rsidR="00DC0F87" w:rsidRPr="00957D95">
        <w:rPr>
          <w:rFonts w:ascii="Times New Roman" w:hAnsi="Times New Roman"/>
          <w:sz w:val="28"/>
          <w:szCs w:val="28"/>
        </w:rPr>
        <w:t xml:space="preserve">национальной </w:t>
      </w:r>
      <w:r w:rsidRPr="00957D95">
        <w:rPr>
          <w:rFonts w:ascii="Times New Roman" w:hAnsi="Times New Roman"/>
          <w:sz w:val="28"/>
          <w:szCs w:val="28"/>
        </w:rPr>
        <w:t>экономики любо</w:t>
      </w:r>
      <w:r w:rsidR="008B5F2A" w:rsidRPr="00957D95">
        <w:rPr>
          <w:rFonts w:ascii="Times New Roman" w:hAnsi="Times New Roman"/>
          <w:sz w:val="28"/>
          <w:szCs w:val="28"/>
        </w:rPr>
        <w:t>го</w:t>
      </w:r>
      <w:r w:rsidRPr="00957D95">
        <w:rPr>
          <w:rFonts w:ascii="Times New Roman" w:hAnsi="Times New Roman"/>
          <w:sz w:val="28"/>
          <w:szCs w:val="28"/>
        </w:rPr>
        <w:t xml:space="preserve"> </w:t>
      </w:r>
      <w:r w:rsidR="008B5F2A" w:rsidRPr="00957D95">
        <w:rPr>
          <w:rFonts w:ascii="Times New Roman" w:hAnsi="Times New Roman"/>
          <w:sz w:val="28"/>
          <w:szCs w:val="28"/>
        </w:rPr>
        <w:t>государства</w:t>
      </w:r>
      <w:r w:rsidR="00BC17BF" w:rsidRPr="00957D95">
        <w:rPr>
          <w:rFonts w:ascii="Times New Roman" w:hAnsi="Times New Roman"/>
          <w:sz w:val="28"/>
          <w:szCs w:val="28"/>
        </w:rPr>
        <w:t xml:space="preserve">, </w:t>
      </w:r>
      <w:r w:rsidRPr="00957D95">
        <w:rPr>
          <w:rFonts w:ascii="Times New Roman" w:hAnsi="Times New Roman"/>
          <w:sz w:val="28"/>
          <w:szCs w:val="28"/>
        </w:rPr>
        <w:t>в</w:t>
      </w:r>
      <w:r w:rsidR="008B5F2A" w:rsidRPr="00957D95">
        <w:rPr>
          <w:rFonts w:ascii="Times New Roman" w:hAnsi="Times New Roman"/>
          <w:sz w:val="28"/>
          <w:szCs w:val="28"/>
        </w:rPr>
        <w:t xml:space="preserve"> большинстве своем </w:t>
      </w:r>
      <w:r w:rsidR="00BC17BF" w:rsidRPr="00957D95">
        <w:rPr>
          <w:rFonts w:ascii="Times New Roman" w:hAnsi="Times New Roman"/>
          <w:sz w:val="28"/>
          <w:szCs w:val="28"/>
        </w:rPr>
        <w:t>определяющий</w:t>
      </w:r>
      <w:r w:rsidRPr="00957D95">
        <w:rPr>
          <w:rFonts w:ascii="Times New Roman" w:hAnsi="Times New Roman"/>
          <w:sz w:val="28"/>
          <w:szCs w:val="28"/>
        </w:rPr>
        <w:t xml:space="preserve"> перспективы всей экономической системы.</w:t>
      </w:r>
    </w:p>
    <w:p w14:paraId="117DD7CA" w14:textId="3ED462F7" w:rsidR="0018217E" w:rsidRPr="00957D95" w:rsidRDefault="0018217E" w:rsidP="003C1982">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Для целостного отражения картины финансового рынка </w:t>
      </w:r>
      <w:r w:rsidR="00DC0F87" w:rsidRPr="00957D95">
        <w:rPr>
          <w:rFonts w:ascii="Times New Roman" w:hAnsi="Times New Roman"/>
          <w:sz w:val="28"/>
          <w:szCs w:val="28"/>
        </w:rPr>
        <w:t>целесообразно</w:t>
      </w:r>
      <w:r w:rsidRPr="00957D95">
        <w:rPr>
          <w:rFonts w:ascii="Times New Roman" w:hAnsi="Times New Roman"/>
          <w:sz w:val="28"/>
          <w:szCs w:val="28"/>
        </w:rPr>
        <w:t xml:space="preserve"> понимание </w:t>
      </w:r>
      <w:r w:rsidR="00DC0F87" w:rsidRPr="00957D95">
        <w:rPr>
          <w:rFonts w:ascii="Times New Roman" w:hAnsi="Times New Roman"/>
          <w:sz w:val="28"/>
          <w:szCs w:val="28"/>
        </w:rPr>
        <w:t xml:space="preserve">его </w:t>
      </w:r>
      <w:r w:rsidRPr="00957D95">
        <w:rPr>
          <w:rFonts w:ascii="Times New Roman" w:hAnsi="Times New Roman"/>
          <w:sz w:val="28"/>
          <w:szCs w:val="28"/>
        </w:rPr>
        <w:t xml:space="preserve">сущности и функций. </w:t>
      </w:r>
      <w:r w:rsidR="00DC0F87" w:rsidRPr="00957D95">
        <w:rPr>
          <w:rFonts w:ascii="Times New Roman" w:hAnsi="Times New Roman"/>
          <w:sz w:val="28"/>
          <w:szCs w:val="28"/>
        </w:rPr>
        <w:t>Н</w:t>
      </w:r>
      <w:r w:rsidRPr="00957D95">
        <w:rPr>
          <w:rFonts w:ascii="Times New Roman" w:hAnsi="Times New Roman"/>
          <w:sz w:val="28"/>
          <w:szCs w:val="28"/>
        </w:rPr>
        <w:t xml:space="preserve">а сегодняшний день в научной литературе </w:t>
      </w:r>
      <w:r w:rsidR="00DC0F87" w:rsidRPr="00957D95">
        <w:rPr>
          <w:rFonts w:ascii="Times New Roman" w:hAnsi="Times New Roman"/>
          <w:sz w:val="28"/>
          <w:szCs w:val="28"/>
        </w:rPr>
        <w:t>представлено</w:t>
      </w:r>
      <w:r w:rsidRPr="00957D95">
        <w:rPr>
          <w:rFonts w:ascii="Times New Roman" w:hAnsi="Times New Roman"/>
          <w:sz w:val="28"/>
          <w:szCs w:val="28"/>
        </w:rPr>
        <w:t xml:space="preserve"> немалое количество определени</w:t>
      </w:r>
      <w:r w:rsidR="00DC0F87" w:rsidRPr="00957D95">
        <w:rPr>
          <w:rFonts w:ascii="Times New Roman" w:hAnsi="Times New Roman"/>
          <w:sz w:val="28"/>
          <w:szCs w:val="28"/>
        </w:rPr>
        <w:t>й данной экономической категории.</w:t>
      </w:r>
    </w:p>
    <w:p w14:paraId="32FFE533" w14:textId="0450BA89" w:rsidR="003C1982" w:rsidRPr="00957D95" w:rsidRDefault="003C1982" w:rsidP="003C1982">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Вопросы определения и сущности </w:t>
      </w:r>
      <w:r w:rsidR="00DC0F87" w:rsidRPr="00957D95">
        <w:rPr>
          <w:rFonts w:ascii="Times New Roman" w:hAnsi="Times New Roman"/>
          <w:sz w:val="28"/>
          <w:szCs w:val="28"/>
        </w:rPr>
        <w:t>исследуемого научного вектора</w:t>
      </w:r>
      <w:r w:rsidRPr="00957D95">
        <w:rPr>
          <w:rFonts w:ascii="Times New Roman" w:hAnsi="Times New Roman"/>
          <w:sz w:val="28"/>
          <w:szCs w:val="28"/>
        </w:rPr>
        <w:t xml:space="preserve"> исследовались в трудах как зарубежных, так и российских авторов. </w:t>
      </w:r>
      <w:r w:rsidR="00DC0F87" w:rsidRPr="00957D95">
        <w:rPr>
          <w:rFonts w:ascii="Times New Roman" w:hAnsi="Times New Roman"/>
          <w:sz w:val="28"/>
          <w:szCs w:val="28"/>
        </w:rPr>
        <w:t>С</w:t>
      </w:r>
      <w:r w:rsidRPr="00957D95">
        <w:rPr>
          <w:rFonts w:ascii="Times New Roman" w:hAnsi="Times New Roman"/>
          <w:sz w:val="28"/>
          <w:szCs w:val="28"/>
        </w:rPr>
        <w:t>ущност</w:t>
      </w:r>
      <w:r w:rsidR="00DC0F87" w:rsidRPr="00957D95">
        <w:rPr>
          <w:rFonts w:ascii="Times New Roman" w:hAnsi="Times New Roman"/>
          <w:sz w:val="28"/>
          <w:szCs w:val="28"/>
        </w:rPr>
        <w:t>ь</w:t>
      </w:r>
      <w:r w:rsidRPr="00957D95">
        <w:rPr>
          <w:rFonts w:ascii="Times New Roman" w:hAnsi="Times New Roman"/>
          <w:sz w:val="28"/>
          <w:szCs w:val="28"/>
        </w:rPr>
        <w:t xml:space="preserve"> финансового рынка был</w:t>
      </w:r>
      <w:r w:rsidR="00A30B8A" w:rsidRPr="00957D95">
        <w:rPr>
          <w:rFonts w:ascii="Times New Roman" w:hAnsi="Times New Roman"/>
          <w:sz w:val="28"/>
          <w:szCs w:val="28"/>
        </w:rPr>
        <w:t xml:space="preserve"> в исследовательском поле</w:t>
      </w:r>
      <w:r w:rsidRPr="00957D95">
        <w:rPr>
          <w:rFonts w:ascii="Times New Roman" w:hAnsi="Times New Roman"/>
          <w:sz w:val="28"/>
          <w:szCs w:val="28"/>
        </w:rPr>
        <w:t xml:space="preserve"> таки</w:t>
      </w:r>
      <w:r w:rsidR="00A30B8A" w:rsidRPr="00957D95">
        <w:rPr>
          <w:rFonts w:ascii="Times New Roman" w:hAnsi="Times New Roman"/>
          <w:sz w:val="28"/>
          <w:szCs w:val="28"/>
        </w:rPr>
        <w:t>х</w:t>
      </w:r>
      <w:r w:rsidRPr="00957D95">
        <w:rPr>
          <w:rFonts w:ascii="Times New Roman" w:hAnsi="Times New Roman"/>
          <w:sz w:val="28"/>
          <w:szCs w:val="28"/>
        </w:rPr>
        <w:t xml:space="preserve"> учёны</w:t>
      </w:r>
      <w:r w:rsidR="00A30B8A" w:rsidRPr="00957D95">
        <w:rPr>
          <w:rFonts w:ascii="Times New Roman" w:hAnsi="Times New Roman"/>
          <w:sz w:val="28"/>
          <w:szCs w:val="28"/>
        </w:rPr>
        <w:t>х-экономистов</w:t>
      </w:r>
      <w:r w:rsidRPr="00957D95">
        <w:rPr>
          <w:rFonts w:ascii="Times New Roman" w:hAnsi="Times New Roman"/>
          <w:sz w:val="28"/>
          <w:szCs w:val="28"/>
        </w:rPr>
        <w:t xml:space="preserve">, как В.В. Ковалев, Ю.И Львов, </w:t>
      </w:r>
      <w:r w:rsidR="00CE46EA" w:rsidRPr="00957D95">
        <w:rPr>
          <w:rFonts w:ascii="Times New Roman" w:hAnsi="Times New Roman"/>
          <w:sz w:val="28"/>
          <w:szCs w:val="28"/>
        </w:rPr>
        <w:t>В.М. Родионов</w:t>
      </w:r>
      <w:r w:rsidR="00A30B8A" w:rsidRPr="00957D95">
        <w:rPr>
          <w:rFonts w:ascii="Times New Roman" w:hAnsi="Times New Roman"/>
          <w:sz w:val="28"/>
          <w:szCs w:val="28"/>
        </w:rPr>
        <w:t>а</w:t>
      </w:r>
      <w:r w:rsidR="00CE46EA" w:rsidRPr="00957D95">
        <w:rPr>
          <w:rFonts w:ascii="Times New Roman" w:hAnsi="Times New Roman"/>
          <w:sz w:val="28"/>
          <w:szCs w:val="28"/>
        </w:rPr>
        <w:t xml:space="preserve">, </w:t>
      </w:r>
      <w:r w:rsidRPr="00957D95">
        <w:rPr>
          <w:rFonts w:ascii="Times New Roman" w:hAnsi="Times New Roman"/>
          <w:sz w:val="28"/>
          <w:szCs w:val="28"/>
        </w:rPr>
        <w:t xml:space="preserve">Г.Б Поляк, А.А. Суэтин, </w:t>
      </w:r>
      <w:r w:rsidR="00BC17BF" w:rsidRPr="00957D95">
        <w:rPr>
          <w:rFonts w:ascii="Times New Roman" w:hAnsi="Times New Roman"/>
          <w:sz w:val="28"/>
          <w:szCs w:val="28"/>
        </w:rPr>
        <w:br/>
      </w:r>
      <w:r w:rsidRPr="00957D95">
        <w:rPr>
          <w:rFonts w:ascii="Times New Roman" w:hAnsi="Times New Roman"/>
          <w:sz w:val="28"/>
          <w:szCs w:val="28"/>
        </w:rPr>
        <w:t>а также зарубежны</w:t>
      </w:r>
      <w:r w:rsidR="00A30B8A" w:rsidRPr="00957D95">
        <w:rPr>
          <w:rFonts w:ascii="Times New Roman" w:hAnsi="Times New Roman"/>
          <w:sz w:val="28"/>
          <w:szCs w:val="28"/>
        </w:rPr>
        <w:t>х</w:t>
      </w:r>
      <w:r w:rsidRPr="00957D95">
        <w:rPr>
          <w:rFonts w:ascii="Times New Roman" w:hAnsi="Times New Roman"/>
          <w:sz w:val="28"/>
          <w:szCs w:val="28"/>
        </w:rPr>
        <w:t xml:space="preserve"> </w:t>
      </w:r>
      <w:r w:rsidR="00A30B8A" w:rsidRPr="00957D95">
        <w:rPr>
          <w:rFonts w:ascii="Times New Roman" w:hAnsi="Times New Roman"/>
          <w:sz w:val="28"/>
          <w:szCs w:val="28"/>
        </w:rPr>
        <w:t>исследователей и ученых</w:t>
      </w:r>
      <w:r w:rsidRPr="00957D95">
        <w:rPr>
          <w:rFonts w:ascii="Times New Roman" w:hAnsi="Times New Roman"/>
          <w:sz w:val="28"/>
          <w:szCs w:val="28"/>
        </w:rPr>
        <w:t xml:space="preserve"> Л.Дж. Гитман, М.Д</w:t>
      </w:r>
      <w:r w:rsidR="00CE46EA" w:rsidRPr="00957D95">
        <w:rPr>
          <w:rFonts w:ascii="Times New Roman" w:hAnsi="Times New Roman"/>
          <w:sz w:val="28"/>
          <w:szCs w:val="28"/>
        </w:rPr>
        <w:t>.</w:t>
      </w:r>
      <w:r w:rsidRPr="00957D95">
        <w:rPr>
          <w:rFonts w:ascii="Times New Roman" w:hAnsi="Times New Roman"/>
          <w:sz w:val="28"/>
          <w:szCs w:val="28"/>
        </w:rPr>
        <w:t xml:space="preserve">  Джонк, </w:t>
      </w:r>
      <w:r w:rsidR="00CE46EA" w:rsidRPr="00957D95">
        <w:rPr>
          <w:rFonts w:ascii="Times New Roman" w:hAnsi="Times New Roman"/>
          <w:sz w:val="28"/>
          <w:szCs w:val="28"/>
        </w:rPr>
        <w:t xml:space="preserve">Э.Дж. </w:t>
      </w:r>
      <w:r w:rsidR="00DC0F87" w:rsidRPr="00957D95">
        <w:rPr>
          <w:rFonts w:ascii="Times New Roman" w:hAnsi="Times New Roman"/>
          <w:sz w:val="28"/>
          <w:szCs w:val="28"/>
        </w:rPr>
        <w:t>Долан, Д.С.</w:t>
      </w:r>
      <w:r w:rsidRPr="00957D95">
        <w:rPr>
          <w:rFonts w:ascii="Times New Roman" w:hAnsi="Times New Roman"/>
          <w:sz w:val="28"/>
          <w:szCs w:val="28"/>
        </w:rPr>
        <w:t xml:space="preserve"> Кидуэлл, </w:t>
      </w:r>
      <w:r w:rsidR="00CE46EA" w:rsidRPr="00957D95">
        <w:rPr>
          <w:rFonts w:ascii="Times New Roman" w:hAnsi="Times New Roman"/>
          <w:sz w:val="28"/>
          <w:szCs w:val="28"/>
        </w:rPr>
        <w:t>Дж.</w:t>
      </w:r>
      <w:r w:rsidR="00DC0F87" w:rsidRPr="00957D95">
        <w:rPr>
          <w:rFonts w:ascii="Times New Roman" w:hAnsi="Times New Roman"/>
          <w:sz w:val="28"/>
          <w:szCs w:val="28"/>
        </w:rPr>
        <w:t> </w:t>
      </w:r>
      <w:r w:rsidR="00CE46EA" w:rsidRPr="00957D95">
        <w:rPr>
          <w:rFonts w:ascii="Times New Roman" w:hAnsi="Times New Roman"/>
          <w:sz w:val="28"/>
          <w:szCs w:val="28"/>
        </w:rPr>
        <w:t xml:space="preserve">Сакс, Ф. Ларрен, </w:t>
      </w:r>
      <w:r w:rsidRPr="00957D95">
        <w:rPr>
          <w:rFonts w:ascii="Times New Roman" w:hAnsi="Times New Roman"/>
          <w:sz w:val="28"/>
          <w:szCs w:val="28"/>
        </w:rPr>
        <w:t>Р.Л.</w:t>
      </w:r>
      <w:r w:rsidR="00CE46EA" w:rsidRPr="00957D95">
        <w:rPr>
          <w:rFonts w:ascii="Times New Roman" w:hAnsi="Times New Roman"/>
          <w:sz w:val="28"/>
          <w:szCs w:val="28"/>
        </w:rPr>
        <w:t xml:space="preserve"> </w:t>
      </w:r>
      <w:r w:rsidRPr="00957D95">
        <w:rPr>
          <w:rFonts w:ascii="Times New Roman" w:hAnsi="Times New Roman"/>
          <w:sz w:val="28"/>
          <w:szCs w:val="28"/>
        </w:rPr>
        <w:t>Петерсон</w:t>
      </w:r>
      <w:r w:rsidR="00CE46EA" w:rsidRPr="00957D95">
        <w:rPr>
          <w:rFonts w:ascii="Times New Roman" w:hAnsi="Times New Roman"/>
          <w:sz w:val="28"/>
          <w:szCs w:val="28"/>
        </w:rPr>
        <w:t>.</w:t>
      </w:r>
    </w:p>
    <w:p w14:paraId="1E08A9C0" w14:textId="5580AB1E" w:rsidR="003C1982" w:rsidRPr="00957D95" w:rsidRDefault="00DC0F87" w:rsidP="003C1982">
      <w:pPr>
        <w:spacing w:after="0" w:line="360" w:lineRule="auto"/>
        <w:ind w:firstLine="709"/>
        <w:jc w:val="both"/>
        <w:rPr>
          <w:rFonts w:ascii="Times New Roman" w:hAnsi="Times New Roman"/>
          <w:sz w:val="28"/>
          <w:szCs w:val="28"/>
        </w:rPr>
      </w:pPr>
      <w:r w:rsidRPr="00957D95">
        <w:rPr>
          <w:rFonts w:ascii="Times New Roman" w:hAnsi="Times New Roman"/>
          <w:sz w:val="28"/>
          <w:szCs w:val="28"/>
        </w:rPr>
        <w:t>С</w:t>
      </w:r>
      <w:r w:rsidR="003C1982" w:rsidRPr="00957D95">
        <w:rPr>
          <w:rFonts w:ascii="Times New Roman" w:hAnsi="Times New Roman"/>
          <w:sz w:val="28"/>
          <w:szCs w:val="28"/>
        </w:rPr>
        <w:t xml:space="preserve"> точки зрения экономического и организационного</w:t>
      </w:r>
      <w:r w:rsidRPr="00957D95">
        <w:rPr>
          <w:rFonts w:ascii="Times New Roman" w:hAnsi="Times New Roman"/>
          <w:sz w:val="28"/>
          <w:szCs w:val="28"/>
        </w:rPr>
        <w:t xml:space="preserve"> подходов к исследованию сущности данного понятия можно выделить следующих их сторонников (таблица 1.1).</w:t>
      </w:r>
    </w:p>
    <w:p w14:paraId="4D64E485" w14:textId="2EF01ABA" w:rsidR="003C1982" w:rsidRPr="00957D95" w:rsidRDefault="00A30B8A" w:rsidP="003C1982">
      <w:pPr>
        <w:spacing w:after="0" w:line="360" w:lineRule="auto"/>
        <w:ind w:firstLine="709"/>
        <w:jc w:val="both"/>
        <w:rPr>
          <w:rFonts w:ascii="Times New Roman" w:hAnsi="Times New Roman"/>
          <w:sz w:val="28"/>
          <w:szCs w:val="28"/>
        </w:rPr>
      </w:pPr>
      <w:r w:rsidRPr="00957D95">
        <w:rPr>
          <w:rFonts w:ascii="Times New Roman" w:hAnsi="Times New Roman"/>
          <w:iCs/>
          <w:sz w:val="28"/>
          <w:szCs w:val="28"/>
        </w:rPr>
        <w:t>Согласно экономическому подходу,</w:t>
      </w:r>
      <w:r w:rsidR="003C1982" w:rsidRPr="00957D95">
        <w:rPr>
          <w:rFonts w:ascii="Times New Roman" w:hAnsi="Times New Roman"/>
          <w:iCs/>
          <w:sz w:val="28"/>
          <w:szCs w:val="28"/>
        </w:rPr>
        <w:t xml:space="preserve"> </w:t>
      </w:r>
      <w:r w:rsidR="003C1982" w:rsidRPr="00957D95">
        <w:rPr>
          <w:rFonts w:ascii="Times New Roman" w:hAnsi="Times New Roman"/>
          <w:sz w:val="28"/>
          <w:szCs w:val="28"/>
        </w:rPr>
        <w:t xml:space="preserve">финансовый </w:t>
      </w:r>
      <w:r w:rsidRPr="00957D95">
        <w:rPr>
          <w:rFonts w:ascii="Times New Roman" w:hAnsi="Times New Roman"/>
          <w:sz w:val="28"/>
          <w:szCs w:val="28"/>
        </w:rPr>
        <w:t xml:space="preserve">рынок представляет собой </w:t>
      </w:r>
      <w:r w:rsidR="003C1982" w:rsidRPr="00957D95">
        <w:rPr>
          <w:rFonts w:ascii="Times New Roman" w:hAnsi="Times New Roman"/>
          <w:sz w:val="28"/>
          <w:szCs w:val="28"/>
        </w:rPr>
        <w:t>экономически</w:t>
      </w:r>
      <w:r w:rsidRPr="00957D95">
        <w:rPr>
          <w:rFonts w:ascii="Times New Roman" w:hAnsi="Times New Roman"/>
          <w:sz w:val="28"/>
          <w:szCs w:val="28"/>
        </w:rPr>
        <w:t>е</w:t>
      </w:r>
      <w:r w:rsidR="003C1982" w:rsidRPr="00957D95">
        <w:rPr>
          <w:rFonts w:ascii="Times New Roman" w:hAnsi="Times New Roman"/>
          <w:sz w:val="28"/>
          <w:szCs w:val="28"/>
        </w:rPr>
        <w:t xml:space="preserve"> отношени</w:t>
      </w:r>
      <w:r w:rsidRPr="00957D95">
        <w:rPr>
          <w:rFonts w:ascii="Times New Roman" w:hAnsi="Times New Roman"/>
          <w:sz w:val="28"/>
          <w:szCs w:val="28"/>
        </w:rPr>
        <w:t>я</w:t>
      </w:r>
      <w:r w:rsidR="003C1982" w:rsidRPr="00957D95">
        <w:rPr>
          <w:rFonts w:ascii="Times New Roman" w:hAnsi="Times New Roman"/>
          <w:sz w:val="28"/>
          <w:szCs w:val="28"/>
        </w:rPr>
        <w:t xml:space="preserve">, которые </w:t>
      </w:r>
      <w:r w:rsidRPr="00957D95">
        <w:rPr>
          <w:rFonts w:ascii="Times New Roman" w:hAnsi="Times New Roman"/>
          <w:sz w:val="28"/>
          <w:szCs w:val="28"/>
        </w:rPr>
        <w:t>проявляются</w:t>
      </w:r>
      <w:r w:rsidR="00BC17BF" w:rsidRPr="00957D95">
        <w:rPr>
          <w:rFonts w:ascii="Times New Roman" w:hAnsi="Times New Roman"/>
          <w:sz w:val="28"/>
          <w:szCs w:val="28"/>
        </w:rPr>
        <w:t xml:space="preserve"> </w:t>
      </w:r>
      <w:r w:rsidRPr="00957D95">
        <w:rPr>
          <w:rFonts w:ascii="Times New Roman" w:hAnsi="Times New Roman"/>
          <w:sz w:val="28"/>
          <w:szCs w:val="28"/>
        </w:rPr>
        <w:t xml:space="preserve">при </w:t>
      </w:r>
      <w:r w:rsidR="003C1982" w:rsidRPr="00957D95">
        <w:rPr>
          <w:rFonts w:ascii="Times New Roman" w:hAnsi="Times New Roman"/>
          <w:sz w:val="28"/>
          <w:szCs w:val="28"/>
        </w:rPr>
        <w:t xml:space="preserve">мобилизации, </w:t>
      </w:r>
      <w:r w:rsidR="003C1982" w:rsidRPr="00957D95">
        <w:rPr>
          <w:rFonts w:ascii="Times New Roman" w:hAnsi="Times New Roman"/>
          <w:sz w:val="28"/>
          <w:szCs w:val="28"/>
        </w:rPr>
        <w:lastRenderedPageBreak/>
        <w:t>функционировани</w:t>
      </w:r>
      <w:r w:rsidRPr="00957D95">
        <w:rPr>
          <w:rFonts w:ascii="Times New Roman" w:hAnsi="Times New Roman"/>
          <w:sz w:val="28"/>
          <w:szCs w:val="28"/>
        </w:rPr>
        <w:t>и</w:t>
      </w:r>
      <w:r w:rsidR="003C1982" w:rsidRPr="00957D95">
        <w:rPr>
          <w:rFonts w:ascii="Times New Roman" w:hAnsi="Times New Roman"/>
          <w:sz w:val="28"/>
          <w:szCs w:val="28"/>
        </w:rPr>
        <w:t>, распределени</w:t>
      </w:r>
      <w:r w:rsidRPr="00957D95">
        <w:rPr>
          <w:rFonts w:ascii="Times New Roman" w:hAnsi="Times New Roman"/>
          <w:sz w:val="28"/>
          <w:szCs w:val="28"/>
        </w:rPr>
        <w:t>и</w:t>
      </w:r>
      <w:r w:rsidR="003C1982" w:rsidRPr="00957D95">
        <w:rPr>
          <w:rFonts w:ascii="Times New Roman" w:hAnsi="Times New Roman"/>
          <w:sz w:val="28"/>
          <w:szCs w:val="28"/>
        </w:rPr>
        <w:t xml:space="preserve"> временно свободных финансовых ресурсов. </w:t>
      </w:r>
      <w:r w:rsidRPr="00957D95">
        <w:rPr>
          <w:rFonts w:ascii="Times New Roman" w:hAnsi="Times New Roman"/>
          <w:sz w:val="28"/>
          <w:szCs w:val="28"/>
        </w:rPr>
        <w:t xml:space="preserve">Ключевым достоинством экономического </w:t>
      </w:r>
      <w:r w:rsidR="003C1982" w:rsidRPr="00957D95">
        <w:rPr>
          <w:rFonts w:ascii="Times New Roman" w:hAnsi="Times New Roman"/>
          <w:sz w:val="28"/>
          <w:szCs w:val="28"/>
        </w:rPr>
        <w:t>подхода</w:t>
      </w:r>
      <w:r w:rsidRPr="00957D95">
        <w:rPr>
          <w:rFonts w:ascii="Times New Roman" w:hAnsi="Times New Roman"/>
          <w:sz w:val="28"/>
          <w:szCs w:val="28"/>
        </w:rPr>
        <w:t xml:space="preserve"> в целом является </w:t>
      </w:r>
      <w:r w:rsidR="00BC17BF" w:rsidRPr="00957D95">
        <w:rPr>
          <w:rFonts w:ascii="Times New Roman" w:hAnsi="Times New Roman"/>
          <w:sz w:val="28"/>
          <w:szCs w:val="28"/>
        </w:rPr>
        <w:br/>
      </w:r>
      <w:r w:rsidRPr="00957D95">
        <w:rPr>
          <w:rFonts w:ascii="Times New Roman" w:hAnsi="Times New Roman"/>
          <w:sz w:val="28"/>
          <w:szCs w:val="28"/>
        </w:rPr>
        <w:t>то обстоятельство</w:t>
      </w:r>
      <w:r w:rsidR="003C1982" w:rsidRPr="00957D95">
        <w:rPr>
          <w:rFonts w:ascii="Times New Roman" w:hAnsi="Times New Roman"/>
          <w:sz w:val="28"/>
          <w:szCs w:val="28"/>
        </w:rPr>
        <w:t>, что он указывает на общность финансового рынка с системой рыночных отношений, на</w:t>
      </w:r>
      <w:r w:rsidR="00566918" w:rsidRPr="00957D95">
        <w:rPr>
          <w:rFonts w:ascii="Times New Roman" w:hAnsi="Times New Roman"/>
          <w:sz w:val="28"/>
          <w:szCs w:val="28"/>
        </w:rPr>
        <w:t xml:space="preserve"> перераспределение </w:t>
      </w:r>
      <w:r w:rsidR="00BC17BF" w:rsidRPr="00957D95">
        <w:rPr>
          <w:rFonts w:ascii="Times New Roman" w:hAnsi="Times New Roman"/>
          <w:sz w:val="28"/>
          <w:szCs w:val="28"/>
        </w:rPr>
        <w:t>капитала между кредиторами и зае</w:t>
      </w:r>
      <w:r w:rsidR="00566918" w:rsidRPr="00957D95">
        <w:rPr>
          <w:rFonts w:ascii="Times New Roman" w:hAnsi="Times New Roman"/>
          <w:sz w:val="28"/>
          <w:szCs w:val="28"/>
        </w:rPr>
        <w:t xml:space="preserve">мщиками при помощи финансовых посредников на основе спроса </w:t>
      </w:r>
      <w:r w:rsidR="00BC17BF" w:rsidRPr="00957D95">
        <w:rPr>
          <w:rFonts w:ascii="Times New Roman" w:hAnsi="Times New Roman"/>
          <w:sz w:val="28"/>
          <w:szCs w:val="28"/>
        </w:rPr>
        <w:br/>
      </w:r>
      <w:r w:rsidR="00566918" w:rsidRPr="00957D95">
        <w:rPr>
          <w:rFonts w:ascii="Times New Roman" w:hAnsi="Times New Roman"/>
          <w:sz w:val="28"/>
          <w:szCs w:val="28"/>
        </w:rPr>
        <w:t>и предложения на капитал</w:t>
      </w:r>
      <w:r w:rsidR="00430579" w:rsidRPr="00957D95">
        <w:rPr>
          <w:rFonts w:ascii="Times New Roman" w:hAnsi="Times New Roman"/>
          <w:sz w:val="28"/>
          <w:szCs w:val="28"/>
        </w:rPr>
        <w:t xml:space="preserve"> [1</w:t>
      </w:r>
      <w:r w:rsidR="005159F9" w:rsidRPr="005159F9">
        <w:rPr>
          <w:rFonts w:ascii="Times New Roman" w:hAnsi="Times New Roman"/>
          <w:sz w:val="28"/>
          <w:szCs w:val="28"/>
        </w:rPr>
        <w:t>4</w:t>
      </w:r>
      <w:r w:rsidR="00430579" w:rsidRPr="00957D95">
        <w:rPr>
          <w:rFonts w:ascii="Times New Roman" w:hAnsi="Times New Roman"/>
          <w:sz w:val="28"/>
          <w:szCs w:val="28"/>
        </w:rPr>
        <w:t>]</w:t>
      </w:r>
      <w:r w:rsidRPr="00957D95">
        <w:rPr>
          <w:rFonts w:ascii="Times New Roman" w:hAnsi="Times New Roman"/>
          <w:sz w:val="28"/>
          <w:szCs w:val="28"/>
        </w:rPr>
        <w:t>.</w:t>
      </w:r>
    </w:p>
    <w:p w14:paraId="515215C0" w14:textId="77777777" w:rsidR="009151C7" w:rsidRPr="00957D95" w:rsidRDefault="00A30B8A" w:rsidP="003C1982">
      <w:pPr>
        <w:spacing w:after="0" w:line="360" w:lineRule="auto"/>
        <w:ind w:firstLine="709"/>
        <w:jc w:val="both"/>
        <w:rPr>
          <w:rFonts w:ascii="Times New Roman" w:hAnsi="Times New Roman"/>
          <w:sz w:val="28"/>
          <w:szCs w:val="28"/>
        </w:rPr>
      </w:pPr>
      <w:r w:rsidRPr="00957D95">
        <w:rPr>
          <w:rFonts w:ascii="Times New Roman" w:hAnsi="Times New Roman"/>
          <w:iCs/>
          <w:sz w:val="28"/>
          <w:szCs w:val="28"/>
        </w:rPr>
        <w:t>Институциональный</w:t>
      </w:r>
      <w:r w:rsidR="003C1982" w:rsidRPr="00957D95">
        <w:rPr>
          <w:rFonts w:ascii="Times New Roman" w:hAnsi="Times New Roman"/>
          <w:sz w:val="28"/>
          <w:szCs w:val="28"/>
        </w:rPr>
        <w:t xml:space="preserve"> подход </w:t>
      </w:r>
      <w:r w:rsidRPr="00957D95">
        <w:rPr>
          <w:rFonts w:ascii="Times New Roman" w:hAnsi="Times New Roman"/>
          <w:sz w:val="28"/>
          <w:szCs w:val="28"/>
        </w:rPr>
        <w:t>рассматривает</w:t>
      </w:r>
      <w:r w:rsidR="003C1982" w:rsidRPr="00957D95">
        <w:rPr>
          <w:rFonts w:ascii="Times New Roman" w:hAnsi="Times New Roman"/>
          <w:sz w:val="28"/>
          <w:szCs w:val="28"/>
        </w:rPr>
        <w:t xml:space="preserve"> финансовый рынок как совокупность финансовых институтов, реализующих </w:t>
      </w:r>
      <w:r w:rsidRPr="00957D95">
        <w:rPr>
          <w:rFonts w:ascii="Times New Roman" w:hAnsi="Times New Roman"/>
          <w:sz w:val="28"/>
          <w:szCs w:val="28"/>
        </w:rPr>
        <w:t xml:space="preserve">адекватный </w:t>
      </w:r>
      <w:r w:rsidR="003C1982" w:rsidRPr="00957D95">
        <w:rPr>
          <w:rFonts w:ascii="Times New Roman" w:hAnsi="Times New Roman"/>
          <w:sz w:val="28"/>
          <w:szCs w:val="28"/>
        </w:rPr>
        <w:t xml:space="preserve">механизм его функционирования. </w:t>
      </w:r>
    </w:p>
    <w:p w14:paraId="3078993B" w14:textId="75DD9961" w:rsidR="003C1982" w:rsidRPr="00957D95" w:rsidRDefault="003C1982" w:rsidP="003C1982">
      <w:pPr>
        <w:spacing w:after="0" w:line="360" w:lineRule="auto"/>
        <w:ind w:firstLine="709"/>
        <w:jc w:val="both"/>
        <w:rPr>
          <w:rFonts w:ascii="Times New Roman" w:hAnsi="Times New Roman"/>
          <w:sz w:val="28"/>
          <w:szCs w:val="28"/>
        </w:rPr>
      </w:pPr>
      <w:r w:rsidRPr="00957D95">
        <w:rPr>
          <w:rFonts w:ascii="Times New Roman" w:hAnsi="Times New Roman"/>
          <w:sz w:val="28"/>
          <w:szCs w:val="28"/>
        </w:rPr>
        <w:t>В таблице 1.1 представлена систематизация определений авторов согласно указанным подходам.</w:t>
      </w:r>
    </w:p>
    <w:p w14:paraId="5D6A798B" w14:textId="77777777" w:rsidR="00F13E05" w:rsidRPr="00957D95" w:rsidRDefault="00F13E05" w:rsidP="003C1982">
      <w:pPr>
        <w:spacing w:after="0" w:line="360" w:lineRule="auto"/>
        <w:ind w:firstLine="709"/>
        <w:jc w:val="both"/>
        <w:rPr>
          <w:rFonts w:ascii="Times New Roman" w:hAnsi="Times New Roman"/>
          <w:sz w:val="28"/>
          <w:szCs w:val="28"/>
        </w:rPr>
      </w:pPr>
    </w:p>
    <w:p w14:paraId="1D9B33C5" w14:textId="7A43F102" w:rsidR="003C1982" w:rsidRPr="00957D95" w:rsidRDefault="003C1982" w:rsidP="00E36E81">
      <w:pPr>
        <w:spacing w:after="0" w:line="240" w:lineRule="auto"/>
        <w:jc w:val="both"/>
        <w:rPr>
          <w:rFonts w:ascii="Times New Roman" w:hAnsi="Times New Roman"/>
          <w:sz w:val="28"/>
          <w:szCs w:val="28"/>
        </w:rPr>
      </w:pPr>
      <w:r w:rsidRPr="00957D95">
        <w:rPr>
          <w:rFonts w:ascii="Times New Roman" w:hAnsi="Times New Roman"/>
          <w:sz w:val="28"/>
          <w:szCs w:val="28"/>
        </w:rPr>
        <w:t xml:space="preserve">Таблица </w:t>
      </w:r>
      <w:r w:rsidR="00CB28A8" w:rsidRPr="00957D95">
        <w:rPr>
          <w:rFonts w:ascii="Times New Roman" w:hAnsi="Times New Roman"/>
          <w:sz w:val="28"/>
          <w:szCs w:val="28"/>
        </w:rPr>
        <w:t>1.1 – Теоретические</w:t>
      </w:r>
      <w:r w:rsidRPr="00957D95">
        <w:rPr>
          <w:rFonts w:ascii="Times New Roman" w:hAnsi="Times New Roman"/>
          <w:sz w:val="28"/>
          <w:szCs w:val="28"/>
        </w:rPr>
        <w:t xml:space="preserve"> подходы к определению понятия «финансовый рынок» (составлено автором)</w:t>
      </w:r>
    </w:p>
    <w:tbl>
      <w:tblPr>
        <w:tblStyle w:val="a3"/>
        <w:tblW w:w="0" w:type="auto"/>
        <w:tblLook w:val="04A0" w:firstRow="1" w:lastRow="0" w:firstColumn="1" w:lastColumn="0" w:noHBand="0" w:noVBand="1"/>
      </w:tblPr>
      <w:tblGrid>
        <w:gridCol w:w="2405"/>
        <w:gridCol w:w="1799"/>
        <w:gridCol w:w="5141"/>
      </w:tblGrid>
      <w:tr w:rsidR="003C1982" w:rsidRPr="00957D95" w14:paraId="5BEF0BB4" w14:textId="77777777" w:rsidTr="0052180E">
        <w:tc>
          <w:tcPr>
            <w:tcW w:w="2405" w:type="dxa"/>
            <w:tcBorders>
              <w:top w:val="single" w:sz="4" w:space="0" w:color="auto"/>
              <w:left w:val="single" w:sz="4" w:space="0" w:color="auto"/>
              <w:bottom w:val="single" w:sz="4" w:space="0" w:color="auto"/>
              <w:right w:val="single" w:sz="4" w:space="0" w:color="auto"/>
            </w:tcBorders>
            <w:vAlign w:val="center"/>
            <w:hideMark/>
          </w:tcPr>
          <w:p w14:paraId="661DBD0B" w14:textId="77777777" w:rsidR="003C1982" w:rsidRPr="00957D95" w:rsidRDefault="003C1982" w:rsidP="002055D5">
            <w:pPr>
              <w:jc w:val="center"/>
              <w:rPr>
                <w:rFonts w:ascii="Times New Roman" w:hAnsi="Times New Roman"/>
                <w:iCs/>
                <w:sz w:val="24"/>
                <w:szCs w:val="24"/>
              </w:rPr>
            </w:pPr>
            <w:r w:rsidRPr="00957D95">
              <w:rPr>
                <w:rFonts w:ascii="Times New Roman" w:hAnsi="Times New Roman"/>
                <w:iCs/>
                <w:sz w:val="24"/>
                <w:szCs w:val="24"/>
              </w:rPr>
              <w:t>Подход</w:t>
            </w:r>
          </w:p>
        </w:tc>
        <w:tc>
          <w:tcPr>
            <w:tcW w:w="1799" w:type="dxa"/>
            <w:tcBorders>
              <w:top w:val="single" w:sz="4" w:space="0" w:color="auto"/>
              <w:left w:val="single" w:sz="4" w:space="0" w:color="auto"/>
              <w:bottom w:val="single" w:sz="4" w:space="0" w:color="auto"/>
              <w:right w:val="single" w:sz="4" w:space="0" w:color="auto"/>
            </w:tcBorders>
            <w:vAlign w:val="center"/>
            <w:hideMark/>
          </w:tcPr>
          <w:p w14:paraId="1DEA3CD8" w14:textId="77777777" w:rsidR="003C1982" w:rsidRPr="00957D95" w:rsidRDefault="003C1982" w:rsidP="002055D5">
            <w:pPr>
              <w:jc w:val="center"/>
              <w:rPr>
                <w:rFonts w:ascii="Times New Roman" w:hAnsi="Times New Roman"/>
                <w:iCs/>
                <w:sz w:val="24"/>
                <w:szCs w:val="24"/>
              </w:rPr>
            </w:pPr>
            <w:r w:rsidRPr="00957D95">
              <w:rPr>
                <w:rFonts w:ascii="Times New Roman" w:hAnsi="Times New Roman"/>
                <w:iCs/>
                <w:sz w:val="24"/>
                <w:szCs w:val="24"/>
              </w:rPr>
              <w:t>Авторы</w:t>
            </w:r>
          </w:p>
        </w:tc>
        <w:tc>
          <w:tcPr>
            <w:tcW w:w="5141" w:type="dxa"/>
            <w:tcBorders>
              <w:top w:val="single" w:sz="4" w:space="0" w:color="auto"/>
              <w:left w:val="single" w:sz="4" w:space="0" w:color="auto"/>
              <w:bottom w:val="single" w:sz="4" w:space="0" w:color="auto"/>
              <w:right w:val="single" w:sz="4" w:space="0" w:color="auto"/>
            </w:tcBorders>
            <w:vAlign w:val="center"/>
            <w:hideMark/>
          </w:tcPr>
          <w:p w14:paraId="3E2CE8E2" w14:textId="77777777" w:rsidR="003C1982" w:rsidRPr="00957D95" w:rsidRDefault="003C1982" w:rsidP="002055D5">
            <w:pPr>
              <w:jc w:val="center"/>
              <w:rPr>
                <w:rFonts w:ascii="Times New Roman" w:hAnsi="Times New Roman"/>
                <w:iCs/>
                <w:sz w:val="24"/>
                <w:szCs w:val="24"/>
              </w:rPr>
            </w:pPr>
            <w:r w:rsidRPr="00957D95">
              <w:rPr>
                <w:rFonts w:ascii="Times New Roman" w:hAnsi="Times New Roman"/>
                <w:iCs/>
                <w:sz w:val="24"/>
                <w:szCs w:val="24"/>
              </w:rPr>
              <w:t>Определение</w:t>
            </w:r>
          </w:p>
        </w:tc>
      </w:tr>
      <w:tr w:rsidR="00194439" w:rsidRPr="00957D95" w14:paraId="0121F0F5" w14:textId="77777777" w:rsidTr="0052180E">
        <w:tc>
          <w:tcPr>
            <w:tcW w:w="2405" w:type="dxa"/>
            <w:vMerge w:val="restart"/>
            <w:tcBorders>
              <w:top w:val="single" w:sz="4" w:space="0" w:color="auto"/>
              <w:left w:val="single" w:sz="4" w:space="0" w:color="auto"/>
              <w:right w:val="single" w:sz="4" w:space="0" w:color="auto"/>
            </w:tcBorders>
            <w:hideMark/>
          </w:tcPr>
          <w:p w14:paraId="2EBBA8EA" w14:textId="77777777" w:rsidR="00194439" w:rsidRPr="00957D95" w:rsidRDefault="00194439" w:rsidP="002055D5">
            <w:pPr>
              <w:jc w:val="both"/>
              <w:rPr>
                <w:rFonts w:ascii="Times New Roman" w:hAnsi="Times New Roman"/>
                <w:sz w:val="24"/>
                <w:szCs w:val="24"/>
              </w:rPr>
            </w:pPr>
            <w:r w:rsidRPr="00957D95">
              <w:rPr>
                <w:rFonts w:ascii="Times New Roman" w:hAnsi="Times New Roman"/>
                <w:sz w:val="24"/>
                <w:szCs w:val="24"/>
              </w:rPr>
              <w:t>Экономический</w:t>
            </w:r>
          </w:p>
          <w:p w14:paraId="67A5BF35" w14:textId="704BDCF7" w:rsidR="00194439" w:rsidRPr="00957D95" w:rsidRDefault="00194439" w:rsidP="003C1982">
            <w:pPr>
              <w:rPr>
                <w:rFonts w:ascii="Times New Roman" w:hAnsi="Times New Roman"/>
                <w:sz w:val="24"/>
                <w:szCs w:val="24"/>
              </w:rPr>
            </w:pPr>
            <w:r w:rsidRPr="00957D95">
              <w:br w:type="page"/>
            </w:r>
          </w:p>
        </w:tc>
        <w:tc>
          <w:tcPr>
            <w:tcW w:w="1799" w:type="dxa"/>
            <w:tcBorders>
              <w:top w:val="single" w:sz="4" w:space="0" w:color="auto"/>
              <w:left w:val="single" w:sz="4" w:space="0" w:color="auto"/>
              <w:bottom w:val="single" w:sz="4" w:space="0" w:color="auto"/>
              <w:right w:val="single" w:sz="4" w:space="0" w:color="auto"/>
            </w:tcBorders>
            <w:hideMark/>
          </w:tcPr>
          <w:p w14:paraId="5CA54F82" w14:textId="181A2521" w:rsidR="00194439" w:rsidRPr="00957D95" w:rsidRDefault="00CE46EA" w:rsidP="002055D5">
            <w:pPr>
              <w:jc w:val="both"/>
              <w:rPr>
                <w:rFonts w:ascii="Times New Roman" w:hAnsi="Times New Roman"/>
                <w:sz w:val="24"/>
                <w:szCs w:val="24"/>
              </w:rPr>
            </w:pPr>
            <w:r w:rsidRPr="00957D95">
              <w:rPr>
                <w:rFonts w:ascii="Times New Roman" w:hAnsi="Times New Roman"/>
                <w:sz w:val="24"/>
                <w:szCs w:val="24"/>
              </w:rPr>
              <w:t>Дж. Сакс, Ф. Ларрен</w:t>
            </w:r>
            <w:r w:rsidR="00523B77">
              <w:rPr>
                <w:rFonts w:ascii="Times New Roman" w:hAnsi="Times New Roman"/>
                <w:sz w:val="24"/>
                <w:szCs w:val="24"/>
              </w:rPr>
              <w:t xml:space="preserve"> [35</w:t>
            </w:r>
            <w:r w:rsidR="0091463F" w:rsidRPr="00957D95">
              <w:rPr>
                <w:rFonts w:ascii="Times New Roman" w:hAnsi="Times New Roman"/>
                <w:sz w:val="24"/>
                <w:szCs w:val="24"/>
              </w:rPr>
              <w:t>]</w:t>
            </w:r>
          </w:p>
        </w:tc>
        <w:tc>
          <w:tcPr>
            <w:tcW w:w="5141" w:type="dxa"/>
            <w:tcBorders>
              <w:top w:val="single" w:sz="4" w:space="0" w:color="auto"/>
              <w:left w:val="single" w:sz="4" w:space="0" w:color="auto"/>
              <w:bottom w:val="single" w:sz="4" w:space="0" w:color="auto"/>
              <w:right w:val="single" w:sz="4" w:space="0" w:color="auto"/>
            </w:tcBorders>
            <w:hideMark/>
          </w:tcPr>
          <w:p w14:paraId="4CE826B6" w14:textId="538CEC96" w:rsidR="00194439" w:rsidRPr="00957D95" w:rsidRDefault="004965B3" w:rsidP="002055D5">
            <w:pPr>
              <w:jc w:val="both"/>
              <w:rPr>
                <w:rFonts w:ascii="Times New Roman" w:hAnsi="Times New Roman"/>
                <w:sz w:val="24"/>
                <w:szCs w:val="24"/>
              </w:rPr>
            </w:pPr>
            <w:r w:rsidRPr="00957D95">
              <w:rPr>
                <w:rFonts w:ascii="Times New Roman" w:hAnsi="Times New Roman"/>
                <w:sz w:val="24"/>
                <w:szCs w:val="24"/>
              </w:rPr>
              <w:t>«…</w:t>
            </w:r>
            <w:r w:rsidR="00194439" w:rsidRPr="00957D95">
              <w:rPr>
                <w:rFonts w:ascii="Times New Roman" w:hAnsi="Times New Roman"/>
                <w:sz w:val="24"/>
                <w:szCs w:val="24"/>
              </w:rPr>
              <w:t xml:space="preserve">организованная или </w:t>
            </w:r>
            <w:r w:rsidR="00A30B8A" w:rsidRPr="00957D95">
              <w:rPr>
                <w:rFonts w:ascii="Times New Roman" w:hAnsi="Times New Roman"/>
                <w:sz w:val="24"/>
                <w:szCs w:val="24"/>
              </w:rPr>
              <w:t>неорганизованная (</w:t>
            </w:r>
            <w:r w:rsidR="00194439" w:rsidRPr="00957D95">
              <w:rPr>
                <w:rFonts w:ascii="Times New Roman" w:hAnsi="Times New Roman"/>
                <w:sz w:val="24"/>
                <w:szCs w:val="24"/>
              </w:rPr>
              <w:t>неформальная</w:t>
            </w:r>
            <w:r w:rsidR="00A30B8A" w:rsidRPr="00957D95">
              <w:rPr>
                <w:rFonts w:ascii="Times New Roman" w:hAnsi="Times New Roman"/>
                <w:sz w:val="24"/>
                <w:szCs w:val="24"/>
              </w:rPr>
              <w:t>)</w:t>
            </w:r>
            <w:r w:rsidR="00194439" w:rsidRPr="00957D95">
              <w:rPr>
                <w:rFonts w:ascii="Times New Roman" w:hAnsi="Times New Roman"/>
                <w:sz w:val="24"/>
                <w:szCs w:val="24"/>
              </w:rPr>
              <w:t xml:space="preserve"> система торговли финансовыми инструментами</w:t>
            </w:r>
            <w:r w:rsidRPr="00957D95">
              <w:rPr>
                <w:rFonts w:ascii="Times New Roman" w:hAnsi="Times New Roman"/>
                <w:sz w:val="24"/>
                <w:szCs w:val="24"/>
              </w:rPr>
              <w:t>»</w:t>
            </w:r>
            <w:r w:rsidR="005159F9">
              <w:rPr>
                <w:rFonts w:ascii="Times New Roman" w:hAnsi="Times New Roman"/>
                <w:sz w:val="24"/>
                <w:szCs w:val="24"/>
              </w:rPr>
              <w:t xml:space="preserve"> [35</w:t>
            </w:r>
            <w:r w:rsidR="007144E9" w:rsidRPr="00957D95">
              <w:rPr>
                <w:rFonts w:ascii="Times New Roman" w:hAnsi="Times New Roman"/>
                <w:sz w:val="24"/>
                <w:szCs w:val="24"/>
              </w:rPr>
              <w:t>]</w:t>
            </w:r>
          </w:p>
        </w:tc>
      </w:tr>
      <w:tr w:rsidR="00194439" w:rsidRPr="00957D95" w14:paraId="6FC00996" w14:textId="77777777" w:rsidTr="0052180E">
        <w:tc>
          <w:tcPr>
            <w:tcW w:w="2405" w:type="dxa"/>
            <w:vMerge/>
            <w:tcBorders>
              <w:left w:val="single" w:sz="4" w:space="0" w:color="auto"/>
              <w:right w:val="single" w:sz="4" w:space="0" w:color="auto"/>
            </w:tcBorders>
            <w:vAlign w:val="center"/>
            <w:hideMark/>
          </w:tcPr>
          <w:p w14:paraId="0E259C82" w14:textId="44C7595A" w:rsidR="00194439" w:rsidRPr="00957D95" w:rsidRDefault="00194439" w:rsidP="003C1982">
            <w:pPr>
              <w:rPr>
                <w:rFonts w:ascii="Times New Roman" w:hAnsi="Times New Roman"/>
                <w:sz w:val="24"/>
                <w:szCs w:val="24"/>
              </w:rPr>
            </w:pPr>
          </w:p>
        </w:tc>
        <w:tc>
          <w:tcPr>
            <w:tcW w:w="1799" w:type="dxa"/>
            <w:tcBorders>
              <w:top w:val="single" w:sz="4" w:space="0" w:color="auto"/>
              <w:left w:val="single" w:sz="4" w:space="0" w:color="auto"/>
              <w:bottom w:val="single" w:sz="4" w:space="0" w:color="auto"/>
              <w:right w:val="single" w:sz="4" w:space="0" w:color="auto"/>
            </w:tcBorders>
            <w:hideMark/>
          </w:tcPr>
          <w:p w14:paraId="53F1CEDD" w14:textId="5E742F97" w:rsidR="00194439" w:rsidRPr="00957D95" w:rsidRDefault="00CE46EA" w:rsidP="002055D5">
            <w:pPr>
              <w:jc w:val="both"/>
              <w:rPr>
                <w:rFonts w:ascii="Times New Roman" w:hAnsi="Times New Roman"/>
                <w:sz w:val="24"/>
                <w:szCs w:val="24"/>
              </w:rPr>
            </w:pPr>
            <w:r w:rsidRPr="00957D95">
              <w:rPr>
                <w:rFonts w:ascii="Times New Roman" w:hAnsi="Times New Roman"/>
                <w:sz w:val="24"/>
                <w:szCs w:val="24"/>
              </w:rPr>
              <w:t xml:space="preserve">Г.Б. </w:t>
            </w:r>
            <w:r w:rsidR="00194439" w:rsidRPr="00957D95">
              <w:rPr>
                <w:rFonts w:ascii="Times New Roman" w:hAnsi="Times New Roman"/>
                <w:sz w:val="24"/>
                <w:szCs w:val="24"/>
              </w:rPr>
              <w:t xml:space="preserve">Поляк </w:t>
            </w:r>
            <w:r w:rsidR="008F56D4">
              <w:rPr>
                <w:rFonts w:ascii="Times New Roman" w:hAnsi="Times New Roman"/>
                <w:sz w:val="24"/>
                <w:szCs w:val="24"/>
              </w:rPr>
              <w:t>[29</w:t>
            </w:r>
            <w:r w:rsidR="0091463F" w:rsidRPr="00957D95">
              <w:rPr>
                <w:rFonts w:ascii="Times New Roman" w:hAnsi="Times New Roman"/>
                <w:sz w:val="24"/>
                <w:szCs w:val="24"/>
              </w:rPr>
              <w:t>]</w:t>
            </w:r>
          </w:p>
        </w:tc>
        <w:tc>
          <w:tcPr>
            <w:tcW w:w="5141" w:type="dxa"/>
            <w:tcBorders>
              <w:top w:val="single" w:sz="4" w:space="0" w:color="auto"/>
              <w:left w:val="single" w:sz="4" w:space="0" w:color="auto"/>
              <w:bottom w:val="single" w:sz="4" w:space="0" w:color="auto"/>
              <w:right w:val="single" w:sz="4" w:space="0" w:color="auto"/>
            </w:tcBorders>
            <w:hideMark/>
          </w:tcPr>
          <w:p w14:paraId="7E99DCFE" w14:textId="0706C4BE" w:rsidR="00194439" w:rsidRPr="00957D95" w:rsidRDefault="004965B3" w:rsidP="002055D5">
            <w:pPr>
              <w:jc w:val="both"/>
              <w:rPr>
                <w:rFonts w:ascii="Times New Roman" w:hAnsi="Times New Roman"/>
                <w:sz w:val="24"/>
                <w:szCs w:val="24"/>
              </w:rPr>
            </w:pPr>
            <w:r w:rsidRPr="00957D95">
              <w:rPr>
                <w:rFonts w:ascii="Times New Roman" w:hAnsi="Times New Roman"/>
                <w:sz w:val="24"/>
                <w:szCs w:val="24"/>
              </w:rPr>
              <w:t>«…</w:t>
            </w:r>
            <w:r w:rsidR="00194439" w:rsidRPr="00957D95">
              <w:rPr>
                <w:rFonts w:ascii="Times New Roman" w:hAnsi="Times New Roman"/>
                <w:sz w:val="24"/>
                <w:szCs w:val="24"/>
              </w:rPr>
              <w:t xml:space="preserve">рынок, </w:t>
            </w:r>
            <w:r w:rsidR="00A30B8A" w:rsidRPr="00957D95">
              <w:rPr>
                <w:rFonts w:ascii="Times New Roman" w:hAnsi="Times New Roman"/>
                <w:sz w:val="24"/>
                <w:szCs w:val="24"/>
              </w:rPr>
              <w:t>на котором</w:t>
            </w:r>
            <w:r w:rsidR="00194439" w:rsidRPr="00957D95">
              <w:rPr>
                <w:rFonts w:ascii="Times New Roman" w:hAnsi="Times New Roman"/>
                <w:sz w:val="24"/>
                <w:szCs w:val="24"/>
              </w:rPr>
              <w:t xml:space="preserve"> </w:t>
            </w:r>
            <w:r w:rsidR="00A30B8A" w:rsidRPr="00957D95">
              <w:rPr>
                <w:rFonts w:ascii="Times New Roman" w:hAnsi="Times New Roman"/>
                <w:sz w:val="24"/>
                <w:szCs w:val="24"/>
              </w:rPr>
              <w:t xml:space="preserve">основным </w:t>
            </w:r>
            <w:r w:rsidR="00194439" w:rsidRPr="00957D95">
              <w:rPr>
                <w:rFonts w:ascii="Times New Roman" w:hAnsi="Times New Roman"/>
                <w:sz w:val="24"/>
                <w:szCs w:val="24"/>
              </w:rPr>
              <w:t>товаром выступают финансовые ресурсы</w:t>
            </w:r>
            <w:r w:rsidRPr="00957D95">
              <w:rPr>
                <w:rFonts w:ascii="Times New Roman" w:hAnsi="Times New Roman"/>
                <w:sz w:val="24"/>
                <w:szCs w:val="24"/>
              </w:rPr>
              <w:t>»</w:t>
            </w:r>
            <w:r w:rsidR="005159F9">
              <w:rPr>
                <w:rFonts w:ascii="Times New Roman" w:hAnsi="Times New Roman"/>
                <w:sz w:val="24"/>
                <w:szCs w:val="24"/>
              </w:rPr>
              <w:t xml:space="preserve"> [29</w:t>
            </w:r>
            <w:r w:rsidR="007144E9" w:rsidRPr="00957D95">
              <w:rPr>
                <w:rFonts w:ascii="Times New Roman" w:hAnsi="Times New Roman"/>
                <w:sz w:val="24"/>
                <w:szCs w:val="24"/>
              </w:rPr>
              <w:t>]</w:t>
            </w:r>
          </w:p>
        </w:tc>
      </w:tr>
      <w:tr w:rsidR="00194439" w:rsidRPr="00957D95" w14:paraId="7ED06151" w14:textId="77777777" w:rsidTr="0052180E">
        <w:tc>
          <w:tcPr>
            <w:tcW w:w="2405" w:type="dxa"/>
            <w:vMerge/>
            <w:tcBorders>
              <w:left w:val="single" w:sz="4" w:space="0" w:color="auto"/>
              <w:bottom w:val="single" w:sz="4" w:space="0" w:color="auto"/>
              <w:right w:val="single" w:sz="4" w:space="0" w:color="auto"/>
            </w:tcBorders>
            <w:vAlign w:val="center"/>
            <w:hideMark/>
          </w:tcPr>
          <w:p w14:paraId="0DBF8C9F" w14:textId="7450F7E1" w:rsidR="00194439" w:rsidRPr="00957D95" w:rsidRDefault="00194439" w:rsidP="003C1982">
            <w:pPr>
              <w:rPr>
                <w:rFonts w:ascii="Times New Roman" w:hAnsi="Times New Roman"/>
                <w:sz w:val="24"/>
                <w:szCs w:val="24"/>
              </w:rPr>
            </w:pPr>
          </w:p>
        </w:tc>
        <w:tc>
          <w:tcPr>
            <w:tcW w:w="1799" w:type="dxa"/>
            <w:tcBorders>
              <w:top w:val="single" w:sz="4" w:space="0" w:color="auto"/>
              <w:left w:val="single" w:sz="4" w:space="0" w:color="auto"/>
              <w:bottom w:val="single" w:sz="4" w:space="0" w:color="auto"/>
              <w:right w:val="single" w:sz="4" w:space="0" w:color="auto"/>
            </w:tcBorders>
            <w:hideMark/>
          </w:tcPr>
          <w:p w14:paraId="08826C75" w14:textId="24516C25" w:rsidR="00194439" w:rsidRPr="00957D95" w:rsidRDefault="00CE46EA" w:rsidP="002055D5">
            <w:pPr>
              <w:jc w:val="both"/>
              <w:rPr>
                <w:rFonts w:ascii="Times New Roman" w:hAnsi="Times New Roman"/>
                <w:sz w:val="24"/>
                <w:szCs w:val="24"/>
              </w:rPr>
            </w:pPr>
            <w:bookmarkStart w:id="18" w:name="_Hlk143161695"/>
            <w:r w:rsidRPr="00957D95">
              <w:rPr>
                <w:rFonts w:ascii="Times New Roman" w:hAnsi="Times New Roman"/>
                <w:sz w:val="24"/>
                <w:szCs w:val="24"/>
              </w:rPr>
              <w:t>В.М. </w:t>
            </w:r>
            <w:r w:rsidR="00194439" w:rsidRPr="00957D95">
              <w:rPr>
                <w:rFonts w:ascii="Times New Roman" w:hAnsi="Times New Roman"/>
                <w:sz w:val="24"/>
                <w:szCs w:val="24"/>
              </w:rPr>
              <w:t>Родионова</w:t>
            </w:r>
            <w:r w:rsidR="008F56D4">
              <w:rPr>
                <w:rFonts w:ascii="Times New Roman" w:hAnsi="Times New Roman"/>
                <w:sz w:val="24"/>
                <w:szCs w:val="24"/>
              </w:rPr>
              <w:t>м</w:t>
            </w:r>
            <w:r w:rsidR="008F56D4">
              <w:rPr>
                <w:rFonts w:ascii="Times New Roman" w:hAnsi="Times New Roman"/>
                <w:sz w:val="24"/>
                <w:szCs w:val="24"/>
                <w:lang w:val="en-US"/>
              </w:rPr>
              <w:t xml:space="preserve"> </w:t>
            </w:r>
            <w:r w:rsidR="008F56D4">
              <w:rPr>
                <w:rFonts w:ascii="Times New Roman" w:hAnsi="Times New Roman"/>
                <w:sz w:val="24"/>
                <w:szCs w:val="24"/>
              </w:rPr>
              <w:t>[32</w:t>
            </w:r>
            <w:r w:rsidR="0091463F" w:rsidRPr="00957D95">
              <w:rPr>
                <w:rFonts w:ascii="Times New Roman" w:hAnsi="Times New Roman"/>
                <w:sz w:val="24"/>
                <w:szCs w:val="24"/>
              </w:rPr>
              <w:t>]</w:t>
            </w:r>
            <w:r w:rsidR="00194439" w:rsidRPr="00957D95">
              <w:rPr>
                <w:rFonts w:ascii="Times New Roman" w:hAnsi="Times New Roman"/>
                <w:sz w:val="24"/>
                <w:szCs w:val="24"/>
              </w:rPr>
              <w:t xml:space="preserve"> </w:t>
            </w:r>
            <w:bookmarkEnd w:id="18"/>
          </w:p>
        </w:tc>
        <w:tc>
          <w:tcPr>
            <w:tcW w:w="5141" w:type="dxa"/>
            <w:tcBorders>
              <w:top w:val="single" w:sz="4" w:space="0" w:color="auto"/>
              <w:left w:val="single" w:sz="4" w:space="0" w:color="auto"/>
              <w:bottom w:val="single" w:sz="4" w:space="0" w:color="auto"/>
              <w:right w:val="single" w:sz="4" w:space="0" w:color="auto"/>
            </w:tcBorders>
            <w:hideMark/>
          </w:tcPr>
          <w:p w14:paraId="0E877CEE" w14:textId="229FBDB5" w:rsidR="00194439" w:rsidRPr="00957D95" w:rsidRDefault="004965B3" w:rsidP="002055D5">
            <w:pPr>
              <w:jc w:val="both"/>
              <w:rPr>
                <w:rFonts w:ascii="Times New Roman" w:hAnsi="Times New Roman"/>
                <w:sz w:val="24"/>
                <w:szCs w:val="24"/>
              </w:rPr>
            </w:pPr>
            <w:r w:rsidRPr="00957D95">
              <w:rPr>
                <w:rFonts w:ascii="Times New Roman" w:hAnsi="Times New Roman"/>
                <w:sz w:val="24"/>
                <w:szCs w:val="24"/>
              </w:rPr>
              <w:t>«…</w:t>
            </w:r>
            <w:r w:rsidR="00194439" w:rsidRPr="00957D95">
              <w:rPr>
                <w:rFonts w:ascii="Times New Roman" w:hAnsi="Times New Roman"/>
                <w:sz w:val="24"/>
                <w:szCs w:val="24"/>
              </w:rPr>
              <w:t>форма организации движения денежных средств</w:t>
            </w:r>
            <w:r w:rsidR="00A30B8A" w:rsidRPr="00957D95">
              <w:rPr>
                <w:rFonts w:ascii="Times New Roman" w:hAnsi="Times New Roman"/>
                <w:sz w:val="24"/>
                <w:szCs w:val="24"/>
              </w:rPr>
              <w:t xml:space="preserve"> в национальном хозяйстве государства</w:t>
            </w:r>
            <w:r w:rsidR="00194439" w:rsidRPr="00957D95">
              <w:rPr>
                <w:rFonts w:ascii="Times New Roman" w:hAnsi="Times New Roman"/>
                <w:sz w:val="24"/>
                <w:szCs w:val="24"/>
              </w:rPr>
              <w:t xml:space="preserve">, который предназначен для аккумулирования временно свободных денежных средств, их эффективного использования и </w:t>
            </w:r>
            <w:r w:rsidR="00A30B8A" w:rsidRPr="00957D95">
              <w:rPr>
                <w:rFonts w:ascii="Times New Roman" w:hAnsi="Times New Roman"/>
                <w:sz w:val="24"/>
                <w:szCs w:val="24"/>
              </w:rPr>
              <w:t xml:space="preserve">перемещения </w:t>
            </w:r>
            <w:r w:rsidR="00194439" w:rsidRPr="00957D95">
              <w:rPr>
                <w:rFonts w:ascii="Times New Roman" w:hAnsi="Times New Roman"/>
                <w:sz w:val="24"/>
                <w:szCs w:val="24"/>
              </w:rPr>
              <w:t>от владельцев (сберегателей) к пользователям (инвесторам)</w:t>
            </w:r>
            <w:r w:rsidRPr="00957D95">
              <w:rPr>
                <w:rFonts w:ascii="Times New Roman" w:hAnsi="Times New Roman"/>
                <w:sz w:val="24"/>
                <w:szCs w:val="24"/>
              </w:rPr>
              <w:t>»</w:t>
            </w:r>
            <w:r w:rsidR="005159F9">
              <w:rPr>
                <w:rFonts w:ascii="Times New Roman" w:hAnsi="Times New Roman"/>
                <w:sz w:val="24"/>
                <w:szCs w:val="24"/>
              </w:rPr>
              <w:t xml:space="preserve"> [32</w:t>
            </w:r>
            <w:r w:rsidR="007144E9" w:rsidRPr="00957D95">
              <w:rPr>
                <w:rFonts w:ascii="Times New Roman" w:hAnsi="Times New Roman"/>
                <w:sz w:val="24"/>
                <w:szCs w:val="24"/>
              </w:rPr>
              <w:t>]</w:t>
            </w:r>
          </w:p>
        </w:tc>
      </w:tr>
      <w:tr w:rsidR="003C1982" w:rsidRPr="00957D95" w14:paraId="2D20063E" w14:textId="77777777" w:rsidTr="0052180E">
        <w:tc>
          <w:tcPr>
            <w:tcW w:w="2405" w:type="dxa"/>
            <w:vMerge w:val="restart"/>
            <w:tcBorders>
              <w:top w:val="single" w:sz="4" w:space="0" w:color="auto"/>
              <w:left w:val="single" w:sz="4" w:space="0" w:color="auto"/>
              <w:bottom w:val="single" w:sz="4" w:space="0" w:color="auto"/>
              <w:right w:val="single" w:sz="4" w:space="0" w:color="auto"/>
            </w:tcBorders>
            <w:hideMark/>
          </w:tcPr>
          <w:p w14:paraId="1B325CBC" w14:textId="1B35B111" w:rsidR="003C1982" w:rsidRPr="00957D95" w:rsidRDefault="00A30B8A" w:rsidP="002055D5">
            <w:pPr>
              <w:jc w:val="both"/>
              <w:rPr>
                <w:rFonts w:ascii="Times New Roman" w:hAnsi="Times New Roman"/>
                <w:sz w:val="24"/>
                <w:szCs w:val="24"/>
              </w:rPr>
            </w:pPr>
            <w:r w:rsidRPr="00957D95">
              <w:rPr>
                <w:rFonts w:ascii="Times New Roman" w:hAnsi="Times New Roman"/>
                <w:sz w:val="24"/>
                <w:szCs w:val="24"/>
              </w:rPr>
              <w:t>Институциональный</w:t>
            </w:r>
          </w:p>
        </w:tc>
        <w:tc>
          <w:tcPr>
            <w:tcW w:w="1799" w:type="dxa"/>
            <w:tcBorders>
              <w:top w:val="single" w:sz="4" w:space="0" w:color="auto"/>
              <w:left w:val="single" w:sz="4" w:space="0" w:color="auto"/>
              <w:bottom w:val="single" w:sz="4" w:space="0" w:color="auto"/>
              <w:right w:val="single" w:sz="4" w:space="0" w:color="auto"/>
            </w:tcBorders>
            <w:hideMark/>
          </w:tcPr>
          <w:p w14:paraId="761C58F5" w14:textId="43DEAA0B" w:rsidR="003C1982" w:rsidRPr="00957D95" w:rsidRDefault="00CE46EA" w:rsidP="002055D5">
            <w:pPr>
              <w:jc w:val="both"/>
              <w:rPr>
                <w:rFonts w:ascii="Times New Roman" w:hAnsi="Times New Roman"/>
                <w:sz w:val="24"/>
                <w:szCs w:val="24"/>
              </w:rPr>
            </w:pPr>
            <w:r w:rsidRPr="00957D95">
              <w:rPr>
                <w:rFonts w:ascii="Times New Roman" w:hAnsi="Times New Roman"/>
                <w:sz w:val="24"/>
                <w:szCs w:val="24"/>
              </w:rPr>
              <w:t>Э.Дж. Долан</w:t>
            </w:r>
            <w:r w:rsidR="005159F9">
              <w:rPr>
                <w:rFonts w:ascii="Times New Roman" w:hAnsi="Times New Roman"/>
                <w:sz w:val="24"/>
                <w:szCs w:val="24"/>
              </w:rPr>
              <w:t>м [10</w:t>
            </w:r>
            <w:r w:rsidR="0091463F" w:rsidRPr="00957D95">
              <w:rPr>
                <w:rFonts w:ascii="Times New Roman" w:hAnsi="Times New Roman"/>
                <w:sz w:val="24"/>
                <w:szCs w:val="24"/>
              </w:rPr>
              <w:t>]</w:t>
            </w:r>
          </w:p>
        </w:tc>
        <w:tc>
          <w:tcPr>
            <w:tcW w:w="5141" w:type="dxa"/>
            <w:tcBorders>
              <w:top w:val="single" w:sz="4" w:space="0" w:color="auto"/>
              <w:left w:val="single" w:sz="4" w:space="0" w:color="auto"/>
              <w:bottom w:val="single" w:sz="4" w:space="0" w:color="auto"/>
              <w:right w:val="single" w:sz="4" w:space="0" w:color="auto"/>
            </w:tcBorders>
            <w:hideMark/>
          </w:tcPr>
          <w:p w14:paraId="388DA5D7" w14:textId="444CD587" w:rsidR="003C1982" w:rsidRPr="00957D95" w:rsidRDefault="004965B3" w:rsidP="002055D5">
            <w:pPr>
              <w:jc w:val="both"/>
              <w:rPr>
                <w:rFonts w:ascii="Times New Roman" w:hAnsi="Times New Roman"/>
                <w:sz w:val="24"/>
                <w:szCs w:val="24"/>
              </w:rPr>
            </w:pPr>
            <w:r w:rsidRPr="00957D95">
              <w:rPr>
                <w:rFonts w:ascii="Times New Roman" w:hAnsi="Times New Roman"/>
                <w:sz w:val="24"/>
                <w:szCs w:val="24"/>
              </w:rPr>
              <w:t>«…</w:t>
            </w:r>
            <w:r w:rsidR="003C1982" w:rsidRPr="00957D95">
              <w:rPr>
                <w:rFonts w:ascii="Times New Roman" w:hAnsi="Times New Roman"/>
                <w:sz w:val="24"/>
                <w:szCs w:val="24"/>
              </w:rPr>
              <w:t>совокупность финансовых институтов, направляющих денежные потоки от собственников к заемщикам</w:t>
            </w:r>
            <w:r w:rsidRPr="00957D95">
              <w:rPr>
                <w:rFonts w:ascii="Times New Roman" w:hAnsi="Times New Roman"/>
                <w:sz w:val="24"/>
                <w:szCs w:val="24"/>
              </w:rPr>
              <w:t>»</w:t>
            </w:r>
            <w:r w:rsidR="005159F9">
              <w:rPr>
                <w:rFonts w:ascii="Times New Roman" w:hAnsi="Times New Roman"/>
                <w:sz w:val="24"/>
                <w:szCs w:val="24"/>
              </w:rPr>
              <w:t xml:space="preserve"> [10</w:t>
            </w:r>
            <w:r w:rsidR="007144E9" w:rsidRPr="00957D95">
              <w:rPr>
                <w:rFonts w:ascii="Times New Roman" w:hAnsi="Times New Roman"/>
                <w:sz w:val="24"/>
                <w:szCs w:val="24"/>
              </w:rPr>
              <w:t>]</w:t>
            </w:r>
          </w:p>
        </w:tc>
      </w:tr>
      <w:tr w:rsidR="003C1982" w:rsidRPr="00957D95" w14:paraId="038B1882" w14:textId="77777777" w:rsidTr="0052180E">
        <w:tc>
          <w:tcPr>
            <w:tcW w:w="2405" w:type="dxa"/>
            <w:vMerge/>
            <w:tcBorders>
              <w:top w:val="single" w:sz="4" w:space="0" w:color="auto"/>
              <w:left w:val="single" w:sz="4" w:space="0" w:color="auto"/>
              <w:bottom w:val="single" w:sz="4" w:space="0" w:color="auto"/>
              <w:right w:val="single" w:sz="4" w:space="0" w:color="auto"/>
            </w:tcBorders>
            <w:vAlign w:val="center"/>
            <w:hideMark/>
          </w:tcPr>
          <w:p w14:paraId="409C49E5" w14:textId="77777777" w:rsidR="003C1982" w:rsidRPr="00957D95" w:rsidRDefault="003C1982" w:rsidP="002055D5">
            <w:pPr>
              <w:rPr>
                <w:rFonts w:ascii="Times New Roman" w:hAnsi="Times New Roman"/>
                <w:sz w:val="24"/>
                <w:szCs w:val="24"/>
              </w:rPr>
            </w:pPr>
          </w:p>
        </w:tc>
        <w:tc>
          <w:tcPr>
            <w:tcW w:w="1799" w:type="dxa"/>
            <w:tcBorders>
              <w:top w:val="single" w:sz="4" w:space="0" w:color="auto"/>
              <w:left w:val="single" w:sz="4" w:space="0" w:color="auto"/>
              <w:bottom w:val="single" w:sz="4" w:space="0" w:color="auto"/>
              <w:right w:val="single" w:sz="4" w:space="0" w:color="auto"/>
            </w:tcBorders>
            <w:hideMark/>
          </w:tcPr>
          <w:p w14:paraId="46CBBA12" w14:textId="1B60EC3E" w:rsidR="003C1982" w:rsidRPr="00957D95" w:rsidRDefault="00CE46EA" w:rsidP="002055D5">
            <w:pPr>
              <w:jc w:val="both"/>
              <w:rPr>
                <w:rFonts w:ascii="Times New Roman" w:hAnsi="Times New Roman"/>
                <w:sz w:val="24"/>
                <w:szCs w:val="24"/>
              </w:rPr>
            </w:pPr>
            <w:r w:rsidRPr="00957D95">
              <w:rPr>
                <w:rFonts w:ascii="Times New Roman" w:hAnsi="Times New Roman"/>
                <w:sz w:val="24"/>
                <w:szCs w:val="24"/>
              </w:rPr>
              <w:t xml:space="preserve">В.В. </w:t>
            </w:r>
            <w:r w:rsidR="003C1982" w:rsidRPr="00957D95">
              <w:rPr>
                <w:rFonts w:ascii="Times New Roman" w:hAnsi="Times New Roman"/>
                <w:sz w:val="24"/>
                <w:szCs w:val="24"/>
              </w:rPr>
              <w:t xml:space="preserve">Ковалев </w:t>
            </w:r>
            <w:r w:rsidR="005159F9">
              <w:rPr>
                <w:rFonts w:ascii="Times New Roman" w:hAnsi="Times New Roman"/>
                <w:sz w:val="24"/>
                <w:szCs w:val="24"/>
              </w:rPr>
              <w:t>[17</w:t>
            </w:r>
            <w:r w:rsidR="0091463F" w:rsidRPr="00957D95">
              <w:rPr>
                <w:rFonts w:ascii="Times New Roman" w:hAnsi="Times New Roman"/>
                <w:sz w:val="24"/>
                <w:szCs w:val="24"/>
              </w:rPr>
              <w:t>]</w:t>
            </w:r>
          </w:p>
        </w:tc>
        <w:tc>
          <w:tcPr>
            <w:tcW w:w="5141" w:type="dxa"/>
            <w:tcBorders>
              <w:top w:val="single" w:sz="4" w:space="0" w:color="auto"/>
              <w:left w:val="single" w:sz="4" w:space="0" w:color="auto"/>
              <w:bottom w:val="single" w:sz="4" w:space="0" w:color="auto"/>
              <w:right w:val="single" w:sz="4" w:space="0" w:color="auto"/>
            </w:tcBorders>
            <w:hideMark/>
          </w:tcPr>
          <w:p w14:paraId="10AE2340" w14:textId="58669469" w:rsidR="003C1982" w:rsidRPr="00957D95" w:rsidRDefault="004965B3" w:rsidP="005159F9">
            <w:pPr>
              <w:jc w:val="both"/>
              <w:rPr>
                <w:rFonts w:ascii="Times New Roman" w:hAnsi="Times New Roman"/>
                <w:sz w:val="24"/>
                <w:szCs w:val="24"/>
              </w:rPr>
            </w:pPr>
            <w:r w:rsidRPr="00957D95">
              <w:rPr>
                <w:rFonts w:ascii="Times New Roman" w:hAnsi="Times New Roman"/>
                <w:sz w:val="24"/>
                <w:szCs w:val="24"/>
              </w:rPr>
              <w:t>«…</w:t>
            </w:r>
            <w:r w:rsidR="003C1982" w:rsidRPr="00957D95">
              <w:rPr>
                <w:rFonts w:ascii="Times New Roman" w:hAnsi="Times New Roman"/>
                <w:sz w:val="24"/>
                <w:szCs w:val="24"/>
              </w:rPr>
              <w:t xml:space="preserve">совокупность финансовых институтов, экономических субъектов, осуществляющих эмиссию, </w:t>
            </w:r>
            <w:r w:rsidR="00A30B8A" w:rsidRPr="00957D95">
              <w:rPr>
                <w:rFonts w:ascii="Times New Roman" w:hAnsi="Times New Roman"/>
                <w:sz w:val="24"/>
                <w:szCs w:val="24"/>
              </w:rPr>
              <w:t>покупку /</w:t>
            </w:r>
            <w:r w:rsidR="003C1982" w:rsidRPr="00957D95">
              <w:rPr>
                <w:rFonts w:ascii="Times New Roman" w:hAnsi="Times New Roman"/>
                <w:sz w:val="24"/>
                <w:szCs w:val="24"/>
              </w:rPr>
              <w:t xml:space="preserve"> продажу финансовых инструментов</w:t>
            </w:r>
            <w:r w:rsidRPr="00957D95">
              <w:rPr>
                <w:rFonts w:ascii="Times New Roman" w:hAnsi="Times New Roman"/>
                <w:sz w:val="24"/>
                <w:szCs w:val="24"/>
              </w:rPr>
              <w:t>»</w:t>
            </w:r>
            <w:r w:rsidR="007144E9" w:rsidRPr="00957D95">
              <w:rPr>
                <w:rFonts w:ascii="Times New Roman" w:hAnsi="Times New Roman"/>
                <w:sz w:val="24"/>
                <w:szCs w:val="24"/>
              </w:rPr>
              <w:t xml:space="preserve"> [1</w:t>
            </w:r>
            <w:r w:rsidR="005159F9" w:rsidRPr="005159F9">
              <w:rPr>
                <w:rFonts w:ascii="Times New Roman" w:hAnsi="Times New Roman"/>
                <w:sz w:val="24"/>
                <w:szCs w:val="24"/>
              </w:rPr>
              <w:t>7</w:t>
            </w:r>
            <w:r w:rsidR="007144E9" w:rsidRPr="00957D95">
              <w:rPr>
                <w:rFonts w:ascii="Times New Roman" w:hAnsi="Times New Roman"/>
                <w:sz w:val="24"/>
                <w:szCs w:val="24"/>
              </w:rPr>
              <w:t xml:space="preserve">] </w:t>
            </w:r>
          </w:p>
        </w:tc>
      </w:tr>
    </w:tbl>
    <w:p w14:paraId="102AD1E1" w14:textId="77777777" w:rsidR="003C1982" w:rsidRPr="00957D95" w:rsidRDefault="003C1982" w:rsidP="00E73E91">
      <w:pPr>
        <w:spacing w:after="0" w:line="360" w:lineRule="auto"/>
        <w:ind w:firstLine="709"/>
        <w:jc w:val="both"/>
        <w:rPr>
          <w:rFonts w:ascii="Times New Roman" w:hAnsi="Times New Roman"/>
          <w:iCs/>
          <w:sz w:val="28"/>
          <w:szCs w:val="28"/>
        </w:rPr>
      </w:pPr>
    </w:p>
    <w:p w14:paraId="4EDAA20E" w14:textId="05092FDE" w:rsidR="00430579" w:rsidRPr="00957D95" w:rsidRDefault="00566918" w:rsidP="00E73E91">
      <w:pPr>
        <w:spacing w:after="0" w:line="360" w:lineRule="auto"/>
        <w:ind w:firstLine="709"/>
        <w:jc w:val="both"/>
        <w:rPr>
          <w:rFonts w:ascii="Times New Roman" w:hAnsi="Times New Roman"/>
          <w:sz w:val="28"/>
          <w:szCs w:val="28"/>
        </w:rPr>
      </w:pPr>
      <w:r w:rsidRPr="00957D95">
        <w:rPr>
          <w:rFonts w:ascii="Times New Roman" w:hAnsi="Times New Roman"/>
          <w:iCs/>
          <w:sz w:val="28"/>
          <w:szCs w:val="28"/>
        </w:rPr>
        <w:t>Таким образом, исходя из представленных определений дадим авторскую трактовку ф</w:t>
      </w:r>
      <w:r w:rsidR="00E73E91" w:rsidRPr="00957D95">
        <w:rPr>
          <w:rFonts w:ascii="Times New Roman" w:hAnsi="Times New Roman"/>
          <w:iCs/>
          <w:sz w:val="28"/>
          <w:szCs w:val="28"/>
        </w:rPr>
        <w:t>инансов</w:t>
      </w:r>
      <w:r w:rsidRPr="00957D95">
        <w:rPr>
          <w:rFonts w:ascii="Times New Roman" w:hAnsi="Times New Roman"/>
          <w:iCs/>
          <w:sz w:val="28"/>
          <w:szCs w:val="28"/>
        </w:rPr>
        <w:t>ого</w:t>
      </w:r>
      <w:r w:rsidR="00E73E91" w:rsidRPr="00957D95">
        <w:rPr>
          <w:rFonts w:ascii="Times New Roman" w:hAnsi="Times New Roman"/>
          <w:iCs/>
          <w:sz w:val="28"/>
          <w:szCs w:val="28"/>
        </w:rPr>
        <w:t xml:space="preserve"> рын</w:t>
      </w:r>
      <w:r w:rsidRPr="00957D95">
        <w:rPr>
          <w:rFonts w:ascii="Times New Roman" w:hAnsi="Times New Roman"/>
          <w:iCs/>
          <w:sz w:val="28"/>
          <w:szCs w:val="28"/>
        </w:rPr>
        <w:t>ка</w:t>
      </w:r>
      <w:r w:rsidR="00E73E91" w:rsidRPr="00957D95">
        <w:rPr>
          <w:rFonts w:ascii="Times New Roman" w:hAnsi="Times New Roman"/>
          <w:iCs/>
          <w:sz w:val="28"/>
          <w:szCs w:val="28"/>
        </w:rPr>
        <w:t xml:space="preserve"> </w:t>
      </w:r>
      <w:r w:rsidRPr="00957D95">
        <w:rPr>
          <w:rFonts w:ascii="Times New Roman" w:hAnsi="Times New Roman"/>
          <w:sz w:val="28"/>
          <w:szCs w:val="28"/>
        </w:rPr>
        <w:t>как</w:t>
      </w:r>
      <w:r w:rsidR="00E73E91" w:rsidRPr="00957D95">
        <w:rPr>
          <w:rFonts w:ascii="Times New Roman" w:hAnsi="Times New Roman"/>
          <w:sz w:val="28"/>
          <w:szCs w:val="28"/>
        </w:rPr>
        <w:t xml:space="preserve"> механизм</w:t>
      </w:r>
      <w:r w:rsidRPr="00957D95">
        <w:rPr>
          <w:rFonts w:ascii="Times New Roman" w:hAnsi="Times New Roman"/>
          <w:sz w:val="28"/>
          <w:szCs w:val="28"/>
        </w:rPr>
        <w:t>а</w:t>
      </w:r>
      <w:r w:rsidR="00E73E91" w:rsidRPr="00957D95">
        <w:rPr>
          <w:rFonts w:ascii="Times New Roman" w:hAnsi="Times New Roman"/>
          <w:sz w:val="28"/>
          <w:szCs w:val="28"/>
        </w:rPr>
        <w:t xml:space="preserve"> перераспределения </w:t>
      </w:r>
      <w:r w:rsidRPr="00957D95">
        <w:rPr>
          <w:rFonts w:ascii="Times New Roman" w:hAnsi="Times New Roman"/>
          <w:sz w:val="28"/>
          <w:szCs w:val="28"/>
        </w:rPr>
        <w:t xml:space="preserve">денежного (ссудного) </w:t>
      </w:r>
      <w:r w:rsidR="00E73E91" w:rsidRPr="00957D95">
        <w:rPr>
          <w:rFonts w:ascii="Times New Roman" w:hAnsi="Times New Roman"/>
          <w:sz w:val="28"/>
          <w:szCs w:val="28"/>
        </w:rPr>
        <w:t>капитала</w:t>
      </w:r>
      <w:r w:rsidRPr="00957D95">
        <w:rPr>
          <w:rFonts w:ascii="Times New Roman" w:hAnsi="Times New Roman"/>
          <w:sz w:val="28"/>
          <w:szCs w:val="28"/>
        </w:rPr>
        <w:t xml:space="preserve"> в различных формах</w:t>
      </w:r>
      <w:r w:rsidR="00E73E91" w:rsidRPr="00957D95">
        <w:rPr>
          <w:rFonts w:ascii="Times New Roman" w:hAnsi="Times New Roman"/>
          <w:sz w:val="28"/>
          <w:szCs w:val="28"/>
        </w:rPr>
        <w:t xml:space="preserve"> между</w:t>
      </w:r>
      <w:r w:rsidRPr="00957D95">
        <w:rPr>
          <w:rFonts w:ascii="Times New Roman" w:hAnsi="Times New Roman"/>
          <w:sz w:val="28"/>
          <w:szCs w:val="28"/>
        </w:rPr>
        <w:t xml:space="preserve"> основными акторами</w:t>
      </w:r>
      <w:r w:rsidR="00E73E91" w:rsidRPr="00957D95">
        <w:rPr>
          <w:rFonts w:ascii="Times New Roman" w:hAnsi="Times New Roman"/>
          <w:sz w:val="28"/>
          <w:szCs w:val="28"/>
        </w:rPr>
        <w:t xml:space="preserve"> </w:t>
      </w:r>
      <w:r w:rsidRPr="00957D95">
        <w:rPr>
          <w:rFonts w:ascii="Times New Roman" w:hAnsi="Times New Roman"/>
          <w:sz w:val="28"/>
          <w:szCs w:val="28"/>
        </w:rPr>
        <w:lastRenderedPageBreak/>
        <w:t>(</w:t>
      </w:r>
      <w:r w:rsidR="00BC17BF" w:rsidRPr="00957D95">
        <w:rPr>
          <w:rFonts w:ascii="Times New Roman" w:hAnsi="Times New Roman"/>
          <w:sz w:val="28"/>
          <w:szCs w:val="28"/>
        </w:rPr>
        <w:t>кредиторами и зае</w:t>
      </w:r>
      <w:r w:rsidR="00E73E91" w:rsidRPr="00957D95">
        <w:rPr>
          <w:rFonts w:ascii="Times New Roman" w:hAnsi="Times New Roman"/>
          <w:sz w:val="28"/>
          <w:szCs w:val="28"/>
        </w:rPr>
        <w:t>мщиками</w:t>
      </w:r>
      <w:r w:rsidRPr="00957D95">
        <w:rPr>
          <w:rFonts w:ascii="Times New Roman" w:hAnsi="Times New Roman"/>
          <w:sz w:val="28"/>
          <w:szCs w:val="28"/>
        </w:rPr>
        <w:t>)</w:t>
      </w:r>
      <w:r w:rsidR="00E73E91" w:rsidRPr="00957D95">
        <w:rPr>
          <w:rFonts w:ascii="Times New Roman" w:hAnsi="Times New Roman"/>
          <w:sz w:val="28"/>
          <w:szCs w:val="28"/>
        </w:rPr>
        <w:t xml:space="preserve"> </w:t>
      </w:r>
      <w:r w:rsidRPr="00957D95">
        <w:rPr>
          <w:rFonts w:ascii="Times New Roman" w:hAnsi="Times New Roman"/>
          <w:sz w:val="28"/>
          <w:szCs w:val="28"/>
        </w:rPr>
        <w:t>посредством</w:t>
      </w:r>
      <w:r w:rsidR="00E73E91" w:rsidRPr="00957D95">
        <w:rPr>
          <w:rFonts w:ascii="Times New Roman" w:hAnsi="Times New Roman"/>
          <w:sz w:val="28"/>
          <w:szCs w:val="28"/>
        </w:rPr>
        <w:t xml:space="preserve"> </w:t>
      </w:r>
      <w:r w:rsidRPr="00957D95">
        <w:rPr>
          <w:rFonts w:ascii="Times New Roman" w:hAnsi="Times New Roman"/>
          <w:sz w:val="28"/>
          <w:szCs w:val="28"/>
        </w:rPr>
        <w:t xml:space="preserve">финансовых </w:t>
      </w:r>
      <w:r w:rsidR="00E73E91" w:rsidRPr="00957D95">
        <w:rPr>
          <w:rFonts w:ascii="Times New Roman" w:hAnsi="Times New Roman"/>
          <w:sz w:val="28"/>
          <w:szCs w:val="28"/>
        </w:rPr>
        <w:t>посредников</w:t>
      </w:r>
      <w:r w:rsidRPr="00957D95">
        <w:rPr>
          <w:rFonts w:ascii="Times New Roman" w:hAnsi="Times New Roman"/>
          <w:sz w:val="28"/>
          <w:szCs w:val="28"/>
        </w:rPr>
        <w:t xml:space="preserve"> (финансовых институтов)</w:t>
      </w:r>
      <w:r w:rsidR="00E73E91" w:rsidRPr="00957D95">
        <w:rPr>
          <w:rFonts w:ascii="Times New Roman" w:hAnsi="Times New Roman"/>
          <w:sz w:val="28"/>
          <w:szCs w:val="28"/>
        </w:rPr>
        <w:t xml:space="preserve"> на основе спроса и предложения на </w:t>
      </w:r>
      <w:r w:rsidRPr="00957D95">
        <w:rPr>
          <w:rFonts w:ascii="Times New Roman" w:hAnsi="Times New Roman"/>
          <w:sz w:val="28"/>
          <w:szCs w:val="28"/>
        </w:rPr>
        <w:t xml:space="preserve">денежный (ссудный) </w:t>
      </w:r>
      <w:r w:rsidR="00E73E91" w:rsidRPr="00957D95">
        <w:rPr>
          <w:rFonts w:ascii="Times New Roman" w:hAnsi="Times New Roman"/>
          <w:sz w:val="28"/>
          <w:szCs w:val="28"/>
        </w:rPr>
        <w:t>капитал</w:t>
      </w:r>
      <w:r w:rsidR="00430579" w:rsidRPr="00957D95">
        <w:rPr>
          <w:rFonts w:ascii="Times New Roman" w:hAnsi="Times New Roman"/>
          <w:sz w:val="28"/>
          <w:szCs w:val="28"/>
        </w:rPr>
        <w:t xml:space="preserve"> [</w:t>
      </w:r>
      <w:r w:rsidR="005159F9">
        <w:rPr>
          <w:rFonts w:ascii="Times New Roman" w:hAnsi="Times New Roman"/>
          <w:sz w:val="28"/>
          <w:szCs w:val="28"/>
        </w:rPr>
        <w:t>11</w:t>
      </w:r>
      <w:r w:rsidR="00430579" w:rsidRPr="00957D95">
        <w:rPr>
          <w:rFonts w:ascii="Times New Roman" w:hAnsi="Times New Roman"/>
          <w:sz w:val="28"/>
          <w:szCs w:val="28"/>
        </w:rPr>
        <w:t>]</w:t>
      </w:r>
      <w:r w:rsidR="00E73E91" w:rsidRPr="00957D95">
        <w:rPr>
          <w:rFonts w:ascii="Times New Roman" w:hAnsi="Times New Roman"/>
          <w:sz w:val="28"/>
          <w:szCs w:val="28"/>
        </w:rPr>
        <w:t>.</w:t>
      </w:r>
    </w:p>
    <w:p w14:paraId="40B7419D" w14:textId="16CB6C8B" w:rsidR="00E73E91" w:rsidRPr="00957D95" w:rsidRDefault="00430579"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Представленное</w:t>
      </w:r>
      <w:r w:rsidR="00566918" w:rsidRPr="00957D95">
        <w:rPr>
          <w:rFonts w:ascii="Times New Roman" w:hAnsi="Times New Roman"/>
          <w:sz w:val="28"/>
          <w:szCs w:val="28"/>
        </w:rPr>
        <w:t xml:space="preserve"> определение по мнению автора интегрирует в себе экономический и институциональные теоретические подходы этого понятия.</w:t>
      </w:r>
    </w:p>
    <w:p w14:paraId="515CFA5A" w14:textId="4380E3AC" w:rsidR="00E73E91" w:rsidRPr="00957D95" w:rsidRDefault="003C1982"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Финансовый рынок обеспечивает </w:t>
      </w:r>
      <w:r w:rsidR="009509A1" w:rsidRPr="00957D95">
        <w:rPr>
          <w:rFonts w:ascii="Times New Roman" w:hAnsi="Times New Roman"/>
          <w:sz w:val="28"/>
          <w:szCs w:val="28"/>
        </w:rPr>
        <w:t>увеличение</w:t>
      </w:r>
      <w:r w:rsidRPr="00957D95">
        <w:rPr>
          <w:rFonts w:ascii="Times New Roman" w:hAnsi="Times New Roman"/>
          <w:sz w:val="28"/>
          <w:szCs w:val="28"/>
        </w:rPr>
        <w:t xml:space="preserve"> инвестиционной привлекательности </w:t>
      </w:r>
      <w:r w:rsidR="009509A1" w:rsidRPr="00957D95">
        <w:rPr>
          <w:rFonts w:ascii="Times New Roman" w:hAnsi="Times New Roman"/>
          <w:sz w:val="28"/>
          <w:szCs w:val="28"/>
        </w:rPr>
        <w:t>страны или ее субъектов. Х</w:t>
      </w:r>
      <w:r w:rsidRPr="00957D95">
        <w:rPr>
          <w:rFonts w:ascii="Times New Roman" w:hAnsi="Times New Roman"/>
          <w:sz w:val="28"/>
          <w:szCs w:val="28"/>
        </w:rPr>
        <w:t xml:space="preserve">арактер процессов, взаимосвязей </w:t>
      </w:r>
      <w:r w:rsidR="00BC17BF" w:rsidRPr="00957D95">
        <w:rPr>
          <w:rFonts w:ascii="Times New Roman" w:hAnsi="Times New Roman"/>
          <w:sz w:val="28"/>
          <w:szCs w:val="28"/>
        </w:rPr>
        <w:br/>
      </w:r>
      <w:r w:rsidRPr="00957D95">
        <w:rPr>
          <w:rFonts w:ascii="Times New Roman" w:hAnsi="Times New Roman"/>
          <w:sz w:val="28"/>
          <w:szCs w:val="28"/>
        </w:rPr>
        <w:t xml:space="preserve">и взаимозависимостей, возникающих </w:t>
      </w:r>
      <w:r w:rsidR="009509A1" w:rsidRPr="00957D95">
        <w:rPr>
          <w:rFonts w:ascii="Times New Roman" w:hAnsi="Times New Roman"/>
          <w:sz w:val="28"/>
          <w:szCs w:val="28"/>
        </w:rPr>
        <w:t xml:space="preserve">на финансовом рынке, является комплексным. </w:t>
      </w:r>
      <w:r w:rsidR="00347E50" w:rsidRPr="00957D95">
        <w:rPr>
          <w:rFonts w:ascii="Times New Roman" w:hAnsi="Times New Roman"/>
          <w:sz w:val="28"/>
          <w:szCs w:val="28"/>
        </w:rPr>
        <w:t>С</w:t>
      </w:r>
      <w:r w:rsidR="00E73E91" w:rsidRPr="00957D95">
        <w:rPr>
          <w:rFonts w:ascii="Times New Roman" w:hAnsi="Times New Roman"/>
          <w:sz w:val="28"/>
          <w:szCs w:val="28"/>
        </w:rPr>
        <w:t xml:space="preserve">труктуру финансового рынка </w:t>
      </w:r>
      <w:r w:rsidR="00347E50" w:rsidRPr="00957D95">
        <w:rPr>
          <w:rFonts w:ascii="Times New Roman" w:hAnsi="Times New Roman"/>
          <w:sz w:val="28"/>
          <w:szCs w:val="28"/>
        </w:rPr>
        <w:t>составляют следующие финансовые институты:</w:t>
      </w:r>
      <w:r w:rsidR="00E73E91" w:rsidRPr="00957D95">
        <w:rPr>
          <w:rFonts w:ascii="Times New Roman" w:hAnsi="Times New Roman"/>
          <w:sz w:val="28"/>
          <w:szCs w:val="28"/>
        </w:rPr>
        <w:t xml:space="preserve"> коммерческие банки, пенсионные, страховые и валютные фонды, а также другие экономические институты, которые помогают накапливать </w:t>
      </w:r>
      <w:r w:rsidR="00BC17BF" w:rsidRPr="00957D95">
        <w:rPr>
          <w:rFonts w:ascii="Times New Roman" w:hAnsi="Times New Roman"/>
          <w:sz w:val="28"/>
          <w:szCs w:val="28"/>
        </w:rPr>
        <w:br/>
      </w:r>
      <w:r w:rsidR="00E73E91" w:rsidRPr="00957D95">
        <w:rPr>
          <w:rFonts w:ascii="Times New Roman" w:hAnsi="Times New Roman"/>
          <w:sz w:val="28"/>
          <w:szCs w:val="28"/>
        </w:rPr>
        <w:t>и перераспределять денежные средства (рис</w:t>
      </w:r>
      <w:r w:rsidR="00CB28A8" w:rsidRPr="00957D95">
        <w:rPr>
          <w:rFonts w:ascii="Times New Roman" w:hAnsi="Times New Roman"/>
          <w:sz w:val="28"/>
          <w:szCs w:val="28"/>
        </w:rPr>
        <w:t>унок</w:t>
      </w:r>
      <w:r w:rsidR="00E73E91" w:rsidRPr="00957D95">
        <w:rPr>
          <w:rFonts w:ascii="Times New Roman" w:hAnsi="Times New Roman"/>
          <w:sz w:val="28"/>
          <w:szCs w:val="28"/>
        </w:rPr>
        <w:t xml:space="preserve"> 1.1).</w:t>
      </w:r>
    </w:p>
    <w:p w14:paraId="6A78D0E3" w14:textId="77777777" w:rsidR="00E73E91" w:rsidRPr="00957D95" w:rsidRDefault="00E73E91" w:rsidP="00E73E91">
      <w:pPr>
        <w:spacing w:after="0" w:line="360" w:lineRule="auto"/>
        <w:ind w:firstLine="709"/>
        <w:jc w:val="both"/>
        <w:rPr>
          <w:rFonts w:ascii="Times New Roman" w:hAnsi="Times New Roman"/>
          <w:sz w:val="28"/>
          <w:szCs w:val="28"/>
        </w:rPr>
      </w:pPr>
    </w:p>
    <w:p w14:paraId="37F27799" w14:textId="77777777" w:rsidR="00E73E91" w:rsidRPr="00957D95" w:rsidRDefault="00E73E91" w:rsidP="002055D5">
      <w:pPr>
        <w:spacing w:after="0" w:line="240" w:lineRule="auto"/>
        <w:jc w:val="both"/>
        <w:rPr>
          <w:rFonts w:ascii="Times New Roman" w:hAnsi="Times New Roman"/>
          <w:sz w:val="28"/>
          <w:szCs w:val="28"/>
        </w:rPr>
      </w:pPr>
      <w:r w:rsidRPr="00957D95">
        <w:rPr>
          <w:rFonts w:ascii="Times New Roman" w:hAnsi="Times New Roman"/>
          <w:noProof/>
          <w:sz w:val="28"/>
          <w:szCs w:val="28"/>
          <w:lang w:eastAsia="ru-RU"/>
        </w:rPr>
        <w:drawing>
          <wp:inline distT="0" distB="0" distL="0" distR="0" wp14:anchorId="7485212F" wp14:editId="06A81C83">
            <wp:extent cx="6000750" cy="4194464"/>
            <wp:effectExtent l="38100" t="38100" r="38100" b="34925"/>
            <wp:docPr id="210220413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BE2E7F8" w14:textId="1B1035B4" w:rsidR="00E73E91" w:rsidRPr="00957D95" w:rsidRDefault="00E73E91" w:rsidP="002055D5">
      <w:pPr>
        <w:spacing w:after="0" w:line="240" w:lineRule="auto"/>
        <w:jc w:val="center"/>
        <w:rPr>
          <w:rFonts w:ascii="Times New Roman" w:hAnsi="Times New Roman"/>
          <w:sz w:val="28"/>
          <w:szCs w:val="28"/>
        </w:rPr>
      </w:pPr>
      <w:r w:rsidRPr="00957D95">
        <w:rPr>
          <w:rFonts w:ascii="Times New Roman" w:hAnsi="Times New Roman"/>
          <w:sz w:val="28"/>
          <w:szCs w:val="28"/>
        </w:rPr>
        <w:t xml:space="preserve">Рисунок 1.1 – Структура </w:t>
      </w:r>
      <w:r w:rsidR="00E67933" w:rsidRPr="00957D95">
        <w:rPr>
          <w:rFonts w:ascii="Times New Roman" w:hAnsi="Times New Roman"/>
          <w:sz w:val="28"/>
          <w:szCs w:val="28"/>
        </w:rPr>
        <w:t xml:space="preserve">сегментов </w:t>
      </w:r>
      <w:r w:rsidRPr="00957D95">
        <w:rPr>
          <w:rFonts w:ascii="Times New Roman" w:hAnsi="Times New Roman"/>
          <w:sz w:val="28"/>
          <w:szCs w:val="28"/>
        </w:rPr>
        <w:t xml:space="preserve">финансового рынка </w:t>
      </w:r>
      <w:r w:rsidR="007144E9" w:rsidRPr="00957D95">
        <w:rPr>
          <w:rFonts w:ascii="Times New Roman" w:hAnsi="Times New Roman"/>
          <w:sz w:val="28"/>
          <w:szCs w:val="28"/>
        </w:rPr>
        <w:t xml:space="preserve">(составлено автором по </w:t>
      </w:r>
      <w:r w:rsidRPr="00957D95">
        <w:rPr>
          <w:rFonts w:ascii="Times New Roman" w:hAnsi="Times New Roman"/>
          <w:sz w:val="28"/>
          <w:szCs w:val="28"/>
        </w:rPr>
        <w:t>[</w:t>
      </w:r>
      <w:r w:rsidR="005159F9">
        <w:rPr>
          <w:rFonts w:ascii="Times New Roman" w:hAnsi="Times New Roman"/>
          <w:sz w:val="28"/>
          <w:szCs w:val="28"/>
        </w:rPr>
        <w:t>11</w:t>
      </w:r>
      <w:r w:rsidRPr="00957D95">
        <w:rPr>
          <w:rFonts w:ascii="Times New Roman" w:hAnsi="Times New Roman"/>
          <w:sz w:val="28"/>
          <w:szCs w:val="28"/>
        </w:rPr>
        <w:t>]</w:t>
      </w:r>
      <w:r w:rsidR="007144E9" w:rsidRPr="00957D95">
        <w:rPr>
          <w:rFonts w:ascii="Times New Roman" w:hAnsi="Times New Roman"/>
          <w:sz w:val="28"/>
          <w:szCs w:val="28"/>
        </w:rPr>
        <w:t>)</w:t>
      </w:r>
    </w:p>
    <w:p w14:paraId="7AEA088E" w14:textId="77777777" w:rsidR="00E73E91" w:rsidRPr="00957D95" w:rsidRDefault="00E73E91" w:rsidP="00E73E91">
      <w:pPr>
        <w:spacing w:after="0" w:line="360" w:lineRule="auto"/>
        <w:ind w:firstLine="709"/>
        <w:jc w:val="both"/>
        <w:rPr>
          <w:rFonts w:ascii="Times New Roman" w:hAnsi="Times New Roman"/>
          <w:sz w:val="28"/>
          <w:szCs w:val="28"/>
        </w:rPr>
      </w:pPr>
    </w:p>
    <w:p w14:paraId="36B5BB4A" w14:textId="42AB23E9" w:rsidR="00CE46EA" w:rsidRPr="00957D95" w:rsidRDefault="00CE46EA" w:rsidP="00CE46EA">
      <w:pPr>
        <w:spacing w:after="0" w:line="360" w:lineRule="auto"/>
        <w:ind w:firstLine="709"/>
        <w:jc w:val="both"/>
        <w:rPr>
          <w:rFonts w:ascii="Times New Roman" w:hAnsi="Times New Roman"/>
          <w:sz w:val="28"/>
          <w:szCs w:val="28"/>
        </w:rPr>
      </w:pPr>
      <w:r w:rsidRPr="00957D95">
        <w:rPr>
          <w:rFonts w:ascii="Times New Roman" w:hAnsi="Times New Roman"/>
          <w:sz w:val="28"/>
          <w:szCs w:val="28"/>
        </w:rPr>
        <w:lastRenderedPageBreak/>
        <w:t xml:space="preserve">Основная характеристика </w:t>
      </w:r>
      <w:r w:rsidR="00E67933" w:rsidRPr="00957D95">
        <w:rPr>
          <w:rFonts w:ascii="Times New Roman" w:hAnsi="Times New Roman"/>
          <w:sz w:val="28"/>
          <w:szCs w:val="28"/>
        </w:rPr>
        <w:t>сегментов</w:t>
      </w:r>
      <w:r w:rsidRPr="00957D95">
        <w:rPr>
          <w:rFonts w:ascii="Times New Roman" w:hAnsi="Times New Roman"/>
          <w:sz w:val="28"/>
          <w:szCs w:val="28"/>
        </w:rPr>
        <w:t xml:space="preserve"> финансового рынка представлена </w:t>
      </w:r>
      <w:r w:rsidR="00BC17BF" w:rsidRPr="00957D95">
        <w:rPr>
          <w:rFonts w:ascii="Times New Roman" w:hAnsi="Times New Roman"/>
          <w:sz w:val="28"/>
          <w:szCs w:val="28"/>
        </w:rPr>
        <w:br/>
      </w:r>
      <w:r w:rsidRPr="00957D95">
        <w:rPr>
          <w:rFonts w:ascii="Times New Roman" w:hAnsi="Times New Roman"/>
          <w:sz w:val="28"/>
          <w:szCs w:val="28"/>
        </w:rPr>
        <w:t>в таблице 1.</w:t>
      </w:r>
      <w:r w:rsidR="00CB28A8" w:rsidRPr="00957D95">
        <w:rPr>
          <w:rFonts w:ascii="Times New Roman" w:hAnsi="Times New Roman"/>
          <w:sz w:val="28"/>
          <w:szCs w:val="28"/>
        </w:rPr>
        <w:t>2</w:t>
      </w:r>
      <w:r w:rsidRPr="00957D95">
        <w:rPr>
          <w:rFonts w:ascii="Times New Roman" w:hAnsi="Times New Roman"/>
          <w:sz w:val="28"/>
          <w:szCs w:val="28"/>
        </w:rPr>
        <w:t>.</w:t>
      </w:r>
    </w:p>
    <w:p w14:paraId="4364FE21" w14:textId="77777777" w:rsidR="009509A1" w:rsidRPr="00957D95" w:rsidRDefault="009509A1" w:rsidP="00CE46EA">
      <w:pPr>
        <w:spacing w:after="0" w:line="360" w:lineRule="auto"/>
        <w:ind w:firstLine="709"/>
        <w:jc w:val="both"/>
        <w:rPr>
          <w:rFonts w:ascii="Times New Roman" w:hAnsi="Times New Roman"/>
          <w:sz w:val="28"/>
          <w:szCs w:val="28"/>
        </w:rPr>
      </w:pPr>
    </w:p>
    <w:p w14:paraId="3F2DCE00" w14:textId="536B1194" w:rsidR="00CE46EA" w:rsidRPr="00957D95" w:rsidRDefault="00CE46EA" w:rsidP="009509A1">
      <w:pPr>
        <w:spacing w:after="0" w:line="240" w:lineRule="auto"/>
        <w:jc w:val="both"/>
        <w:rPr>
          <w:rFonts w:ascii="Times New Roman" w:hAnsi="Times New Roman"/>
          <w:sz w:val="28"/>
          <w:szCs w:val="28"/>
        </w:rPr>
      </w:pPr>
      <w:r w:rsidRPr="00957D95">
        <w:rPr>
          <w:rFonts w:ascii="Times New Roman" w:hAnsi="Times New Roman"/>
          <w:sz w:val="28"/>
          <w:szCs w:val="28"/>
        </w:rPr>
        <w:t>Таблица 1.</w:t>
      </w:r>
      <w:r w:rsidR="00CB28A8" w:rsidRPr="00957D95">
        <w:rPr>
          <w:rFonts w:ascii="Times New Roman" w:hAnsi="Times New Roman"/>
          <w:sz w:val="28"/>
          <w:szCs w:val="28"/>
        </w:rPr>
        <w:t>2</w:t>
      </w:r>
      <w:r w:rsidRPr="00957D95">
        <w:rPr>
          <w:rFonts w:ascii="Times New Roman" w:hAnsi="Times New Roman"/>
          <w:sz w:val="28"/>
          <w:szCs w:val="28"/>
        </w:rPr>
        <w:t xml:space="preserve"> </w:t>
      </w:r>
      <w:r w:rsidRPr="00957D95">
        <w:rPr>
          <w:rFonts w:ascii="Times New Roman" w:hAnsi="Times New Roman"/>
          <w:sz w:val="28"/>
          <w:szCs w:val="28"/>
        </w:rPr>
        <w:sym w:font="Symbol" w:char="F02D"/>
      </w:r>
      <w:r w:rsidRPr="00957D95">
        <w:rPr>
          <w:rFonts w:ascii="Times New Roman" w:hAnsi="Times New Roman"/>
          <w:sz w:val="28"/>
          <w:szCs w:val="28"/>
        </w:rPr>
        <w:t xml:space="preserve"> </w:t>
      </w:r>
      <w:r w:rsidR="00803447" w:rsidRPr="00957D95">
        <w:rPr>
          <w:rFonts w:ascii="Times New Roman" w:hAnsi="Times New Roman"/>
          <w:sz w:val="28"/>
          <w:szCs w:val="28"/>
        </w:rPr>
        <w:t>Основные с</w:t>
      </w:r>
      <w:r w:rsidR="00E67933" w:rsidRPr="00957D95">
        <w:rPr>
          <w:rFonts w:ascii="Times New Roman" w:hAnsi="Times New Roman"/>
          <w:sz w:val="28"/>
          <w:szCs w:val="28"/>
        </w:rPr>
        <w:t>егменты</w:t>
      </w:r>
      <w:r w:rsidRPr="00957D95">
        <w:rPr>
          <w:rFonts w:ascii="Times New Roman" w:hAnsi="Times New Roman"/>
          <w:sz w:val="28"/>
          <w:szCs w:val="28"/>
        </w:rPr>
        <w:t xml:space="preserve"> финансового рынка</w:t>
      </w:r>
      <w:r w:rsidR="00690C5D" w:rsidRPr="00957D95">
        <w:rPr>
          <w:rFonts w:ascii="Times New Roman" w:hAnsi="Times New Roman"/>
          <w:sz w:val="28"/>
          <w:szCs w:val="28"/>
        </w:rPr>
        <w:t xml:space="preserve"> [</w:t>
      </w:r>
      <w:r w:rsidR="005159F9">
        <w:rPr>
          <w:rFonts w:ascii="Times New Roman" w:hAnsi="Times New Roman"/>
          <w:sz w:val="28"/>
          <w:szCs w:val="28"/>
        </w:rPr>
        <w:t>11</w:t>
      </w:r>
      <w:r w:rsidR="007144E9" w:rsidRPr="00957D95">
        <w:rPr>
          <w:rFonts w:ascii="Times New Roman" w:hAnsi="Times New Roman"/>
          <w:sz w:val="28"/>
          <w:szCs w:val="28"/>
        </w:rPr>
        <w:t>;2</w:t>
      </w:r>
      <w:r w:rsidR="005159F9" w:rsidRPr="000C3934">
        <w:rPr>
          <w:rFonts w:ascii="Times New Roman" w:hAnsi="Times New Roman"/>
          <w:sz w:val="28"/>
          <w:szCs w:val="28"/>
        </w:rPr>
        <w:t>4</w:t>
      </w:r>
      <w:r w:rsidR="000C3934">
        <w:rPr>
          <w:rFonts w:ascii="Times New Roman" w:hAnsi="Times New Roman"/>
          <w:sz w:val="28"/>
          <w:szCs w:val="28"/>
        </w:rPr>
        <w:t>;</w:t>
      </w:r>
      <w:r w:rsidR="000C3934" w:rsidRPr="000C3934">
        <w:rPr>
          <w:rFonts w:ascii="Times New Roman" w:hAnsi="Times New Roman"/>
          <w:sz w:val="28"/>
          <w:szCs w:val="28"/>
        </w:rPr>
        <w:t>32</w:t>
      </w:r>
      <w:r w:rsidR="000C3934">
        <w:rPr>
          <w:rFonts w:ascii="Times New Roman" w:hAnsi="Times New Roman"/>
          <w:sz w:val="28"/>
          <w:szCs w:val="28"/>
        </w:rPr>
        <w:t>;41</w:t>
      </w:r>
      <w:r w:rsidR="00690C5D" w:rsidRPr="00957D95">
        <w:rPr>
          <w:rFonts w:ascii="Times New Roman" w:hAnsi="Times New Roman"/>
          <w:sz w:val="28"/>
          <w:szCs w:val="28"/>
        </w:rPr>
        <w:t>]</w:t>
      </w:r>
    </w:p>
    <w:tbl>
      <w:tblPr>
        <w:tblStyle w:val="a3"/>
        <w:tblW w:w="0" w:type="auto"/>
        <w:tblLook w:val="04A0" w:firstRow="1" w:lastRow="0" w:firstColumn="1" w:lastColumn="0" w:noHBand="0" w:noVBand="1"/>
      </w:tblPr>
      <w:tblGrid>
        <w:gridCol w:w="1696"/>
        <w:gridCol w:w="7649"/>
      </w:tblGrid>
      <w:tr w:rsidR="00CE46EA" w:rsidRPr="00957D95" w14:paraId="2FC9F9E3" w14:textId="77777777" w:rsidTr="00BC17BF">
        <w:tc>
          <w:tcPr>
            <w:tcW w:w="1696" w:type="dxa"/>
          </w:tcPr>
          <w:p w14:paraId="7A708FF1" w14:textId="1A0654E8" w:rsidR="00CE46EA" w:rsidRPr="00957D95" w:rsidRDefault="001303F9" w:rsidP="00E67933">
            <w:pPr>
              <w:jc w:val="center"/>
              <w:rPr>
                <w:rFonts w:ascii="Times New Roman" w:hAnsi="Times New Roman"/>
                <w:sz w:val="24"/>
                <w:szCs w:val="24"/>
              </w:rPr>
            </w:pPr>
            <w:r w:rsidRPr="00957D95">
              <w:rPr>
                <w:rFonts w:ascii="Times New Roman" w:hAnsi="Times New Roman"/>
                <w:sz w:val="24"/>
                <w:szCs w:val="24"/>
              </w:rPr>
              <w:t>Элемент</w:t>
            </w:r>
          </w:p>
        </w:tc>
        <w:tc>
          <w:tcPr>
            <w:tcW w:w="7649" w:type="dxa"/>
          </w:tcPr>
          <w:p w14:paraId="4B4EF997" w14:textId="08662268" w:rsidR="00CE46EA" w:rsidRPr="00957D95" w:rsidRDefault="001303F9" w:rsidP="00E67933">
            <w:pPr>
              <w:jc w:val="center"/>
              <w:rPr>
                <w:rFonts w:ascii="Times New Roman" w:hAnsi="Times New Roman"/>
                <w:sz w:val="24"/>
                <w:szCs w:val="24"/>
              </w:rPr>
            </w:pPr>
            <w:r w:rsidRPr="00957D95">
              <w:rPr>
                <w:rFonts w:ascii="Times New Roman" w:hAnsi="Times New Roman"/>
                <w:sz w:val="24"/>
                <w:szCs w:val="24"/>
              </w:rPr>
              <w:t>Краткая х</w:t>
            </w:r>
            <w:r w:rsidR="00E67933" w:rsidRPr="00957D95">
              <w:rPr>
                <w:rFonts w:ascii="Times New Roman" w:hAnsi="Times New Roman"/>
                <w:sz w:val="24"/>
                <w:szCs w:val="24"/>
              </w:rPr>
              <w:t>арактеристика</w:t>
            </w:r>
            <w:r w:rsidR="00CE46EA" w:rsidRPr="00957D95">
              <w:rPr>
                <w:rFonts w:ascii="Times New Roman" w:hAnsi="Times New Roman"/>
                <w:sz w:val="24"/>
                <w:szCs w:val="24"/>
              </w:rPr>
              <w:t xml:space="preserve"> </w:t>
            </w:r>
          </w:p>
        </w:tc>
      </w:tr>
      <w:tr w:rsidR="00CE46EA" w:rsidRPr="00957D95" w14:paraId="30A295BB" w14:textId="77777777" w:rsidTr="00BC17BF">
        <w:tc>
          <w:tcPr>
            <w:tcW w:w="1696" w:type="dxa"/>
          </w:tcPr>
          <w:p w14:paraId="72843FBF" w14:textId="26DF2279" w:rsidR="00CE46EA" w:rsidRPr="00957D95" w:rsidRDefault="00CE46EA" w:rsidP="00E67933">
            <w:pPr>
              <w:jc w:val="both"/>
              <w:rPr>
                <w:rFonts w:ascii="Times New Roman" w:hAnsi="Times New Roman"/>
                <w:sz w:val="24"/>
                <w:szCs w:val="24"/>
              </w:rPr>
            </w:pPr>
            <w:r w:rsidRPr="00957D95">
              <w:rPr>
                <w:rFonts w:ascii="Times New Roman" w:hAnsi="Times New Roman"/>
                <w:sz w:val="24"/>
                <w:szCs w:val="24"/>
              </w:rPr>
              <w:t>Рынок ценных бумаг</w:t>
            </w:r>
          </w:p>
        </w:tc>
        <w:tc>
          <w:tcPr>
            <w:tcW w:w="7649" w:type="dxa"/>
          </w:tcPr>
          <w:p w14:paraId="568E6AC3" w14:textId="5FCF9780" w:rsidR="00CE46EA" w:rsidRPr="00957D95" w:rsidRDefault="00E67933" w:rsidP="00E67933">
            <w:pPr>
              <w:jc w:val="both"/>
              <w:rPr>
                <w:rFonts w:ascii="Times New Roman" w:hAnsi="Times New Roman"/>
                <w:sz w:val="24"/>
                <w:szCs w:val="24"/>
              </w:rPr>
            </w:pPr>
            <w:r w:rsidRPr="00957D95">
              <w:rPr>
                <w:rFonts w:ascii="Times New Roman" w:hAnsi="Times New Roman"/>
                <w:sz w:val="24"/>
                <w:szCs w:val="24"/>
              </w:rPr>
              <w:t xml:space="preserve">система экономических отношений по поводу выпуска и обращения ценных бумаг (акций, облигаций, ваучеров, векселей и т.д.). </w:t>
            </w:r>
            <w:r w:rsidR="00C3339C" w:rsidRPr="00957D95">
              <w:rPr>
                <w:rFonts w:ascii="Times New Roman" w:hAnsi="Times New Roman"/>
                <w:sz w:val="24"/>
                <w:szCs w:val="24"/>
              </w:rPr>
              <w:t>Благодаря этому рынку</w:t>
            </w:r>
            <w:r w:rsidRPr="00957D95">
              <w:rPr>
                <w:rFonts w:ascii="Times New Roman" w:hAnsi="Times New Roman"/>
                <w:sz w:val="24"/>
                <w:szCs w:val="24"/>
              </w:rPr>
              <w:t xml:space="preserve"> государство может решать ряд задач: финансирование дефицита бюджетов и конкретных хозяйственных проектов; регулирование объема денежной массы, находящейся в обращении; поддержание ликвидности финансово-кредитной системы; страхование ценовых и финансовых рисков</w:t>
            </w:r>
          </w:p>
        </w:tc>
      </w:tr>
      <w:tr w:rsidR="00CE46EA" w:rsidRPr="00957D95" w14:paraId="2F1875D7" w14:textId="77777777" w:rsidTr="00BC17BF">
        <w:tc>
          <w:tcPr>
            <w:tcW w:w="1696" w:type="dxa"/>
          </w:tcPr>
          <w:p w14:paraId="6856E712" w14:textId="4D4D8E72" w:rsidR="00CE46EA" w:rsidRPr="00957D95" w:rsidRDefault="00E67933" w:rsidP="00E67933">
            <w:pPr>
              <w:jc w:val="both"/>
              <w:rPr>
                <w:rFonts w:ascii="Times New Roman" w:hAnsi="Times New Roman"/>
                <w:sz w:val="24"/>
                <w:szCs w:val="24"/>
              </w:rPr>
            </w:pPr>
            <w:r w:rsidRPr="00957D95">
              <w:rPr>
                <w:rFonts w:ascii="Times New Roman" w:hAnsi="Times New Roman"/>
                <w:sz w:val="24"/>
                <w:szCs w:val="24"/>
              </w:rPr>
              <w:t>Валютный рынок</w:t>
            </w:r>
          </w:p>
        </w:tc>
        <w:tc>
          <w:tcPr>
            <w:tcW w:w="7649" w:type="dxa"/>
          </w:tcPr>
          <w:p w14:paraId="68EB89F5" w14:textId="67D28A1A" w:rsidR="00CE46EA" w:rsidRPr="00957D95" w:rsidRDefault="00E67933" w:rsidP="00E67933">
            <w:pPr>
              <w:jc w:val="both"/>
              <w:rPr>
                <w:rFonts w:ascii="Times New Roman" w:hAnsi="Times New Roman"/>
                <w:sz w:val="24"/>
                <w:szCs w:val="24"/>
              </w:rPr>
            </w:pPr>
            <w:r w:rsidRPr="00957D95">
              <w:rPr>
                <w:rFonts w:ascii="Times New Roman" w:hAnsi="Times New Roman"/>
                <w:sz w:val="24"/>
                <w:szCs w:val="24"/>
              </w:rPr>
              <w:t xml:space="preserve">сфера экономических отношений, проявляющихся при осуществлении операций по покупке – продаже валютных ценностей, а также операций по инвестированию валютного капитала. Всех участников валютного рынка можно разделить на три группы: активные, пассивные участники и посредники </w:t>
            </w:r>
          </w:p>
        </w:tc>
      </w:tr>
      <w:tr w:rsidR="00CE46EA" w:rsidRPr="00957D95" w14:paraId="26096F67" w14:textId="77777777" w:rsidTr="00BC17BF">
        <w:tc>
          <w:tcPr>
            <w:tcW w:w="1696" w:type="dxa"/>
          </w:tcPr>
          <w:p w14:paraId="586D79EB" w14:textId="79CF3D3B" w:rsidR="00CE46EA" w:rsidRPr="00957D95" w:rsidRDefault="00E67933" w:rsidP="00E67933">
            <w:pPr>
              <w:jc w:val="both"/>
              <w:rPr>
                <w:rFonts w:ascii="Times New Roman" w:hAnsi="Times New Roman"/>
                <w:sz w:val="24"/>
                <w:szCs w:val="24"/>
              </w:rPr>
            </w:pPr>
            <w:r w:rsidRPr="00957D95">
              <w:rPr>
                <w:rFonts w:ascii="Times New Roman" w:hAnsi="Times New Roman"/>
                <w:sz w:val="24"/>
                <w:szCs w:val="24"/>
              </w:rPr>
              <w:t xml:space="preserve">Товарный </w:t>
            </w:r>
            <w:r w:rsidR="00BC17BF" w:rsidRPr="00957D95">
              <w:rPr>
                <w:rFonts w:ascii="Times New Roman" w:hAnsi="Times New Roman"/>
                <w:sz w:val="24"/>
                <w:szCs w:val="24"/>
              </w:rPr>
              <w:br/>
            </w:r>
            <w:r w:rsidRPr="00957D95">
              <w:rPr>
                <w:rFonts w:ascii="Times New Roman" w:hAnsi="Times New Roman"/>
                <w:sz w:val="24"/>
                <w:szCs w:val="24"/>
              </w:rPr>
              <w:t>рынок</w:t>
            </w:r>
          </w:p>
        </w:tc>
        <w:tc>
          <w:tcPr>
            <w:tcW w:w="7649" w:type="dxa"/>
          </w:tcPr>
          <w:p w14:paraId="7AEB0AC7" w14:textId="2AB6EF31" w:rsidR="00CE46EA" w:rsidRPr="00957D95" w:rsidRDefault="00E67933" w:rsidP="00E67933">
            <w:pPr>
              <w:jc w:val="both"/>
              <w:rPr>
                <w:rFonts w:ascii="Times New Roman" w:hAnsi="Times New Roman"/>
                <w:sz w:val="24"/>
                <w:szCs w:val="24"/>
              </w:rPr>
            </w:pPr>
            <w:r w:rsidRPr="00957D95">
              <w:rPr>
                <w:rFonts w:ascii="Times New Roman" w:hAnsi="Times New Roman"/>
                <w:sz w:val="24"/>
                <w:szCs w:val="24"/>
              </w:rPr>
              <w:t>торговая площадка для покупки, продажи и торговли сырьем или сырьевыми продуктами. В настоящее время в мире существует около 50 основных товарных рынков, которые способствуют торговле примерно 100 сырьевыми товарами</w:t>
            </w:r>
          </w:p>
        </w:tc>
      </w:tr>
      <w:tr w:rsidR="00CE46EA" w:rsidRPr="00957D95" w14:paraId="7E0DD62E" w14:textId="77777777" w:rsidTr="00BC17BF">
        <w:tc>
          <w:tcPr>
            <w:tcW w:w="1696" w:type="dxa"/>
          </w:tcPr>
          <w:p w14:paraId="530386AD" w14:textId="4BBE899A" w:rsidR="00CE46EA" w:rsidRPr="00957D95" w:rsidRDefault="00E67933" w:rsidP="00E67933">
            <w:pPr>
              <w:jc w:val="both"/>
              <w:rPr>
                <w:rFonts w:ascii="Times New Roman" w:hAnsi="Times New Roman"/>
                <w:sz w:val="24"/>
                <w:szCs w:val="24"/>
              </w:rPr>
            </w:pPr>
            <w:r w:rsidRPr="00957D95">
              <w:rPr>
                <w:rFonts w:ascii="Times New Roman" w:hAnsi="Times New Roman"/>
                <w:sz w:val="24"/>
                <w:szCs w:val="24"/>
              </w:rPr>
              <w:t>Спот</w:t>
            </w:r>
            <w:r w:rsidR="00C3339C" w:rsidRPr="00957D95">
              <w:rPr>
                <w:rFonts w:ascii="Times New Roman" w:hAnsi="Times New Roman"/>
                <w:sz w:val="24"/>
                <w:szCs w:val="24"/>
              </w:rPr>
              <w:t> </w:t>
            </w:r>
            <w:r w:rsidRPr="00957D95">
              <w:rPr>
                <w:rFonts w:ascii="Times New Roman" w:hAnsi="Times New Roman"/>
                <w:sz w:val="24"/>
                <w:szCs w:val="24"/>
              </w:rPr>
              <w:t xml:space="preserve">рынок (рынок </w:t>
            </w:r>
            <w:r w:rsidRPr="00957D95">
              <w:rPr>
                <w:rFonts w:ascii="Times New Roman" w:hAnsi="Times New Roman"/>
                <w:sz w:val="24"/>
                <w:szCs w:val="24"/>
                <w:lang w:val="en-US"/>
              </w:rPr>
              <w:t>SPOT</w:t>
            </w:r>
            <w:r w:rsidRPr="00957D95">
              <w:rPr>
                <w:rFonts w:ascii="Times New Roman" w:hAnsi="Times New Roman"/>
                <w:sz w:val="24"/>
                <w:szCs w:val="24"/>
              </w:rPr>
              <w:t>)</w:t>
            </w:r>
          </w:p>
        </w:tc>
        <w:tc>
          <w:tcPr>
            <w:tcW w:w="7649" w:type="dxa"/>
          </w:tcPr>
          <w:p w14:paraId="495286E5" w14:textId="170AE7B6" w:rsidR="00CE46EA" w:rsidRPr="00957D95" w:rsidRDefault="00E67933" w:rsidP="00E67933">
            <w:pPr>
              <w:jc w:val="both"/>
              <w:rPr>
                <w:rFonts w:ascii="Times New Roman" w:hAnsi="Times New Roman"/>
                <w:sz w:val="24"/>
                <w:szCs w:val="24"/>
              </w:rPr>
            </w:pPr>
            <w:r w:rsidRPr="00957D95">
              <w:rPr>
                <w:rFonts w:ascii="Times New Roman" w:hAnsi="Times New Roman"/>
                <w:sz w:val="24"/>
                <w:szCs w:val="24"/>
              </w:rPr>
              <w:t>финансовый рынок, на котором происходит торговля финансовыми инструментами с немедленной поставкой. Его основные цели: обеспечение потребностей клиентов в иностранной валюте, перевод капитала из одной валюты в другую, проведение арбитражных сделок и спекулятивных операций</w:t>
            </w:r>
          </w:p>
        </w:tc>
      </w:tr>
      <w:tr w:rsidR="00E67933" w:rsidRPr="00957D95" w14:paraId="1E2B90F3" w14:textId="77777777" w:rsidTr="00BC17BF">
        <w:trPr>
          <w:trHeight w:val="1012"/>
        </w:trPr>
        <w:tc>
          <w:tcPr>
            <w:tcW w:w="1696" w:type="dxa"/>
          </w:tcPr>
          <w:p w14:paraId="0C092D00" w14:textId="3A8D8719" w:rsidR="00E67933" w:rsidRPr="00957D95" w:rsidRDefault="00E67933" w:rsidP="00E67933">
            <w:pPr>
              <w:jc w:val="both"/>
              <w:rPr>
                <w:rFonts w:ascii="Times New Roman" w:hAnsi="Times New Roman"/>
                <w:sz w:val="24"/>
                <w:szCs w:val="24"/>
              </w:rPr>
            </w:pPr>
            <w:r w:rsidRPr="00957D95">
              <w:rPr>
                <w:rFonts w:ascii="Times New Roman" w:hAnsi="Times New Roman"/>
                <w:sz w:val="24"/>
                <w:szCs w:val="24"/>
              </w:rPr>
              <w:t xml:space="preserve">Рынок </w:t>
            </w:r>
            <w:r w:rsidR="00BC17BF" w:rsidRPr="00957D95">
              <w:rPr>
                <w:rFonts w:ascii="Times New Roman" w:hAnsi="Times New Roman"/>
                <w:sz w:val="24"/>
                <w:szCs w:val="24"/>
              </w:rPr>
              <w:br/>
            </w:r>
            <w:r w:rsidRPr="00957D95">
              <w:rPr>
                <w:rFonts w:ascii="Times New Roman" w:hAnsi="Times New Roman"/>
                <w:sz w:val="24"/>
                <w:szCs w:val="24"/>
              </w:rPr>
              <w:t>деривативов</w:t>
            </w:r>
          </w:p>
        </w:tc>
        <w:tc>
          <w:tcPr>
            <w:tcW w:w="7649" w:type="dxa"/>
          </w:tcPr>
          <w:p w14:paraId="57100F66" w14:textId="1308F478" w:rsidR="00E67933" w:rsidRPr="00957D95" w:rsidRDefault="00E67933" w:rsidP="00E67933">
            <w:pPr>
              <w:jc w:val="both"/>
              <w:rPr>
                <w:rFonts w:ascii="Times New Roman" w:hAnsi="Times New Roman"/>
                <w:sz w:val="24"/>
                <w:szCs w:val="24"/>
              </w:rPr>
            </w:pPr>
            <w:r w:rsidRPr="00957D95">
              <w:rPr>
                <w:rFonts w:ascii="Times New Roman" w:hAnsi="Times New Roman"/>
                <w:sz w:val="24"/>
                <w:szCs w:val="24"/>
              </w:rPr>
              <w:t>рынок производных финансовых инструментов, одних из ключевых финансовых инструментов страхования деятельности современных компаний Основные виды деривативов: свопы, форвардные, фьючерсные, опционные контракты</w:t>
            </w:r>
          </w:p>
        </w:tc>
      </w:tr>
      <w:tr w:rsidR="00E67933" w:rsidRPr="00957D95" w14:paraId="3CB9E2B0" w14:textId="77777777" w:rsidTr="00BC17BF">
        <w:tc>
          <w:tcPr>
            <w:tcW w:w="1696" w:type="dxa"/>
          </w:tcPr>
          <w:p w14:paraId="7B2F5C19" w14:textId="01451FBB" w:rsidR="00E67933" w:rsidRPr="00957D95" w:rsidRDefault="00E67933" w:rsidP="00E67933">
            <w:pPr>
              <w:jc w:val="both"/>
              <w:rPr>
                <w:rFonts w:ascii="Times New Roman" w:hAnsi="Times New Roman"/>
                <w:sz w:val="24"/>
                <w:szCs w:val="24"/>
              </w:rPr>
            </w:pPr>
            <w:r w:rsidRPr="00957D95">
              <w:rPr>
                <w:rFonts w:ascii="Times New Roman" w:hAnsi="Times New Roman"/>
                <w:sz w:val="24"/>
                <w:szCs w:val="24"/>
              </w:rPr>
              <w:t>Внебиржевой рынок</w:t>
            </w:r>
          </w:p>
        </w:tc>
        <w:tc>
          <w:tcPr>
            <w:tcW w:w="7649" w:type="dxa"/>
          </w:tcPr>
          <w:p w14:paraId="62ED17E0" w14:textId="24F0469F" w:rsidR="00E67933" w:rsidRPr="00957D95" w:rsidRDefault="002D1161" w:rsidP="00E67933">
            <w:pPr>
              <w:jc w:val="both"/>
              <w:rPr>
                <w:rFonts w:ascii="Times New Roman" w:hAnsi="Times New Roman"/>
                <w:sz w:val="24"/>
                <w:szCs w:val="24"/>
              </w:rPr>
            </w:pPr>
            <w:r w:rsidRPr="00957D95">
              <w:rPr>
                <w:rFonts w:ascii="Times New Roman" w:hAnsi="Times New Roman"/>
                <w:sz w:val="24"/>
                <w:szCs w:val="24"/>
              </w:rPr>
              <w:t xml:space="preserve">децентрализованный рынок, являющийся частью финансового рынка, который не имеет физического местоположения, </w:t>
            </w:r>
            <w:r w:rsidR="009509A1" w:rsidRPr="00957D95">
              <w:rPr>
                <w:rFonts w:ascii="Times New Roman" w:hAnsi="Times New Roman"/>
                <w:sz w:val="24"/>
                <w:szCs w:val="24"/>
              </w:rPr>
              <w:t xml:space="preserve">поскольку </w:t>
            </w:r>
            <w:r w:rsidRPr="00957D95">
              <w:rPr>
                <w:rFonts w:ascii="Times New Roman" w:hAnsi="Times New Roman"/>
                <w:sz w:val="24"/>
                <w:szCs w:val="24"/>
              </w:rPr>
              <w:t>торговля</w:t>
            </w:r>
            <w:r w:rsidR="009509A1" w:rsidRPr="00957D95">
              <w:rPr>
                <w:rFonts w:ascii="Times New Roman" w:hAnsi="Times New Roman"/>
                <w:sz w:val="24"/>
                <w:szCs w:val="24"/>
              </w:rPr>
              <w:t xml:space="preserve"> финансовыми активами (например, ценными бумагами) на котором осуществляется</w:t>
            </w:r>
            <w:r w:rsidRPr="00957D95">
              <w:rPr>
                <w:rFonts w:ascii="Times New Roman" w:hAnsi="Times New Roman"/>
                <w:sz w:val="24"/>
                <w:szCs w:val="24"/>
              </w:rPr>
              <w:t xml:space="preserve"> в электронном виде</w:t>
            </w:r>
            <w:r w:rsidR="009509A1" w:rsidRPr="00957D95">
              <w:rPr>
                <w:rFonts w:ascii="Times New Roman" w:hAnsi="Times New Roman"/>
                <w:sz w:val="24"/>
                <w:szCs w:val="24"/>
              </w:rPr>
              <w:t xml:space="preserve"> без участия брокеров</w:t>
            </w:r>
            <w:r w:rsidRPr="00957D95">
              <w:rPr>
                <w:rFonts w:ascii="Times New Roman" w:hAnsi="Times New Roman"/>
                <w:sz w:val="24"/>
                <w:szCs w:val="24"/>
              </w:rPr>
              <w:t>. составляют важный сегмент финансовых рынков</w:t>
            </w:r>
          </w:p>
        </w:tc>
      </w:tr>
      <w:tr w:rsidR="00E67933" w:rsidRPr="00957D95" w14:paraId="467C81D3" w14:textId="77777777" w:rsidTr="00BC17BF">
        <w:tc>
          <w:tcPr>
            <w:tcW w:w="1696" w:type="dxa"/>
          </w:tcPr>
          <w:p w14:paraId="43FCADAF" w14:textId="1E6CFEEA" w:rsidR="00E67933" w:rsidRPr="00957D95" w:rsidRDefault="00E67933" w:rsidP="00E67933">
            <w:pPr>
              <w:jc w:val="both"/>
              <w:rPr>
                <w:rFonts w:ascii="Times New Roman" w:hAnsi="Times New Roman"/>
                <w:sz w:val="24"/>
                <w:szCs w:val="24"/>
              </w:rPr>
            </w:pPr>
            <w:r w:rsidRPr="00957D95">
              <w:rPr>
                <w:rFonts w:ascii="Times New Roman" w:hAnsi="Times New Roman"/>
                <w:sz w:val="24"/>
                <w:szCs w:val="24"/>
              </w:rPr>
              <w:t xml:space="preserve">Биржевой </w:t>
            </w:r>
            <w:r w:rsidR="00BC17BF" w:rsidRPr="00957D95">
              <w:rPr>
                <w:rFonts w:ascii="Times New Roman" w:hAnsi="Times New Roman"/>
                <w:sz w:val="24"/>
                <w:szCs w:val="24"/>
              </w:rPr>
              <w:br/>
            </w:r>
            <w:r w:rsidRPr="00957D95">
              <w:rPr>
                <w:rFonts w:ascii="Times New Roman" w:hAnsi="Times New Roman"/>
                <w:sz w:val="24"/>
                <w:szCs w:val="24"/>
              </w:rPr>
              <w:t>рынок</w:t>
            </w:r>
          </w:p>
        </w:tc>
        <w:tc>
          <w:tcPr>
            <w:tcW w:w="7649" w:type="dxa"/>
          </w:tcPr>
          <w:p w14:paraId="4F9FF4BB" w14:textId="6A9F779C" w:rsidR="00E67933" w:rsidRPr="00957D95" w:rsidRDefault="00E67933" w:rsidP="00E67933">
            <w:pPr>
              <w:jc w:val="both"/>
              <w:rPr>
                <w:rFonts w:ascii="Times New Roman" w:hAnsi="Times New Roman"/>
                <w:sz w:val="24"/>
                <w:szCs w:val="24"/>
              </w:rPr>
            </w:pPr>
            <w:r w:rsidRPr="00957D95">
              <w:rPr>
                <w:rFonts w:ascii="Times New Roman" w:hAnsi="Times New Roman"/>
                <w:sz w:val="24"/>
                <w:szCs w:val="24"/>
              </w:rPr>
              <w:t>сегмент финансового рынка, на котором происходят организованные торги с участием специализированных финансовых посредников – бирж. Особенностями биржевого рынка ценных бумаг по сравнению с внебиржевым являются стандартизированные правила ведения торгов и особые требования к ценным бумагам, сопровождение сделок, осуществление взаимных расчетов и поставок, ведение и публикация отчетности по результатам торгов, арбитраж и гарантия исполнения сделок</w:t>
            </w:r>
          </w:p>
        </w:tc>
      </w:tr>
      <w:tr w:rsidR="002D1161" w:rsidRPr="00957D95" w14:paraId="6975F4D1" w14:textId="77777777" w:rsidTr="00BC17BF">
        <w:tc>
          <w:tcPr>
            <w:tcW w:w="1696" w:type="dxa"/>
          </w:tcPr>
          <w:p w14:paraId="37F8F1B4" w14:textId="4E3AE14B" w:rsidR="002D1161" w:rsidRPr="00957D95" w:rsidRDefault="002D1161" w:rsidP="00E67933">
            <w:pPr>
              <w:jc w:val="both"/>
              <w:rPr>
                <w:rFonts w:ascii="Times New Roman" w:hAnsi="Times New Roman"/>
                <w:sz w:val="24"/>
                <w:szCs w:val="24"/>
              </w:rPr>
            </w:pPr>
            <w:r w:rsidRPr="00957D95">
              <w:rPr>
                <w:rFonts w:ascii="Times New Roman" w:hAnsi="Times New Roman"/>
                <w:sz w:val="24"/>
                <w:szCs w:val="24"/>
              </w:rPr>
              <w:t>Денежный рынок</w:t>
            </w:r>
          </w:p>
        </w:tc>
        <w:tc>
          <w:tcPr>
            <w:tcW w:w="7649" w:type="dxa"/>
          </w:tcPr>
          <w:p w14:paraId="645D46E7" w14:textId="4CC7F8B6" w:rsidR="002D1161" w:rsidRPr="00957D95" w:rsidRDefault="002D1161" w:rsidP="00E67933">
            <w:pPr>
              <w:jc w:val="both"/>
              <w:rPr>
                <w:rFonts w:ascii="Times New Roman" w:hAnsi="Times New Roman"/>
                <w:sz w:val="24"/>
                <w:szCs w:val="24"/>
              </w:rPr>
            </w:pPr>
            <w:r w:rsidRPr="00957D95">
              <w:rPr>
                <w:rFonts w:ascii="Times New Roman" w:hAnsi="Times New Roman"/>
                <w:sz w:val="24"/>
                <w:szCs w:val="24"/>
              </w:rPr>
              <w:t>сегмент финансового рынка</w:t>
            </w:r>
            <w:r w:rsidR="009509A1" w:rsidRPr="00957D95">
              <w:rPr>
                <w:rFonts w:ascii="Times New Roman" w:hAnsi="Times New Roman"/>
                <w:sz w:val="24"/>
                <w:szCs w:val="24"/>
              </w:rPr>
              <w:t>, на котором</w:t>
            </w:r>
            <w:r w:rsidRPr="00957D95">
              <w:rPr>
                <w:rFonts w:ascii="Times New Roman" w:hAnsi="Times New Roman"/>
                <w:sz w:val="24"/>
                <w:szCs w:val="24"/>
              </w:rPr>
              <w:t xml:space="preserve"> торгу</w:t>
            </w:r>
            <w:r w:rsidR="009509A1" w:rsidRPr="00957D95">
              <w:rPr>
                <w:rFonts w:ascii="Times New Roman" w:hAnsi="Times New Roman"/>
                <w:sz w:val="24"/>
                <w:szCs w:val="24"/>
              </w:rPr>
              <w:t>ются</w:t>
            </w:r>
            <w:r w:rsidRPr="00957D95">
              <w:rPr>
                <w:rFonts w:ascii="Times New Roman" w:hAnsi="Times New Roman"/>
                <w:sz w:val="24"/>
                <w:szCs w:val="24"/>
              </w:rPr>
              <w:t xml:space="preserve"> высоколиквидны</w:t>
            </w:r>
            <w:r w:rsidR="009509A1" w:rsidRPr="00957D95">
              <w:rPr>
                <w:rFonts w:ascii="Times New Roman" w:hAnsi="Times New Roman"/>
                <w:sz w:val="24"/>
                <w:szCs w:val="24"/>
              </w:rPr>
              <w:t>е</w:t>
            </w:r>
            <w:r w:rsidRPr="00957D95">
              <w:rPr>
                <w:rFonts w:ascii="Times New Roman" w:hAnsi="Times New Roman"/>
                <w:sz w:val="24"/>
                <w:szCs w:val="24"/>
              </w:rPr>
              <w:t xml:space="preserve"> </w:t>
            </w:r>
            <w:r w:rsidR="000B1063" w:rsidRPr="00957D95">
              <w:rPr>
                <w:rFonts w:ascii="Times New Roman" w:hAnsi="Times New Roman"/>
                <w:sz w:val="24"/>
                <w:szCs w:val="24"/>
              </w:rPr>
              <w:t>продукты, характеризующиеся</w:t>
            </w:r>
            <w:r w:rsidR="009509A1" w:rsidRPr="00957D95">
              <w:rPr>
                <w:rFonts w:ascii="Times New Roman" w:hAnsi="Times New Roman"/>
                <w:sz w:val="24"/>
                <w:szCs w:val="24"/>
              </w:rPr>
              <w:t xml:space="preserve"> высокой степенью надежности и относительно низким процентным доходом </w:t>
            </w:r>
            <w:r w:rsidRPr="00957D95">
              <w:rPr>
                <w:rFonts w:ascii="Times New Roman" w:hAnsi="Times New Roman"/>
                <w:sz w:val="24"/>
                <w:szCs w:val="24"/>
              </w:rPr>
              <w:t>с</w:t>
            </w:r>
            <w:r w:rsidR="009509A1" w:rsidRPr="00957D95">
              <w:rPr>
                <w:rFonts w:ascii="Times New Roman" w:hAnsi="Times New Roman"/>
                <w:sz w:val="24"/>
                <w:szCs w:val="24"/>
              </w:rPr>
              <w:t>о</w:t>
            </w:r>
            <w:r w:rsidRPr="00957D95">
              <w:rPr>
                <w:rFonts w:ascii="Times New Roman" w:hAnsi="Times New Roman"/>
                <w:sz w:val="24"/>
                <w:szCs w:val="24"/>
              </w:rPr>
              <w:t xml:space="preserve"> сроком погашения менее </w:t>
            </w:r>
            <w:r w:rsidR="009509A1" w:rsidRPr="00957D95">
              <w:rPr>
                <w:rFonts w:ascii="Times New Roman" w:hAnsi="Times New Roman"/>
                <w:sz w:val="24"/>
                <w:szCs w:val="24"/>
              </w:rPr>
              <w:t>12 месяцев</w:t>
            </w:r>
            <w:r w:rsidRPr="00957D95">
              <w:rPr>
                <w:rFonts w:ascii="Times New Roman" w:hAnsi="Times New Roman"/>
                <w:sz w:val="24"/>
                <w:szCs w:val="24"/>
              </w:rPr>
              <w:t xml:space="preserve"> </w:t>
            </w:r>
          </w:p>
        </w:tc>
      </w:tr>
    </w:tbl>
    <w:p w14:paraId="23F4F6A0" w14:textId="77777777" w:rsidR="00CE46EA" w:rsidRPr="00957D95" w:rsidRDefault="00CE46EA" w:rsidP="00CE46EA">
      <w:pPr>
        <w:spacing w:after="0" w:line="360" w:lineRule="auto"/>
        <w:ind w:firstLine="709"/>
        <w:jc w:val="both"/>
        <w:rPr>
          <w:rFonts w:ascii="Times New Roman" w:hAnsi="Times New Roman"/>
          <w:sz w:val="28"/>
          <w:szCs w:val="28"/>
        </w:rPr>
      </w:pPr>
    </w:p>
    <w:p w14:paraId="3BFCE96F" w14:textId="7DD032B0" w:rsidR="004D5DFC" w:rsidRPr="00957D95" w:rsidRDefault="004D5DFC" w:rsidP="004D5DFC">
      <w:pPr>
        <w:spacing w:after="0" w:line="360" w:lineRule="auto"/>
        <w:ind w:firstLine="709"/>
        <w:jc w:val="both"/>
        <w:rPr>
          <w:rFonts w:ascii="Times New Roman" w:hAnsi="Times New Roman"/>
          <w:sz w:val="28"/>
          <w:szCs w:val="28"/>
        </w:rPr>
      </w:pPr>
      <w:r w:rsidRPr="00957D95">
        <w:rPr>
          <w:rFonts w:ascii="Times New Roman" w:hAnsi="Times New Roman"/>
          <w:sz w:val="28"/>
          <w:szCs w:val="28"/>
        </w:rPr>
        <w:lastRenderedPageBreak/>
        <w:t xml:space="preserve">Как видно из представленной классификации в ней не представлен довольно уже значительный сегмент финансового рынка </w:t>
      </w:r>
      <w:r w:rsidRPr="00957D95">
        <w:rPr>
          <w:rFonts w:ascii="Times New Roman" w:hAnsi="Times New Roman"/>
          <w:sz w:val="28"/>
          <w:szCs w:val="28"/>
        </w:rPr>
        <w:sym w:font="Symbol" w:char="F02D"/>
      </w:r>
      <w:r w:rsidRPr="00957D95">
        <w:rPr>
          <w:rFonts w:ascii="Times New Roman" w:hAnsi="Times New Roman"/>
          <w:sz w:val="28"/>
          <w:szCs w:val="28"/>
        </w:rPr>
        <w:t xml:space="preserve"> криптовалютный рынок. За последние неск</w:t>
      </w:r>
      <w:r w:rsidR="00BC17BF" w:rsidRPr="00957D95">
        <w:rPr>
          <w:rFonts w:ascii="Times New Roman" w:hAnsi="Times New Roman"/>
          <w:sz w:val="28"/>
          <w:szCs w:val="28"/>
        </w:rPr>
        <w:t xml:space="preserve">олько лет появились криптовалюты </w:t>
      </w:r>
      <w:r w:rsidR="00BC17BF" w:rsidRPr="00957D95">
        <w:rPr>
          <w:rFonts w:ascii="Times New Roman" w:hAnsi="Times New Roman"/>
          <w:sz w:val="28"/>
          <w:szCs w:val="28"/>
        </w:rPr>
        <w:softHyphen/>
        <w:t>–</w:t>
      </w:r>
      <w:r w:rsidRPr="00957D95">
        <w:rPr>
          <w:rFonts w:ascii="Times New Roman" w:hAnsi="Times New Roman"/>
          <w:sz w:val="28"/>
          <w:szCs w:val="28"/>
        </w:rPr>
        <w:t xml:space="preserve"> децентрализованные цифровые активы, основанные на технологии блокчейн. </w:t>
      </w:r>
      <w:r w:rsidR="00566918" w:rsidRPr="00957D95">
        <w:rPr>
          <w:rFonts w:ascii="Times New Roman" w:hAnsi="Times New Roman"/>
          <w:sz w:val="28"/>
          <w:szCs w:val="28"/>
        </w:rPr>
        <w:t xml:space="preserve">По мере развития цифровых технологий и нормативно-правового регулирования </w:t>
      </w:r>
      <w:r w:rsidRPr="00957D95">
        <w:rPr>
          <w:rFonts w:ascii="Times New Roman" w:hAnsi="Times New Roman"/>
          <w:sz w:val="28"/>
          <w:szCs w:val="28"/>
        </w:rPr>
        <w:t>тысячи криптовалютных токенов торгуют</w:t>
      </w:r>
      <w:r w:rsidR="00566918" w:rsidRPr="00957D95">
        <w:rPr>
          <w:rFonts w:ascii="Times New Roman" w:hAnsi="Times New Roman"/>
          <w:sz w:val="28"/>
          <w:szCs w:val="28"/>
        </w:rPr>
        <w:t>ся</w:t>
      </w:r>
      <w:r w:rsidRPr="00957D95">
        <w:rPr>
          <w:rFonts w:ascii="Times New Roman" w:hAnsi="Times New Roman"/>
          <w:sz w:val="28"/>
          <w:szCs w:val="28"/>
        </w:rPr>
        <w:t xml:space="preserve"> по всему миру на множестве независимых онлайн-криптобирж. На </w:t>
      </w:r>
      <w:r w:rsidR="00930D88" w:rsidRPr="00957D95">
        <w:rPr>
          <w:rFonts w:ascii="Times New Roman" w:hAnsi="Times New Roman"/>
          <w:sz w:val="28"/>
          <w:szCs w:val="28"/>
        </w:rPr>
        <w:t>данных</w:t>
      </w:r>
      <w:r w:rsidRPr="00957D95">
        <w:rPr>
          <w:rFonts w:ascii="Times New Roman" w:hAnsi="Times New Roman"/>
          <w:sz w:val="28"/>
          <w:szCs w:val="28"/>
        </w:rPr>
        <w:t xml:space="preserve"> </w:t>
      </w:r>
      <w:r w:rsidR="009509A1" w:rsidRPr="00957D95">
        <w:rPr>
          <w:rFonts w:ascii="Times New Roman" w:hAnsi="Times New Roman"/>
          <w:sz w:val="28"/>
          <w:szCs w:val="28"/>
        </w:rPr>
        <w:t xml:space="preserve">децентрализованных </w:t>
      </w:r>
      <w:r w:rsidRPr="00957D95">
        <w:rPr>
          <w:rFonts w:ascii="Times New Roman" w:hAnsi="Times New Roman"/>
          <w:sz w:val="28"/>
          <w:szCs w:val="28"/>
        </w:rPr>
        <w:t>биржах размещ</w:t>
      </w:r>
      <w:r w:rsidR="009509A1" w:rsidRPr="00957D95">
        <w:rPr>
          <w:rFonts w:ascii="Times New Roman" w:hAnsi="Times New Roman"/>
          <w:sz w:val="28"/>
          <w:szCs w:val="28"/>
        </w:rPr>
        <w:t>ены</w:t>
      </w:r>
      <w:r w:rsidRPr="00957D95">
        <w:rPr>
          <w:rFonts w:ascii="Times New Roman" w:hAnsi="Times New Roman"/>
          <w:sz w:val="28"/>
          <w:szCs w:val="28"/>
        </w:rPr>
        <w:t xml:space="preserve"> </w:t>
      </w:r>
      <w:r w:rsidR="009509A1" w:rsidRPr="00957D95">
        <w:rPr>
          <w:rFonts w:ascii="Times New Roman" w:hAnsi="Times New Roman"/>
          <w:sz w:val="28"/>
          <w:szCs w:val="28"/>
        </w:rPr>
        <w:t xml:space="preserve">так называемые </w:t>
      </w:r>
      <w:r w:rsidRPr="00957D95">
        <w:rPr>
          <w:rFonts w:ascii="Times New Roman" w:hAnsi="Times New Roman"/>
          <w:sz w:val="28"/>
          <w:szCs w:val="28"/>
        </w:rPr>
        <w:t xml:space="preserve">цифровые кошельки, </w:t>
      </w:r>
      <w:r w:rsidR="009509A1" w:rsidRPr="00957D95">
        <w:rPr>
          <w:rFonts w:ascii="Times New Roman" w:hAnsi="Times New Roman"/>
          <w:sz w:val="28"/>
          <w:szCs w:val="28"/>
        </w:rPr>
        <w:t>при по</w:t>
      </w:r>
      <w:r w:rsidR="00930D88" w:rsidRPr="00957D95">
        <w:rPr>
          <w:rFonts w:ascii="Times New Roman" w:hAnsi="Times New Roman"/>
          <w:sz w:val="28"/>
          <w:szCs w:val="28"/>
        </w:rPr>
        <w:t xml:space="preserve">мощи </w:t>
      </w:r>
      <w:r w:rsidRPr="00957D95">
        <w:rPr>
          <w:rFonts w:ascii="Times New Roman" w:hAnsi="Times New Roman"/>
          <w:sz w:val="28"/>
          <w:szCs w:val="28"/>
        </w:rPr>
        <w:t>которых трейдеры обменива</w:t>
      </w:r>
      <w:r w:rsidR="00930D88" w:rsidRPr="00957D95">
        <w:rPr>
          <w:rFonts w:ascii="Times New Roman" w:hAnsi="Times New Roman"/>
          <w:sz w:val="28"/>
          <w:szCs w:val="28"/>
        </w:rPr>
        <w:t xml:space="preserve">ют одни </w:t>
      </w:r>
      <w:r w:rsidRPr="00957D95">
        <w:rPr>
          <w:rFonts w:ascii="Times New Roman" w:hAnsi="Times New Roman"/>
          <w:sz w:val="28"/>
          <w:szCs w:val="28"/>
        </w:rPr>
        <w:t>криптовалют</w:t>
      </w:r>
      <w:r w:rsidR="00930D88" w:rsidRPr="00957D95">
        <w:rPr>
          <w:rFonts w:ascii="Times New Roman" w:hAnsi="Times New Roman"/>
          <w:sz w:val="28"/>
          <w:szCs w:val="28"/>
        </w:rPr>
        <w:t>ы</w:t>
      </w:r>
      <w:r w:rsidRPr="00957D95">
        <w:rPr>
          <w:rFonts w:ascii="Times New Roman" w:hAnsi="Times New Roman"/>
          <w:sz w:val="28"/>
          <w:szCs w:val="28"/>
        </w:rPr>
        <w:t xml:space="preserve"> на друг</w:t>
      </w:r>
      <w:r w:rsidR="00930D88" w:rsidRPr="00957D95">
        <w:rPr>
          <w:rFonts w:ascii="Times New Roman" w:hAnsi="Times New Roman"/>
          <w:sz w:val="28"/>
          <w:szCs w:val="28"/>
        </w:rPr>
        <w:t>ие</w:t>
      </w:r>
      <w:r w:rsidRPr="00957D95">
        <w:rPr>
          <w:rFonts w:ascii="Times New Roman" w:hAnsi="Times New Roman"/>
          <w:sz w:val="28"/>
          <w:szCs w:val="28"/>
        </w:rPr>
        <w:t xml:space="preserve"> или фиатные деньги</w:t>
      </w:r>
      <w:r w:rsidR="00930D88" w:rsidRPr="00957D95">
        <w:rPr>
          <w:rFonts w:ascii="Times New Roman" w:hAnsi="Times New Roman"/>
          <w:sz w:val="28"/>
          <w:szCs w:val="28"/>
        </w:rPr>
        <w:t xml:space="preserve"> (например, доллары США и евро)</w:t>
      </w:r>
      <w:r w:rsidRPr="00957D95">
        <w:rPr>
          <w:rFonts w:ascii="Times New Roman" w:hAnsi="Times New Roman"/>
          <w:sz w:val="28"/>
          <w:szCs w:val="28"/>
        </w:rPr>
        <w:t xml:space="preserve">. </w:t>
      </w:r>
      <w:r w:rsidR="00930D88" w:rsidRPr="00957D95">
        <w:rPr>
          <w:rFonts w:ascii="Times New Roman" w:hAnsi="Times New Roman"/>
          <w:sz w:val="28"/>
          <w:szCs w:val="28"/>
        </w:rPr>
        <w:t xml:space="preserve">Однако, поскольку </w:t>
      </w:r>
      <w:r w:rsidRPr="00957D95">
        <w:rPr>
          <w:rFonts w:ascii="Times New Roman" w:hAnsi="Times New Roman"/>
          <w:sz w:val="28"/>
          <w:szCs w:val="28"/>
        </w:rPr>
        <w:t xml:space="preserve">большинство </w:t>
      </w:r>
      <w:r w:rsidR="00930D88" w:rsidRPr="00957D95">
        <w:rPr>
          <w:rFonts w:ascii="Times New Roman" w:hAnsi="Times New Roman"/>
          <w:sz w:val="28"/>
          <w:szCs w:val="28"/>
        </w:rPr>
        <w:t xml:space="preserve">существующих </w:t>
      </w:r>
      <w:r w:rsidR="00500879" w:rsidRPr="00957D95">
        <w:rPr>
          <w:rFonts w:ascii="Times New Roman" w:hAnsi="Times New Roman"/>
          <w:sz w:val="28"/>
          <w:szCs w:val="28"/>
        </w:rPr>
        <w:t>крипто валютных</w:t>
      </w:r>
      <w:r w:rsidRPr="00957D95">
        <w:rPr>
          <w:rFonts w:ascii="Times New Roman" w:hAnsi="Times New Roman"/>
          <w:sz w:val="28"/>
          <w:szCs w:val="28"/>
        </w:rPr>
        <w:t xml:space="preserve"> бирж являются централизованными, </w:t>
      </w:r>
      <w:r w:rsidR="00930D88" w:rsidRPr="00957D95">
        <w:rPr>
          <w:rFonts w:ascii="Times New Roman" w:hAnsi="Times New Roman"/>
          <w:sz w:val="28"/>
          <w:szCs w:val="28"/>
        </w:rPr>
        <w:t xml:space="preserve">то </w:t>
      </w:r>
      <w:r w:rsidRPr="00957D95">
        <w:rPr>
          <w:rFonts w:ascii="Times New Roman" w:hAnsi="Times New Roman"/>
          <w:sz w:val="28"/>
          <w:szCs w:val="28"/>
        </w:rPr>
        <w:t>пользователи</w:t>
      </w:r>
      <w:r w:rsidR="00930D88" w:rsidRPr="00957D95">
        <w:rPr>
          <w:rFonts w:ascii="Times New Roman" w:hAnsi="Times New Roman"/>
          <w:sz w:val="28"/>
          <w:szCs w:val="28"/>
        </w:rPr>
        <w:t xml:space="preserve"> таких торговых платформ</w:t>
      </w:r>
      <w:r w:rsidRPr="00957D95">
        <w:rPr>
          <w:rFonts w:ascii="Times New Roman" w:hAnsi="Times New Roman"/>
          <w:sz w:val="28"/>
          <w:szCs w:val="28"/>
        </w:rPr>
        <w:t xml:space="preserve"> подвержены</w:t>
      </w:r>
      <w:r w:rsidR="00930D88" w:rsidRPr="00957D95">
        <w:rPr>
          <w:rFonts w:ascii="Times New Roman" w:hAnsi="Times New Roman"/>
          <w:sz w:val="28"/>
          <w:szCs w:val="28"/>
        </w:rPr>
        <w:t xml:space="preserve"> высоким рискам</w:t>
      </w:r>
      <w:r w:rsidRPr="00957D95">
        <w:rPr>
          <w:rFonts w:ascii="Times New Roman" w:hAnsi="Times New Roman"/>
          <w:sz w:val="28"/>
          <w:szCs w:val="28"/>
        </w:rPr>
        <w:t xml:space="preserve"> взлом</w:t>
      </w:r>
      <w:r w:rsidR="00930D88" w:rsidRPr="00957D95">
        <w:rPr>
          <w:rFonts w:ascii="Times New Roman" w:hAnsi="Times New Roman"/>
          <w:sz w:val="28"/>
          <w:szCs w:val="28"/>
        </w:rPr>
        <w:t>а данных и/</w:t>
      </w:r>
      <w:r w:rsidRPr="00957D95">
        <w:rPr>
          <w:rFonts w:ascii="Times New Roman" w:hAnsi="Times New Roman"/>
          <w:sz w:val="28"/>
          <w:szCs w:val="28"/>
        </w:rPr>
        <w:t xml:space="preserve">или мошенничеству. </w:t>
      </w:r>
      <w:r w:rsidR="00930D88" w:rsidRPr="00957D95">
        <w:rPr>
          <w:rFonts w:ascii="Times New Roman" w:hAnsi="Times New Roman"/>
          <w:sz w:val="28"/>
          <w:szCs w:val="28"/>
        </w:rPr>
        <w:t xml:space="preserve"> </w:t>
      </w:r>
      <w:r w:rsidR="00BC17BF" w:rsidRPr="00957D95">
        <w:rPr>
          <w:rFonts w:ascii="Times New Roman" w:hAnsi="Times New Roman"/>
          <w:sz w:val="28"/>
          <w:szCs w:val="28"/>
        </w:rPr>
        <w:br/>
      </w:r>
      <w:r w:rsidR="00930D88" w:rsidRPr="00957D95">
        <w:rPr>
          <w:rFonts w:ascii="Times New Roman" w:hAnsi="Times New Roman"/>
          <w:sz w:val="28"/>
          <w:szCs w:val="28"/>
        </w:rPr>
        <w:t xml:space="preserve">В настоящее время в отдельных странах стали функционировать </w:t>
      </w:r>
      <w:r w:rsidRPr="00957D95">
        <w:rPr>
          <w:rFonts w:ascii="Times New Roman" w:hAnsi="Times New Roman"/>
          <w:sz w:val="28"/>
          <w:szCs w:val="28"/>
        </w:rPr>
        <w:t>децентрализованные б</w:t>
      </w:r>
      <w:r w:rsidR="00BC17BF" w:rsidRPr="00957D95">
        <w:rPr>
          <w:rFonts w:ascii="Times New Roman" w:hAnsi="Times New Roman"/>
          <w:sz w:val="28"/>
          <w:szCs w:val="28"/>
        </w:rPr>
        <w:t>иржи, которые работают без какого</w:t>
      </w:r>
      <w:r w:rsidRPr="00957D95">
        <w:rPr>
          <w:rFonts w:ascii="Times New Roman" w:hAnsi="Times New Roman"/>
          <w:sz w:val="28"/>
          <w:szCs w:val="28"/>
        </w:rPr>
        <w:t xml:space="preserve">-либо </w:t>
      </w:r>
      <w:r w:rsidR="00930D88" w:rsidRPr="00957D95">
        <w:rPr>
          <w:rFonts w:ascii="Times New Roman" w:hAnsi="Times New Roman"/>
          <w:sz w:val="28"/>
          <w:szCs w:val="28"/>
        </w:rPr>
        <w:t xml:space="preserve">регулирования со стороны уполномоченных государственных </w:t>
      </w:r>
      <w:r w:rsidRPr="00957D95">
        <w:rPr>
          <w:rFonts w:ascii="Times New Roman" w:hAnsi="Times New Roman"/>
          <w:sz w:val="28"/>
          <w:szCs w:val="28"/>
        </w:rPr>
        <w:t xml:space="preserve">центральной </w:t>
      </w:r>
      <w:r w:rsidR="00930D88" w:rsidRPr="00957D95">
        <w:rPr>
          <w:rFonts w:ascii="Times New Roman" w:hAnsi="Times New Roman"/>
          <w:sz w:val="28"/>
          <w:szCs w:val="28"/>
        </w:rPr>
        <w:t>органов регулирования</w:t>
      </w:r>
      <w:r w:rsidRPr="00957D95">
        <w:rPr>
          <w:rFonts w:ascii="Times New Roman" w:hAnsi="Times New Roman"/>
          <w:sz w:val="28"/>
          <w:szCs w:val="28"/>
        </w:rPr>
        <w:t xml:space="preserve">. </w:t>
      </w:r>
      <w:r w:rsidR="00930D88" w:rsidRPr="00957D95">
        <w:rPr>
          <w:rFonts w:ascii="Times New Roman" w:hAnsi="Times New Roman"/>
          <w:sz w:val="28"/>
          <w:szCs w:val="28"/>
        </w:rPr>
        <w:t>Такой тип крипто</w:t>
      </w:r>
      <w:r w:rsidR="00BC17BF" w:rsidRPr="00957D95">
        <w:rPr>
          <w:rFonts w:ascii="Times New Roman" w:hAnsi="Times New Roman"/>
          <w:sz w:val="28"/>
          <w:szCs w:val="28"/>
        </w:rPr>
        <w:t>бирж позволяе</w:t>
      </w:r>
      <w:r w:rsidRPr="00957D95">
        <w:rPr>
          <w:rFonts w:ascii="Times New Roman" w:hAnsi="Times New Roman"/>
          <w:sz w:val="28"/>
          <w:szCs w:val="28"/>
        </w:rPr>
        <w:t xml:space="preserve">т </w:t>
      </w:r>
      <w:r w:rsidR="00930D88" w:rsidRPr="00957D95">
        <w:rPr>
          <w:rFonts w:ascii="Times New Roman" w:hAnsi="Times New Roman"/>
          <w:sz w:val="28"/>
          <w:szCs w:val="28"/>
        </w:rPr>
        <w:t>проводить</w:t>
      </w:r>
      <w:r w:rsidRPr="00957D95">
        <w:rPr>
          <w:rFonts w:ascii="Times New Roman" w:hAnsi="Times New Roman"/>
          <w:sz w:val="28"/>
          <w:szCs w:val="28"/>
        </w:rPr>
        <w:t xml:space="preserve"> прямую одноранговую</w:t>
      </w:r>
      <w:r w:rsidR="00930D88" w:rsidRPr="00957D95">
        <w:rPr>
          <w:rFonts w:ascii="Times New Roman" w:hAnsi="Times New Roman"/>
          <w:sz w:val="28"/>
          <w:szCs w:val="28"/>
        </w:rPr>
        <w:t xml:space="preserve"> </w:t>
      </w:r>
      <w:r w:rsidRPr="00957D95">
        <w:rPr>
          <w:rFonts w:ascii="Times New Roman" w:hAnsi="Times New Roman"/>
          <w:sz w:val="28"/>
          <w:szCs w:val="28"/>
        </w:rPr>
        <w:t>торговлю</w:t>
      </w:r>
      <w:r w:rsidR="00930D88" w:rsidRPr="00957D95">
        <w:rPr>
          <w:rFonts w:ascii="Times New Roman" w:hAnsi="Times New Roman"/>
          <w:sz w:val="28"/>
          <w:szCs w:val="28"/>
        </w:rPr>
        <w:t xml:space="preserve"> (</w:t>
      </w:r>
      <w:r w:rsidR="00930D88" w:rsidRPr="00957D95">
        <w:rPr>
          <w:rFonts w:ascii="Times New Roman" w:hAnsi="Times New Roman"/>
          <w:sz w:val="28"/>
          <w:szCs w:val="28"/>
          <w:lang w:val="en-US"/>
        </w:rPr>
        <w:t>P</w:t>
      </w:r>
      <w:r w:rsidR="00930D88" w:rsidRPr="00957D95">
        <w:rPr>
          <w:rFonts w:ascii="Times New Roman" w:hAnsi="Times New Roman"/>
          <w:sz w:val="28"/>
          <w:szCs w:val="28"/>
        </w:rPr>
        <w:t>2</w:t>
      </w:r>
      <w:r w:rsidR="00930D88" w:rsidRPr="00957D95">
        <w:rPr>
          <w:rFonts w:ascii="Times New Roman" w:hAnsi="Times New Roman"/>
          <w:sz w:val="28"/>
          <w:szCs w:val="28"/>
          <w:lang w:val="en-US"/>
        </w:rPr>
        <w:t>P</w:t>
      </w:r>
      <w:r w:rsidR="00930D88" w:rsidRPr="00957D95">
        <w:rPr>
          <w:rFonts w:ascii="Times New Roman" w:hAnsi="Times New Roman"/>
          <w:sz w:val="28"/>
          <w:szCs w:val="28"/>
        </w:rPr>
        <w:t>)</w:t>
      </w:r>
      <w:r w:rsidRPr="00957D95">
        <w:rPr>
          <w:rFonts w:ascii="Times New Roman" w:hAnsi="Times New Roman"/>
          <w:sz w:val="28"/>
          <w:szCs w:val="28"/>
        </w:rPr>
        <w:t xml:space="preserve"> цифровыми валютами без необходимости наличия фактического органа обмена для облегчения транзакций. </w:t>
      </w:r>
      <w:r w:rsidR="00930D88" w:rsidRPr="00957D95">
        <w:rPr>
          <w:rFonts w:ascii="Times New Roman" w:hAnsi="Times New Roman"/>
          <w:sz w:val="28"/>
          <w:szCs w:val="28"/>
        </w:rPr>
        <w:t>Кроме того, на таких биржах доступна т</w:t>
      </w:r>
      <w:r w:rsidRPr="00957D95">
        <w:rPr>
          <w:rFonts w:ascii="Times New Roman" w:hAnsi="Times New Roman"/>
          <w:sz w:val="28"/>
          <w:szCs w:val="28"/>
        </w:rPr>
        <w:t>орговля фьючерсами и опционами</w:t>
      </w:r>
      <w:r w:rsidR="00930D88" w:rsidRPr="00957D95">
        <w:rPr>
          <w:rFonts w:ascii="Times New Roman" w:hAnsi="Times New Roman"/>
          <w:sz w:val="28"/>
          <w:szCs w:val="28"/>
        </w:rPr>
        <w:t xml:space="preserve"> наиболее</w:t>
      </w:r>
      <w:r w:rsidRPr="00957D95">
        <w:rPr>
          <w:rFonts w:ascii="Times New Roman" w:hAnsi="Times New Roman"/>
          <w:sz w:val="28"/>
          <w:szCs w:val="28"/>
        </w:rPr>
        <w:t xml:space="preserve"> </w:t>
      </w:r>
      <w:r w:rsidR="00930D88" w:rsidRPr="00957D95">
        <w:rPr>
          <w:rFonts w:ascii="Times New Roman" w:hAnsi="Times New Roman"/>
          <w:sz w:val="28"/>
          <w:szCs w:val="28"/>
        </w:rPr>
        <w:t xml:space="preserve">известных </w:t>
      </w:r>
      <w:r w:rsidRPr="00957D95">
        <w:rPr>
          <w:rFonts w:ascii="Times New Roman" w:hAnsi="Times New Roman"/>
          <w:sz w:val="28"/>
          <w:szCs w:val="28"/>
        </w:rPr>
        <w:t>криптовалют.</w:t>
      </w:r>
    </w:p>
    <w:p w14:paraId="0FC38EBF" w14:textId="07177909" w:rsidR="00930D88" w:rsidRPr="00957D95" w:rsidRDefault="004D5DFC"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Таким образом, </w:t>
      </w:r>
      <w:r w:rsidR="00930D88" w:rsidRPr="00957D95">
        <w:rPr>
          <w:rFonts w:ascii="Times New Roman" w:hAnsi="Times New Roman"/>
          <w:sz w:val="28"/>
          <w:szCs w:val="28"/>
        </w:rPr>
        <w:t>обобщая вышесказанное отметим, что современный финансовый рынок постоянно развивается:</w:t>
      </w:r>
    </w:p>
    <w:p w14:paraId="3B8E7A4F" w14:textId="07E96BFE" w:rsidR="00930D88" w:rsidRPr="00957D95" w:rsidRDefault="00930D88" w:rsidP="00351971">
      <w:pPr>
        <w:pStyle w:val="a4"/>
        <w:numPr>
          <w:ilvl w:val="0"/>
          <w:numId w:val="23"/>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оказывает значительное воздействие</w:t>
      </w:r>
      <w:r w:rsidR="00E73E91" w:rsidRPr="00957D95">
        <w:rPr>
          <w:rFonts w:ascii="Times New Roman" w:hAnsi="Times New Roman"/>
          <w:sz w:val="28"/>
          <w:szCs w:val="28"/>
        </w:rPr>
        <w:t xml:space="preserve"> на рейтинг стран </w:t>
      </w:r>
      <w:r w:rsidRPr="00957D95">
        <w:rPr>
          <w:rFonts w:ascii="Times New Roman" w:hAnsi="Times New Roman"/>
          <w:sz w:val="28"/>
          <w:szCs w:val="28"/>
        </w:rPr>
        <w:t>в</w:t>
      </w:r>
      <w:r w:rsidR="00E73E91" w:rsidRPr="00957D95">
        <w:rPr>
          <w:rFonts w:ascii="Times New Roman" w:hAnsi="Times New Roman"/>
          <w:sz w:val="28"/>
          <w:szCs w:val="28"/>
        </w:rPr>
        <w:t xml:space="preserve"> отраслевом</w:t>
      </w:r>
      <w:r w:rsidRPr="00957D95">
        <w:rPr>
          <w:rFonts w:ascii="Times New Roman" w:hAnsi="Times New Roman"/>
          <w:sz w:val="28"/>
          <w:szCs w:val="28"/>
        </w:rPr>
        <w:t xml:space="preserve"> аспекте</w:t>
      </w:r>
      <w:r w:rsidR="00E73E91" w:rsidRPr="00957D95">
        <w:rPr>
          <w:rFonts w:ascii="Times New Roman" w:hAnsi="Times New Roman"/>
          <w:sz w:val="28"/>
          <w:szCs w:val="28"/>
        </w:rPr>
        <w:t xml:space="preserve"> и </w:t>
      </w:r>
      <w:r w:rsidRPr="00957D95">
        <w:rPr>
          <w:rFonts w:ascii="Times New Roman" w:hAnsi="Times New Roman"/>
          <w:sz w:val="28"/>
          <w:szCs w:val="28"/>
        </w:rPr>
        <w:t>на мировом рынке. Этот рейтинг</w:t>
      </w:r>
      <w:r w:rsidR="00E73E91" w:rsidRPr="00957D95">
        <w:rPr>
          <w:rFonts w:ascii="Times New Roman" w:hAnsi="Times New Roman"/>
          <w:sz w:val="28"/>
          <w:szCs w:val="28"/>
        </w:rPr>
        <w:t xml:space="preserve"> </w:t>
      </w:r>
      <w:r w:rsidRPr="00957D95">
        <w:rPr>
          <w:rFonts w:ascii="Times New Roman" w:hAnsi="Times New Roman"/>
          <w:sz w:val="28"/>
          <w:szCs w:val="28"/>
        </w:rPr>
        <w:t>указывает на</w:t>
      </w:r>
      <w:r w:rsidR="00E73E91" w:rsidRPr="00957D95">
        <w:rPr>
          <w:rFonts w:ascii="Times New Roman" w:hAnsi="Times New Roman"/>
          <w:sz w:val="28"/>
          <w:szCs w:val="28"/>
        </w:rPr>
        <w:t xml:space="preserve"> степень доверия других стран к ее финансовым институтам</w:t>
      </w:r>
      <w:r w:rsidRPr="00957D95">
        <w:rPr>
          <w:rFonts w:ascii="Times New Roman" w:hAnsi="Times New Roman"/>
          <w:sz w:val="28"/>
          <w:szCs w:val="28"/>
        </w:rPr>
        <w:t xml:space="preserve"> (коммерческим банкам</w:t>
      </w:r>
      <w:r w:rsidR="00E73E91" w:rsidRPr="00957D95">
        <w:rPr>
          <w:rFonts w:ascii="Times New Roman" w:hAnsi="Times New Roman"/>
          <w:sz w:val="28"/>
          <w:szCs w:val="28"/>
        </w:rPr>
        <w:t>, страховыми компаниям</w:t>
      </w:r>
      <w:r w:rsidRPr="00957D95">
        <w:rPr>
          <w:rFonts w:ascii="Times New Roman" w:hAnsi="Times New Roman"/>
          <w:sz w:val="28"/>
          <w:szCs w:val="28"/>
        </w:rPr>
        <w:t xml:space="preserve"> и т.д.)</w:t>
      </w:r>
      <w:r w:rsidR="00E73E91" w:rsidRPr="00957D95">
        <w:rPr>
          <w:rFonts w:ascii="Times New Roman" w:hAnsi="Times New Roman"/>
          <w:sz w:val="28"/>
          <w:szCs w:val="28"/>
        </w:rPr>
        <w:t>.</w:t>
      </w:r>
    </w:p>
    <w:p w14:paraId="3869AEBB" w14:textId="78443E32" w:rsidR="00930D88" w:rsidRPr="00957D95" w:rsidRDefault="00E73E91" w:rsidP="00351971">
      <w:pPr>
        <w:pStyle w:val="a4"/>
        <w:numPr>
          <w:ilvl w:val="0"/>
          <w:numId w:val="23"/>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 xml:space="preserve">представляет собой </w:t>
      </w:r>
      <w:r w:rsidR="00930D88" w:rsidRPr="00957D95">
        <w:rPr>
          <w:rFonts w:ascii="Times New Roman" w:hAnsi="Times New Roman"/>
          <w:sz w:val="28"/>
          <w:szCs w:val="28"/>
        </w:rPr>
        <w:t>соединение национальных и</w:t>
      </w:r>
      <w:r w:rsidRPr="00957D95">
        <w:rPr>
          <w:rFonts w:ascii="Times New Roman" w:hAnsi="Times New Roman"/>
          <w:sz w:val="28"/>
          <w:szCs w:val="28"/>
        </w:rPr>
        <w:t xml:space="preserve"> международных </w:t>
      </w:r>
      <w:r w:rsidR="00351971" w:rsidRPr="00957D95">
        <w:rPr>
          <w:rFonts w:ascii="Times New Roman" w:hAnsi="Times New Roman"/>
          <w:sz w:val="28"/>
          <w:szCs w:val="28"/>
        </w:rPr>
        <w:br/>
      </w:r>
      <w:r w:rsidRPr="00957D95">
        <w:rPr>
          <w:rFonts w:ascii="Times New Roman" w:hAnsi="Times New Roman"/>
          <w:sz w:val="28"/>
          <w:szCs w:val="28"/>
        </w:rPr>
        <w:t>и национальных</w:t>
      </w:r>
      <w:r w:rsidR="00930D88" w:rsidRPr="00957D95">
        <w:rPr>
          <w:rFonts w:ascii="Times New Roman" w:hAnsi="Times New Roman"/>
          <w:sz w:val="28"/>
          <w:szCs w:val="28"/>
        </w:rPr>
        <w:t xml:space="preserve"> его сегментов</w:t>
      </w:r>
      <w:r w:rsidR="004737EC" w:rsidRPr="00957D95">
        <w:rPr>
          <w:rFonts w:ascii="Times New Roman" w:hAnsi="Times New Roman"/>
          <w:sz w:val="28"/>
          <w:szCs w:val="28"/>
        </w:rPr>
        <w:t>.</w:t>
      </w:r>
    </w:p>
    <w:p w14:paraId="19B242B8" w14:textId="2CD6FC58" w:rsidR="00E73E91" w:rsidRPr="00957D95" w:rsidRDefault="004737EC"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В научной литературе указано, что о</w:t>
      </w:r>
      <w:r w:rsidR="00E73E91" w:rsidRPr="00957D95">
        <w:rPr>
          <w:rFonts w:ascii="Times New Roman" w:hAnsi="Times New Roman"/>
          <w:sz w:val="28"/>
          <w:szCs w:val="28"/>
        </w:rPr>
        <w:t>сновн</w:t>
      </w:r>
      <w:r w:rsidR="008B5F2A" w:rsidRPr="00957D95">
        <w:rPr>
          <w:rFonts w:ascii="Times New Roman" w:hAnsi="Times New Roman"/>
          <w:sz w:val="28"/>
          <w:szCs w:val="28"/>
        </w:rPr>
        <w:t>ая</w:t>
      </w:r>
      <w:r w:rsidR="00E73E91" w:rsidRPr="00957D95">
        <w:rPr>
          <w:rFonts w:ascii="Times New Roman" w:hAnsi="Times New Roman"/>
          <w:sz w:val="28"/>
          <w:szCs w:val="28"/>
        </w:rPr>
        <w:t xml:space="preserve"> функци</w:t>
      </w:r>
      <w:r w:rsidR="008B5F2A" w:rsidRPr="00957D95">
        <w:rPr>
          <w:rFonts w:ascii="Times New Roman" w:hAnsi="Times New Roman"/>
          <w:sz w:val="28"/>
          <w:szCs w:val="28"/>
        </w:rPr>
        <w:t xml:space="preserve">я рынка финансов – </w:t>
      </w:r>
      <w:r w:rsidR="00E73E91" w:rsidRPr="00957D95">
        <w:rPr>
          <w:rFonts w:ascii="Times New Roman" w:hAnsi="Times New Roman"/>
          <w:sz w:val="28"/>
          <w:szCs w:val="28"/>
        </w:rPr>
        <w:t xml:space="preserve">накопление и перераспределение денежных капиталов при помощи </w:t>
      </w:r>
      <w:r w:rsidR="008B5F2A" w:rsidRPr="00957D95">
        <w:rPr>
          <w:rFonts w:ascii="Times New Roman" w:hAnsi="Times New Roman"/>
          <w:sz w:val="28"/>
          <w:szCs w:val="28"/>
        </w:rPr>
        <w:t xml:space="preserve">различных </w:t>
      </w:r>
      <w:r w:rsidR="00E73E91" w:rsidRPr="00957D95">
        <w:rPr>
          <w:rFonts w:ascii="Times New Roman" w:hAnsi="Times New Roman"/>
          <w:sz w:val="28"/>
          <w:szCs w:val="28"/>
        </w:rPr>
        <w:lastRenderedPageBreak/>
        <w:t>финансовых институтов (</w:t>
      </w:r>
      <w:r w:rsidRPr="00957D95">
        <w:rPr>
          <w:rFonts w:ascii="Times New Roman" w:hAnsi="Times New Roman"/>
          <w:sz w:val="28"/>
          <w:szCs w:val="28"/>
        </w:rPr>
        <w:t>например, кредитные организации</w:t>
      </w:r>
      <w:r w:rsidR="00E73E91" w:rsidRPr="00957D95">
        <w:rPr>
          <w:rFonts w:ascii="Times New Roman" w:hAnsi="Times New Roman"/>
          <w:sz w:val="28"/>
          <w:szCs w:val="28"/>
        </w:rPr>
        <w:t xml:space="preserve">, </w:t>
      </w:r>
      <w:r w:rsidRPr="00957D95">
        <w:rPr>
          <w:rFonts w:ascii="Times New Roman" w:hAnsi="Times New Roman"/>
          <w:sz w:val="28"/>
          <w:szCs w:val="28"/>
        </w:rPr>
        <w:t xml:space="preserve">пенсионные, </w:t>
      </w:r>
      <w:r w:rsidR="00E73E91" w:rsidRPr="00957D95">
        <w:rPr>
          <w:rFonts w:ascii="Times New Roman" w:hAnsi="Times New Roman"/>
          <w:sz w:val="28"/>
          <w:szCs w:val="28"/>
        </w:rPr>
        <w:t>валютные и страховые фонды).</w:t>
      </w:r>
    </w:p>
    <w:p w14:paraId="66B63E38" w14:textId="49455169" w:rsidR="00E73E91" w:rsidRPr="00957D95" w:rsidRDefault="00B30F9D"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Согласно мнению </w:t>
      </w:r>
      <w:r w:rsidR="00E73E91" w:rsidRPr="00957D95">
        <w:rPr>
          <w:rFonts w:ascii="Times New Roman" w:hAnsi="Times New Roman"/>
          <w:sz w:val="28"/>
          <w:szCs w:val="28"/>
        </w:rPr>
        <w:t>В.</w:t>
      </w:r>
      <w:r w:rsidR="00E73E91" w:rsidRPr="00957D95">
        <w:t> </w:t>
      </w:r>
      <w:r w:rsidR="00E73E91" w:rsidRPr="00957D95">
        <w:rPr>
          <w:rFonts w:ascii="Times New Roman" w:hAnsi="Times New Roman"/>
          <w:sz w:val="28"/>
          <w:szCs w:val="28"/>
        </w:rPr>
        <w:t>Даршкувене</w:t>
      </w:r>
      <w:r w:rsidRPr="00957D95">
        <w:rPr>
          <w:rFonts w:ascii="Times New Roman" w:hAnsi="Times New Roman"/>
          <w:sz w:val="28"/>
          <w:szCs w:val="28"/>
        </w:rPr>
        <w:t xml:space="preserve"> можно выделить</w:t>
      </w:r>
      <w:r w:rsidR="00E73E91" w:rsidRPr="00957D95">
        <w:rPr>
          <w:rFonts w:ascii="Times New Roman" w:hAnsi="Times New Roman"/>
          <w:sz w:val="28"/>
          <w:szCs w:val="28"/>
        </w:rPr>
        <w:t xml:space="preserve"> 3 основных функции финансового рынка</w:t>
      </w:r>
      <w:r w:rsidRPr="00957D95">
        <w:rPr>
          <w:rFonts w:ascii="Times New Roman" w:hAnsi="Times New Roman"/>
          <w:sz w:val="28"/>
          <w:szCs w:val="28"/>
        </w:rPr>
        <w:t xml:space="preserve"> (таблица 1.3).</w:t>
      </w:r>
    </w:p>
    <w:p w14:paraId="1ED72072" w14:textId="77777777" w:rsidR="00A943B2" w:rsidRPr="00957D95" w:rsidRDefault="00A943B2" w:rsidP="00E73E91">
      <w:pPr>
        <w:spacing w:after="0" w:line="360" w:lineRule="auto"/>
        <w:ind w:firstLine="709"/>
        <w:jc w:val="both"/>
        <w:rPr>
          <w:rFonts w:ascii="Times New Roman" w:hAnsi="Times New Roman"/>
          <w:sz w:val="28"/>
          <w:szCs w:val="28"/>
        </w:rPr>
      </w:pPr>
    </w:p>
    <w:p w14:paraId="2B2C407C" w14:textId="18B176B1" w:rsidR="00B30F9D" w:rsidRPr="00957D95" w:rsidRDefault="00B30F9D" w:rsidP="002055D5">
      <w:pPr>
        <w:suppressAutoHyphens/>
        <w:spacing w:after="0" w:line="240" w:lineRule="auto"/>
        <w:jc w:val="both"/>
        <w:rPr>
          <w:rFonts w:ascii="Times New Roman" w:hAnsi="Times New Roman"/>
          <w:sz w:val="28"/>
          <w:szCs w:val="28"/>
        </w:rPr>
      </w:pPr>
      <w:r w:rsidRPr="00957D95">
        <w:rPr>
          <w:rFonts w:ascii="Times New Roman" w:hAnsi="Times New Roman"/>
          <w:sz w:val="28"/>
          <w:szCs w:val="28"/>
        </w:rPr>
        <w:t xml:space="preserve">Таблица 1.3 </w:t>
      </w:r>
      <w:r w:rsidRPr="00957D95">
        <w:rPr>
          <w:rFonts w:ascii="Times New Roman" w:hAnsi="Times New Roman"/>
          <w:sz w:val="28"/>
          <w:szCs w:val="28"/>
        </w:rPr>
        <w:sym w:font="Symbol" w:char="F02D"/>
      </w:r>
      <w:r w:rsidRPr="00957D95">
        <w:rPr>
          <w:rFonts w:ascii="Times New Roman" w:hAnsi="Times New Roman"/>
          <w:sz w:val="28"/>
          <w:szCs w:val="28"/>
        </w:rPr>
        <w:t xml:space="preserve"> Основные функции финансового рынка</w:t>
      </w:r>
      <w:r w:rsidR="008C6BD4" w:rsidRPr="00957D95">
        <w:rPr>
          <w:rFonts w:ascii="Times New Roman" w:hAnsi="Times New Roman"/>
          <w:sz w:val="28"/>
          <w:szCs w:val="28"/>
        </w:rPr>
        <w:t xml:space="preserve"> (визуализация В.</w:t>
      </w:r>
      <w:r w:rsidR="00A943B2" w:rsidRPr="00957D95">
        <w:rPr>
          <w:rFonts w:ascii="Times New Roman" w:hAnsi="Times New Roman"/>
          <w:sz w:val="28"/>
          <w:szCs w:val="28"/>
        </w:rPr>
        <w:t> </w:t>
      </w:r>
      <w:r w:rsidR="008C6BD4" w:rsidRPr="00957D95">
        <w:rPr>
          <w:rFonts w:ascii="Times New Roman" w:hAnsi="Times New Roman"/>
          <w:sz w:val="28"/>
          <w:szCs w:val="28"/>
        </w:rPr>
        <w:t>Дарщкувене)</w:t>
      </w:r>
    </w:p>
    <w:tbl>
      <w:tblPr>
        <w:tblStyle w:val="a3"/>
        <w:tblW w:w="0" w:type="auto"/>
        <w:tblLook w:val="04A0" w:firstRow="1" w:lastRow="0" w:firstColumn="1" w:lastColumn="0" w:noHBand="0" w:noVBand="1"/>
      </w:tblPr>
      <w:tblGrid>
        <w:gridCol w:w="2405"/>
        <w:gridCol w:w="6940"/>
      </w:tblGrid>
      <w:tr w:rsidR="00B30F9D" w:rsidRPr="00957D95" w14:paraId="20674E22" w14:textId="77777777" w:rsidTr="00C3339C">
        <w:tc>
          <w:tcPr>
            <w:tcW w:w="2405" w:type="dxa"/>
          </w:tcPr>
          <w:p w14:paraId="1CBA370A" w14:textId="4BBEB6E5" w:rsidR="00B30F9D" w:rsidRPr="00957D95" w:rsidRDefault="00B30F9D" w:rsidP="00C3339C">
            <w:pPr>
              <w:jc w:val="center"/>
              <w:rPr>
                <w:rFonts w:ascii="Times New Roman" w:hAnsi="Times New Roman"/>
                <w:sz w:val="24"/>
                <w:szCs w:val="24"/>
              </w:rPr>
            </w:pPr>
            <w:r w:rsidRPr="00957D95">
              <w:rPr>
                <w:rFonts w:ascii="Times New Roman" w:hAnsi="Times New Roman"/>
                <w:sz w:val="24"/>
                <w:szCs w:val="24"/>
              </w:rPr>
              <w:t>Название функции</w:t>
            </w:r>
          </w:p>
        </w:tc>
        <w:tc>
          <w:tcPr>
            <w:tcW w:w="6940" w:type="dxa"/>
          </w:tcPr>
          <w:p w14:paraId="2EDE4770" w14:textId="698C7659" w:rsidR="00B30F9D" w:rsidRPr="00957D95" w:rsidRDefault="00B30F9D" w:rsidP="00C3339C">
            <w:pPr>
              <w:jc w:val="center"/>
              <w:rPr>
                <w:rFonts w:ascii="Times New Roman" w:hAnsi="Times New Roman"/>
                <w:sz w:val="24"/>
                <w:szCs w:val="24"/>
              </w:rPr>
            </w:pPr>
            <w:r w:rsidRPr="00957D95">
              <w:rPr>
                <w:rFonts w:ascii="Times New Roman" w:hAnsi="Times New Roman"/>
                <w:sz w:val="24"/>
                <w:szCs w:val="24"/>
              </w:rPr>
              <w:t>Краткая характеристика</w:t>
            </w:r>
            <w:r w:rsidR="008C6BD4" w:rsidRPr="00957D95">
              <w:rPr>
                <w:rFonts w:ascii="Times New Roman" w:hAnsi="Times New Roman"/>
                <w:sz w:val="24"/>
                <w:szCs w:val="24"/>
              </w:rPr>
              <w:t xml:space="preserve"> функции финансового рынка</w:t>
            </w:r>
          </w:p>
        </w:tc>
      </w:tr>
      <w:tr w:rsidR="00B30F9D" w:rsidRPr="00957D95" w14:paraId="7A219246" w14:textId="77777777" w:rsidTr="00AF18F5">
        <w:trPr>
          <w:trHeight w:val="1723"/>
        </w:trPr>
        <w:tc>
          <w:tcPr>
            <w:tcW w:w="2405" w:type="dxa"/>
          </w:tcPr>
          <w:p w14:paraId="4F091227" w14:textId="77777777" w:rsidR="00B30F9D" w:rsidRPr="00957D95" w:rsidRDefault="00B30F9D" w:rsidP="00C3339C">
            <w:pPr>
              <w:jc w:val="both"/>
              <w:rPr>
                <w:rFonts w:ascii="Times New Roman" w:hAnsi="Times New Roman"/>
                <w:sz w:val="24"/>
                <w:szCs w:val="24"/>
              </w:rPr>
            </w:pPr>
            <w:r w:rsidRPr="00957D95">
              <w:rPr>
                <w:rFonts w:ascii="Times New Roman" w:hAnsi="Times New Roman"/>
                <w:sz w:val="24"/>
                <w:szCs w:val="24"/>
              </w:rPr>
              <w:t xml:space="preserve">Ценовая </w:t>
            </w:r>
          </w:p>
          <w:p w14:paraId="362D3BE7" w14:textId="32E0AA54" w:rsidR="00B30F9D" w:rsidRPr="00957D95" w:rsidRDefault="00B30F9D" w:rsidP="00C3339C">
            <w:pPr>
              <w:jc w:val="both"/>
              <w:rPr>
                <w:rFonts w:ascii="Times New Roman" w:hAnsi="Times New Roman"/>
                <w:sz w:val="24"/>
                <w:szCs w:val="24"/>
                <w:lang w:val="en-US"/>
              </w:rPr>
            </w:pPr>
          </w:p>
        </w:tc>
        <w:tc>
          <w:tcPr>
            <w:tcW w:w="6940" w:type="dxa"/>
          </w:tcPr>
          <w:p w14:paraId="005FE6B0" w14:textId="68AE5552" w:rsidR="00B30F9D" w:rsidRPr="00957D95" w:rsidRDefault="00B9527E" w:rsidP="00C3339C">
            <w:pPr>
              <w:jc w:val="both"/>
              <w:rPr>
                <w:rFonts w:ascii="Times New Roman" w:hAnsi="Times New Roman"/>
                <w:sz w:val="24"/>
                <w:szCs w:val="24"/>
              </w:rPr>
            </w:pPr>
            <w:r w:rsidRPr="00957D95">
              <w:rPr>
                <w:rFonts w:ascii="Times New Roman" w:hAnsi="Times New Roman"/>
                <w:sz w:val="24"/>
                <w:szCs w:val="24"/>
              </w:rPr>
              <w:t>Ф</w:t>
            </w:r>
            <w:r w:rsidR="00B30F9D" w:rsidRPr="00957D95">
              <w:rPr>
                <w:rFonts w:ascii="Times New Roman" w:hAnsi="Times New Roman"/>
                <w:sz w:val="24"/>
                <w:szCs w:val="24"/>
              </w:rPr>
              <w:t xml:space="preserve">ункция сигнализирует о том, как средства, доступные участникам, которые намерены предоставлять кредитование или осуществлять инвестирование средств, </w:t>
            </w:r>
            <w:r w:rsidR="004A66A6" w:rsidRPr="00957D95">
              <w:rPr>
                <w:rFonts w:ascii="Times New Roman" w:hAnsi="Times New Roman"/>
                <w:sz w:val="24"/>
                <w:szCs w:val="24"/>
              </w:rPr>
              <w:t xml:space="preserve">которые </w:t>
            </w:r>
            <w:r w:rsidR="00B30F9D" w:rsidRPr="00957D95">
              <w:rPr>
                <w:rFonts w:ascii="Times New Roman" w:hAnsi="Times New Roman"/>
                <w:sz w:val="24"/>
                <w:szCs w:val="24"/>
              </w:rPr>
              <w:t>будут распределяться среди тех участников, которые нуждается в этих средствах и привлекают их для эмиссии финансовых инструментов</w:t>
            </w:r>
          </w:p>
        </w:tc>
      </w:tr>
      <w:tr w:rsidR="00B30F9D" w:rsidRPr="00957D95" w14:paraId="693ED0F4" w14:textId="77777777" w:rsidTr="00AF18F5">
        <w:trPr>
          <w:trHeight w:val="2259"/>
        </w:trPr>
        <w:tc>
          <w:tcPr>
            <w:tcW w:w="2405" w:type="dxa"/>
          </w:tcPr>
          <w:p w14:paraId="35AB3E86" w14:textId="77777777" w:rsidR="00B30F9D" w:rsidRPr="00957D95" w:rsidRDefault="00B30F9D" w:rsidP="00C3339C">
            <w:pPr>
              <w:jc w:val="both"/>
              <w:rPr>
                <w:rFonts w:ascii="Times New Roman" w:hAnsi="Times New Roman"/>
                <w:sz w:val="24"/>
                <w:szCs w:val="24"/>
              </w:rPr>
            </w:pPr>
            <w:r w:rsidRPr="00957D95">
              <w:rPr>
                <w:rFonts w:ascii="Times New Roman" w:hAnsi="Times New Roman"/>
                <w:sz w:val="24"/>
                <w:szCs w:val="24"/>
              </w:rPr>
              <w:t>Ликвидности</w:t>
            </w:r>
          </w:p>
          <w:p w14:paraId="74F58B4D" w14:textId="65B728B1" w:rsidR="00B30F9D" w:rsidRPr="00957D95" w:rsidRDefault="00B30F9D" w:rsidP="00C3339C">
            <w:pPr>
              <w:jc w:val="both"/>
              <w:rPr>
                <w:rFonts w:ascii="Times New Roman" w:hAnsi="Times New Roman"/>
                <w:sz w:val="24"/>
                <w:szCs w:val="24"/>
              </w:rPr>
            </w:pPr>
          </w:p>
        </w:tc>
        <w:tc>
          <w:tcPr>
            <w:tcW w:w="6940" w:type="dxa"/>
          </w:tcPr>
          <w:p w14:paraId="0AEE0B94" w14:textId="4E252979" w:rsidR="00B30F9D" w:rsidRPr="00957D95" w:rsidRDefault="00B9527E" w:rsidP="00C3339C">
            <w:pPr>
              <w:jc w:val="both"/>
              <w:rPr>
                <w:rFonts w:ascii="Times New Roman" w:hAnsi="Times New Roman"/>
                <w:sz w:val="24"/>
                <w:szCs w:val="24"/>
              </w:rPr>
            </w:pPr>
            <w:r w:rsidRPr="00957D95">
              <w:rPr>
                <w:rFonts w:ascii="Times New Roman" w:hAnsi="Times New Roman"/>
                <w:sz w:val="24"/>
                <w:szCs w:val="24"/>
              </w:rPr>
              <w:t>Функция предоставляет инвесторам возможность продавать финансовый инструмент или актив по его справедливой рыночной стоимости в любое время. В случае отсутствия или низкой ликвидности, инвестор вынужден удерживать финансовый инструмент или актив до тех пор, пока не возникнут благоприятные условия для его продажи или пока не возникнут обязательства эмитента по его погашению</w:t>
            </w:r>
          </w:p>
        </w:tc>
      </w:tr>
      <w:tr w:rsidR="00B30F9D" w:rsidRPr="00957D95" w14:paraId="1DE22373" w14:textId="77777777" w:rsidTr="00AF18F5">
        <w:trPr>
          <w:trHeight w:val="1129"/>
        </w:trPr>
        <w:tc>
          <w:tcPr>
            <w:tcW w:w="2405" w:type="dxa"/>
          </w:tcPr>
          <w:p w14:paraId="29E31694" w14:textId="68525C89" w:rsidR="00B30F9D" w:rsidRPr="00957D95" w:rsidRDefault="00B30F9D" w:rsidP="009E704C">
            <w:pPr>
              <w:jc w:val="both"/>
              <w:rPr>
                <w:rFonts w:ascii="Times New Roman" w:hAnsi="Times New Roman"/>
                <w:sz w:val="24"/>
                <w:szCs w:val="24"/>
                <w:lang w:val="en-US"/>
              </w:rPr>
            </w:pPr>
            <w:r w:rsidRPr="00957D95">
              <w:rPr>
                <w:rFonts w:ascii="Times New Roman" w:hAnsi="Times New Roman"/>
                <w:sz w:val="24"/>
                <w:szCs w:val="24"/>
              </w:rPr>
              <w:t>Сокращение</w:t>
            </w:r>
            <w:r w:rsidRPr="00957D95">
              <w:rPr>
                <w:rFonts w:ascii="Times New Roman" w:hAnsi="Times New Roman"/>
                <w:sz w:val="24"/>
                <w:szCs w:val="24"/>
                <w:lang w:val="en-US"/>
              </w:rPr>
              <w:t xml:space="preserve"> </w:t>
            </w:r>
            <w:r w:rsidRPr="00957D95">
              <w:rPr>
                <w:rFonts w:ascii="Times New Roman" w:hAnsi="Times New Roman"/>
                <w:sz w:val="24"/>
                <w:szCs w:val="24"/>
              </w:rPr>
              <w:t>транзакционных</w:t>
            </w:r>
            <w:r w:rsidRPr="00957D95">
              <w:rPr>
                <w:rFonts w:ascii="Times New Roman" w:hAnsi="Times New Roman"/>
                <w:sz w:val="24"/>
                <w:szCs w:val="24"/>
                <w:lang w:val="en-US"/>
              </w:rPr>
              <w:t xml:space="preserve"> </w:t>
            </w:r>
            <w:r w:rsidRPr="00957D95">
              <w:rPr>
                <w:rFonts w:ascii="Times New Roman" w:hAnsi="Times New Roman"/>
                <w:sz w:val="24"/>
                <w:szCs w:val="24"/>
              </w:rPr>
              <w:t>издержек</w:t>
            </w:r>
          </w:p>
        </w:tc>
        <w:tc>
          <w:tcPr>
            <w:tcW w:w="6940" w:type="dxa"/>
          </w:tcPr>
          <w:p w14:paraId="07E601DD" w14:textId="3AB4D28E" w:rsidR="00B30F9D" w:rsidRPr="00957D95" w:rsidRDefault="00B9527E" w:rsidP="009E704C">
            <w:pPr>
              <w:jc w:val="both"/>
              <w:rPr>
                <w:rFonts w:ascii="Times New Roman" w:hAnsi="Times New Roman"/>
                <w:sz w:val="24"/>
                <w:szCs w:val="24"/>
              </w:rPr>
            </w:pPr>
            <w:r w:rsidRPr="00957D95">
              <w:rPr>
                <w:rFonts w:ascii="Times New Roman" w:hAnsi="Times New Roman"/>
                <w:iCs/>
                <w:sz w:val="24"/>
                <w:szCs w:val="24"/>
              </w:rPr>
              <w:t>Функция</w:t>
            </w:r>
            <w:r w:rsidRPr="00957D95">
              <w:rPr>
                <w:rFonts w:ascii="Times New Roman" w:hAnsi="Times New Roman"/>
                <w:i/>
                <w:sz w:val="24"/>
                <w:szCs w:val="24"/>
              </w:rPr>
              <w:t xml:space="preserve"> </w:t>
            </w:r>
            <w:r w:rsidRPr="00957D95">
              <w:rPr>
                <w:rFonts w:ascii="Times New Roman" w:hAnsi="Times New Roman"/>
                <w:sz w:val="24"/>
                <w:szCs w:val="24"/>
              </w:rPr>
              <w:t>выполняется, в случае когда участники финансового рынка берут на себя и/или несут расходы в процессе торговли финансовым инструментом</w:t>
            </w:r>
          </w:p>
        </w:tc>
      </w:tr>
    </w:tbl>
    <w:p w14:paraId="53837042" w14:textId="77777777" w:rsidR="00B9527E" w:rsidRPr="00957D95" w:rsidRDefault="00B9527E" w:rsidP="00E73E91">
      <w:pPr>
        <w:spacing w:after="0" w:line="360" w:lineRule="auto"/>
        <w:ind w:firstLine="709"/>
        <w:jc w:val="both"/>
        <w:rPr>
          <w:rFonts w:ascii="Times New Roman" w:hAnsi="Times New Roman"/>
          <w:i/>
          <w:sz w:val="28"/>
          <w:szCs w:val="28"/>
        </w:rPr>
      </w:pPr>
    </w:p>
    <w:p w14:paraId="5D6A2E75" w14:textId="7ABD9426" w:rsidR="00B9527E" w:rsidRPr="00957D95" w:rsidRDefault="00B30F9D"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Проф. Санкт-Петербургского государственного университета </w:t>
      </w:r>
      <w:r w:rsidR="00E73E91" w:rsidRPr="00957D95">
        <w:rPr>
          <w:rFonts w:ascii="Times New Roman" w:hAnsi="Times New Roman"/>
          <w:sz w:val="28"/>
          <w:szCs w:val="28"/>
        </w:rPr>
        <w:t>В.В</w:t>
      </w:r>
      <w:r w:rsidRPr="00957D95">
        <w:rPr>
          <w:rFonts w:ascii="Times New Roman" w:hAnsi="Times New Roman"/>
          <w:sz w:val="28"/>
          <w:szCs w:val="28"/>
        </w:rPr>
        <w:t>. </w:t>
      </w:r>
      <w:r w:rsidR="00E73E91" w:rsidRPr="00957D95">
        <w:rPr>
          <w:rFonts w:ascii="Times New Roman" w:hAnsi="Times New Roman"/>
          <w:sz w:val="28"/>
          <w:szCs w:val="28"/>
        </w:rPr>
        <w:t>Ковалев</w:t>
      </w:r>
      <w:r w:rsidR="008F56D4">
        <w:rPr>
          <w:rFonts w:ascii="Times New Roman" w:hAnsi="Times New Roman"/>
          <w:sz w:val="28"/>
          <w:szCs w:val="28"/>
        </w:rPr>
        <w:t xml:space="preserve"> [17</w:t>
      </w:r>
      <w:r w:rsidR="0013105E" w:rsidRPr="00957D95">
        <w:rPr>
          <w:rFonts w:ascii="Times New Roman" w:hAnsi="Times New Roman"/>
          <w:sz w:val="28"/>
          <w:szCs w:val="28"/>
        </w:rPr>
        <w:t>]</w:t>
      </w:r>
      <w:r w:rsidR="00E73E91" w:rsidRPr="00957D95">
        <w:rPr>
          <w:rFonts w:ascii="Times New Roman" w:hAnsi="Times New Roman"/>
          <w:sz w:val="28"/>
          <w:szCs w:val="28"/>
        </w:rPr>
        <w:t xml:space="preserve"> </w:t>
      </w:r>
      <w:r w:rsidR="00351971" w:rsidRPr="00957D95">
        <w:rPr>
          <w:rFonts w:ascii="Times New Roman" w:hAnsi="Times New Roman"/>
          <w:sz w:val="28"/>
          <w:szCs w:val="28"/>
        </w:rPr>
        <w:t>выделили обще</w:t>
      </w:r>
      <w:r w:rsidRPr="00957D95">
        <w:rPr>
          <w:rFonts w:ascii="Times New Roman" w:hAnsi="Times New Roman"/>
          <w:sz w:val="28"/>
          <w:szCs w:val="28"/>
        </w:rPr>
        <w:t>рыночные и специфические</w:t>
      </w:r>
      <w:r w:rsidR="00E73E91" w:rsidRPr="00957D95">
        <w:rPr>
          <w:rFonts w:ascii="Times New Roman" w:hAnsi="Times New Roman"/>
          <w:sz w:val="28"/>
          <w:szCs w:val="28"/>
        </w:rPr>
        <w:t xml:space="preserve"> функции финансового рынка (рис</w:t>
      </w:r>
      <w:r w:rsidR="00CB28A8" w:rsidRPr="00957D95">
        <w:rPr>
          <w:rFonts w:ascii="Times New Roman" w:hAnsi="Times New Roman"/>
          <w:sz w:val="28"/>
          <w:szCs w:val="28"/>
        </w:rPr>
        <w:t xml:space="preserve">унок </w:t>
      </w:r>
      <w:r w:rsidR="00E73E91" w:rsidRPr="00957D95">
        <w:rPr>
          <w:rFonts w:ascii="Times New Roman" w:hAnsi="Times New Roman"/>
          <w:sz w:val="28"/>
          <w:szCs w:val="28"/>
        </w:rPr>
        <w:t>1.2).</w:t>
      </w:r>
      <w:r w:rsidR="00B9527E" w:rsidRPr="00957D95">
        <w:rPr>
          <w:rFonts w:ascii="Times New Roman" w:hAnsi="Times New Roman"/>
          <w:sz w:val="28"/>
          <w:szCs w:val="28"/>
        </w:rPr>
        <w:t xml:space="preserve"> Помимо выше</w:t>
      </w:r>
      <w:r w:rsidR="00C12EBE" w:rsidRPr="00957D95">
        <w:rPr>
          <w:rFonts w:ascii="Times New Roman" w:hAnsi="Times New Roman"/>
          <w:sz w:val="28"/>
          <w:szCs w:val="28"/>
        </w:rPr>
        <w:t>перечисленного</w:t>
      </w:r>
      <w:r w:rsidR="00B9527E" w:rsidRPr="00957D95">
        <w:rPr>
          <w:rFonts w:ascii="Times New Roman" w:hAnsi="Times New Roman"/>
          <w:sz w:val="28"/>
          <w:szCs w:val="28"/>
        </w:rPr>
        <w:t xml:space="preserve">, на наш взгляд, </w:t>
      </w:r>
      <w:r w:rsidR="00C12EBE" w:rsidRPr="00957D95">
        <w:rPr>
          <w:rFonts w:ascii="Times New Roman" w:hAnsi="Times New Roman"/>
          <w:sz w:val="28"/>
          <w:szCs w:val="28"/>
        </w:rPr>
        <w:t>следует</w:t>
      </w:r>
      <w:r w:rsidR="00B9527E" w:rsidRPr="00957D95">
        <w:rPr>
          <w:rFonts w:ascii="Times New Roman" w:hAnsi="Times New Roman"/>
          <w:sz w:val="28"/>
          <w:szCs w:val="28"/>
        </w:rPr>
        <w:t xml:space="preserve"> выделить дополнительные функции </w:t>
      </w:r>
      <w:r w:rsidR="00C12EBE" w:rsidRPr="00957D95">
        <w:rPr>
          <w:rFonts w:ascii="Times New Roman" w:hAnsi="Times New Roman"/>
          <w:sz w:val="28"/>
          <w:szCs w:val="28"/>
        </w:rPr>
        <w:t>рынка финансов</w:t>
      </w:r>
      <w:r w:rsidR="00B9527E" w:rsidRPr="00957D95">
        <w:rPr>
          <w:rFonts w:ascii="Times New Roman" w:hAnsi="Times New Roman"/>
          <w:sz w:val="28"/>
          <w:szCs w:val="28"/>
        </w:rPr>
        <w:t xml:space="preserve">: </w:t>
      </w:r>
    </w:p>
    <w:p w14:paraId="25AE5F71" w14:textId="4BD2EB60" w:rsidR="00B9527E" w:rsidRPr="00957D95" w:rsidRDefault="00B9527E" w:rsidP="00351971">
      <w:pPr>
        <w:pStyle w:val="a4"/>
        <w:numPr>
          <w:ilvl w:val="0"/>
          <w:numId w:val="26"/>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 xml:space="preserve">мобилизация денежных средств; </w:t>
      </w:r>
    </w:p>
    <w:p w14:paraId="0B97BDDC" w14:textId="4DD8F7A7" w:rsidR="00B9527E" w:rsidRPr="00957D95" w:rsidRDefault="00710DE7" w:rsidP="00351971">
      <w:pPr>
        <w:pStyle w:val="a4"/>
        <w:numPr>
          <w:ilvl w:val="0"/>
          <w:numId w:val="26"/>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перераспределение</w:t>
      </w:r>
      <w:r w:rsidR="00B9527E" w:rsidRPr="00957D95">
        <w:rPr>
          <w:rFonts w:ascii="Times New Roman" w:hAnsi="Times New Roman"/>
          <w:sz w:val="28"/>
          <w:szCs w:val="28"/>
        </w:rPr>
        <w:t xml:space="preserve"> капитала между отраслями; организация эффективных взаимоотношений между участниками рынка; управление заемными средствами и финансовыми рисками; </w:t>
      </w:r>
    </w:p>
    <w:p w14:paraId="20A98F87" w14:textId="2DC4E1A0" w:rsidR="00E73E91" w:rsidRPr="00957D95" w:rsidRDefault="00B9527E" w:rsidP="00351971">
      <w:pPr>
        <w:pStyle w:val="a4"/>
        <w:numPr>
          <w:ilvl w:val="0"/>
          <w:numId w:val="26"/>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формирование оптимальной структуры капитала; поддержание воспроизводственных процессов и другие.</w:t>
      </w:r>
    </w:p>
    <w:p w14:paraId="7DEAD934" w14:textId="77777777" w:rsidR="0057085F" w:rsidRPr="00957D95" w:rsidRDefault="0057085F" w:rsidP="002055D5">
      <w:pPr>
        <w:spacing w:after="0" w:line="240" w:lineRule="auto"/>
        <w:jc w:val="center"/>
        <w:rPr>
          <w:rFonts w:ascii="Times New Roman" w:hAnsi="Times New Roman"/>
          <w:sz w:val="28"/>
          <w:szCs w:val="28"/>
        </w:rPr>
      </w:pPr>
      <w:r w:rsidRPr="00957D95">
        <w:rPr>
          <w:noProof/>
          <w:lang w:eastAsia="ru-RU"/>
          <w14:ligatures w14:val="standardContextual"/>
        </w:rPr>
        <w:lastRenderedPageBreak/>
        <w:drawing>
          <wp:inline distT="0" distB="0" distL="0" distR="0" wp14:anchorId="331C1B72" wp14:editId="60918CE0">
            <wp:extent cx="5623560" cy="5080000"/>
            <wp:effectExtent l="0" t="0" r="0" b="6350"/>
            <wp:docPr id="1095380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80792" name=""/>
                    <pic:cNvPicPr/>
                  </pic:nvPicPr>
                  <pic:blipFill rotWithShape="1">
                    <a:blip r:embed="rId13"/>
                    <a:srcRect l="31812" t="23946" r="28551" b="20867"/>
                    <a:stretch/>
                  </pic:blipFill>
                  <pic:spPr bwMode="auto">
                    <a:xfrm>
                      <a:off x="0" y="0"/>
                      <a:ext cx="5648160" cy="5102222"/>
                    </a:xfrm>
                    <a:prstGeom prst="rect">
                      <a:avLst/>
                    </a:prstGeom>
                    <a:ln>
                      <a:noFill/>
                    </a:ln>
                    <a:extLst>
                      <a:ext uri="{53640926-AAD7-44D8-BBD7-CCE9431645EC}">
                        <a14:shadowObscured xmlns:a14="http://schemas.microsoft.com/office/drawing/2010/main"/>
                      </a:ext>
                    </a:extLst>
                  </pic:spPr>
                </pic:pic>
              </a:graphicData>
            </a:graphic>
          </wp:inline>
        </w:drawing>
      </w:r>
    </w:p>
    <w:p w14:paraId="53344A97" w14:textId="45BA6ABA" w:rsidR="00E73E91" w:rsidRPr="00957D95" w:rsidRDefault="00E73E91" w:rsidP="002055D5">
      <w:pPr>
        <w:suppressAutoHyphens/>
        <w:spacing w:after="0" w:line="240" w:lineRule="auto"/>
        <w:jc w:val="center"/>
        <w:rPr>
          <w:rFonts w:ascii="Times New Roman" w:hAnsi="Times New Roman"/>
          <w:sz w:val="28"/>
          <w:szCs w:val="28"/>
        </w:rPr>
      </w:pPr>
      <w:r w:rsidRPr="00957D95">
        <w:rPr>
          <w:rFonts w:ascii="Times New Roman" w:hAnsi="Times New Roman"/>
          <w:sz w:val="28"/>
          <w:szCs w:val="28"/>
        </w:rPr>
        <w:t>Рисунок 1.2 – Функции финансового рынка</w:t>
      </w:r>
      <w:r w:rsidR="00B30F9D" w:rsidRPr="00957D95">
        <w:rPr>
          <w:rFonts w:ascii="Times New Roman" w:hAnsi="Times New Roman"/>
          <w:sz w:val="28"/>
          <w:szCs w:val="28"/>
        </w:rPr>
        <w:t xml:space="preserve"> (визуализация В.В. Ковалева)</w:t>
      </w:r>
      <w:r w:rsidR="002055D5" w:rsidRPr="00957D95">
        <w:rPr>
          <w:rFonts w:ascii="Times New Roman" w:hAnsi="Times New Roman"/>
          <w:sz w:val="28"/>
          <w:szCs w:val="28"/>
        </w:rPr>
        <w:t> </w:t>
      </w:r>
      <w:r w:rsidR="0013105E" w:rsidRPr="00957D95">
        <w:rPr>
          <w:rFonts w:ascii="Times New Roman" w:hAnsi="Times New Roman"/>
          <w:sz w:val="28"/>
          <w:szCs w:val="28"/>
        </w:rPr>
        <w:t>[1</w:t>
      </w:r>
      <w:r w:rsidR="008F56D4" w:rsidRPr="008F56D4">
        <w:rPr>
          <w:rFonts w:ascii="Times New Roman" w:hAnsi="Times New Roman"/>
          <w:sz w:val="28"/>
          <w:szCs w:val="28"/>
        </w:rPr>
        <w:t>7</w:t>
      </w:r>
      <w:r w:rsidR="0013105E" w:rsidRPr="00957D95">
        <w:rPr>
          <w:rFonts w:ascii="Times New Roman" w:hAnsi="Times New Roman"/>
          <w:sz w:val="28"/>
          <w:szCs w:val="28"/>
        </w:rPr>
        <w:t>]</w:t>
      </w:r>
    </w:p>
    <w:p w14:paraId="77B5F550" w14:textId="77777777" w:rsidR="00E67933" w:rsidRPr="00957D95" w:rsidRDefault="00E67933" w:rsidP="00E67933">
      <w:pPr>
        <w:spacing w:after="0" w:line="360" w:lineRule="auto"/>
        <w:ind w:firstLine="709"/>
        <w:jc w:val="both"/>
        <w:rPr>
          <w:rFonts w:ascii="Times New Roman" w:hAnsi="Times New Roman"/>
          <w:sz w:val="28"/>
          <w:szCs w:val="28"/>
        </w:rPr>
      </w:pPr>
    </w:p>
    <w:p w14:paraId="376E79FD" w14:textId="58A7165E" w:rsidR="00E73E91" w:rsidRPr="00957D95" w:rsidRDefault="00E73E91"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В научной </w:t>
      </w:r>
      <w:r w:rsidR="00B9527E" w:rsidRPr="00957D95">
        <w:rPr>
          <w:rFonts w:ascii="Times New Roman" w:hAnsi="Times New Roman"/>
          <w:sz w:val="28"/>
          <w:szCs w:val="28"/>
        </w:rPr>
        <w:t xml:space="preserve">экономической </w:t>
      </w:r>
      <w:r w:rsidRPr="00957D95">
        <w:rPr>
          <w:rFonts w:ascii="Times New Roman" w:hAnsi="Times New Roman"/>
          <w:sz w:val="28"/>
          <w:szCs w:val="28"/>
        </w:rPr>
        <w:t>литературе</w:t>
      </w:r>
      <w:r w:rsidR="00B9527E" w:rsidRPr="00957D95">
        <w:rPr>
          <w:rFonts w:ascii="Times New Roman" w:hAnsi="Times New Roman"/>
          <w:sz w:val="28"/>
          <w:szCs w:val="28"/>
        </w:rPr>
        <w:t xml:space="preserve"> ведутся широкие дискуссии относительно</w:t>
      </w:r>
      <w:r w:rsidRPr="00957D95">
        <w:rPr>
          <w:rFonts w:ascii="Times New Roman" w:hAnsi="Times New Roman"/>
          <w:sz w:val="28"/>
          <w:szCs w:val="28"/>
        </w:rPr>
        <w:t xml:space="preserve"> способ</w:t>
      </w:r>
      <w:r w:rsidR="00B9527E" w:rsidRPr="00957D95">
        <w:rPr>
          <w:rFonts w:ascii="Times New Roman" w:hAnsi="Times New Roman"/>
          <w:sz w:val="28"/>
          <w:szCs w:val="28"/>
        </w:rPr>
        <w:t>ов</w:t>
      </w:r>
      <w:r w:rsidRPr="00957D95">
        <w:rPr>
          <w:rFonts w:ascii="Times New Roman" w:hAnsi="Times New Roman"/>
          <w:sz w:val="28"/>
          <w:szCs w:val="28"/>
        </w:rPr>
        <w:t xml:space="preserve"> классификации финансовых рынков. </w:t>
      </w:r>
      <w:r w:rsidR="00B9527E" w:rsidRPr="00957D95">
        <w:rPr>
          <w:rFonts w:ascii="Times New Roman" w:hAnsi="Times New Roman"/>
          <w:sz w:val="28"/>
          <w:szCs w:val="28"/>
        </w:rPr>
        <w:t>Рассмотрим наиболее известные.</w:t>
      </w:r>
    </w:p>
    <w:p w14:paraId="244AC125" w14:textId="786CC6EE" w:rsidR="00E73E91" w:rsidRPr="00957D95" w:rsidRDefault="00E73E91"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Так, </w:t>
      </w:r>
      <w:r w:rsidRPr="00957D95">
        <w:rPr>
          <w:rFonts w:ascii="Times New Roman" w:hAnsi="Times New Roman"/>
          <w:i/>
          <w:iCs/>
          <w:sz w:val="28"/>
          <w:szCs w:val="28"/>
        </w:rPr>
        <w:t>с точки зрения происхождения</w:t>
      </w:r>
      <w:r w:rsidRPr="00957D95">
        <w:rPr>
          <w:rFonts w:ascii="Times New Roman" w:hAnsi="Times New Roman"/>
          <w:sz w:val="28"/>
          <w:szCs w:val="28"/>
        </w:rPr>
        <w:t xml:space="preserve">, финансовый рынок </w:t>
      </w:r>
      <w:r w:rsidR="00B9527E" w:rsidRPr="00957D95">
        <w:rPr>
          <w:rFonts w:ascii="Times New Roman" w:hAnsi="Times New Roman"/>
          <w:sz w:val="28"/>
          <w:szCs w:val="28"/>
        </w:rPr>
        <w:t>подразделяется</w:t>
      </w:r>
      <w:r w:rsidRPr="00957D95">
        <w:rPr>
          <w:rFonts w:ascii="Times New Roman" w:hAnsi="Times New Roman"/>
          <w:sz w:val="28"/>
          <w:szCs w:val="28"/>
        </w:rPr>
        <w:t xml:space="preserve"> на </w:t>
      </w:r>
      <w:r w:rsidR="00B9527E" w:rsidRPr="00957D95">
        <w:rPr>
          <w:rFonts w:ascii="Times New Roman" w:hAnsi="Times New Roman"/>
          <w:sz w:val="28"/>
          <w:szCs w:val="28"/>
        </w:rPr>
        <w:t>внутренний и внешний</w:t>
      </w:r>
      <w:r w:rsidRPr="00957D95">
        <w:rPr>
          <w:rFonts w:ascii="Times New Roman" w:hAnsi="Times New Roman"/>
          <w:sz w:val="28"/>
          <w:szCs w:val="28"/>
        </w:rPr>
        <w:t xml:space="preserve"> рынок. </w:t>
      </w:r>
    </w:p>
    <w:p w14:paraId="41E7D18F" w14:textId="0BAE2AB5" w:rsidR="00B9527E" w:rsidRPr="00957D95" w:rsidRDefault="00E73E91"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Внутренний рынок – это рынок, на котором эмитенты, </w:t>
      </w:r>
      <w:r w:rsidR="00710DE7" w:rsidRPr="00957D95">
        <w:rPr>
          <w:rFonts w:ascii="Times New Roman" w:hAnsi="Times New Roman"/>
          <w:sz w:val="28"/>
          <w:szCs w:val="28"/>
        </w:rPr>
        <w:t>пребывающее</w:t>
      </w:r>
      <w:r w:rsidRPr="00957D95">
        <w:rPr>
          <w:rFonts w:ascii="Times New Roman" w:hAnsi="Times New Roman"/>
          <w:sz w:val="28"/>
          <w:szCs w:val="28"/>
        </w:rPr>
        <w:t xml:space="preserve"> </w:t>
      </w:r>
      <w:r w:rsidR="00351971" w:rsidRPr="00957D95">
        <w:rPr>
          <w:rFonts w:ascii="Times New Roman" w:hAnsi="Times New Roman"/>
          <w:sz w:val="28"/>
          <w:szCs w:val="28"/>
        </w:rPr>
        <w:br/>
      </w:r>
      <w:r w:rsidR="00B9527E" w:rsidRPr="00957D95">
        <w:rPr>
          <w:rFonts w:ascii="Times New Roman" w:hAnsi="Times New Roman"/>
          <w:sz w:val="28"/>
          <w:szCs w:val="28"/>
        </w:rPr>
        <w:t>на территории государства</w:t>
      </w:r>
      <w:r w:rsidRPr="00957D95">
        <w:rPr>
          <w:rFonts w:ascii="Times New Roman" w:hAnsi="Times New Roman"/>
          <w:sz w:val="28"/>
          <w:szCs w:val="28"/>
        </w:rPr>
        <w:t xml:space="preserve">, </w:t>
      </w:r>
      <w:r w:rsidR="00B9527E" w:rsidRPr="00957D95">
        <w:rPr>
          <w:rFonts w:ascii="Times New Roman" w:hAnsi="Times New Roman"/>
          <w:sz w:val="28"/>
          <w:szCs w:val="28"/>
        </w:rPr>
        <w:t>эмитируют</w:t>
      </w:r>
      <w:r w:rsidRPr="00957D95">
        <w:rPr>
          <w:rFonts w:ascii="Times New Roman" w:hAnsi="Times New Roman"/>
          <w:sz w:val="28"/>
          <w:szCs w:val="28"/>
        </w:rPr>
        <w:t xml:space="preserve"> ценные бумаги</w:t>
      </w:r>
      <w:r w:rsidR="00B9527E" w:rsidRPr="00957D95">
        <w:rPr>
          <w:rFonts w:ascii="Times New Roman" w:hAnsi="Times New Roman"/>
          <w:sz w:val="28"/>
          <w:szCs w:val="28"/>
        </w:rPr>
        <w:t>, которые</w:t>
      </w:r>
      <w:r w:rsidRPr="00957D95">
        <w:rPr>
          <w:rFonts w:ascii="Times New Roman" w:hAnsi="Times New Roman"/>
          <w:sz w:val="28"/>
          <w:szCs w:val="28"/>
        </w:rPr>
        <w:t xml:space="preserve"> реализуются</w:t>
      </w:r>
      <w:r w:rsidR="00710DE7" w:rsidRPr="00957D95">
        <w:rPr>
          <w:rFonts w:ascii="Times New Roman" w:hAnsi="Times New Roman"/>
          <w:sz w:val="28"/>
          <w:szCs w:val="28"/>
        </w:rPr>
        <w:t xml:space="preserve"> в будущем</w:t>
      </w:r>
      <w:r w:rsidRPr="00957D95">
        <w:rPr>
          <w:rFonts w:ascii="Times New Roman" w:hAnsi="Times New Roman"/>
          <w:sz w:val="28"/>
          <w:szCs w:val="28"/>
        </w:rPr>
        <w:t>.</w:t>
      </w:r>
    </w:p>
    <w:p w14:paraId="54F3AF61" w14:textId="33A90E1D" w:rsidR="00E73E91" w:rsidRPr="00957D95" w:rsidRDefault="00E73E91"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На внешнем рынке ценные бумаги продаются и торгуются за пределами страны эмитентов.</w:t>
      </w:r>
      <w:r w:rsidR="00B9527E" w:rsidRPr="00957D95">
        <w:rPr>
          <w:rFonts w:ascii="Times New Roman" w:hAnsi="Times New Roman"/>
          <w:sz w:val="28"/>
          <w:szCs w:val="28"/>
        </w:rPr>
        <w:t xml:space="preserve"> </w:t>
      </w:r>
      <w:r w:rsidRPr="00957D95">
        <w:rPr>
          <w:rFonts w:ascii="Times New Roman" w:hAnsi="Times New Roman"/>
          <w:iCs/>
          <w:sz w:val="28"/>
          <w:szCs w:val="28"/>
        </w:rPr>
        <w:t>Внешний рынок</w:t>
      </w:r>
      <w:r w:rsidRPr="00957D95">
        <w:rPr>
          <w:rFonts w:ascii="Times New Roman" w:hAnsi="Times New Roman"/>
          <w:sz w:val="28"/>
          <w:szCs w:val="28"/>
        </w:rPr>
        <w:t xml:space="preserve"> – это рынок, на котором торгуются ценные бумаги со следующими двумя отличительными чертами: при выпуске они </w:t>
      </w:r>
      <w:r w:rsidRPr="00957D95">
        <w:rPr>
          <w:rFonts w:ascii="Times New Roman" w:hAnsi="Times New Roman"/>
          <w:sz w:val="28"/>
          <w:szCs w:val="28"/>
        </w:rPr>
        <w:lastRenderedPageBreak/>
        <w:t xml:space="preserve">предлагаются одновременно инвесторам в ряде стран; и они выпускаются </w:t>
      </w:r>
      <w:r w:rsidR="00351971" w:rsidRPr="00957D95">
        <w:rPr>
          <w:rFonts w:ascii="Times New Roman" w:hAnsi="Times New Roman"/>
          <w:sz w:val="28"/>
          <w:szCs w:val="28"/>
        </w:rPr>
        <w:br/>
      </w:r>
      <w:r w:rsidRPr="00957D95">
        <w:rPr>
          <w:rFonts w:ascii="Times New Roman" w:hAnsi="Times New Roman"/>
          <w:sz w:val="28"/>
          <w:szCs w:val="28"/>
        </w:rPr>
        <w:t>за пределами юрисдикции какой-либо одной страны. Внешний рынок также называют международным рынком, оффшорным рынком.</w:t>
      </w:r>
    </w:p>
    <w:p w14:paraId="09A4A95F" w14:textId="70A38092" w:rsidR="009358D0" w:rsidRPr="00957D95" w:rsidRDefault="009358D0"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Согласно мнению </w:t>
      </w:r>
      <w:bookmarkStart w:id="19" w:name="_Hlk146884500"/>
      <w:r w:rsidRPr="00957D95">
        <w:rPr>
          <w:rFonts w:ascii="Times New Roman" w:hAnsi="Times New Roman"/>
          <w:sz w:val="28"/>
          <w:szCs w:val="28"/>
        </w:rPr>
        <w:t>Н.Г. Кузнецова</w:t>
      </w:r>
      <w:r w:rsidR="0013105E" w:rsidRPr="00957D95">
        <w:rPr>
          <w:rFonts w:ascii="Times New Roman" w:hAnsi="Times New Roman"/>
          <w:sz w:val="28"/>
          <w:szCs w:val="28"/>
        </w:rPr>
        <w:t>, К</w:t>
      </w:r>
      <w:r w:rsidR="008F56D4">
        <w:rPr>
          <w:rFonts w:ascii="Times New Roman" w:hAnsi="Times New Roman"/>
          <w:sz w:val="28"/>
          <w:szCs w:val="28"/>
        </w:rPr>
        <w:t>.В. Кочмолы, Е.Н. Алифановой [23</w:t>
      </w:r>
      <w:r w:rsidR="0013105E" w:rsidRPr="00957D95">
        <w:rPr>
          <w:rFonts w:ascii="Times New Roman" w:hAnsi="Times New Roman"/>
          <w:sz w:val="28"/>
          <w:szCs w:val="28"/>
        </w:rPr>
        <w:t>]</w:t>
      </w:r>
      <w:r w:rsidRPr="00957D95">
        <w:rPr>
          <w:rFonts w:ascii="Times New Roman" w:hAnsi="Times New Roman"/>
          <w:sz w:val="28"/>
          <w:szCs w:val="28"/>
        </w:rPr>
        <w:t xml:space="preserve"> </w:t>
      </w:r>
      <w:bookmarkEnd w:id="19"/>
      <w:r w:rsidRPr="00957D95">
        <w:rPr>
          <w:rFonts w:ascii="Times New Roman" w:hAnsi="Times New Roman"/>
          <w:sz w:val="28"/>
          <w:szCs w:val="28"/>
        </w:rPr>
        <w:t>по форме</w:t>
      </w:r>
      <w:r w:rsidR="00B324F5" w:rsidRPr="00957D95">
        <w:rPr>
          <w:rFonts w:ascii="Times New Roman" w:hAnsi="Times New Roman"/>
          <w:sz w:val="28"/>
          <w:szCs w:val="28"/>
        </w:rPr>
        <w:t xml:space="preserve"> обращения </w:t>
      </w:r>
      <w:r w:rsidRPr="00957D95">
        <w:rPr>
          <w:rFonts w:ascii="Times New Roman" w:hAnsi="Times New Roman"/>
          <w:sz w:val="28"/>
          <w:szCs w:val="28"/>
        </w:rPr>
        <w:t>денежны</w:t>
      </w:r>
      <w:r w:rsidR="00B324F5" w:rsidRPr="00957D95">
        <w:rPr>
          <w:rFonts w:ascii="Times New Roman" w:hAnsi="Times New Roman"/>
          <w:sz w:val="28"/>
          <w:szCs w:val="28"/>
        </w:rPr>
        <w:t>х</w:t>
      </w:r>
      <w:r w:rsidRPr="00957D95">
        <w:rPr>
          <w:rFonts w:ascii="Times New Roman" w:hAnsi="Times New Roman"/>
          <w:sz w:val="28"/>
          <w:szCs w:val="28"/>
        </w:rPr>
        <w:t xml:space="preserve"> средств </w:t>
      </w:r>
      <w:r w:rsidR="00B324F5" w:rsidRPr="00957D95">
        <w:rPr>
          <w:rFonts w:ascii="Times New Roman" w:hAnsi="Times New Roman"/>
          <w:sz w:val="28"/>
          <w:szCs w:val="28"/>
        </w:rPr>
        <w:t>н</w:t>
      </w:r>
      <w:r w:rsidRPr="00957D95">
        <w:rPr>
          <w:rFonts w:ascii="Times New Roman" w:hAnsi="Times New Roman"/>
          <w:sz w:val="28"/>
          <w:szCs w:val="28"/>
        </w:rPr>
        <w:t>а финансовом рынке</w:t>
      </w:r>
      <w:r w:rsidR="00B324F5" w:rsidRPr="00957D95">
        <w:rPr>
          <w:rFonts w:ascii="Times New Roman" w:hAnsi="Times New Roman"/>
          <w:sz w:val="28"/>
          <w:szCs w:val="28"/>
        </w:rPr>
        <w:t xml:space="preserve"> структура финансового рынка подразделяется на </w:t>
      </w:r>
      <w:r w:rsidR="0013105E" w:rsidRPr="00957D95">
        <w:rPr>
          <w:rFonts w:ascii="Times New Roman" w:hAnsi="Times New Roman"/>
          <w:sz w:val="28"/>
          <w:szCs w:val="28"/>
        </w:rPr>
        <w:t>следующие сегменты</w:t>
      </w:r>
      <w:r w:rsidRPr="00957D95">
        <w:rPr>
          <w:rFonts w:ascii="Times New Roman" w:hAnsi="Times New Roman"/>
          <w:sz w:val="28"/>
          <w:szCs w:val="28"/>
        </w:rPr>
        <w:t>: кредитный</w:t>
      </w:r>
      <w:r w:rsidR="00B324F5" w:rsidRPr="00957D95">
        <w:rPr>
          <w:rFonts w:ascii="Times New Roman" w:hAnsi="Times New Roman"/>
          <w:sz w:val="28"/>
          <w:szCs w:val="28"/>
        </w:rPr>
        <w:t>, денежный,</w:t>
      </w:r>
      <w:r w:rsidRPr="00957D95">
        <w:rPr>
          <w:rFonts w:ascii="Times New Roman" w:hAnsi="Times New Roman"/>
          <w:sz w:val="28"/>
          <w:szCs w:val="28"/>
        </w:rPr>
        <w:t xml:space="preserve"> ценных бумаг</w:t>
      </w:r>
      <w:r w:rsidR="00B324F5" w:rsidRPr="00957D95">
        <w:rPr>
          <w:rFonts w:ascii="Times New Roman" w:hAnsi="Times New Roman"/>
          <w:sz w:val="28"/>
          <w:szCs w:val="28"/>
        </w:rPr>
        <w:t xml:space="preserve"> и капитала</w:t>
      </w:r>
      <w:r w:rsidRPr="00957D95">
        <w:rPr>
          <w:rFonts w:ascii="Times New Roman" w:hAnsi="Times New Roman"/>
          <w:sz w:val="28"/>
          <w:szCs w:val="28"/>
        </w:rPr>
        <w:t xml:space="preserve"> (рисунок 1.3).</w:t>
      </w:r>
    </w:p>
    <w:p w14:paraId="2BB34458" w14:textId="77777777" w:rsidR="008C6BD4" w:rsidRPr="00957D95" w:rsidRDefault="008C6BD4" w:rsidP="00E73E91">
      <w:pPr>
        <w:spacing w:after="0" w:line="360" w:lineRule="auto"/>
        <w:ind w:firstLine="709"/>
        <w:jc w:val="both"/>
        <w:rPr>
          <w:rFonts w:ascii="Times New Roman" w:hAnsi="Times New Roman"/>
          <w:sz w:val="28"/>
          <w:szCs w:val="28"/>
        </w:rPr>
      </w:pPr>
    </w:p>
    <w:p w14:paraId="016F3B40" w14:textId="2440329D" w:rsidR="009358D0" w:rsidRPr="00957D95" w:rsidRDefault="009358D0" w:rsidP="00AA6D3D">
      <w:pPr>
        <w:spacing w:after="0" w:line="360" w:lineRule="auto"/>
        <w:jc w:val="center"/>
        <w:rPr>
          <w:rFonts w:ascii="Times New Roman" w:hAnsi="Times New Roman"/>
          <w:sz w:val="28"/>
          <w:szCs w:val="28"/>
        </w:rPr>
      </w:pPr>
      <w:r w:rsidRPr="00957D95">
        <w:rPr>
          <w:noProof/>
          <w:lang w:eastAsia="ru-RU"/>
          <w14:ligatures w14:val="standardContextual"/>
        </w:rPr>
        <w:drawing>
          <wp:inline distT="0" distB="0" distL="0" distR="0" wp14:anchorId="4DE264E3" wp14:editId="14EF51DC">
            <wp:extent cx="5562600" cy="4495800"/>
            <wp:effectExtent l="0" t="0" r="0" b="0"/>
            <wp:docPr id="151304410"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410"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rotWithShape="1">
                    <a:blip r:embed="rId14"/>
                    <a:srcRect l="24659" t="42463" r="26183" b="18358"/>
                    <a:stretch/>
                  </pic:blipFill>
                  <pic:spPr bwMode="auto">
                    <a:xfrm>
                      <a:off x="0" y="0"/>
                      <a:ext cx="5598430" cy="4524758"/>
                    </a:xfrm>
                    <a:prstGeom prst="rect">
                      <a:avLst/>
                    </a:prstGeom>
                    <a:ln>
                      <a:noFill/>
                    </a:ln>
                    <a:extLst>
                      <a:ext uri="{53640926-AAD7-44D8-BBD7-CCE9431645EC}">
                        <a14:shadowObscured xmlns:a14="http://schemas.microsoft.com/office/drawing/2010/main"/>
                      </a:ext>
                    </a:extLst>
                  </pic:spPr>
                </pic:pic>
              </a:graphicData>
            </a:graphic>
          </wp:inline>
        </w:drawing>
      </w:r>
    </w:p>
    <w:p w14:paraId="39969BE8" w14:textId="782C2379" w:rsidR="009358D0" w:rsidRPr="00957D95" w:rsidRDefault="009358D0" w:rsidP="002055D5">
      <w:pPr>
        <w:suppressAutoHyphens/>
        <w:spacing w:after="0" w:line="240" w:lineRule="auto"/>
        <w:jc w:val="center"/>
        <w:rPr>
          <w:rFonts w:ascii="Times New Roman" w:hAnsi="Times New Roman"/>
          <w:sz w:val="28"/>
          <w:szCs w:val="28"/>
        </w:rPr>
      </w:pPr>
      <w:r w:rsidRPr="00957D95">
        <w:rPr>
          <w:rFonts w:ascii="Times New Roman" w:hAnsi="Times New Roman"/>
          <w:sz w:val="28"/>
          <w:szCs w:val="28"/>
        </w:rPr>
        <w:t xml:space="preserve">Рисунок 1.3 </w:t>
      </w:r>
      <w:r w:rsidRPr="00957D95">
        <w:rPr>
          <w:rFonts w:ascii="Times New Roman" w:hAnsi="Times New Roman"/>
          <w:sz w:val="28"/>
          <w:szCs w:val="28"/>
        </w:rPr>
        <w:sym w:font="Symbol" w:char="F02D"/>
      </w:r>
      <w:r w:rsidRPr="00957D95">
        <w:rPr>
          <w:rFonts w:ascii="Times New Roman" w:hAnsi="Times New Roman"/>
          <w:sz w:val="28"/>
          <w:szCs w:val="28"/>
        </w:rPr>
        <w:t xml:space="preserve"> Структура финансового рынка </w:t>
      </w:r>
      <w:r w:rsidR="008C6BD4" w:rsidRPr="00957D95">
        <w:rPr>
          <w:rFonts w:ascii="Times New Roman" w:hAnsi="Times New Roman"/>
          <w:sz w:val="28"/>
          <w:szCs w:val="28"/>
        </w:rPr>
        <w:t xml:space="preserve">по форме обращения денежных средств на финансовом рынке </w:t>
      </w:r>
      <w:r w:rsidRPr="00957D95">
        <w:rPr>
          <w:rFonts w:ascii="Times New Roman" w:hAnsi="Times New Roman"/>
          <w:sz w:val="28"/>
          <w:szCs w:val="28"/>
        </w:rPr>
        <w:t xml:space="preserve">(визуализация </w:t>
      </w:r>
      <w:r w:rsidR="0013105E" w:rsidRPr="00957D95">
        <w:rPr>
          <w:rFonts w:ascii="Times New Roman" w:hAnsi="Times New Roman"/>
          <w:sz w:val="28"/>
          <w:szCs w:val="28"/>
        </w:rPr>
        <w:t>Н.Г. Кузнецова, К.В. Кочмолы, Е.Н. Алифановой</w:t>
      </w:r>
      <w:r w:rsidRPr="00957D95">
        <w:rPr>
          <w:rFonts w:ascii="Times New Roman" w:hAnsi="Times New Roman"/>
          <w:sz w:val="28"/>
          <w:szCs w:val="28"/>
        </w:rPr>
        <w:t>)</w:t>
      </w:r>
      <w:r w:rsidR="008F56D4">
        <w:rPr>
          <w:rFonts w:ascii="Times New Roman" w:hAnsi="Times New Roman"/>
          <w:sz w:val="28"/>
          <w:szCs w:val="28"/>
        </w:rPr>
        <w:t xml:space="preserve"> [23</w:t>
      </w:r>
      <w:r w:rsidR="0013105E" w:rsidRPr="00957D95">
        <w:rPr>
          <w:rFonts w:ascii="Times New Roman" w:hAnsi="Times New Roman"/>
          <w:sz w:val="28"/>
          <w:szCs w:val="28"/>
        </w:rPr>
        <w:t>]</w:t>
      </w:r>
    </w:p>
    <w:p w14:paraId="3A09BE48" w14:textId="77777777" w:rsidR="009358D0" w:rsidRPr="00957D95" w:rsidRDefault="009358D0" w:rsidP="000E1EBF">
      <w:pPr>
        <w:spacing w:after="0" w:line="360" w:lineRule="auto"/>
        <w:jc w:val="both"/>
        <w:rPr>
          <w:rFonts w:ascii="Times New Roman" w:hAnsi="Times New Roman"/>
          <w:sz w:val="28"/>
          <w:szCs w:val="28"/>
        </w:rPr>
      </w:pPr>
    </w:p>
    <w:p w14:paraId="3DACFBD2" w14:textId="20FE364D" w:rsidR="009358D0" w:rsidRPr="00957D95" w:rsidRDefault="009358D0"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По мнению Ю.С.</w:t>
      </w:r>
      <w:r w:rsidR="000D67A6" w:rsidRPr="00957D95">
        <w:rPr>
          <w:rFonts w:ascii="Times New Roman" w:hAnsi="Times New Roman"/>
          <w:sz w:val="28"/>
          <w:szCs w:val="28"/>
        </w:rPr>
        <w:t> </w:t>
      </w:r>
      <w:r w:rsidRPr="00957D95">
        <w:rPr>
          <w:rFonts w:ascii="Times New Roman" w:hAnsi="Times New Roman"/>
          <w:sz w:val="28"/>
          <w:szCs w:val="28"/>
        </w:rPr>
        <w:t xml:space="preserve">Евлахова </w:t>
      </w:r>
      <w:r w:rsidRPr="00957D95">
        <w:rPr>
          <w:rFonts w:ascii="Times New Roman" w:hAnsi="Times New Roman"/>
          <w:i/>
          <w:iCs/>
          <w:sz w:val="28"/>
          <w:szCs w:val="28"/>
        </w:rPr>
        <w:t>в зависимости от финансовых инструментов</w:t>
      </w:r>
      <w:r w:rsidRPr="00957D95">
        <w:rPr>
          <w:rFonts w:ascii="Times New Roman" w:hAnsi="Times New Roman"/>
          <w:sz w:val="28"/>
          <w:szCs w:val="28"/>
        </w:rPr>
        <w:t xml:space="preserve"> финансовый рынок подраздел</w:t>
      </w:r>
      <w:r w:rsidR="00B324F5" w:rsidRPr="00957D95">
        <w:rPr>
          <w:rFonts w:ascii="Times New Roman" w:hAnsi="Times New Roman"/>
          <w:sz w:val="28"/>
          <w:szCs w:val="28"/>
        </w:rPr>
        <w:t>яется на</w:t>
      </w:r>
      <w:r w:rsidR="0013105E" w:rsidRPr="00957D95">
        <w:rPr>
          <w:rFonts w:ascii="Times New Roman" w:hAnsi="Times New Roman"/>
          <w:sz w:val="28"/>
          <w:szCs w:val="28"/>
        </w:rPr>
        <w:t>:</w:t>
      </w:r>
      <w:r w:rsidR="00B324F5" w:rsidRPr="00957D95">
        <w:rPr>
          <w:rFonts w:ascii="Times New Roman" w:hAnsi="Times New Roman"/>
          <w:sz w:val="28"/>
          <w:szCs w:val="28"/>
        </w:rPr>
        <w:t xml:space="preserve"> кредитный, фондовый, валютный, рынки драгметаллов, недвижимости и т.д.</w:t>
      </w:r>
      <w:r w:rsidR="008F56D4">
        <w:rPr>
          <w:rFonts w:ascii="Times New Roman" w:hAnsi="Times New Roman"/>
          <w:sz w:val="28"/>
          <w:szCs w:val="28"/>
        </w:rPr>
        <w:t xml:space="preserve"> [11</w:t>
      </w:r>
      <w:r w:rsidR="0013105E" w:rsidRPr="00957D95">
        <w:rPr>
          <w:rFonts w:ascii="Times New Roman" w:hAnsi="Times New Roman"/>
          <w:sz w:val="28"/>
          <w:szCs w:val="28"/>
        </w:rPr>
        <w:t>]</w:t>
      </w:r>
      <w:r w:rsidRPr="00957D95">
        <w:rPr>
          <w:rFonts w:ascii="Times New Roman" w:hAnsi="Times New Roman"/>
          <w:sz w:val="28"/>
          <w:szCs w:val="28"/>
        </w:rPr>
        <w:t xml:space="preserve"> (рисунок 1.4).</w:t>
      </w:r>
    </w:p>
    <w:p w14:paraId="532FE3DB" w14:textId="77777777" w:rsidR="009358D0" w:rsidRPr="00957D95" w:rsidRDefault="009358D0" w:rsidP="00E73E91">
      <w:pPr>
        <w:spacing w:after="0" w:line="360" w:lineRule="auto"/>
        <w:ind w:firstLine="709"/>
        <w:jc w:val="both"/>
        <w:rPr>
          <w:rFonts w:ascii="Times New Roman" w:hAnsi="Times New Roman"/>
          <w:sz w:val="28"/>
          <w:szCs w:val="28"/>
        </w:rPr>
      </w:pPr>
    </w:p>
    <w:p w14:paraId="6803532F" w14:textId="36F846B8" w:rsidR="009358D0" w:rsidRPr="00957D95" w:rsidRDefault="009358D0" w:rsidP="00AA6D3D">
      <w:pPr>
        <w:spacing w:after="0" w:line="360" w:lineRule="auto"/>
        <w:ind w:firstLine="709"/>
        <w:jc w:val="center"/>
        <w:rPr>
          <w:rFonts w:ascii="Times New Roman" w:hAnsi="Times New Roman"/>
          <w:sz w:val="28"/>
          <w:szCs w:val="28"/>
        </w:rPr>
      </w:pPr>
      <w:r w:rsidRPr="00957D95">
        <w:rPr>
          <w:noProof/>
          <w:lang w:eastAsia="ru-RU"/>
          <w14:ligatures w14:val="standardContextual"/>
        </w:rPr>
        <w:lastRenderedPageBreak/>
        <w:drawing>
          <wp:inline distT="0" distB="0" distL="0" distR="0" wp14:anchorId="6DBDD429" wp14:editId="0CDDC3FD">
            <wp:extent cx="4630420" cy="2944091"/>
            <wp:effectExtent l="0" t="0" r="0" b="8890"/>
            <wp:docPr id="1233777998"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7998"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
                    <a:srcRect l="26168" t="37071" r="28167" b="17253"/>
                    <a:stretch/>
                  </pic:blipFill>
                  <pic:spPr bwMode="auto">
                    <a:xfrm>
                      <a:off x="0" y="0"/>
                      <a:ext cx="4650567" cy="2956901"/>
                    </a:xfrm>
                    <a:prstGeom prst="rect">
                      <a:avLst/>
                    </a:prstGeom>
                    <a:ln>
                      <a:noFill/>
                    </a:ln>
                    <a:extLst>
                      <a:ext uri="{53640926-AAD7-44D8-BBD7-CCE9431645EC}">
                        <a14:shadowObscured xmlns:a14="http://schemas.microsoft.com/office/drawing/2010/main"/>
                      </a:ext>
                    </a:extLst>
                  </pic:spPr>
                </pic:pic>
              </a:graphicData>
            </a:graphic>
          </wp:inline>
        </w:drawing>
      </w:r>
    </w:p>
    <w:p w14:paraId="49F248CA" w14:textId="64064A29" w:rsidR="00B324F5" w:rsidRPr="00957D95" w:rsidRDefault="009358D0" w:rsidP="0013105E">
      <w:pPr>
        <w:spacing w:after="0" w:line="240" w:lineRule="auto"/>
        <w:jc w:val="center"/>
        <w:rPr>
          <w:rFonts w:ascii="Times New Roman" w:hAnsi="Times New Roman"/>
          <w:sz w:val="28"/>
          <w:szCs w:val="28"/>
        </w:rPr>
      </w:pPr>
      <w:r w:rsidRPr="00957D95">
        <w:rPr>
          <w:rFonts w:ascii="Times New Roman" w:hAnsi="Times New Roman"/>
          <w:sz w:val="28"/>
          <w:szCs w:val="28"/>
        </w:rPr>
        <w:t xml:space="preserve">Рисунок 1.4 </w:t>
      </w:r>
      <w:r w:rsidRPr="00957D95">
        <w:rPr>
          <w:rFonts w:ascii="Times New Roman" w:hAnsi="Times New Roman"/>
          <w:sz w:val="28"/>
          <w:szCs w:val="28"/>
        </w:rPr>
        <w:sym w:font="Symbol" w:char="F02D"/>
      </w:r>
      <w:r w:rsidRPr="00957D95">
        <w:rPr>
          <w:rFonts w:ascii="Times New Roman" w:hAnsi="Times New Roman"/>
          <w:sz w:val="28"/>
          <w:szCs w:val="28"/>
        </w:rPr>
        <w:t xml:space="preserve"> Структура финансового рынка</w:t>
      </w:r>
      <w:r w:rsidR="008C6BD4" w:rsidRPr="00957D95">
        <w:rPr>
          <w:rFonts w:ascii="Times New Roman" w:hAnsi="Times New Roman"/>
          <w:sz w:val="28"/>
          <w:szCs w:val="28"/>
        </w:rPr>
        <w:t xml:space="preserve"> в зависимости от финансовых инструментов</w:t>
      </w:r>
      <w:r w:rsidRPr="00957D95">
        <w:rPr>
          <w:rFonts w:ascii="Times New Roman" w:hAnsi="Times New Roman"/>
          <w:sz w:val="28"/>
          <w:szCs w:val="28"/>
        </w:rPr>
        <w:t xml:space="preserve"> (визуализация Ю.С. Евлахова)</w:t>
      </w:r>
      <w:r w:rsidR="000C3934">
        <w:rPr>
          <w:rFonts w:ascii="Times New Roman" w:hAnsi="Times New Roman"/>
          <w:sz w:val="28"/>
          <w:szCs w:val="28"/>
        </w:rPr>
        <w:t xml:space="preserve"> [11</w:t>
      </w:r>
      <w:r w:rsidR="0013105E" w:rsidRPr="00957D95">
        <w:rPr>
          <w:rFonts w:ascii="Times New Roman" w:hAnsi="Times New Roman"/>
          <w:sz w:val="28"/>
          <w:szCs w:val="28"/>
        </w:rPr>
        <w:t>]</w:t>
      </w:r>
    </w:p>
    <w:p w14:paraId="5891A6C2" w14:textId="77777777" w:rsidR="0013105E" w:rsidRPr="00957D95" w:rsidRDefault="0013105E" w:rsidP="0013105E">
      <w:pPr>
        <w:spacing w:after="0" w:line="240" w:lineRule="auto"/>
        <w:jc w:val="center"/>
        <w:rPr>
          <w:rFonts w:ascii="Times New Roman" w:hAnsi="Times New Roman"/>
          <w:sz w:val="28"/>
          <w:szCs w:val="28"/>
        </w:rPr>
      </w:pPr>
    </w:p>
    <w:p w14:paraId="704F7E87" w14:textId="77F14B8C" w:rsidR="00E73E91" w:rsidRPr="00957D95" w:rsidRDefault="00E73E91"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В </w:t>
      </w:r>
      <w:r w:rsidR="00B324F5" w:rsidRPr="00957D95">
        <w:rPr>
          <w:rFonts w:ascii="Times New Roman" w:hAnsi="Times New Roman"/>
          <w:sz w:val="28"/>
          <w:szCs w:val="28"/>
        </w:rPr>
        <w:t>аналитической</w:t>
      </w:r>
      <w:r w:rsidRPr="00957D95">
        <w:rPr>
          <w:rFonts w:ascii="Times New Roman" w:hAnsi="Times New Roman"/>
          <w:sz w:val="28"/>
          <w:szCs w:val="28"/>
        </w:rPr>
        <w:t xml:space="preserve"> периодике при</w:t>
      </w:r>
      <w:r w:rsidR="00B324F5" w:rsidRPr="00957D95">
        <w:rPr>
          <w:rFonts w:ascii="Times New Roman" w:hAnsi="Times New Roman"/>
          <w:sz w:val="28"/>
          <w:szCs w:val="28"/>
        </w:rPr>
        <w:t xml:space="preserve"> составлении</w:t>
      </w:r>
      <w:r w:rsidRPr="00957D95">
        <w:rPr>
          <w:rFonts w:ascii="Times New Roman" w:hAnsi="Times New Roman"/>
          <w:sz w:val="28"/>
          <w:szCs w:val="28"/>
        </w:rPr>
        <w:t xml:space="preserve"> </w:t>
      </w:r>
      <w:r w:rsidR="00B324F5" w:rsidRPr="00957D95">
        <w:rPr>
          <w:rFonts w:ascii="Times New Roman" w:hAnsi="Times New Roman"/>
          <w:sz w:val="28"/>
          <w:szCs w:val="28"/>
        </w:rPr>
        <w:t xml:space="preserve">различных </w:t>
      </w:r>
      <w:r w:rsidRPr="00957D95">
        <w:rPr>
          <w:rFonts w:ascii="Times New Roman" w:hAnsi="Times New Roman"/>
          <w:sz w:val="28"/>
          <w:szCs w:val="28"/>
        </w:rPr>
        <w:t>обзор</w:t>
      </w:r>
      <w:r w:rsidR="00B324F5" w:rsidRPr="00957D95">
        <w:rPr>
          <w:rFonts w:ascii="Times New Roman" w:hAnsi="Times New Roman"/>
          <w:sz w:val="28"/>
          <w:szCs w:val="28"/>
        </w:rPr>
        <w:t>ов финансового</w:t>
      </w:r>
      <w:r w:rsidRPr="00957D95">
        <w:rPr>
          <w:rFonts w:ascii="Times New Roman" w:hAnsi="Times New Roman"/>
          <w:sz w:val="28"/>
          <w:szCs w:val="28"/>
        </w:rPr>
        <w:t xml:space="preserve"> рынка финансовые аналитики</w:t>
      </w:r>
      <w:r w:rsidR="00B324F5" w:rsidRPr="00957D95">
        <w:rPr>
          <w:rFonts w:ascii="Times New Roman" w:hAnsi="Times New Roman"/>
          <w:sz w:val="28"/>
          <w:szCs w:val="28"/>
        </w:rPr>
        <w:t xml:space="preserve"> традиционно</w:t>
      </w:r>
      <w:r w:rsidRPr="00957D95">
        <w:rPr>
          <w:rFonts w:ascii="Times New Roman" w:hAnsi="Times New Roman"/>
          <w:sz w:val="28"/>
          <w:szCs w:val="28"/>
        </w:rPr>
        <w:t xml:space="preserve"> выделяют </w:t>
      </w:r>
      <w:r w:rsidR="00E67933" w:rsidRPr="00957D95">
        <w:rPr>
          <w:rFonts w:ascii="Times New Roman" w:hAnsi="Times New Roman"/>
          <w:sz w:val="28"/>
          <w:szCs w:val="28"/>
        </w:rPr>
        <w:t>4 его сегмента</w:t>
      </w:r>
      <w:r w:rsidRPr="00957D95">
        <w:rPr>
          <w:rFonts w:ascii="Times New Roman" w:hAnsi="Times New Roman"/>
          <w:sz w:val="28"/>
          <w:szCs w:val="28"/>
        </w:rPr>
        <w:t>: рынок ценных бумаг;</w:t>
      </w:r>
      <w:r w:rsidR="00B324F5" w:rsidRPr="00957D95">
        <w:rPr>
          <w:rFonts w:ascii="Times New Roman" w:hAnsi="Times New Roman"/>
          <w:sz w:val="28"/>
          <w:szCs w:val="28"/>
        </w:rPr>
        <w:t xml:space="preserve"> </w:t>
      </w:r>
      <w:r w:rsidRPr="00957D95">
        <w:rPr>
          <w:rFonts w:ascii="Times New Roman" w:hAnsi="Times New Roman"/>
          <w:sz w:val="28"/>
          <w:szCs w:val="28"/>
        </w:rPr>
        <w:t>кредитный рынок (где особая роль отводится рынку межбанковских кредитов);</w:t>
      </w:r>
      <w:r w:rsidR="00B324F5" w:rsidRPr="00957D95">
        <w:rPr>
          <w:rFonts w:ascii="Times New Roman" w:hAnsi="Times New Roman"/>
          <w:sz w:val="28"/>
          <w:szCs w:val="28"/>
        </w:rPr>
        <w:t xml:space="preserve"> </w:t>
      </w:r>
      <w:r w:rsidRPr="00957D95">
        <w:rPr>
          <w:rFonts w:ascii="Times New Roman" w:hAnsi="Times New Roman"/>
          <w:sz w:val="28"/>
          <w:szCs w:val="28"/>
        </w:rPr>
        <w:t>валютный рынок</w:t>
      </w:r>
      <w:r w:rsidR="00E67933" w:rsidRPr="00957D95">
        <w:rPr>
          <w:rFonts w:ascii="Times New Roman" w:hAnsi="Times New Roman"/>
          <w:sz w:val="28"/>
          <w:szCs w:val="28"/>
        </w:rPr>
        <w:t>;</w:t>
      </w:r>
      <w:r w:rsidR="00B324F5" w:rsidRPr="00957D95">
        <w:rPr>
          <w:rFonts w:ascii="Times New Roman" w:hAnsi="Times New Roman"/>
          <w:sz w:val="28"/>
          <w:szCs w:val="28"/>
        </w:rPr>
        <w:t xml:space="preserve"> </w:t>
      </w:r>
      <w:r w:rsidR="00E67933" w:rsidRPr="00957D95">
        <w:rPr>
          <w:rFonts w:ascii="Times New Roman" w:hAnsi="Times New Roman"/>
          <w:sz w:val="28"/>
          <w:szCs w:val="28"/>
        </w:rPr>
        <w:t xml:space="preserve">страховой рынок. </w:t>
      </w:r>
      <w:r w:rsidRPr="00957D95">
        <w:rPr>
          <w:rFonts w:ascii="Times New Roman" w:hAnsi="Times New Roman"/>
          <w:sz w:val="28"/>
          <w:szCs w:val="28"/>
        </w:rPr>
        <w:t>Визуализация данной классификации представлена на рисунке 1.</w:t>
      </w:r>
      <w:r w:rsidR="009358D0" w:rsidRPr="00957D95">
        <w:rPr>
          <w:rFonts w:ascii="Times New Roman" w:hAnsi="Times New Roman"/>
          <w:sz w:val="28"/>
          <w:szCs w:val="28"/>
        </w:rPr>
        <w:t>5</w:t>
      </w:r>
      <w:r w:rsidRPr="00957D95">
        <w:rPr>
          <w:rFonts w:ascii="Times New Roman" w:hAnsi="Times New Roman"/>
          <w:sz w:val="28"/>
          <w:szCs w:val="28"/>
        </w:rPr>
        <w:t>.</w:t>
      </w:r>
    </w:p>
    <w:p w14:paraId="2FD7EA61" w14:textId="77777777" w:rsidR="001638B6" w:rsidRPr="00957D95" w:rsidRDefault="001638B6" w:rsidP="00E73E91">
      <w:pPr>
        <w:spacing w:after="0" w:line="360" w:lineRule="auto"/>
        <w:ind w:firstLine="709"/>
        <w:jc w:val="both"/>
        <w:rPr>
          <w:rFonts w:ascii="Times New Roman" w:hAnsi="Times New Roman"/>
          <w:sz w:val="28"/>
          <w:szCs w:val="28"/>
        </w:rPr>
      </w:pPr>
    </w:p>
    <w:p w14:paraId="5A138998" w14:textId="1AC4EA5C" w:rsidR="0084747B" w:rsidRPr="00957D95" w:rsidRDefault="0084747B" w:rsidP="002055D5">
      <w:pPr>
        <w:suppressAutoHyphens/>
        <w:spacing w:after="0" w:line="240" w:lineRule="auto"/>
        <w:jc w:val="both"/>
        <w:rPr>
          <w:rFonts w:ascii="Times New Roman" w:hAnsi="Times New Roman"/>
          <w:sz w:val="28"/>
          <w:szCs w:val="28"/>
        </w:rPr>
      </w:pPr>
      <w:r w:rsidRPr="00957D95">
        <w:rPr>
          <w:rFonts w:ascii="Times New Roman" w:hAnsi="Times New Roman"/>
          <w:noProof/>
          <w:sz w:val="28"/>
          <w:szCs w:val="28"/>
          <w:lang w:eastAsia="ru-RU"/>
          <w14:ligatures w14:val="standardContextual"/>
        </w:rPr>
        <w:drawing>
          <wp:inline distT="0" distB="0" distL="0" distR="0" wp14:anchorId="0F5F7B01" wp14:editId="770694FD">
            <wp:extent cx="5924550" cy="2954655"/>
            <wp:effectExtent l="0" t="0" r="0" b="17145"/>
            <wp:docPr id="19299239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4B5FFAC" w14:textId="482F7030" w:rsidR="00E73E91" w:rsidRPr="00957D95" w:rsidRDefault="00E73E91" w:rsidP="002055D5">
      <w:pPr>
        <w:suppressAutoHyphens/>
        <w:spacing w:after="0" w:line="240" w:lineRule="auto"/>
        <w:jc w:val="center"/>
        <w:rPr>
          <w:rFonts w:ascii="Times New Roman" w:hAnsi="Times New Roman"/>
          <w:sz w:val="28"/>
          <w:szCs w:val="28"/>
        </w:rPr>
      </w:pPr>
      <w:r w:rsidRPr="00957D95">
        <w:rPr>
          <w:rFonts w:ascii="Times New Roman" w:hAnsi="Times New Roman"/>
          <w:sz w:val="28"/>
          <w:szCs w:val="28"/>
        </w:rPr>
        <w:t>Рисунок 1.</w:t>
      </w:r>
      <w:r w:rsidR="009358D0" w:rsidRPr="00957D95">
        <w:rPr>
          <w:rFonts w:ascii="Times New Roman" w:hAnsi="Times New Roman"/>
          <w:sz w:val="28"/>
          <w:szCs w:val="28"/>
        </w:rPr>
        <w:t>5</w:t>
      </w:r>
      <w:r w:rsidRPr="00957D95">
        <w:rPr>
          <w:rFonts w:ascii="Times New Roman" w:hAnsi="Times New Roman"/>
          <w:sz w:val="28"/>
          <w:szCs w:val="28"/>
        </w:rPr>
        <w:t xml:space="preserve"> – Структура </w:t>
      </w:r>
      <w:r w:rsidR="0084747B" w:rsidRPr="00957D95">
        <w:rPr>
          <w:rFonts w:ascii="Times New Roman" w:hAnsi="Times New Roman"/>
          <w:sz w:val="28"/>
          <w:szCs w:val="28"/>
        </w:rPr>
        <w:t xml:space="preserve">основных сегментов </w:t>
      </w:r>
      <w:r w:rsidRPr="00957D95">
        <w:rPr>
          <w:rFonts w:ascii="Times New Roman" w:hAnsi="Times New Roman"/>
          <w:sz w:val="28"/>
          <w:szCs w:val="28"/>
        </w:rPr>
        <w:t>финансового рынка</w:t>
      </w:r>
      <w:r w:rsidR="0091463F" w:rsidRPr="00957D95">
        <w:rPr>
          <w:rFonts w:ascii="Times New Roman" w:hAnsi="Times New Roman"/>
          <w:sz w:val="28"/>
          <w:szCs w:val="28"/>
        </w:rPr>
        <w:t xml:space="preserve"> (составлено автором)</w:t>
      </w:r>
    </w:p>
    <w:p w14:paraId="4A89F0AE" w14:textId="630602B3" w:rsidR="005E780D" w:rsidRPr="00957D95" w:rsidRDefault="00E2335E" w:rsidP="005E780D">
      <w:pPr>
        <w:spacing w:after="0" w:line="360" w:lineRule="auto"/>
        <w:ind w:firstLine="709"/>
        <w:jc w:val="both"/>
        <w:rPr>
          <w:rFonts w:ascii="Times New Roman" w:hAnsi="Times New Roman"/>
          <w:sz w:val="28"/>
          <w:szCs w:val="28"/>
        </w:rPr>
      </w:pPr>
      <w:r w:rsidRPr="00957D95">
        <w:rPr>
          <w:rFonts w:ascii="Times New Roman" w:hAnsi="Times New Roman"/>
          <w:sz w:val="28"/>
          <w:szCs w:val="28"/>
        </w:rPr>
        <w:lastRenderedPageBreak/>
        <w:t>На рисунке</w:t>
      </w:r>
      <w:r w:rsidR="00B348C5" w:rsidRPr="00957D95">
        <w:rPr>
          <w:rFonts w:ascii="Times New Roman" w:hAnsi="Times New Roman"/>
          <w:sz w:val="28"/>
          <w:szCs w:val="28"/>
        </w:rPr>
        <w:t xml:space="preserve"> 1.6</w:t>
      </w:r>
      <w:r w:rsidRPr="00957D95">
        <w:rPr>
          <w:rFonts w:ascii="Times New Roman" w:hAnsi="Times New Roman"/>
          <w:sz w:val="28"/>
          <w:szCs w:val="28"/>
        </w:rPr>
        <w:t xml:space="preserve"> </w:t>
      </w:r>
      <w:r w:rsidR="00B348C5" w:rsidRPr="00957D95">
        <w:rPr>
          <w:rFonts w:ascii="Times New Roman" w:hAnsi="Times New Roman"/>
          <w:sz w:val="28"/>
          <w:szCs w:val="28"/>
        </w:rPr>
        <w:t xml:space="preserve">была </w:t>
      </w:r>
      <w:r w:rsidR="005E780D" w:rsidRPr="00957D95">
        <w:rPr>
          <w:rFonts w:ascii="Times New Roman" w:hAnsi="Times New Roman"/>
          <w:sz w:val="28"/>
          <w:szCs w:val="28"/>
        </w:rPr>
        <w:t>представлена</w:t>
      </w:r>
      <w:r w:rsidRPr="00957D95">
        <w:rPr>
          <w:rFonts w:ascii="Times New Roman" w:hAnsi="Times New Roman"/>
          <w:sz w:val="28"/>
          <w:szCs w:val="28"/>
        </w:rPr>
        <w:t xml:space="preserve"> авторская визуализация структуры финансового рынка, который условно можно подразделить на денежный и рынок капитала. </w:t>
      </w:r>
      <w:r w:rsidR="005E780D" w:rsidRPr="00957D95">
        <w:rPr>
          <w:rFonts w:ascii="Times New Roman" w:hAnsi="Times New Roman"/>
          <w:sz w:val="28"/>
          <w:szCs w:val="28"/>
        </w:rPr>
        <w:t xml:space="preserve">Представленная структура финансового рынка основана на разделении рынков в зависимости от экономического содержания операций (краткосрочных – на денежном рынке, долгосрочных </w:t>
      </w:r>
      <w:r w:rsidR="005E780D" w:rsidRPr="00957D95">
        <w:rPr>
          <w:rFonts w:ascii="Times New Roman" w:hAnsi="Times New Roman"/>
          <w:sz w:val="28"/>
          <w:szCs w:val="28"/>
        </w:rPr>
        <w:sym w:font="Symbol" w:char="F02D"/>
      </w:r>
      <w:r w:rsidR="005E780D" w:rsidRPr="00957D95">
        <w:rPr>
          <w:rFonts w:ascii="Times New Roman" w:hAnsi="Times New Roman"/>
          <w:sz w:val="28"/>
          <w:szCs w:val="28"/>
        </w:rPr>
        <w:t xml:space="preserve"> для рынка капиталов).</w:t>
      </w:r>
    </w:p>
    <w:p w14:paraId="25B2BDD3" w14:textId="77777777" w:rsidR="001638B6" w:rsidRPr="00957D95" w:rsidRDefault="001638B6" w:rsidP="005E780D">
      <w:pPr>
        <w:spacing w:after="0" w:line="360" w:lineRule="auto"/>
        <w:ind w:firstLine="709"/>
        <w:jc w:val="both"/>
        <w:rPr>
          <w:rFonts w:ascii="Times New Roman" w:hAnsi="Times New Roman"/>
          <w:sz w:val="28"/>
          <w:szCs w:val="28"/>
        </w:rPr>
      </w:pPr>
    </w:p>
    <w:p w14:paraId="72D4FCA5" w14:textId="2172352A" w:rsidR="00204698" w:rsidRPr="00957D95" w:rsidRDefault="00204698" w:rsidP="00B82B15">
      <w:pPr>
        <w:spacing w:after="0" w:line="360" w:lineRule="auto"/>
        <w:jc w:val="center"/>
        <w:rPr>
          <w:rFonts w:ascii="Times New Roman" w:hAnsi="Times New Roman"/>
          <w:sz w:val="28"/>
          <w:szCs w:val="28"/>
        </w:rPr>
      </w:pPr>
      <w:r w:rsidRPr="00957D95">
        <w:rPr>
          <w:noProof/>
          <w:lang w:eastAsia="ru-RU"/>
          <w14:ligatures w14:val="standardContextual"/>
        </w:rPr>
        <w:drawing>
          <wp:inline distT="0" distB="0" distL="0" distR="0" wp14:anchorId="356E3D56" wp14:editId="27C51522">
            <wp:extent cx="5444066" cy="2948940"/>
            <wp:effectExtent l="0" t="0" r="4445" b="3810"/>
            <wp:docPr id="5213052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05271" name=""/>
                    <pic:cNvPicPr/>
                  </pic:nvPicPr>
                  <pic:blipFill rotWithShape="1">
                    <a:blip r:embed="rId21"/>
                    <a:srcRect l="27157" t="39453" r="24666" b="20867"/>
                    <a:stretch/>
                  </pic:blipFill>
                  <pic:spPr bwMode="auto">
                    <a:xfrm>
                      <a:off x="0" y="0"/>
                      <a:ext cx="5467780" cy="2961785"/>
                    </a:xfrm>
                    <a:prstGeom prst="rect">
                      <a:avLst/>
                    </a:prstGeom>
                    <a:ln>
                      <a:noFill/>
                    </a:ln>
                    <a:extLst>
                      <a:ext uri="{53640926-AAD7-44D8-BBD7-CCE9431645EC}">
                        <a14:shadowObscured xmlns:a14="http://schemas.microsoft.com/office/drawing/2010/main"/>
                      </a:ext>
                    </a:extLst>
                  </pic:spPr>
                </pic:pic>
              </a:graphicData>
            </a:graphic>
          </wp:inline>
        </w:drawing>
      </w:r>
    </w:p>
    <w:p w14:paraId="73F5D924" w14:textId="15FE82B0" w:rsidR="00204698" w:rsidRPr="00957D95" w:rsidRDefault="00204698" w:rsidP="002055D5">
      <w:pPr>
        <w:spacing w:after="0" w:line="360" w:lineRule="auto"/>
        <w:jc w:val="center"/>
        <w:rPr>
          <w:rFonts w:ascii="Times New Roman" w:hAnsi="Times New Roman"/>
          <w:sz w:val="28"/>
          <w:szCs w:val="28"/>
        </w:rPr>
      </w:pPr>
      <w:r w:rsidRPr="00957D95">
        <w:rPr>
          <w:rFonts w:ascii="Times New Roman" w:hAnsi="Times New Roman"/>
          <w:sz w:val="28"/>
          <w:szCs w:val="28"/>
        </w:rPr>
        <w:t>Рисунок 1.</w:t>
      </w:r>
      <w:r w:rsidR="009358D0" w:rsidRPr="00957D95">
        <w:rPr>
          <w:rFonts w:ascii="Times New Roman" w:hAnsi="Times New Roman"/>
          <w:sz w:val="28"/>
          <w:szCs w:val="28"/>
        </w:rPr>
        <w:t>6</w:t>
      </w:r>
      <w:r w:rsidRPr="00957D95">
        <w:rPr>
          <w:rFonts w:ascii="Times New Roman" w:hAnsi="Times New Roman"/>
          <w:sz w:val="28"/>
          <w:szCs w:val="28"/>
        </w:rPr>
        <w:t xml:space="preserve"> – Структура финансового рынка (составлено автором)</w:t>
      </w:r>
    </w:p>
    <w:p w14:paraId="312996E6" w14:textId="77777777" w:rsidR="005E780D" w:rsidRPr="00957D95" w:rsidRDefault="005E780D" w:rsidP="00E73E91">
      <w:pPr>
        <w:spacing w:after="0" w:line="360" w:lineRule="auto"/>
        <w:ind w:firstLine="709"/>
        <w:jc w:val="both"/>
        <w:rPr>
          <w:rFonts w:ascii="Times New Roman" w:hAnsi="Times New Roman"/>
          <w:sz w:val="28"/>
          <w:szCs w:val="28"/>
          <w:highlight w:val="yellow"/>
        </w:rPr>
      </w:pPr>
    </w:p>
    <w:p w14:paraId="7FE4D703" w14:textId="442FF072" w:rsidR="001638B6" w:rsidRPr="00957D95" w:rsidRDefault="001638B6" w:rsidP="001638B6">
      <w:pPr>
        <w:spacing w:after="0" w:line="360" w:lineRule="auto"/>
        <w:ind w:firstLine="709"/>
        <w:jc w:val="both"/>
        <w:rPr>
          <w:rFonts w:ascii="Times New Roman" w:hAnsi="Times New Roman"/>
          <w:sz w:val="28"/>
          <w:szCs w:val="28"/>
        </w:rPr>
      </w:pPr>
      <w:r w:rsidRPr="00957D95">
        <w:rPr>
          <w:rFonts w:ascii="Times New Roman" w:hAnsi="Times New Roman"/>
          <w:sz w:val="28"/>
          <w:szCs w:val="28"/>
        </w:rPr>
        <w:t>Рынок капитала включается в себя</w:t>
      </w:r>
      <w:r w:rsidR="00351971" w:rsidRPr="00957D95">
        <w:rPr>
          <w:rFonts w:ascii="Times New Roman" w:hAnsi="Times New Roman"/>
          <w:sz w:val="28"/>
          <w:szCs w:val="28"/>
        </w:rPr>
        <w:t xml:space="preserve"> рынок ценных бумаг</w:t>
      </w:r>
      <w:r w:rsidRPr="00957D95">
        <w:rPr>
          <w:rFonts w:ascii="Times New Roman" w:hAnsi="Times New Roman"/>
          <w:sz w:val="28"/>
          <w:szCs w:val="28"/>
        </w:rPr>
        <w:t xml:space="preserve"> </w:t>
      </w:r>
      <w:r w:rsidR="00351971" w:rsidRPr="00957D95">
        <w:rPr>
          <w:rFonts w:ascii="Times New Roman" w:hAnsi="Times New Roman"/>
          <w:sz w:val="28"/>
          <w:szCs w:val="28"/>
        </w:rPr>
        <w:t>(</w:t>
      </w:r>
      <w:r w:rsidRPr="00957D95">
        <w:rPr>
          <w:rFonts w:ascii="Times New Roman" w:hAnsi="Times New Roman"/>
          <w:sz w:val="28"/>
          <w:szCs w:val="28"/>
        </w:rPr>
        <w:t>РЦБ</w:t>
      </w:r>
      <w:r w:rsidR="00351971" w:rsidRPr="00957D95">
        <w:rPr>
          <w:rFonts w:ascii="Times New Roman" w:hAnsi="Times New Roman"/>
          <w:sz w:val="28"/>
          <w:szCs w:val="28"/>
        </w:rPr>
        <w:t>)</w:t>
      </w:r>
      <w:r w:rsidRPr="00957D95">
        <w:rPr>
          <w:rFonts w:ascii="Times New Roman" w:hAnsi="Times New Roman"/>
          <w:sz w:val="28"/>
          <w:szCs w:val="28"/>
        </w:rPr>
        <w:t xml:space="preserve"> (или фондовый рынок), </w:t>
      </w:r>
      <w:r w:rsidR="00C12EBE" w:rsidRPr="00957D95">
        <w:rPr>
          <w:rFonts w:ascii="Times New Roman" w:hAnsi="Times New Roman"/>
          <w:sz w:val="28"/>
          <w:szCs w:val="28"/>
        </w:rPr>
        <w:t>способствующий</w:t>
      </w:r>
      <w:r w:rsidRPr="00957D95">
        <w:rPr>
          <w:rFonts w:ascii="Times New Roman" w:hAnsi="Times New Roman"/>
          <w:sz w:val="28"/>
          <w:szCs w:val="28"/>
        </w:rPr>
        <w:t xml:space="preserve"> привлечению капитала на долгосрочн</w:t>
      </w:r>
      <w:r w:rsidR="00C12EBE" w:rsidRPr="00957D95">
        <w:rPr>
          <w:rFonts w:ascii="Times New Roman" w:hAnsi="Times New Roman"/>
          <w:sz w:val="28"/>
          <w:szCs w:val="28"/>
        </w:rPr>
        <w:t>ую</w:t>
      </w:r>
      <w:r w:rsidRPr="00957D95">
        <w:rPr>
          <w:rFonts w:ascii="Times New Roman" w:hAnsi="Times New Roman"/>
          <w:sz w:val="28"/>
          <w:szCs w:val="28"/>
        </w:rPr>
        <w:t xml:space="preserve"> </w:t>
      </w:r>
      <w:r w:rsidR="00C12EBE" w:rsidRPr="00957D95">
        <w:rPr>
          <w:rFonts w:ascii="Times New Roman" w:hAnsi="Times New Roman"/>
          <w:sz w:val="28"/>
          <w:szCs w:val="28"/>
        </w:rPr>
        <w:t>перспективу (более чем на</w:t>
      </w:r>
      <w:r w:rsidRPr="00957D95">
        <w:rPr>
          <w:rFonts w:ascii="Times New Roman" w:hAnsi="Times New Roman"/>
          <w:sz w:val="28"/>
          <w:szCs w:val="28"/>
        </w:rPr>
        <w:t xml:space="preserve"> 12 мес</w:t>
      </w:r>
      <w:r w:rsidR="00C12EBE" w:rsidRPr="00957D95">
        <w:rPr>
          <w:rFonts w:ascii="Times New Roman" w:hAnsi="Times New Roman"/>
          <w:sz w:val="28"/>
          <w:szCs w:val="28"/>
        </w:rPr>
        <w:t>.).</w:t>
      </w:r>
      <w:r w:rsidRPr="00957D95">
        <w:rPr>
          <w:rFonts w:ascii="Times New Roman" w:hAnsi="Times New Roman"/>
          <w:sz w:val="28"/>
          <w:szCs w:val="28"/>
        </w:rPr>
        <w:t xml:space="preserve"> Он состоит из первичного и вторичного рынка и может быть разделен на две основные подгруппы – рынок облигаций и фондовый рынок. Центральн</w:t>
      </w:r>
      <w:r w:rsidR="00710DE7" w:rsidRPr="00957D95">
        <w:rPr>
          <w:rFonts w:ascii="Times New Roman" w:hAnsi="Times New Roman"/>
          <w:sz w:val="28"/>
          <w:szCs w:val="28"/>
        </w:rPr>
        <w:t>ое</w:t>
      </w:r>
      <w:r w:rsidRPr="00957D95">
        <w:rPr>
          <w:rFonts w:ascii="Times New Roman" w:hAnsi="Times New Roman"/>
          <w:sz w:val="28"/>
          <w:szCs w:val="28"/>
        </w:rPr>
        <w:t xml:space="preserve"> </w:t>
      </w:r>
      <w:r w:rsidR="00710DE7" w:rsidRPr="00957D95">
        <w:rPr>
          <w:rFonts w:ascii="Times New Roman" w:hAnsi="Times New Roman"/>
          <w:sz w:val="28"/>
          <w:szCs w:val="28"/>
        </w:rPr>
        <w:t>звено</w:t>
      </w:r>
      <w:r w:rsidRPr="00957D95">
        <w:rPr>
          <w:rFonts w:ascii="Times New Roman" w:hAnsi="Times New Roman"/>
          <w:sz w:val="28"/>
          <w:szCs w:val="28"/>
        </w:rPr>
        <w:t xml:space="preserve"> в структуре рынка капитала </w:t>
      </w:r>
      <w:r w:rsidR="00710DE7" w:rsidRPr="00957D95">
        <w:rPr>
          <w:rFonts w:ascii="Times New Roman" w:hAnsi="Times New Roman"/>
          <w:sz w:val="28"/>
          <w:szCs w:val="28"/>
        </w:rPr>
        <w:t>‒</w:t>
      </w:r>
      <w:r w:rsidRPr="00957D95">
        <w:rPr>
          <w:rFonts w:ascii="Times New Roman" w:hAnsi="Times New Roman"/>
          <w:sz w:val="28"/>
          <w:szCs w:val="28"/>
        </w:rPr>
        <w:t xml:space="preserve"> рынок долгосрочных и среднесрочных кредитов, которы</w:t>
      </w:r>
      <w:r w:rsidR="00710DE7" w:rsidRPr="00957D95">
        <w:rPr>
          <w:rFonts w:ascii="Times New Roman" w:hAnsi="Times New Roman"/>
          <w:sz w:val="28"/>
          <w:szCs w:val="28"/>
        </w:rPr>
        <w:t>й</w:t>
      </w:r>
      <w:r w:rsidRPr="00957D95">
        <w:rPr>
          <w:rFonts w:ascii="Times New Roman" w:hAnsi="Times New Roman"/>
          <w:sz w:val="28"/>
          <w:szCs w:val="28"/>
        </w:rPr>
        <w:t xml:space="preserve"> предопределяет стоимость заемных средств для </w:t>
      </w:r>
      <w:r w:rsidR="00CE4AB5" w:rsidRPr="00957D95">
        <w:rPr>
          <w:rFonts w:ascii="Times New Roman" w:hAnsi="Times New Roman"/>
          <w:sz w:val="28"/>
          <w:szCs w:val="28"/>
        </w:rPr>
        <w:t xml:space="preserve">других </w:t>
      </w:r>
      <w:r w:rsidRPr="00957D95">
        <w:rPr>
          <w:rFonts w:ascii="Times New Roman" w:hAnsi="Times New Roman"/>
          <w:sz w:val="28"/>
          <w:szCs w:val="28"/>
        </w:rPr>
        <w:t>участников рынка.</w:t>
      </w:r>
    </w:p>
    <w:p w14:paraId="09199C88" w14:textId="413D3B0D" w:rsidR="001638B6" w:rsidRPr="00957D95" w:rsidRDefault="001638B6" w:rsidP="001638B6">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РЦБ </w:t>
      </w:r>
      <w:r w:rsidRPr="00957D95">
        <w:rPr>
          <w:rFonts w:ascii="Times New Roman" w:hAnsi="Times New Roman"/>
          <w:sz w:val="28"/>
          <w:szCs w:val="28"/>
        </w:rPr>
        <w:sym w:font="Symbol" w:char="F02D"/>
      </w:r>
      <w:r w:rsidRPr="00957D95">
        <w:rPr>
          <w:rFonts w:ascii="Times New Roman" w:hAnsi="Times New Roman"/>
          <w:sz w:val="28"/>
          <w:szCs w:val="28"/>
        </w:rPr>
        <w:t xml:space="preserve"> часть рынка капиталов, на котором обращаются первичные и вторичные ценные бумаги. Другими словами, он включает в себя 2 сегмента: первичный и вторичный рынки.</w:t>
      </w:r>
    </w:p>
    <w:p w14:paraId="3696CC6C" w14:textId="30EDA2E6" w:rsidR="001638B6" w:rsidRPr="00957D95" w:rsidRDefault="001638B6" w:rsidP="001638B6">
      <w:pPr>
        <w:spacing w:after="0" w:line="360" w:lineRule="auto"/>
        <w:ind w:firstLine="709"/>
        <w:jc w:val="both"/>
        <w:rPr>
          <w:rFonts w:ascii="Times New Roman" w:hAnsi="Times New Roman"/>
          <w:sz w:val="28"/>
          <w:szCs w:val="28"/>
        </w:rPr>
      </w:pPr>
      <w:r w:rsidRPr="00957D95">
        <w:rPr>
          <w:rFonts w:ascii="Times New Roman" w:hAnsi="Times New Roman"/>
          <w:sz w:val="28"/>
          <w:szCs w:val="28"/>
        </w:rPr>
        <w:t>Первичный рынок (</w:t>
      </w:r>
      <w:r w:rsidR="00351971" w:rsidRPr="00957D95">
        <w:rPr>
          <w:rFonts w:ascii="Times New Roman" w:hAnsi="Times New Roman"/>
          <w:sz w:val="28"/>
          <w:szCs w:val="28"/>
        </w:rPr>
        <w:t>«</w:t>
      </w:r>
      <w:r w:rsidRPr="00957D95">
        <w:rPr>
          <w:rFonts w:ascii="Times New Roman" w:hAnsi="Times New Roman"/>
          <w:sz w:val="28"/>
          <w:szCs w:val="28"/>
        </w:rPr>
        <w:t>рын</w:t>
      </w:r>
      <w:r w:rsidR="00351971" w:rsidRPr="00957D95">
        <w:rPr>
          <w:rFonts w:ascii="Times New Roman" w:hAnsi="Times New Roman"/>
          <w:sz w:val="28"/>
          <w:szCs w:val="28"/>
        </w:rPr>
        <w:t>ок новых эмиссий»</w:t>
      </w:r>
      <w:r w:rsidRPr="00957D95">
        <w:rPr>
          <w:rFonts w:ascii="Times New Roman" w:hAnsi="Times New Roman"/>
          <w:sz w:val="28"/>
          <w:szCs w:val="28"/>
        </w:rPr>
        <w:t xml:space="preserve">) </w:t>
      </w:r>
      <w:r w:rsidR="00351971" w:rsidRPr="00957D95">
        <w:rPr>
          <w:rFonts w:ascii="Times New Roman" w:hAnsi="Times New Roman"/>
          <w:sz w:val="28"/>
          <w:szCs w:val="28"/>
        </w:rPr>
        <w:t xml:space="preserve">– </w:t>
      </w:r>
      <w:r w:rsidRPr="00957D95">
        <w:rPr>
          <w:rFonts w:ascii="Times New Roman" w:hAnsi="Times New Roman"/>
          <w:sz w:val="28"/>
          <w:szCs w:val="28"/>
        </w:rPr>
        <w:t>это РЦБ, на котором такие ценные бумаги</w:t>
      </w:r>
      <w:r w:rsidR="00CE4AB5" w:rsidRPr="00957D95">
        <w:rPr>
          <w:rFonts w:ascii="Times New Roman" w:hAnsi="Times New Roman"/>
          <w:sz w:val="28"/>
          <w:szCs w:val="28"/>
        </w:rPr>
        <w:t>,</w:t>
      </w:r>
      <w:r w:rsidRPr="00957D95">
        <w:rPr>
          <w:rFonts w:ascii="Times New Roman" w:hAnsi="Times New Roman"/>
          <w:sz w:val="28"/>
          <w:szCs w:val="28"/>
        </w:rPr>
        <w:t xml:space="preserve"> как акции и облигации, эмитируются и торгуются впервые </w:t>
      </w:r>
      <w:r w:rsidRPr="00957D95">
        <w:rPr>
          <w:rFonts w:ascii="Times New Roman" w:hAnsi="Times New Roman"/>
          <w:sz w:val="28"/>
          <w:szCs w:val="28"/>
        </w:rPr>
        <w:lastRenderedPageBreak/>
        <w:t xml:space="preserve">без использования какого-либо посредника, такого как биржа. </w:t>
      </w:r>
      <w:r w:rsidR="00CE4AB5" w:rsidRPr="00957D95">
        <w:rPr>
          <w:rFonts w:ascii="Times New Roman" w:hAnsi="Times New Roman"/>
          <w:sz w:val="28"/>
          <w:szCs w:val="28"/>
        </w:rPr>
        <w:t>В тот момент, когда</w:t>
      </w:r>
      <w:r w:rsidRPr="00957D95">
        <w:rPr>
          <w:rFonts w:ascii="Times New Roman" w:hAnsi="Times New Roman"/>
          <w:sz w:val="28"/>
          <w:szCs w:val="28"/>
        </w:rPr>
        <w:t xml:space="preserve"> частная компания </w:t>
      </w:r>
      <w:r w:rsidR="00351971" w:rsidRPr="00957D95">
        <w:rPr>
          <w:rFonts w:ascii="Times New Roman" w:hAnsi="Times New Roman"/>
          <w:sz w:val="28"/>
          <w:szCs w:val="28"/>
        </w:rPr>
        <w:t>принимает решение стат</w:t>
      </w:r>
      <w:r w:rsidR="00CE4AB5" w:rsidRPr="00957D95">
        <w:rPr>
          <w:rFonts w:ascii="Times New Roman" w:hAnsi="Times New Roman"/>
          <w:sz w:val="28"/>
          <w:szCs w:val="28"/>
        </w:rPr>
        <w:t>ь</w:t>
      </w:r>
      <w:r w:rsidRPr="00957D95">
        <w:rPr>
          <w:rFonts w:ascii="Times New Roman" w:hAnsi="Times New Roman"/>
          <w:sz w:val="28"/>
          <w:szCs w:val="28"/>
        </w:rPr>
        <w:t xml:space="preserve"> публично торгуемой компанией, она осуществляет эмиссию и размещает к продаже свои акции на первичном публичном рынке. Этот процесс называется публичное первичное размещение или </w:t>
      </w:r>
      <w:r w:rsidRPr="00957D95">
        <w:rPr>
          <w:rFonts w:ascii="Times New Roman" w:hAnsi="Times New Roman"/>
          <w:sz w:val="28"/>
          <w:szCs w:val="28"/>
          <w:lang w:val="en-US"/>
        </w:rPr>
        <w:t>IPO</w:t>
      </w:r>
      <w:r w:rsidRPr="00957D95">
        <w:rPr>
          <w:rFonts w:ascii="Times New Roman" w:hAnsi="Times New Roman"/>
          <w:sz w:val="28"/>
          <w:szCs w:val="28"/>
        </w:rPr>
        <w:t xml:space="preserve">. IPO </w:t>
      </w:r>
      <w:r w:rsidR="00351971" w:rsidRPr="00957D95">
        <w:rPr>
          <w:rFonts w:ascii="Times New Roman" w:hAnsi="Times New Roman"/>
          <w:sz w:val="28"/>
          <w:szCs w:val="28"/>
        </w:rPr>
        <w:t>–</w:t>
      </w:r>
      <w:r w:rsidRPr="00957D95">
        <w:rPr>
          <w:rFonts w:ascii="Times New Roman" w:hAnsi="Times New Roman"/>
          <w:sz w:val="28"/>
          <w:szCs w:val="28"/>
        </w:rPr>
        <w:t xml:space="preserve"> это строго регулируемый процесс, которому способствуют инвестиционные банки или финансовые синдикаты дилеров ценных бумаг, устанавливающие начальный ценовой диапазон, а затем контролирующие его продажу непосредственно инвесторам. Вторичный рынок ЦБ </w:t>
      </w:r>
      <w:r w:rsidRPr="00957D95">
        <w:rPr>
          <w:rFonts w:ascii="Times New Roman" w:hAnsi="Times New Roman"/>
          <w:sz w:val="28"/>
          <w:szCs w:val="28"/>
        </w:rPr>
        <w:sym w:font="Symbol" w:char="F02D"/>
      </w:r>
      <w:r w:rsidRPr="00957D95">
        <w:rPr>
          <w:rFonts w:ascii="Times New Roman" w:hAnsi="Times New Roman"/>
          <w:sz w:val="28"/>
          <w:szCs w:val="28"/>
        </w:rPr>
        <w:t xml:space="preserve"> рынок на котором обращаются уже ранее выпущенные ценные бумаги.</w:t>
      </w:r>
    </w:p>
    <w:p w14:paraId="522D1BDB" w14:textId="029DEAA5" w:rsidR="001638B6" w:rsidRPr="00957D95" w:rsidRDefault="001638B6" w:rsidP="001638B6">
      <w:pPr>
        <w:spacing w:after="0" w:line="360" w:lineRule="auto"/>
        <w:ind w:firstLine="709"/>
        <w:jc w:val="both"/>
        <w:rPr>
          <w:rFonts w:ascii="Times New Roman" w:hAnsi="Times New Roman"/>
          <w:sz w:val="28"/>
          <w:szCs w:val="28"/>
        </w:rPr>
      </w:pPr>
      <w:r w:rsidRPr="00957D95">
        <w:rPr>
          <w:rFonts w:ascii="Times New Roman" w:hAnsi="Times New Roman"/>
          <w:sz w:val="28"/>
          <w:szCs w:val="28"/>
        </w:rPr>
        <w:t>Валютный рынок является частью денежного рынка, объектами торговли на котором являются валютные ценности, включая валюты разных стран, платежные документы в иностранных валютах и драгоценные металлы и драгоценные камни.</w:t>
      </w:r>
    </w:p>
    <w:p w14:paraId="27928B7C" w14:textId="77777777" w:rsidR="001638B6" w:rsidRPr="00957D95" w:rsidRDefault="001638B6" w:rsidP="001638B6">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Рынок краткосрочных кредитов </w:t>
      </w:r>
      <w:r w:rsidRPr="00957D95">
        <w:rPr>
          <w:rFonts w:ascii="Times New Roman" w:hAnsi="Times New Roman"/>
          <w:sz w:val="28"/>
          <w:szCs w:val="28"/>
        </w:rPr>
        <w:sym w:font="Symbol" w:char="F02D"/>
      </w:r>
      <w:r w:rsidRPr="00957D95">
        <w:rPr>
          <w:rFonts w:ascii="Times New Roman" w:hAnsi="Times New Roman"/>
          <w:sz w:val="28"/>
          <w:szCs w:val="28"/>
        </w:rPr>
        <w:t xml:space="preserve"> часть денежного рынка, на котором осуществляется предоставление кредиторами заемщикам денежных средств на срок не более 12 мес.</w:t>
      </w:r>
    </w:p>
    <w:p w14:paraId="3BFDCF3E" w14:textId="278F18BD" w:rsidR="001638B6" w:rsidRPr="00957D95" w:rsidRDefault="001638B6" w:rsidP="001638B6">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Учетный рынок </w:t>
      </w:r>
      <w:r w:rsidRPr="00957D95">
        <w:rPr>
          <w:rFonts w:ascii="Times New Roman" w:hAnsi="Times New Roman"/>
          <w:sz w:val="28"/>
          <w:szCs w:val="28"/>
        </w:rPr>
        <w:sym w:font="Symbol" w:char="F02D"/>
      </w:r>
      <w:r w:rsidRPr="00957D95">
        <w:rPr>
          <w:rFonts w:ascii="Times New Roman" w:hAnsi="Times New Roman"/>
          <w:sz w:val="28"/>
          <w:szCs w:val="28"/>
        </w:rPr>
        <w:t xml:space="preserve"> сегмент денежного рынка, где осуществляется перераспределение краткосрочных денежных средств между кредитными институтами путем купли-продажи ценных бумаг и векселей </w:t>
      </w:r>
      <w:r w:rsidR="009E704C" w:rsidRPr="00957D95">
        <w:rPr>
          <w:rFonts w:ascii="Times New Roman" w:hAnsi="Times New Roman"/>
          <w:sz w:val="28"/>
          <w:szCs w:val="28"/>
        </w:rPr>
        <w:t>со сроком</w:t>
      </w:r>
      <w:r w:rsidRPr="00957D95">
        <w:rPr>
          <w:rFonts w:ascii="Times New Roman" w:hAnsi="Times New Roman"/>
          <w:sz w:val="28"/>
          <w:szCs w:val="28"/>
        </w:rPr>
        <w:t xml:space="preserve"> погашения </w:t>
      </w:r>
      <w:r w:rsidR="00351971" w:rsidRPr="00957D95">
        <w:rPr>
          <w:rFonts w:ascii="Times New Roman" w:hAnsi="Times New Roman"/>
          <w:sz w:val="28"/>
          <w:szCs w:val="28"/>
        </w:rPr>
        <w:br/>
      </w:r>
      <w:r w:rsidRPr="00957D95">
        <w:rPr>
          <w:rFonts w:ascii="Times New Roman" w:hAnsi="Times New Roman"/>
          <w:sz w:val="28"/>
          <w:szCs w:val="28"/>
        </w:rPr>
        <w:t>до 12 мес.</w:t>
      </w:r>
    </w:p>
    <w:p w14:paraId="2A0993C1" w14:textId="40E4FA16" w:rsidR="006479E1" w:rsidRPr="00957D95" w:rsidRDefault="006479E1" w:rsidP="006479E1">
      <w:pPr>
        <w:pStyle w:val="a4"/>
        <w:spacing w:after="0" w:line="360" w:lineRule="auto"/>
        <w:ind w:left="0"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С развитием структуры сегментов финансового рынка появляются все новые финансовые инструменты, которые позволяют не только купить любой актив на выгодных для субъекта условиях, но и застраховать его от любого вида рисков. Однако этот процесс может оказывать не только положительный эффект, но и создавать определенные угрозы. Одной из главных, на наш взгляд, является появление таких финансовых инструментов, которые представляют фиктивный капитал третьего и последующих порядков. В основном, речь идет, прежде всего, о гибридных или структурированных </w:t>
      </w:r>
      <w:r w:rsidR="00C3339C" w:rsidRPr="00957D95">
        <w:rPr>
          <w:rFonts w:ascii="Times New Roman" w:hAnsi="Times New Roman"/>
          <w:sz w:val="28"/>
          <w:szCs w:val="28"/>
          <w:lang w:eastAsia="ru-RU"/>
        </w:rPr>
        <w:t xml:space="preserve">финансовых инструментах </w:t>
      </w:r>
      <w:r w:rsidRPr="00957D95">
        <w:rPr>
          <w:rFonts w:ascii="Times New Roman" w:hAnsi="Times New Roman"/>
          <w:sz w:val="28"/>
          <w:szCs w:val="28"/>
          <w:lang w:eastAsia="ru-RU"/>
        </w:rPr>
        <w:t>м</w:t>
      </w:r>
      <w:r w:rsidR="00C3339C" w:rsidRPr="00957D95">
        <w:rPr>
          <w:rFonts w:ascii="Times New Roman" w:hAnsi="Times New Roman"/>
          <w:sz w:val="28"/>
          <w:szCs w:val="28"/>
          <w:lang w:eastAsia="ru-RU"/>
        </w:rPr>
        <w:t xml:space="preserve">еждународного </w:t>
      </w:r>
      <w:r w:rsidRPr="00957D95">
        <w:rPr>
          <w:rFonts w:ascii="Times New Roman" w:hAnsi="Times New Roman"/>
          <w:sz w:val="28"/>
          <w:szCs w:val="28"/>
          <w:lang w:eastAsia="ru-RU"/>
        </w:rPr>
        <w:t>рынка ссудных капиталов</w:t>
      </w:r>
      <w:r w:rsidR="00C3339C" w:rsidRPr="00957D95">
        <w:rPr>
          <w:rFonts w:ascii="Times New Roman" w:hAnsi="Times New Roman"/>
          <w:sz w:val="28"/>
          <w:szCs w:val="28"/>
          <w:lang w:eastAsia="ru-RU"/>
        </w:rPr>
        <w:t xml:space="preserve">, которые до сих пор </w:t>
      </w:r>
      <w:r w:rsidR="00351971" w:rsidRPr="00957D95">
        <w:rPr>
          <w:rFonts w:ascii="Times New Roman" w:hAnsi="Times New Roman"/>
          <w:sz w:val="28"/>
          <w:szCs w:val="28"/>
          <w:lang w:eastAsia="ru-RU"/>
        </w:rPr>
        <w:br/>
      </w:r>
      <w:r w:rsidR="00351971" w:rsidRPr="00957D95">
        <w:rPr>
          <w:rFonts w:ascii="Times New Roman" w:hAnsi="Times New Roman"/>
          <w:sz w:val="28"/>
          <w:szCs w:val="28"/>
          <w:lang w:eastAsia="ru-RU"/>
        </w:rPr>
        <w:lastRenderedPageBreak/>
        <w:t>не развиты во многих</w:t>
      </w:r>
      <w:r w:rsidR="00C3339C" w:rsidRPr="00957D95">
        <w:rPr>
          <w:rFonts w:ascii="Times New Roman" w:hAnsi="Times New Roman"/>
          <w:sz w:val="28"/>
          <w:szCs w:val="28"/>
          <w:lang w:eastAsia="ru-RU"/>
        </w:rPr>
        <w:t xml:space="preserve"> странах и в связи с тем не имеют должного регулирования со стороны государства.</w:t>
      </w:r>
    </w:p>
    <w:p w14:paraId="358C06FB" w14:textId="31ECF6F8" w:rsidR="00E73E91" w:rsidRPr="00957D95" w:rsidRDefault="00E2335E" w:rsidP="00E73E91">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Итак, всестороннее и</w:t>
      </w:r>
      <w:r w:rsidR="00E73E91" w:rsidRPr="00957D95">
        <w:rPr>
          <w:rFonts w:ascii="Times New Roman" w:hAnsi="Times New Roman"/>
          <w:sz w:val="28"/>
          <w:szCs w:val="28"/>
          <w:lang w:eastAsia="ru-RU"/>
        </w:rPr>
        <w:t xml:space="preserve">сследование сущности финансового рынка и характера его основных </w:t>
      </w:r>
      <w:r w:rsidR="00473F7F" w:rsidRPr="00957D95">
        <w:rPr>
          <w:rFonts w:ascii="Times New Roman" w:hAnsi="Times New Roman"/>
          <w:sz w:val="28"/>
          <w:szCs w:val="28"/>
          <w:lang w:eastAsia="ru-RU"/>
        </w:rPr>
        <w:t>сегментов</w:t>
      </w:r>
      <w:r w:rsidR="00E73E91" w:rsidRPr="00957D95">
        <w:rPr>
          <w:rFonts w:ascii="Times New Roman" w:hAnsi="Times New Roman"/>
          <w:sz w:val="28"/>
          <w:szCs w:val="28"/>
          <w:lang w:eastAsia="ru-RU"/>
        </w:rPr>
        <w:t xml:space="preserve"> позволил</w:t>
      </w:r>
      <w:r w:rsidR="00473F7F" w:rsidRPr="00957D95">
        <w:rPr>
          <w:rFonts w:ascii="Times New Roman" w:hAnsi="Times New Roman"/>
          <w:sz w:val="28"/>
          <w:szCs w:val="28"/>
          <w:lang w:eastAsia="ru-RU"/>
        </w:rPr>
        <w:t>о</w:t>
      </w:r>
      <w:r w:rsidR="00C3339C" w:rsidRPr="00957D95">
        <w:rPr>
          <w:rFonts w:ascii="Times New Roman" w:hAnsi="Times New Roman"/>
          <w:sz w:val="28"/>
          <w:szCs w:val="28"/>
          <w:lang w:eastAsia="ru-RU"/>
        </w:rPr>
        <w:t xml:space="preserve"> сделать следующие выводы</w:t>
      </w:r>
      <w:r w:rsidR="00E73E91" w:rsidRPr="00957D95">
        <w:rPr>
          <w:rFonts w:ascii="Times New Roman" w:hAnsi="Times New Roman"/>
          <w:sz w:val="28"/>
          <w:szCs w:val="28"/>
          <w:lang w:eastAsia="ru-RU"/>
        </w:rPr>
        <w:t>:</w:t>
      </w:r>
    </w:p>
    <w:p w14:paraId="6F92CA6E" w14:textId="53210647" w:rsidR="00C3339C" w:rsidRPr="00957D95" w:rsidRDefault="005245FD" w:rsidP="001638B6">
      <w:pPr>
        <w:pStyle w:val="a4"/>
        <w:numPr>
          <w:ilvl w:val="0"/>
          <w:numId w:val="2"/>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д</w:t>
      </w:r>
      <w:r w:rsidR="00C3339C" w:rsidRPr="00957D95">
        <w:rPr>
          <w:rFonts w:ascii="Times New Roman" w:hAnsi="Times New Roman"/>
          <w:sz w:val="28"/>
          <w:szCs w:val="28"/>
          <w:lang w:eastAsia="ru-RU"/>
        </w:rPr>
        <w:t>ать авторскую трактовку финансового рынка как механизма перераспределения денежного (ссудного) капитала в различных формах между основными акторами (кредиторами и заёмщиками) посредством финансовых посредников (финансовых институтов) на основе спроса и предложения на денежный (ссудный) капитал. Данное определение по мнению автора, интегрирует в себе экономический и институциональные теор</w:t>
      </w:r>
      <w:r>
        <w:rPr>
          <w:rFonts w:ascii="Times New Roman" w:hAnsi="Times New Roman"/>
          <w:sz w:val="28"/>
          <w:szCs w:val="28"/>
          <w:lang w:eastAsia="ru-RU"/>
        </w:rPr>
        <w:t>етические подходы этого понятия;</w:t>
      </w:r>
    </w:p>
    <w:p w14:paraId="6439EFCC" w14:textId="5E7ADD6A" w:rsidR="00C3339C" w:rsidRPr="00957D95" w:rsidRDefault="005245FD" w:rsidP="001638B6">
      <w:pPr>
        <w:pStyle w:val="a4"/>
        <w:numPr>
          <w:ilvl w:val="0"/>
          <w:numId w:val="2"/>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w:t>
      </w:r>
      <w:r w:rsidR="00C3339C" w:rsidRPr="00957D95">
        <w:rPr>
          <w:rFonts w:ascii="Times New Roman" w:hAnsi="Times New Roman"/>
          <w:sz w:val="28"/>
          <w:szCs w:val="28"/>
          <w:lang w:eastAsia="ru-RU"/>
        </w:rPr>
        <w:t>ногообразие рассмотренных классификаций структуры финансового рынков показывает, что этот вопрос до сих пор остается дискуссионным. Фондовый рынок представляет собой наиболее весомую составляющую финансового рынка. Оценка его состояния формирует общие тенденции р</w:t>
      </w:r>
      <w:r>
        <w:rPr>
          <w:rFonts w:ascii="Times New Roman" w:hAnsi="Times New Roman"/>
          <w:sz w:val="28"/>
          <w:szCs w:val="28"/>
          <w:lang w:eastAsia="ru-RU"/>
        </w:rPr>
        <w:t>азвития всего финансового рынка;</w:t>
      </w:r>
    </w:p>
    <w:p w14:paraId="7429D6D3" w14:textId="424FE4B4" w:rsidR="00C3339C" w:rsidRPr="00957D95" w:rsidRDefault="005245FD" w:rsidP="001638B6">
      <w:pPr>
        <w:pStyle w:val="a4"/>
        <w:numPr>
          <w:ilvl w:val="0"/>
          <w:numId w:val="2"/>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в</w:t>
      </w:r>
      <w:r w:rsidR="00C3339C" w:rsidRPr="00957D95">
        <w:rPr>
          <w:rFonts w:ascii="Times New Roman" w:hAnsi="Times New Roman"/>
          <w:sz w:val="28"/>
          <w:szCs w:val="28"/>
        </w:rPr>
        <w:t>ыявлены следующие особенности развития финансового рынка, заключающие в том, что:</w:t>
      </w:r>
    </w:p>
    <w:p w14:paraId="5E8462FC" w14:textId="10B31027" w:rsidR="00C3339C" w:rsidRPr="00957D95" w:rsidRDefault="00C3339C" w:rsidP="00351971">
      <w:pPr>
        <w:pStyle w:val="a4"/>
        <w:numPr>
          <w:ilvl w:val="0"/>
          <w:numId w:val="26"/>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в современном мире большие масштабы сделок и финансовых операций отражают не только желание части инвесторов инвестировать по всему миру и диверсифицировать все большее число ценных бумаг, но и постоянно растущие глобальные торговые потоки;</w:t>
      </w:r>
    </w:p>
    <w:p w14:paraId="603C47FF" w14:textId="047BE6EE" w:rsidR="00351971" w:rsidRPr="00957D95" w:rsidRDefault="00C3339C" w:rsidP="00351971">
      <w:pPr>
        <w:pStyle w:val="a4"/>
        <w:numPr>
          <w:ilvl w:val="0"/>
          <w:numId w:val="26"/>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ф</w:t>
      </w:r>
      <w:r w:rsidR="00E73E91" w:rsidRPr="00957D95">
        <w:rPr>
          <w:rFonts w:ascii="Times New Roman" w:hAnsi="Times New Roman"/>
          <w:sz w:val="28"/>
          <w:szCs w:val="28"/>
        </w:rPr>
        <w:t xml:space="preserve">ирмы используют финансовые рынки для привлечения капитала, </w:t>
      </w:r>
      <w:r w:rsidR="00351971" w:rsidRPr="00957D95">
        <w:rPr>
          <w:rFonts w:ascii="Times New Roman" w:hAnsi="Times New Roman"/>
          <w:sz w:val="28"/>
          <w:szCs w:val="28"/>
        </w:rPr>
        <w:br/>
      </w:r>
      <w:r w:rsidR="00E73E91" w:rsidRPr="00957D95">
        <w:rPr>
          <w:rFonts w:ascii="Times New Roman" w:hAnsi="Times New Roman"/>
          <w:sz w:val="28"/>
          <w:szCs w:val="28"/>
        </w:rPr>
        <w:t xml:space="preserve">а глубина и ликвидность финансового рынка помогают компаниям снизить стоимость капитала и улучшить доступ к средствам, тем самым способствуя инвестициям и росту. </w:t>
      </w:r>
      <w:r w:rsidRPr="00957D95">
        <w:rPr>
          <w:rFonts w:ascii="Times New Roman" w:hAnsi="Times New Roman"/>
          <w:sz w:val="28"/>
          <w:szCs w:val="28"/>
        </w:rPr>
        <w:t xml:space="preserve">Следовательно, </w:t>
      </w:r>
      <w:r w:rsidR="00E73E91" w:rsidRPr="00957D95">
        <w:rPr>
          <w:rFonts w:ascii="Times New Roman" w:hAnsi="Times New Roman"/>
          <w:sz w:val="28"/>
          <w:szCs w:val="28"/>
        </w:rPr>
        <w:t>более развитые финансовые рынки стимулируют предпринимательство, инвестиции, рост занятости и непрерывный рост ВВП</w:t>
      </w:r>
      <w:r w:rsidRPr="00957D95">
        <w:rPr>
          <w:rFonts w:ascii="Times New Roman" w:hAnsi="Times New Roman"/>
          <w:sz w:val="28"/>
          <w:szCs w:val="28"/>
        </w:rPr>
        <w:t>;</w:t>
      </w:r>
    </w:p>
    <w:p w14:paraId="35A01B6A" w14:textId="0E87539C" w:rsidR="00C3339C" w:rsidRPr="00957D95" w:rsidRDefault="00C3339C" w:rsidP="00351971">
      <w:pPr>
        <w:pStyle w:val="a4"/>
        <w:numPr>
          <w:ilvl w:val="0"/>
          <w:numId w:val="26"/>
        </w:numPr>
        <w:tabs>
          <w:tab w:val="left" w:pos="993"/>
        </w:tabs>
        <w:spacing w:after="0" w:line="360" w:lineRule="auto"/>
        <w:ind w:left="0" w:firstLine="709"/>
        <w:jc w:val="both"/>
        <w:rPr>
          <w:rFonts w:ascii="Times New Roman" w:hAnsi="Times New Roman"/>
          <w:sz w:val="28"/>
          <w:szCs w:val="28"/>
          <w:lang w:eastAsia="ru-RU"/>
        </w:rPr>
      </w:pPr>
      <w:r w:rsidRPr="00957D95">
        <w:rPr>
          <w:rFonts w:ascii="Times New Roman" w:hAnsi="Times New Roman"/>
          <w:sz w:val="28"/>
          <w:szCs w:val="28"/>
        </w:rPr>
        <w:lastRenderedPageBreak/>
        <w:t xml:space="preserve">появление новых финансовых инструментов на финансовом рынке позволяет не только купить любой актив на выгодных для его участника условиях, но и застраховать его от любого вида рисков. Однако, этот процесс может оказывать не только положительный эффект, но и создавать определенные угрозы. Поскольку, ряд гибридных или структурированных финансовых инструментах международного рынка ссудных капиталов до сих пор не развиты во многим странах </w:t>
      </w:r>
      <w:r w:rsidR="00CA5DBD" w:rsidRPr="00957D95">
        <w:rPr>
          <w:rFonts w:ascii="Times New Roman" w:hAnsi="Times New Roman"/>
          <w:sz w:val="28"/>
          <w:szCs w:val="28"/>
        </w:rPr>
        <w:t>и,</w:t>
      </w:r>
      <w:r w:rsidRPr="00957D95">
        <w:rPr>
          <w:rFonts w:ascii="Times New Roman" w:hAnsi="Times New Roman"/>
          <w:sz w:val="28"/>
          <w:szCs w:val="28"/>
        </w:rPr>
        <w:t xml:space="preserve"> в связи с этим не имеют должного регулирования со стороны государства.</w:t>
      </w:r>
    </w:p>
    <w:p w14:paraId="23AA115D" w14:textId="77777777" w:rsidR="005E780D" w:rsidRPr="00957D95" w:rsidRDefault="005E780D" w:rsidP="00F80610">
      <w:pPr>
        <w:spacing w:after="0" w:line="360" w:lineRule="auto"/>
        <w:jc w:val="center"/>
        <w:rPr>
          <w:rFonts w:ascii="Times New Roman" w:hAnsi="Times New Roman"/>
          <w:sz w:val="28"/>
          <w:szCs w:val="28"/>
          <w:lang w:eastAsia="ru-RU"/>
        </w:rPr>
      </w:pPr>
    </w:p>
    <w:p w14:paraId="10A8D5BB" w14:textId="03C66E78" w:rsidR="00E73E91" w:rsidRPr="00957D95" w:rsidRDefault="00E73E91" w:rsidP="009419A5">
      <w:pPr>
        <w:pStyle w:val="a4"/>
        <w:numPr>
          <w:ilvl w:val="1"/>
          <w:numId w:val="14"/>
        </w:numPr>
        <w:tabs>
          <w:tab w:val="left" w:pos="993"/>
          <w:tab w:val="left" w:pos="1276"/>
        </w:tabs>
        <w:spacing w:after="0" w:line="360" w:lineRule="auto"/>
        <w:ind w:firstLine="274"/>
        <w:jc w:val="both"/>
        <w:rPr>
          <w:rFonts w:ascii="Times New Roman" w:hAnsi="Times New Roman"/>
          <w:b/>
          <w:bCs/>
          <w:sz w:val="28"/>
          <w:szCs w:val="28"/>
        </w:rPr>
      </w:pPr>
      <w:r w:rsidRPr="00957D95">
        <w:rPr>
          <w:rFonts w:ascii="Times New Roman" w:hAnsi="Times New Roman"/>
          <w:b/>
          <w:bCs/>
          <w:sz w:val="28"/>
          <w:szCs w:val="28"/>
        </w:rPr>
        <w:t xml:space="preserve">Понятие и классификация </w:t>
      </w:r>
      <w:r w:rsidR="00BA5B9A" w:rsidRPr="00957D95">
        <w:rPr>
          <w:rFonts w:ascii="Times New Roman" w:hAnsi="Times New Roman"/>
          <w:b/>
          <w:bCs/>
          <w:sz w:val="28"/>
          <w:szCs w:val="28"/>
        </w:rPr>
        <w:t xml:space="preserve">форм </w:t>
      </w:r>
      <w:r w:rsidRPr="00957D95">
        <w:rPr>
          <w:rFonts w:ascii="Times New Roman" w:hAnsi="Times New Roman"/>
          <w:b/>
          <w:bCs/>
          <w:sz w:val="28"/>
          <w:szCs w:val="28"/>
        </w:rPr>
        <w:t>экономических санкций</w:t>
      </w:r>
    </w:p>
    <w:p w14:paraId="33315C53" w14:textId="77777777" w:rsidR="00BA5B9A" w:rsidRPr="00957D95" w:rsidRDefault="00BA5B9A" w:rsidP="00F80610">
      <w:pPr>
        <w:pStyle w:val="a4"/>
        <w:spacing w:after="0" w:line="360" w:lineRule="auto"/>
        <w:ind w:left="0" w:firstLine="709"/>
        <w:jc w:val="center"/>
        <w:rPr>
          <w:rFonts w:ascii="Times New Roman" w:hAnsi="Times New Roman"/>
          <w:sz w:val="28"/>
          <w:szCs w:val="28"/>
        </w:rPr>
      </w:pPr>
    </w:p>
    <w:p w14:paraId="5318BACC" w14:textId="3BBD79D9" w:rsidR="005164A6" w:rsidRPr="00957D95" w:rsidRDefault="00623A48" w:rsidP="00623A48">
      <w:pPr>
        <w:spacing w:after="0" w:line="360" w:lineRule="auto"/>
        <w:ind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Впервые в системе международного права понятие «санкции» появилось в 1920 г.</w:t>
      </w:r>
      <w:r w:rsidR="000B1063" w:rsidRPr="00957D95">
        <w:rPr>
          <w:rFonts w:ascii="Times New Roman" w:eastAsiaTheme="minorHAnsi" w:hAnsi="Times New Roman"/>
          <w:sz w:val="28"/>
          <w:szCs w:val="28"/>
        </w:rPr>
        <w:t xml:space="preserve"> </w:t>
      </w:r>
      <w:r w:rsidR="00E73E91" w:rsidRPr="00957D95">
        <w:rPr>
          <w:rFonts w:ascii="Times New Roman" w:eastAsiaTheme="minorHAnsi" w:hAnsi="Times New Roman"/>
          <w:sz w:val="28"/>
          <w:szCs w:val="28"/>
        </w:rPr>
        <w:t xml:space="preserve">Санкции </w:t>
      </w:r>
      <w:r w:rsidR="00A96492" w:rsidRPr="00957D95">
        <w:rPr>
          <w:rFonts w:ascii="Times New Roman" w:eastAsiaTheme="minorHAnsi" w:hAnsi="Times New Roman"/>
          <w:sz w:val="28"/>
          <w:szCs w:val="28"/>
        </w:rPr>
        <w:t xml:space="preserve">‒ </w:t>
      </w:r>
      <w:r w:rsidR="00E73E91" w:rsidRPr="00957D95">
        <w:rPr>
          <w:rFonts w:ascii="Times New Roman" w:eastAsiaTheme="minorHAnsi" w:hAnsi="Times New Roman"/>
          <w:sz w:val="28"/>
          <w:szCs w:val="28"/>
        </w:rPr>
        <w:t>коллективные или односторонние меры ограничительного и принудительного характера одних государств против физическ</w:t>
      </w:r>
      <w:r w:rsidR="00CC4BC8" w:rsidRPr="00957D95">
        <w:rPr>
          <w:rFonts w:ascii="Times New Roman" w:eastAsiaTheme="minorHAnsi" w:hAnsi="Times New Roman"/>
          <w:sz w:val="28"/>
          <w:szCs w:val="28"/>
        </w:rPr>
        <w:t>их</w:t>
      </w:r>
      <w:r w:rsidR="00E73E91" w:rsidRPr="00957D95">
        <w:rPr>
          <w:rFonts w:ascii="Times New Roman" w:eastAsiaTheme="minorHAnsi" w:hAnsi="Times New Roman"/>
          <w:sz w:val="28"/>
          <w:szCs w:val="28"/>
        </w:rPr>
        <w:t xml:space="preserve"> или юридических лиц, применяемые </w:t>
      </w:r>
      <w:r w:rsidR="00A96492" w:rsidRPr="00957D95">
        <w:rPr>
          <w:rFonts w:ascii="Times New Roman" w:eastAsiaTheme="minorHAnsi" w:hAnsi="Times New Roman"/>
          <w:sz w:val="28"/>
          <w:szCs w:val="28"/>
        </w:rPr>
        <w:t>как</w:t>
      </w:r>
      <w:r w:rsidR="00E73E91" w:rsidRPr="00957D95">
        <w:rPr>
          <w:rFonts w:ascii="Times New Roman" w:eastAsiaTheme="minorHAnsi" w:hAnsi="Times New Roman"/>
          <w:sz w:val="28"/>
          <w:szCs w:val="28"/>
        </w:rPr>
        <w:t xml:space="preserve"> на</w:t>
      </w:r>
      <w:r w:rsidR="00351971" w:rsidRPr="00957D95">
        <w:rPr>
          <w:rFonts w:ascii="Times New Roman" w:eastAsiaTheme="minorHAnsi" w:hAnsi="Times New Roman"/>
          <w:sz w:val="28"/>
          <w:szCs w:val="28"/>
        </w:rPr>
        <w:t>казания за противоправные деяния</w:t>
      </w:r>
      <w:r w:rsidR="00CC4BC8" w:rsidRPr="00957D95">
        <w:rPr>
          <w:rFonts w:ascii="Times New Roman" w:eastAsiaTheme="minorHAnsi" w:hAnsi="Times New Roman"/>
          <w:sz w:val="28"/>
          <w:szCs w:val="28"/>
        </w:rPr>
        <w:t xml:space="preserve"> других стран [</w:t>
      </w:r>
      <w:r w:rsidR="000C3934">
        <w:rPr>
          <w:rFonts w:ascii="Times New Roman" w:eastAsiaTheme="minorHAnsi" w:hAnsi="Times New Roman"/>
          <w:sz w:val="28"/>
          <w:szCs w:val="28"/>
        </w:rPr>
        <w:t>43</w:t>
      </w:r>
      <w:r w:rsidR="00CC4BC8" w:rsidRPr="00957D95">
        <w:rPr>
          <w:rFonts w:ascii="Times New Roman" w:eastAsiaTheme="minorHAnsi" w:hAnsi="Times New Roman"/>
          <w:sz w:val="28"/>
          <w:szCs w:val="28"/>
        </w:rPr>
        <w:t>]</w:t>
      </w:r>
      <w:r w:rsidR="00E73E91" w:rsidRPr="00957D95">
        <w:rPr>
          <w:rFonts w:ascii="Times New Roman" w:eastAsiaTheme="minorHAnsi" w:hAnsi="Times New Roman"/>
          <w:sz w:val="28"/>
          <w:szCs w:val="28"/>
        </w:rPr>
        <w:t xml:space="preserve">. </w:t>
      </w:r>
      <w:r w:rsidR="00E73E91" w:rsidRPr="00957D95">
        <w:rPr>
          <w:rFonts w:ascii="Times New Roman" w:hAnsi="Times New Roman"/>
          <w:sz w:val="28"/>
          <w:szCs w:val="28"/>
        </w:rPr>
        <w:t>Санкции – это ограничительные меры, которые одна заинтересованная сторона накладывает на другую с целью решения возникших противоречий в отношениях (в экономике такими сторонами выступают государств</w:t>
      </w:r>
      <w:r w:rsidR="00351971" w:rsidRPr="00957D95">
        <w:rPr>
          <w:rFonts w:ascii="Times New Roman" w:hAnsi="Times New Roman"/>
          <w:sz w:val="28"/>
          <w:szCs w:val="28"/>
        </w:rPr>
        <w:t>а</w:t>
      </w:r>
      <w:r w:rsidR="00E73E91" w:rsidRPr="00957D95">
        <w:rPr>
          <w:rFonts w:ascii="Times New Roman" w:hAnsi="Times New Roman"/>
          <w:sz w:val="28"/>
          <w:szCs w:val="28"/>
        </w:rPr>
        <w:t>, а также объединения стран: Евросоюз, СНГ и др.).</w:t>
      </w:r>
      <w:r w:rsidR="00E73E91" w:rsidRPr="00957D95">
        <w:rPr>
          <w:rFonts w:ascii="Times New Roman" w:eastAsiaTheme="minorHAnsi" w:hAnsi="Times New Roman"/>
          <w:sz w:val="28"/>
          <w:szCs w:val="28"/>
        </w:rPr>
        <w:t xml:space="preserve"> Санкции могут вводиться </w:t>
      </w:r>
      <w:r w:rsidR="00351971" w:rsidRPr="00957D95">
        <w:rPr>
          <w:rFonts w:ascii="Times New Roman" w:eastAsiaTheme="minorHAnsi" w:hAnsi="Times New Roman"/>
          <w:sz w:val="28"/>
          <w:szCs w:val="28"/>
        </w:rPr>
        <w:br/>
      </w:r>
      <w:r w:rsidR="00E73E91" w:rsidRPr="00957D95">
        <w:rPr>
          <w:rFonts w:ascii="Times New Roman" w:eastAsiaTheme="minorHAnsi" w:hAnsi="Times New Roman"/>
          <w:sz w:val="28"/>
          <w:szCs w:val="28"/>
        </w:rPr>
        <w:t xml:space="preserve">в одностороннем порядке или на многосторонней основе, то есть группой стран или международной организацией. </w:t>
      </w:r>
      <w:r w:rsidR="008C6BD4" w:rsidRPr="00957D95">
        <w:rPr>
          <w:rFonts w:ascii="Times New Roman" w:eastAsiaTheme="minorHAnsi" w:hAnsi="Times New Roman"/>
          <w:sz w:val="28"/>
          <w:szCs w:val="28"/>
        </w:rPr>
        <w:t>На современном этапе</w:t>
      </w:r>
      <w:r w:rsidR="00E73E91" w:rsidRPr="00957D95">
        <w:rPr>
          <w:rFonts w:ascii="Times New Roman" w:eastAsiaTheme="minorHAnsi" w:hAnsi="Times New Roman"/>
          <w:sz w:val="28"/>
          <w:szCs w:val="28"/>
        </w:rPr>
        <w:t xml:space="preserve"> санкци</w:t>
      </w:r>
      <w:r w:rsidR="008C6BD4" w:rsidRPr="00957D95">
        <w:rPr>
          <w:rFonts w:ascii="Times New Roman" w:eastAsiaTheme="minorHAnsi" w:hAnsi="Times New Roman"/>
          <w:sz w:val="28"/>
          <w:szCs w:val="28"/>
        </w:rPr>
        <w:t>и</w:t>
      </w:r>
      <w:r w:rsidR="00E73E91" w:rsidRPr="00957D95">
        <w:rPr>
          <w:rFonts w:ascii="Times New Roman" w:eastAsiaTheme="minorHAnsi" w:hAnsi="Times New Roman"/>
          <w:sz w:val="28"/>
          <w:szCs w:val="28"/>
        </w:rPr>
        <w:t xml:space="preserve"> могут затрагивать</w:t>
      </w:r>
      <w:r w:rsidR="008C6BD4" w:rsidRPr="00957D95">
        <w:rPr>
          <w:rFonts w:ascii="Times New Roman" w:eastAsiaTheme="minorHAnsi" w:hAnsi="Times New Roman"/>
          <w:sz w:val="28"/>
          <w:szCs w:val="28"/>
        </w:rPr>
        <w:t xml:space="preserve"> не только</w:t>
      </w:r>
      <w:r w:rsidR="00E73E91" w:rsidRPr="00957D95">
        <w:rPr>
          <w:rFonts w:ascii="Times New Roman" w:eastAsiaTheme="minorHAnsi" w:hAnsi="Times New Roman"/>
          <w:sz w:val="28"/>
          <w:szCs w:val="28"/>
        </w:rPr>
        <w:t xml:space="preserve"> отдельные </w:t>
      </w:r>
      <w:r w:rsidR="008C6BD4" w:rsidRPr="00957D95">
        <w:rPr>
          <w:rFonts w:ascii="Times New Roman" w:eastAsiaTheme="minorHAnsi" w:hAnsi="Times New Roman"/>
          <w:sz w:val="28"/>
          <w:szCs w:val="28"/>
        </w:rPr>
        <w:t>отрасли или сегменты</w:t>
      </w:r>
      <w:r w:rsidR="00E73E91" w:rsidRPr="00957D95">
        <w:rPr>
          <w:rFonts w:ascii="Times New Roman" w:eastAsiaTheme="minorHAnsi" w:hAnsi="Times New Roman"/>
          <w:sz w:val="28"/>
          <w:szCs w:val="28"/>
        </w:rPr>
        <w:t xml:space="preserve"> национальной экономики, но </w:t>
      </w:r>
      <w:r w:rsidR="008C6BD4" w:rsidRPr="00957D95">
        <w:rPr>
          <w:rFonts w:ascii="Times New Roman" w:eastAsiaTheme="minorHAnsi" w:hAnsi="Times New Roman"/>
          <w:sz w:val="28"/>
          <w:szCs w:val="28"/>
        </w:rPr>
        <w:t>даже</w:t>
      </w:r>
      <w:r w:rsidR="00E73E91" w:rsidRPr="00957D95">
        <w:rPr>
          <w:rFonts w:ascii="Times New Roman" w:eastAsiaTheme="minorHAnsi" w:hAnsi="Times New Roman"/>
          <w:sz w:val="28"/>
          <w:szCs w:val="28"/>
        </w:rPr>
        <w:t xml:space="preserve"> иметь глобальный характер.</w:t>
      </w:r>
    </w:p>
    <w:p w14:paraId="310A3FB2" w14:textId="74D97530" w:rsidR="00B43120" w:rsidRPr="00957D95" w:rsidRDefault="00787768" w:rsidP="00B43120">
      <w:pPr>
        <w:spacing w:after="0" w:line="360" w:lineRule="auto"/>
        <w:ind w:firstLine="709"/>
        <w:jc w:val="both"/>
        <w:rPr>
          <w:rFonts w:ascii="Times New Roman" w:hAnsi="Times New Roman"/>
          <w:sz w:val="28"/>
          <w:szCs w:val="28"/>
        </w:rPr>
      </w:pPr>
      <w:r w:rsidRPr="00957D95">
        <w:rPr>
          <w:rFonts w:ascii="Times New Roman" w:eastAsiaTheme="minorHAnsi" w:hAnsi="Times New Roman"/>
          <w:sz w:val="28"/>
          <w:szCs w:val="28"/>
        </w:rPr>
        <w:t xml:space="preserve">В </w:t>
      </w:r>
      <w:r w:rsidR="00CE4AB5" w:rsidRPr="00957D95">
        <w:rPr>
          <w:rFonts w:ascii="Times New Roman" w:eastAsiaTheme="minorHAnsi" w:hAnsi="Times New Roman"/>
          <w:sz w:val="28"/>
          <w:szCs w:val="28"/>
        </w:rPr>
        <w:t>рамках</w:t>
      </w:r>
      <w:r w:rsidRPr="00957D95">
        <w:rPr>
          <w:rFonts w:ascii="Times New Roman" w:eastAsiaTheme="minorHAnsi" w:hAnsi="Times New Roman"/>
          <w:sz w:val="28"/>
          <w:szCs w:val="28"/>
        </w:rPr>
        <w:t xml:space="preserve"> международно-правовой системы наибол</w:t>
      </w:r>
      <w:r w:rsidR="00CE4AB5" w:rsidRPr="00957D95">
        <w:rPr>
          <w:rFonts w:ascii="Times New Roman" w:eastAsiaTheme="minorHAnsi" w:hAnsi="Times New Roman"/>
          <w:sz w:val="28"/>
          <w:szCs w:val="28"/>
        </w:rPr>
        <w:t>ее</w:t>
      </w:r>
      <w:r w:rsidRPr="00957D95">
        <w:rPr>
          <w:rFonts w:ascii="Times New Roman" w:eastAsiaTheme="minorHAnsi" w:hAnsi="Times New Roman"/>
          <w:sz w:val="28"/>
          <w:szCs w:val="28"/>
        </w:rPr>
        <w:t xml:space="preserve"> распространенн</w:t>
      </w:r>
      <w:r w:rsidR="007B3530" w:rsidRPr="00957D95">
        <w:rPr>
          <w:rFonts w:ascii="Times New Roman" w:eastAsiaTheme="minorHAnsi" w:hAnsi="Times New Roman"/>
          <w:sz w:val="28"/>
          <w:szCs w:val="28"/>
        </w:rPr>
        <w:t>ая</w:t>
      </w:r>
      <w:r w:rsidRPr="00957D95">
        <w:rPr>
          <w:rFonts w:ascii="Times New Roman" w:eastAsiaTheme="minorHAnsi" w:hAnsi="Times New Roman"/>
          <w:sz w:val="28"/>
          <w:szCs w:val="28"/>
        </w:rPr>
        <w:t xml:space="preserve"> форм</w:t>
      </w:r>
      <w:r w:rsidR="007B3530" w:rsidRPr="00957D95">
        <w:rPr>
          <w:rFonts w:ascii="Times New Roman" w:eastAsiaTheme="minorHAnsi" w:hAnsi="Times New Roman"/>
          <w:sz w:val="28"/>
          <w:szCs w:val="28"/>
        </w:rPr>
        <w:t>а</w:t>
      </w:r>
      <w:r w:rsidRPr="00957D95">
        <w:rPr>
          <w:rFonts w:ascii="Times New Roman" w:eastAsiaTheme="minorHAnsi" w:hAnsi="Times New Roman"/>
          <w:sz w:val="28"/>
          <w:szCs w:val="28"/>
        </w:rPr>
        <w:t xml:space="preserve"> </w:t>
      </w:r>
      <w:r w:rsidR="00CE4AB5" w:rsidRPr="00957D95">
        <w:rPr>
          <w:rFonts w:ascii="Times New Roman" w:eastAsiaTheme="minorHAnsi" w:hAnsi="Times New Roman"/>
          <w:sz w:val="28"/>
          <w:szCs w:val="28"/>
        </w:rPr>
        <w:t>обязанности</w:t>
      </w:r>
      <w:r w:rsidRPr="00957D95">
        <w:rPr>
          <w:rFonts w:ascii="Times New Roman" w:eastAsiaTheme="minorHAnsi" w:hAnsi="Times New Roman"/>
          <w:sz w:val="28"/>
          <w:szCs w:val="28"/>
        </w:rPr>
        <w:t xml:space="preserve"> перед государством </w:t>
      </w:r>
      <w:r w:rsidR="00351971" w:rsidRPr="00957D95">
        <w:rPr>
          <w:rFonts w:ascii="Times New Roman" w:eastAsiaTheme="minorHAnsi" w:hAnsi="Times New Roman"/>
          <w:sz w:val="28"/>
          <w:szCs w:val="28"/>
        </w:rPr>
        <w:t>–</w:t>
      </w:r>
      <w:r w:rsidRPr="00957D95">
        <w:rPr>
          <w:rFonts w:ascii="Times New Roman" w:eastAsiaTheme="minorHAnsi" w:hAnsi="Times New Roman"/>
          <w:sz w:val="28"/>
          <w:szCs w:val="28"/>
        </w:rPr>
        <w:t xml:space="preserve"> санкции, </w:t>
      </w:r>
      <w:r w:rsidR="007B3530" w:rsidRPr="00957D95">
        <w:rPr>
          <w:rFonts w:ascii="Times New Roman" w:eastAsiaTheme="minorHAnsi" w:hAnsi="Times New Roman"/>
          <w:sz w:val="28"/>
          <w:szCs w:val="28"/>
        </w:rPr>
        <w:t>применяющиеся</w:t>
      </w:r>
      <w:r w:rsidRPr="00957D95">
        <w:rPr>
          <w:rFonts w:ascii="Times New Roman" w:eastAsiaTheme="minorHAnsi" w:hAnsi="Times New Roman"/>
          <w:sz w:val="28"/>
          <w:szCs w:val="28"/>
        </w:rPr>
        <w:t xml:space="preserve"> после нарушения определенных правил и норм. </w:t>
      </w:r>
      <w:r w:rsidR="00B43120" w:rsidRPr="00957D95">
        <w:rPr>
          <w:rFonts w:ascii="Times New Roman" w:hAnsi="Times New Roman"/>
          <w:sz w:val="28"/>
          <w:szCs w:val="28"/>
        </w:rPr>
        <w:t xml:space="preserve">Многие государства и международные организации вводят санкции </w:t>
      </w:r>
      <w:r w:rsidR="007B3530" w:rsidRPr="00957D95">
        <w:rPr>
          <w:rFonts w:ascii="Times New Roman" w:hAnsi="Times New Roman"/>
          <w:sz w:val="28"/>
          <w:szCs w:val="28"/>
        </w:rPr>
        <w:t>как</w:t>
      </w:r>
      <w:r w:rsidR="00B43120" w:rsidRPr="00957D95">
        <w:rPr>
          <w:rFonts w:ascii="Times New Roman" w:hAnsi="Times New Roman"/>
          <w:sz w:val="28"/>
          <w:szCs w:val="28"/>
        </w:rPr>
        <w:t xml:space="preserve"> ответ на действия отдельных лиц, организаций или государств, которые, по их мнению, </w:t>
      </w:r>
      <w:r w:rsidR="007B3530" w:rsidRPr="00957D95">
        <w:rPr>
          <w:rFonts w:ascii="Times New Roman" w:hAnsi="Times New Roman"/>
          <w:sz w:val="28"/>
          <w:szCs w:val="28"/>
        </w:rPr>
        <w:t>являются</w:t>
      </w:r>
      <w:r w:rsidR="00B43120" w:rsidRPr="00957D95">
        <w:rPr>
          <w:rFonts w:ascii="Times New Roman" w:hAnsi="Times New Roman"/>
          <w:sz w:val="28"/>
          <w:szCs w:val="28"/>
        </w:rPr>
        <w:t xml:space="preserve"> угроз</w:t>
      </w:r>
      <w:r w:rsidR="007B3530" w:rsidRPr="00957D95">
        <w:rPr>
          <w:rFonts w:ascii="Times New Roman" w:hAnsi="Times New Roman"/>
          <w:sz w:val="28"/>
          <w:szCs w:val="28"/>
        </w:rPr>
        <w:t>ой для</w:t>
      </w:r>
      <w:r w:rsidR="00B43120" w:rsidRPr="00957D95">
        <w:rPr>
          <w:rFonts w:ascii="Times New Roman" w:hAnsi="Times New Roman"/>
          <w:sz w:val="28"/>
          <w:szCs w:val="28"/>
        </w:rPr>
        <w:t xml:space="preserve"> их интерес</w:t>
      </w:r>
      <w:r w:rsidR="007B3530" w:rsidRPr="00957D95">
        <w:rPr>
          <w:rFonts w:ascii="Times New Roman" w:hAnsi="Times New Roman"/>
          <w:sz w:val="28"/>
          <w:szCs w:val="28"/>
        </w:rPr>
        <w:t>ов</w:t>
      </w:r>
      <w:r w:rsidR="00B43120" w:rsidRPr="00957D95">
        <w:rPr>
          <w:rFonts w:ascii="Times New Roman" w:hAnsi="Times New Roman"/>
          <w:sz w:val="28"/>
          <w:szCs w:val="28"/>
        </w:rPr>
        <w:t xml:space="preserve"> или международной безопасности. П</w:t>
      </w:r>
      <w:r w:rsidR="007B3530" w:rsidRPr="00957D95">
        <w:rPr>
          <w:rFonts w:ascii="Times New Roman" w:hAnsi="Times New Roman"/>
          <w:sz w:val="28"/>
          <w:szCs w:val="28"/>
        </w:rPr>
        <w:t>ричины</w:t>
      </w:r>
      <w:r w:rsidR="00B43120" w:rsidRPr="00957D95">
        <w:rPr>
          <w:rFonts w:ascii="Times New Roman" w:hAnsi="Times New Roman"/>
          <w:sz w:val="28"/>
          <w:szCs w:val="28"/>
        </w:rPr>
        <w:t xml:space="preserve"> для введения санкций:</w:t>
      </w:r>
    </w:p>
    <w:p w14:paraId="713A58DE" w14:textId="072E6E8F" w:rsidR="00B43120" w:rsidRPr="00957D95" w:rsidRDefault="00B43120" w:rsidP="00351971">
      <w:pPr>
        <w:pStyle w:val="a4"/>
        <w:numPr>
          <w:ilvl w:val="0"/>
          <w:numId w:val="26"/>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lastRenderedPageBreak/>
        <w:t>боевые действия или вооруженн</w:t>
      </w:r>
      <w:r w:rsidR="00AA6D3D" w:rsidRPr="00957D95">
        <w:rPr>
          <w:rFonts w:ascii="Times New Roman" w:hAnsi="Times New Roman"/>
          <w:sz w:val="28"/>
          <w:szCs w:val="28"/>
        </w:rPr>
        <w:t>ые</w:t>
      </w:r>
      <w:r w:rsidRPr="00957D95">
        <w:rPr>
          <w:rFonts w:ascii="Times New Roman" w:hAnsi="Times New Roman"/>
          <w:sz w:val="28"/>
          <w:szCs w:val="28"/>
        </w:rPr>
        <w:t xml:space="preserve"> интервенци</w:t>
      </w:r>
      <w:r w:rsidR="00AA6D3D" w:rsidRPr="00957D95">
        <w:rPr>
          <w:rFonts w:ascii="Times New Roman" w:hAnsi="Times New Roman"/>
          <w:sz w:val="28"/>
          <w:szCs w:val="28"/>
        </w:rPr>
        <w:t>и</w:t>
      </w:r>
      <w:r w:rsidR="007B3530" w:rsidRPr="00957D95">
        <w:rPr>
          <w:rFonts w:ascii="Times New Roman" w:hAnsi="Times New Roman"/>
          <w:sz w:val="28"/>
          <w:szCs w:val="28"/>
        </w:rPr>
        <w:t xml:space="preserve"> (вмешательства в политику государства)</w:t>
      </w:r>
      <w:r w:rsidRPr="00957D95">
        <w:rPr>
          <w:rFonts w:ascii="Times New Roman" w:hAnsi="Times New Roman"/>
          <w:sz w:val="28"/>
          <w:szCs w:val="28"/>
        </w:rPr>
        <w:t>;</w:t>
      </w:r>
    </w:p>
    <w:p w14:paraId="336BE7B8" w14:textId="093FBC50" w:rsidR="00AA6D3D" w:rsidRPr="00957D95" w:rsidRDefault="00B43120" w:rsidP="00351971">
      <w:pPr>
        <w:pStyle w:val="a4"/>
        <w:numPr>
          <w:ilvl w:val="0"/>
          <w:numId w:val="26"/>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нетрадиционны</w:t>
      </w:r>
      <w:r w:rsidR="00AA6D3D" w:rsidRPr="00957D95">
        <w:rPr>
          <w:rFonts w:ascii="Times New Roman" w:hAnsi="Times New Roman"/>
          <w:sz w:val="28"/>
          <w:szCs w:val="28"/>
        </w:rPr>
        <w:t>е</w:t>
      </w:r>
      <w:r w:rsidRPr="00957D95">
        <w:rPr>
          <w:rFonts w:ascii="Times New Roman" w:hAnsi="Times New Roman"/>
          <w:sz w:val="28"/>
          <w:szCs w:val="28"/>
        </w:rPr>
        <w:t xml:space="preserve"> угроз</w:t>
      </w:r>
      <w:r w:rsidR="00AA6D3D" w:rsidRPr="00957D95">
        <w:rPr>
          <w:rFonts w:ascii="Times New Roman" w:hAnsi="Times New Roman"/>
          <w:sz w:val="28"/>
          <w:szCs w:val="28"/>
        </w:rPr>
        <w:t>ы</w:t>
      </w:r>
      <w:r w:rsidRPr="00957D95">
        <w:rPr>
          <w:rFonts w:ascii="Times New Roman" w:hAnsi="Times New Roman"/>
          <w:sz w:val="28"/>
          <w:szCs w:val="28"/>
        </w:rPr>
        <w:t xml:space="preserve"> международной безопасности</w:t>
      </w:r>
      <w:r w:rsidR="00AA6D3D" w:rsidRPr="00957D95">
        <w:rPr>
          <w:rFonts w:ascii="Times New Roman" w:hAnsi="Times New Roman"/>
          <w:sz w:val="28"/>
          <w:szCs w:val="28"/>
        </w:rPr>
        <w:t xml:space="preserve"> (например,</w:t>
      </w:r>
      <w:r w:rsidRPr="00957D95">
        <w:rPr>
          <w:rFonts w:ascii="Times New Roman" w:hAnsi="Times New Roman"/>
          <w:sz w:val="28"/>
          <w:szCs w:val="28"/>
        </w:rPr>
        <w:t xml:space="preserve"> наркотрафик, киберпреступность, угроза распространения оружия массового уничтожения и нелегальная торговля оружием</w:t>
      </w:r>
      <w:r w:rsidR="00AA6D3D" w:rsidRPr="00957D95">
        <w:rPr>
          <w:rFonts w:ascii="Times New Roman" w:hAnsi="Times New Roman"/>
          <w:sz w:val="28"/>
          <w:szCs w:val="28"/>
        </w:rPr>
        <w:t>);</w:t>
      </w:r>
    </w:p>
    <w:p w14:paraId="6670283E" w14:textId="0652B64C" w:rsidR="00B43120" w:rsidRPr="00957D95" w:rsidRDefault="00B43120" w:rsidP="00351971">
      <w:pPr>
        <w:pStyle w:val="a4"/>
        <w:numPr>
          <w:ilvl w:val="0"/>
          <w:numId w:val="26"/>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 xml:space="preserve">нарушение прав человека и </w:t>
      </w:r>
      <w:r w:rsidR="00AA6D3D" w:rsidRPr="00957D95">
        <w:rPr>
          <w:rFonts w:ascii="Times New Roman" w:hAnsi="Times New Roman"/>
          <w:sz w:val="28"/>
          <w:szCs w:val="28"/>
        </w:rPr>
        <w:t>др</w:t>
      </w:r>
      <w:r w:rsidRPr="00957D95">
        <w:rPr>
          <w:rFonts w:ascii="Times New Roman" w:hAnsi="Times New Roman"/>
          <w:sz w:val="28"/>
          <w:szCs w:val="28"/>
        </w:rPr>
        <w:t>.</w:t>
      </w:r>
    </w:p>
    <w:p w14:paraId="78404F74" w14:textId="42C604BA" w:rsidR="008C6BD4" w:rsidRPr="00957D95" w:rsidRDefault="00787768" w:rsidP="001638B6">
      <w:pPr>
        <w:spacing w:after="0" w:line="360" w:lineRule="auto"/>
        <w:ind w:firstLine="708"/>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Особо подчеркнем</w:t>
      </w:r>
      <w:r w:rsidR="00A96492" w:rsidRPr="00957D95">
        <w:rPr>
          <w:rFonts w:ascii="Times New Roman" w:eastAsiaTheme="minorHAnsi" w:hAnsi="Times New Roman"/>
          <w:sz w:val="28"/>
          <w:szCs w:val="28"/>
        </w:rPr>
        <w:t>, что</w:t>
      </w:r>
      <w:r w:rsidRPr="00957D95">
        <w:rPr>
          <w:rFonts w:ascii="Times New Roman" w:eastAsiaTheme="minorHAnsi" w:hAnsi="Times New Roman"/>
          <w:sz w:val="28"/>
          <w:szCs w:val="28"/>
        </w:rPr>
        <w:t xml:space="preserve"> политическ</w:t>
      </w:r>
      <w:r w:rsidR="00A96492" w:rsidRPr="00957D95">
        <w:rPr>
          <w:rFonts w:ascii="Times New Roman" w:eastAsiaTheme="minorHAnsi" w:hAnsi="Times New Roman"/>
          <w:sz w:val="28"/>
          <w:szCs w:val="28"/>
        </w:rPr>
        <w:t>ая</w:t>
      </w:r>
      <w:r w:rsidRPr="00957D95">
        <w:rPr>
          <w:rFonts w:ascii="Times New Roman" w:eastAsiaTheme="minorHAnsi" w:hAnsi="Times New Roman"/>
          <w:sz w:val="28"/>
          <w:szCs w:val="28"/>
        </w:rPr>
        <w:t xml:space="preserve"> </w:t>
      </w:r>
      <w:r w:rsidR="00A96492" w:rsidRPr="00957D95">
        <w:rPr>
          <w:rFonts w:ascii="Times New Roman" w:eastAsiaTheme="minorHAnsi" w:hAnsi="Times New Roman"/>
          <w:sz w:val="28"/>
          <w:szCs w:val="28"/>
        </w:rPr>
        <w:t>компонента</w:t>
      </w:r>
      <w:r w:rsidRPr="00957D95">
        <w:rPr>
          <w:rFonts w:ascii="Times New Roman" w:eastAsiaTheme="minorHAnsi" w:hAnsi="Times New Roman"/>
          <w:sz w:val="28"/>
          <w:szCs w:val="28"/>
        </w:rPr>
        <w:t xml:space="preserve"> </w:t>
      </w:r>
      <w:r w:rsidR="00A96492" w:rsidRPr="00957D95">
        <w:rPr>
          <w:rFonts w:ascii="Times New Roman" w:eastAsiaTheme="minorHAnsi" w:hAnsi="Times New Roman"/>
          <w:sz w:val="28"/>
          <w:szCs w:val="28"/>
        </w:rPr>
        <w:t>применения</w:t>
      </w:r>
      <w:r w:rsidRPr="00957D95">
        <w:rPr>
          <w:rFonts w:ascii="Times New Roman" w:eastAsiaTheme="minorHAnsi" w:hAnsi="Times New Roman"/>
          <w:sz w:val="28"/>
          <w:szCs w:val="28"/>
        </w:rPr>
        <w:t xml:space="preserve"> экономических санкций заключается в том, что они все чаще вводятся с целью достижения </w:t>
      </w:r>
      <w:r w:rsidR="00A96492" w:rsidRPr="00957D95">
        <w:rPr>
          <w:rFonts w:ascii="Times New Roman" w:eastAsiaTheme="minorHAnsi" w:hAnsi="Times New Roman"/>
          <w:sz w:val="28"/>
          <w:szCs w:val="28"/>
        </w:rPr>
        <w:t>конкретных</w:t>
      </w:r>
      <w:r w:rsidRPr="00957D95">
        <w:rPr>
          <w:rFonts w:ascii="Times New Roman" w:eastAsiaTheme="minorHAnsi" w:hAnsi="Times New Roman"/>
          <w:sz w:val="28"/>
          <w:szCs w:val="28"/>
        </w:rPr>
        <w:t xml:space="preserve"> политических целей их страны-инициатора. </w:t>
      </w:r>
      <w:r w:rsidR="00AA6278" w:rsidRPr="00957D95">
        <w:rPr>
          <w:rFonts w:ascii="Times New Roman" w:eastAsiaTheme="minorHAnsi" w:hAnsi="Times New Roman"/>
          <w:sz w:val="28"/>
          <w:szCs w:val="28"/>
        </w:rPr>
        <w:t>Обобщим</w:t>
      </w:r>
      <w:r w:rsidR="008C6BD4" w:rsidRPr="00957D95">
        <w:rPr>
          <w:rFonts w:ascii="Times New Roman" w:eastAsiaTheme="minorHAnsi" w:hAnsi="Times New Roman"/>
          <w:sz w:val="28"/>
          <w:szCs w:val="28"/>
        </w:rPr>
        <w:t xml:space="preserve"> существующие подходы к </w:t>
      </w:r>
      <w:r w:rsidR="005164A6" w:rsidRPr="00957D95">
        <w:rPr>
          <w:rFonts w:ascii="Times New Roman" w:eastAsiaTheme="minorHAnsi" w:hAnsi="Times New Roman"/>
          <w:sz w:val="28"/>
          <w:szCs w:val="28"/>
        </w:rPr>
        <w:t>детермин</w:t>
      </w:r>
      <w:r w:rsidR="00AA6D3D" w:rsidRPr="00957D95">
        <w:rPr>
          <w:rFonts w:ascii="Times New Roman" w:eastAsiaTheme="minorHAnsi" w:hAnsi="Times New Roman"/>
          <w:sz w:val="28"/>
          <w:szCs w:val="28"/>
        </w:rPr>
        <w:t>и</w:t>
      </w:r>
      <w:r w:rsidR="005164A6" w:rsidRPr="00957D95">
        <w:rPr>
          <w:rFonts w:ascii="Times New Roman" w:eastAsiaTheme="minorHAnsi" w:hAnsi="Times New Roman"/>
          <w:sz w:val="28"/>
          <w:szCs w:val="28"/>
        </w:rPr>
        <w:t>рованию</w:t>
      </w:r>
      <w:r w:rsidR="008C6BD4" w:rsidRPr="00957D95">
        <w:rPr>
          <w:rFonts w:ascii="Times New Roman" w:eastAsiaTheme="minorHAnsi" w:hAnsi="Times New Roman"/>
          <w:sz w:val="28"/>
          <w:szCs w:val="28"/>
        </w:rPr>
        <w:t xml:space="preserve"> целей санкций (таблица 1.4).</w:t>
      </w:r>
    </w:p>
    <w:p w14:paraId="716E1F75" w14:textId="77777777" w:rsidR="001638B6" w:rsidRPr="00957D95" w:rsidRDefault="001638B6" w:rsidP="001638B6">
      <w:pPr>
        <w:spacing w:after="0" w:line="360" w:lineRule="auto"/>
        <w:ind w:firstLine="708"/>
        <w:contextualSpacing/>
        <w:jc w:val="both"/>
        <w:rPr>
          <w:rFonts w:ascii="Times New Roman" w:eastAsiaTheme="minorHAnsi" w:hAnsi="Times New Roman"/>
          <w:sz w:val="28"/>
          <w:szCs w:val="28"/>
        </w:rPr>
      </w:pPr>
    </w:p>
    <w:p w14:paraId="0C6614DF" w14:textId="44A0E255" w:rsidR="008C6BD4" w:rsidRPr="00957D95" w:rsidRDefault="008C6BD4" w:rsidP="002055D5">
      <w:pPr>
        <w:spacing w:after="0" w:line="240" w:lineRule="auto"/>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 xml:space="preserve">Таблица 1.4 </w:t>
      </w:r>
      <w:r w:rsidRPr="00957D95">
        <w:rPr>
          <w:rFonts w:ascii="Times New Roman" w:eastAsiaTheme="minorHAnsi" w:hAnsi="Times New Roman"/>
          <w:sz w:val="28"/>
          <w:szCs w:val="28"/>
        </w:rPr>
        <w:sym w:font="Symbol" w:char="F02D"/>
      </w:r>
      <w:r w:rsidRPr="00957D95">
        <w:rPr>
          <w:rFonts w:ascii="Times New Roman" w:eastAsiaTheme="minorHAnsi" w:hAnsi="Times New Roman"/>
          <w:sz w:val="28"/>
          <w:szCs w:val="28"/>
        </w:rPr>
        <w:t xml:space="preserve"> Различные подходы к определению целей санкций</w:t>
      </w:r>
      <w:r w:rsidR="00AA6278" w:rsidRPr="00957D95">
        <w:rPr>
          <w:rFonts w:ascii="Times New Roman" w:eastAsiaTheme="minorHAnsi" w:hAnsi="Times New Roman"/>
          <w:sz w:val="28"/>
          <w:szCs w:val="28"/>
        </w:rPr>
        <w:t xml:space="preserve"> (составлено автором</w:t>
      </w:r>
      <w:r w:rsidR="0091463F" w:rsidRPr="00957D95">
        <w:rPr>
          <w:rFonts w:ascii="Times New Roman" w:eastAsiaTheme="minorHAnsi" w:hAnsi="Times New Roman"/>
          <w:sz w:val="28"/>
          <w:szCs w:val="28"/>
        </w:rPr>
        <w:t xml:space="preserve"> по [1</w:t>
      </w:r>
      <w:r w:rsidR="000C3934">
        <w:rPr>
          <w:rFonts w:ascii="Times New Roman" w:eastAsiaTheme="minorHAnsi" w:hAnsi="Times New Roman"/>
          <w:sz w:val="28"/>
          <w:szCs w:val="28"/>
        </w:rPr>
        <w:t>3</w:t>
      </w:r>
      <w:r w:rsidR="0091463F" w:rsidRPr="00957D95">
        <w:rPr>
          <w:rFonts w:ascii="Times New Roman" w:eastAsiaTheme="minorHAnsi" w:hAnsi="Times New Roman"/>
          <w:sz w:val="28"/>
          <w:szCs w:val="28"/>
        </w:rPr>
        <w:t>]</w:t>
      </w:r>
      <w:r w:rsidR="00AA6278" w:rsidRPr="00957D95">
        <w:rPr>
          <w:rFonts w:ascii="Times New Roman" w:eastAsiaTheme="minorHAnsi" w:hAnsi="Times New Roman"/>
          <w:sz w:val="28"/>
          <w:szCs w:val="28"/>
        </w:rPr>
        <w:t>)</w:t>
      </w:r>
    </w:p>
    <w:tbl>
      <w:tblPr>
        <w:tblStyle w:val="a3"/>
        <w:tblW w:w="9493" w:type="dxa"/>
        <w:tblLook w:val="04A0" w:firstRow="1" w:lastRow="0" w:firstColumn="1" w:lastColumn="0" w:noHBand="0" w:noVBand="1"/>
      </w:tblPr>
      <w:tblGrid>
        <w:gridCol w:w="1865"/>
        <w:gridCol w:w="7628"/>
      </w:tblGrid>
      <w:tr w:rsidR="00AA6278" w:rsidRPr="00957D95" w14:paraId="74EB3247" w14:textId="77777777" w:rsidTr="000E1EBF">
        <w:tc>
          <w:tcPr>
            <w:tcW w:w="1865" w:type="dxa"/>
          </w:tcPr>
          <w:p w14:paraId="4CBBE593" w14:textId="3CFED6F9" w:rsidR="00AA6278" w:rsidRPr="00957D95" w:rsidRDefault="00AA6278" w:rsidP="00AA6278">
            <w:pPr>
              <w:contextualSpacing/>
              <w:jc w:val="center"/>
              <w:rPr>
                <w:rFonts w:ascii="Times New Roman" w:eastAsiaTheme="minorHAnsi" w:hAnsi="Times New Roman"/>
                <w:sz w:val="24"/>
                <w:szCs w:val="24"/>
              </w:rPr>
            </w:pPr>
            <w:r w:rsidRPr="00957D95">
              <w:rPr>
                <w:rFonts w:ascii="Times New Roman" w:eastAsiaTheme="minorHAnsi" w:hAnsi="Times New Roman"/>
                <w:sz w:val="24"/>
                <w:szCs w:val="24"/>
              </w:rPr>
              <w:t>Подход</w:t>
            </w:r>
          </w:p>
        </w:tc>
        <w:tc>
          <w:tcPr>
            <w:tcW w:w="7628" w:type="dxa"/>
          </w:tcPr>
          <w:p w14:paraId="5F630607" w14:textId="6C2250A9" w:rsidR="00AA6278" w:rsidRPr="00957D95" w:rsidRDefault="00AA6278" w:rsidP="00AA6278">
            <w:pPr>
              <w:contextualSpacing/>
              <w:jc w:val="center"/>
              <w:rPr>
                <w:rFonts w:ascii="Times New Roman" w:eastAsiaTheme="minorHAnsi" w:hAnsi="Times New Roman"/>
                <w:sz w:val="24"/>
                <w:szCs w:val="24"/>
              </w:rPr>
            </w:pPr>
            <w:r w:rsidRPr="00957D95">
              <w:rPr>
                <w:rFonts w:ascii="Times New Roman" w:eastAsiaTheme="minorHAnsi" w:hAnsi="Times New Roman"/>
                <w:sz w:val="24"/>
                <w:szCs w:val="24"/>
              </w:rPr>
              <w:t>Выделяемые цели санкций</w:t>
            </w:r>
          </w:p>
        </w:tc>
      </w:tr>
      <w:tr w:rsidR="001638B6" w:rsidRPr="00957D95" w14:paraId="398062EB" w14:textId="77777777" w:rsidTr="000E1EBF">
        <w:tc>
          <w:tcPr>
            <w:tcW w:w="1865" w:type="dxa"/>
          </w:tcPr>
          <w:p w14:paraId="396E9CD3" w14:textId="0D5FB3FB" w:rsidR="001638B6" w:rsidRPr="00957D95" w:rsidRDefault="001638B6" w:rsidP="00AA6278">
            <w:pPr>
              <w:contextualSpacing/>
              <w:jc w:val="center"/>
              <w:rPr>
                <w:rFonts w:ascii="Times New Roman" w:eastAsiaTheme="minorHAnsi" w:hAnsi="Times New Roman"/>
                <w:sz w:val="24"/>
                <w:szCs w:val="24"/>
              </w:rPr>
            </w:pPr>
            <w:r w:rsidRPr="00957D95">
              <w:rPr>
                <w:rFonts w:ascii="Times New Roman" w:eastAsiaTheme="minorHAnsi" w:hAnsi="Times New Roman"/>
                <w:sz w:val="24"/>
                <w:szCs w:val="24"/>
              </w:rPr>
              <w:t>1</w:t>
            </w:r>
          </w:p>
        </w:tc>
        <w:tc>
          <w:tcPr>
            <w:tcW w:w="7628" w:type="dxa"/>
          </w:tcPr>
          <w:p w14:paraId="6383271D" w14:textId="2B885929" w:rsidR="001638B6" w:rsidRPr="00957D95" w:rsidRDefault="001638B6" w:rsidP="00AA6278">
            <w:pPr>
              <w:contextualSpacing/>
              <w:jc w:val="center"/>
              <w:rPr>
                <w:rFonts w:ascii="Times New Roman" w:eastAsiaTheme="minorHAnsi" w:hAnsi="Times New Roman"/>
                <w:sz w:val="24"/>
                <w:szCs w:val="24"/>
              </w:rPr>
            </w:pPr>
            <w:r w:rsidRPr="00957D95">
              <w:rPr>
                <w:rFonts w:ascii="Times New Roman" w:eastAsiaTheme="minorHAnsi" w:hAnsi="Times New Roman"/>
                <w:sz w:val="24"/>
                <w:szCs w:val="24"/>
              </w:rPr>
              <w:t>2</w:t>
            </w:r>
          </w:p>
        </w:tc>
      </w:tr>
      <w:tr w:rsidR="001638B6" w:rsidRPr="00957D95" w14:paraId="3AED15BA" w14:textId="77777777" w:rsidTr="000E1EBF">
        <w:tc>
          <w:tcPr>
            <w:tcW w:w="1865" w:type="dxa"/>
          </w:tcPr>
          <w:p w14:paraId="24F3ACFC" w14:textId="31DE9ED4" w:rsidR="001638B6" w:rsidRPr="00957D95" w:rsidRDefault="001638B6" w:rsidP="001638B6">
            <w:pPr>
              <w:contextualSpacing/>
              <w:rPr>
                <w:rFonts w:ascii="Times New Roman" w:eastAsiaTheme="minorHAnsi" w:hAnsi="Times New Roman"/>
                <w:sz w:val="24"/>
                <w:szCs w:val="24"/>
              </w:rPr>
            </w:pPr>
            <w:r w:rsidRPr="00957D95">
              <w:rPr>
                <w:rFonts w:ascii="Times New Roman" w:eastAsiaTheme="minorHAnsi" w:hAnsi="Times New Roman"/>
                <w:sz w:val="24"/>
                <w:szCs w:val="24"/>
              </w:rPr>
              <w:t>С</w:t>
            </w:r>
            <w:r w:rsidR="00CA5DBD" w:rsidRPr="00957D95">
              <w:rPr>
                <w:rFonts w:ascii="Times New Roman" w:eastAsiaTheme="minorHAnsi" w:hAnsi="Times New Roman"/>
                <w:sz w:val="24"/>
                <w:szCs w:val="24"/>
              </w:rPr>
              <w:t> </w:t>
            </w:r>
            <w:r w:rsidRPr="00957D95">
              <w:rPr>
                <w:rFonts w:ascii="Times New Roman" w:eastAsiaTheme="minorHAnsi" w:hAnsi="Times New Roman"/>
                <w:sz w:val="24"/>
                <w:szCs w:val="24"/>
              </w:rPr>
              <w:t xml:space="preserve">политической точки зрения </w:t>
            </w:r>
          </w:p>
        </w:tc>
        <w:tc>
          <w:tcPr>
            <w:tcW w:w="7628" w:type="dxa"/>
          </w:tcPr>
          <w:p w14:paraId="221645B5" w14:textId="0EECE4C6" w:rsidR="001638B6" w:rsidRPr="00957D95" w:rsidRDefault="001638B6" w:rsidP="002E5F20">
            <w:pPr>
              <w:pStyle w:val="a4"/>
              <w:numPr>
                <w:ilvl w:val="0"/>
                <w:numId w:val="26"/>
              </w:numPr>
              <w:tabs>
                <w:tab w:val="left" w:pos="219"/>
              </w:tabs>
              <w:ind w:left="0" w:firstLine="7"/>
              <w:jc w:val="both"/>
              <w:rPr>
                <w:rFonts w:ascii="Times New Roman" w:eastAsiaTheme="minorHAnsi" w:hAnsi="Times New Roman"/>
                <w:sz w:val="24"/>
                <w:szCs w:val="24"/>
              </w:rPr>
            </w:pPr>
            <w:r w:rsidRPr="00957D95">
              <w:rPr>
                <w:rFonts w:ascii="Times New Roman" w:eastAsiaTheme="minorHAnsi" w:hAnsi="Times New Roman"/>
                <w:sz w:val="24"/>
                <w:szCs w:val="24"/>
              </w:rPr>
              <w:t>инструмент для разрешения международных споров с гораздо меньшими экономическими издержками, чем войны;</w:t>
            </w:r>
          </w:p>
          <w:p w14:paraId="4B7CFEE7" w14:textId="77777777" w:rsidR="001638B6" w:rsidRPr="00957D95" w:rsidRDefault="001638B6" w:rsidP="002E5F20">
            <w:pPr>
              <w:numPr>
                <w:ilvl w:val="0"/>
                <w:numId w:val="26"/>
              </w:numPr>
              <w:tabs>
                <w:tab w:val="left" w:pos="219"/>
              </w:tabs>
              <w:ind w:left="0" w:firstLine="7"/>
              <w:contextualSpacing/>
              <w:jc w:val="both"/>
              <w:rPr>
                <w:rFonts w:ascii="Times New Roman" w:eastAsiaTheme="minorHAnsi" w:hAnsi="Times New Roman"/>
                <w:sz w:val="24"/>
                <w:szCs w:val="24"/>
              </w:rPr>
            </w:pPr>
            <w:r w:rsidRPr="00957D95">
              <w:rPr>
                <w:rFonts w:ascii="Times New Roman" w:eastAsiaTheme="minorHAnsi" w:hAnsi="Times New Roman"/>
                <w:sz w:val="24"/>
                <w:szCs w:val="24"/>
              </w:rPr>
              <w:t xml:space="preserve">санкции как предупреждение.  Когда одна страна вводит санкции против другой по определенной причине, другие страны наблюдают за ситуацией. Таким образом страна-инициатор санкций дает понять другим странам, какую линию поведения им следует избрать и что их может ожидать в противном случае; </w:t>
            </w:r>
          </w:p>
          <w:p w14:paraId="33400ADA" w14:textId="55F4043F" w:rsidR="001638B6" w:rsidRPr="00957D95" w:rsidRDefault="001638B6" w:rsidP="006229E0">
            <w:pPr>
              <w:pStyle w:val="a4"/>
              <w:numPr>
                <w:ilvl w:val="0"/>
                <w:numId w:val="26"/>
              </w:numPr>
              <w:tabs>
                <w:tab w:val="left" w:pos="219"/>
              </w:tabs>
              <w:ind w:left="0" w:firstLine="7"/>
              <w:jc w:val="both"/>
              <w:rPr>
                <w:rFonts w:ascii="Times New Roman" w:eastAsiaTheme="minorHAnsi" w:hAnsi="Times New Roman"/>
                <w:sz w:val="24"/>
                <w:szCs w:val="24"/>
              </w:rPr>
            </w:pPr>
            <w:r w:rsidRPr="00957D95">
              <w:rPr>
                <w:rFonts w:ascii="Times New Roman" w:eastAsiaTheme="minorHAnsi" w:hAnsi="Times New Roman"/>
                <w:sz w:val="24"/>
                <w:szCs w:val="24"/>
              </w:rPr>
              <w:t>изоляция страны-объекта санкций от мирохозяйственных связей. Страна-инициатор санкций побуждает другие страны занять ее позицию и присоединиться к ее санкциям против другой страны, таким образом изолировав страну-объект санкций от взаимодействия с внешним миром</w:t>
            </w:r>
          </w:p>
        </w:tc>
      </w:tr>
      <w:tr w:rsidR="001638B6" w:rsidRPr="00957D95" w14:paraId="4F6B125D" w14:textId="77777777" w:rsidTr="000E1EBF">
        <w:tc>
          <w:tcPr>
            <w:tcW w:w="1865" w:type="dxa"/>
          </w:tcPr>
          <w:p w14:paraId="7DF4B1AB" w14:textId="7F32CC9F" w:rsidR="001638B6" w:rsidRPr="00957D95" w:rsidRDefault="001638B6" w:rsidP="001638B6">
            <w:pPr>
              <w:contextualSpacing/>
              <w:rPr>
                <w:rFonts w:ascii="Times New Roman" w:eastAsiaTheme="minorHAnsi" w:hAnsi="Times New Roman"/>
                <w:sz w:val="24"/>
                <w:szCs w:val="24"/>
              </w:rPr>
            </w:pPr>
            <w:r w:rsidRPr="00957D95">
              <w:rPr>
                <w:rFonts w:ascii="Times New Roman" w:eastAsiaTheme="minorHAnsi" w:hAnsi="Times New Roman"/>
                <w:sz w:val="24"/>
                <w:szCs w:val="24"/>
              </w:rPr>
              <w:t>С</w:t>
            </w:r>
            <w:r w:rsidR="00CA5DBD" w:rsidRPr="00957D95">
              <w:rPr>
                <w:rFonts w:ascii="Times New Roman" w:eastAsiaTheme="minorHAnsi" w:hAnsi="Times New Roman"/>
                <w:sz w:val="24"/>
                <w:szCs w:val="24"/>
              </w:rPr>
              <w:t> </w:t>
            </w:r>
            <w:r w:rsidRPr="00957D95">
              <w:rPr>
                <w:rFonts w:ascii="Times New Roman" w:eastAsiaTheme="minorHAnsi" w:hAnsi="Times New Roman"/>
                <w:sz w:val="24"/>
                <w:szCs w:val="24"/>
              </w:rPr>
              <w:t>юридической точки зрения</w:t>
            </w:r>
          </w:p>
        </w:tc>
        <w:tc>
          <w:tcPr>
            <w:tcW w:w="7628" w:type="dxa"/>
          </w:tcPr>
          <w:p w14:paraId="54212873" w14:textId="10B42BA9" w:rsidR="001638B6" w:rsidRPr="00957D95" w:rsidRDefault="001638B6" w:rsidP="002E5F20">
            <w:pPr>
              <w:pStyle w:val="a4"/>
              <w:numPr>
                <w:ilvl w:val="0"/>
                <w:numId w:val="26"/>
              </w:numPr>
              <w:tabs>
                <w:tab w:val="left" w:pos="238"/>
              </w:tabs>
              <w:ind w:left="7" w:firstLine="0"/>
              <w:rPr>
                <w:rFonts w:ascii="Times New Roman" w:eastAsiaTheme="minorHAnsi" w:hAnsi="Times New Roman"/>
                <w:sz w:val="24"/>
                <w:szCs w:val="24"/>
              </w:rPr>
            </w:pPr>
            <w:r w:rsidRPr="00957D95">
              <w:rPr>
                <w:rFonts w:ascii="Times New Roman" w:eastAsiaTheme="minorHAnsi" w:hAnsi="Times New Roman"/>
                <w:sz w:val="24"/>
                <w:szCs w:val="24"/>
              </w:rPr>
              <w:t>содействие международному миру и безопасности;</w:t>
            </w:r>
          </w:p>
          <w:p w14:paraId="22D600D0" w14:textId="1E292E32" w:rsidR="001638B6" w:rsidRPr="00957D95" w:rsidRDefault="001638B6" w:rsidP="002E5F20">
            <w:pPr>
              <w:pStyle w:val="a4"/>
              <w:numPr>
                <w:ilvl w:val="0"/>
                <w:numId w:val="26"/>
              </w:numPr>
              <w:tabs>
                <w:tab w:val="left" w:pos="238"/>
              </w:tabs>
              <w:ind w:left="7" w:firstLine="0"/>
              <w:rPr>
                <w:rFonts w:ascii="Times New Roman" w:eastAsiaTheme="minorHAnsi" w:hAnsi="Times New Roman"/>
                <w:sz w:val="24"/>
                <w:szCs w:val="24"/>
              </w:rPr>
            </w:pPr>
            <w:r w:rsidRPr="00957D95">
              <w:rPr>
                <w:rFonts w:ascii="Times New Roman" w:eastAsiaTheme="minorHAnsi" w:hAnsi="Times New Roman"/>
                <w:sz w:val="24"/>
                <w:szCs w:val="24"/>
              </w:rPr>
              <w:t xml:space="preserve">сдерживание терроризма; </w:t>
            </w:r>
          </w:p>
          <w:p w14:paraId="56FF331C" w14:textId="2CDDF906" w:rsidR="001638B6" w:rsidRPr="00957D95" w:rsidRDefault="001638B6" w:rsidP="002E5F20">
            <w:pPr>
              <w:pStyle w:val="a4"/>
              <w:numPr>
                <w:ilvl w:val="0"/>
                <w:numId w:val="26"/>
              </w:numPr>
              <w:tabs>
                <w:tab w:val="left" w:pos="238"/>
              </w:tabs>
              <w:ind w:left="7" w:firstLine="0"/>
              <w:rPr>
                <w:rFonts w:ascii="Times New Roman" w:eastAsiaTheme="minorHAnsi" w:hAnsi="Times New Roman"/>
                <w:sz w:val="24"/>
                <w:szCs w:val="24"/>
              </w:rPr>
            </w:pPr>
            <w:r w:rsidRPr="00957D95">
              <w:rPr>
                <w:rFonts w:ascii="Times New Roman" w:eastAsiaTheme="minorHAnsi" w:hAnsi="Times New Roman"/>
                <w:sz w:val="24"/>
                <w:szCs w:val="24"/>
              </w:rPr>
              <w:t xml:space="preserve">предотвращение конфликтов; </w:t>
            </w:r>
          </w:p>
          <w:p w14:paraId="3CB08464" w14:textId="0CD97CE7" w:rsidR="001638B6" w:rsidRPr="00957D95" w:rsidRDefault="001638B6" w:rsidP="002E5F20">
            <w:pPr>
              <w:pStyle w:val="a4"/>
              <w:numPr>
                <w:ilvl w:val="0"/>
                <w:numId w:val="26"/>
              </w:numPr>
              <w:tabs>
                <w:tab w:val="left" w:pos="238"/>
              </w:tabs>
              <w:ind w:left="7" w:firstLine="0"/>
              <w:rPr>
                <w:rFonts w:ascii="Times New Roman" w:eastAsiaTheme="minorHAnsi" w:hAnsi="Times New Roman"/>
                <w:sz w:val="24"/>
                <w:szCs w:val="24"/>
              </w:rPr>
            </w:pPr>
            <w:r w:rsidRPr="00957D95">
              <w:rPr>
                <w:rFonts w:ascii="Times New Roman" w:eastAsiaTheme="minorHAnsi" w:hAnsi="Times New Roman"/>
                <w:sz w:val="24"/>
                <w:szCs w:val="24"/>
              </w:rPr>
              <w:t xml:space="preserve">поддержание верховенства закона и демократии; </w:t>
            </w:r>
          </w:p>
          <w:p w14:paraId="2F50F245" w14:textId="5B3F7746" w:rsidR="001638B6" w:rsidRPr="00957D95" w:rsidRDefault="001638B6" w:rsidP="002E5F20">
            <w:pPr>
              <w:pStyle w:val="a4"/>
              <w:numPr>
                <w:ilvl w:val="0"/>
                <w:numId w:val="26"/>
              </w:numPr>
              <w:tabs>
                <w:tab w:val="left" w:pos="238"/>
              </w:tabs>
              <w:ind w:left="7" w:firstLine="0"/>
              <w:rPr>
                <w:rFonts w:ascii="Times New Roman" w:eastAsiaTheme="minorHAnsi" w:hAnsi="Times New Roman"/>
                <w:sz w:val="24"/>
                <w:szCs w:val="24"/>
              </w:rPr>
            </w:pPr>
            <w:r w:rsidRPr="00957D95">
              <w:rPr>
                <w:rFonts w:ascii="Times New Roman" w:eastAsiaTheme="minorHAnsi" w:hAnsi="Times New Roman"/>
                <w:sz w:val="24"/>
                <w:szCs w:val="24"/>
              </w:rPr>
              <w:t>защита прав человека</w:t>
            </w:r>
          </w:p>
        </w:tc>
      </w:tr>
      <w:tr w:rsidR="000E1EBF" w:rsidRPr="00957D95" w14:paraId="71FC53CA" w14:textId="77777777" w:rsidTr="000E1EBF">
        <w:tc>
          <w:tcPr>
            <w:tcW w:w="1865" w:type="dxa"/>
          </w:tcPr>
          <w:p w14:paraId="1DA844AC" w14:textId="0DBEC215" w:rsidR="000E1EBF" w:rsidRPr="00957D95" w:rsidRDefault="000E1EBF" w:rsidP="000E1EBF">
            <w:pPr>
              <w:contextualSpacing/>
              <w:rPr>
                <w:rFonts w:ascii="Times New Roman" w:eastAsiaTheme="minorHAnsi" w:hAnsi="Times New Roman"/>
                <w:sz w:val="24"/>
                <w:szCs w:val="24"/>
              </w:rPr>
            </w:pPr>
            <w:r w:rsidRPr="00957D95">
              <w:rPr>
                <w:sz w:val="22"/>
                <w:szCs w:val="22"/>
                <w:lang w:eastAsia="en-US"/>
              </w:rPr>
              <w:br w:type="page"/>
            </w:r>
            <w:r w:rsidRPr="00957D95">
              <w:br w:type="page"/>
            </w:r>
            <w:r w:rsidRPr="00957D95">
              <w:rPr>
                <w:rFonts w:ascii="Times New Roman" w:eastAsiaTheme="minorHAnsi" w:hAnsi="Times New Roman"/>
                <w:sz w:val="24"/>
                <w:szCs w:val="24"/>
              </w:rPr>
              <w:t>С экономической точки зрения</w:t>
            </w:r>
          </w:p>
        </w:tc>
        <w:tc>
          <w:tcPr>
            <w:tcW w:w="7628" w:type="dxa"/>
          </w:tcPr>
          <w:p w14:paraId="6A286A7B" w14:textId="2E64D8DF" w:rsidR="000E1EBF" w:rsidRPr="00957D95" w:rsidRDefault="000E1EBF" w:rsidP="002E5F20">
            <w:pPr>
              <w:pStyle w:val="a4"/>
              <w:numPr>
                <w:ilvl w:val="0"/>
                <w:numId w:val="26"/>
              </w:numPr>
              <w:tabs>
                <w:tab w:val="left" w:pos="238"/>
              </w:tabs>
              <w:ind w:left="7" w:firstLine="0"/>
              <w:jc w:val="both"/>
              <w:rPr>
                <w:rFonts w:ascii="Times New Roman" w:eastAsiaTheme="minorHAnsi" w:hAnsi="Times New Roman"/>
                <w:sz w:val="24"/>
                <w:szCs w:val="24"/>
              </w:rPr>
            </w:pPr>
            <w:r w:rsidRPr="00957D95">
              <w:rPr>
                <w:rFonts w:ascii="Times New Roman" w:eastAsiaTheme="minorHAnsi" w:hAnsi="Times New Roman"/>
                <w:sz w:val="24"/>
                <w:szCs w:val="24"/>
              </w:rPr>
              <w:t>создание ограничений и неблагоприятных условий для экономики «провинившейся» страны, вынуждая эти страны, изменить стратегию поведения на национальном и мировом рынке;</w:t>
            </w:r>
          </w:p>
          <w:p w14:paraId="5B5F4C3B" w14:textId="2CCF90D9" w:rsidR="000E1EBF" w:rsidRPr="00957D95" w:rsidRDefault="000E1EBF" w:rsidP="002E5F20">
            <w:pPr>
              <w:pStyle w:val="a4"/>
              <w:numPr>
                <w:ilvl w:val="0"/>
                <w:numId w:val="26"/>
              </w:numPr>
              <w:tabs>
                <w:tab w:val="left" w:pos="238"/>
              </w:tabs>
              <w:ind w:left="7" w:firstLine="0"/>
              <w:jc w:val="both"/>
              <w:rPr>
                <w:rFonts w:ascii="Times New Roman" w:eastAsiaTheme="minorHAnsi" w:hAnsi="Times New Roman"/>
                <w:sz w:val="24"/>
                <w:szCs w:val="24"/>
              </w:rPr>
            </w:pPr>
            <w:r w:rsidRPr="00957D95">
              <w:rPr>
                <w:rFonts w:ascii="Times New Roman" w:eastAsiaTheme="minorHAnsi" w:hAnsi="Times New Roman"/>
                <w:sz w:val="24"/>
                <w:szCs w:val="24"/>
              </w:rPr>
              <w:t>создание ограничений отдельных экономических субъектов, либо физических лиц на всех уровнях (международном, федеральном, региональном и муниципальном)</w:t>
            </w:r>
          </w:p>
        </w:tc>
      </w:tr>
    </w:tbl>
    <w:p w14:paraId="39FA13C3" w14:textId="54FFA442" w:rsidR="001638B6" w:rsidRPr="00957D95" w:rsidRDefault="001638B6" w:rsidP="00987EA1">
      <w:pPr>
        <w:spacing w:after="0" w:line="240" w:lineRule="auto"/>
        <w:rPr>
          <w:rFonts w:ascii="Times New Roman" w:eastAsiaTheme="minorHAnsi" w:hAnsi="Times New Roman"/>
          <w:sz w:val="28"/>
          <w:szCs w:val="28"/>
        </w:rPr>
      </w:pPr>
      <w:r w:rsidRPr="00957D95">
        <w:br w:type="page"/>
      </w:r>
      <w:r w:rsidR="00987EA1" w:rsidRPr="00957D95">
        <w:rPr>
          <w:rFonts w:ascii="Times New Roman" w:eastAsiaTheme="minorHAnsi" w:hAnsi="Times New Roman"/>
          <w:sz w:val="28"/>
          <w:szCs w:val="28"/>
        </w:rPr>
        <w:lastRenderedPageBreak/>
        <w:t xml:space="preserve"> </w:t>
      </w:r>
    </w:p>
    <w:p w14:paraId="58C78125" w14:textId="443E6103" w:rsidR="005164A6" w:rsidRPr="00957D95" w:rsidRDefault="00AA6278" w:rsidP="00AA6278">
      <w:pPr>
        <w:spacing w:after="0" w:line="360" w:lineRule="auto"/>
        <w:ind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В контексте проводимого исследования следует подчеркнуть, что в м</w:t>
      </w:r>
      <w:r w:rsidR="00A96492" w:rsidRPr="00957D95">
        <w:rPr>
          <w:rFonts w:ascii="Times New Roman" w:eastAsiaTheme="minorHAnsi" w:hAnsi="Times New Roman"/>
          <w:sz w:val="28"/>
          <w:szCs w:val="28"/>
        </w:rPr>
        <w:t>еждународной</w:t>
      </w:r>
      <w:r w:rsidRPr="00957D95">
        <w:rPr>
          <w:rFonts w:ascii="Times New Roman" w:eastAsiaTheme="minorHAnsi" w:hAnsi="Times New Roman"/>
          <w:sz w:val="28"/>
          <w:szCs w:val="28"/>
        </w:rPr>
        <w:t xml:space="preserve"> практике не сложилось единого подхода к интерпретации понятия «экономические санкции».</w:t>
      </w:r>
    </w:p>
    <w:p w14:paraId="19A6EC90" w14:textId="77777777" w:rsidR="006A37C3" w:rsidRPr="00957D95" w:rsidRDefault="00AA6278" w:rsidP="00AA6278">
      <w:pPr>
        <w:spacing w:after="0" w:line="360" w:lineRule="auto"/>
        <w:ind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В таблице 1.5 обобщены основные определения понятия «экономические санкции» в международной и отечественной практике</w:t>
      </w:r>
      <w:r w:rsidR="006A37C3" w:rsidRPr="00957D95">
        <w:rPr>
          <w:rFonts w:ascii="Times New Roman" w:eastAsiaTheme="minorHAnsi" w:hAnsi="Times New Roman"/>
          <w:sz w:val="28"/>
          <w:szCs w:val="28"/>
        </w:rPr>
        <w:t>.</w:t>
      </w:r>
    </w:p>
    <w:p w14:paraId="59EEFEB3" w14:textId="77777777" w:rsidR="0084747B" w:rsidRPr="00957D95" w:rsidRDefault="0084747B" w:rsidP="00AA6278">
      <w:pPr>
        <w:spacing w:after="0" w:line="360" w:lineRule="auto"/>
        <w:ind w:firstLine="709"/>
        <w:contextualSpacing/>
        <w:jc w:val="both"/>
        <w:rPr>
          <w:rFonts w:ascii="Times New Roman" w:eastAsiaTheme="minorHAnsi" w:hAnsi="Times New Roman"/>
          <w:sz w:val="28"/>
          <w:szCs w:val="28"/>
        </w:rPr>
      </w:pPr>
    </w:p>
    <w:p w14:paraId="69144162" w14:textId="77777777" w:rsidR="006965C6" w:rsidRPr="00957D95" w:rsidRDefault="006A37C3" w:rsidP="006A37C3">
      <w:pPr>
        <w:spacing w:after="0" w:line="240" w:lineRule="auto"/>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 xml:space="preserve">Таблица 1.5 </w:t>
      </w:r>
      <w:r w:rsidRPr="00957D95">
        <w:rPr>
          <w:rFonts w:ascii="Times New Roman" w:eastAsiaTheme="minorHAnsi" w:hAnsi="Times New Roman"/>
          <w:sz w:val="28"/>
          <w:szCs w:val="28"/>
        </w:rPr>
        <w:sym w:font="Symbol" w:char="F02D"/>
      </w:r>
      <w:r w:rsidRPr="00957D95">
        <w:rPr>
          <w:rFonts w:ascii="Times New Roman" w:eastAsiaTheme="minorHAnsi" w:hAnsi="Times New Roman"/>
          <w:sz w:val="28"/>
          <w:szCs w:val="28"/>
        </w:rPr>
        <w:t xml:space="preserve"> Основные определения понятия «экономические санкции» </w:t>
      </w:r>
    </w:p>
    <w:p w14:paraId="554B67B1" w14:textId="50626046" w:rsidR="00AA6278" w:rsidRPr="00957D95" w:rsidRDefault="006A37C3" w:rsidP="006A37C3">
      <w:pPr>
        <w:spacing w:after="0" w:line="240" w:lineRule="auto"/>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в международном и отечественном законодательстве (составлено автором)</w:t>
      </w:r>
    </w:p>
    <w:tbl>
      <w:tblPr>
        <w:tblStyle w:val="a3"/>
        <w:tblW w:w="0" w:type="auto"/>
        <w:tblLook w:val="04A0" w:firstRow="1" w:lastRow="0" w:firstColumn="1" w:lastColumn="0" w:noHBand="0" w:noVBand="1"/>
      </w:tblPr>
      <w:tblGrid>
        <w:gridCol w:w="2547"/>
        <w:gridCol w:w="6798"/>
      </w:tblGrid>
      <w:tr w:rsidR="005164A6" w:rsidRPr="00957D95" w14:paraId="5DDE70E7" w14:textId="77777777" w:rsidTr="006965C6">
        <w:tc>
          <w:tcPr>
            <w:tcW w:w="2547" w:type="dxa"/>
          </w:tcPr>
          <w:p w14:paraId="3A073F48" w14:textId="4F64C497" w:rsidR="005164A6" w:rsidRPr="00957D95" w:rsidRDefault="006A37C3" w:rsidP="006A37C3">
            <w:pPr>
              <w:spacing w:line="360" w:lineRule="auto"/>
              <w:contextualSpacing/>
              <w:jc w:val="center"/>
              <w:rPr>
                <w:rFonts w:ascii="Times New Roman" w:eastAsiaTheme="minorHAnsi" w:hAnsi="Times New Roman"/>
                <w:sz w:val="24"/>
                <w:szCs w:val="24"/>
              </w:rPr>
            </w:pPr>
            <w:r w:rsidRPr="00957D95">
              <w:rPr>
                <w:rFonts w:ascii="Times New Roman" w:eastAsiaTheme="minorHAnsi" w:hAnsi="Times New Roman"/>
                <w:sz w:val="24"/>
                <w:szCs w:val="24"/>
              </w:rPr>
              <w:t>Автор определения</w:t>
            </w:r>
          </w:p>
        </w:tc>
        <w:tc>
          <w:tcPr>
            <w:tcW w:w="6798" w:type="dxa"/>
          </w:tcPr>
          <w:p w14:paraId="43137E3B" w14:textId="66689E58" w:rsidR="005164A6" w:rsidRPr="00957D95" w:rsidRDefault="006A37C3" w:rsidP="006A37C3">
            <w:pPr>
              <w:spacing w:line="360" w:lineRule="auto"/>
              <w:contextualSpacing/>
              <w:jc w:val="center"/>
              <w:rPr>
                <w:rFonts w:ascii="Times New Roman" w:eastAsiaTheme="minorHAnsi" w:hAnsi="Times New Roman"/>
                <w:sz w:val="24"/>
                <w:szCs w:val="24"/>
              </w:rPr>
            </w:pPr>
            <w:r w:rsidRPr="00957D95">
              <w:rPr>
                <w:rFonts w:ascii="Times New Roman" w:eastAsiaTheme="minorHAnsi" w:hAnsi="Times New Roman"/>
                <w:sz w:val="24"/>
                <w:szCs w:val="24"/>
              </w:rPr>
              <w:t>Определение</w:t>
            </w:r>
          </w:p>
        </w:tc>
      </w:tr>
      <w:tr w:rsidR="005164A6" w:rsidRPr="00957D95" w14:paraId="770F9EBB" w14:textId="77777777" w:rsidTr="006965C6">
        <w:tc>
          <w:tcPr>
            <w:tcW w:w="2547" w:type="dxa"/>
          </w:tcPr>
          <w:p w14:paraId="399E3518" w14:textId="57DFF00B" w:rsidR="005164A6" w:rsidRPr="00957D95" w:rsidRDefault="006A37C3" w:rsidP="006A37C3">
            <w:pPr>
              <w:contextualSpacing/>
              <w:rPr>
                <w:rFonts w:ascii="Times New Roman" w:eastAsiaTheme="minorHAnsi" w:hAnsi="Times New Roman"/>
                <w:sz w:val="24"/>
                <w:szCs w:val="24"/>
                <w:lang w:val="en-US"/>
              </w:rPr>
            </w:pPr>
            <w:r w:rsidRPr="00957D95">
              <w:rPr>
                <w:rFonts w:ascii="Times New Roman" w:eastAsiaTheme="minorHAnsi" w:hAnsi="Times New Roman"/>
                <w:sz w:val="24"/>
                <w:szCs w:val="24"/>
              </w:rPr>
              <w:t>Ст. 41 Устав О</w:t>
            </w:r>
            <w:r w:rsidR="0091463F" w:rsidRPr="00957D95">
              <w:rPr>
                <w:rFonts w:ascii="Times New Roman" w:eastAsiaTheme="minorHAnsi" w:hAnsi="Times New Roman"/>
                <w:sz w:val="24"/>
                <w:szCs w:val="24"/>
              </w:rPr>
              <w:t>О</w:t>
            </w:r>
            <w:r w:rsidRPr="00957D95">
              <w:rPr>
                <w:rFonts w:ascii="Times New Roman" w:eastAsiaTheme="minorHAnsi" w:hAnsi="Times New Roman"/>
                <w:sz w:val="24"/>
                <w:szCs w:val="24"/>
              </w:rPr>
              <w:t>Н</w:t>
            </w:r>
            <w:r w:rsidR="008F56D4">
              <w:rPr>
                <w:rFonts w:ascii="Times New Roman" w:eastAsiaTheme="minorHAnsi" w:hAnsi="Times New Roman"/>
                <w:sz w:val="24"/>
                <w:szCs w:val="24"/>
                <w:lang w:val="en-US"/>
              </w:rPr>
              <w:t xml:space="preserve"> [46</w:t>
            </w:r>
            <w:r w:rsidR="0091463F" w:rsidRPr="00957D95">
              <w:rPr>
                <w:rFonts w:ascii="Times New Roman" w:eastAsiaTheme="minorHAnsi" w:hAnsi="Times New Roman"/>
                <w:sz w:val="24"/>
                <w:szCs w:val="24"/>
                <w:lang w:val="en-US"/>
              </w:rPr>
              <w:t>]</w:t>
            </w:r>
          </w:p>
        </w:tc>
        <w:tc>
          <w:tcPr>
            <w:tcW w:w="6798" w:type="dxa"/>
          </w:tcPr>
          <w:p w14:paraId="0567B822" w14:textId="2457EF3C" w:rsidR="005164A6" w:rsidRPr="00957D95" w:rsidRDefault="006A37C3" w:rsidP="006A37C3">
            <w:pPr>
              <w:contextualSpacing/>
              <w:jc w:val="both"/>
              <w:rPr>
                <w:rFonts w:ascii="Times New Roman" w:eastAsiaTheme="minorHAnsi" w:hAnsi="Times New Roman"/>
                <w:sz w:val="24"/>
                <w:szCs w:val="24"/>
              </w:rPr>
            </w:pPr>
            <w:r w:rsidRPr="00957D95">
              <w:rPr>
                <w:rFonts w:ascii="Times New Roman" w:eastAsiaTheme="minorHAnsi" w:hAnsi="Times New Roman"/>
                <w:sz w:val="24"/>
                <w:szCs w:val="24"/>
              </w:rPr>
              <w:t>«…меры, не связанные с использованием вооруженных сил», «…эти меры могут включать полный или частичный перерыв экономических отношений, железнодорожных, морских, воздушных, почтовых, телеграфных, радио или других средств сообщения, а также разрыв дипломатических отношений» [</w:t>
            </w:r>
            <w:r w:rsidR="0013105E" w:rsidRPr="00957D95">
              <w:rPr>
                <w:rFonts w:ascii="Times New Roman" w:eastAsiaTheme="minorHAnsi" w:hAnsi="Times New Roman"/>
                <w:sz w:val="24"/>
                <w:szCs w:val="24"/>
              </w:rPr>
              <w:t>41</w:t>
            </w:r>
            <w:r w:rsidRPr="00957D95">
              <w:rPr>
                <w:rFonts w:ascii="Times New Roman" w:eastAsiaTheme="minorHAnsi" w:hAnsi="Times New Roman"/>
                <w:sz w:val="24"/>
                <w:szCs w:val="24"/>
              </w:rPr>
              <w:t>]</w:t>
            </w:r>
          </w:p>
        </w:tc>
      </w:tr>
      <w:tr w:rsidR="005164A6" w:rsidRPr="00957D95" w14:paraId="78F580B1" w14:textId="77777777" w:rsidTr="006965C6">
        <w:tc>
          <w:tcPr>
            <w:tcW w:w="2547" w:type="dxa"/>
          </w:tcPr>
          <w:p w14:paraId="2D49567C" w14:textId="78016954" w:rsidR="005164A6" w:rsidRPr="00957D95" w:rsidRDefault="006A37C3" w:rsidP="006A37C3">
            <w:pPr>
              <w:contextualSpacing/>
              <w:rPr>
                <w:rFonts w:ascii="Times New Roman" w:eastAsiaTheme="minorHAnsi" w:hAnsi="Times New Roman"/>
                <w:sz w:val="24"/>
                <w:szCs w:val="24"/>
                <w:lang w:val="en-US"/>
              </w:rPr>
            </w:pPr>
            <w:r w:rsidRPr="00957D95">
              <w:rPr>
                <w:rFonts w:ascii="Times New Roman" w:eastAsiaTheme="minorHAnsi" w:hAnsi="Times New Roman"/>
                <w:sz w:val="24"/>
                <w:szCs w:val="24"/>
              </w:rPr>
              <w:t>Ст. 39 Устава ООН</w:t>
            </w:r>
            <w:r w:rsidR="0091463F" w:rsidRPr="00957D95">
              <w:rPr>
                <w:rFonts w:ascii="Times New Roman" w:eastAsiaTheme="minorHAnsi" w:hAnsi="Times New Roman"/>
                <w:sz w:val="24"/>
                <w:szCs w:val="24"/>
              </w:rPr>
              <w:t xml:space="preserve"> </w:t>
            </w:r>
            <w:r w:rsidR="008F56D4">
              <w:rPr>
                <w:rFonts w:ascii="Times New Roman" w:eastAsiaTheme="minorHAnsi" w:hAnsi="Times New Roman"/>
                <w:sz w:val="24"/>
                <w:szCs w:val="24"/>
                <w:lang w:val="en-US"/>
              </w:rPr>
              <w:t>[46</w:t>
            </w:r>
            <w:r w:rsidR="0091463F" w:rsidRPr="00957D95">
              <w:rPr>
                <w:rFonts w:ascii="Times New Roman" w:eastAsiaTheme="minorHAnsi" w:hAnsi="Times New Roman"/>
                <w:sz w:val="24"/>
                <w:szCs w:val="24"/>
                <w:lang w:val="en-US"/>
              </w:rPr>
              <w:t>]</w:t>
            </w:r>
          </w:p>
        </w:tc>
        <w:tc>
          <w:tcPr>
            <w:tcW w:w="6798" w:type="dxa"/>
          </w:tcPr>
          <w:p w14:paraId="718791E9" w14:textId="56468C0F" w:rsidR="005164A6" w:rsidRPr="00957D95" w:rsidRDefault="006A37C3" w:rsidP="006A37C3">
            <w:pPr>
              <w:contextualSpacing/>
              <w:jc w:val="both"/>
              <w:rPr>
                <w:rFonts w:ascii="Times New Roman" w:eastAsiaTheme="minorHAnsi" w:hAnsi="Times New Roman"/>
                <w:sz w:val="24"/>
                <w:szCs w:val="24"/>
              </w:rPr>
            </w:pPr>
            <w:r w:rsidRPr="00957D95">
              <w:rPr>
                <w:rFonts w:ascii="Times New Roman" w:eastAsiaTheme="minorHAnsi" w:hAnsi="Times New Roman"/>
                <w:sz w:val="24"/>
                <w:szCs w:val="24"/>
              </w:rPr>
              <w:t xml:space="preserve"> «…для поддержания или восстановления международного мира и безопасности</w:t>
            </w:r>
            <w:r w:rsidR="0013105E" w:rsidRPr="00957D95">
              <w:rPr>
                <w:rFonts w:ascii="Times New Roman" w:eastAsiaTheme="minorHAnsi" w:hAnsi="Times New Roman"/>
                <w:sz w:val="24"/>
                <w:szCs w:val="24"/>
              </w:rPr>
              <w:t>» [41]</w:t>
            </w:r>
          </w:p>
        </w:tc>
      </w:tr>
      <w:tr w:rsidR="005164A6" w:rsidRPr="00957D95" w14:paraId="46E89FE9" w14:textId="77777777" w:rsidTr="006965C6">
        <w:tc>
          <w:tcPr>
            <w:tcW w:w="2547" w:type="dxa"/>
            <w:shd w:val="clear" w:color="auto" w:fill="auto"/>
          </w:tcPr>
          <w:p w14:paraId="7D56F99D" w14:textId="280B2448" w:rsidR="005164A6" w:rsidRPr="00957D95" w:rsidRDefault="006A37C3" w:rsidP="006A37C3">
            <w:pPr>
              <w:contextualSpacing/>
              <w:rPr>
                <w:rFonts w:ascii="Times New Roman" w:eastAsiaTheme="minorHAnsi" w:hAnsi="Times New Roman"/>
                <w:sz w:val="24"/>
                <w:szCs w:val="24"/>
              </w:rPr>
            </w:pPr>
            <w:r w:rsidRPr="00957D95">
              <w:rPr>
                <w:rFonts w:ascii="Times New Roman" w:eastAsiaTheme="minorHAnsi" w:hAnsi="Times New Roman"/>
                <w:sz w:val="24"/>
                <w:szCs w:val="24"/>
              </w:rPr>
              <w:t>Ст. 1 Федерального закона от 30.12.2006 № 281-ФЗ (ред. от 28.06.2022) «О специальных экономических мерах и принудительных мерах»</w:t>
            </w:r>
            <w:r w:rsidR="008F56D4">
              <w:rPr>
                <w:rFonts w:ascii="Times New Roman" w:eastAsiaTheme="minorHAnsi" w:hAnsi="Times New Roman"/>
                <w:sz w:val="24"/>
                <w:szCs w:val="24"/>
              </w:rPr>
              <w:t xml:space="preserve"> [33</w:t>
            </w:r>
            <w:r w:rsidR="0091463F" w:rsidRPr="00957D95">
              <w:rPr>
                <w:rFonts w:ascii="Times New Roman" w:eastAsiaTheme="minorHAnsi" w:hAnsi="Times New Roman"/>
                <w:sz w:val="24"/>
                <w:szCs w:val="24"/>
              </w:rPr>
              <w:t>]</w:t>
            </w:r>
          </w:p>
        </w:tc>
        <w:tc>
          <w:tcPr>
            <w:tcW w:w="6798" w:type="dxa"/>
            <w:shd w:val="clear" w:color="auto" w:fill="auto"/>
          </w:tcPr>
          <w:p w14:paraId="0CB2EADC" w14:textId="7F5FF264" w:rsidR="005164A6" w:rsidRPr="00957D95" w:rsidRDefault="006A37C3" w:rsidP="006A37C3">
            <w:pPr>
              <w:contextualSpacing/>
              <w:jc w:val="both"/>
              <w:rPr>
                <w:rFonts w:ascii="Times New Roman" w:eastAsiaTheme="minorHAnsi" w:hAnsi="Times New Roman"/>
                <w:sz w:val="24"/>
                <w:szCs w:val="24"/>
              </w:rPr>
            </w:pPr>
            <w:r w:rsidRPr="00957D95">
              <w:rPr>
                <w:rFonts w:ascii="Times New Roman" w:eastAsiaTheme="minorHAnsi" w:hAnsi="Times New Roman"/>
                <w:sz w:val="24"/>
                <w:szCs w:val="24"/>
              </w:rPr>
              <w:t xml:space="preserve">«…специальные экономические меры», которые «…применяются в случаях возникновения совокупности обстоятельств, требующих безотлагательной реакции на международно-противоправное деяние либо недружественное действие иностранного государства или его органов и должностных лиц, представляющие угрозу интересам и безопасности Российской Федерации </w:t>
            </w:r>
            <w:r w:rsidR="006229E0" w:rsidRPr="00957D95">
              <w:rPr>
                <w:rFonts w:ascii="Times New Roman" w:eastAsiaTheme="minorHAnsi" w:hAnsi="Times New Roman"/>
                <w:sz w:val="24"/>
                <w:szCs w:val="24"/>
              </w:rPr>
              <w:br/>
            </w:r>
            <w:r w:rsidRPr="00957D95">
              <w:rPr>
                <w:rFonts w:ascii="Times New Roman" w:eastAsiaTheme="minorHAnsi" w:hAnsi="Times New Roman"/>
                <w:sz w:val="24"/>
                <w:szCs w:val="24"/>
              </w:rPr>
              <w:t>и (или) нарушающие права и свободы ее граждан» [</w:t>
            </w:r>
            <w:r w:rsidR="0013105E" w:rsidRPr="00957D95">
              <w:rPr>
                <w:rFonts w:ascii="Times New Roman" w:eastAsiaTheme="minorHAnsi" w:hAnsi="Times New Roman"/>
                <w:sz w:val="24"/>
                <w:szCs w:val="24"/>
              </w:rPr>
              <w:t>27</w:t>
            </w:r>
            <w:r w:rsidRPr="00957D95">
              <w:rPr>
                <w:rFonts w:ascii="Times New Roman" w:eastAsiaTheme="minorHAnsi" w:hAnsi="Times New Roman"/>
                <w:sz w:val="24"/>
                <w:szCs w:val="24"/>
              </w:rPr>
              <w:t>]</w:t>
            </w:r>
          </w:p>
        </w:tc>
      </w:tr>
      <w:tr w:rsidR="006A37C3" w:rsidRPr="00957D95" w14:paraId="55AB4852" w14:textId="77777777" w:rsidTr="006965C6">
        <w:tc>
          <w:tcPr>
            <w:tcW w:w="2547" w:type="dxa"/>
            <w:shd w:val="clear" w:color="auto" w:fill="auto"/>
          </w:tcPr>
          <w:p w14:paraId="06CFF4F9" w14:textId="3ADA1C0F" w:rsidR="006A37C3" w:rsidRPr="00957D95" w:rsidRDefault="006A37C3" w:rsidP="006A37C3">
            <w:pPr>
              <w:contextualSpacing/>
              <w:rPr>
                <w:rFonts w:ascii="Times New Roman" w:eastAsiaTheme="minorHAnsi" w:hAnsi="Times New Roman"/>
                <w:sz w:val="24"/>
                <w:szCs w:val="24"/>
                <w:lang w:val="en-US"/>
              </w:rPr>
            </w:pPr>
            <w:bookmarkStart w:id="20" w:name="_Hlk146884672"/>
            <w:r w:rsidRPr="00957D95">
              <w:rPr>
                <w:rFonts w:ascii="Times New Roman" w:eastAsiaTheme="minorHAnsi" w:hAnsi="Times New Roman"/>
                <w:sz w:val="24"/>
                <w:szCs w:val="24"/>
              </w:rPr>
              <w:t>Г.К. Хафбауэр</w:t>
            </w:r>
            <w:bookmarkEnd w:id="20"/>
            <w:r w:rsidR="0091463F" w:rsidRPr="00957D95">
              <w:rPr>
                <w:rFonts w:ascii="Times New Roman" w:eastAsiaTheme="minorHAnsi" w:hAnsi="Times New Roman"/>
                <w:sz w:val="24"/>
                <w:szCs w:val="24"/>
              </w:rPr>
              <w:t xml:space="preserve">, Дж. Дж. Скотт, Е.А. Кимберли </w:t>
            </w:r>
            <w:r w:rsidR="0091463F" w:rsidRPr="00957D95">
              <w:rPr>
                <w:rFonts w:ascii="Times New Roman" w:eastAsiaTheme="minorHAnsi" w:hAnsi="Times New Roman"/>
                <w:sz w:val="24"/>
                <w:szCs w:val="24"/>
                <w:lang w:val="en-US"/>
              </w:rPr>
              <w:t>[52]</w:t>
            </w:r>
          </w:p>
        </w:tc>
        <w:tc>
          <w:tcPr>
            <w:tcW w:w="6798" w:type="dxa"/>
            <w:shd w:val="clear" w:color="auto" w:fill="auto"/>
          </w:tcPr>
          <w:p w14:paraId="72F5AAED" w14:textId="2D6D15BA" w:rsidR="006A37C3" w:rsidRPr="00957D95" w:rsidRDefault="006A37C3" w:rsidP="00635466">
            <w:pPr>
              <w:contextualSpacing/>
              <w:jc w:val="both"/>
              <w:rPr>
                <w:rFonts w:ascii="Times New Roman" w:eastAsiaTheme="minorHAnsi" w:hAnsi="Times New Roman"/>
                <w:sz w:val="24"/>
                <w:szCs w:val="24"/>
              </w:rPr>
            </w:pPr>
            <w:r w:rsidRPr="00957D95">
              <w:rPr>
                <w:rFonts w:ascii="Times New Roman" w:eastAsiaTheme="minorHAnsi" w:hAnsi="Times New Roman"/>
                <w:sz w:val="24"/>
                <w:szCs w:val="24"/>
              </w:rPr>
              <w:t xml:space="preserve">«…преднамеренный, инспирированный правительством </w:t>
            </w:r>
            <w:r w:rsidR="00AA6D3D" w:rsidRPr="00957D95">
              <w:rPr>
                <w:rFonts w:ascii="Times New Roman" w:eastAsiaTheme="minorHAnsi" w:hAnsi="Times New Roman"/>
                <w:sz w:val="24"/>
                <w:szCs w:val="24"/>
              </w:rPr>
              <w:t xml:space="preserve">запрет (отказ) </w:t>
            </w:r>
            <w:r w:rsidRPr="00957D95">
              <w:rPr>
                <w:rFonts w:ascii="Times New Roman" w:eastAsiaTheme="minorHAnsi" w:hAnsi="Times New Roman"/>
                <w:sz w:val="24"/>
                <w:szCs w:val="24"/>
              </w:rPr>
              <w:t>или угроз</w:t>
            </w:r>
            <w:r w:rsidR="00AA6D3D" w:rsidRPr="00957D95">
              <w:rPr>
                <w:rFonts w:ascii="Times New Roman" w:eastAsiaTheme="minorHAnsi" w:hAnsi="Times New Roman"/>
                <w:sz w:val="24"/>
                <w:szCs w:val="24"/>
              </w:rPr>
              <w:t>а</w:t>
            </w:r>
            <w:r w:rsidRPr="00957D95">
              <w:rPr>
                <w:rFonts w:ascii="Times New Roman" w:eastAsiaTheme="minorHAnsi" w:hAnsi="Times New Roman"/>
                <w:sz w:val="24"/>
                <w:szCs w:val="24"/>
              </w:rPr>
              <w:t xml:space="preserve"> прекращения торговых или финансовых отношений </w:t>
            </w:r>
            <w:r w:rsidR="00AA6D3D" w:rsidRPr="00957D95">
              <w:rPr>
                <w:rFonts w:ascii="Times New Roman" w:eastAsiaTheme="minorHAnsi" w:hAnsi="Times New Roman"/>
                <w:sz w:val="24"/>
                <w:szCs w:val="24"/>
              </w:rPr>
              <w:t xml:space="preserve">в связи с </w:t>
            </w:r>
            <w:r w:rsidRPr="00957D95">
              <w:rPr>
                <w:rFonts w:ascii="Times New Roman" w:eastAsiaTheme="minorHAnsi" w:hAnsi="Times New Roman"/>
                <w:sz w:val="24"/>
                <w:szCs w:val="24"/>
              </w:rPr>
              <w:t>политическими целями» [</w:t>
            </w:r>
            <w:r w:rsidR="0013105E" w:rsidRPr="00957D95">
              <w:rPr>
                <w:rFonts w:ascii="Times New Roman" w:eastAsiaTheme="minorHAnsi" w:hAnsi="Times New Roman"/>
                <w:sz w:val="24"/>
                <w:szCs w:val="24"/>
              </w:rPr>
              <w:t>52</w:t>
            </w:r>
            <w:r w:rsidRPr="00957D95">
              <w:rPr>
                <w:rFonts w:ascii="Times New Roman" w:eastAsiaTheme="minorHAnsi" w:hAnsi="Times New Roman"/>
                <w:sz w:val="24"/>
                <w:szCs w:val="24"/>
              </w:rPr>
              <w:t>]</w:t>
            </w:r>
          </w:p>
        </w:tc>
      </w:tr>
      <w:tr w:rsidR="009D32B0" w:rsidRPr="00957D95" w14:paraId="325BC2EB" w14:textId="77777777" w:rsidTr="006965C6">
        <w:tc>
          <w:tcPr>
            <w:tcW w:w="2547" w:type="dxa"/>
            <w:shd w:val="clear" w:color="auto" w:fill="auto"/>
          </w:tcPr>
          <w:p w14:paraId="41CA3BC3" w14:textId="6E56228F" w:rsidR="009D32B0" w:rsidRPr="008F56D4" w:rsidRDefault="00635466" w:rsidP="006A37C3">
            <w:pPr>
              <w:contextualSpacing/>
              <w:rPr>
                <w:rFonts w:ascii="Times New Roman" w:hAnsi="Times New Roman"/>
                <w:sz w:val="24"/>
                <w:szCs w:val="24"/>
              </w:rPr>
            </w:pPr>
            <w:r w:rsidRPr="00957D95">
              <w:rPr>
                <w:rFonts w:ascii="Times New Roman" w:hAnsi="Times New Roman"/>
                <w:sz w:val="24"/>
                <w:szCs w:val="24"/>
              </w:rPr>
              <w:t>Н.</w:t>
            </w:r>
            <w:r w:rsidR="009E704C" w:rsidRPr="00957D95">
              <w:rPr>
                <w:rFonts w:ascii="Times New Roman" w:hAnsi="Times New Roman"/>
                <w:sz w:val="24"/>
                <w:szCs w:val="24"/>
              </w:rPr>
              <w:t> </w:t>
            </w:r>
            <w:r w:rsidRPr="00957D95">
              <w:rPr>
                <w:rFonts w:ascii="Times New Roman" w:hAnsi="Times New Roman"/>
                <w:sz w:val="24"/>
                <w:szCs w:val="24"/>
              </w:rPr>
              <w:t>Бапат, В.</w:t>
            </w:r>
            <w:r w:rsidR="009E704C" w:rsidRPr="00957D95">
              <w:rPr>
                <w:rFonts w:ascii="Times New Roman" w:hAnsi="Times New Roman"/>
                <w:sz w:val="24"/>
                <w:szCs w:val="24"/>
              </w:rPr>
              <w:t> </w:t>
            </w:r>
            <w:r w:rsidRPr="00957D95">
              <w:rPr>
                <w:rFonts w:ascii="Times New Roman" w:hAnsi="Times New Roman"/>
                <w:sz w:val="24"/>
                <w:szCs w:val="24"/>
              </w:rPr>
              <w:t>Крустев, Т.К. Морган</w:t>
            </w:r>
            <w:r w:rsidR="008F56D4">
              <w:rPr>
                <w:rFonts w:ascii="Times New Roman" w:hAnsi="Times New Roman"/>
                <w:sz w:val="24"/>
                <w:szCs w:val="24"/>
              </w:rPr>
              <w:t xml:space="preserve"> </w:t>
            </w:r>
            <w:r w:rsidR="008F56D4" w:rsidRPr="008F56D4">
              <w:rPr>
                <w:rFonts w:ascii="Times New Roman" w:hAnsi="Times New Roman"/>
                <w:sz w:val="24"/>
                <w:szCs w:val="24"/>
              </w:rPr>
              <w:t>[55]</w:t>
            </w:r>
          </w:p>
        </w:tc>
        <w:tc>
          <w:tcPr>
            <w:tcW w:w="6798" w:type="dxa"/>
            <w:shd w:val="clear" w:color="auto" w:fill="auto"/>
          </w:tcPr>
          <w:p w14:paraId="06638115" w14:textId="1EE2D30D" w:rsidR="009D32B0" w:rsidRPr="00957D95" w:rsidRDefault="009D32B0" w:rsidP="006A37C3">
            <w:pPr>
              <w:contextualSpacing/>
              <w:jc w:val="both"/>
              <w:rPr>
                <w:rFonts w:ascii="Times New Roman" w:eastAsiaTheme="minorHAnsi" w:hAnsi="Times New Roman"/>
                <w:sz w:val="24"/>
                <w:szCs w:val="24"/>
              </w:rPr>
            </w:pPr>
            <w:r w:rsidRPr="00957D95">
              <w:rPr>
                <w:rFonts w:ascii="Times New Roman" w:eastAsiaTheme="minorHAnsi" w:hAnsi="Times New Roman"/>
                <w:sz w:val="24"/>
                <w:szCs w:val="24"/>
              </w:rPr>
              <w:t xml:space="preserve">«…ограничительные политические меры, которые одна или несколько стран принимают для ограничения своих отношений </w:t>
            </w:r>
            <w:r w:rsidR="006229E0" w:rsidRPr="00957D95">
              <w:rPr>
                <w:rFonts w:ascii="Times New Roman" w:eastAsiaTheme="minorHAnsi" w:hAnsi="Times New Roman"/>
                <w:sz w:val="24"/>
                <w:szCs w:val="24"/>
              </w:rPr>
              <w:br/>
            </w:r>
            <w:r w:rsidRPr="00957D95">
              <w:rPr>
                <w:rFonts w:ascii="Times New Roman" w:eastAsiaTheme="minorHAnsi" w:hAnsi="Times New Roman"/>
                <w:sz w:val="24"/>
                <w:szCs w:val="24"/>
              </w:rPr>
              <w:t>с целевой страной, чтобы убедить эту страну изменить свою политику или устранить потенциальные нарушения международных норм и конвенций»</w:t>
            </w:r>
            <w:r w:rsidR="0013105E" w:rsidRPr="00957D95">
              <w:rPr>
                <w:rFonts w:ascii="Times New Roman" w:eastAsiaTheme="minorHAnsi" w:hAnsi="Times New Roman"/>
                <w:sz w:val="24"/>
                <w:szCs w:val="24"/>
              </w:rPr>
              <w:t xml:space="preserve"> [55]</w:t>
            </w:r>
          </w:p>
        </w:tc>
      </w:tr>
    </w:tbl>
    <w:p w14:paraId="3226B264" w14:textId="77777777" w:rsidR="000E1EBF" w:rsidRPr="00957D95" w:rsidRDefault="000E1EBF" w:rsidP="00E73E91">
      <w:pPr>
        <w:spacing w:after="0" w:line="360" w:lineRule="auto"/>
        <w:ind w:firstLine="708"/>
        <w:contextualSpacing/>
        <w:jc w:val="both"/>
        <w:rPr>
          <w:rFonts w:ascii="Times New Roman" w:eastAsiaTheme="minorHAnsi" w:hAnsi="Times New Roman"/>
          <w:sz w:val="28"/>
          <w:szCs w:val="28"/>
        </w:rPr>
      </w:pPr>
    </w:p>
    <w:p w14:paraId="6E9FD47D" w14:textId="14511968" w:rsidR="00CD6229" w:rsidRPr="00957D95" w:rsidRDefault="00E73E91" w:rsidP="00CD6229">
      <w:pPr>
        <w:spacing w:after="0" w:line="360" w:lineRule="auto"/>
        <w:ind w:firstLine="709"/>
        <w:jc w:val="both"/>
        <w:rPr>
          <w:rFonts w:ascii="Times New Roman" w:hAnsi="Times New Roman"/>
          <w:bCs/>
          <w:sz w:val="28"/>
          <w:szCs w:val="28"/>
          <w:lang w:eastAsia="ru-RU"/>
        </w:rPr>
      </w:pPr>
      <w:r w:rsidRPr="00957D95">
        <w:rPr>
          <w:rFonts w:ascii="Times New Roman" w:eastAsiaTheme="minorHAnsi" w:hAnsi="Times New Roman"/>
          <w:sz w:val="28"/>
          <w:szCs w:val="28"/>
        </w:rPr>
        <w:t>По мнению автора, экономические санкции –</w:t>
      </w:r>
      <w:r w:rsidR="00CD6229" w:rsidRPr="00957D95">
        <w:rPr>
          <w:rFonts w:ascii="Times New Roman" w:hAnsi="Times New Roman"/>
          <w:bCs/>
          <w:sz w:val="28"/>
          <w:szCs w:val="28"/>
          <w:lang w:eastAsia="ru-RU"/>
        </w:rPr>
        <w:t xml:space="preserve"> совокупность мер и инструментов ограничительного характера, которые применяются участниками глобальной экономики (государством, группой стран) в отношении объекта санкций (государства, сегмента экономики, юридических или физических лиц) с целью его принуждения к изменению экономического или политического курса внутренней и внешней государственной политики или поведения </w:t>
      </w:r>
      <w:r w:rsidR="00CD6229" w:rsidRPr="00957D95">
        <w:rPr>
          <w:rFonts w:ascii="Times New Roman" w:hAnsi="Times New Roman"/>
          <w:bCs/>
          <w:sz w:val="28"/>
          <w:szCs w:val="28"/>
          <w:lang w:eastAsia="ru-RU"/>
        </w:rPr>
        <w:lastRenderedPageBreak/>
        <w:t>участника на национальном или мировом рынке. Предложенное определение интегрирует в себе различных объектов санкций;</w:t>
      </w:r>
    </w:p>
    <w:p w14:paraId="3E91CAE8" w14:textId="39C76365" w:rsidR="00E73E91" w:rsidRPr="00957D95" w:rsidRDefault="00E73E91" w:rsidP="00CD6229">
      <w:pPr>
        <w:spacing w:after="0" w:line="360" w:lineRule="auto"/>
        <w:ind w:firstLine="708"/>
        <w:contextualSpacing/>
        <w:jc w:val="both"/>
        <w:rPr>
          <w:rFonts w:ascii="Times New Roman" w:hAnsi="Times New Roman"/>
          <w:sz w:val="28"/>
          <w:szCs w:val="28"/>
        </w:rPr>
      </w:pPr>
      <w:r w:rsidRPr="00957D95">
        <w:rPr>
          <w:rFonts w:ascii="Times New Roman" w:hAnsi="Times New Roman"/>
          <w:sz w:val="28"/>
          <w:szCs w:val="28"/>
        </w:rPr>
        <w:t>Систематизируем возможные формы экономических санкций, применяемые государствами по отношению друг к другу (табл</w:t>
      </w:r>
      <w:r w:rsidR="00CB28A8" w:rsidRPr="00957D95">
        <w:rPr>
          <w:rFonts w:ascii="Times New Roman" w:hAnsi="Times New Roman"/>
          <w:sz w:val="28"/>
          <w:szCs w:val="28"/>
        </w:rPr>
        <w:t>ица</w:t>
      </w:r>
      <w:r w:rsidRPr="00957D95">
        <w:rPr>
          <w:rFonts w:ascii="Times New Roman" w:hAnsi="Times New Roman"/>
          <w:sz w:val="28"/>
          <w:szCs w:val="28"/>
        </w:rPr>
        <w:t xml:space="preserve"> 1.</w:t>
      </w:r>
      <w:r w:rsidR="00B43120" w:rsidRPr="00957D95">
        <w:rPr>
          <w:rFonts w:ascii="Times New Roman" w:hAnsi="Times New Roman"/>
          <w:sz w:val="28"/>
          <w:szCs w:val="28"/>
        </w:rPr>
        <w:t>6</w:t>
      </w:r>
      <w:r w:rsidRPr="00957D95">
        <w:rPr>
          <w:rFonts w:ascii="Times New Roman" w:hAnsi="Times New Roman"/>
          <w:sz w:val="28"/>
          <w:szCs w:val="28"/>
        </w:rPr>
        <w:t>).</w:t>
      </w:r>
    </w:p>
    <w:p w14:paraId="313CDA22" w14:textId="77777777" w:rsidR="002055D5" w:rsidRPr="00957D95" w:rsidRDefault="002055D5" w:rsidP="00CD6229">
      <w:pPr>
        <w:spacing w:after="0" w:line="360" w:lineRule="auto"/>
        <w:ind w:firstLine="708"/>
        <w:contextualSpacing/>
        <w:jc w:val="both"/>
        <w:rPr>
          <w:rFonts w:ascii="Times New Roman" w:hAnsi="Times New Roman"/>
          <w:sz w:val="28"/>
          <w:szCs w:val="28"/>
        </w:rPr>
      </w:pPr>
    </w:p>
    <w:p w14:paraId="0385ACCB" w14:textId="1B9304D6" w:rsidR="00E73E91" w:rsidRPr="00957D95" w:rsidRDefault="00E73E91" w:rsidP="00E73E91">
      <w:pPr>
        <w:spacing w:after="0" w:line="360" w:lineRule="auto"/>
        <w:jc w:val="both"/>
        <w:rPr>
          <w:rFonts w:ascii="Times New Roman" w:hAnsi="Times New Roman"/>
          <w:sz w:val="28"/>
          <w:szCs w:val="28"/>
        </w:rPr>
      </w:pPr>
      <w:r w:rsidRPr="00957D95">
        <w:rPr>
          <w:rFonts w:ascii="Times New Roman" w:hAnsi="Times New Roman"/>
          <w:sz w:val="28"/>
          <w:szCs w:val="28"/>
        </w:rPr>
        <w:t>Таблица 1.</w:t>
      </w:r>
      <w:r w:rsidR="00B43120" w:rsidRPr="00957D95">
        <w:rPr>
          <w:rFonts w:ascii="Times New Roman" w:hAnsi="Times New Roman"/>
          <w:sz w:val="28"/>
          <w:szCs w:val="28"/>
        </w:rPr>
        <w:t>6</w:t>
      </w:r>
      <w:r w:rsidR="000C3934">
        <w:rPr>
          <w:rFonts w:ascii="Times New Roman" w:hAnsi="Times New Roman"/>
          <w:sz w:val="28"/>
          <w:szCs w:val="28"/>
        </w:rPr>
        <w:t xml:space="preserve"> – Виды экономических санкций [9</w:t>
      </w:r>
      <w:r w:rsidRPr="00957D95">
        <w:rPr>
          <w:rFonts w:ascii="Times New Roman" w:hAnsi="Times New Roman"/>
          <w:sz w:val="28"/>
          <w:szCs w:val="28"/>
        </w:rPr>
        <w:t>;1</w:t>
      </w:r>
      <w:r w:rsidR="000C3934">
        <w:rPr>
          <w:rFonts w:ascii="Times New Roman" w:hAnsi="Times New Roman"/>
          <w:sz w:val="28"/>
          <w:szCs w:val="28"/>
        </w:rPr>
        <w:t>3</w:t>
      </w:r>
      <w:r w:rsidRPr="00957D95">
        <w:rPr>
          <w:rFonts w:ascii="Times New Roman" w:hAnsi="Times New Roman"/>
          <w:sz w:val="28"/>
          <w:szCs w:val="28"/>
        </w:rPr>
        <w:t>]</w:t>
      </w:r>
    </w:p>
    <w:tbl>
      <w:tblPr>
        <w:tblStyle w:val="a3"/>
        <w:tblW w:w="0" w:type="auto"/>
        <w:tblLook w:val="04A0" w:firstRow="1" w:lastRow="0" w:firstColumn="1" w:lastColumn="0" w:noHBand="0" w:noVBand="1"/>
      </w:tblPr>
      <w:tblGrid>
        <w:gridCol w:w="2830"/>
        <w:gridCol w:w="6514"/>
      </w:tblGrid>
      <w:tr w:rsidR="00E73E91" w:rsidRPr="00957D95" w14:paraId="0D9B1D8A" w14:textId="77777777" w:rsidTr="00783C61">
        <w:tc>
          <w:tcPr>
            <w:tcW w:w="2830" w:type="dxa"/>
          </w:tcPr>
          <w:p w14:paraId="3A42A0C4" w14:textId="26575E2D" w:rsidR="00E73E91" w:rsidRPr="00957D95" w:rsidRDefault="00E73E91" w:rsidP="002055D5">
            <w:pPr>
              <w:jc w:val="center"/>
              <w:rPr>
                <w:rFonts w:ascii="Times New Roman" w:hAnsi="Times New Roman"/>
                <w:sz w:val="24"/>
                <w:szCs w:val="24"/>
              </w:rPr>
            </w:pPr>
            <w:r w:rsidRPr="00957D95">
              <w:rPr>
                <w:rFonts w:ascii="Times New Roman" w:hAnsi="Times New Roman"/>
                <w:sz w:val="24"/>
                <w:szCs w:val="24"/>
              </w:rPr>
              <w:t>Виды санкци</w:t>
            </w:r>
            <w:r w:rsidR="00B43120" w:rsidRPr="00957D95">
              <w:rPr>
                <w:rFonts w:ascii="Times New Roman" w:hAnsi="Times New Roman"/>
                <w:sz w:val="24"/>
                <w:szCs w:val="24"/>
              </w:rPr>
              <w:t>и</w:t>
            </w:r>
          </w:p>
        </w:tc>
        <w:tc>
          <w:tcPr>
            <w:tcW w:w="6514" w:type="dxa"/>
          </w:tcPr>
          <w:p w14:paraId="291E61CF" w14:textId="77777777" w:rsidR="00E73E91" w:rsidRPr="00957D95" w:rsidRDefault="00E73E91" w:rsidP="002055D5">
            <w:pPr>
              <w:jc w:val="center"/>
              <w:rPr>
                <w:rFonts w:ascii="Times New Roman" w:hAnsi="Times New Roman"/>
                <w:sz w:val="24"/>
                <w:szCs w:val="24"/>
              </w:rPr>
            </w:pPr>
            <w:r w:rsidRPr="00957D95">
              <w:rPr>
                <w:rFonts w:ascii="Times New Roman" w:hAnsi="Times New Roman"/>
                <w:sz w:val="24"/>
                <w:szCs w:val="24"/>
              </w:rPr>
              <w:t>Условия ограничения</w:t>
            </w:r>
          </w:p>
        </w:tc>
      </w:tr>
      <w:tr w:rsidR="00E73E91" w:rsidRPr="00957D95" w14:paraId="1E50DBDA" w14:textId="77777777" w:rsidTr="00783C61">
        <w:tc>
          <w:tcPr>
            <w:tcW w:w="2830" w:type="dxa"/>
          </w:tcPr>
          <w:p w14:paraId="12C8FAB9" w14:textId="77777777" w:rsidR="00E73E91" w:rsidRPr="00957D95" w:rsidRDefault="00E73E91" w:rsidP="002055D5">
            <w:pPr>
              <w:rPr>
                <w:rFonts w:ascii="Times New Roman" w:hAnsi="Times New Roman"/>
                <w:sz w:val="24"/>
                <w:szCs w:val="24"/>
              </w:rPr>
            </w:pPr>
            <w:r w:rsidRPr="00957D95">
              <w:rPr>
                <w:rFonts w:ascii="Times New Roman" w:hAnsi="Times New Roman"/>
                <w:sz w:val="24"/>
                <w:szCs w:val="24"/>
              </w:rPr>
              <w:t>Эмбарго</w:t>
            </w:r>
          </w:p>
        </w:tc>
        <w:tc>
          <w:tcPr>
            <w:tcW w:w="6514" w:type="dxa"/>
          </w:tcPr>
          <w:p w14:paraId="4347388A" w14:textId="77777777" w:rsidR="00E73E91" w:rsidRPr="00957D95" w:rsidRDefault="00E73E91" w:rsidP="002055D5">
            <w:pPr>
              <w:jc w:val="both"/>
              <w:rPr>
                <w:rFonts w:ascii="Times New Roman" w:hAnsi="Times New Roman"/>
                <w:sz w:val="24"/>
                <w:szCs w:val="24"/>
              </w:rPr>
            </w:pPr>
            <w:r w:rsidRPr="00957D95">
              <w:rPr>
                <w:rFonts w:ascii="Times New Roman" w:hAnsi="Times New Roman"/>
                <w:sz w:val="24"/>
                <w:szCs w:val="24"/>
              </w:rPr>
              <w:t>Массовые запреты на ведение торговли определенных товаров и услуг или прекращение всего экспорта в санкционированную страну</w:t>
            </w:r>
          </w:p>
        </w:tc>
      </w:tr>
      <w:tr w:rsidR="000B1063" w:rsidRPr="00957D95" w14:paraId="5F620A59" w14:textId="77777777" w:rsidTr="00783C61">
        <w:tc>
          <w:tcPr>
            <w:tcW w:w="2830" w:type="dxa"/>
          </w:tcPr>
          <w:p w14:paraId="05C6EB94" w14:textId="17BE8588" w:rsidR="000B1063" w:rsidRPr="00957D95" w:rsidRDefault="000B1063" w:rsidP="000B1063">
            <w:pPr>
              <w:rPr>
                <w:rFonts w:ascii="Times New Roman" w:hAnsi="Times New Roman"/>
                <w:sz w:val="24"/>
                <w:szCs w:val="24"/>
              </w:rPr>
            </w:pPr>
            <w:r w:rsidRPr="00957D95">
              <w:rPr>
                <w:sz w:val="22"/>
                <w:szCs w:val="22"/>
                <w:lang w:eastAsia="en-US"/>
              </w:rPr>
              <w:br w:type="page"/>
            </w:r>
            <w:r w:rsidRPr="00957D95">
              <w:rPr>
                <w:rFonts w:ascii="Times New Roman" w:hAnsi="Times New Roman"/>
                <w:sz w:val="24"/>
                <w:szCs w:val="24"/>
              </w:rPr>
              <w:t>Торговые санкции</w:t>
            </w:r>
          </w:p>
        </w:tc>
        <w:tc>
          <w:tcPr>
            <w:tcW w:w="6514" w:type="dxa"/>
          </w:tcPr>
          <w:p w14:paraId="3B484A95" w14:textId="58392C18" w:rsidR="000B1063" w:rsidRPr="00957D95" w:rsidRDefault="000B1063" w:rsidP="000B1063">
            <w:pPr>
              <w:jc w:val="both"/>
              <w:rPr>
                <w:rFonts w:ascii="Times New Roman" w:hAnsi="Times New Roman"/>
                <w:sz w:val="24"/>
                <w:szCs w:val="24"/>
              </w:rPr>
            </w:pPr>
            <w:r w:rsidRPr="00957D95">
              <w:rPr>
                <w:rFonts w:ascii="Times New Roman" w:hAnsi="Times New Roman"/>
                <w:sz w:val="24"/>
                <w:szCs w:val="24"/>
              </w:rPr>
              <w:t>Штрафы, ограничение на импорт, квоты, арест или замораживание активов</w:t>
            </w:r>
          </w:p>
        </w:tc>
      </w:tr>
      <w:tr w:rsidR="000B1063" w:rsidRPr="00957D95" w14:paraId="2E9AEF11" w14:textId="77777777" w:rsidTr="00783C61">
        <w:tc>
          <w:tcPr>
            <w:tcW w:w="2830" w:type="dxa"/>
          </w:tcPr>
          <w:p w14:paraId="518A12B0" w14:textId="697EC330" w:rsidR="000B1063" w:rsidRPr="00957D95" w:rsidRDefault="000B1063" w:rsidP="000B1063">
            <w:pPr>
              <w:rPr>
                <w:rFonts w:ascii="Times New Roman" w:hAnsi="Times New Roman"/>
                <w:sz w:val="24"/>
                <w:szCs w:val="24"/>
              </w:rPr>
            </w:pPr>
            <w:r w:rsidRPr="00957D95">
              <w:rPr>
                <w:rFonts w:ascii="Times New Roman" w:hAnsi="Times New Roman"/>
                <w:sz w:val="24"/>
                <w:szCs w:val="24"/>
              </w:rPr>
              <w:t>Финансовые санкции</w:t>
            </w:r>
          </w:p>
        </w:tc>
        <w:tc>
          <w:tcPr>
            <w:tcW w:w="6514" w:type="dxa"/>
          </w:tcPr>
          <w:p w14:paraId="38FBCAAC" w14:textId="77777777" w:rsidR="000B1063" w:rsidRPr="00957D95" w:rsidRDefault="000B1063" w:rsidP="000B1063">
            <w:pPr>
              <w:jc w:val="both"/>
              <w:rPr>
                <w:rFonts w:ascii="Times New Roman" w:hAnsi="Times New Roman"/>
                <w:sz w:val="24"/>
                <w:szCs w:val="24"/>
              </w:rPr>
            </w:pPr>
            <w:r w:rsidRPr="00957D95">
              <w:rPr>
                <w:rFonts w:ascii="Times New Roman" w:hAnsi="Times New Roman"/>
                <w:sz w:val="24"/>
                <w:szCs w:val="24"/>
              </w:rPr>
              <w:t>Замораживание или конфискация активов</w:t>
            </w:r>
          </w:p>
        </w:tc>
      </w:tr>
      <w:tr w:rsidR="000B1063" w:rsidRPr="00957D95" w14:paraId="57D19B1C" w14:textId="77777777" w:rsidTr="00783C61">
        <w:tc>
          <w:tcPr>
            <w:tcW w:w="2830" w:type="dxa"/>
          </w:tcPr>
          <w:p w14:paraId="08D23D11" w14:textId="77777777" w:rsidR="000B1063" w:rsidRPr="00957D95" w:rsidRDefault="000B1063" w:rsidP="000B1063">
            <w:pPr>
              <w:rPr>
                <w:rFonts w:ascii="Times New Roman" w:hAnsi="Times New Roman"/>
                <w:sz w:val="24"/>
                <w:szCs w:val="24"/>
              </w:rPr>
            </w:pPr>
            <w:r w:rsidRPr="00957D95">
              <w:rPr>
                <w:rFonts w:ascii="Times New Roman" w:hAnsi="Times New Roman"/>
                <w:sz w:val="24"/>
                <w:szCs w:val="24"/>
              </w:rPr>
              <w:t>Контроль за капиталом</w:t>
            </w:r>
          </w:p>
        </w:tc>
        <w:tc>
          <w:tcPr>
            <w:tcW w:w="6514" w:type="dxa"/>
          </w:tcPr>
          <w:p w14:paraId="047D5925" w14:textId="77777777" w:rsidR="000B1063" w:rsidRPr="00957D95" w:rsidRDefault="000B1063" w:rsidP="000B1063">
            <w:pPr>
              <w:jc w:val="both"/>
              <w:rPr>
                <w:rFonts w:ascii="Times New Roman" w:hAnsi="Times New Roman"/>
                <w:sz w:val="24"/>
                <w:szCs w:val="24"/>
              </w:rPr>
            </w:pPr>
            <w:r w:rsidRPr="00957D95">
              <w:rPr>
                <w:rFonts w:ascii="Times New Roman" w:hAnsi="Times New Roman"/>
                <w:sz w:val="24"/>
                <w:szCs w:val="24"/>
              </w:rPr>
              <w:t>Ограничение инвестиций, а также блокировка доступа к международным рынкам капитала</w:t>
            </w:r>
          </w:p>
        </w:tc>
      </w:tr>
      <w:tr w:rsidR="000B1063" w:rsidRPr="00957D95" w14:paraId="7423CAA7" w14:textId="77777777" w:rsidTr="00783C61">
        <w:tc>
          <w:tcPr>
            <w:tcW w:w="2830" w:type="dxa"/>
          </w:tcPr>
          <w:p w14:paraId="1F3863A1" w14:textId="77777777" w:rsidR="000B1063" w:rsidRPr="00957D95" w:rsidRDefault="000B1063" w:rsidP="000B1063">
            <w:pPr>
              <w:rPr>
                <w:rFonts w:ascii="Times New Roman" w:hAnsi="Times New Roman"/>
                <w:sz w:val="24"/>
                <w:szCs w:val="24"/>
              </w:rPr>
            </w:pPr>
            <w:r w:rsidRPr="00957D95">
              <w:rPr>
                <w:rFonts w:ascii="Times New Roman" w:hAnsi="Times New Roman"/>
                <w:sz w:val="24"/>
                <w:szCs w:val="24"/>
              </w:rPr>
              <w:t>Ограничение нахождения на территории государства</w:t>
            </w:r>
          </w:p>
        </w:tc>
        <w:tc>
          <w:tcPr>
            <w:tcW w:w="6514" w:type="dxa"/>
          </w:tcPr>
          <w:p w14:paraId="5152E4E3" w14:textId="77777777" w:rsidR="000B1063" w:rsidRPr="00957D95" w:rsidRDefault="000B1063" w:rsidP="000B1063">
            <w:pPr>
              <w:jc w:val="both"/>
              <w:rPr>
                <w:rFonts w:ascii="Times New Roman" w:hAnsi="Times New Roman"/>
                <w:sz w:val="24"/>
                <w:szCs w:val="24"/>
              </w:rPr>
            </w:pPr>
            <w:r w:rsidRPr="00957D95">
              <w:rPr>
                <w:rFonts w:ascii="Times New Roman" w:hAnsi="Times New Roman"/>
                <w:sz w:val="24"/>
                <w:szCs w:val="24"/>
              </w:rPr>
              <w:t>Запрет должностным или частным лицам пересекать границу определенных стран</w:t>
            </w:r>
          </w:p>
        </w:tc>
      </w:tr>
      <w:tr w:rsidR="000B1063" w:rsidRPr="00957D95" w14:paraId="4C5B58E5" w14:textId="77777777" w:rsidTr="00783C61">
        <w:tc>
          <w:tcPr>
            <w:tcW w:w="2830" w:type="dxa"/>
          </w:tcPr>
          <w:p w14:paraId="1C2261FB" w14:textId="77777777" w:rsidR="000B1063" w:rsidRPr="00957D95" w:rsidRDefault="000B1063" w:rsidP="000B1063">
            <w:pPr>
              <w:rPr>
                <w:rFonts w:ascii="Times New Roman" w:hAnsi="Times New Roman"/>
                <w:sz w:val="24"/>
                <w:szCs w:val="24"/>
              </w:rPr>
            </w:pPr>
            <w:r w:rsidRPr="00957D95">
              <w:rPr>
                <w:rFonts w:ascii="Times New Roman" w:hAnsi="Times New Roman"/>
                <w:sz w:val="24"/>
                <w:szCs w:val="24"/>
              </w:rPr>
              <w:t>Экономический бойкот</w:t>
            </w:r>
          </w:p>
        </w:tc>
        <w:tc>
          <w:tcPr>
            <w:tcW w:w="6514" w:type="dxa"/>
          </w:tcPr>
          <w:p w14:paraId="6E1590A7" w14:textId="3F8BF339" w:rsidR="000B1063" w:rsidRPr="00957D95" w:rsidRDefault="000B1063" w:rsidP="000B1063">
            <w:pPr>
              <w:jc w:val="both"/>
              <w:rPr>
                <w:rFonts w:ascii="Times New Roman" w:hAnsi="Times New Roman"/>
                <w:sz w:val="24"/>
                <w:szCs w:val="24"/>
              </w:rPr>
            </w:pPr>
            <w:r w:rsidRPr="00957D95">
              <w:rPr>
                <w:rFonts w:ascii="Times New Roman" w:hAnsi="Times New Roman"/>
                <w:sz w:val="24"/>
                <w:szCs w:val="24"/>
              </w:rPr>
              <w:t xml:space="preserve">Полная экономическая изоляция </w:t>
            </w:r>
            <w:r w:rsidR="007B3530" w:rsidRPr="00957D95">
              <w:rPr>
                <w:rFonts w:ascii="Times New Roman" w:hAnsi="Times New Roman"/>
                <w:sz w:val="24"/>
                <w:szCs w:val="24"/>
              </w:rPr>
              <w:t>государства</w:t>
            </w:r>
            <w:r w:rsidRPr="00957D95">
              <w:rPr>
                <w:rFonts w:ascii="Times New Roman" w:hAnsi="Times New Roman"/>
                <w:sz w:val="24"/>
                <w:szCs w:val="24"/>
              </w:rPr>
              <w:t xml:space="preserve"> от других </w:t>
            </w:r>
            <w:r w:rsidR="007B3530" w:rsidRPr="00957D95">
              <w:rPr>
                <w:rFonts w:ascii="Times New Roman" w:hAnsi="Times New Roman"/>
                <w:sz w:val="24"/>
                <w:szCs w:val="24"/>
              </w:rPr>
              <w:t>стран</w:t>
            </w:r>
            <w:r w:rsidRPr="00957D95">
              <w:rPr>
                <w:rFonts w:ascii="Times New Roman" w:hAnsi="Times New Roman"/>
                <w:sz w:val="24"/>
                <w:szCs w:val="24"/>
              </w:rPr>
              <w:t xml:space="preserve"> </w:t>
            </w:r>
            <w:r w:rsidR="007B3530" w:rsidRPr="00957D95">
              <w:rPr>
                <w:rFonts w:ascii="Times New Roman" w:hAnsi="Times New Roman"/>
                <w:sz w:val="24"/>
                <w:szCs w:val="24"/>
              </w:rPr>
              <w:t>с помощью</w:t>
            </w:r>
            <w:r w:rsidRPr="00957D95">
              <w:rPr>
                <w:rFonts w:ascii="Times New Roman" w:hAnsi="Times New Roman"/>
                <w:sz w:val="24"/>
                <w:szCs w:val="24"/>
              </w:rPr>
              <w:t xml:space="preserve"> </w:t>
            </w:r>
            <w:r w:rsidR="007B3530" w:rsidRPr="00957D95">
              <w:rPr>
                <w:rFonts w:ascii="Times New Roman" w:hAnsi="Times New Roman"/>
                <w:sz w:val="24"/>
                <w:szCs w:val="24"/>
              </w:rPr>
              <w:t>различных лимитов</w:t>
            </w:r>
            <w:r w:rsidRPr="00957D95">
              <w:rPr>
                <w:rFonts w:ascii="Times New Roman" w:hAnsi="Times New Roman"/>
                <w:sz w:val="24"/>
                <w:szCs w:val="24"/>
              </w:rPr>
              <w:t xml:space="preserve"> или запретов, которые </w:t>
            </w:r>
            <w:r w:rsidR="007B3530" w:rsidRPr="00957D95">
              <w:rPr>
                <w:rFonts w:ascii="Times New Roman" w:hAnsi="Times New Roman"/>
                <w:sz w:val="24"/>
                <w:szCs w:val="24"/>
              </w:rPr>
              <w:t xml:space="preserve">приводят к </w:t>
            </w:r>
            <w:r w:rsidRPr="00957D95">
              <w:rPr>
                <w:rFonts w:ascii="Times New Roman" w:hAnsi="Times New Roman"/>
                <w:sz w:val="24"/>
                <w:szCs w:val="24"/>
              </w:rPr>
              <w:t>разрыв</w:t>
            </w:r>
            <w:r w:rsidR="007B3530" w:rsidRPr="00957D95">
              <w:rPr>
                <w:rFonts w:ascii="Times New Roman" w:hAnsi="Times New Roman"/>
                <w:sz w:val="24"/>
                <w:szCs w:val="24"/>
              </w:rPr>
              <w:t>у</w:t>
            </w:r>
            <w:r w:rsidRPr="00957D95">
              <w:rPr>
                <w:rFonts w:ascii="Times New Roman" w:hAnsi="Times New Roman"/>
                <w:sz w:val="24"/>
                <w:szCs w:val="24"/>
              </w:rPr>
              <w:t xml:space="preserve"> дипломатических, торговых отношений и, как правило, сопровождаются вооруженными действиями (конфликтами)</w:t>
            </w:r>
          </w:p>
        </w:tc>
      </w:tr>
    </w:tbl>
    <w:p w14:paraId="5F15E109" w14:textId="77777777" w:rsidR="002055D5" w:rsidRPr="00957D95" w:rsidRDefault="002055D5" w:rsidP="00E73E91">
      <w:pPr>
        <w:spacing w:after="0" w:line="360" w:lineRule="auto"/>
        <w:ind w:firstLine="709"/>
        <w:contextualSpacing/>
        <w:jc w:val="both"/>
        <w:rPr>
          <w:rFonts w:ascii="Times New Roman" w:eastAsiaTheme="minorHAnsi" w:hAnsi="Times New Roman"/>
          <w:sz w:val="28"/>
          <w:szCs w:val="28"/>
        </w:rPr>
      </w:pPr>
    </w:p>
    <w:p w14:paraId="23C94B20" w14:textId="791CC09B" w:rsidR="00E73E91" w:rsidRPr="00957D95" w:rsidRDefault="00E73E91" w:rsidP="00E73E91">
      <w:pPr>
        <w:spacing w:after="0" w:line="360" w:lineRule="auto"/>
        <w:ind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Формы экономических санкций представлены на рисунке 1.</w:t>
      </w:r>
      <w:r w:rsidR="00B348C5" w:rsidRPr="00957D95">
        <w:rPr>
          <w:rFonts w:ascii="Times New Roman" w:eastAsiaTheme="minorHAnsi" w:hAnsi="Times New Roman"/>
          <w:sz w:val="28"/>
          <w:szCs w:val="28"/>
        </w:rPr>
        <w:t>7</w:t>
      </w:r>
      <w:r w:rsidRPr="00957D95">
        <w:rPr>
          <w:rFonts w:ascii="Times New Roman" w:eastAsiaTheme="minorHAnsi" w:hAnsi="Times New Roman"/>
          <w:sz w:val="28"/>
          <w:szCs w:val="28"/>
        </w:rPr>
        <w:t>.</w:t>
      </w:r>
    </w:p>
    <w:p w14:paraId="66C6A896" w14:textId="77777777" w:rsidR="00987EA1" w:rsidRPr="00957D95" w:rsidRDefault="00987EA1" w:rsidP="00E73E91">
      <w:pPr>
        <w:spacing w:after="0" w:line="360" w:lineRule="auto"/>
        <w:ind w:firstLine="709"/>
        <w:contextualSpacing/>
        <w:jc w:val="both"/>
        <w:rPr>
          <w:rFonts w:ascii="Times New Roman" w:eastAsiaTheme="minorHAnsi" w:hAnsi="Times New Roman"/>
          <w:sz w:val="28"/>
          <w:szCs w:val="28"/>
        </w:rPr>
      </w:pPr>
    </w:p>
    <w:p w14:paraId="392B7E02" w14:textId="77777777" w:rsidR="00E73E91" w:rsidRPr="00957D95" w:rsidRDefault="00E73E91" w:rsidP="002055D5">
      <w:pPr>
        <w:spacing w:after="0" w:line="240" w:lineRule="auto"/>
        <w:contextualSpacing/>
        <w:jc w:val="center"/>
        <w:rPr>
          <w:rFonts w:ascii="Times New Roman" w:eastAsiaTheme="minorHAnsi" w:hAnsi="Times New Roman"/>
          <w:sz w:val="28"/>
          <w:szCs w:val="28"/>
        </w:rPr>
      </w:pPr>
      <w:r w:rsidRPr="00957D95">
        <w:rPr>
          <w:rFonts w:asciiTheme="minorHAnsi" w:eastAsiaTheme="minorHAnsi" w:hAnsiTheme="minorHAnsi" w:cstheme="minorBidi"/>
          <w:noProof/>
          <w:lang w:eastAsia="ru-RU"/>
        </w:rPr>
        <w:drawing>
          <wp:inline distT="0" distB="0" distL="0" distR="0" wp14:anchorId="146C9A3D" wp14:editId="11C445D2">
            <wp:extent cx="5744845" cy="2828925"/>
            <wp:effectExtent l="0" t="0" r="8255" b="9525"/>
            <wp:docPr id="1375537000" name="Рисунок 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37000" name="Рисунок 1" descr="Изображение выглядит как текст, снимок экрана, Шрифт, диаграмма&#10;&#10;Автоматически созданное описание"/>
                    <pic:cNvPicPr/>
                  </pic:nvPicPr>
                  <pic:blipFill rotWithShape="1">
                    <a:blip r:embed="rId22"/>
                    <a:srcRect l="8704" t="5949" r="7344" b="10271"/>
                    <a:stretch/>
                  </pic:blipFill>
                  <pic:spPr bwMode="auto">
                    <a:xfrm>
                      <a:off x="0" y="0"/>
                      <a:ext cx="5766895" cy="2839783"/>
                    </a:xfrm>
                    <a:prstGeom prst="rect">
                      <a:avLst/>
                    </a:prstGeom>
                    <a:ln>
                      <a:noFill/>
                    </a:ln>
                    <a:extLst>
                      <a:ext uri="{53640926-AAD7-44D8-BBD7-CCE9431645EC}">
                        <a14:shadowObscured xmlns:a14="http://schemas.microsoft.com/office/drawing/2010/main"/>
                      </a:ext>
                    </a:extLst>
                  </pic:spPr>
                </pic:pic>
              </a:graphicData>
            </a:graphic>
          </wp:inline>
        </w:drawing>
      </w:r>
    </w:p>
    <w:p w14:paraId="548DDC15" w14:textId="41243B1F" w:rsidR="00E73E91" w:rsidRPr="00957D95" w:rsidRDefault="00E73E91" w:rsidP="002055D5">
      <w:pPr>
        <w:spacing w:after="0" w:line="240" w:lineRule="auto"/>
        <w:contextualSpacing/>
        <w:jc w:val="center"/>
        <w:rPr>
          <w:rFonts w:ascii="Times New Roman" w:eastAsiaTheme="minorHAnsi" w:hAnsi="Times New Roman"/>
          <w:sz w:val="28"/>
          <w:szCs w:val="28"/>
        </w:rPr>
      </w:pPr>
      <w:r w:rsidRPr="00957D95">
        <w:rPr>
          <w:rFonts w:ascii="Times New Roman" w:eastAsiaTheme="minorHAnsi" w:hAnsi="Times New Roman"/>
          <w:sz w:val="28"/>
          <w:szCs w:val="28"/>
        </w:rPr>
        <w:t>Рисунок 1.</w:t>
      </w:r>
      <w:r w:rsidR="00B348C5" w:rsidRPr="00957D95">
        <w:rPr>
          <w:rFonts w:ascii="Times New Roman" w:eastAsiaTheme="minorHAnsi" w:hAnsi="Times New Roman"/>
          <w:sz w:val="28"/>
          <w:szCs w:val="28"/>
        </w:rPr>
        <w:t>7</w:t>
      </w:r>
      <w:r w:rsidRPr="00957D95">
        <w:rPr>
          <w:rFonts w:ascii="Times New Roman" w:eastAsiaTheme="minorHAnsi" w:hAnsi="Times New Roman"/>
          <w:sz w:val="28"/>
          <w:szCs w:val="28"/>
        </w:rPr>
        <w:t xml:space="preserve"> – Формы экономических санкций (составлено автором)</w:t>
      </w:r>
    </w:p>
    <w:p w14:paraId="14B600AD" w14:textId="77777777" w:rsidR="00987EA1" w:rsidRPr="00957D95" w:rsidRDefault="00987EA1" w:rsidP="00987EA1">
      <w:pPr>
        <w:spacing w:after="0" w:line="240" w:lineRule="auto"/>
        <w:ind w:left="-142" w:firstLine="850"/>
        <w:contextualSpacing/>
        <w:jc w:val="both"/>
        <w:rPr>
          <w:rFonts w:ascii="Times New Roman" w:eastAsiaTheme="minorHAnsi" w:hAnsi="Times New Roman"/>
          <w:sz w:val="28"/>
          <w:szCs w:val="28"/>
        </w:rPr>
      </w:pPr>
    </w:p>
    <w:p w14:paraId="119657C7" w14:textId="2131AD5E" w:rsidR="00E73E91" w:rsidRPr="00957D95" w:rsidRDefault="00E73E91" w:rsidP="00987EA1">
      <w:pPr>
        <w:spacing w:after="0" w:line="360" w:lineRule="auto"/>
        <w:ind w:left="-142" w:firstLine="851"/>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lastRenderedPageBreak/>
        <w:t>Приведем краткую характеристику форм экономических санкций</w:t>
      </w:r>
    </w:p>
    <w:p w14:paraId="4FB235D3" w14:textId="77777777" w:rsidR="00E73E91" w:rsidRPr="00957D95" w:rsidRDefault="00E73E91" w:rsidP="002E5F20">
      <w:pPr>
        <w:numPr>
          <w:ilvl w:val="0"/>
          <w:numId w:val="31"/>
        </w:numPr>
        <w:tabs>
          <w:tab w:val="left" w:pos="993"/>
        </w:tabs>
        <w:spacing w:after="0" w:line="360" w:lineRule="auto"/>
        <w:ind w:left="0"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запрет на въезд на территорию определенной страны. Страна-инициатор санкций может ввести запрет на въезд на ее территорию или ограничить доступ к ее воздушному пространству;</w:t>
      </w:r>
    </w:p>
    <w:p w14:paraId="02C7B2E7" w14:textId="680EF3F8" w:rsidR="00E73E91" w:rsidRPr="00957D95" w:rsidRDefault="00E73E91" w:rsidP="002E5F20">
      <w:pPr>
        <w:numPr>
          <w:ilvl w:val="0"/>
          <w:numId w:val="31"/>
        </w:numPr>
        <w:tabs>
          <w:tab w:val="left" w:pos="993"/>
        </w:tabs>
        <w:spacing w:after="0" w:line="360" w:lineRule="auto"/>
        <w:ind w:left="0"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ограничение потоков капитала. Запрет на движение капитала через санкционирующие страны или ограничение инвестиций из санкционирующих стран</w:t>
      </w:r>
      <w:r w:rsidR="00DD0B7E" w:rsidRPr="00957D95">
        <w:rPr>
          <w:rFonts w:ascii="Times New Roman" w:eastAsiaTheme="minorHAnsi" w:hAnsi="Times New Roman"/>
          <w:sz w:val="28"/>
          <w:szCs w:val="28"/>
        </w:rPr>
        <w:t xml:space="preserve"> </w:t>
      </w:r>
      <w:r w:rsidR="00DD0B7E" w:rsidRPr="00957D95">
        <w:rPr>
          <w:rFonts w:ascii="Times New Roman" w:hAnsi="Times New Roman"/>
          <w:sz w:val="28"/>
          <w:szCs w:val="28"/>
        </w:rPr>
        <w:t>(</w:t>
      </w:r>
      <w:r w:rsidR="00D15CEB" w:rsidRPr="00957D95">
        <w:rPr>
          <w:rFonts w:ascii="Times New Roman" w:hAnsi="Times New Roman"/>
          <w:sz w:val="28"/>
          <w:szCs w:val="28"/>
        </w:rPr>
        <w:t xml:space="preserve">например, </w:t>
      </w:r>
      <w:r w:rsidR="00DD0B7E" w:rsidRPr="00957D95">
        <w:rPr>
          <w:rFonts w:ascii="Times New Roman" w:hAnsi="Times New Roman"/>
          <w:sz w:val="28"/>
          <w:szCs w:val="28"/>
        </w:rPr>
        <w:t>в 1996 г.</w:t>
      </w:r>
      <w:r w:rsidR="00DD0B7E" w:rsidRPr="00957D95">
        <w:t xml:space="preserve"> </w:t>
      </w:r>
      <w:r w:rsidR="00DD0B7E" w:rsidRPr="00957D95">
        <w:rPr>
          <w:rFonts w:ascii="Times New Roman" w:eastAsiaTheme="minorHAnsi" w:hAnsi="Times New Roman"/>
          <w:sz w:val="28"/>
          <w:szCs w:val="28"/>
        </w:rPr>
        <w:t xml:space="preserve">США </w:t>
      </w:r>
      <w:r w:rsidR="00D15CEB" w:rsidRPr="00957D95">
        <w:rPr>
          <w:rFonts w:ascii="Times New Roman" w:eastAsiaTheme="minorHAnsi" w:hAnsi="Times New Roman"/>
          <w:sz w:val="28"/>
          <w:szCs w:val="28"/>
        </w:rPr>
        <w:t xml:space="preserve">были </w:t>
      </w:r>
      <w:r w:rsidR="00DD0B7E" w:rsidRPr="00957D95">
        <w:rPr>
          <w:rFonts w:ascii="Times New Roman" w:eastAsiaTheme="minorHAnsi" w:hAnsi="Times New Roman"/>
          <w:sz w:val="28"/>
          <w:szCs w:val="28"/>
        </w:rPr>
        <w:t>вве</w:t>
      </w:r>
      <w:r w:rsidR="00D15CEB" w:rsidRPr="00957D95">
        <w:rPr>
          <w:rFonts w:ascii="Times New Roman" w:eastAsiaTheme="minorHAnsi" w:hAnsi="Times New Roman"/>
          <w:sz w:val="28"/>
          <w:szCs w:val="28"/>
        </w:rPr>
        <w:t>дены</w:t>
      </w:r>
      <w:r w:rsidR="00DD0B7E" w:rsidRPr="00957D95">
        <w:rPr>
          <w:rFonts w:ascii="Times New Roman" w:eastAsiaTheme="minorHAnsi" w:hAnsi="Times New Roman"/>
          <w:sz w:val="28"/>
          <w:szCs w:val="28"/>
        </w:rPr>
        <w:t xml:space="preserve"> санкции против иностранных компаний, которые планировали вложить более 40 млн долл. в разработку нефтяных месторождений Ирана и Ливии);</w:t>
      </w:r>
    </w:p>
    <w:p w14:paraId="4226F3D3" w14:textId="77777777" w:rsidR="00E73E91" w:rsidRPr="00957D95" w:rsidRDefault="00E73E91" w:rsidP="002E5F20">
      <w:pPr>
        <w:numPr>
          <w:ilvl w:val="0"/>
          <w:numId w:val="31"/>
        </w:numPr>
        <w:tabs>
          <w:tab w:val="left" w:pos="993"/>
        </w:tabs>
        <w:spacing w:after="0" w:line="360" w:lineRule="auto"/>
        <w:ind w:left="0"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торговые ограничения и барьеры. Наложение экспортных или импортных ограничений;</w:t>
      </w:r>
    </w:p>
    <w:p w14:paraId="6B64D06D" w14:textId="72BCAAAD" w:rsidR="00E73E91" w:rsidRPr="00957D95" w:rsidRDefault="00E73E91" w:rsidP="002E5F20">
      <w:pPr>
        <w:numPr>
          <w:ilvl w:val="0"/>
          <w:numId w:val="31"/>
        </w:numPr>
        <w:tabs>
          <w:tab w:val="left" w:pos="993"/>
        </w:tabs>
        <w:spacing w:after="0" w:line="360" w:lineRule="auto"/>
        <w:ind w:left="0"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 xml:space="preserve">заморозка или арест активов на территории стран-инициаторов санкций. </w:t>
      </w:r>
      <w:r w:rsidR="00A96492" w:rsidRPr="00957D95">
        <w:rPr>
          <w:rFonts w:ascii="Times New Roman" w:eastAsiaTheme="minorHAnsi" w:hAnsi="Times New Roman"/>
          <w:sz w:val="28"/>
          <w:szCs w:val="28"/>
        </w:rPr>
        <w:t>С</w:t>
      </w:r>
      <w:r w:rsidRPr="00957D95">
        <w:rPr>
          <w:rFonts w:ascii="Times New Roman" w:eastAsiaTheme="minorHAnsi" w:hAnsi="Times New Roman"/>
          <w:sz w:val="28"/>
          <w:szCs w:val="28"/>
        </w:rPr>
        <w:t>обственник лишается контроля над активом до специального снятия ограничений. Заморозка активов подразумевает запрет всех операций и в отношении движимого и недвижимого имущества, ценных бумаг, а также прав требования, которые прямо или косвенно осуществляются в интересах лица, подпавшего под санкции;</w:t>
      </w:r>
    </w:p>
    <w:p w14:paraId="159CD039" w14:textId="77777777" w:rsidR="00E73E91" w:rsidRPr="00957D95" w:rsidRDefault="00E73E91" w:rsidP="002E5F20">
      <w:pPr>
        <w:numPr>
          <w:ilvl w:val="0"/>
          <w:numId w:val="31"/>
        </w:numPr>
        <w:tabs>
          <w:tab w:val="left" w:pos="993"/>
        </w:tabs>
        <w:spacing w:after="0" w:line="360" w:lineRule="auto"/>
        <w:ind w:left="0"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экономическое эмбарго, которое подразделяется на подвиды:</w:t>
      </w:r>
    </w:p>
    <w:p w14:paraId="16587D75" w14:textId="158A1D6F" w:rsidR="00F100FB" w:rsidRPr="00957D95" w:rsidRDefault="00E73E91" w:rsidP="006C5617">
      <w:pPr>
        <w:numPr>
          <w:ilvl w:val="0"/>
          <w:numId w:val="5"/>
        </w:numPr>
        <w:spacing w:after="0" w:line="360" w:lineRule="auto"/>
        <w:ind w:left="0"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энергетическое эмбарго</w:t>
      </w:r>
      <w:r w:rsidR="00B43120" w:rsidRPr="00957D95">
        <w:rPr>
          <w:rFonts w:ascii="Times New Roman" w:eastAsiaTheme="minorHAnsi" w:hAnsi="Times New Roman"/>
          <w:sz w:val="28"/>
          <w:szCs w:val="28"/>
        </w:rPr>
        <w:t xml:space="preserve"> </w:t>
      </w:r>
      <w:r w:rsidR="00B43120" w:rsidRPr="00957D95">
        <w:rPr>
          <w:rFonts w:ascii="Times New Roman" w:eastAsiaTheme="minorHAnsi" w:hAnsi="Times New Roman"/>
          <w:sz w:val="28"/>
          <w:szCs w:val="28"/>
        </w:rPr>
        <w:sym w:font="Symbol" w:char="F02D"/>
      </w:r>
      <w:r w:rsidRPr="00957D95">
        <w:rPr>
          <w:rFonts w:ascii="Times New Roman" w:eastAsiaTheme="minorHAnsi" w:hAnsi="Times New Roman"/>
          <w:sz w:val="28"/>
          <w:szCs w:val="28"/>
        </w:rPr>
        <w:t xml:space="preserve"> </w:t>
      </w:r>
      <w:r w:rsidR="00F100FB" w:rsidRPr="00957D95">
        <w:rPr>
          <w:rFonts w:ascii="Times New Roman" w:eastAsiaTheme="minorHAnsi" w:hAnsi="Times New Roman"/>
          <w:sz w:val="28"/>
          <w:szCs w:val="28"/>
        </w:rPr>
        <w:t xml:space="preserve">в зависимости от инициатора санкций </w:t>
      </w:r>
      <w:r w:rsidR="00B43120" w:rsidRPr="00957D95">
        <w:rPr>
          <w:rFonts w:ascii="Times New Roman" w:eastAsiaTheme="minorHAnsi" w:hAnsi="Times New Roman"/>
          <w:sz w:val="28"/>
          <w:szCs w:val="28"/>
        </w:rPr>
        <w:t>з</w:t>
      </w:r>
      <w:r w:rsidRPr="00957D95">
        <w:rPr>
          <w:rFonts w:ascii="Times New Roman" w:eastAsiaTheme="minorHAnsi" w:hAnsi="Times New Roman"/>
          <w:sz w:val="28"/>
          <w:szCs w:val="28"/>
        </w:rPr>
        <w:t>апрет на импорт или экспорт нефти, газа и други</w:t>
      </w:r>
      <w:r w:rsidR="005245FD">
        <w:rPr>
          <w:rFonts w:ascii="Times New Roman" w:eastAsiaTheme="minorHAnsi" w:hAnsi="Times New Roman"/>
          <w:sz w:val="28"/>
          <w:szCs w:val="28"/>
        </w:rPr>
        <w:t>х источников энергии;</w:t>
      </w:r>
    </w:p>
    <w:p w14:paraId="3BECE077" w14:textId="6A45A6BE" w:rsidR="00E73E91" w:rsidRPr="00957D95" w:rsidRDefault="00E73E91" w:rsidP="00F100FB">
      <w:pPr>
        <w:spacing w:after="0" w:line="360" w:lineRule="auto"/>
        <w:ind w:firstLine="709"/>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В 1973</w:t>
      </w:r>
      <w:r w:rsidR="00F100FB" w:rsidRPr="00957D95">
        <w:rPr>
          <w:rFonts w:ascii="Times New Roman" w:eastAsiaTheme="minorHAnsi" w:hAnsi="Times New Roman"/>
          <w:sz w:val="28"/>
          <w:szCs w:val="28"/>
        </w:rPr>
        <w:t> </w:t>
      </w:r>
      <w:r w:rsidRPr="00957D95">
        <w:rPr>
          <w:rFonts w:ascii="Times New Roman" w:eastAsiaTheme="minorHAnsi" w:hAnsi="Times New Roman"/>
          <w:sz w:val="28"/>
          <w:szCs w:val="28"/>
        </w:rPr>
        <w:t>г. члены ОПЕК</w:t>
      </w:r>
      <w:r w:rsidR="00F100FB" w:rsidRPr="00957D95">
        <w:rPr>
          <w:rFonts w:ascii="Times New Roman" w:eastAsiaTheme="minorHAnsi" w:hAnsi="Times New Roman"/>
          <w:sz w:val="28"/>
          <w:szCs w:val="28"/>
        </w:rPr>
        <w:t xml:space="preserve"> стали инициаторами</w:t>
      </w:r>
      <w:r w:rsidRPr="00957D95">
        <w:rPr>
          <w:rFonts w:ascii="Times New Roman" w:eastAsiaTheme="minorHAnsi" w:hAnsi="Times New Roman"/>
          <w:sz w:val="28"/>
          <w:szCs w:val="28"/>
        </w:rPr>
        <w:t xml:space="preserve"> энергетическо</w:t>
      </w:r>
      <w:r w:rsidR="00F100FB" w:rsidRPr="00957D95">
        <w:rPr>
          <w:rFonts w:ascii="Times New Roman" w:eastAsiaTheme="minorHAnsi" w:hAnsi="Times New Roman"/>
          <w:sz w:val="28"/>
          <w:szCs w:val="28"/>
        </w:rPr>
        <w:t xml:space="preserve">го </w:t>
      </w:r>
      <w:r w:rsidRPr="00957D95">
        <w:rPr>
          <w:rFonts w:ascii="Times New Roman" w:eastAsiaTheme="minorHAnsi" w:hAnsi="Times New Roman"/>
          <w:sz w:val="28"/>
          <w:szCs w:val="28"/>
        </w:rPr>
        <w:t xml:space="preserve">эмбарго </w:t>
      </w:r>
      <w:r w:rsidR="006C5617" w:rsidRPr="00957D95">
        <w:rPr>
          <w:rFonts w:ascii="Times New Roman" w:eastAsiaTheme="minorHAnsi" w:hAnsi="Times New Roman"/>
          <w:sz w:val="28"/>
          <w:szCs w:val="28"/>
        </w:rPr>
        <w:br/>
        <w:t>на нефть в</w:t>
      </w:r>
      <w:r w:rsidRPr="00957D95">
        <w:rPr>
          <w:rFonts w:ascii="Times New Roman" w:eastAsiaTheme="minorHAnsi" w:hAnsi="Times New Roman"/>
          <w:sz w:val="28"/>
          <w:szCs w:val="28"/>
        </w:rPr>
        <w:t xml:space="preserve"> отношени</w:t>
      </w:r>
      <w:r w:rsidR="006C5617" w:rsidRPr="00957D95">
        <w:rPr>
          <w:rFonts w:ascii="Times New Roman" w:eastAsiaTheme="minorHAnsi" w:hAnsi="Times New Roman"/>
          <w:sz w:val="28"/>
          <w:szCs w:val="28"/>
        </w:rPr>
        <w:t>и</w:t>
      </w:r>
      <w:r w:rsidR="00F100FB" w:rsidRPr="00957D95">
        <w:rPr>
          <w:rFonts w:ascii="Times New Roman" w:eastAsiaTheme="minorHAnsi" w:hAnsi="Times New Roman"/>
          <w:sz w:val="28"/>
          <w:szCs w:val="28"/>
        </w:rPr>
        <w:t xml:space="preserve"> </w:t>
      </w:r>
      <w:r w:rsidRPr="00957D95">
        <w:rPr>
          <w:rFonts w:ascii="Times New Roman" w:eastAsiaTheme="minorHAnsi" w:hAnsi="Times New Roman"/>
          <w:sz w:val="28"/>
          <w:szCs w:val="28"/>
        </w:rPr>
        <w:t>Великобритании, Канады, Нидерландов, США и Японии, поддержавших Израиль в Войн</w:t>
      </w:r>
      <w:r w:rsidR="00F100FB" w:rsidRPr="00957D95">
        <w:rPr>
          <w:rFonts w:ascii="Times New Roman" w:eastAsiaTheme="minorHAnsi" w:hAnsi="Times New Roman"/>
          <w:sz w:val="28"/>
          <w:szCs w:val="28"/>
        </w:rPr>
        <w:t>е</w:t>
      </w:r>
      <w:r w:rsidRPr="00957D95">
        <w:rPr>
          <w:rFonts w:ascii="Times New Roman" w:eastAsiaTheme="minorHAnsi" w:hAnsi="Times New Roman"/>
          <w:sz w:val="28"/>
          <w:szCs w:val="28"/>
        </w:rPr>
        <w:t xml:space="preserve"> Судного дня против Египта и Сирии. </w:t>
      </w:r>
      <w:r w:rsidR="00F100FB" w:rsidRPr="00957D95">
        <w:rPr>
          <w:rFonts w:ascii="Times New Roman" w:eastAsiaTheme="minorHAnsi" w:hAnsi="Times New Roman"/>
          <w:sz w:val="28"/>
          <w:szCs w:val="28"/>
        </w:rPr>
        <w:t xml:space="preserve">Это привело к росту </w:t>
      </w:r>
      <w:r w:rsidRPr="00957D95">
        <w:rPr>
          <w:rFonts w:ascii="Times New Roman" w:eastAsiaTheme="minorHAnsi" w:hAnsi="Times New Roman"/>
          <w:sz w:val="28"/>
          <w:szCs w:val="28"/>
        </w:rPr>
        <w:t xml:space="preserve">цена на нефть </w:t>
      </w:r>
      <w:r w:rsidR="00F100FB" w:rsidRPr="00957D95">
        <w:rPr>
          <w:rFonts w:ascii="Times New Roman" w:eastAsiaTheme="minorHAnsi" w:hAnsi="Times New Roman"/>
          <w:sz w:val="28"/>
          <w:szCs w:val="28"/>
        </w:rPr>
        <w:t xml:space="preserve">в 1974 г. </w:t>
      </w:r>
      <w:r w:rsidRPr="00957D95">
        <w:rPr>
          <w:rFonts w:ascii="Times New Roman" w:eastAsiaTheme="minorHAnsi" w:hAnsi="Times New Roman"/>
          <w:sz w:val="28"/>
          <w:szCs w:val="28"/>
        </w:rPr>
        <w:t xml:space="preserve">в 4 раза – с 3 до 12 долл. США </w:t>
      </w:r>
      <w:r w:rsidR="006C5617" w:rsidRPr="00957D95">
        <w:rPr>
          <w:rFonts w:ascii="Times New Roman" w:eastAsiaTheme="minorHAnsi" w:hAnsi="Times New Roman"/>
          <w:sz w:val="28"/>
          <w:szCs w:val="28"/>
        </w:rPr>
        <w:br/>
      </w:r>
      <w:r w:rsidRPr="00957D95">
        <w:rPr>
          <w:rFonts w:ascii="Times New Roman" w:eastAsiaTheme="minorHAnsi" w:hAnsi="Times New Roman"/>
          <w:sz w:val="28"/>
          <w:szCs w:val="28"/>
        </w:rPr>
        <w:t xml:space="preserve">за </w:t>
      </w:r>
      <w:r w:rsidR="00F100FB" w:rsidRPr="00957D95">
        <w:rPr>
          <w:rFonts w:ascii="Times New Roman" w:eastAsiaTheme="minorHAnsi" w:hAnsi="Times New Roman"/>
          <w:sz w:val="28"/>
          <w:szCs w:val="28"/>
        </w:rPr>
        <w:t xml:space="preserve">1 </w:t>
      </w:r>
      <w:r w:rsidRPr="00957D95">
        <w:rPr>
          <w:rFonts w:ascii="Times New Roman" w:eastAsiaTheme="minorHAnsi" w:hAnsi="Times New Roman"/>
          <w:sz w:val="28"/>
          <w:szCs w:val="28"/>
        </w:rPr>
        <w:t xml:space="preserve">баррель. </w:t>
      </w:r>
      <w:r w:rsidR="00F100FB" w:rsidRPr="00957D95">
        <w:rPr>
          <w:rFonts w:ascii="Times New Roman" w:eastAsiaTheme="minorHAnsi" w:hAnsi="Times New Roman"/>
          <w:sz w:val="28"/>
          <w:szCs w:val="28"/>
        </w:rPr>
        <w:t xml:space="preserve">Другими словами, </w:t>
      </w:r>
      <w:r w:rsidRPr="00957D95">
        <w:rPr>
          <w:rFonts w:ascii="Times New Roman" w:eastAsiaTheme="minorHAnsi" w:hAnsi="Times New Roman"/>
          <w:sz w:val="28"/>
          <w:szCs w:val="28"/>
        </w:rPr>
        <w:t>нефтяное эмбарго стало катализатором кризиса в мировой экономике с двузначными показателями инфляции в странах</w:t>
      </w:r>
      <w:r w:rsidR="00F100FB" w:rsidRPr="00957D95">
        <w:rPr>
          <w:rFonts w:ascii="Times New Roman" w:eastAsiaTheme="minorHAnsi" w:hAnsi="Times New Roman"/>
          <w:sz w:val="28"/>
          <w:szCs w:val="28"/>
        </w:rPr>
        <w:t>-</w:t>
      </w:r>
      <w:r w:rsidRPr="00957D95">
        <w:rPr>
          <w:rFonts w:ascii="Times New Roman" w:eastAsiaTheme="minorHAnsi" w:hAnsi="Times New Roman"/>
          <w:sz w:val="28"/>
          <w:szCs w:val="28"/>
        </w:rPr>
        <w:t>объект</w:t>
      </w:r>
      <w:r w:rsidR="00F100FB" w:rsidRPr="00957D95">
        <w:rPr>
          <w:rFonts w:ascii="Times New Roman" w:eastAsiaTheme="minorHAnsi" w:hAnsi="Times New Roman"/>
          <w:sz w:val="28"/>
          <w:szCs w:val="28"/>
        </w:rPr>
        <w:t>ах</w:t>
      </w:r>
      <w:r w:rsidRPr="00957D95">
        <w:rPr>
          <w:rFonts w:ascii="Times New Roman" w:eastAsiaTheme="minorHAnsi" w:hAnsi="Times New Roman"/>
          <w:sz w:val="28"/>
          <w:szCs w:val="28"/>
        </w:rPr>
        <w:t xml:space="preserve"> санкций;</w:t>
      </w:r>
    </w:p>
    <w:p w14:paraId="096C1332" w14:textId="644532CF" w:rsidR="00E73E91" w:rsidRPr="00957D95" w:rsidRDefault="00E73E91" w:rsidP="006C5617">
      <w:pPr>
        <w:numPr>
          <w:ilvl w:val="0"/>
          <w:numId w:val="5"/>
        </w:numPr>
        <w:spacing w:after="0" w:line="360" w:lineRule="auto"/>
        <w:ind w:left="0" w:firstLine="708"/>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lastRenderedPageBreak/>
        <w:t>продуктовое эмбарго</w:t>
      </w:r>
      <w:r w:rsidR="00B43120" w:rsidRPr="00957D95">
        <w:rPr>
          <w:rFonts w:ascii="Times New Roman" w:eastAsiaTheme="minorHAnsi" w:hAnsi="Times New Roman"/>
          <w:sz w:val="28"/>
          <w:szCs w:val="28"/>
        </w:rPr>
        <w:t xml:space="preserve"> </w:t>
      </w:r>
      <w:r w:rsidR="00B43120" w:rsidRPr="00957D95">
        <w:rPr>
          <w:rFonts w:ascii="Times New Roman" w:eastAsiaTheme="minorHAnsi" w:hAnsi="Times New Roman"/>
          <w:sz w:val="28"/>
          <w:szCs w:val="28"/>
        </w:rPr>
        <w:sym w:font="Symbol" w:char="F02D"/>
      </w:r>
      <w:r w:rsidRPr="00957D95">
        <w:rPr>
          <w:rFonts w:ascii="Times New Roman" w:eastAsiaTheme="minorHAnsi" w:hAnsi="Times New Roman"/>
          <w:sz w:val="28"/>
          <w:szCs w:val="28"/>
        </w:rPr>
        <w:t xml:space="preserve"> </w:t>
      </w:r>
      <w:r w:rsidR="00B43120" w:rsidRPr="00957D95">
        <w:rPr>
          <w:rFonts w:ascii="Times New Roman" w:eastAsiaTheme="minorHAnsi" w:hAnsi="Times New Roman"/>
          <w:sz w:val="28"/>
          <w:szCs w:val="28"/>
        </w:rPr>
        <w:t>з</w:t>
      </w:r>
      <w:r w:rsidRPr="00957D95">
        <w:rPr>
          <w:rFonts w:ascii="Times New Roman" w:eastAsiaTheme="minorHAnsi" w:hAnsi="Times New Roman"/>
          <w:sz w:val="28"/>
          <w:szCs w:val="28"/>
        </w:rPr>
        <w:t>апрет на экспорт или импорт продовольственных товаров. В 2014 г. Р</w:t>
      </w:r>
      <w:r w:rsidR="00B43120" w:rsidRPr="00957D95">
        <w:rPr>
          <w:rFonts w:ascii="Times New Roman" w:eastAsiaTheme="minorHAnsi" w:hAnsi="Times New Roman"/>
          <w:sz w:val="28"/>
          <w:szCs w:val="28"/>
        </w:rPr>
        <w:t>Ф</w:t>
      </w:r>
      <w:r w:rsidRPr="00957D95">
        <w:rPr>
          <w:rFonts w:ascii="Times New Roman" w:eastAsiaTheme="minorHAnsi" w:hAnsi="Times New Roman"/>
          <w:sz w:val="28"/>
          <w:szCs w:val="28"/>
        </w:rPr>
        <w:t xml:space="preserve"> в ответ на экономические санкции в отношении отдельных российских юридических и физических лиц </w:t>
      </w:r>
      <w:r w:rsidR="00B43120" w:rsidRPr="00957D95">
        <w:rPr>
          <w:rFonts w:ascii="Times New Roman" w:eastAsiaTheme="minorHAnsi" w:hAnsi="Times New Roman"/>
          <w:sz w:val="28"/>
          <w:szCs w:val="28"/>
        </w:rPr>
        <w:t xml:space="preserve">был </w:t>
      </w:r>
      <w:r w:rsidRPr="00957D95">
        <w:rPr>
          <w:rFonts w:ascii="Times New Roman" w:eastAsiaTheme="minorHAnsi" w:hAnsi="Times New Roman"/>
          <w:sz w:val="28"/>
          <w:szCs w:val="28"/>
        </w:rPr>
        <w:t>вве</w:t>
      </w:r>
      <w:r w:rsidR="00B43120" w:rsidRPr="00957D95">
        <w:rPr>
          <w:rFonts w:ascii="Times New Roman" w:eastAsiaTheme="minorHAnsi" w:hAnsi="Times New Roman"/>
          <w:sz w:val="28"/>
          <w:szCs w:val="28"/>
        </w:rPr>
        <w:t>ден</w:t>
      </w:r>
      <w:r w:rsidRPr="00957D95">
        <w:rPr>
          <w:rFonts w:ascii="Times New Roman" w:eastAsiaTheme="minorHAnsi" w:hAnsi="Times New Roman"/>
          <w:sz w:val="28"/>
          <w:szCs w:val="28"/>
        </w:rPr>
        <w:t xml:space="preserve"> запрет на ввоз широкого </w:t>
      </w:r>
      <w:r w:rsidR="00B43120" w:rsidRPr="00957D95">
        <w:rPr>
          <w:rFonts w:ascii="Times New Roman" w:eastAsiaTheme="minorHAnsi" w:hAnsi="Times New Roman"/>
          <w:sz w:val="28"/>
          <w:szCs w:val="28"/>
        </w:rPr>
        <w:t>спектра</w:t>
      </w:r>
      <w:r w:rsidRPr="00957D95">
        <w:rPr>
          <w:rFonts w:ascii="Times New Roman" w:eastAsiaTheme="minorHAnsi" w:hAnsi="Times New Roman"/>
          <w:sz w:val="28"/>
          <w:szCs w:val="28"/>
        </w:rPr>
        <w:t xml:space="preserve"> сельскохозяйственной продукции и продовольствия </w:t>
      </w:r>
      <w:r w:rsidR="006C5617" w:rsidRPr="00957D95">
        <w:rPr>
          <w:rFonts w:ascii="Times New Roman" w:eastAsiaTheme="minorHAnsi" w:hAnsi="Times New Roman"/>
          <w:sz w:val="28"/>
          <w:szCs w:val="28"/>
        </w:rPr>
        <w:br/>
      </w:r>
      <w:r w:rsidRPr="00957D95">
        <w:rPr>
          <w:rFonts w:ascii="Times New Roman" w:eastAsiaTheme="minorHAnsi" w:hAnsi="Times New Roman"/>
          <w:sz w:val="28"/>
          <w:szCs w:val="28"/>
        </w:rPr>
        <w:t>из стран</w:t>
      </w:r>
      <w:r w:rsidR="00B43120" w:rsidRPr="00957D95">
        <w:rPr>
          <w:rFonts w:ascii="Times New Roman" w:eastAsiaTheme="minorHAnsi" w:hAnsi="Times New Roman"/>
          <w:sz w:val="28"/>
          <w:szCs w:val="28"/>
        </w:rPr>
        <w:t xml:space="preserve"> США,</w:t>
      </w:r>
      <w:r w:rsidRPr="00957D95">
        <w:rPr>
          <w:rFonts w:ascii="Times New Roman" w:eastAsiaTheme="minorHAnsi" w:hAnsi="Times New Roman"/>
          <w:sz w:val="28"/>
          <w:szCs w:val="28"/>
        </w:rPr>
        <w:t xml:space="preserve"> </w:t>
      </w:r>
      <w:r w:rsidR="00B43120" w:rsidRPr="00957D95">
        <w:rPr>
          <w:rFonts w:ascii="Times New Roman" w:eastAsiaTheme="minorHAnsi" w:hAnsi="Times New Roman"/>
          <w:sz w:val="28"/>
          <w:szCs w:val="28"/>
        </w:rPr>
        <w:t>Великобритани</w:t>
      </w:r>
      <w:r w:rsidR="006C5617" w:rsidRPr="00957D95">
        <w:rPr>
          <w:rFonts w:ascii="Times New Roman" w:eastAsiaTheme="minorHAnsi" w:hAnsi="Times New Roman"/>
          <w:sz w:val="28"/>
          <w:szCs w:val="28"/>
        </w:rPr>
        <w:t>и</w:t>
      </w:r>
      <w:r w:rsidR="00B43120" w:rsidRPr="00957D95">
        <w:rPr>
          <w:rFonts w:ascii="Times New Roman" w:eastAsiaTheme="minorHAnsi" w:hAnsi="Times New Roman"/>
          <w:sz w:val="28"/>
          <w:szCs w:val="28"/>
        </w:rPr>
        <w:t xml:space="preserve">, </w:t>
      </w:r>
      <w:r w:rsidRPr="00957D95">
        <w:rPr>
          <w:rFonts w:ascii="Times New Roman" w:eastAsiaTheme="minorHAnsi" w:hAnsi="Times New Roman"/>
          <w:sz w:val="28"/>
          <w:szCs w:val="28"/>
        </w:rPr>
        <w:t xml:space="preserve">ЕС, Норвегии, Канады и </w:t>
      </w:r>
      <w:r w:rsidR="00B43120" w:rsidRPr="00957D95">
        <w:rPr>
          <w:rFonts w:ascii="Times New Roman" w:eastAsiaTheme="minorHAnsi" w:hAnsi="Times New Roman"/>
          <w:sz w:val="28"/>
          <w:szCs w:val="28"/>
        </w:rPr>
        <w:t xml:space="preserve">ряда </w:t>
      </w:r>
      <w:r w:rsidRPr="00957D95">
        <w:rPr>
          <w:rFonts w:ascii="Times New Roman" w:eastAsiaTheme="minorHAnsi" w:hAnsi="Times New Roman"/>
          <w:sz w:val="28"/>
          <w:szCs w:val="28"/>
        </w:rPr>
        <w:t xml:space="preserve">других стран. </w:t>
      </w:r>
      <w:r w:rsidR="00B43120" w:rsidRPr="00957D95">
        <w:rPr>
          <w:rFonts w:ascii="Times New Roman" w:eastAsiaTheme="minorHAnsi" w:hAnsi="Times New Roman"/>
          <w:sz w:val="28"/>
          <w:szCs w:val="28"/>
        </w:rPr>
        <w:t>В список эмбарго вошли:</w:t>
      </w:r>
      <w:r w:rsidRPr="00957D95">
        <w:rPr>
          <w:rFonts w:ascii="Times New Roman" w:eastAsiaTheme="minorHAnsi" w:hAnsi="Times New Roman"/>
          <w:sz w:val="28"/>
          <w:szCs w:val="28"/>
        </w:rPr>
        <w:t xml:space="preserve"> мясо, </w:t>
      </w:r>
      <w:r w:rsidR="00B43120" w:rsidRPr="00957D95">
        <w:rPr>
          <w:rFonts w:ascii="Times New Roman" w:eastAsiaTheme="minorHAnsi" w:hAnsi="Times New Roman"/>
          <w:sz w:val="28"/>
          <w:szCs w:val="28"/>
        </w:rPr>
        <w:t xml:space="preserve">субпродукты, жир животных, животное масло, </w:t>
      </w:r>
      <w:r w:rsidRPr="00957D95">
        <w:rPr>
          <w:rFonts w:ascii="Times New Roman" w:eastAsiaTheme="minorHAnsi" w:hAnsi="Times New Roman"/>
          <w:sz w:val="28"/>
          <w:szCs w:val="28"/>
        </w:rPr>
        <w:t xml:space="preserve">колбасы, рыба и морепродукты, овощи, фрукты и молочная продукция. </w:t>
      </w:r>
      <w:r w:rsidR="006C5617" w:rsidRPr="00957D95">
        <w:rPr>
          <w:rFonts w:ascii="Times New Roman" w:eastAsiaTheme="minorHAnsi" w:hAnsi="Times New Roman"/>
          <w:sz w:val="28"/>
          <w:szCs w:val="28"/>
        </w:rPr>
        <w:br/>
      </w:r>
      <w:r w:rsidRPr="00957D95">
        <w:rPr>
          <w:rFonts w:ascii="Times New Roman" w:eastAsiaTheme="minorHAnsi" w:hAnsi="Times New Roman"/>
          <w:sz w:val="28"/>
          <w:szCs w:val="28"/>
        </w:rPr>
        <w:t xml:space="preserve">По мере сохранения </w:t>
      </w:r>
      <w:r w:rsidR="00B43120" w:rsidRPr="00957D95">
        <w:rPr>
          <w:rFonts w:ascii="Times New Roman" w:eastAsiaTheme="minorHAnsi" w:hAnsi="Times New Roman"/>
          <w:sz w:val="28"/>
          <w:szCs w:val="28"/>
        </w:rPr>
        <w:t xml:space="preserve">экономических </w:t>
      </w:r>
      <w:r w:rsidRPr="00957D95">
        <w:rPr>
          <w:rFonts w:ascii="Times New Roman" w:eastAsiaTheme="minorHAnsi" w:hAnsi="Times New Roman"/>
          <w:sz w:val="28"/>
          <w:szCs w:val="28"/>
        </w:rPr>
        <w:t>санкций Россия</w:t>
      </w:r>
      <w:r w:rsidR="00B43120" w:rsidRPr="00957D95">
        <w:rPr>
          <w:rFonts w:ascii="Times New Roman" w:eastAsiaTheme="minorHAnsi" w:hAnsi="Times New Roman"/>
          <w:sz w:val="28"/>
          <w:szCs w:val="28"/>
        </w:rPr>
        <w:t xml:space="preserve"> также про</w:t>
      </w:r>
      <w:r w:rsidR="006C5617" w:rsidRPr="00957D95">
        <w:rPr>
          <w:rFonts w:ascii="Times New Roman" w:eastAsiaTheme="minorHAnsi" w:hAnsi="Times New Roman"/>
          <w:sz w:val="28"/>
          <w:szCs w:val="28"/>
        </w:rPr>
        <w:t>длева</w:t>
      </w:r>
      <w:r w:rsidR="00B43120" w:rsidRPr="00957D95">
        <w:rPr>
          <w:rFonts w:ascii="Times New Roman" w:eastAsiaTheme="minorHAnsi" w:hAnsi="Times New Roman"/>
          <w:sz w:val="28"/>
          <w:szCs w:val="28"/>
        </w:rPr>
        <w:t xml:space="preserve">ет </w:t>
      </w:r>
      <w:r w:rsidRPr="00957D95">
        <w:rPr>
          <w:rFonts w:ascii="Times New Roman" w:eastAsiaTheme="minorHAnsi" w:hAnsi="Times New Roman"/>
          <w:sz w:val="28"/>
          <w:szCs w:val="28"/>
        </w:rPr>
        <w:t>ответные меры и расширя</w:t>
      </w:r>
      <w:r w:rsidR="00B43120" w:rsidRPr="00957D95">
        <w:rPr>
          <w:rFonts w:ascii="Times New Roman" w:eastAsiaTheme="minorHAnsi" w:hAnsi="Times New Roman"/>
          <w:sz w:val="28"/>
          <w:szCs w:val="28"/>
        </w:rPr>
        <w:t>ет</w:t>
      </w:r>
      <w:r w:rsidRPr="00957D95">
        <w:rPr>
          <w:rFonts w:ascii="Times New Roman" w:eastAsiaTheme="minorHAnsi" w:hAnsi="Times New Roman"/>
          <w:sz w:val="28"/>
          <w:szCs w:val="28"/>
        </w:rPr>
        <w:t xml:space="preserve"> список стран, подпадающих под продуктовое эмбарго. </w:t>
      </w:r>
      <w:r w:rsidR="00F100FB" w:rsidRPr="00957D95">
        <w:rPr>
          <w:rFonts w:ascii="Times New Roman" w:eastAsiaTheme="minorHAnsi" w:hAnsi="Times New Roman"/>
          <w:sz w:val="28"/>
          <w:szCs w:val="28"/>
        </w:rPr>
        <w:t>В РФ п</w:t>
      </w:r>
      <w:r w:rsidRPr="00957D95">
        <w:rPr>
          <w:rFonts w:ascii="Times New Roman" w:eastAsiaTheme="minorHAnsi" w:hAnsi="Times New Roman"/>
          <w:sz w:val="28"/>
          <w:szCs w:val="28"/>
        </w:rPr>
        <w:t xml:space="preserve">родуктовое эмбарго </w:t>
      </w:r>
      <w:r w:rsidR="00F100FB" w:rsidRPr="00957D95">
        <w:rPr>
          <w:rFonts w:ascii="Times New Roman" w:eastAsiaTheme="minorHAnsi" w:hAnsi="Times New Roman"/>
          <w:sz w:val="28"/>
          <w:szCs w:val="28"/>
        </w:rPr>
        <w:t>продлевается ежегодно (в настоящее время срок продления продэмбарго составляется</w:t>
      </w:r>
      <w:r w:rsidRPr="00957D95">
        <w:rPr>
          <w:rFonts w:ascii="Times New Roman" w:eastAsiaTheme="minorHAnsi" w:hAnsi="Times New Roman"/>
          <w:sz w:val="28"/>
          <w:szCs w:val="28"/>
        </w:rPr>
        <w:t xml:space="preserve"> до 31.12.202</w:t>
      </w:r>
      <w:r w:rsidR="006C5617" w:rsidRPr="00957D95">
        <w:rPr>
          <w:rFonts w:ascii="Times New Roman" w:eastAsiaTheme="minorHAnsi" w:hAnsi="Times New Roman"/>
          <w:sz w:val="28"/>
          <w:szCs w:val="28"/>
        </w:rPr>
        <w:t>4</w:t>
      </w:r>
      <w:r w:rsidR="00F100FB" w:rsidRPr="00957D95">
        <w:rPr>
          <w:rFonts w:ascii="Times New Roman" w:eastAsiaTheme="minorHAnsi" w:hAnsi="Times New Roman"/>
          <w:sz w:val="28"/>
          <w:szCs w:val="28"/>
        </w:rPr>
        <w:t>)</w:t>
      </w:r>
      <w:r w:rsidRPr="00957D95">
        <w:rPr>
          <w:rFonts w:ascii="Times New Roman" w:eastAsiaTheme="minorHAnsi" w:hAnsi="Times New Roman"/>
          <w:sz w:val="28"/>
          <w:szCs w:val="28"/>
        </w:rPr>
        <w:t>;</w:t>
      </w:r>
    </w:p>
    <w:p w14:paraId="1229101A" w14:textId="4EDE89A6" w:rsidR="00E73E91" w:rsidRPr="00957D95" w:rsidRDefault="00E73E91" w:rsidP="006C5617">
      <w:pPr>
        <w:numPr>
          <w:ilvl w:val="0"/>
          <w:numId w:val="5"/>
        </w:numPr>
        <w:spacing w:after="0" w:line="360" w:lineRule="auto"/>
        <w:ind w:left="0" w:firstLine="708"/>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 xml:space="preserve">оружейное эмбарго. Запрет на продажу или поставки оружия и военной техники, а также связанных с ними материальных </w:t>
      </w:r>
      <w:r w:rsidR="009A7DA2" w:rsidRPr="00957D95">
        <w:rPr>
          <w:rFonts w:ascii="Times New Roman" w:eastAsiaTheme="minorHAnsi" w:hAnsi="Times New Roman"/>
          <w:sz w:val="28"/>
          <w:szCs w:val="28"/>
        </w:rPr>
        <w:t>ресурсов</w:t>
      </w:r>
      <w:r w:rsidRPr="00957D95">
        <w:rPr>
          <w:rFonts w:ascii="Times New Roman" w:eastAsiaTheme="minorHAnsi" w:hAnsi="Times New Roman"/>
          <w:sz w:val="28"/>
          <w:szCs w:val="28"/>
        </w:rPr>
        <w:t xml:space="preserve"> и </w:t>
      </w:r>
      <w:r w:rsidR="009A7DA2" w:rsidRPr="00957D95">
        <w:rPr>
          <w:rFonts w:ascii="Times New Roman" w:eastAsiaTheme="minorHAnsi" w:hAnsi="Times New Roman"/>
          <w:sz w:val="28"/>
          <w:szCs w:val="28"/>
        </w:rPr>
        <w:t>технологий</w:t>
      </w:r>
      <w:r w:rsidRPr="00957D95">
        <w:rPr>
          <w:rFonts w:ascii="Times New Roman" w:eastAsiaTheme="minorHAnsi" w:hAnsi="Times New Roman"/>
          <w:sz w:val="28"/>
          <w:szCs w:val="28"/>
        </w:rPr>
        <w:t>. В марте 2021 г. США включили Р</w:t>
      </w:r>
      <w:r w:rsidR="00783C61" w:rsidRPr="00957D95">
        <w:rPr>
          <w:rFonts w:ascii="Times New Roman" w:eastAsiaTheme="minorHAnsi" w:hAnsi="Times New Roman"/>
          <w:sz w:val="28"/>
          <w:szCs w:val="28"/>
        </w:rPr>
        <w:t>Ф</w:t>
      </w:r>
      <w:r w:rsidRPr="00957D95">
        <w:rPr>
          <w:rFonts w:ascii="Times New Roman" w:eastAsiaTheme="minorHAnsi" w:hAnsi="Times New Roman"/>
          <w:sz w:val="28"/>
          <w:szCs w:val="28"/>
        </w:rPr>
        <w:t xml:space="preserve"> в список стран, в отношении которых действует запрет на экспорт и импорт вооружений, услуг оборонного назначения. Оружейное эмбарго в отношении Р</w:t>
      </w:r>
      <w:r w:rsidR="00783C61" w:rsidRPr="00957D95">
        <w:rPr>
          <w:rFonts w:ascii="Times New Roman" w:eastAsiaTheme="minorHAnsi" w:hAnsi="Times New Roman"/>
          <w:sz w:val="28"/>
          <w:szCs w:val="28"/>
        </w:rPr>
        <w:t>Ф</w:t>
      </w:r>
      <w:r w:rsidRPr="00957D95">
        <w:rPr>
          <w:rFonts w:ascii="Times New Roman" w:eastAsiaTheme="minorHAnsi" w:hAnsi="Times New Roman"/>
          <w:sz w:val="28"/>
          <w:szCs w:val="28"/>
        </w:rPr>
        <w:t xml:space="preserve"> со стороны стран ЕС было введено еще в 2014 г. после принятия в состав РФ Республики Крым, которое до сих пор не признано большинст</w:t>
      </w:r>
      <w:r w:rsidR="000C3934">
        <w:rPr>
          <w:rFonts w:ascii="Times New Roman" w:eastAsiaTheme="minorHAnsi" w:hAnsi="Times New Roman"/>
          <w:sz w:val="28"/>
          <w:szCs w:val="28"/>
        </w:rPr>
        <w:t>вом государств – членов ООН</w:t>
      </w:r>
      <w:r w:rsidRPr="00957D95">
        <w:rPr>
          <w:rFonts w:ascii="Times New Roman" w:eastAsiaTheme="minorHAnsi" w:hAnsi="Times New Roman"/>
          <w:sz w:val="28"/>
          <w:szCs w:val="28"/>
        </w:rPr>
        <w:t>;</w:t>
      </w:r>
    </w:p>
    <w:p w14:paraId="4C5B6BFE" w14:textId="5FCF3F18" w:rsidR="00E73E91" w:rsidRPr="00957D95" w:rsidRDefault="00E73E91" w:rsidP="006C5617">
      <w:pPr>
        <w:numPr>
          <w:ilvl w:val="0"/>
          <w:numId w:val="6"/>
        </w:numPr>
        <w:tabs>
          <w:tab w:val="left" w:pos="993"/>
        </w:tabs>
        <w:spacing w:after="0" w:line="360" w:lineRule="auto"/>
        <w:ind w:left="0" w:firstLine="708"/>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 xml:space="preserve">потолок цен на ресурсы (от англ. – </w:t>
      </w:r>
      <w:r w:rsidRPr="00957D95">
        <w:rPr>
          <w:rFonts w:ascii="Times New Roman" w:eastAsiaTheme="minorHAnsi" w:hAnsi="Times New Roman"/>
          <w:sz w:val="28"/>
          <w:szCs w:val="28"/>
          <w:lang w:val="en-US"/>
        </w:rPr>
        <w:t>price</w:t>
      </w:r>
      <w:r w:rsidRPr="00957D95">
        <w:rPr>
          <w:rFonts w:ascii="Times New Roman" w:eastAsiaTheme="minorHAnsi" w:hAnsi="Times New Roman"/>
          <w:sz w:val="28"/>
          <w:szCs w:val="28"/>
        </w:rPr>
        <w:t xml:space="preserve"> </w:t>
      </w:r>
      <w:r w:rsidRPr="00957D95">
        <w:rPr>
          <w:rFonts w:ascii="Times New Roman" w:eastAsiaTheme="minorHAnsi" w:hAnsi="Times New Roman"/>
          <w:sz w:val="28"/>
          <w:szCs w:val="28"/>
          <w:lang w:val="en-US"/>
        </w:rPr>
        <w:t>cap</w:t>
      </w:r>
      <w:r w:rsidRPr="00957D95">
        <w:rPr>
          <w:rFonts w:ascii="Times New Roman" w:eastAsiaTheme="minorHAnsi" w:hAnsi="Times New Roman"/>
          <w:sz w:val="28"/>
          <w:szCs w:val="28"/>
        </w:rPr>
        <w:t>) – новая форма экономических санкций. С 5 декабря 2022 г. вступили в силу ограничения цен на нефть российского производства для ее транспортировки по морю на уровне 60 долл. США за баррель. Транспортировка топлива выше этой цены попадает под запрет. Потолок цен одобрили США, страны ЕС, Великобритания, Канада, Япония и Австралия.</w:t>
      </w:r>
    </w:p>
    <w:p w14:paraId="7EB28AA2" w14:textId="792C9C13" w:rsidR="00491D5A" w:rsidRPr="00957D95" w:rsidRDefault="00491D5A" w:rsidP="00491D5A">
      <w:pPr>
        <w:spacing w:after="0" w:line="360" w:lineRule="auto"/>
        <w:ind w:firstLine="708"/>
        <w:contextualSpacing/>
        <w:jc w:val="both"/>
        <w:rPr>
          <w:rFonts w:ascii="Times New Roman" w:eastAsiaTheme="minorHAnsi" w:hAnsi="Times New Roman"/>
          <w:sz w:val="28"/>
          <w:szCs w:val="28"/>
        </w:rPr>
      </w:pPr>
      <w:r w:rsidRPr="00957D95">
        <w:rPr>
          <w:rFonts w:ascii="Times New Roman" w:eastAsiaTheme="minorHAnsi" w:hAnsi="Times New Roman"/>
          <w:sz w:val="28"/>
          <w:szCs w:val="28"/>
        </w:rPr>
        <w:t xml:space="preserve">Эмбарго бывает полное и частичное. Частичное эмбарго представляет собой запрет ввоз или вывоз каких-то отдельных категорий товаров, </w:t>
      </w:r>
      <w:r w:rsidR="006229E0" w:rsidRPr="00957D95">
        <w:rPr>
          <w:rFonts w:ascii="Times New Roman" w:eastAsiaTheme="minorHAnsi" w:hAnsi="Times New Roman"/>
          <w:sz w:val="28"/>
          <w:szCs w:val="28"/>
        </w:rPr>
        <w:br/>
      </w:r>
      <w:r w:rsidRPr="00957D95">
        <w:rPr>
          <w:rFonts w:ascii="Times New Roman" w:eastAsiaTheme="minorHAnsi" w:hAnsi="Times New Roman"/>
          <w:sz w:val="28"/>
          <w:szCs w:val="28"/>
        </w:rPr>
        <w:t xml:space="preserve">а полное </w:t>
      </w:r>
      <w:r w:rsidRPr="00957D95">
        <w:rPr>
          <w:rFonts w:ascii="Times New Roman" w:eastAsiaTheme="minorHAnsi" w:hAnsi="Times New Roman"/>
          <w:sz w:val="28"/>
          <w:szCs w:val="28"/>
        </w:rPr>
        <w:sym w:font="Symbol" w:char="F02D"/>
      </w:r>
      <w:r w:rsidRPr="00957D95">
        <w:rPr>
          <w:rFonts w:ascii="Times New Roman" w:hAnsi="Times New Roman"/>
          <w:sz w:val="28"/>
          <w:szCs w:val="28"/>
        </w:rPr>
        <w:t xml:space="preserve"> запрет</w:t>
      </w:r>
      <w:r w:rsidRPr="00957D95">
        <w:t xml:space="preserve"> </w:t>
      </w:r>
      <w:r w:rsidRPr="00957D95">
        <w:rPr>
          <w:rFonts w:ascii="Times New Roman" w:eastAsiaTheme="minorHAnsi" w:hAnsi="Times New Roman"/>
          <w:sz w:val="28"/>
          <w:szCs w:val="28"/>
        </w:rPr>
        <w:t>на ведение всей внешнеэкономической деятельности, то есть любое сотрудничество с зарубежными партнерами.</w:t>
      </w:r>
    </w:p>
    <w:p w14:paraId="5E0E0B28" w14:textId="34F37758" w:rsidR="00B17186" w:rsidRPr="00957D95" w:rsidRDefault="00E73E91" w:rsidP="00E73E91">
      <w:pPr>
        <w:spacing w:after="0" w:line="360" w:lineRule="auto"/>
        <w:ind w:firstLine="709"/>
        <w:contextualSpacing/>
        <w:jc w:val="both"/>
        <w:rPr>
          <w:rFonts w:ascii="Times New Roman" w:eastAsiaTheme="minorHAnsi" w:hAnsi="Times New Roman"/>
          <w:sz w:val="28"/>
          <w:szCs w:val="28"/>
        </w:rPr>
      </w:pPr>
      <w:bookmarkStart w:id="21" w:name="_Hlk146624592"/>
      <w:r w:rsidRPr="00957D95">
        <w:rPr>
          <w:rFonts w:ascii="Times New Roman" w:eastAsiaTheme="minorHAnsi" w:hAnsi="Times New Roman"/>
          <w:sz w:val="28"/>
          <w:szCs w:val="28"/>
        </w:rPr>
        <w:t xml:space="preserve">Подводя итоги исследования теоретических аспектов </w:t>
      </w:r>
      <w:r w:rsidR="00B17186" w:rsidRPr="00957D95">
        <w:rPr>
          <w:rFonts w:ascii="Times New Roman" w:eastAsiaTheme="minorHAnsi" w:hAnsi="Times New Roman"/>
          <w:sz w:val="28"/>
          <w:szCs w:val="28"/>
        </w:rPr>
        <w:t>экономических санкций</w:t>
      </w:r>
      <w:r w:rsidR="005245FD">
        <w:rPr>
          <w:rFonts w:ascii="Times New Roman" w:eastAsiaTheme="minorHAnsi" w:hAnsi="Times New Roman"/>
          <w:sz w:val="28"/>
          <w:szCs w:val="28"/>
        </w:rPr>
        <w:t>, были сделаны следующие выводы:</w:t>
      </w:r>
    </w:p>
    <w:p w14:paraId="6A4AD21A" w14:textId="67C018BC" w:rsidR="00E73E91" w:rsidRPr="00957D95" w:rsidRDefault="005245FD" w:rsidP="006C5617">
      <w:pPr>
        <w:pStyle w:val="a4"/>
        <w:numPr>
          <w:ilvl w:val="1"/>
          <w:numId w:val="5"/>
        </w:numPr>
        <w:tabs>
          <w:tab w:val="left" w:pos="993"/>
        </w:tabs>
        <w:spacing w:after="0" w:line="360" w:lineRule="auto"/>
        <w:ind w:left="0" w:firstLine="709"/>
        <w:jc w:val="both"/>
        <w:rPr>
          <w:rFonts w:ascii="Times New Roman" w:eastAsiaTheme="minorHAnsi" w:hAnsi="Times New Roman"/>
          <w:sz w:val="28"/>
          <w:szCs w:val="28"/>
        </w:rPr>
      </w:pPr>
      <w:r>
        <w:rPr>
          <w:rFonts w:ascii="Times New Roman" w:eastAsiaTheme="minorHAnsi" w:hAnsi="Times New Roman"/>
          <w:sz w:val="28"/>
          <w:szCs w:val="28"/>
        </w:rPr>
        <w:lastRenderedPageBreak/>
        <w:t>э</w:t>
      </w:r>
      <w:bookmarkStart w:id="22" w:name="_GoBack"/>
      <w:r w:rsidR="00E73E91" w:rsidRPr="00957D95">
        <w:rPr>
          <w:rFonts w:ascii="Times New Roman" w:eastAsiaTheme="minorHAnsi" w:hAnsi="Times New Roman"/>
          <w:sz w:val="28"/>
          <w:szCs w:val="28"/>
        </w:rPr>
        <w:t xml:space="preserve">кономические санкции носят </w:t>
      </w:r>
      <w:r w:rsidR="009A7DA2" w:rsidRPr="00957D95">
        <w:rPr>
          <w:rFonts w:ascii="Times New Roman" w:eastAsiaTheme="minorHAnsi" w:hAnsi="Times New Roman"/>
          <w:sz w:val="28"/>
          <w:szCs w:val="28"/>
        </w:rPr>
        <w:t>двойственный</w:t>
      </w:r>
      <w:r w:rsidR="00E73E91" w:rsidRPr="00957D95">
        <w:rPr>
          <w:rFonts w:ascii="Times New Roman" w:eastAsiaTheme="minorHAnsi" w:hAnsi="Times New Roman"/>
          <w:sz w:val="28"/>
          <w:szCs w:val="28"/>
        </w:rPr>
        <w:t xml:space="preserve"> характер. С одной стороны</w:t>
      </w:r>
      <w:r w:rsidR="009A7DA2" w:rsidRPr="00957D95">
        <w:rPr>
          <w:rFonts w:ascii="Times New Roman" w:eastAsiaTheme="minorHAnsi" w:hAnsi="Times New Roman"/>
          <w:sz w:val="28"/>
          <w:szCs w:val="28"/>
        </w:rPr>
        <w:t>,</w:t>
      </w:r>
      <w:r w:rsidR="00E73E91" w:rsidRPr="00957D95">
        <w:rPr>
          <w:rFonts w:ascii="Times New Roman" w:eastAsiaTheme="minorHAnsi" w:hAnsi="Times New Roman"/>
          <w:sz w:val="28"/>
          <w:szCs w:val="28"/>
        </w:rPr>
        <w:t xml:space="preserve"> </w:t>
      </w:r>
      <w:r w:rsidR="009A7DA2" w:rsidRPr="00957D95">
        <w:rPr>
          <w:rFonts w:ascii="Times New Roman" w:eastAsiaTheme="minorHAnsi" w:hAnsi="Times New Roman"/>
          <w:sz w:val="28"/>
          <w:szCs w:val="28"/>
        </w:rPr>
        <w:t xml:space="preserve">главная цель </w:t>
      </w:r>
      <w:r w:rsidR="00E73E91" w:rsidRPr="00957D95">
        <w:rPr>
          <w:rFonts w:ascii="Times New Roman" w:eastAsiaTheme="minorHAnsi" w:hAnsi="Times New Roman"/>
          <w:sz w:val="28"/>
          <w:szCs w:val="28"/>
        </w:rPr>
        <w:t>экономически</w:t>
      </w:r>
      <w:r w:rsidR="009A7DA2" w:rsidRPr="00957D95">
        <w:rPr>
          <w:rFonts w:ascii="Times New Roman" w:eastAsiaTheme="minorHAnsi" w:hAnsi="Times New Roman"/>
          <w:sz w:val="28"/>
          <w:szCs w:val="28"/>
        </w:rPr>
        <w:t>х</w:t>
      </w:r>
      <w:r w:rsidR="00E73E91" w:rsidRPr="00957D95">
        <w:rPr>
          <w:rFonts w:ascii="Times New Roman" w:eastAsiaTheme="minorHAnsi" w:hAnsi="Times New Roman"/>
          <w:sz w:val="28"/>
          <w:szCs w:val="28"/>
        </w:rPr>
        <w:t xml:space="preserve"> санкци</w:t>
      </w:r>
      <w:r w:rsidR="009A7DA2" w:rsidRPr="00957D95">
        <w:rPr>
          <w:rFonts w:ascii="Times New Roman" w:eastAsiaTheme="minorHAnsi" w:hAnsi="Times New Roman"/>
          <w:sz w:val="28"/>
          <w:szCs w:val="28"/>
        </w:rPr>
        <w:t>й</w:t>
      </w:r>
      <w:r w:rsidR="00E73E91" w:rsidRPr="00957D95">
        <w:rPr>
          <w:rFonts w:ascii="Times New Roman" w:eastAsiaTheme="minorHAnsi" w:hAnsi="Times New Roman"/>
          <w:sz w:val="28"/>
          <w:szCs w:val="28"/>
        </w:rPr>
        <w:t xml:space="preserve"> </w:t>
      </w:r>
      <w:r w:rsidR="009A7DA2" w:rsidRPr="00957D95">
        <w:rPr>
          <w:rFonts w:ascii="Times New Roman" w:eastAsiaTheme="minorHAnsi" w:hAnsi="Times New Roman"/>
          <w:sz w:val="28"/>
          <w:szCs w:val="28"/>
        </w:rPr>
        <w:t xml:space="preserve">‒ </w:t>
      </w:r>
      <w:r w:rsidR="00B17186" w:rsidRPr="00957D95">
        <w:rPr>
          <w:rFonts w:ascii="Times New Roman" w:eastAsiaTheme="minorHAnsi" w:hAnsi="Times New Roman"/>
          <w:sz w:val="28"/>
          <w:szCs w:val="28"/>
        </w:rPr>
        <w:t xml:space="preserve">экономическое ослабление </w:t>
      </w:r>
      <w:r w:rsidR="00E73E91" w:rsidRPr="00957D95">
        <w:rPr>
          <w:rFonts w:ascii="Times New Roman" w:eastAsiaTheme="minorHAnsi" w:hAnsi="Times New Roman"/>
          <w:sz w:val="28"/>
          <w:szCs w:val="28"/>
        </w:rPr>
        <w:t>«провинивш</w:t>
      </w:r>
      <w:r w:rsidR="009A7DA2" w:rsidRPr="00957D95">
        <w:rPr>
          <w:rFonts w:ascii="Times New Roman" w:eastAsiaTheme="minorHAnsi" w:hAnsi="Times New Roman"/>
          <w:sz w:val="28"/>
          <w:szCs w:val="28"/>
        </w:rPr>
        <w:t>ей</w:t>
      </w:r>
      <w:r w:rsidR="00E73E91" w:rsidRPr="00957D95">
        <w:rPr>
          <w:rFonts w:ascii="Times New Roman" w:eastAsiaTheme="minorHAnsi" w:hAnsi="Times New Roman"/>
          <w:sz w:val="28"/>
          <w:szCs w:val="28"/>
        </w:rPr>
        <w:t>ся» стран</w:t>
      </w:r>
      <w:r w:rsidR="009A7DA2" w:rsidRPr="00957D95">
        <w:rPr>
          <w:rFonts w:ascii="Times New Roman" w:eastAsiaTheme="minorHAnsi" w:hAnsi="Times New Roman"/>
          <w:sz w:val="28"/>
          <w:szCs w:val="28"/>
        </w:rPr>
        <w:t>ы</w:t>
      </w:r>
      <w:r w:rsidR="00E73E91" w:rsidRPr="00957D95">
        <w:rPr>
          <w:rFonts w:ascii="Times New Roman" w:eastAsiaTheme="minorHAnsi" w:hAnsi="Times New Roman"/>
          <w:sz w:val="28"/>
          <w:szCs w:val="28"/>
        </w:rPr>
        <w:t xml:space="preserve"> и ее сектора экономики,</w:t>
      </w:r>
      <w:r w:rsidR="009A7DA2" w:rsidRPr="00957D95">
        <w:rPr>
          <w:rFonts w:ascii="Times New Roman" w:eastAsiaTheme="minorHAnsi" w:hAnsi="Times New Roman"/>
          <w:sz w:val="28"/>
          <w:szCs w:val="28"/>
        </w:rPr>
        <w:t xml:space="preserve"> а</w:t>
      </w:r>
      <w:r w:rsidR="00E73E91" w:rsidRPr="00957D95">
        <w:rPr>
          <w:rFonts w:ascii="Times New Roman" w:eastAsiaTheme="minorHAnsi" w:hAnsi="Times New Roman"/>
          <w:sz w:val="28"/>
          <w:szCs w:val="28"/>
        </w:rPr>
        <w:t xml:space="preserve"> </w:t>
      </w:r>
      <w:r w:rsidR="00B17186" w:rsidRPr="00957D95">
        <w:rPr>
          <w:rFonts w:ascii="Times New Roman" w:eastAsiaTheme="minorHAnsi" w:hAnsi="Times New Roman"/>
          <w:sz w:val="28"/>
          <w:szCs w:val="28"/>
        </w:rPr>
        <w:t xml:space="preserve">с другой стороны, </w:t>
      </w:r>
      <w:r w:rsidR="009A7DA2" w:rsidRPr="00957D95">
        <w:rPr>
          <w:rFonts w:ascii="Times New Roman" w:eastAsiaTheme="minorHAnsi" w:hAnsi="Times New Roman"/>
          <w:sz w:val="28"/>
          <w:szCs w:val="28"/>
        </w:rPr>
        <w:t xml:space="preserve">санкции </w:t>
      </w:r>
      <w:r w:rsidR="006C5617" w:rsidRPr="00957D95">
        <w:rPr>
          <w:rFonts w:ascii="Times New Roman" w:eastAsiaTheme="minorHAnsi" w:hAnsi="Times New Roman"/>
          <w:sz w:val="28"/>
          <w:szCs w:val="28"/>
        </w:rPr>
        <w:br/>
      </w:r>
      <w:r w:rsidR="009A7DA2" w:rsidRPr="00957D95">
        <w:rPr>
          <w:rFonts w:ascii="Times New Roman" w:eastAsiaTheme="minorHAnsi" w:hAnsi="Times New Roman"/>
          <w:sz w:val="28"/>
          <w:szCs w:val="28"/>
        </w:rPr>
        <w:t xml:space="preserve">в экономической сфере </w:t>
      </w:r>
      <w:r w:rsidR="006C5617" w:rsidRPr="00957D95">
        <w:rPr>
          <w:rFonts w:ascii="Times New Roman" w:eastAsiaTheme="minorHAnsi" w:hAnsi="Times New Roman"/>
          <w:sz w:val="28"/>
          <w:szCs w:val="28"/>
        </w:rPr>
        <w:t>наносят определенный</w:t>
      </w:r>
      <w:r w:rsidR="00B17186" w:rsidRPr="00957D95">
        <w:rPr>
          <w:rFonts w:ascii="Times New Roman" w:eastAsiaTheme="minorHAnsi" w:hAnsi="Times New Roman"/>
          <w:sz w:val="28"/>
          <w:szCs w:val="28"/>
        </w:rPr>
        <w:t xml:space="preserve"> </w:t>
      </w:r>
      <w:r w:rsidR="00E73E91" w:rsidRPr="00957D95">
        <w:rPr>
          <w:rFonts w:ascii="Times New Roman" w:eastAsiaTheme="minorHAnsi" w:hAnsi="Times New Roman"/>
          <w:sz w:val="28"/>
          <w:szCs w:val="28"/>
        </w:rPr>
        <w:t>ущерб экономике страны</w:t>
      </w:r>
      <w:r w:rsidR="00B17186" w:rsidRPr="00957D95">
        <w:rPr>
          <w:rFonts w:ascii="Times New Roman" w:eastAsiaTheme="minorHAnsi" w:hAnsi="Times New Roman"/>
          <w:sz w:val="28"/>
          <w:szCs w:val="28"/>
        </w:rPr>
        <w:t xml:space="preserve">-инициатора </w:t>
      </w:r>
      <w:r w:rsidR="00E73E91" w:rsidRPr="00957D95">
        <w:rPr>
          <w:rFonts w:ascii="Times New Roman" w:eastAsiaTheme="minorHAnsi" w:hAnsi="Times New Roman"/>
          <w:sz w:val="28"/>
          <w:szCs w:val="28"/>
        </w:rPr>
        <w:t>санкци</w:t>
      </w:r>
      <w:r w:rsidR="00B17186" w:rsidRPr="00957D95">
        <w:rPr>
          <w:rFonts w:ascii="Times New Roman" w:eastAsiaTheme="minorHAnsi" w:hAnsi="Times New Roman"/>
          <w:sz w:val="28"/>
          <w:szCs w:val="28"/>
        </w:rPr>
        <w:t>й</w:t>
      </w:r>
      <w:r>
        <w:rPr>
          <w:rFonts w:ascii="Times New Roman" w:eastAsiaTheme="minorHAnsi" w:hAnsi="Times New Roman"/>
          <w:sz w:val="28"/>
          <w:szCs w:val="28"/>
        </w:rPr>
        <w:t>;</w:t>
      </w:r>
    </w:p>
    <w:p w14:paraId="39EF85AD" w14:textId="158A8ED0" w:rsidR="002222D4" w:rsidRPr="00957D95" w:rsidRDefault="005245FD" w:rsidP="006C5617">
      <w:pPr>
        <w:pStyle w:val="a4"/>
        <w:numPr>
          <w:ilvl w:val="1"/>
          <w:numId w:val="5"/>
        </w:numPr>
        <w:tabs>
          <w:tab w:val="left" w:pos="993"/>
        </w:tabs>
        <w:spacing w:after="0" w:line="360" w:lineRule="auto"/>
        <w:ind w:left="0" w:firstLine="709"/>
        <w:jc w:val="both"/>
        <w:rPr>
          <w:rFonts w:ascii="Times New Roman" w:eastAsiaTheme="minorHAnsi" w:hAnsi="Times New Roman"/>
          <w:sz w:val="28"/>
          <w:szCs w:val="28"/>
        </w:rPr>
      </w:pPr>
      <w:r>
        <w:rPr>
          <w:rFonts w:ascii="Times New Roman" w:eastAsiaTheme="minorHAnsi" w:hAnsi="Times New Roman"/>
          <w:sz w:val="28"/>
          <w:szCs w:val="28"/>
        </w:rPr>
        <w:t>п</w:t>
      </w:r>
      <w:r w:rsidR="002222D4" w:rsidRPr="00957D95">
        <w:rPr>
          <w:rFonts w:ascii="Times New Roman" w:eastAsiaTheme="minorHAnsi" w:hAnsi="Times New Roman"/>
          <w:sz w:val="28"/>
          <w:szCs w:val="28"/>
        </w:rPr>
        <w:t xml:space="preserve">еред пострадавшими странами экономические санкции ставят </w:t>
      </w:r>
      <w:r w:rsidR="00AF2539">
        <w:rPr>
          <w:rFonts w:ascii="Times New Roman" w:eastAsiaTheme="minorHAnsi" w:hAnsi="Times New Roman"/>
          <w:sz w:val="28"/>
          <w:szCs w:val="28"/>
        </w:rPr>
        <w:br/>
      </w:r>
      <w:r w:rsidR="002222D4" w:rsidRPr="00957D95">
        <w:rPr>
          <w:rFonts w:ascii="Times New Roman" w:eastAsiaTheme="minorHAnsi" w:hAnsi="Times New Roman"/>
          <w:sz w:val="28"/>
          <w:szCs w:val="28"/>
        </w:rPr>
        <w:t>стратегические задачи переориентации экономики в отношении дружественных или нейтральных стран, а также разв</w:t>
      </w:r>
      <w:r>
        <w:rPr>
          <w:rFonts w:ascii="Times New Roman" w:eastAsiaTheme="minorHAnsi" w:hAnsi="Times New Roman"/>
          <w:sz w:val="28"/>
          <w:szCs w:val="28"/>
        </w:rPr>
        <w:t>ития механизма импортозамещения;</w:t>
      </w:r>
    </w:p>
    <w:p w14:paraId="7D39F1D8" w14:textId="2489A8DE" w:rsidR="00B17186" w:rsidRPr="00957D95" w:rsidRDefault="005245FD" w:rsidP="006C5617">
      <w:pPr>
        <w:pStyle w:val="a4"/>
        <w:numPr>
          <w:ilvl w:val="1"/>
          <w:numId w:val="5"/>
        </w:numPr>
        <w:tabs>
          <w:tab w:val="left" w:pos="993"/>
        </w:tabs>
        <w:spacing w:after="0" w:line="360" w:lineRule="auto"/>
        <w:ind w:left="0" w:firstLine="709"/>
        <w:jc w:val="both"/>
        <w:rPr>
          <w:rFonts w:ascii="Times New Roman" w:eastAsiaTheme="minorHAnsi" w:hAnsi="Times New Roman"/>
          <w:sz w:val="28"/>
          <w:szCs w:val="28"/>
        </w:rPr>
      </w:pPr>
      <w:r>
        <w:rPr>
          <w:rFonts w:ascii="Times New Roman" w:eastAsiaTheme="minorHAnsi" w:hAnsi="Times New Roman"/>
          <w:sz w:val="28"/>
          <w:szCs w:val="28"/>
        </w:rPr>
        <w:t>п</w:t>
      </w:r>
      <w:r w:rsidR="002222D4" w:rsidRPr="00957D95">
        <w:rPr>
          <w:rFonts w:ascii="Times New Roman" w:eastAsiaTheme="minorHAnsi" w:hAnsi="Times New Roman"/>
          <w:sz w:val="28"/>
          <w:szCs w:val="28"/>
        </w:rPr>
        <w:t xml:space="preserve">олитика экономических санкций </w:t>
      </w:r>
      <w:r w:rsidR="007B3530" w:rsidRPr="00957D95">
        <w:rPr>
          <w:rFonts w:ascii="Times New Roman" w:eastAsiaTheme="minorHAnsi" w:hAnsi="Times New Roman"/>
          <w:sz w:val="28"/>
          <w:szCs w:val="28"/>
        </w:rPr>
        <w:t>не соответствует</w:t>
      </w:r>
      <w:r w:rsidR="002222D4" w:rsidRPr="00957D95">
        <w:rPr>
          <w:rFonts w:ascii="Times New Roman" w:eastAsiaTheme="minorHAnsi" w:hAnsi="Times New Roman"/>
          <w:sz w:val="28"/>
          <w:szCs w:val="28"/>
        </w:rPr>
        <w:t xml:space="preserve"> целям и интересам взаимовыгодного участия стран мировой экономики в системе международного кооперационного взаимодействия, а также противодействует получению экономических выгод и преимуществ развития международной торговли. </w:t>
      </w:r>
      <w:r w:rsidR="00B17186" w:rsidRPr="00957D95">
        <w:rPr>
          <w:rFonts w:ascii="Times New Roman" w:eastAsiaTheme="minorHAnsi" w:hAnsi="Times New Roman"/>
          <w:sz w:val="28"/>
          <w:szCs w:val="28"/>
        </w:rPr>
        <w:t>Экономические санкции способны имеют различные формы и виды. Они способны:</w:t>
      </w:r>
    </w:p>
    <w:p w14:paraId="4357E890" w14:textId="539A177A" w:rsidR="00B17186" w:rsidRPr="00957D95" w:rsidRDefault="00B17186" w:rsidP="006C5617">
      <w:pPr>
        <w:pStyle w:val="a4"/>
        <w:numPr>
          <w:ilvl w:val="0"/>
          <w:numId w:val="31"/>
        </w:numPr>
        <w:tabs>
          <w:tab w:val="left" w:pos="993"/>
        </w:tabs>
        <w:spacing w:after="0" w:line="360" w:lineRule="auto"/>
        <w:ind w:left="0" w:firstLine="709"/>
        <w:jc w:val="both"/>
        <w:rPr>
          <w:rFonts w:ascii="Times New Roman" w:eastAsiaTheme="minorHAnsi" w:hAnsi="Times New Roman"/>
          <w:sz w:val="28"/>
          <w:szCs w:val="28"/>
        </w:rPr>
      </w:pPr>
      <w:r w:rsidRPr="00957D95">
        <w:rPr>
          <w:rFonts w:ascii="Times New Roman" w:eastAsiaTheme="minorHAnsi" w:hAnsi="Times New Roman"/>
          <w:sz w:val="28"/>
          <w:szCs w:val="28"/>
        </w:rPr>
        <w:t>привести к</w:t>
      </w:r>
      <w:r w:rsidR="00E73E91" w:rsidRPr="00957D95">
        <w:rPr>
          <w:rFonts w:ascii="Times New Roman" w:eastAsiaTheme="minorHAnsi" w:hAnsi="Times New Roman"/>
          <w:sz w:val="28"/>
          <w:szCs w:val="28"/>
        </w:rPr>
        <w:t xml:space="preserve"> разрыв</w:t>
      </w:r>
      <w:r w:rsidRPr="00957D95">
        <w:rPr>
          <w:rFonts w:ascii="Times New Roman" w:eastAsiaTheme="minorHAnsi" w:hAnsi="Times New Roman"/>
          <w:sz w:val="28"/>
          <w:szCs w:val="28"/>
        </w:rPr>
        <w:t>у</w:t>
      </w:r>
      <w:r w:rsidR="00E73E91" w:rsidRPr="00957D95">
        <w:rPr>
          <w:rFonts w:ascii="Times New Roman" w:eastAsiaTheme="minorHAnsi" w:hAnsi="Times New Roman"/>
          <w:sz w:val="28"/>
          <w:szCs w:val="28"/>
        </w:rPr>
        <w:t xml:space="preserve"> </w:t>
      </w:r>
      <w:r w:rsidRPr="00957D95">
        <w:rPr>
          <w:rFonts w:ascii="Times New Roman" w:eastAsiaTheme="minorHAnsi" w:hAnsi="Times New Roman"/>
          <w:sz w:val="28"/>
          <w:szCs w:val="28"/>
        </w:rPr>
        <w:t xml:space="preserve">кооперации и </w:t>
      </w:r>
      <w:r w:rsidR="00E73E91" w:rsidRPr="00957D95">
        <w:rPr>
          <w:rFonts w:ascii="Times New Roman" w:eastAsiaTheme="minorHAnsi" w:hAnsi="Times New Roman"/>
          <w:sz w:val="28"/>
          <w:szCs w:val="28"/>
        </w:rPr>
        <w:t>интеграционных связей</w:t>
      </w:r>
      <w:r w:rsidRPr="00957D95">
        <w:rPr>
          <w:rFonts w:ascii="Times New Roman" w:eastAsiaTheme="minorHAnsi" w:hAnsi="Times New Roman"/>
          <w:sz w:val="28"/>
          <w:szCs w:val="28"/>
        </w:rPr>
        <w:t xml:space="preserve"> в различных сферах;</w:t>
      </w:r>
    </w:p>
    <w:p w14:paraId="2F1FFAF4" w14:textId="595558B3" w:rsidR="00B17186" w:rsidRPr="00957D95" w:rsidRDefault="00E73E91" w:rsidP="006C5617">
      <w:pPr>
        <w:pStyle w:val="a4"/>
        <w:numPr>
          <w:ilvl w:val="0"/>
          <w:numId w:val="31"/>
        </w:numPr>
        <w:tabs>
          <w:tab w:val="left" w:pos="993"/>
        </w:tabs>
        <w:spacing w:after="0" w:line="360" w:lineRule="auto"/>
        <w:ind w:left="0" w:firstLine="709"/>
        <w:jc w:val="both"/>
        <w:rPr>
          <w:rFonts w:ascii="Times New Roman" w:eastAsiaTheme="minorHAnsi" w:hAnsi="Times New Roman"/>
          <w:sz w:val="28"/>
          <w:szCs w:val="28"/>
        </w:rPr>
      </w:pPr>
      <w:r w:rsidRPr="00957D95">
        <w:rPr>
          <w:rFonts w:ascii="Times New Roman" w:eastAsiaTheme="minorHAnsi" w:hAnsi="Times New Roman"/>
          <w:sz w:val="28"/>
          <w:szCs w:val="28"/>
        </w:rPr>
        <w:t>нан</w:t>
      </w:r>
      <w:r w:rsidR="00B17186" w:rsidRPr="00957D95">
        <w:rPr>
          <w:rFonts w:ascii="Times New Roman" w:eastAsiaTheme="minorHAnsi" w:hAnsi="Times New Roman"/>
          <w:sz w:val="28"/>
          <w:szCs w:val="28"/>
        </w:rPr>
        <w:t>ести</w:t>
      </w:r>
      <w:r w:rsidRPr="00957D95">
        <w:rPr>
          <w:rFonts w:ascii="Times New Roman" w:eastAsiaTheme="minorHAnsi" w:hAnsi="Times New Roman"/>
          <w:sz w:val="28"/>
          <w:szCs w:val="28"/>
        </w:rPr>
        <w:t xml:space="preserve"> удар по сложившейся практике международного разделения труда, традиционно обеспечивающего снижение затрат производимой продукции с учетом ее производства в наиболее благоприятных условиях, в каждой стране.</w:t>
      </w:r>
      <w:r w:rsidR="00A12FC2" w:rsidRPr="00957D95">
        <w:rPr>
          <w:rFonts w:ascii="Times New Roman" w:eastAsiaTheme="minorHAnsi" w:hAnsi="Times New Roman"/>
          <w:sz w:val="28"/>
          <w:szCs w:val="28"/>
        </w:rPr>
        <w:t xml:space="preserve"> </w:t>
      </w:r>
    </w:p>
    <w:p w14:paraId="324043A3" w14:textId="778C1377" w:rsidR="00A12FC2" w:rsidRPr="00957D95" w:rsidRDefault="005245FD" w:rsidP="00505E38">
      <w:pPr>
        <w:pStyle w:val="a4"/>
        <w:numPr>
          <w:ilvl w:val="1"/>
          <w:numId w:val="5"/>
        </w:numPr>
        <w:tabs>
          <w:tab w:val="left" w:pos="993"/>
        </w:tabs>
        <w:spacing w:after="0" w:line="360" w:lineRule="auto"/>
        <w:ind w:left="0" w:firstLine="709"/>
        <w:jc w:val="both"/>
        <w:rPr>
          <w:rFonts w:ascii="Times New Roman" w:eastAsiaTheme="minorHAnsi" w:hAnsi="Times New Roman"/>
          <w:sz w:val="28"/>
          <w:szCs w:val="28"/>
        </w:rPr>
      </w:pPr>
      <w:r>
        <w:rPr>
          <w:rFonts w:ascii="Times New Roman" w:eastAsiaTheme="minorHAnsi" w:hAnsi="Times New Roman"/>
          <w:sz w:val="28"/>
          <w:szCs w:val="28"/>
        </w:rPr>
        <w:t>п</w:t>
      </w:r>
      <w:r w:rsidR="00E73E91" w:rsidRPr="00957D95">
        <w:rPr>
          <w:rFonts w:ascii="Times New Roman" w:eastAsiaTheme="minorHAnsi" w:hAnsi="Times New Roman"/>
          <w:sz w:val="28"/>
          <w:szCs w:val="28"/>
        </w:rPr>
        <w:t>о мере развития финансовых рынков стран и роста межстрановой конкуренции финансовые санкции становятся инструментом противодействия одним стран против других</w:t>
      </w:r>
      <w:r w:rsidR="00A12FC2" w:rsidRPr="00957D95">
        <w:rPr>
          <w:rFonts w:ascii="Times New Roman" w:eastAsiaTheme="minorHAnsi" w:hAnsi="Times New Roman"/>
          <w:sz w:val="28"/>
          <w:szCs w:val="28"/>
        </w:rPr>
        <w:t>, а также оказывают негативное влияние на свободное перемещение капиталов в мировой экономике.</w:t>
      </w:r>
      <w:bookmarkEnd w:id="22"/>
    </w:p>
    <w:bookmarkEnd w:id="21"/>
    <w:p w14:paraId="05A34237" w14:textId="77777777" w:rsidR="00783C61" w:rsidRPr="00957D95" w:rsidRDefault="00783C61" w:rsidP="00CA5DBD">
      <w:pPr>
        <w:spacing w:after="0" w:line="360" w:lineRule="auto"/>
        <w:ind w:firstLine="709"/>
        <w:jc w:val="center"/>
        <w:rPr>
          <w:rFonts w:ascii="Times New Roman" w:hAnsi="Times New Roman"/>
          <w:sz w:val="28"/>
          <w:szCs w:val="28"/>
        </w:rPr>
      </w:pPr>
    </w:p>
    <w:p w14:paraId="1A535A1D" w14:textId="6D6C965F" w:rsidR="00E73E91" w:rsidRPr="00957D95" w:rsidRDefault="00E73E91" w:rsidP="00E73E91">
      <w:pPr>
        <w:spacing w:after="0" w:line="360" w:lineRule="auto"/>
        <w:ind w:firstLine="709"/>
        <w:jc w:val="both"/>
        <w:rPr>
          <w:rFonts w:ascii="Times New Roman" w:hAnsi="Times New Roman"/>
          <w:b/>
          <w:bCs/>
          <w:sz w:val="28"/>
          <w:szCs w:val="28"/>
        </w:rPr>
      </w:pPr>
      <w:r w:rsidRPr="00957D95">
        <w:rPr>
          <w:rFonts w:ascii="Times New Roman" w:hAnsi="Times New Roman"/>
          <w:b/>
          <w:bCs/>
          <w:sz w:val="28"/>
          <w:szCs w:val="28"/>
        </w:rPr>
        <w:t xml:space="preserve">1.3 </w:t>
      </w:r>
      <w:r w:rsidRPr="00957D95">
        <w:rPr>
          <w:rFonts w:ascii="Times New Roman" w:hAnsi="Times New Roman"/>
          <w:b/>
          <w:bCs/>
          <w:sz w:val="28"/>
          <w:szCs w:val="28"/>
          <w:lang w:eastAsia="ru-RU"/>
        </w:rPr>
        <w:t xml:space="preserve">Финансовый рынок РФ: </w:t>
      </w:r>
      <w:r w:rsidR="00483313" w:rsidRPr="00957D95">
        <w:rPr>
          <w:rFonts w:ascii="Times New Roman" w:hAnsi="Times New Roman"/>
          <w:b/>
          <w:bCs/>
          <w:sz w:val="28"/>
          <w:szCs w:val="28"/>
          <w:lang w:eastAsia="ru-RU"/>
        </w:rPr>
        <w:t>сущность</w:t>
      </w:r>
      <w:r w:rsidR="00B90A53" w:rsidRPr="00957D95">
        <w:rPr>
          <w:rFonts w:ascii="Times New Roman" w:hAnsi="Times New Roman"/>
          <w:b/>
          <w:bCs/>
          <w:sz w:val="28"/>
          <w:szCs w:val="28"/>
          <w:lang w:eastAsia="ru-RU"/>
        </w:rPr>
        <w:t xml:space="preserve"> и</w:t>
      </w:r>
      <w:r w:rsidR="00483313" w:rsidRPr="00957D95">
        <w:rPr>
          <w:rFonts w:ascii="Times New Roman" w:hAnsi="Times New Roman"/>
          <w:b/>
          <w:bCs/>
          <w:sz w:val="28"/>
          <w:szCs w:val="28"/>
          <w:lang w:eastAsia="ru-RU"/>
        </w:rPr>
        <w:t xml:space="preserve"> </w:t>
      </w:r>
      <w:r w:rsidR="00AA6D3D" w:rsidRPr="00957D95">
        <w:rPr>
          <w:rFonts w:ascii="Times New Roman" w:hAnsi="Times New Roman"/>
          <w:b/>
          <w:bCs/>
          <w:sz w:val="28"/>
          <w:szCs w:val="28"/>
          <w:lang w:eastAsia="ru-RU"/>
        </w:rPr>
        <w:t xml:space="preserve">его </w:t>
      </w:r>
      <w:r w:rsidRPr="00957D95">
        <w:rPr>
          <w:rFonts w:ascii="Times New Roman" w:hAnsi="Times New Roman"/>
          <w:b/>
          <w:bCs/>
          <w:sz w:val="28"/>
          <w:szCs w:val="28"/>
          <w:lang w:eastAsia="ru-RU"/>
        </w:rPr>
        <w:t>инфраструктура</w:t>
      </w:r>
    </w:p>
    <w:p w14:paraId="5F48C73D" w14:textId="77777777" w:rsidR="00F31B3B" w:rsidRPr="00957D95" w:rsidRDefault="00F31B3B" w:rsidP="00CA5DBD">
      <w:pPr>
        <w:pStyle w:val="a4"/>
        <w:spacing w:after="0" w:line="360" w:lineRule="auto"/>
        <w:ind w:left="0" w:firstLine="709"/>
        <w:jc w:val="center"/>
        <w:rPr>
          <w:rFonts w:ascii="Times New Roman" w:hAnsi="Times New Roman"/>
          <w:sz w:val="28"/>
          <w:szCs w:val="28"/>
        </w:rPr>
      </w:pPr>
    </w:p>
    <w:p w14:paraId="022BB473" w14:textId="3070CC42" w:rsidR="005E2F82" w:rsidRPr="00957D95" w:rsidRDefault="005E2F82" w:rsidP="00F31B3B">
      <w:pPr>
        <w:pStyle w:val="a4"/>
        <w:spacing w:after="0" w:line="360" w:lineRule="auto"/>
        <w:ind w:left="0" w:firstLine="709"/>
        <w:jc w:val="both"/>
        <w:rPr>
          <w:rFonts w:ascii="Times New Roman" w:hAnsi="Times New Roman"/>
          <w:sz w:val="28"/>
          <w:szCs w:val="28"/>
        </w:rPr>
      </w:pPr>
      <w:r w:rsidRPr="00957D95">
        <w:rPr>
          <w:rFonts w:ascii="Times New Roman" w:hAnsi="Times New Roman"/>
          <w:sz w:val="28"/>
          <w:szCs w:val="28"/>
        </w:rPr>
        <w:t>Развитие финансового рынка является одной из задач Банка России в соответствии с Федеральным законом «О Центральном банке Российс</w:t>
      </w:r>
      <w:r w:rsidR="00505E38" w:rsidRPr="00957D95">
        <w:rPr>
          <w:rFonts w:ascii="Times New Roman" w:hAnsi="Times New Roman"/>
          <w:sz w:val="28"/>
          <w:szCs w:val="28"/>
        </w:rPr>
        <w:t xml:space="preserve">кой Федерации (Банке России)». </w:t>
      </w:r>
      <w:r w:rsidRPr="00957D95">
        <w:rPr>
          <w:rFonts w:ascii="Times New Roman" w:hAnsi="Times New Roman"/>
          <w:sz w:val="28"/>
          <w:szCs w:val="28"/>
        </w:rPr>
        <w:t xml:space="preserve">С 2013 г. Банк России является мегарегулятором, </w:t>
      </w:r>
      <w:r w:rsidR="006C5617" w:rsidRPr="00957D95">
        <w:rPr>
          <w:rFonts w:ascii="Times New Roman" w:hAnsi="Times New Roman"/>
          <w:sz w:val="28"/>
          <w:szCs w:val="28"/>
        </w:rPr>
        <w:br/>
      </w:r>
      <w:r w:rsidRPr="00957D95">
        <w:rPr>
          <w:rFonts w:ascii="Times New Roman" w:hAnsi="Times New Roman"/>
          <w:sz w:val="28"/>
          <w:szCs w:val="28"/>
        </w:rPr>
        <w:lastRenderedPageBreak/>
        <w:t xml:space="preserve">то есть одновременно выполняет функции центрального банка и регулятора финансового рынка.  Разработка и реализация политики развития финансового рынка </w:t>
      </w:r>
      <w:r w:rsidR="006229E0" w:rsidRPr="00957D95">
        <w:rPr>
          <w:rFonts w:ascii="Times New Roman" w:hAnsi="Times New Roman"/>
          <w:sz w:val="28"/>
          <w:szCs w:val="28"/>
        </w:rPr>
        <w:t>осуществляются</w:t>
      </w:r>
      <w:r w:rsidRPr="00957D95">
        <w:rPr>
          <w:rFonts w:ascii="Times New Roman" w:hAnsi="Times New Roman"/>
          <w:sz w:val="28"/>
          <w:szCs w:val="28"/>
        </w:rPr>
        <w:t xml:space="preserve"> совместно Банком России и Правительством Российской Федерации. В нынешних условиях масштабных санкционных ограничений ключевым приоритетом является усиление участия финансового рынка </w:t>
      </w:r>
      <w:r w:rsidR="006C5617" w:rsidRPr="00957D95">
        <w:rPr>
          <w:rFonts w:ascii="Times New Roman" w:hAnsi="Times New Roman"/>
          <w:sz w:val="28"/>
          <w:szCs w:val="28"/>
        </w:rPr>
        <w:br/>
      </w:r>
      <w:r w:rsidRPr="00957D95">
        <w:rPr>
          <w:rFonts w:ascii="Times New Roman" w:hAnsi="Times New Roman"/>
          <w:sz w:val="28"/>
          <w:szCs w:val="28"/>
        </w:rPr>
        <w:t>в финансировании структурных преобразований экономики, преимущественно за счет национальных ресурсов.</w:t>
      </w:r>
    </w:p>
    <w:p w14:paraId="244ED503" w14:textId="21725A99" w:rsidR="005E2F82" w:rsidRPr="00957D95" w:rsidRDefault="005E2F82" w:rsidP="000B1063">
      <w:pPr>
        <w:pStyle w:val="a4"/>
        <w:spacing w:after="0" w:line="360" w:lineRule="auto"/>
        <w:ind w:left="0" w:firstLine="709"/>
        <w:jc w:val="both"/>
        <w:rPr>
          <w:rFonts w:ascii="Times New Roman" w:hAnsi="Times New Roman"/>
          <w:sz w:val="28"/>
          <w:szCs w:val="28"/>
        </w:rPr>
      </w:pPr>
      <w:r w:rsidRPr="00957D95">
        <w:rPr>
          <w:rFonts w:ascii="Times New Roman" w:hAnsi="Times New Roman"/>
          <w:sz w:val="28"/>
          <w:szCs w:val="28"/>
        </w:rPr>
        <w:t xml:space="preserve">Банк России и Правительство РФ создают необходимые макроэкономические, правовые условия для формирования внутренних долгосрочных сбережений. В таких условиях участники финансового рынка во многом зависят от стратегии их движения по рыночным принципам в конкурентной среде. Банк России и Правительство РФ активно включают в разработку планов </w:t>
      </w:r>
      <w:r w:rsidR="001F55B1" w:rsidRPr="00957D95">
        <w:rPr>
          <w:rFonts w:ascii="Times New Roman" w:hAnsi="Times New Roman"/>
          <w:sz w:val="28"/>
          <w:szCs w:val="28"/>
        </w:rPr>
        <w:br/>
      </w:r>
      <w:r w:rsidRPr="00957D95">
        <w:rPr>
          <w:rFonts w:ascii="Times New Roman" w:hAnsi="Times New Roman"/>
          <w:sz w:val="28"/>
          <w:szCs w:val="28"/>
        </w:rPr>
        <w:t xml:space="preserve">по развитию финансового рынка представителей финансовых секторов, </w:t>
      </w:r>
      <w:r w:rsidR="001F55B1" w:rsidRPr="00957D95">
        <w:rPr>
          <w:rFonts w:ascii="Times New Roman" w:hAnsi="Times New Roman"/>
          <w:sz w:val="28"/>
          <w:szCs w:val="28"/>
        </w:rPr>
        <w:br/>
      </w:r>
      <w:r w:rsidRPr="00957D95">
        <w:rPr>
          <w:rFonts w:ascii="Times New Roman" w:hAnsi="Times New Roman"/>
          <w:sz w:val="28"/>
          <w:szCs w:val="28"/>
        </w:rPr>
        <w:t>их объединения, экспертов. В результате этого обеспечивается информационная открытость для участников банковского сек</w:t>
      </w:r>
      <w:r w:rsidR="001F55B1" w:rsidRPr="00957D95">
        <w:rPr>
          <w:rFonts w:ascii="Times New Roman" w:hAnsi="Times New Roman"/>
          <w:sz w:val="28"/>
          <w:szCs w:val="28"/>
        </w:rPr>
        <w:t>тора – инвесторов, финансистов –</w:t>
      </w:r>
      <w:r w:rsidRPr="00957D95">
        <w:rPr>
          <w:rFonts w:ascii="Times New Roman" w:hAnsi="Times New Roman"/>
          <w:sz w:val="28"/>
          <w:szCs w:val="28"/>
        </w:rPr>
        <w:t xml:space="preserve"> о целях развития финансового бизнеса.</w:t>
      </w:r>
    </w:p>
    <w:p w14:paraId="0CABEF99" w14:textId="5A137CE5" w:rsidR="005E2F82" w:rsidRDefault="005E2F82" w:rsidP="00F31B3B">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Финансовый рынок РФ позволяет потребителю финансовых услуг перераспределять свои доходы во времени, управлять своими расходами и доходом. Для этого граждане могут создавать резервы на приобретение жилья или товаров длительного пользования для получения постоянного дохода в случае колебания </w:t>
      </w:r>
      <w:r w:rsidR="006229E0" w:rsidRPr="00957D95">
        <w:rPr>
          <w:rFonts w:ascii="Times New Roman" w:hAnsi="Times New Roman"/>
          <w:sz w:val="28"/>
          <w:szCs w:val="28"/>
          <w:lang w:eastAsia="ru-RU"/>
        </w:rPr>
        <w:t>доходов после выхода на пенсию</w:t>
      </w:r>
      <w:r w:rsidRPr="00957D95">
        <w:rPr>
          <w:rFonts w:ascii="Times New Roman" w:hAnsi="Times New Roman"/>
          <w:sz w:val="28"/>
          <w:szCs w:val="28"/>
          <w:lang w:eastAsia="ru-RU"/>
        </w:rPr>
        <w:t>; откладывать средства по случаю колебаний уровня потребления.</w:t>
      </w:r>
    </w:p>
    <w:p w14:paraId="5ACBB0AE" w14:textId="675924C3" w:rsidR="002C4320" w:rsidRPr="002C4320" w:rsidRDefault="002C4320" w:rsidP="00F31B3B">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Устойчивость финансового рынка РФ позволяет потребителям уверенно продолжать свое финансовое планирование даже в условиях беспрецедентного давления. При этом не смотря на широкую доступность финансовых инструментов, информированность о них остается низкой.</w:t>
      </w:r>
    </w:p>
    <w:p w14:paraId="68CA5BC3" w14:textId="71650393" w:rsidR="006D732A" w:rsidRPr="00957D95" w:rsidRDefault="006D732A" w:rsidP="00F31B3B">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Рассмотрим основные подходы российских ученых к трактовке понятия «финансовый рынок»</w:t>
      </w:r>
      <w:r w:rsidR="008567B1" w:rsidRPr="00957D95">
        <w:rPr>
          <w:rFonts w:ascii="Times New Roman" w:hAnsi="Times New Roman"/>
          <w:sz w:val="28"/>
          <w:szCs w:val="28"/>
          <w:lang w:eastAsia="ru-RU"/>
        </w:rPr>
        <w:t>, которые также применимы к РФ (таблица 1.</w:t>
      </w:r>
      <w:r w:rsidR="00A974F3" w:rsidRPr="00957D95">
        <w:rPr>
          <w:rFonts w:ascii="Times New Roman" w:hAnsi="Times New Roman"/>
          <w:sz w:val="28"/>
          <w:szCs w:val="28"/>
          <w:lang w:eastAsia="ru-RU"/>
        </w:rPr>
        <w:t>7</w:t>
      </w:r>
      <w:r w:rsidR="008567B1" w:rsidRPr="00957D95">
        <w:rPr>
          <w:rFonts w:ascii="Times New Roman" w:hAnsi="Times New Roman"/>
          <w:sz w:val="28"/>
          <w:szCs w:val="28"/>
          <w:lang w:eastAsia="ru-RU"/>
        </w:rPr>
        <w:t>).</w:t>
      </w:r>
    </w:p>
    <w:p w14:paraId="425307BB" w14:textId="0BD0C785" w:rsidR="006229E0" w:rsidRPr="00957D95" w:rsidRDefault="006229E0">
      <w:pPr>
        <w:rPr>
          <w:rFonts w:ascii="Times New Roman" w:hAnsi="Times New Roman"/>
          <w:sz w:val="28"/>
          <w:szCs w:val="28"/>
          <w:lang w:eastAsia="ru-RU"/>
        </w:rPr>
      </w:pPr>
      <w:r w:rsidRPr="00957D95">
        <w:rPr>
          <w:rFonts w:ascii="Times New Roman" w:hAnsi="Times New Roman"/>
          <w:sz w:val="28"/>
          <w:szCs w:val="28"/>
          <w:lang w:eastAsia="ru-RU"/>
        </w:rPr>
        <w:br w:type="page"/>
      </w:r>
    </w:p>
    <w:p w14:paraId="57C0FBF4" w14:textId="4CC2F21F" w:rsidR="00E36E81" w:rsidRPr="00957D95" w:rsidRDefault="00E36E81" w:rsidP="002055D5">
      <w:pPr>
        <w:suppressAutoHyphens/>
        <w:spacing w:after="0" w:line="240" w:lineRule="auto"/>
        <w:jc w:val="both"/>
        <w:rPr>
          <w:rFonts w:ascii="Times New Roman" w:hAnsi="Times New Roman"/>
          <w:sz w:val="28"/>
          <w:szCs w:val="28"/>
          <w:lang w:eastAsia="ru-RU"/>
        </w:rPr>
      </w:pPr>
      <w:r w:rsidRPr="00957D95">
        <w:rPr>
          <w:rFonts w:ascii="Times New Roman" w:hAnsi="Times New Roman"/>
          <w:sz w:val="28"/>
          <w:szCs w:val="28"/>
          <w:lang w:eastAsia="ru-RU"/>
        </w:rPr>
        <w:lastRenderedPageBreak/>
        <w:t>Таблица 1.</w:t>
      </w:r>
      <w:r w:rsidR="00A974F3" w:rsidRPr="00957D95">
        <w:rPr>
          <w:rFonts w:ascii="Times New Roman" w:hAnsi="Times New Roman"/>
          <w:sz w:val="28"/>
          <w:szCs w:val="28"/>
          <w:lang w:eastAsia="ru-RU"/>
        </w:rPr>
        <w:t>7</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Систематизация наиболее известных трактовок российских авторов понятия «финансовый рынок»</w:t>
      </w:r>
      <w:r w:rsidR="008567B1" w:rsidRPr="00957D95">
        <w:rPr>
          <w:rFonts w:ascii="Times New Roman" w:hAnsi="Times New Roman"/>
          <w:sz w:val="28"/>
          <w:szCs w:val="28"/>
          <w:lang w:eastAsia="ru-RU"/>
        </w:rPr>
        <w:t xml:space="preserve"> (составлено авто</w:t>
      </w:r>
      <w:r w:rsidR="00AD1DE4" w:rsidRPr="00957D95">
        <w:rPr>
          <w:rFonts w:ascii="Times New Roman" w:hAnsi="Times New Roman"/>
          <w:sz w:val="28"/>
          <w:szCs w:val="28"/>
          <w:lang w:eastAsia="ru-RU"/>
        </w:rPr>
        <w:t>ром</w:t>
      </w:r>
      <w:r w:rsidR="008567B1" w:rsidRPr="00957D95">
        <w:rPr>
          <w:rFonts w:ascii="Times New Roman" w:hAnsi="Times New Roman"/>
          <w:sz w:val="28"/>
          <w:szCs w:val="28"/>
          <w:lang w:eastAsia="ru-RU"/>
        </w:rPr>
        <w:t>)</w:t>
      </w:r>
    </w:p>
    <w:tbl>
      <w:tblPr>
        <w:tblStyle w:val="a3"/>
        <w:tblW w:w="0" w:type="auto"/>
        <w:tblLook w:val="04A0" w:firstRow="1" w:lastRow="0" w:firstColumn="1" w:lastColumn="0" w:noHBand="0" w:noVBand="1"/>
      </w:tblPr>
      <w:tblGrid>
        <w:gridCol w:w="2254"/>
        <w:gridCol w:w="7091"/>
      </w:tblGrid>
      <w:tr w:rsidR="00BC418B" w:rsidRPr="00957D95" w14:paraId="33574A77" w14:textId="77777777" w:rsidTr="00783C61">
        <w:trPr>
          <w:trHeight w:val="169"/>
        </w:trPr>
        <w:tc>
          <w:tcPr>
            <w:tcW w:w="2254" w:type="dxa"/>
            <w:tcBorders>
              <w:top w:val="single" w:sz="4" w:space="0" w:color="auto"/>
              <w:left w:val="single" w:sz="4" w:space="0" w:color="auto"/>
              <w:bottom w:val="single" w:sz="4" w:space="0" w:color="auto"/>
              <w:right w:val="single" w:sz="4" w:space="0" w:color="auto"/>
            </w:tcBorders>
            <w:vAlign w:val="center"/>
          </w:tcPr>
          <w:p w14:paraId="18CC64AE" w14:textId="75EF3A2A" w:rsidR="00E36E81" w:rsidRPr="00957D95" w:rsidRDefault="00E36E81" w:rsidP="00E36E81">
            <w:pPr>
              <w:spacing w:line="360" w:lineRule="auto"/>
              <w:jc w:val="center"/>
              <w:rPr>
                <w:rFonts w:ascii="Times New Roman" w:hAnsi="Times New Roman"/>
                <w:sz w:val="28"/>
                <w:szCs w:val="28"/>
              </w:rPr>
            </w:pPr>
            <w:r w:rsidRPr="00957D95">
              <w:rPr>
                <w:rFonts w:ascii="Times New Roman" w:hAnsi="Times New Roman"/>
                <w:iCs/>
                <w:sz w:val="24"/>
                <w:szCs w:val="24"/>
              </w:rPr>
              <w:t>Авторы</w:t>
            </w:r>
          </w:p>
        </w:tc>
        <w:tc>
          <w:tcPr>
            <w:tcW w:w="7091" w:type="dxa"/>
            <w:tcBorders>
              <w:top w:val="single" w:sz="4" w:space="0" w:color="auto"/>
              <w:left w:val="single" w:sz="4" w:space="0" w:color="auto"/>
              <w:bottom w:val="single" w:sz="4" w:space="0" w:color="auto"/>
              <w:right w:val="single" w:sz="4" w:space="0" w:color="auto"/>
            </w:tcBorders>
            <w:vAlign w:val="center"/>
          </w:tcPr>
          <w:p w14:paraId="743F16B6" w14:textId="75975DC2" w:rsidR="00E36E81" w:rsidRPr="00957D95" w:rsidRDefault="00E36E81" w:rsidP="00E36E81">
            <w:pPr>
              <w:spacing w:line="360" w:lineRule="auto"/>
              <w:jc w:val="center"/>
              <w:rPr>
                <w:rFonts w:ascii="Times New Roman" w:hAnsi="Times New Roman"/>
                <w:sz w:val="28"/>
                <w:szCs w:val="28"/>
              </w:rPr>
            </w:pPr>
            <w:r w:rsidRPr="00957D95">
              <w:rPr>
                <w:rFonts w:ascii="Times New Roman" w:hAnsi="Times New Roman"/>
                <w:iCs/>
                <w:sz w:val="24"/>
                <w:szCs w:val="24"/>
              </w:rPr>
              <w:t>Определение</w:t>
            </w:r>
          </w:p>
        </w:tc>
      </w:tr>
      <w:tr w:rsidR="00AA6D3D" w:rsidRPr="00957D95" w14:paraId="565FDDD5" w14:textId="77777777" w:rsidTr="00783C61">
        <w:trPr>
          <w:trHeight w:val="169"/>
        </w:trPr>
        <w:tc>
          <w:tcPr>
            <w:tcW w:w="2254" w:type="dxa"/>
            <w:tcBorders>
              <w:top w:val="single" w:sz="4" w:space="0" w:color="auto"/>
              <w:left w:val="single" w:sz="4" w:space="0" w:color="auto"/>
              <w:bottom w:val="single" w:sz="4" w:space="0" w:color="auto"/>
              <w:right w:val="single" w:sz="4" w:space="0" w:color="auto"/>
            </w:tcBorders>
            <w:vAlign w:val="center"/>
          </w:tcPr>
          <w:p w14:paraId="39B1BEA6" w14:textId="36CE14AA" w:rsidR="00AA6D3D" w:rsidRPr="00957D95" w:rsidRDefault="00AA6D3D" w:rsidP="00AA6D3D">
            <w:pPr>
              <w:jc w:val="center"/>
              <w:rPr>
                <w:rFonts w:ascii="Times New Roman" w:hAnsi="Times New Roman"/>
                <w:iCs/>
                <w:sz w:val="24"/>
                <w:szCs w:val="24"/>
              </w:rPr>
            </w:pPr>
            <w:r w:rsidRPr="00957D95">
              <w:rPr>
                <w:rFonts w:ascii="Times New Roman" w:hAnsi="Times New Roman"/>
                <w:iCs/>
                <w:sz w:val="24"/>
                <w:szCs w:val="24"/>
              </w:rPr>
              <w:t>1</w:t>
            </w:r>
          </w:p>
        </w:tc>
        <w:tc>
          <w:tcPr>
            <w:tcW w:w="7091" w:type="dxa"/>
            <w:tcBorders>
              <w:top w:val="single" w:sz="4" w:space="0" w:color="auto"/>
              <w:left w:val="single" w:sz="4" w:space="0" w:color="auto"/>
              <w:bottom w:val="single" w:sz="4" w:space="0" w:color="auto"/>
              <w:right w:val="single" w:sz="4" w:space="0" w:color="auto"/>
            </w:tcBorders>
            <w:vAlign w:val="center"/>
          </w:tcPr>
          <w:p w14:paraId="72EBAD2F" w14:textId="1AFB80E5" w:rsidR="00AA6D3D" w:rsidRPr="00957D95" w:rsidRDefault="00AA6D3D" w:rsidP="00AA6D3D">
            <w:pPr>
              <w:jc w:val="center"/>
              <w:rPr>
                <w:rFonts w:ascii="Times New Roman" w:hAnsi="Times New Roman"/>
                <w:iCs/>
                <w:sz w:val="24"/>
                <w:szCs w:val="24"/>
              </w:rPr>
            </w:pPr>
            <w:r w:rsidRPr="00957D95">
              <w:rPr>
                <w:rFonts w:ascii="Times New Roman" w:hAnsi="Times New Roman"/>
                <w:iCs/>
                <w:sz w:val="24"/>
                <w:szCs w:val="24"/>
              </w:rPr>
              <w:t>2</w:t>
            </w:r>
          </w:p>
        </w:tc>
      </w:tr>
      <w:tr w:rsidR="008B3364" w:rsidRPr="00957D95" w14:paraId="288FBBB9" w14:textId="77777777" w:rsidTr="00783C61">
        <w:tc>
          <w:tcPr>
            <w:tcW w:w="2254" w:type="dxa"/>
          </w:tcPr>
          <w:p w14:paraId="36D084EF" w14:textId="01D3EE03" w:rsidR="00E36E81" w:rsidRPr="00957D95" w:rsidRDefault="00E36E81" w:rsidP="00E36E81">
            <w:pPr>
              <w:jc w:val="both"/>
              <w:rPr>
                <w:rFonts w:ascii="Times New Roman" w:hAnsi="Times New Roman"/>
                <w:sz w:val="24"/>
                <w:szCs w:val="24"/>
                <w:lang w:val="en-US"/>
              </w:rPr>
            </w:pPr>
            <w:r w:rsidRPr="00957D95">
              <w:rPr>
                <w:rFonts w:ascii="Times New Roman" w:hAnsi="Times New Roman"/>
                <w:sz w:val="24"/>
                <w:szCs w:val="24"/>
              </w:rPr>
              <w:t>И.А.</w:t>
            </w:r>
            <w:r w:rsidR="00B82B15" w:rsidRPr="00957D95">
              <w:rPr>
                <w:rFonts w:ascii="Times New Roman" w:hAnsi="Times New Roman"/>
                <w:sz w:val="24"/>
                <w:szCs w:val="24"/>
              </w:rPr>
              <w:t> </w:t>
            </w:r>
            <w:r w:rsidRPr="00957D95">
              <w:rPr>
                <w:rFonts w:ascii="Times New Roman" w:hAnsi="Times New Roman"/>
                <w:sz w:val="24"/>
                <w:szCs w:val="24"/>
              </w:rPr>
              <w:t>Цинделиани</w:t>
            </w:r>
            <w:r w:rsidR="00AD1DE4" w:rsidRPr="00957D95">
              <w:rPr>
                <w:rFonts w:ascii="Times New Roman" w:hAnsi="Times New Roman"/>
                <w:sz w:val="24"/>
                <w:szCs w:val="24"/>
              </w:rPr>
              <w:t xml:space="preserve"> </w:t>
            </w:r>
            <w:r w:rsidR="000C3934">
              <w:rPr>
                <w:rFonts w:ascii="Times New Roman" w:hAnsi="Times New Roman"/>
                <w:sz w:val="24"/>
                <w:szCs w:val="24"/>
                <w:lang w:val="en-US"/>
              </w:rPr>
              <w:t>[47</w:t>
            </w:r>
            <w:r w:rsidR="00AD1DE4" w:rsidRPr="00957D95">
              <w:rPr>
                <w:rFonts w:ascii="Times New Roman" w:hAnsi="Times New Roman"/>
                <w:sz w:val="24"/>
                <w:szCs w:val="24"/>
                <w:lang w:val="en-US"/>
              </w:rPr>
              <w:t>]</w:t>
            </w:r>
          </w:p>
        </w:tc>
        <w:tc>
          <w:tcPr>
            <w:tcW w:w="7091" w:type="dxa"/>
          </w:tcPr>
          <w:p w14:paraId="78888629" w14:textId="5A5E7BB6" w:rsidR="00E36E81" w:rsidRPr="00957D95" w:rsidRDefault="005E2F82" w:rsidP="000C3934">
            <w:pPr>
              <w:jc w:val="both"/>
              <w:rPr>
                <w:rFonts w:ascii="Times New Roman" w:hAnsi="Times New Roman"/>
                <w:sz w:val="24"/>
                <w:szCs w:val="24"/>
              </w:rPr>
            </w:pPr>
            <w:r w:rsidRPr="00957D95">
              <w:rPr>
                <w:rFonts w:ascii="Times New Roman" w:hAnsi="Times New Roman"/>
                <w:sz w:val="24"/>
                <w:szCs w:val="24"/>
              </w:rPr>
              <w:t>«…</w:t>
            </w:r>
            <w:r w:rsidR="00E36E81" w:rsidRPr="00957D95">
              <w:rPr>
                <w:rFonts w:ascii="Times New Roman" w:hAnsi="Times New Roman"/>
                <w:sz w:val="24"/>
                <w:szCs w:val="24"/>
              </w:rPr>
              <w:t>совокупность экономических отношений, возникающих в связи с перемещением свободных денежных средств и иных финансовых инструментов от их владельцев к другим экономическим агентам при активном участии финансовых посредников, для размещения этих средств в целях извлечения максимальной прибыли, но сопровождающиеся высокими рисками</w:t>
            </w:r>
            <w:r w:rsidRPr="00957D95">
              <w:rPr>
                <w:rFonts w:ascii="Times New Roman" w:hAnsi="Times New Roman"/>
                <w:sz w:val="24"/>
                <w:szCs w:val="24"/>
              </w:rPr>
              <w:t>»</w:t>
            </w:r>
            <w:r w:rsidR="00AD1DE4" w:rsidRPr="00957D95">
              <w:rPr>
                <w:rFonts w:ascii="Times New Roman" w:hAnsi="Times New Roman"/>
                <w:sz w:val="24"/>
                <w:szCs w:val="24"/>
              </w:rPr>
              <w:t xml:space="preserve"> [4</w:t>
            </w:r>
            <w:r w:rsidR="000C3934">
              <w:rPr>
                <w:rFonts w:ascii="Times New Roman" w:hAnsi="Times New Roman"/>
                <w:sz w:val="24"/>
                <w:szCs w:val="24"/>
              </w:rPr>
              <w:t>7</w:t>
            </w:r>
            <w:r w:rsidR="00AD1DE4" w:rsidRPr="00957D95">
              <w:rPr>
                <w:rFonts w:ascii="Times New Roman" w:hAnsi="Times New Roman"/>
                <w:sz w:val="24"/>
                <w:szCs w:val="24"/>
              </w:rPr>
              <w:t>]</w:t>
            </w:r>
          </w:p>
        </w:tc>
      </w:tr>
      <w:tr w:rsidR="0084747B" w:rsidRPr="00957D95" w14:paraId="45C254E6" w14:textId="77777777" w:rsidTr="00783C61">
        <w:tc>
          <w:tcPr>
            <w:tcW w:w="2254" w:type="dxa"/>
          </w:tcPr>
          <w:p w14:paraId="32E29194" w14:textId="77777777" w:rsidR="0084747B" w:rsidRPr="00957D95" w:rsidRDefault="0084747B" w:rsidP="00987EA1">
            <w:pPr>
              <w:jc w:val="both"/>
              <w:rPr>
                <w:rFonts w:ascii="Times New Roman" w:hAnsi="Times New Roman"/>
                <w:sz w:val="24"/>
                <w:szCs w:val="24"/>
                <w:shd w:val="clear" w:color="auto" w:fill="FFFFFF"/>
              </w:rPr>
            </w:pPr>
            <w:r w:rsidRPr="00957D95">
              <w:rPr>
                <w:rFonts w:ascii="Times New Roman" w:hAnsi="Times New Roman"/>
                <w:sz w:val="24"/>
                <w:szCs w:val="24"/>
                <w:shd w:val="clear" w:color="auto" w:fill="FFFFFF"/>
              </w:rPr>
              <w:t xml:space="preserve">Б.А. Райзберг, </w:t>
            </w:r>
          </w:p>
          <w:p w14:paraId="112BDBA5" w14:textId="698CE574" w:rsidR="0084747B" w:rsidRPr="00957D95" w:rsidRDefault="0084747B" w:rsidP="00987EA1">
            <w:pPr>
              <w:jc w:val="both"/>
              <w:rPr>
                <w:rFonts w:ascii="Times New Roman" w:hAnsi="Times New Roman"/>
                <w:sz w:val="24"/>
                <w:szCs w:val="24"/>
              </w:rPr>
            </w:pPr>
            <w:r w:rsidRPr="00957D95">
              <w:rPr>
                <w:rFonts w:ascii="Times New Roman" w:hAnsi="Times New Roman"/>
                <w:sz w:val="24"/>
                <w:szCs w:val="24"/>
                <w:shd w:val="clear" w:color="auto" w:fill="FFFFFF"/>
              </w:rPr>
              <w:t>Л.Ш. Лозовский, Е.Б.</w:t>
            </w:r>
            <w:r w:rsidR="00B82B15" w:rsidRPr="00957D95">
              <w:rPr>
                <w:rFonts w:ascii="Times New Roman" w:hAnsi="Times New Roman"/>
                <w:sz w:val="24"/>
                <w:szCs w:val="24"/>
                <w:shd w:val="clear" w:color="auto" w:fill="FFFFFF"/>
              </w:rPr>
              <w:t> </w:t>
            </w:r>
            <w:r w:rsidRPr="00957D95">
              <w:rPr>
                <w:rFonts w:ascii="Times New Roman" w:hAnsi="Times New Roman"/>
                <w:sz w:val="24"/>
                <w:szCs w:val="24"/>
                <w:shd w:val="clear" w:color="auto" w:fill="FFFFFF"/>
              </w:rPr>
              <w:t>Стародубцева</w:t>
            </w:r>
            <w:r w:rsidR="000C3934">
              <w:rPr>
                <w:rFonts w:ascii="Times New Roman" w:hAnsi="Times New Roman"/>
                <w:sz w:val="24"/>
                <w:szCs w:val="24"/>
                <w:shd w:val="clear" w:color="auto" w:fill="FFFFFF"/>
              </w:rPr>
              <w:t xml:space="preserve"> [31</w:t>
            </w:r>
            <w:r w:rsidR="0013105E" w:rsidRPr="00957D95">
              <w:rPr>
                <w:rFonts w:ascii="Times New Roman" w:hAnsi="Times New Roman"/>
                <w:sz w:val="24"/>
                <w:szCs w:val="24"/>
                <w:shd w:val="clear" w:color="auto" w:fill="FFFFFF"/>
              </w:rPr>
              <w:t>]</w:t>
            </w:r>
          </w:p>
        </w:tc>
        <w:tc>
          <w:tcPr>
            <w:tcW w:w="7091" w:type="dxa"/>
          </w:tcPr>
          <w:p w14:paraId="5A95F419" w14:textId="379FA5CC"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shd w:val="clear" w:color="auto" w:fill="FFFFFF"/>
              </w:rPr>
              <w:t>«…совокупность рыночных форм торговли финансовыми активами: иностранной валютой, ценными бумагами, кредитами, депозитами, производными финансовыми инструментами. Данный рынок включает фондовый рынок (фондовые биржи), кредитный рынок (банки, инвестиционные и дилерские компании, пенсионные фонды), рынки капитала (страхового, ипотечного, межбанковского)»</w:t>
            </w:r>
            <w:r w:rsidR="000C3934">
              <w:rPr>
                <w:rFonts w:ascii="Times New Roman" w:hAnsi="Times New Roman"/>
                <w:sz w:val="24"/>
                <w:szCs w:val="24"/>
                <w:shd w:val="clear" w:color="auto" w:fill="FFFFFF"/>
              </w:rPr>
              <w:t xml:space="preserve"> [31</w:t>
            </w:r>
            <w:r w:rsidR="0013105E" w:rsidRPr="00957D95">
              <w:rPr>
                <w:rFonts w:ascii="Times New Roman" w:hAnsi="Times New Roman"/>
                <w:sz w:val="24"/>
                <w:szCs w:val="24"/>
                <w:shd w:val="clear" w:color="auto" w:fill="FFFFFF"/>
              </w:rPr>
              <w:t>]</w:t>
            </w:r>
          </w:p>
        </w:tc>
      </w:tr>
      <w:tr w:rsidR="0084747B" w:rsidRPr="00957D95" w14:paraId="73CD085C" w14:textId="77777777" w:rsidTr="00783C61">
        <w:tc>
          <w:tcPr>
            <w:tcW w:w="2254" w:type="dxa"/>
          </w:tcPr>
          <w:p w14:paraId="18A57C04" w14:textId="0DDAC0C8" w:rsidR="0084747B" w:rsidRPr="00957D95" w:rsidRDefault="0084747B" w:rsidP="0084747B">
            <w:pPr>
              <w:spacing w:line="360" w:lineRule="auto"/>
              <w:jc w:val="both"/>
              <w:rPr>
                <w:rFonts w:ascii="Times New Roman" w:hAnsi="Times New Roman"/>
                <w:sz w:val="24"/>
                <w:szCs w:val="24"/>
                <w:lang w:val="en-US"/>
              </w:rPr>
            </w:pPr>
            <w:r w:rsidRPr="00957D95">
              <w:rPr>
                <w:rFonts w:ascii="Times New Roman" w:hAnsi="Times New Roman"/>
                <w:sz w:val="24"/>
                <w:szCs w:val="24"/>
              </w:rPr>
              <w:t>А.А.</w:t>
            </w:r>
            <w:r w:rsidR="00B82B15" w:rsidRPr="00957D95">
              <w:rPr>
                <w:rFonts w:ascii="Times New Roman" w:hAnsi="Times New Roman"/>
                <w:sz w:val="24"/>
                <w:szCs w:val="24"/>
              </w:rPr>
              <w:t> </w:t>
            </w:r>
            <w:r w:rsidRPr="00957D95">
              <w:rPr>
                <w:rFonts w:ascii="Times New Roman" w:hAnsi="Times New Roman"/>
                <w:sz w:val="24"/>
                <w:szCs w:val="24"/>
              </w:rPr>
              <w:t>Суэтин</w:t>
            </w:r>
            <w:r w:rsidR="000C3934">
              <w:rPr>
                <w:rFonts w:ascii="Times New Roman" w:hAnsi="Times New Roman"/>
                <w:sz w:val="24"/>
                <w:szCs w:val="24"/>
                <w:lang w:val="en-US"/>
              </w:rPr>
              <w:t xml:space="preserve"> [41</w:t>
            </w:r>
            <w:r w:rsidR="00AD1DE4" w:rsidRPr="00957D95">
              <w:rPr>
                <w:rFonts w:ascii="Times New Roman" w:hAnsi="Times New Roman"/>
                <w:sz w:val="24"/>
                <w:szCs w:val="24"/>
                <w:lang w:val="en-US"/>
              </w:rPr>
              <w:t>]</w:t>
            </w:r>
          </w:p>
        </w:tc>
        <w:tc>
          <w:tcPr>
            <w:tcW w:w="7091" w:type="dxa"/>
          </w:tcPr>
          <w:p w14:paraId="1F935FC0" w14:textId="7321D46A"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«…место, где осуществляется продажа-покупка финансового капитала — денежных средств»</w:t>
            </w:r>
            <w:r w:rsidR="0013105E" w:rsidRPr="00957D95">
              <w:rPr>
                <w:rFonts w:ascii="Times New Roman" w:hAnsi="Times New Roman"/>
                <w:sz w:val="24"/>
                <w:szCs w:val="24"/>
              </w:rPr>
              <w:t xml:space="preserve"> </w:t>
            </w:r>
            <w:r w:rsidR="000C3934">
              <w:rPr>
                <w:rFonts w:ascii="Times New Roman" w:hAnsi="Times New Roman"/>
                <w:sz w:val="24"/>
                <w:szCs w:val="24"/>
              </w:rPr>
              <w:t>[41</w:t>
            </w:r>
            <w:r w:rsidR="00AD1DE4" w:rsidRPr="00957D95">
              <w:rPr>
                <w:rFonts w:ascii="Times New Roman" w:hAnsi="Times New Roman"/>
                <w:sz w:val="24"/>
                <w:szCs w:val="24"/>
              </w:rPr>
              <w:t>]</w:t>
            </w:r>
          </w:p>
        </w:tc>
      </w:tr>
      <w:tr w:rsidR="0084747B" w:rsidRPr="00957D95" w14:paraId="5C2774F1" w14:textId="77777777" w:rsidTr="00783C61">
        <w:tc>
          <w:tcPr>
            <w:tcW w:w="2254" w:type="dxa"/>
          </w:tcPr>
          <w:p w14:paraId="50BB3A5F" w14:textId="49654484" w:rsidR="0084747B" w:rsidRPr="00957D95" w:rsidRDefault="0084747B" w:rsidP="0084747B">
            <w:pPr>
              <w:spacing w:line="360" w:lineRule="auto"/>
              <w:jc w:val="both"/>
              <w:rPr>
                <w:rFonts w:ascii="Times New Roman" w:hAnsi="Times New Roman"/>
                <w:sz w:val="24"/>
                <w:szCs w:val="24"/>
                <w:lang w:val="en-US"/>
              </w:rPr>
            </w:pPr>
            <w:r w:rsidRPr="00957D95">
              <w:rPr>
                <w:rFonts w:ascii="Times New Roman" w:hAnsi="Times New Roman"/>
                <w:sz w:val="24"/>
                <w:szCs w:val="24"/>
              </w:rPr>
              <w:t>Л.Н.</w:t>
            </w:r>
            <w:r w:rsidR="00B82B15" w:rsidRPr="00957D95">
              <w:rPr>
                <w:rFonts w:ascii="Times New Roman" w:hAnsi="Times New Roman"/>
                <w:sz w:val="24"/>
                <w:szCs w:val="24"/>
              </w:rPr>
              <w:t> </w:t>
            </w:r>
            <w:r w:rsidRPr="00957D95">
              <w:rPr>
                <w:rFonts w:ascii="Times New Roman" w:hAnsi="Times New Roman"/>
                <w:sz w:val="24"/>
                <w:szCs w:val="24"/>
              </w:rPr>
              <w:t>Красавина</w:t>
            </w:r>
            <w:r w:rsidR="000C3934">
              <w:rPr>
                <w:rFonts w:ascii="Times New Roman" w:hAnsi="Times New Roman"/>
                <w:sz w:val="24"/>
                <w:szCs w:val="24"/>
                <w:lang w:val="en-US"/>
              </w:rPr>
              <w:t xml:space="preserve"> [24</w:t>
            </w:r>
            <w:r w:rsidR="00AD1DE4" w:rsidRPr="00957D95">
              <w:rPr>
                <w:rFonts w:ascii="Times New Roman" w:hAnsi="Times New Roman"/>
                <w:sz w:val="24"/>
                <w:szCs w:val="24"/>
                <w:lang w:val="en-US"/>
              </w:rPr>
              <w:t>]</w:t>
            </w:r>
          </w:p>
        </w:tc>
        <w:tc>
          <w:tcPr>
            <w:tcW w:w="7091" w:type="dxa"/>
          </w:tcPr>
          <w:p w14:paraId="39BB292D" w14:textId="6E9F1309"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 xml:space="preserve">«…сфера рыночных отношений, обеспечивающих аккумуляцию </w:t>
            </w:r>
            <w:r w:rsidR="001F55B1" w:rsidRPr="00957D95">
              <w:rPr>
                <w:rFonts w:ascii="Times New Roman" w:hAnsi="Times New Roman"/>
                <w:sz w:val="24"/>
                <w:szCs w:val="24"/>
              </w:rPr>
              <w:br/>
            </w:r>
            <w:r w:rsidRPr="00957D95">
              <w:rPr>
                <w:rFonts w:ascii="Times New Roman" w:hAnsi="Times New Roman"/>
                <w:sz w:val="24"/>
                <w:szCs w:val="24"/>
              </w:rPr>
              <w:t xml:space="preserve">и межотраслевое перераспределение денежных капиталов в целях непрерывности и рентабельности воспроизводства». Поэтому, </w:t>
            </w:r>
            <w:r w:rsidR="001F55B1" w:rsidRPr="00957D95">
              <w:rPr>
                <w:rFonts w:ascii="Times New Roman" w:hAnsi="Times New Roman"/>
                <w:sz w:val="24"/>
                <w:szCs w:val="24"/>
              </w:rPr>
              <w:br/>
            </w:r>
            <w:r w:rsidRPr="00957D95">
              <w:rPr>
                <w:rFonts w:ascii="Times New Roman" w:hAnsi="Times New Roman"/>
                <w:sz w:val="24"/>
                <w:szCs w:val="24"/>
              </w:rPr>
              <w:t>на ее взгляд, целесообразна широкая трактовка финансового рынка, включая все его сегменты — фондовый, кредитный, валютный, страховой»</w:t>
            </w:r>
            <w:r w:rsidR="000C3934">
              <w:rPr>
                <w:rFonts w:ascii="Times New Roman" w:hAnsi="Times New Roman"/>
                <w:sz w:val="24"/>
                <w:szCs w:val="24"/>
              </w:rPr>
              <w:t xml:space="preserve"> [24</w:t>
            </w:r>
            <w:r w:rsidR="00AD1DE4" w:rsidRPr="00957D95">
              <w:rPr>
                <w:rFonts w:ascii="Times New Roman" w:hAnsi="Times New Roman"/>
                <w:sz w:val="24"/>
                <w:szCs w:val="24"/>
              </w:rPr>
              <w:t>]</w:t>
            </w:r>
          </w:p>
        </w:tc>
      </w:tr>
      <w:tr w:rsidR="0084747B" w:rsidRPr="00957D95" w14:paraId="1FAC3BE6" w14:textId="77777777" w:rsidTr="00783C61">
        <w:tc>
          <w:tcPr>
            <w:tcW w:w="2254" w:type="dxa"/>
          </w:tcPr>
          <w:p w14:paraId="17000021" w14:textId="06CC127D" w:rsidR="0084747B" w:rsidRPr="00957D95" w:rsidRDefault="0084747B" w:rsidP="0084747B">
            <w:pPr>
              <w:spacing w:line="360" w:lineRule="auto"/>
              <w:jc w:val="both"/>
              <w:rPr>
                <w:rFonts w:ascii="Times New Roman" w:hAnsi="Times New Roman"/>
                <w:sz w:val="24"/>
                <w:szCs w:val="24"/>
                <w:lang w:val="en-US"/>
              </w:rPr>
            </w:pPr>
            <w:r w:rsidRPr="00957D95">
              <w:rPr>
                <w:rFonts w:ascii="Times New Roman" w:hAnsi="Times New Roman"/>
                <w:sz w:val="24"/>
                <w:szCs w:val="24"/>
              </w:rPr>
              <w:t>К.В.</w:t>
            </w:r>
            <w:r w:rsidR="00B82B15" w:rsidRPr="00957D95">
              <w:rPr>
                <w:rFonts w:ascii="Times New Roman" w:hAnsi="Times New Roman"/>
                <w:sz w:val="24"/>
                <w:szCs w:val="24"/>
              </w:rPr>
              <w:t> </w:t>
            </w:r>
            <w:r w:rsidRPr="00957D95">
              <w:rPr>
                <w:rFonts w:ascii="Times New Roman" w:hAnsi="Times New Roman"/>
                <w:sz w:val="24"/>
                <w:szCs w:val="24"/>
              </w:rPr>
              <w:t>Рудый</w:t>
            </w:r>
            <w:r w:rsidR="000C3934">
              <w:rPr>
                <w:rFonts w:ascii="Times New Roman" w:hAnsi="Times New Roman"/>
                <w:sz w:val="24"/>
                <w:szCs w:val="24"/>
                <w:lang w:val="en-US"/>
              </w:rPr>
              <w:t xml:space="preserve"> [34</w:t>
            </w:r>
            <w:r w:rsidR="00AD1DE4" w:rsidRPr="00957D95">
              <w:rPr>
                <w:rFonts w:ascii="Times New Roman" w:hAnsi="Times New Roman"/>
                <w:sz w:val="24"/>
                <w:szCs w:val="24"/>
                <w:lang w:val="en-US"/>
              </w:rPr>
              <w:t>]</w:t>
            </w:r>
          </w:p>
        </w:tc>
        <w:tc>
          <w:tcPr>
            <w:tcW w:w="7091" w:type="dxa"/>
          </w:tcPr>
          <w:p w14:paraId="7611B07A" w14:textId="0BEDDF99"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«…совокупность рыночных экономических отношений и институтов, обеспечивающих реализацию механизма мобилизации и перераспределения финансовых ресурсов»</w:t>
            </w:r>
            <w:r w:rsidR="000C3934">
              <w:rPr>
                <w:rFonts w:ascii="Times New Roman" w:hAnsi="Times New Roman"/>
                <w:sz w:val="24"/>
                <w:szCs w:val="24"/>
              </w:rPr>
              <w:t xml:space="preserve"> [34</w:t>
            </w:r>
            <w:r w:rsidR="00AD1DE4" w:rsidRPr="00957D95">
              <w:rPr>
                <w:rFonts w:ascii="Times New Roman" w:hAnsi="Times New Roman"/>
                <w:sz w:val="24"/>
                <w:szCs w:val="24"/>
              </w:rPr>
              <w:t>]</w:t>
            </w:r>
          </w:p>
        </w:tc>
      </w:tr>
      <w:tr w:rsidR="0084747B" w:rsidRPr="00957D95" w14:paraId="68CB3D87" w14:textId="77777777" w:rsidTr="00783C61">
        <w:tc>
          <w:tcPr>
            <w:tcW w:w="2254" w:type="dxa"/>
          </w:tcPr>
          <w:p w14:paraId="33846D18" w14:textId="201F24AA" w:rsidR="0084747B" w:rsidRPr="00957D95" w:rsidRDefault="0084747B" w:rsidP="0084747B">
            <w:pPr>
              <w:spacing w:line="360" w:lineRule="auto"/>
              <w:jc w:val="both"/>
              <w:rPr>
                <w:rFonts w:ascii="Times New Roman" w:hAnsi="Times New Roman"/>
                <w:sz w:val="24"/>
                <w:szCs w:val="24"/>
                <w:lang w:val="en-US"/>
              </w:rPr>
            </w:pPr>
            <w:r w:rsidRPr="00957D95">
              <w:rPr>
                <w:rFonts w:ascii="Times New Roman" w:hAnsi="Times New Roman"/>
                <w:sz w:val="24"/>
                <w:szCs w:val="24"/>
              </w:rPr>
              <w:t>В.М.</w:t>
            </w:r>
            <w:r w:rsidR="00B82B15" w:rsidRPr="00957D95">
              <w:rPr>
                <w:rFonts w:ascii="Times New Roman" w:hAnsi="Times New Roman"/>
                <w:sz w:val="24"/>
                <w:szCs w:val="24"/>
              </w:rPr>
              <w:t> </w:t>
            </w:r>
            <w:r w:rsidRPr="00957D95">
              <w:rPr>
                <w:rFonts w:ascii="Times New Roman" w:hAnsi="Times New Roman"/>
                <w:sz w:val="24"/>
                <w:szCs w:val="24"/>
              </w:rPr>
              <w:t>Коркин</w:t>
            </w:r>
            <w:r w:rsidR="000C3934">
              <w:rPr>
                <w:rFonts w:ascii="Times New Roman" w:hAnsi="Times New Roman"/>
                <w:sz w:val="24"/>
                <w:szCs w:val="24"/>
                <w:lang w:val="en-US"/>
              </w:rPr>
              <w:t xml:space="preserve"> [20</w:t>
            </w:r>
            <w:r w:rsidR="00AD1DE4" w:rsidRPr="00957D95">
              <w:rPr>
                <w:rFonts w:ascii="Times New Roman" w:hAnsi="Times New Roman"/>
                <w:sz w:val="24"/>
                <w:szCs w:val="24"/>
                <w:lang w:val="en-US"/>
              </w:rPr>
              <w:t>]</w:t>
            </w:r>
          </w:p>
        </w:tc>
        <w:tc>
          <w:tcPr>
            <w:tcW w:w="7091" w:type="dxa"/>
          </w:tcPr>
          <w:p w14:paraId="7A59F9A6" w14:textId="34CECACA"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«…сложная система денежно-финансовых отношений, построенная на принципах прямой и обратной связи между ссудным и валютным рынками, а также рынками недвижимости и драгметаллов»</w:t>
            </w:r>
            <w:r w:rsidR="000C3934">
              <w:rPr>
                <w:rFonts w:ascii="Times New Roman" w:hAnsi="Times New Roman"/>
                <w:sz w:val="24"/>
                <w:szCs w:val="24"/>
              </w:rPr>
              <w:t xml:space="preserve"> [20</w:t>
            </w:r>
            <w:r w:rsidR="00AD1DE4" w:rsidRPr="00957D95">
              <w:rPr>
                <w:rFonts w:ascii="Times New Roman" w:hAnsi="Times New Roman"/>
                <w:sz w:val="24"/>
                <w:szCs w:val="24"/>
              </w:rPr>
              <w:t>]</w:t>
            </w:r>
          </w:p>
        </w:tc>
      </w:tr>
      <w:tr w:rsidR="0084747B" w:rsidRPr="00957D95" w14:paraId="70B250C9" w14:textId="77777777" w:rsidTr="00783C61">
        <w:tc>
          <w:tcPr>
            <w:tcW w:w="2254" w:type="dxa"/>
          </w:tcPr>
          <w:p w14:paraId="5CDC00D4" w14:textId="357F7469" w:rsidR="0084747B" w:rsidRPr="00957D95" w:rsidRDefault="0084747B" w:rsidP="0084747B">
            <w:pPr>
              <w:spacing w:line="360" w:lineRule="auto"/>
              <w:jc w:val="both"/>
              <w:rPr>
                <w:rFonts w:ascii="Times New Roman" w:hAnsi="Times New Roman"/>
                <w:sz w:val="24"/>
                <w:szCs w:val="24"/>
                <w:lang w:val="en-US"/>
              </w:rPr>
            </w:pPr>
            <w:r w:rsidRPr="00957D95">
              <w:rPr>
                <w:rFonts w:ascii="Times New Roman" w:hAnsi="Times New Roman"/>
                <w:sz w:val="24"/>
                <w:szCs w:val="24"/>
              </w:rPr>
              <w:t>Н.И.</w:t>
            </w:r>
            <w:r w:rsidR="00B82B15" w:rsidRPr="00957D95">
              <w:rPr>
                <w:rFonts w:ascii="Times New Roman" w:hAnsi="Times New Roman"/>
                <w:sz w:val="24"/>
                <w:szCs w:val="24"/>
              </w:rPr>
              <w:t> </w:t>
            </w:r>
            <w:r w:rsidRPr="00957D95">
              <w:rPr>
                <w:rFonts w:ascii="Times New Roman" w:hAnsi="Times New Roman"/>
                <w:sz w:val="24"/>
                <w:szCs w:val="24"/>
              </w:rPr>
              <w:t>Быкова</w:t>
            </w:r>
            <w:r w:rsidR="000C3934">
              <w:rPr>
                <w:rFonts w:ascii="Times New Roman" w:hAnsi="Times New Roman"/>
                <w:sz w:val="24"/>
                <w:szCs w:val="24"/>
                <w:lang w:val="en-US"/>
              </w:rPr>
              <w:t xml:space="preserve"> [5</w:t>
            </w:r>
            <w:r w:rsidR="00AD1DE4" w:rsidRPr="00957D95">
              <w:rPr>
                <w:rFonts w:ascii="Times New Roman" w:hAnsi="Times New Roman"/>
                <w:sz w:val="24"/>
                <w:szCs w:val="24"/>
                <w:lang w:val="en-US"/>
              </w:rPr>
              <w:t>]</w:t>
            </w:r>
          </w:p>
        </w:tc>
        <w:tc>
          <w:tcPr>
            <w:tcW w:w="7091" w:type="dxa"/>
          </w:tcPr>
          <w:p w14:paraId="7F18AD03" w14:textId="5532AF34"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«…особая сфера рыночных отношений, регулирующих и направляющих временно высвобождающиеся в экономике денежные средства путем их заимствования от собственников сбережений или посредников и предложения их другим субъектам за определенное вознаграждение»</w:t>
            </w:r>
            <w:r w:rsidR="000C3934">
              <w:rPr>
                <w:rFonts w:ascii="Times New Roman" w:hAnsi="Times New Roman"/>
                <w:sz w:val="24"/>
                <w:szCs w:val="24"/>
              </w:rPr>
              <w:t xml:space="preserve"> [5</w:t>
            </w:r>
            <w:r w:rsidR="00AD1DE4" w:rsidRPr="00957D95">
              <w:rPr>
                <w:rFonts w:ascii="Times New Roman" w:hAnsi="Times New Roman"/>
                <w:sz w:val="24"/>
                <w:szCs w:val="24"/>
              </w:rPr>
              <w:t>]</w:t>
            </w:r>
          </w:p>
        </w:tc>
      </w:tr>
      <w:tr w:rsidR="0084747B" w:rsidRPr="00957D95" w14:paraId="78BF9EED" w14:textId="77777777" w:rsidTr="00783C61">
        <w:tc>
          <w:tcPr>
            <w:tcW w:w="2254" w:type="dxa"/>
          </w:tcPr>
          <w:p w14:paraId="4F651142" w14:textId="67152387" w:rsidR="0084747B" w:rsidRPr="00957D95" w:rsidRDefault="0084747B" w:rsidP="0084747B">
            <w:pPr>
              <w:spacing w:line="360" w:lineRule="auto"/>
              <w:jc w:val="both"/>
              <w:rPr>
                <w:rFonts w:ascii="Times New Roman" w:hAnsi="Times New Roman"/>
                <w:sz w:val="24"/>
                <w:szCs w:val="24"/>
                <w:lang w:val="en-US"/>
              </w:rPr>
            </w:pPr>
            <w:r w:rsidRPr="00957D95">
              <w:rPr>
                <w:rFonts w:ascii="Times New Roman" w:hAnsi="Times New Roman"/>
                <w:sz w:val="24"/>
                <w:szCs w:val="24"/>
              </w:rPr>
              <w:t>А.С.</w:t>
            </w:r>
            <w:r w:rsidR="00B82B15" w:rsidRPr="00957D95">
              <w:rPr>
                <w:rFonts w:ascii="Times New Roman" w:hAnsi="Times New Roman"/>
                <w:sz w:val="24"/>
                <w:szCs w:val="24"/>
              </w:rPr>
              <w:t> </w:t>
            </w:r>
            <w:r w:rsidRPr="00957D95">
              <w:rPr>
                <w:rFonts w:ascii="Times New Roman" w:hAnsi="Times New Roman"/>
                <w:sz w:val="24"/>
                <w:szCs w:val="24"/>
              </w:rPr>
              <w:t>Булатов</w:t>
            </w:r>
            <w:r w:rsidR="000C3934">
              <w:rPr>
                <w:rFonts w:ascii="Times New Roman" w:hAnsi="Times New Roman"/>
                <w:sz w:val="24"/>
                <w:szCs w:val="24"/>
                <w:lang w:val="en-US"/>
              </w:rPr>
              <w:t xml:space="preserve"> [4</w:t>
            </w:r>
            <w:r w:rsidR="00AD1DE4" w:rsidRPr="00957D95">
              <w:rPr>
                <w:rFonts w:ascii="Times New Roman" w:hAnsi="Times New Roman"/>
                <w:sz w:val="24"/>
                <w:szCs w:val="24"/>
                <w:lang w:val="en-US"/>
              </w:rPr>
              <w:t>]</w:t>
            </w:r>
          </w:p>
        </w:tc>
        <w:tc>
          <w:tcPr>
            <w:tcW w:w="7091" w:type="dxa"/>
          </w:tcPr>
          <w:p w14:paraId="73540137" w14:textId="0BB37410"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«…механизм распределения капитала между кредиторами и заемщиками при помощи посредников на основе спроса и предложения»</w:t>
            </w:r>
            <w:r w:rsidR="000C3934">
              <w:rPr>
                <w:rFonts w:ascii="Times New Roman" w:hAnsi="Times New Roman"/>
                <w:sz w:val="24"/>
                <w:szCs w:val="24"/>
              </w:rPr>
              <w:t xml:space="preserve"> [4</w:t>
            </w:r>
            <w:r w:rsidR="00AD1DE4" w:rsidRPr="00957D95">
              <w:rPr>
                <w:rFonts w:ascii="Times New Roman" w:hAnsi="Times New Roman"/>
                <w:sz w:val="24"/>
                <w:szCs w:val="24"/>
              </w:rPr>
              <w:t>]</w:t>
            </w:r>
          </w:p>
        </w:tc>
      </w:tr>
      <w:tr w:rsidR="0084747B" w:rsidRPr="00957D95" w14:paraId="5DE455F4" w14:textId="77777777" w:rsidTr="00783C61">
        <w:tc>
          <w:tcPr>
            <w:tcW w:w="2254" w:type="dxa"/>
          </w:tcPr>
          <w:p w14:paraId="70955E36" w14:textId="21429E06" w:rsidR="0084747B" w:rsidRPr="00957D95" w:rsidRDefault="0084747B" w:rsidP="0084747B">
            <w:pPr>
              <w:jc w:val="both"/>
              <w:rPr>
                <w:rFonts w:ascii="Times New Roman" w:hAnsi="Times New Roman"/>
                <w:sz w:val="24"/>
                <w:szCs w:val="24"/>
                <w:lang w:val="en-US"/>
              </w:rPr>
            </w:pPr>
            <w:r w:rsidRPr="00957D95">
              <w:rPr>
                <w:rFonts w:ascii="Times New Roman" w:hAnsi="Times New Roman"/>
                <w:sz w:val="24"/>
                <w:szCs w:val="24"/>
              </w:rPr>
              <w:t>Большой экономический словарь</w:t>
            </w:r>
            <w:r w:rsidR="00AD1DE4" w:rsidRPr="00957D95">
              <w:rPr>
                <w:rFonts w:ascii="Times New Roman" w:hAnsi="Times New Roman"/>
                <w:sz w:val="24"/>
                <w:szCs w:val="24"/>
                <w:lang w:val="en-US"/>
              </w:rPr>
              <w:t xml:space="preserve"> [3]</w:t>
            </w:r>
          </w:p>
        </w:tc>
        <w:tc>
          <w:tcPr>
            <w:tcW w:w="7091" w:type="dxa"/>
          </w:tcPr>
          <w:p w14:paraId="2D4C2997" w14:textId="35DD997F"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«…рынок краткосрочных, среднесрочных и долгосрочных кредитов, инвестиций, ценных бумаг, вкладов и т.п.»</w:t>
            </w:r>
            <w:r w:rsidR="00AD1DE4" w:rsidRPr="00957D95">
              <w:rPr>
                <w:rFonts w:ascii="Times New Roman" w:hAnsi="Times New Roman"/>
                <w:sz w:val="24"/>
                <w:szCs w:val="24"/>
              </w:rPr>
              <w:t xml:space="preserve"> </w:t>
            </w:r>
            <w:r w:rsidR="00AD1DE4" w:rsidRPr="00957D95">
              <w:rPr>
                <w:rFonts w:ascii="Times New Roman" w:hAnsi="Times New Roman"/>
                <w:sz w:val="24"/>
                <w:szCs w:val="24"/>
                <w:lang w:val="en-US"/>
              </w:rPr>
              <w:t>[3]</w:t>
            </w:r>
          </w:p>
        </w:tc>
      </w:tr>
      <w:tr w:rsidR="0084747B" w:rsidRPr="00957D95" w14:paraId="1C0B623B" w14:textId="77777777" w:rsidTr="00783C61">
        <w:tc>
          <w:tcPr>
            <w:tcW w:w="2254" w:type="dxa"/>
          </w:tcPr>
          <w:p w14:paraId="48AE580F" w14:textId="67160311" w:rsidR="0084747B" w:rsidRPr="00957D95" w:rsidRDefault="0084747B" w:rsidP="0084747B">
            <w:pPr>
              <w:jc w:val="both"/>
              <w:rPr>
                <w:rFonts w:ascii="Times New Roman" w:hAnsi="Times New Roman"/>
                <w:sz w:val="24"/>
                <w:szCs w:val="24"/>
                <w:lang w:val="en-US"/>
              </w:rPr>
            </w:pPr>
            <w:r w:rsidRPr="00957D95">
              <w:rPr>
                <w:rFonts w:ascii="Times New Roman" w:hAnsi="Times New Roman"/>
                <w:sz w:val="24"/>
                <w:szCs w:val="24"/>
              </w:rPr>
              <w:t>Финансово-кредитный энциклопедический словарь</w:t>
            </w:r>
            <w:r w:rsidR="000C3934">
              <w:rPr>
                <w:rFonts w:ascii="Times New Roman" w:hAnsi="Times New Roman"/>
                <w:sz w:val="24"/>
                <w:szCs w:val="24"/>
                <w:lang w:val="en-US"/>
              </w:rPr>
              <w:t xml:space="preserve"> [8</w:t>
            </w:r>
            <w:r w:rsidR="00AD1DE4" w:rsidRPr="00957D95">
              <w:rPr>
                <w:rFonts w:ascii="Times New Roman" w:hAnsi="Times New Roman"/>
                <w:sz w:val="24"/>
                <w:szCs w:val="24"/>
                <w:lang w:val="en-US"/>
              </w:rPr>
              <w:t>]</w:t>
            </w:r>
          </w:p>
        </w:tc>
        <w:tc>
          <w:tcPr>
            <w:tcW w:w="7091" w:type="dxa"/>
          </w:tcPr>
          <w:p w14:paraId="637509F2" w14:textId="2BCF1480"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«…часть рынка ссудного капитала, на котором происходит</w:t>
            </w:r>
            <w:r w:rsidR="006229E0" w:rsidRPr="00957D95">
              <w:rPr>
                <w:rFonts w:ascii="Times New Roman" w:hAnsi="Times New Roman"/>
                <w:sz w:val="24"/>
                <w:szCs w:val="24"/>
              </w:rPr>
              <w:t xml:space="preserve"> </w:t>
            </w:r>
            <w:r w:rsidRPr="00957D95">
              <w:rPr>
                <w:rFonts w:ascii="Times New Roman" w:hAnsi="Times New Roman"/>
                <w:sz w:val="24"/>
                <w:szCs w:val="24"/>
              </w:rPr>
              <w:t>перераспределение капитала</w:t>
            </w:r>
            <w:r w:rsidR="006229E0" w:rsidRPr="00957D95">
              <w:rPr>
                <w:rFonts w:ascii="Times New Roman" w:hAnsi="Times New Roman"/>
                <w:sz w:val="24"/>
                <w:szCs w:val="24"/>
              </w:rPr>
              <w:t xml:space="preserve"> между кредиторами и заемщиками</w:t>
            </w:r>
            <w:r w:rsidR="006229E0" w:rsidRPr="00957D95">
              <w:rPr>
                <w:rFonts w:ascii="Times New Roman" w:hAnsi="Times New Roman"/>
                <w:sz w:val="24"/>
                <w:szCs w:val="24"/>
              </w:rPr>
              <w:br/>
            </w:r>
            <w:r w:rsidRPr="00957D95">
              <w:rPr>
                <w:rFonts w:ascii="Times New Roman" w:hAnsi="Times New Roman"/>
                <w:sz w:val="24"/>
                <w:szCs w:val="24"/>
              </w:rPr>
              <w:t>в форме эмиссии и купли-продажи ценных бумаг»</w:t>
            </w:r>
            <w:r w:rsidR="000C3934">
              <w:rPr>
                <w:rFonts w:ascii="Times New Roman" w:hAnsi="Times New Roman"/>
                <w:sz w:val="24"/>
                <w:szCs w:val="24"/>
              </w:rPr>
              <w:t xml:space="preserve"> [8</w:t>
            </w:r>
            <w:r w:rsidR="00AD1DE4" w:rsidRPr="00957D95">
              <w:rPr>
                <w:rFonts w:ascii="Times New Roman" w:hAnsi="Times New Roman"/>
                <w:sz w:val="24"/>
                <w:szCs w:val="24"/>
              </w:rPr>
              <w:t>]</w:t>
            </w:r>
          </w:p>
        </w:tc>
      </w:tr>
      <w:tr w:rsidR="0084747B" w:rsidRPr="00957D95" w14:paraId="5298898D" w14:textId="77777777" w:rsidTr="00783C61">
        <w:tc>
          <w:tcPr>
            <w:tcW w:w="2254" w:type="dxa"/>
          </w:tcPr>
          <w:p w14:paraId="7E15C04A" w14:textId="6550F070"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Современный экономический словарь</w:t>
            </w:r>
            <w:r w:rsidR="000C3934">
              <w:rPr>
                <w:rFonts w:ascii="Times New Roman" w:hAnsi="Times New Roman"/>
                <w:sz w:val="24"/>
                <w:szCs w:val="24"/>
              </w:rPr>
              <w:t xml:space="preserve"> [31</w:t>
            </w:r>
            <w:r w:rsidR="00AD1DE4" w:rsidRPr="00957D95">
              <w:rPr>
                <w:rFonts w:ascii="Times New Roman" w:hAnsi="Times New Roman"/>
                <w:sz w:val="24"/>
                <w:szCs w:val="24"/>
              </w:rPr>
              <w:t>]</w:t>
            </w:r>
          </w:p>
        </w:tc>
        <w:tc>
          <w:tcPr>
            <w:tcW w:w="7091" w:type="dxa"/>
          </w:tcPr>
          <w:p w14:paraId="237ECD59" w14:textId="3B5F37AD" w:rsidR="0084747B" w:rsidRPr="00957D95" w:rsidRDefault="0084747B" w:rsidP="0084747B">
            <w:pPr>
              <w:jc w:val="both"/>
              <w:rPr>
                <w:rFonts w:ascii="Times New Roman" w:hAnsi="Times New Roman"/>
                <w:sz w:val="24"/>
                <w:szCs w:val="24"/>
              </w:rPr>
            </w:pPr>
            <w:r w:rsidRPr="00957D95">
              <w:rPr>
                <w:rFonts w:ascii="Times New Roman" w:hAnsi="Times New Roman"/>
                <w:sz w:val="24"/>
                <w:szCs w:val="24"/>
              </w:rPr>
              <w:t>«…рыночные институты, являющиеся каналами «перелива», перераспределения денежных средств»</w:t>
            </w:r>
            <w:r w:rsidR="000C3934">
              <w:rPr>
                <w:rFonts w:ascii="Times New Roman" w:hAnsi="Times New Roman"/>
                <w:sz w:val="24"/>
                <w:szCs w:val="24"/>
              </w:rPr>
              <w:t xml:space="preserve"> [31</w:t>
            </w:r>
            <w:r w:rsidR="00AD1DE4" w:rsidRPr="00957D95">
              <w:rPr>
                <w:rFonts w:ascii="Times New Roman" w:hAnsi="Times New Roman"/>
                <w:sz w:val="24"/>
                <w:szCs w:val="24"/>
              </w:rPr>
              <w:t>]</w:t>
            </w:r>
          </w:p>
        </w:tc>
      </w:tr>
    </w:tbl>
    <w:p w14:paraId="62749074" w14:textId="77777777" w:rsidR="009358D0" w:rsidRPr="00957D95" w:rsidRDefault="009358D0" w:rsidP="00BC418B">
      <w:pPr>
        <w:spacing w:after="0" w:line="360" w:lineRule="auto"/>
        <w:ind w:firstLine="709"/>
        <w:jc w:val="both"/>
        <w:rPr>
          <w:rFonts w:ascii="Times New Roman" w:hAnsi="Times New Roman"/>
          <w:sz w:val="28"/>
          <w:szCs w:val="28"/>
        </w:rPr>
      </w:pPr>
    </w:p>
    <w:p w14:paraId="70E60B0B" w14:textId="19B9FEF4" w:rsidR="00783C61" w:rsidRPr="00957D95" w:rsidRDefault="00783C61" w:rsidP="00BC418B">
      <w:pPr>
        <w:spacing w:after="0" w:line="360" w:lineRule="auto"/>
        <w:ind w:firstLine="709"/>
        <w:jc w:val="both"/>
        <w:rPr>
          <w:rFonts w:ascii="Times New Roman" w:hAnsi="Times New Roman"/>
          <w:sz w:val="28"/>
          <w:szCs w:val="28"/>
        </w:rPr>
      </w:pPr>
      <w:bookmarkStart w:id="23" w:name="_Hlk146624770"/>
      <w:r w:rsidRPr="00957D95">
        <w:rPr>
          <w:rFonts w:ascii="Times New Roman" w:hAnsi="Times New Roman"/>
          <w:sz w:val="28"/>
          <w:szCs w:val="28"/>
        </w:rPr>
        <w:lastRenderedPageBreak/>
        <w:t xml:space="preserve">Как видно из представленного анализа формулировок исследуемого понятия видно, что ни одна из них </w:t>
      </w:r>
      <w:r w:rsidR="008C398E" w:rsidRPr="00957D95">
        <w:rPr>
          <w:rFonts w:ascii="Times New Roman" w:hAnsi="Times New Roman"/>
          <w:sz w:val="28"/>
          <w:szCs w:val="28"/>
        </w:rPr>
        <w:t>не раскрывает понятие</w:t>
      </w:r>
      <w:r w:rsidRPr="00957D95">
        <w:rPr>
          <w:rFonts w:ascii="Times New Roman" w:hAnsi="Times New Roman"/>
          <w:sz w:val="28"/>
          <w:szCs w:val="28"/>
        </w:rPr>
        <w:t xml:space="preserve"> </w:t>
      </w:r>
      <w:r w:rsidR="008C398E" w:rsidRPr="00957D95">
        <w:rPr>
          <w:rFonts w:ascii="Times New Roman" w:hAnsi="Times New Roman"/>
          <w:sz w:val="28"/>
          <w:szCs w:val="28"/>
        </w:rPr>
        <w:t>«</w:t>
      </w:r>
      <w:r w:rsidRPr="00957D95">
        <w:rPr>
          <w:rFonts w:ascii="Times New Roman" w:hAnsi="Times New Roman"/>
          <w:sz w:val="28"/>
          <w:szCs w:val="28"/>
        </w:rPr>
        <w:t>финансов</w:t>
      </w:r>
      <w:r w:rsidR="008C398E" w:rsidRPr="00957D95">
        <w:rPr>
          <w:rFonts w:ascii="Times New Roman" w:hAnsi="Times New Roman"/>
          <w:sz w:val="28"/>
          <w:szCs w:val="28"/>
        </w:rPr>
        <w:t>ый</w:t>
      </w:r>
      <w:r w:rsidRPr="00957D95">
        <w:rPr>
          <w:rFonts w:ascii="Times New Roman" w:hAnsi="Times New Roman"/>
          <w:sz w:val="28"/>
          <w:szCs w:val="28"/>
        </w:rPr>
        <w:t xml:space="preserve"> рын</w:t>
      </w:r>
      <w:r w:rsidR="008C398E" w:rsidRPr="00957D95">
        <w:rPr>
          <w:rFonts w:ascii="Times New Roman" w:hAnsi="Times New Roman"/>
          <w:sz w:val="28"/>
          <w:szCs w:val="28"/>
        </w:rPr>
        <w:t>ок»</w:t>
      </w:r>
      <w:r w:rsidR="001B7F05" w:rsidRPr="00957D95">
        <w:rPr>
          <w:rFonts w:ascii="Times New Roman" w:hAnsi="Times New Roman"/>
          <w:sz w:val="28"/>
          <w:szCs w:val="28"/>
        </w:rPr>
        <w:t xml:space="preserve"> целиком</w:t>
      </w:r>
      <w:r w:rsidRPr="00957D95">
        <w:rPr>
          <w:rFonts w:ascii="Times New Roman" w:hAnsi="Times New Roman"/>
          <w:sz w:val="28"/>
          <w:szCs w:val="28"/>
        </w:rPr>
        <w:t>,</w:t>
      </w:r>
      <w:r w:rsidR="008C398E" w:rsidRPr="00957D95">
        <w:rPr>
          <w:rFonts w:ascii="Times New Roman" w:hAnsi="Times New Roman"/>
          <w:sz w:val="28"/>
          <w:szCs w:val="28"/>
        </w:rPr>
        <w:t xml:space="preserve"> так как сосредотачивается</w:t>
      </w:r>
      <w:r w:rsidRPr="00957D95">
        <w:rPr>
          <w:rFonts w:ascii="Times New Roman" w:hAnsi="Times New Roman"/>
          <w:sz w:val="28"/>
          <w:szCs w:val="28"/>
        </w:rPr>
        <w:t xml:space="preserve"> или на его структуре, или на выполняемых им функциях, либо рассматривается как совокупность отношений и/или институтов, либо как особая сфера отношений, то как отдельный рыночный институт, то как некий механизм аккумуляции и распределения финансовых ресурсов.</w:t>
      </w:r>
    </w:p>
    <w:p w14:paraId="2125A118" w14:textId="1731E9E1" w:rsidR="00BC418B" w:rsidRPr="00957D95" w:rsidRDefault="00BC418B" w:rsidP="00BC418B">
      <w:pPr>
        <w:spacing w:after="0" w:line="360" w:lineRule="auto"/>
        <w:ind w:firstLine="709"/>
        <w:jc w:val="both"/>
        <w:rPr>
          <w:rFonts w:ascii="Times New Roman" w:hAnsi="Times New Roman"/>
          <w:sz w:val="28"/>
          <w:szCs w:val="28"/>
        </w:rPr>
      </w:pPr>
      <w:r w:rsidRPr="00957D95">
        <w:rPr>
          <w:rFonts w:ascii="Times New Roman" w:hAnsi="Times New Roman"/>
          <w:sz w:val="28"/>
          <w:szCs w:val="28"/>
        </w:rPr>
        <w:t>Отдельные ученые опираются на существующие определения понятия «рынок», дополняя их специфическими характеристиками финансового характера. На наш взгляд, многостороннюю сущность финансового рынка невозможно включить в одно определение, что и является одной из причин отсутствия единства взглядов и однозначной трактовки понятия «финансовый рынок».</w:t>
      </w:r>
    </w:p>
    <w:bookmarkEnd w:id="23"/>
    <w:p w14:paraId="58FFAE3B" w14:textId="036B1C95" w:rsidR="00311318" w:rsidRPr="00957D95" w:rsidRDefault="005E2F82" w:rsidP="00BC418B">
      <w:pPr>
        <w:spacing w:after="0" w:line="360" w:lineRule="auto"/>
        <w:ind w:firstLine="709"/>
        <w:jc w:val="both"/>
        <w:rPr>
          <w:rFonts w:ascii="Times New Roman" w:hAnsi="Times New Roman"/>
          <w:sz w:val="28"/>
          <w:szCs w:val="28"/>
        </w:rPr>
      </w:pPr>
      <w:r w:rsidRPr="00957D95">
        <w:rPr>
          <w:rFonts w:ascii="Times New Roman" w:hAnsi="Times New Roman"/>
          <w:sz w:val="28"/>
          <w:szCs w:val="28"/>
        </w:rPr>
        <w:t>Финансовый рынок РФ имеет развитую инфраструктуру.</w:t>
      </w:r>
    </w:p>
    <w:p w14:paraId="107280CA" w14:textId="6802D7FC" w:rsidR="00311318" w:rsidRPr="00957D95" w:rsidRDefault="005E2F82" w:rsidP="00BC418B">
      <w:pPr>
        <w:spacing w:after="0" w:line="360" w:lineRule="auto"/>
        <w:ind w:firstLine="709"/>
        <w:jc w:val="both"/>
        <w:rPr>
          <w:rFonts w:ascii="Times New Roman" w:hAnsi="Times New Roman"/>
          <w:sz w:val="28"/>
          <w:szCs w:val="28"/>
        </w:rPr>
      </w:pPr>
      <w:r w:rsidRPr="00957D95">
        <w:rPr>
          <w:rFonts w:ascii="Times New Roman" w:hAnsi="Times New Roman"/>
          <w:sz w:val="28"/>
          <w:szCs w:val="28"/>
        </w:rPr>
        <w:t>Ин</w:t>
      </w:r>
      <w:r w:rsidR="001B7F05" w:rsidRPr="00957D95">
        <w:rPr>
          <w:rFonts w:ascii="Times New Roman" w:hAnsi="Times New Roman"/>
          <w:sz w:val="28"/>
          <w:szCs w:val="28"/>
        </w:rPr>
        <w:t>фраструктура финансового рынка –</w:t>
      </w:r>
      <w:r w:rsidRPr="00957D95">
        <w:rPr>
          <w:rFonts w:ascii="Times New Roman" w:hAnsi="Times New Roman"/>
          <w:sz w:val="28"/>
          <w:szCs w:val="28"/>
        </w:rPr>
        <w:t xml:space="preserve"> это специальные организации, </w:t>
      </w:r>
      <w:r w:rsidR="00311318" w:rsidRPr="00957D95">
        <w:rPr>
          <w:rFonts w:ascii="Times New Roman" w:hAnsi="Times New Roman"/>
          <w:sz w:val="28"/>
          <w:szCs w:val="28"/>
        </w:rPr>
        <w:t>занимающиеся:</w:t>
      </w:r>
    </w:p>
    <w:p w14:paraId="02D6D18C" w14:textId="6C4A5DBF" w:rsidR="00311318" w:rsidRPr="00957D95" w:rsidRDefault="005E2F82" w:rsidP="001B7F05">
      <w:pPr>
        <w:pStyle w:val="a4"/>
        <w:numPr>
          <w:ilvl w:val="0"/>
          <w:numId w:val="31"/>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обслуживанием</w:t>
      </w:r>
      <w:r w:rsidR="00311318" w:rsidRPr="00957D95">
        <w:rPr>
          <w:rFonts w:ascii="Times New Roman" w:hAnsi="Times New Roman"/>
          <w:sz w:val="28"/>
          <w:szCs w:val="28"/>
        </w:rPr>
        <w:t xml:space="preserve"> широкого спектра </w:t>
      </w:r>
      <w:r w:rsidRPr="00957D95">
        <w:rPr>
          <w:rFonts w:ascii="Times New Roman" w:hAnsi="Times New Roman"/>
          <w:sz w:val="28"/>
          <w:szCs w:val="28"/>
        </w:rPr>
        <w:t xml:space="preserve">сделок с </w:t>
      </w:r>
      <w:r w:rsidR="00311318" w:rsidRPr="00957D95">
        <w:rPr>
          <w:rFonts w:ascii="Times New Roman" w:hAnsi="Times New Roman"/>
          <w:sz w:val="28"/>
          <w:szCs w:val="28"/>
        </w:rPr>
        <w:t xml:space="preserve">различными </w:t>
      </w:r>
      <w:r w:rsidRPr="00957D95">
        <w:rPr>
          <w:rFonts w:ascii="Times New Roman" w:hAnsi="Times New Roman"/>
          <w:sz w:val="28"/>
          <w:szCs w:val="28"/>
        </w:rPr>
        <w:t>финансовыми активами</w:t>
      </w:r>
      <w:r w:rsidR="00311318" w:rsidRPr="00957D95">
        <w:rPr>
          <w:rFonts w:ascii="Times New Roman" w:hAnsi="Times New Roman"/>
          <w:sz w:val="28"/>
          <w:szCs w:val="28"/>
        </w:rPr>
        <w:t>;</w:t>
      </w:r>
    </w:p>
    <w:p w14:paraId="4461B813" w14:textId="1B4D20B5" w:rsidR="00311318" w:rsidRPr="00957D95" w:rsidRDefault="005E2F82" w:rsidP="001B7F05">
      <w:pPr>
        <w:pStyle w:val="a4"/>
        <w:numPr>
          <w:ilvl w:val="0"/>
          <w:numId w:val="31"/>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регистр</w:t>
      </w:r>
      <w:r w:rsidR="00311318" w:rsidRPr="00957D95">
        <w:rPr>
          <w:rFonts w:ascii="Times New Roman" w:hAnsi="Times New Roman"/>
          <w:sz w:val="28"/>
          <w:szCs w:val="28"/>
        </w:rPr>
        <w:t>ацией</w:t>
      </w:r>
      <w:r w:rsidRPr="00957D95">
        <w:rPr>
          <w:rFonts w:ascii="Times New Roman" w:hAnsi="Times New Roman"/>
          <w:sz w:val="28"/>
          <w:szCs w:val="28"/>
        </w:rPr>
        <w:t xml:space="preserve"> сдел</w:t>
      </w:r>
      <w:r w:rsidR="00311318" w:rsidRPr="00957D95">
        <w:rPr>
          <w:rFonts w:ascii="Times New Roman" w:hAnsi="Times New Roman"/>
          <w:sz w:val="28"/>
          <w:szCs w:val="28"/>
        </w:rPr>
        <w:t xml:space="preserve">ок </w:t>
      </w:r>
      <w:r w:rsidRPr="00957D95">
        <w:rPr>
          <w:rFonts w:ascii="Times New Roman" w:hAnsi="Times New Roman"/>
          <w:sz w:val="28"/>
          <w:szCs w:val="28"/>
        </w:rPr>
        <w:t>в соответствии со стандартными процедурами ведения бизнеса</w:t>
      </w:r>
      <w:r w:rsidR="00311318" w:rsidRPr="00957D95">
        <w:rPr>
          <w:rFonts w:ascii="Times New Roman" w:hAnsi="Times New Roman"/>
          <w:sz w:val="28"/>
          <w:szCs w:val="28"/>
        </w:rPr>
        <w:t>;</w:t>
      </w:r>
    </w:p>
    <w:p w14:paraId="68CA9B23" w14:textId="38C7AC26" w:rsidR="00311318" w:rsidRPr="00957D95" w:rsidRDefault="005E2F82" w:rsidP="001B7F05">
      <w:pPr>
        <w:pStyle w:val="a4"/>
        <w:numPr>
          <w:ilvl w:val="0"/>
          <w:numId w:val="31"/>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учетом имущества для последующей реализации прав собственности или перехода права на финансовые активы</w:t>
      </w:r>
      <w:r w:rsidR="00311318" w:rsidRPr="00957D95">
        <w:rPr>
          <w:rFonts w:ascii="Times New Roman" w:hAnsi="Times New Roman"/>
          <w:sz w:val="28"/>
          <w:szCs w:val="28"/>
        </w:rPr>
        <w:t>;</w:t>
      </w:r>
    </w:p>
    <w:p w14:paraId="0C7FB5B0" w14:textId="159F287D" w:rsidR="005E2F82" w:rsidRPr="00957D95" w:rsidRDefault="005E2F82" w:rsidP="001B7F05">
      <w:pPr>
        <w:pStyle w:val="a4"/>
        <w:numPr>
          <w:ilvl w:val="0"/>
          <w:numId w:val="31"/>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осуществл</w:t>
      </w:r>
      <w:r w:rsidR="00311318" w:rsidRPr="00957D95">
        <w:rPr>
          <w:rFonts w:ascii="Times New Roman" w:hAnsi="Times New Roman"/>
          <w:sz w:val="28"/>
          <w:szCs w:val="28"/>
        </w:rPr>
        <w:t xml:space="preserve">ением </w:t>
      </w:r>
      <w:r w:rsidRPr="00957D95">
        <w:rPr>
          <w:rFonts w:ascii="Times New Roman" w:hAnsi="Times New Roman"/>
          <w:sz w:val="28"/>
          <w:szCs w:val="28"/>
        </w:rPr>
        <w:t>сбор</w:t>
      </w:r>
      <w:r w:rsidR="00311318" w:rsidRPr="00957D95">
        <w:rPr>
          <w:rFonts w:ascii="Times New Roman" w:hAnsi="Times New Roman"/>
          <w:sz w:val="28"/>
          <w:szCs w:val="28"/>
        </w:rPr>
        <w:t>а</w:t>
      </w:r>
      <w:r w:rsidRPr="00957D95">
        <w:rPr>
          <w:rFonts w:ascii="Times New Roman" w:hAnsi="Times New Roman"/>
          <w:sz w:val="28"/>
          <w:szCs w:val="28"/>
        </w:rPr>
        <w:t xml:space="preserve"> информации об эффективности работы фондового рынка.</w:t>
      </w:r>
    </w:p>
    <w:p w14:paraId="7772B724" w14:textId="2D34C0A5" w:rsidR="00E73E91" w:rsidRPr="00957D95" w:rsidRDefault="00E73E91" w:rsidP="00BC418B">
      <w:pPr>
        <w:spacing w:after="0" w:line="360" w:lineRule="auto"/>
        <w:ind w:firstLine="709"/>
        <w:jc w:val="both"/>
        <w:rPr>
          <w:rFonts w:ascii="Times New Roman" w:hAnsi="Times New Roman"/>
          <w:sz w:val="28"/>
          <w:szCs w:val="28"/>
        </w:rPr>
      </w:pPr>
      <w:r w:rsidRPr="00957D95">
        <w:rPr>
          <w:rFonts w:ascii="Times New Roman" w:hAnsi="Times New Roman"/>
          <w:sz w:val="28"/>
          <w:szCs w:val="28"/>
        </w:rPr>
        <w:t>Инфраструктура финансового рынка РФ включает</w:t>
      </w:r>
      <w:r w:rsidR="00AD1DE4" w:rsidRPr="00957D95">
        <w:rPr>
          <w:rFonts w:ascii="Times New Roman" w:hAnsi="Times New Roman"/>
          <w:sz w:val="28"/>
          <w:szCs w:val="28"/>
        </w:rPr>
        <w:t>:</w:t>
      </w:r>
      <w:r w:rsidRPr="00957D95">
        <w:rPr>
          <w:rFonts w:ascii="Times New Roman" w:hAnsi="Times New Roman"/>
          <w:sz w:val="28"/>
          <w:szCs w:val="28"/>
        </w:rPr>
        <w:t xml:space="preserve"> </w:t>
      </w:r>
      <w:r w:rsidRPr="00957D95">
        <w:rPr>
          <w:rFonts w:ascii="Times New Roman" w:hAnsi="Times New Roman"/>
          <w:i/>
          <w:iCs/>
          <w:sz w:val="28"/>
          <w:szCs w:val="28"/>
        </w:rPr>
        <w:t>торговые, платежные, учетные и информационные институты</w:t>
      </w:r>
      <w:r w:rsidR="000C3934">
        <w:rPr>
          <w:rFonts w:ascii="Times New Roman" w:hAnsi="Times New Roman"/>
          <w:sz w:val="28"/>
          <w:szCs w:val="28"/>
        </w:rPr>
        <w:t xml:space="preserve"> [13</w:t>
      </w:r>
      <w:r w:rsidR="00AD1DE4" w:rsidRPr="00957D95">
        <w:rPr>
          <w:rFonts w:ascii="Times New Roman" w:hAnsi="Times New Roman"/>
          <w:sz w:val="28"/>
          <w:szCs w:val="28"/>
        </w:rPr>
        <w:t>]</w:t>
      </w:r>
      <w:r w:rsidR="001D2905" w:rsidRPr="00957D95">
        <w:rPr>
          <w:rFonts w:ascii="Times New Roman" w:hAnsi="Times New Roman"/>
          <w:i/>
          <w:iCs/>
          <w:sz w:val="28"/>
          <w:szCs w:val="28"/>
        </w:rPr>
        <w:t xml:space="preserve"> </w:t>
      </w:r>
      <w:r w:rsidR="001D2905" w:rsidRPr="00957D95">
        <w:rPr>
          <w:rFonts w:ascii="Times New Roman" w:hAnsi="Times New Roman"/>
          <w:sz w:val="28"/>
          <w:szCs w:val="28"/>
        </w:rPr>
        <w:t>(рис</w:t>
      </w:r>
      <w:r w:rsidR="00CB28A8" w:rsidRPr="00957D95">
        <w:rPr>
          <w:rFonts w:ascii="Times New Roman" w:hAnsi="Times New Roman"/>
          <w:sz w:val="28"/>
          <w:szCs w:val="28"/>
        </w:rPr>
        <w:t>унок</w:t>
      </w:r>
      <w:r w:rsidR="001D2905" w:rsidRPr="00957D95">
        <w:rPr>
          <w:rFonts w:ascii="Times New Roman" w:hAnsi="Times New Roman"/>
          <w:sz w:val="28"/>
          <w:szCs w:val="28"/>
        </w:rPr>
        <w:t xml:space="preserve"> 1.</w:t>
      </w:r>
      <w:r w:rsidR="00B348C5" w:rsidRPr="00957D95">
        <w:rPr>
          <w:rFonts w:ascii="Times New Roman" w:hAnsi="Times New Roman"/>
          <w:sz w:val="28"/>
          <w:szCs w:val="28"/>
        </w:rPr>
        <w:t>8</w:t>
      </w:r>
      <w:r w:rsidR="001D2905" w:rsidRPr="00957D95">
        <w:rPr>
          <w:rFonts w:ascii="Times New Roman" w:hAnsi="Times New Roman"/>
          <w:sz w:val="28"/>
          <w:szCs w:val="28"/>
        </w:rPr>
        <w:t>)</w:t>
      </w:r>
      <w:r w:rsidRPr="00957D95">
        <w:rPr>
          <w:rFonts w:ascii="Times New Roman" w:hAnsi="Times New Roman"/>
          <w:sz w:val="28"/>
          <w:szCs w:val="28"/>
        </w:rPr>
        <w:t>.</w:t>
      </w:r>
    </w:p>
    <w:p w14:paraId="2C0FFF6E" w14:textId="77777777" w:rsidR="0084747B" w:rsidRPr="00957D95" w:rsidRDefault="0084747B" w:rsidP="0084747B">
      <w:pPr>
        <w:spacing w:after="0" w:line="360" w:lineRule="auto"/>
        <w:ind w:firstLine="709"/>
        <w:jc w:val="both"/>
        <w:rPr>
          <w:rFonts w:ascii="Times New Roman" w:hAnsi="Times New Roman"/>
          <w:sz w:val="28"/>
          <w:szCs w:val="28"/>
        </w:rPr>
      </w:pPr>
      <w:r w:rsidRPr="00957D95">
        <w:rPr>
          <w:rFonts w:ascii="Times New Roman" w:hAnsi="Times New Roman"/>
          <w:sz w:val="28"/>
          <w:szCs w:val="28"/>
        </w:rPr>
        <w:t>Торговая инфраструктура</w:t>
      </w:r>
      <w:r w:rsidRPr="00957D95">
        <w:rPr>
          <w:rFonts w:ascii="Times New Roman" w:hAnsi="Times New Roman"/>
          <w:i/>
          <w:iCs/>
          <w:sz w:val="28"/>
          <w:szCs w:val="28"/>
        </w:rPr>
        <w:t xml:space="preserve"> – </w:t>
      </w:r>
      <w:r w:rsidRPr="00957D95">
        <w:rPr>
          <w:rFonts w:ascii="Times New Roman" w:hAnsi="Times New Roman"/>
          <w:sz w:val="28"/>
          <w:szCs w:val="28"/>
        </w:rPr>
        <w:t>это площадки, на которых совершаются сделки с финансовыми активами по определенным правилам. Данная струк</w:t>
      </w:r>
      <w:r w:rsidRPr="00957D95">
        <w:rPr>
          <w:rFonts w:ascii="Times New Roman" w:hAnsi="Times New Roman"/>
          <w:sz w:val="28"/>
          <w:szCs w:val="28"/>
        </w:rPr>
        <w:lastRenderedPageBreak/>
        <w:t xml:space="preserve">тура же является расчетной площадкой для проведения сделок вне организованных торгов, а также помогает обрабатывать взаимные обязательства участников торговых площадок. </w:t>
      </w:r>
    </w:p>
    <w:p w14:paraId="6ABE92BB" w14:textId="548E90B0" w:rsidR="0084747B" w:rsidRDefault="0084747B" w:rsidP="00BC418B">
      <w:pPr>
        <w:spacing w:after="0" w:line="360" w:lineRule="auto"/>
        <w:ind w:firstLine="709"/>
        <w:jc w:val="both"/>
        <w:rPr>
          <w:rFonts w:ascii="Times New Roman" w:hAnsi="Times New Roman"/>
          <w:sz w:val="28"/>
          <w:szCs w:val="28"/>
        </w:rPr>
      </w:pPr>
      <w:r w:rsidRPr="00957D95">
        <w:rPr>
          <w:rFonts w:ascii="Times New Roman" w:hAnsi="Times New Roman"/>
          <w:sz w:val="28"/>
          <w:szCs w:val="28"/>
        </w:rPr>
        <w:t>Платежная инфраструктура</w:t>
      </w:r>
      <w:r w:rsidR="001B7F05" w:rsidRPr="00957D95">
        <w:rPr>
          <w:rFonts w:ascii="Times New Roman" w:hAnsi="Times New Roman"/>
          <w:iCs/>
          <w:sz w:val="28"/>
          <w:szCs w:val="28"/>
        </w:rPr>
        <w:t xml:space="preserve"> </w:t>
      </w:r>
      <w:r w:rsidRPr="00957D95">
        <w:rPr>
          <w:rFonts w:ascii="Times New Roman" w:hAnsi="Times New Roman"/>
          <w:iCs/>
          <w:sz w:val="28"/>
          <w:szCs w:val="28"/>
        </w:rPr>
        <w:sym w:font="Symbol" w:char="F02D"/>
      </w:r>
      <w:r w:rsidRPr="00957D95">
        <w:rPr>
          <w:rFonts w:ascii="Times New Roman" w:hAnsi="Times New Roman"/>
          <w:sz w:val="28"/>
          <w:szCs w:val="28"/>
        </w:rPr>
        <w:t xml:space="preserve"> высокотехнологическая система быстрого перевода денежных средств между </w:t>
      </w:r>
      <w:r w:rsidR="008C398E" w:rsidRPr="00957D95">
        <w:rPr>
          <w:rFonts w:ascii="Times New Roman" w:hAnsi="Times New Roman"/>
          <w:sz w:val="28"/>
          <w:szCs w:val="28"/>
        </w:rPr>
        <w:t>субъектами экономики</w:t>
      </w:r>
      <w:r w:rsidRPr="00957D95">
        <w:rPr>
          <w:rFonts w:ascii="Times New Roman" w:hAnsi="Times New Roman"/>
          <w:sz w:val="28"/>
          <w:szCs w:val="28"/>
        </w:rPr>
        <w:t>.</w:t>
      </w:r>
    </w:p>
    <w:p w14:paraId="3C24116E" w14:textId="77777777" w:rsidR="00AF18F5" w:rsidRPr="00957D95" w:rsidRDefault="00AF18F5" w:rsidP="00BC418B">
      <w:pPr>
        <w:spacing w:after="0" w:line="360" w:lineRule="auto"/>
        <w:ind w:firstLine="709"/>
        <w:jc w:val="both"/>
        <w:rPr>
          <w:rFonts w:ascii="Times New Roman" w:hAnsi="Times New Roman"/>
          <w:sz w:val="28"/>
          <w:szCs w:val="28"/>
        </w:rPr>
      </w:pPr>
    </w:p>
    <w:p w14:paraId="720B5A10" w14:textId="77777777" w:rsidR="00BF5241" w:rsidRPr="00957D95" w:rsidRDefault="001D2905" w:rsidP="002055D5">
      <w:pPr>
        <w:spacing w:after="0" w:line="240" w:lineRule="auto"/>
        <w:jc w:val="center"/>
        <w:rPr>
          <w:rFonts w:ascii="Times New Roman" w:hAnsi="Times New Roman"/>
          <w:i/>
          <w:iCs/>
          <w:sz w:val="28"/>
          <w:szCs w:val="28"/>
        </w:rPr>
      </w:pPr>
      <w:r w:rsidRPr="00957D95">
        <w:rPr>
          <w:rFonts w:ascii="Times New Roman" w:hAnsi="Times New Roman"/>
          <w:i/>
          <w:iCs/>
          <w:noProof/>
          <w:sz w:val="28"/>
          <w:szCs w:val="28"/>
          <w:lang w:eastAsia="ru-RU"/>
          <w14:ligatures w14:val="standardContextual"/>
        </w:rPr>
        <w:drawing>
          <wp:inline distT="0" distB="0" distL="0" distR="0" wp14:anchorId="57D9C84E" wp14:editId="48417A98">
            <wp:extent cx="5562600" cy="2705100"/>
            <wp:effectExtent l="19050" t="0" r="19050" b="76200"/>
            <wp:docPr id="14939971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7A44B8D" w14:textId="20584026" w:rsidR="00BF5241" w:rsidRPr="00957D95" w:rsidRDefault="00BF5241" w:rsidP="002055D5">
      <w:pPr>
        <w:spacing w:after="0" w:line="240" w:lineRule="auto"/>
        <w:jc w:val="center"/>
        <w:rPr>
          <w:rFonts w:ascii="Times New Roman" w:hAnsi="Times New Roman"/>
          <w:sz w:val="28"/>
          <w:szCs w:val="28"/>
        </w:rPr>
      </w:pPr>
      <w:r w:rsidRPr="00957D95">
        <w:rPr>
          <w:rFonts w:ascii="Times New Roman" w:hAnsi="Times New Roman"/>
          <w:sz w:val="28"/>
          <w:szCs w:val="28"/>
        </w:rPr>
        <w:t>Рисунка 1.</w:t>
      </w:r>
      <w:r w:rsidR="00B348C5" w:rsidRPr="00957D95">
        <w:rPr>
          <w:rFonts w:ascii="Times New Roman" w:hAnsi="Times New Roman"/>
          <w:sz w:val="28"/>
          <w:szCs w:val="28"/>
        </w:rPr>
        <w:t>8</w:t>
      </w:r>
      <w:r w:rsidRPr="00957D95">
        <w:rPr>
          <w:rFonts w:ascii="Times New Roman" w:hAnsi="Times New Roman"/>
          <w:sz w:val="28"/>
          <w:szCs w:val="28"/>
        </w:rPr>
        <w:t xml:space="preserve"> </w:t>
      </w:r>
      <w:r w:rsidRPr="00957D95">
        <w:rPr>
          <w:rFonts w:ascii="Times New Roman" w:hAnsi="Times New Roman"/>
          <w:sz w:val="28"/>
          <w:szCs w:val="28"/>
        </w:rPr>
        <w:sym w:font="Symbol" w:char="F02D"/>
      </w:r>
      <w:r w:rsidRPr="00957D95">
        <w:rPr>
          <w:rFonts w:ascii="Times New Roman" w:hAnsi="Times New Roman"/>
          <w:sz w:val="28"/>
          <w:szCs w:val="28"/>
        </w:rPr>
        <w:t xml:space="preserve"> Инфраструктура финансового рынка РФ</w:t>
      </w:r>
      <w:r w:rsidR="006D732A" w:rsidRPr="00957D95">
        <w:rPr>
          <w:rFonts w:ascii="Times New Roman" w:hAnsi="Times New Roman"/>
          <w:sz w:val="28"/>
          <w:szCs w:val="28"/>
        </w:rPr>
        <w:t xml:space="preserve"> (составлено автором)</w:t>
      </w:r>
    </w:p>
    <w:p w14:paraId="774F115B" w14:textId="77777777" w:rsidR="0084747B" w:rsidRPr="00957D95" w:rsidRDefault="0084747B" w:rsidP="00E73E91">
      <w:pPr>
        <w:spacing w:after="0" w:line="360" w:lineRule="auto"/>
        <w:ind w:firstLine="709"/>
        <w:jc w:val="both"/>
        <w:rPr>
          <w:rFonts w:ascii="Times New Roman" w:hAnsi="Times New Roman"/>
          <w:sz w:val="28"/>
          <w:szCs w:val="28"/>
        </w:rPr>
      </w:pPr>
    </w:p>
    <w:p w14:paraId="1903F2D1" w14:textId="0C8CFC74" w:rsidR="00E73E91" w:rsidRPr="00957D95" w:rsidRDefault="00E73E91"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Учетная система </w:t>
      </w:r>
      <w:r w:rsidR="00467311" w:rsidRPr="00957D95">
        <w:rPr>
          <w:rFonts w:ascii="Times New Roman" w:hAnsi="Times New Roman"/>
          <w:sz w:val="28"/>
          <w:szCs w:val="28"/>
        </w:rPr>
        <w:sym w:font="Symbol" w:char="F02D"/>
      </w:r>
      <w:r w:rsidR="00467311" w:rsidRPr="00957D95">
        <w:rPr>
          <w:rFonts w:ascii="Times New Roman" w:hAnsi="Times New Roman"/>
          <w:sz w:val="28"/>
          <w:szCs w:val="28"/>
        </w:rPr>
        <w:t xml:space="preserve"> </w:t>
      </w:r>
      <w:r w:rsidRPr="00957D95">
        <w:rPr>
          <w:rFonts w:ascii="Times New Roman" w:hAnsi="Times New Roman"/>
          <w:sz w:val="28"/>
          <w:szCs w:val="28"/>
        </w:rPr>
        <w:t>связующ</w:t>
      </w:r>
      <w:r w:rsidR="00467311" w:rsidRPr="00957D95">
        <w:rPr>
          <w:rFonts w:ascii="Times New Roman" w:hAnsi="Times New Roman"/>
          <w:sz w:val="28"/>
          <w:szCs w:val="28"/>
        </w:rPr>
        <w:t>ее</w:t>
      </w:r>
      <w:r w:rsidRPr="00957D95">
        <w:rPr>
          <w:rFonts w:ascii="Times New Roman" w:hAnsi="Times New Roman"/>
          <w:sz w:val="28"/>
          <w:szCs w:val="28"/>
        </w:rPr>
        <w:t xml:space="preserve"> звено между эмитентом ценных бумаг </w:t>
      </w:r>
      <w:r w:rsidR="00505E38" w:rsidRPr="00957D95">
        <w:rPr>
          <w:rFonts w:ascii="Times New Roman" w:hAnsi="Times New Roman"/>
          <w:sz w:val="28"/>
          <w:szCs w:val="28"/>
        </w:rPr>
        <w:br/>
      </w:r>
      <w:r w:rsidRPr="00957D95">
        <w:rPr>
          <w:rFonts w:ascii="Times New Roman" w:hAnsi="Times New Roman"/>
          <w:sz w:val="28"/>
          <w:szCs w:val="28"/>
        </w:rPr>
        <w:t xml:space="preserve">и их владельцем.  </w:t>
      </w:r>
      <w:r w:rsidR="00467311" w:rsidRPr="00957D95">
        <w:rPr>
          <w:rFonts w:ascii="Times New Roman" w:hAnsi="Times New Roman"/>
          <w:sz w:val="28"/>
          <w:szCs w:val="28"/>
        </w:rPr>
        <w:t>В современной мировой экономике большинство ценных бумаг дематериализовано, они только по ним ведется только запись на счетах и по его распоряжению передаются новому владельцу. Профессиональные организации проверяют права владельца ценных бумаг, получают доход от акций или выдают выплаты покупателю в виде дивидендов.</w:t>
      </w:r>
      <w:r w:rsidR="007D148E" w:rsidRPr="00957D95">
        <w:rPr>
          <w:rFonts w:ascii="Times New Roman" w:hAnsi="Times New Roman"/>
          <w:sz w:val="28"/>
          <w:szCs w:val="28"/>
        </w:rPr>
        <w:t xml:space="preserve"> </w:t>
      </w:r>
      <w:r w:rsidRPr="00957D95">
        <w:rPr>
          <w:rFonts w:ascii="Times New Roman" w:hAnsi="Times New Roman"/>
          <w:sz w:val="28"/>
          <w:szCs w:val="28"/>
        </w:rPr>
        <w:t>К учетной инфраструктуре относятся следующие организации</w:t>
      </w:r>
      <w:r w:rsidR="00BF5241" w:rsidRPr="00957D95">
        <w:rPr>
          <w:rFonts w:ascii="Times New Roman" w:hAnsi="Times New Roman"/>
          <w:sz w:val="28"/>
          <w:szCs w:val="28"/>
        </w:rPr>
        <w:t xml:space="preserve"> (таблица</w:t>
      </w:r>
      <w:r w:rsidR="00311318" w:rsidRPr="00957D95">
        <w:rPr>
          <w:rFonts w:ascii="Times New Roman" w:hAnsi="Times New Roman"/>
          <w:sz w:val="28"/>
          <w:szCs w:val="28"/>
        </w:rPr>
        <w:t> </w:t>
      </w:r>
      <w:r w:rsidR="00BF5241" w:rsidRPr="00957D95">
        <w:rPr>
          <w:rFonts w:ascii="Times New Roman" w:hAnsi="Times New Roman"/>
          <w:sz w:val="28"/>
          <w:szCs w:val="28"/>
        </w:rPr>
        <w:t>1.</w:t>
      </w:r>
      <w:r w:rsidR="00A974F3" w:rsidRPr="00957D95">
        <w:rPr>
          <w:rFonts w:ascii="Times New Roman" w:hAnsi="Times New Roman"/>
          <w:sz w:val="28"/>
          <w:szCs w:val="28"/>
        </w:rPr>
        <w:t>8</w:t>
      </w:r>
      <w:r w:rsidR="00BF5241" w:rsidRPr="00957D95">
        <w:rPr>
          <w:rFonts w:ascii="Times New Roman" w:hAnsi="Times New Roman"/>
          <w:sz w:val="28"/>
          <w:szCs w:val="28"/>
        </w:rPr>
        <w:t>).</w:t>
      </w:r>
    </w:p>
    <w:p w14:paraId="1292096D" w14:textId="77777777" w:rsidR="00F646CE" w:rsidRPr="00957D95" w:rsidRDefault="00F646CE" w:rsidP="006D732A">
      <w:pPr>
        <w:spacing w:after="0" w:line="240" w:lineRule="auto"/>
        <w:jc w:val="both"/>
        <w:rPr>
          <w:rFonts w:ascii="Times New Roman" w:hAnsi="Times New Roman"/>
          <w:sz w:val="28"/>
          <w:szCs w:val="28"/>
        </w:rPr>
      </w:pPr>
    </w:p>
    <w:p w14:paraId="3E458F3C" w14:textId="384759F0" w:rsidR="00BF5241" w:rsidRPr="00957D95" w:rsidRDefault="00BF5241" w:rsidP="002055D5">
      <w:pPr>
        <w:suppressAutoHyphens/>
        <w:spacing w:after="0" w:line="240" w:lineRule="auto"/>
        <w:jc w:val="both"/>
        <w:rPr>
          <w:rFonts w:ascii="Times New Roman" w:hAnsi="Times New Roman"/>
          <w:sz w:val="28"/>
          <w:szCs w:val="28"/>
        </w:rPr>
      </w:pPr>
      <w:r w:rsidRPr="00957D95">
        <w:rPr>
          <w:rFonts w:ascii="Times New Roman" w:hAnsi="Times New Roman"/>
          <w:sz w:val="28"/>
          <w:szCs w:val="28"/>
        </w:rPr>
        <w:t>Таблица 1.</w:t>
      </w:r>
      <w:r w:rsidR="00A974F3" w:rsidRPr="00957D95">
        <w:rPr>
          <w:rFonts w:ascii="Times New Roman" w:hAnsi="Times New Roman"/>
          <w:sz w:val="28"/>
          <w:szCs w:val="28"/>
        </w:rPr>
        <w:t>8</w:t>
      </w:r>
      <w:r w:rsidRPr="00957D95">
        <w:rPr>
          <w:rFonts w:ascii="Times New Roman" w:hAnsi="Times New Roman"/>
          <w:sz w:val="28"/>
          <w:szCs w:val="28"/>
        </w:rPr>
        <w:t xml:space="preserve"> </w:t>
      </w:r>
      <w:r w:rsidRPr="00957D95">
        <w:rPr>
          <w:rFonts w:ascii="Times New Roman" w:hAnsi="Times New Roman"/>
          <w:sz w:val="28"/>
          <w:szCs w:val="28"/>
        </w:rPr>
        <w:sym w:font="Symbol" w:char="F02D"/>
      </w:r>
      <w:r w:rsidRPr="00957D95">
        <w:rPr>
          <w:rFonts w:ascii="Times New Roman" w:hAnsi="Times New Roman"/>
          <w:sz w:val="28"/>
          <w:szCs w:val="28"/>
        </w:rPr>
        <w:t xml:space="preserve"> Организации, формирующие учетную инфраструктуру финансового рынка РФ (составлено </w:t>
      </w:r>
      <w:r w:rsidR="000C3934">
        <w:rPr>
          <w:rFonts w:ascii="Times New Roman" w:hAnsi="Times New Roman"/>
          <w:sz w:val="28"/>
          <w:szCs w:val="28"/>
        </w:rPr>
        <w:t>автором по [13</w:t>
      </w:r>
      <w:r w:rsidR="00AD1DE4" w:rsidRPr="00957D95">
        <w:rPr>
          <w:rFonts w:ascii="Times New Roman" w:hAnsi="Times New Roman"/>
          <w:sz w:val="28"/>
          <w:szCs w:val="28"/>
        </w:rPr>
        <w:t>]</w:t>
      </w:r>
      <w:r w:rsidRPr="00957D95">
        <w:rPr>
          <w:rFonts w:ascii="Times New Roman" w:hAnsi="Times New Roman"/>
          <w:sz w:val="28"/>
          <w:szCs w:val="28"/>
        </w:rPr>
        <w:t>)</w:t>
      </w:r>
    </w:p>
    <w:tbl>
      <w:tblPr>
        <w:tblStyle w:val="a3"/>
        <w:tblW w:w="0" w:type="auto"/>
        <w:tblLook w:val="04A0" w:firstRow="1" w:lastRow="0" w:firstColumn="1" w:lastColumn="0" w:noHBand="0" w:noVBand="1"/>
      </w:tblPr>
      <w:tblGrid>
        <w:gridCol w:w="1696"/>
        <w:gridCol w:w="7649"/>
      </w:tblGrid>
      <w:tr w:rsidR="00957D95" w:rsidRPr="00957D95" w14:paraId="45971F83" w14:textId="77777777" w:rsidTr="00B83606">
        <w:tc>
          <w:tcPr>
            <w:tcW w:w="1696" w:type="dxa"/>
          </w:tcPr>
          <w:p w14:paraId="64172081" w14:textId="2591B278" w:rsidR="00BF5241" w:rsidRPr="00957D95" w:rsidRDefault="00BF5241" w:rsidP="00BF5241">
            <w:pPr>
              <w:jc w:val="center"/>
              <w:rPr>
                <w:rFonts w:ascii="Times New Roman" w:hAnsi="Times New Roman"/>
                <w:sz w:val="24"/>
                <w:szCs w:val="24"/>
              </w:rPr>
            </w:pPr>
            <w:bookmarkStart w:id="24" w:name="_Hlk143166922"/>
            <w:r w:rsidRPr="00957D95">
              <w:rPr>
                <w:rFonts w:ascii="Times New Roman" w:hAnsi="Times New Roman"/>
                <w:sz w:val="24"/>
                <w:szCs w:val="24"/>
              </w:rPr>
              <w:t xml:space="preserve">Название </w:t>
            </w:r>
            <w:r w:rsidR="00B83606" w:rsidRPr="00957D95">
              <w:rPr>
                <w:rFonts w:ascii="Times New Roman" w:hAnsi="Times New Roman"/>
                <w:sz w:val="24"/>
                <w:szCs w:val="24"/>
              </w:rPr>
              <w:br/>
            </w:r>
            <w:r w:rsidRPr="00957D95">
              <w:rPr>
                <w:rFonts w:ascii="Times New Roman" w:hAnsi="Times New Roman"/>
                <w:sz w:val="24"/>
                <w:szCs w:val="24"/>
              </w:rPr>
              <w:t>организации</w:t>
            </w:r>
          </w:p>
        </w:tc>
        <w:tc>
          <w:tcPr>
            <w:tcW w:w="7649" w:type="dxa"/>
          </w:tcPr>
          <w:p w14:paraId="6646CF99" w14:textId="09B1D72B" w:rsidR="00BF5241" w:rsidRPr="00957D95" w:rsidRDefault="00BF5241" w:rsidP="00BF5241">
            <w:pPr>
              <w:jc w:val="center"/>
              <w:rPr>
                <w:rFonts w:ascii="Times New Roman" w:hAnsi="Times New Roman"/>
                <w:sz w:val="24"/>
                <w:szCs w:val="24"/>
              </w:rPr>
            </w:pPr>
            <w:r w:rsidRPr="00957D95">
              <w:rPr>
                <w:rFonts w:ascii="Times New Roman" w:hAnsi="Times New Roman"/>
                <w:sz w:val="24"/>
                <w:szCs w:val="24"/>
              </w:rPr>
              <w:t>Описание</w:t>
            </w:r>
            <w:r w:rsidR="007A04CA" w:rsidRPr="00957D95">
              <w:rPr>
                <w:rFonts w:ascii="Times New Roman" w:hAnsi="Times New Roman"/>
                <w:sz w:val="24"/>
                <w:szCs w:val="24"/>
              </w:rPr>
              <w:t xml:space="preserve"> функций</w:t>
            </w:r>
            <w:r w:rsidRPr="00957D95">
              <w:rPr>
                <w:rFonts w:ascii="Times New Roman" w:hAnsi="Times New Roman"/>
                <w:sz w:val="24"/>
                <w:szCs w:val="24"/>
              </w:rPr>
              <w:t xml:space="preserve"> организации</w:t>
            </w:r>
          </w:p>
        </w:tc>
      </w:tr>
      <w:tr w:rsidR="00957D95" w:rsidRPr="00957D95" w14:paraId="7D579413" w14:textId="3B7410C2" w:rsidTr="00B83606">
        <w:tc>
          <w:tcPr>
            <w:tcW w:w="1696" w:type="dxa"/>
          </w:tcPr>
          <w:p w14:paraId="51A0B2E4" w14:textId="2E8ED8EC" w:rsidR="00BF5241" w:rsidRPr="00957D95" w:rsidRDefault="00BF5241" w:rsidP="00BF5241">
            <w:pPr>
              <w:jc w:val="both"/>
              <w:rPr>
                <w:rFonts w:ascii="Times New Roman" w:hAnsi="Times New Roman"/>
                <w:sz w:val="24"/>
                <w:szCs w:val="24"/>
              </w:rPr>
            </w:pPr>
            <w:r w:rsidRPr="00957D95">
              <w:rPr>
                <w:rFonts w:ascii="Times New Roman" w:hAnsi="Times New Roman"/>
                <w:sz w:val="24"/>
                <w:szCs w:val="24"/>
              </w:rPr>
              <w:t>Репозитарии</w:t>
            </w:r>
          </w:p>
        </w:tc>
        <w:tc>
          <w:tcPr>
            <w:tcW w:w="7649" w:type="dxa"/>
          </w:tcPr>
          <w:p w14:paraId="1CFBA78D" w14:textId="4739A16F" w:rsidR="00BF5241" w:rsidRPr="00957D95" w:rsidRDefault="00BF5241" w:rsidP="00B83606">
            <w:pPr>
              <w:pStyle w:val="a4"/>
              <w:numPr>
                <w:ilvl w:val="0"/>
                <w:numId w:val="31"/>
              </w:numPr>
              <w:tabs>
                <w:tab w:val="left" w:pos="176"/>
              </w:tabs>
              <w:ind w:left="0" w:firstLine="0"/>
              <w:jc w:val="both"/>
              <w:rPr>
                <w:rFonts w:ascii="Times New Roman" w:hAnsi="Times New Roman"/>
                <w:sz w:val="24"/>
                <w:szCs w:val="24"/>
              </w:rPr>
            </w:pPr>
            <w:r w:rsidRPr="00957D95">
              <w:rPr>
                <w:rFonts w:ascii="Times New Roman" w:hAnsi="Times New Roman"/>
                <w:sz w:val="24"/>
                <w:szCs w:val="24"/>
              </w:rPr>
              <w:t>с</w:t>
            </w:r>
            <w:r w:rsidR="007A04CA" w:rsidRPr="00957D95">
              <w:rPr>
                <w:rFonts w:ascii="Times New Roman" w:hAnsi="Times New Roman"/>
                <w:sz w:val="24"/>
                <w:szCs w:val="24"/>
              </w:rPr>
              <w:t>бор</w:t>
            </w:r>
            <w:r w:rsidRPr="00957D95">
              <w:rPr>
                <w:rFonts w:ascii="Times New Roman" w:hAnsi="Times New Roman"/>
                <w:sz w:val="24"/>
                <w:szCs w:val="24"/>
              </w:rPr>
              <w:t xml:space="preserve"> и хран</w:t>
            </w:r>
            <w:r w:rsidR="007A04CA" w:rsidRPr="00957D95">
              <w:rPr>
                <w:rFonts w:ascii="Times New Roman" w:hAnsi="Times New Roman"/>
                <w:sz w:val="24"/>
                <w:szCs w:val="24"/>
              </w:rPr>
              <w:t>ение</w:t>
            </w:r>
            <w:r w:rsidRPr="00957D95">
              <w:rPr>
                <w:rFonts w:ascii="Times New Roman" w:hAnsi="Times New Roman"/>
                <w:sz w:val="24"/>
                <w:szCs w:val="24"/>
              </w:rPr>
              <w:t xml:space="preserve"> данны</w:t>
            </w:r>
            <w:r w:rsidR="009A7DA2" w:rsidRPr="00957D95">
              <w:rPr>
                <w:rFonts w:ascii="Times New Roman" w:hAnsi="Times New Roman"/>
                <w:sz w:val="24"/>
                <w:szCs w:val="24"/>
              </w:rPr>
              <w:t>х</w:t>
            </w:r>
            <w:r w:rsidRPr="00957D95">
              <w:rPr>
                <w:rFonts w:ascii="Times New Roman" w:hAnsi="Times New Roman"/>
                <w:sz w:val="24"/>
                <w:szCs w:val="24"/>
              </w:rPr>
              <w:t xml:space="preserve"> о заключенных не на организованных торгах (вне биржи) договорах РЕПО и договорах с деривативами</w:t>
            </w:r>
          </w:p>
        </w:tc>
      </w:tr>
      <w:bookmarkEnd w:id="24"/>
      <w:tr w:rsidR="00957D95" w:rsidRPr="00957D95" w14:paraId="59DDAC5F" w14:textId="77777777" w:rsidTr="00B83606">
        <w:tc>
          <w:tcPr>
            <w:tcW w:w="1696" w:type="dxa"/>
          </w:tcPr>
          <w:p w14:paraId="1FCCCD12" w14:textId="544A90C4" w:rsidR="006D732A" w:rsidRPr="00957D95" w:rsidRDefault="006D732A" w:rsidP="006D732A">
            <w:pPr>
              <w:rPr>
                <w:rFonts w:ascii="Times New Roman" w:hAnsi="Times New Roman"/>
                <w:sz w:val="24"/>
                <w:szCs w:val="24"/>
              </w:rPr>
            </w:pPr>
            <w:r w:rsidRPr="00957D95">
              <w:rPr>
                <w:sz w:val="22"/>
                <w:szCs w:val="22"/>
                <w:lang w:eastAsia="en-US"/>
              </w:rPr>
              <w:br w:type="page"/>
            </w:r>
            <w:r w:rsidRPr="00957D95">
              <w:rPr>
                <w:rFonts w:ascii="Times New Roman" w:hAnsi="Times New Roman"/>
                <w:sz w:val="24"/>
                <w:szCs w:val="24"/>
              </w:rPr>
              <w:t>Регистраторы</w:t>
            </w:r>
          </w:p>
        </w:tc>
        <w:tc>
          <w:tcPr>
            <w:tcW w:w="7649" w:type="dxa"/>
          </w:tcPr>
          <w:p w14:paraId="0EE3F293" w14:textId="08F30D3F" w:rsidR="006D732A" w:rsidRPr="00957D95" w:rsidRDefault="007A04CA" w:rsidP="00B83606">
            <w:pPr>
              <w:pStyle w:val="a4"/>
              <w:numPr>
                <w:ilvl w:val="0"/>
                <w:numId w:val="31"/>
              </w:numPr>
              <w:tabs>
                <w:tab w:val="left" w:pos="176"/>
              </w:tabs>
              <w:ind w:left="0" w:firstLine="0"/>
              <w:jc w:val="both"/>
              <w:rPr>
                <w:rFonts w:ascii="Times New Roman" w:hAnsi="Times New Roman"/>
                <w:sz w:val="24"/>
                <w:szCs w:val="24"/>
              </w:rPr>
            </w:pPr>
            <w:r w:rsidRPr="00957D95">
              <w:rPr>
                <w:rFonts w:ascii="Times New Roman" w:hAnsi="Times New Roman"/>
                <w:sz w:val="24"/>
                <w:szCs w:val="24"/>
              </w:rPr>
              <w:t>ведение</w:t>
            </w:r>
            <w:r w:rsidR="006D732A" w:rsidRPr="00957D95">
              <w:rPr>
                <w:rFonts w:ascii="Times New Roman" w:hAnsi="Times New Roman"/>
                <w:sz w:val="24"/>
                <w:szCs w:val="24"/>
              </w:rPr>
              <w:t xml:space="preserve"> реестр</w:t>
            </w:r>
            <w:r w:rsidRPr="00957D95">
              <w:rPr>
                <w:rFonts w:ascii="Times New Roman" w:hAnsi="Times New Roman"/>
                <w:sz w:val="24"/>
                <w:szCs w:val="24"/>
              </w:rPr>
              <w:t>а</w:t>
            </w:r>
            <w:r w:rsidR="006D732A" w:rsidRPr="00957D95">
              <w:rPr>
                <w:rFonts w:ascii="Times New Roman" w:hAnsi="Times New Roman"/>
                <w:sz w:val="24"/>
                <w:szCs w:val="24"/>
              </w:rPr>
              <w:t xml:space="preserve"> владельцев ценных бумаг </w:t>
            </w:r>
            <w:r w:rsidRPr="00957D95">
              <w:rPr>
                <w:rFonts w:ascii="Times New Roman" w:hAnsi="Times New Roman"/>
                <w:sz w:val="24"/>
                <w:szCs w:val="24"/>
              </w:rPr>
              <w:t>согласно подписанно</w:t>
            </w:r>
            <w:r w:rsidR="008C398E" w:rsidRPr="00957D95">
              <w:rPr>
                <w:rFonts w:ascii="Times New Roman" w:hAnsi="Times New Roman"/>
                <w:sz w:val="24"/>
                <w:szCs w:val="24"/>
              </w:rPr>
              <w:t>му</w:t>
            </w:r>
            <w:r w:rsidRPr="00957D95">
              <w:rPr>
                <w:rFonts w:ascii="Times New Roman" w:hAnsi="Times New Roman"/>
                <w:sz w:val="24"/>
                <w:szCs w:val="24"/>
              </w:rPr>
              <w:t xml:space="preserve"> </w:t>
            </w:r>
            <w:r w:rsidR="00505E38" w:rsidRPr="00957D95">
              <w:rPr>
                <w:rFonts w:ascii="Times New Roman" w:hAnsi="Times New Roman"/>
                <w:sz w:val="24"/>
                <w:szCs w:val="24"/>
              </w:rPr>
              <w:br/>
            </w:r>
            <w:r w:rsidRPr="00957D95">
              <w:rPr>
                <w:rFonts w:ascii="Times New Roman" w:hAnsi="Times New Roman"/>
                <w:sz w:val="24"/>
                <w:szCs w:val="24"/>
              </w:rPr>
              <w:t>с эмитентом</w:t>
            </w:r>
            <w:r w:rsidR="006D732A" w:rsidRPr="00957D95">
              <w:rPr>
                <w:rFonts w:ascii="Times New Roman" w:hAnsi="Times New Roman"/>
                <w:sz w:val="24"/>
                <w:szCs w:val="24"/>
              </w:rPr>
              <w:t xml:space="preserve"> договора</w:t>
            </w:r>
          </w:p>
        </w:tc>
      </w:tr>
    </w:tbl>
    <w:p w14:paraId="61283A87" w14:textId="2507AA6F" w:rsidR="00B83606" w:rsidRPr="00957D95" w:rsidRDefault="00B83606" w:rsidP="00B83606">
      <w:pPr>
        <w:spacing w:after="0" w:line="240" w:lineRule="auto"/>
        <w:rPr>
          <w:rFonts w:ascii="Times New Roman" w:hAnsi="Times New Roman"/>
          <w:sz w:val="28"/>
        </w:rPr>
      </w:pPr>
      <w:r w:rsidRPr="00957D95">
        <w:rPr>
          <w:rFonts w:ascii="Times New Roman" w:hAnsi="Times New Roman"/>
          <w:sz w:val="28"/>
        </w:rPr>
        <w:lastRenderedPageBreak/>
        <w:t>Продолжение таблицы 1.8</w:t>
      </w:r>
    </w:p>
    <w:tbl>
      <w:tblPr>
        <w:tblStyle w:val="a3"/>
        <w:tblW w:w="0" w:type="auto"/>
        <w:tblLook w:val="04A0" w:firstRow="1" w:lastRow="0" w:firstColumn="1" w:lastColumn="0" w:noHBand="0" w:noVBand="1"/>
      </w:tblPr>
      <w:tblGrid>
        <w:gridCol w:w="1696"/>
        <w:gridCol w:w="7649"/>
      </w:tblGrid>
      <w:tr w:rsidR="005245FD" w:rsidRPr="00957D95" w14:paraId="1D226764" w14:textId="77777777" w:rsidTr="00B83606">
        <w:tc>
          <w:tcPr>
            <w:tcW w:w="1696" w:type="dxa"/>
          </w:tcPr>
          <w:p w14:paraId="764418BC" w14:textId="4D1420A2" w:rsidR="005245FD" w:rsidRPr="00957D95" w:rsidRDefault="005245FD" w:rsidP="005245FD">
            <w:pPr>
              <w:jc w:val="center"/>
              <w:rPr>
                <w:rFonts w:ascii="Times New Roman" w:hAnsi="Times New Roman"/>
                <w:sz w:val="24"/>
                <w:szCs w:val="24"/>
              </w:rPr>
            </w:pPr>
            <w:r w:rsidRPr="00957D95">
              <w:rPr>
                <w:rFonts w:ascii="Times New Roman" w:hAnsi="Times New Roman"/>
                <w:sz w:val="24"/>
                <w:szCs w:val="24"/>
              </w:rPr>
              <w:t xml:space="preserve">Название </w:t>
            </w:r>
            <w:r w:rsidRPr="00957D95">
              <w:rPr>
                <w:rFonts w:ascii="Times New Roman" w:hAnsi="Times New Roman"/>
                <w:sz w:val="24"/>
                <w:szCs w:val="24"/>
              </w:rPr>
              <w:br/>
              <w:t>организации</w:t>
            </w:r>
          </w:p>
        </w:tc>
        <w:tc>
          <w:tcPr>
            <w:tcW w:w="7649" w:type="dxa"/>
          </w:tcPr>
          <w:p w14:paraId="2D75D969" w14:textId="00AAA0C9" w:rsidR="005245FD" w:rsidRPr="00957D95" w:rsidRDefault="005245FD" w:rsidP="005245FD">
            <w:pPr>
              <w:pStyle w:val="a4"/>
              <w:tabs>
                <w:tab w:val="left" w:pos="176"/>
              </w:tabs>
              <w:ind w:left="0"/>
              <w:jc w:val="center"/>
              <w:rPr>
                <w:rFonts w:ascii="Times New Roman" w:hAnsi="Times New Roman"/>
                <w:sz w:val="24"/>
                <w:szCs w:val="24"/>
              </w:rPr>
            </w:pPr>
            <w:r w:rsidRPr="00957D95">
              <w:rPr>
                <w:rFonts w:ascii="Times New Roman" w:hAnsi="Times New Roman"/>
                <w:sz w:val="24"/>
                <w:szCs w:val="24"/>
              </w:rPr>
              <w:t>Описание функций организации</w:t>
            </w:r>
          </w:p>
        </w:tc>
      </w:tr>
      <w:tr w:rsidR="00957D95" w:rsidRPr="00957D95" w14:paraId="506CC97A" w14:textId="77777777" w:rsidTr="00B83606">
        <w:tc>
          <w:tcPr>
            <w:tcW w:w="1696" w:type="dxa"/>
          </w:tcPr>
          <w:p w14:paraId="28763CFC" w14:textId="5EEDDADE" w:rsidR="006D732A" w:rsidRPr="00957D95" w:rsidRDefault="006D732A" w:rsidP="006D732A">
            <w:pPr>
              <w:rPr>
                <w:rFonts w:ascii="Times New Roman" w:hAnsi="Times New Roman"/>
                <w:sz w:val="24"/>
                <w:szCs w:val="24"/>
              </w:rPr>
            </w:pPr>
            <w:r w:rsidRPr="00957D95">
              <w:rPr>
                <w:rFonts w:ascii="Times New Roman" w:hAnsi="Times New Roman"/>
                <w:sz w:val="24"/>
                <w:szCs w:val="24"/>
              </w:rPr>
              <w:t>Депозитарии</w:t>
            </w:r>
          </w:p>
        </w:tc>
        <w:tc>
          <w:tcPr>
            <w:tcW w:w="7649" w:type="dxa"/>
          </w:tcPr>
          <w:p w14:paraId="0A7D8EA9" w14:textId="492B49AC" w:rsidR="007A04CA" w:rsidRPr="00957D95" w:rsidRDefault="006D732A" w:rsidP="00B83606">
            <w:pPr>
              <w:pStyle w:val="a4"/>
              <w:numPr>
                <w:ilvl w:val="0"/>
                <w:numId w:val="31"/>
              </w:numPr>
              <w:tabs>
                <w:tab w:val="left" w:pos="176"/>
              </w:tabs>
              <w:ind w:left="0" w:firstLine="0"/>
              <w:jc w:val="both"/>
              <w:rPr>
                <w:rFonts w:ascii="Times New Roman" w:hAnsi="Times New Roman"/>
                <w:sz w:val="24"/>
                <w:szCs w:val="24"/>
              </w:rPr>
            </w:pPr>
            <w:r w:rsidRPr="00957D95">
              <w:rPr>
                <w:rFonts w:ascii="Times New Roman" w:hAnsi="Times New Roman"/>
                <w:sz w:val="24"/>
                <w:szCs w:val="24"/>
              </w:rPr>
              <w:t>хран</w:t>
            </w:r>
            <w:r w:rsidR="007A04CA" w:rsidRPr="00957D95">
              <w:rPr>
                <w:rFonts w:ascii="Times New Roman" w:hAnsi="Times New Roman"/>
                <w:sz w:val="24"/>
                <w:szCs w:val="24"/>
              </w:rPr>
              <w:t>ение</w:t>
            </w:r>
            <w:r w:rsidRPr="00957D95">
              <w:rPr>
                <w:rFonts w:ascii="Times New Roman" w:hAnsi="Times New Roman"/>
                <w:sz w:val="24"/>
                <w:szCs w:val="24"/>
              </w:rPr>
              <w:t xml:space="preserve"> ценны</w:t>
            </w:r>
            <w:r w:rsidR="007A04CA" w:rsidRPr="00957D95">
              <w:rPr>
                <w:rFonts w:ascii="Times New Roman" w:hAnsi="Times New Roman"/>
                <w:sz w:val="24"/>
                <w:szCs w:val="24"/>
              </w:rPr>
              <w:t>х</w:t>
            </w:r>
            <w:r w:rsidRPr="00957D95">
              <w:rPr>
                <w:rFonts w:ascii="Times New Roman" w:hAnsi="Times New Roman"/>
                <w:sz w:val="24"/>
                <w:szCs w:val="24"/>
              </w:rPr>
              <w:t xml:space="preserve"> бумаг</w:t>
            </w:r>
            <w:r w:rsidR="007A04CA" w:rsidRPr="00957D95">
              <w:rPr>
                <w:rFonts w:ascii="Times New Roman" w:hAnsi="Times New Roman"/>
                <w:sz w:val="24"/>
                <w:szCs w:val="24"/>
              </w:rPr>
              <w:t>;</w:t>
            </w:r>
          </w:p>
          <w:p w14:paraId="579EB312" w14:textId="5660E253" w:rsidR="007A04CA" w:rsidRPr="00957D95" w:rsidRDefault="006D732A" w:rsidP="00B83606">
            <w:pPr>
              <w:pStyle w:val="a4"/>
              <w:numPr>
                <w:ilvl w:val="0"/>
                <w:numId w:val="31"/>
              </w:numPr>
              <w:tabs>
                <w:tab w:val="left" w:pos="176"/>
              </w:tabs>
              <w:ind w:left="0" w:firstLine="0"/>
              <w:jc w:val="both"/>
              <w:rPr>
                <w:rFonts w:ascii="Times New Roman" w:hAnsi="Times New Roman"/>
                <w:sz w:val="24"/>
                <w:szCs w:val="24"/>
              </w:rPr>
            </w:pPr>
            <w:r w:rsidRPr="00957D95">
              <w:rPr>
                <w:rFonts w:ascii="Times New Roman" w:hAnsi="Times New Roman"/>
                <w:sz w:val="24"/>
                <w:szCs w:val="24"/>
              </w:rPr>
              <w:t>посредни</w:t>
            </w:r>
            <w:r w:rsidR="007A04CA" w:rsidRPr="00957D95">
              <w:rPr>
                <w:rFonts w:ascii="Times New Roman" w:hAnsi="Times New Roman"/>
                <w:sz w:val="24"/>
                <w:szCs w:val="24"/>
              </w:rPr>
              <w:t>чество</w:t>
            </w:r>
            <w:r w:rsidRPr="00957D95">
              <w:rPr>
                <w:rFonts w:ascii="Times New Roman" w:hAnsi="Times New Roman"/>
                <w:sz w:val="24"/>
                <w:szCs w:val="24"/>
              </w:rPr>
              <w:t xml:space="preserve"> между эмитентами и инвесторами</w:t>
            </w:r>
            <w:r w:rsidR="007A04CA" w:rsidRPr="00957D95">
              <w:rPr>
                <w:rFonts w:ascii="Times New Roman" w:hAnsi="Times New Roman"/>
                <w:sz w:val="24"/>
                <w:szCs w:val="24"/>
              </w:rPr>
              <w:t>;</w:t>
            </w:r>
          </w:p>
          <w:p w14:paraId="5B0E58AD" w14:textId="53BF49F5" w:rsidR="006D732A" w:rsidRPr="00957D95" w:rsidRDefault="00505E38" w:rsidP="00B83606">
            <w:pPr>
              <w:pStyle w:val="a4"/>
              <w:numPr>
                <w:ilvl w:val="0"/>
                <w:numId w:val="31"/>
              </w:numPr>
              <w:tabs>
                <w:tab w:val="left" w:pos="176"/>
              </w:tabs>
              <w:ind w:left="0" w:firstLine="0"/>
              <w:jc w:val="both"/>
              <w:rPr>
                <w:rFonts w:ascii="Times New Roman" w:hAnsi="Times New Roman"/>
                <w:sz w:val="24"/>
                <w:szCs w:val="24"/>
              </w:rPr>
            </w:pPr>
            <w:r w:rsidRPr="00957D95">
              <w:rPr>
                <w:rFonts w:ascii="Times New Roman" w:hAnsi="Times New Roman"/>
                <w:sz w:val="24"/>
                <w:szCs w:val="24"/>
              </w:rPr>
              <w:t>в</w:t>
            </w:r>
            <w:r w:rsidR="007A04CA" w:rsidRPr="00957D95">
              <w:rPr>
                <w:rFonts w:ascii="Times New Roman" w:hAnsi="Times New Roman"/>
                <w:sz w:val="24"/>
                <w:szCs w:val="24"/>
              </w:rPr>
              <w:t xml:space="preserve">едение </w:t>
            </w:r>
            <w:r w:rsidR="006D732A" w:rsidRPr="00957D95">
              <w:rPr>
                <w:rFonts w:ascii="Times New Roman" w:hAnsi="Times New Roman"/>
                <w:sz w:val="24"/>
                <w:szCs w:val="24"/>
              </w:rPr>
              <w:t>учет</w:t>
            </w:r>
            <w:r w:rsidR="007A04CA" w:rsidRPr="00957D95">
              <w:rPr>
                <w:rFonts w:ascii="Times New Roman" w:hAnsi="Times New Roman"/>
                <w:sz w:val="24"/>
                <w:szCs w:val="24"/>
              </w:rPr>
              <w:t>а</w:t>
            </w:r>
            <w:r w:rsidR="006D732A" w:rsidRPr="00957D95">
              <w:rPr>
                <w:rFonts w:ascii="Times New Roman" w:hAnsi="Times New Roman"/>
                <w:sz w:val="24"/>
                <w:szCs w:val="24"/>
              </w:rPr>
              <w:t xml:space="preserve"> сделок с ценными бумагами и перехода прав на эти бумаги</w:t>
            </w:r>
          </w:p>
        </w:tc>
      </w:tr>
      <w:tr w:rsidR="00957D95" w:rsidRPr="00957D95" w14:paraId="683086A4" w14:textId="77777777" w:rsidTr="00B83606">
        <w:tc>
          <w:tcPr>
            <w:tcW w:w="1696" w:type="dxa"/>
          </w:tcPr>
          <w:p w14:paraId="11CAA260" w14:textId="29A0570B" w:rsidR="006D732A" w:rsidRPr="00957D95" w:rsidRDefault="006D732A" w:rsidP="006D732A">
            <w:pPr>
              <w:rPr>
                <w:rFonts w:ascii="Times New Roman" w:hAnsi="Times New Roman"/>
                <w:sz w:val="24"/>
                <w:szCs w:val="24"/>
              </w:rPr>
            </w:pPr>
            <w:r w:rsidRPr="00957D95">
              <w:rPr>
                <w:rFonts w:ascii="Times New Roman" w:hAnsi="Times New Roman"/>
                <w:sz w:val="24"/>
                <w:szCs w:val="24"/>
              </w:rPr>
              <w:t>Клиринговые организации</w:t>
            </w:r>
          </w:p>
        </w:tc>
        <w:tc>
          <w:tcPr>
            <w:tcW w:w="7649" w:type="dxa"/>
          </w:tcPr>
          <w:p w14:paraId="25C3EB8F" w14:textId="6C850C66" w:rsidR="006D732A" w:rsidRPr="00957D95" w:rsidRDefault="006D732A" w:rsidP="00B83606">
            <w:pPr>
              <w:pStyle w:val="a4"/>
              <w:numPr>
                <w:ilvl w:val="0"/>
                <w:numId w:val="31"/>
              </w:numPr>
              <w:tabs>
                <w:tab w:val="left" w:pos="176"/>
              </w:tabs>
              <w:ind w:left="0" w:firstLine="0"/>
              <w:jc w:val="both"/>
              <w:rPr>
                <w:rFonts w:ascii="Times New Roman" w:hAnsi="Times New Roman"/>
                <w:sz w:val="24"/>
                <w:szCs w:val="24"/>
              </w:rPr>
            </w:pPr>
            <w:r w:rsidRPr="00957D95">
              <w:rPr>
                <w:rFonts w:ascii="Times New Roman" w:hAnsi="Times New Roman"/>
                <w:sz w:val="24"/>
                <w:szCs w:val="24"/>
              </w:rPr>
              <w:t>посред</w:t>
            </w:r>
            <w:r w:rsidR="007A04CA" w:rsidRPr="00957D95">
              <w:rPr>
                <w:rFonts w:ascii="Times New Roman" w:hAnsi="Times New Roman"/>
                <w:sz w:val="24"/>
                <w:szCs w:val="24"/>
              </w:rPr>
              <w:t>ничество</w:t>
            </w:r>
            <w:r w:rsidRPr="00957D95">
              <w:rPr>
                <w:rFonts w:ascii="Times New Roman" w:hAnsi="Times New Roman"/>
                <w:sz w:val="24"/>
                <w:szCs w:val="24"/>
              </w:rPr>
              <w:t xml:space="preserve"> </w:t>
            </w:r>
            <w:r w:rsidR="007A04CA" w:rsidRPr="00957D95">
              <w:rPr>
                <w:rFonts w:ascii="Times New Roman" w:hAnsi="Times New Roman"/>
                <w:sz w:val="24"/>
                <w:szCs w:val="24"/>
              </w:rPr>
              <w:t>для</w:t>
            </w:r>
            <w:r w:rsidRPr="00957D95">
              <w:rPr>
                <w:rFonts w:ascii="Times New Roman" w:hAnsi="Times New Roman"/>
                <w:sz w:val="24"/>
                <w:szCs w:val="24"/>
              </w:rPr>
              <w:t xml:space="preserve"> участник</w:t>
            </w:r>
            <w:r w:rsidR="007A04CA" w:rsidRPr="00957D95">
              <w:rPr>
                <w:rFonts w:ascii="Times New Roman" w:hAnsi="Times New Roman"/>
                <w:sz w:val="24"/>
                <w:szCs w:val="24"/>
              </w:rPr>
              <w:t>ов финансового</w:t>
            </w:r>
            <w:r w:rsidRPr="00957D95">
              <w:rPr>
                <w:rFonts w:ascii="Times New Roman" w:hAnsi="Times New Roman"/>
                <w:sz w:val="24"/>
                <w:szCs w:val="24"/>
              </w:rPr>
              <w:t xml:space="preserve"> рынка</w:t>
            </w:r>
            <w:r w:rsidR="003E1FDD" w:rsidRPr="00957D95">
              <w:rPr>
                <w:rFonts w:ascii="Times New Roman" w:hAnsi="Times New Roman"/>
                <w:sz w:val="24"/>
                <w:szCs w:val="24"/>
              </w:rPr>
              <w:t xml:space="preserve"> для обеспечения </w:t>
            </w:r>
            <w:r w:rsidRPr="00957D95">
              <w:rPr>
                <w:rFonts w:ascii="Times New Roman" w:hAnsi="Times New Roman"/>
                <w:sz w:val="24"/>
                <w:szCs w:val="24"/>
              </w:rPr>
              <w:t>гаранти</w:t>
            </w:r>
            <w:r w:rsidR="003E1FDD" w:rsidRPr="00957D95">
              <w:rPr>
                <w:rFonts w:ascii="Times New Roman" w:hAnsi="Times New Roman"/>
                <w:sz w:val="24"/>
                <w:szCs w:val="24"/>
              </w:rPr>
              <w:t>й по</w:t>
            </w:r>
            <w:r w:rsidRPr="00957D95">
              <w:rPr>
                <w:rFonts w:ascii="Times New Roman" w:hAnsi="Times New Roman"/>
                <w:sz w:val="24"/>
                <w:szCs w:val="24"/>
              </w:rPr>
              <w:t xml:space="preserve"> исполнени</w:t>
            </w:r>
            <w:r w:rsidR="003E1FDD" w:rsidRPr="00957D95">
              <w:rPr>
                <w:rFonts w:ascii="Times New Roman" w:hAnsi="Times New Roman"/>
                <w:sz w:val="24"/>
                <w:szCs w:val="24"/>
              </w:rPr>
              <w:t>ю</w:t>
            </w:r>
            <w:r w:rsidRPr="00957D95">
              <w:rPr>
                <w:rFonts w:ascii="Times New Roman" w:hAnsi="Times New Roman"/>
                <w:sz w:val="24"/>
                <w:szCs w:val="24"/>
              </w:rPr>
              <w:t xml:space="preserve"> ими взаимных обязательств</w:t>
            </w:r>
            <w:r w:rsidR="003E1FDD" w:rsidRPr="00957D95">
              <w:rPr>
                <w:rFonts w:ascii="Times New Roman" w:hAnsi="Times New Roman"/>
                <w:sz w:val="24"/>
                <w:szCs w:val="24"/>
              </w:rPr>
              <w:t xml:space="preserve">, т.е. </w:t>
            </w:r>
            <w:r w:rsidRPr="00957D95">
              <w:rPr>
                <w:rFonts w:ascii="Times New Roman" w:hAnsi="Times New Roman"/>
                <w:sz w:val="24"/>
                <w:szCs w:val="24"/>
              </w:rPr>
              <w:t>формир</w:t>
            </w:r>
            <w:r w:rsidR="003E1FDD" w:rsidRPr="00957D95">
              <w:rPr>
                <w:rFonts w:ascii="Times New Roman" w:hAnsi="Times New Roman"/>
                <w:sz w:val="24"/>
                <w:szCs w:val="24"/>
              </w:rPr>
              <w:t>ование достоверной</w:t>
            </w:r>
            <w:r w:rsidRPr="00957D95">
              <w:rPr>
                <w:rFonts w:ascii="Times New Roman" w:hAnsi="Times New Roman"/>
                <w:sz w:val="24"/>
                <w:szCs w:val="24"/>
              </w:rPr>
              <w:t xml:space="preserve"> информаци</w:t>
            </w:r>
            <w:r w:rsidR="003E1FDD" w:rsidRPr="00957D95">
              <w:rPr>
                <w:rFonts w:ascii="Times New Roman" w:hAnsi="Times New Roman"/>
                <w:sz w:val="24"/>
                <w:szCs w:val="24"/>
              </w:rPr>
              <w:t>и</w:t>
            </w:r>
            <w:r w:rsidRPr="00957D95">
              <w:rPr>
                <w:rFonts w:ascii="Times New Roman" w:hAnsi="Times New Roman"/>
                <w:sz w:val="24"/>
                <w:szCs w:val="24"/>
              </w:rPr>
              <w:t xml:space="preserve"> по имеющимся обязательствам и новым сделкам, их зачет при поставках ценных бумаг и расчет</w:t>
            </w:r>
            <w:r w:rsidR="003E1FDD" w:rsidRPr="00957D95">
              <w:rPr>
                <w:rFonts w:ascii="Times New Roman" w:hAnsi="Times New Roman"/>
                <w:sz w:val="24"/>
                <w:szCs w:val="24"/>
              </w:rPr>
              <w:t>ы</w:t>
            </w:r>
            <w:r w:rsidRPr="00957D95">
              <w:rPr>
                <w:rFonts w:ascii="Times New Roman" w:hAnsi="Times New Roman"/>
                <w:sz w:val="24"/>
                <w:szCs w:val="24"/>
              </w:rPr>
              <w:t xml:space="preserve"> по ним</w:t>
            </w:r>
          </w:p>
        </w:tc>
      </w:tr>
    </w:tbl>
    <w:p w14:paraId="34C3B5D2" w14:textId="3F3E3002" w:rsidR="00467311" w:rsidRPr="00957D95" w:rsidRDefault="00E73E91"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Информационная инфраструктура </w:t>
      </w:r>
      <w:r w:rsidR="00467311" w:rsidRPr="00957D95">
        <w:rPr>
          <w:rFonts w:ascii="Times New Roman" w:hAnsi="Times New Roman"/>
          <w:sz w:val="28"/>
          <w:szCs w:val="28"/>
        </w:rPr>
        <w:sym w:font="Symbol" w:char="F02D"/>
      </w:r>
      <w:r w:rsidR="00467311" w:rsidRPr="00957D95">
        <w:rPr>
          <w:rFonts w:ascii="Times New Roman" w:hAnsi="Times New Roman"/>
          <w:sz w:val="28"/>
          <w:szCs w:val="28"/>
        </w:rPr>
        <w:t xml:space="preserve"> совокупность</w:t>
      </w:r>
      <w:r w:rsidRPr="00957D95">
        <w:rPr>
          <w:rFonts w:ascii="Times New Roman" w:hAnsi="Times New Roman"/>
          <w:sz w:val="28"/>
          <w:szCs w:val="28"/>
        </w:rPr>
        <w:t xml:space="preserve"> </w:t>
      </w:r>
      <w:r w:rsidR="00467311" w:rsidRPr="00957D95">
        <w:rPr>
          <w:rFonts w:ascii="Times New Roman" w:hAnsi="Times New Roman"/>
          <w:sz w:val="28"/>
          <w:szCs w:val="28"/>
        </w:rPr>
        <w:t>и</w:t>
      </w:r>
      <w:r w:rsidRPr="00957D95">
        <w:rPr>
          <w:rFonts w:ascii="Times New Roman" w:hAnsi="Times New Roman"/>
          <w:sz w:val="28"/>
          <w:szCs w:val="28"/>
        </w:rPr>
        <w:t>нформацион</w:t>
      </w:r>
      <w:r w:rsidR="00467311" w:rsidRPr="00957D95">
        <w:rPr>
          <w:rFonts w:ascii="Times New Roman" w:hAnsi="Times New Roman"/>
          <w:sz w:val="28"/>
          <w:szCs w:val="28"/>
        </w:rPr>
        <w:t>но-</w:t>
      </w:r>
      <w:r w:rsidRPr="00957D95">
        <w:rPr>
          <w:rFonts w:ascii="Times New Roman" w:hAnsi="Times New Roman"/>
          <w:sz w:val="28"/>
          <w:szCs w:val="28"/>
        </w:rPr>
        <w:t xml:space="preserve"> аналитически</w:t>
      </w:r>
      <w:r w:rsidR="00467311" w:rsidRPr="00957D95">
        <w:rPr>
          <w:rFonts w:ascii="Times New Roman" w:hAnsi="Times New Roman"/>
          <w:sz w:val="28"/>
          <w:szCs w:val="28"/>
        </w:rPr>
        <w:t>х</w:t>
      </w:r>
      <w:r w:rsidRPr="00957D95">
        <w:rPr>
          <w:rFonts w:ascii="Times New Roman" w:hAnsi="Times New Roman"/>
          <w:sz w:val="28"/>
          <w:szCs w:val="28"/>
        </w:rPr>
        <w:t xml:space="preserve"> сервис</w:t>
      </w:r>
      <w:r w:rsidR="00467311" w:rsidRPr="00957D95">
        <w:rPr>
          <w:rFonts w:ascii="Times New Roman" w:hAnsi="Times New Roman"/>
          <w:sz w:val="28"/>
          <w:szCs w:val="28"/>
        </w:rPr>
        <w:t>ов</w:t>
      </w:r>
      <w:r w:rsidR="00311318" w:rsidRPr="00957D95">
        <w:rPr>
          <w:rFonts w:ascii="Times New Roman" w:hAnsi="Times New Roman"/>
          <w:sz w:val="28"/>
          <w:szCs w:val="28"/>
        </w:rPr>
        <w:t xml:space="preserve"> </w:t>
      </w:r>
      <w:r w:rsidRPr="00957D95">
        <w:rPr>
          <w:rFonts w:ascii="Times New Roman" w:hAnsi="Times New Roman"/>
          <w:sz w:val="28"/>
          <w:szCs w:val="28"/>
        </w:rPr>
        <w:t xml:space="preserve">для эффективного ведения бизнеса и осуществления </w:t>
      </w:r>
      <w:r w:rsidR="00467311" w:rsidRPr="00957D95">
        <w:rPr>
          <w:rFonts w:ascii="Times New Roman" w:hAnsi="Times New Roman"/>
          <w:sz w:val="28"/>
          <w:szCs w:val="28"/>
        </w:rPr>
        <w:t>инвестиций</w:t>
      </w:r>
      <w:r w:rsidRPr="00957D95">
        <w:rPr>
          <w:rFonts w:ascii="Times New Roman" w:hAnsi="Times New Roman"/>
          <w:sz w:val="28"/>
          <w:szCs w:val="28"/>
        </w:rPr>
        <w:t xml:space="preserve"> </w:t>
      </w:r>
      <w:r w:rsidR="00311318" w:rsidRPr="00957D95">
        <w:rPr>
          <w:rFonts w:ascii="Times New Roman" w:hAnsi="Times New Roman"/>
          <w:sz w:val="28"/>
          <w:szCs w:val="28"/>
        </w:rPr>
        <w:t xml:space="preserve">экономическими субъектами </w:t>
      </w:r>
      <w:r w:rsidRPr="00957D95">
        <w:rPr>
          <w:rFonts w:ascii="Times New Roman" w:hAnsi="Times New Roman"/>
          <w:sz w:val="28"/>
          <w:szCs w:val="28"/>
        </w:rPr>
        <w:t>на информированной основе.</w:t>
      </w:r>
      <w:r w:rsidR="006D732A" w:rsidRPr="00957D95">
        <w:rPr>
          <w:rFonts w:ascii="Times New Roman" w:hAnsi="Times New Roman"/>
          <w:sz w:val="28"/>
          <w:szCs w:val="28"/>
        </w:rPr>
        <w:t xml:space="preserve"> </w:t>
      </w:r>
    </w:p>
    <w:p w14:paraId="1EF06A29" w14:textId="4945B4D1" w:rsidR="00E73E91" w:rsidRPr="00957D95" w:rsidRDefault="00E73E91" w:rsidP="00E73E9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В информационную инфраструктуру </w:t>
      </w:r>
      <w:r w:rsidR="006D732A" w:rsidRPr="00957D95">
        <w:rPr>
          <w:rFonts w:ascii="Times New Roman" w:hAnsi="Times New Roman"/>
          <w:sz w:val="28"/>
          <w:szCs w:val="28"/>
        </w:rPr>
        <w:t xml:space="preserve">составляют следующие организации </w:t>
      </w:r>
      <w:r w:rsidR="00BF5241" w:rsidRPr="00957D95">
        <w:rPr>
          <w:rFonts w:ascii="Times New Roman" w:hAnsi="Times New Roman"/>
          <w:sz w:val="28"/>
          <w:szCs w:val="28"/>
        </w:rPr>
        <w:t>(таблица 1.</w:t>
      </w:r>
      <w:r w:rsidR="00CA6A75" w:rsidRPr="00957D95">
        <w:rPr>
          <w:rFonts w:ascii="Times New Roman" w:hAnsi="Times New Roman"/>
          <w:sz w:val="28"/>
          <w:szCs w:val="28"/>
        </w:rPr>
        <w:t>9</w:t>
      </w:r>
      <w:r w:rsidR="00BF5241" w:rsidRPr="00957D95">
        <w:rPr>
          <w:rFonts w:ascii="Times New Roman" w:hAnsi="Times New Roman"/>
          <w:sz w:val="28"/>
          <w:szCs w:val="28"/>
        </w:rPr>
        <w:t>)</w:t>
      </w:r>
      <w:r w:rsidR="006D732A" w:rsidRPr="00957D95">
        <w:rPr>
          <w:rFonts w:ascii="Times New Roman" w:hAnsi="Times New Roman"/>
          <w:sz w:val="28"/>
          <w:szCs w:val="28"/>
        </w:rPr>
        <w:t>.</w:t>
      </w:r>
    </w:p>
    <w:p w14:paraId="7E80FEA4" w14:textId="77777777" w:rsidR="0084747B" w:rsidRPr="00957D95" w:rsidRDefault="0084747B" w:rsidP="00E73E91">
      <w:pPr>
        <w:spacing w:after="0" w:line="360" w:lineRule="auto"/>
        <w:ind w:firstLine="709"/>
        <w:jc w:val="both"/>
        <w:rPr>
          <w:rFonts w:ascii="Times New Roman" w:hAnsi="Times New Roman"/>
          <w:sz w:val="28"/>
          <w:szCs w:val="28"/>
        </w:rPr>
      </w:pPr>
    </w:p>
    <w:p w14:paraId="79EACD87" w14:textId="7CEBBED6" w:rsidR="00BF5241" w:rsidRPr="00957D95" w:rsidRDefault="00BF5241" w:rsidP="006D732A">
      <w:pPr>
        <w:spacing w:after="0" w:line="240" w:lineRule="auto"/>
        <w:jc w:val="both"/>
        <w:rPr>
          <w:rFonts w:ascii="Times New Roman" w:hAnsi="Times New Roman"/>
          <w:sz w:val="28"/>
          <w:szCs w:val="28"/>
        </w:rPr>
      </w:pPr>
      <w:r w:rsidRPr="00957D95">
        <w:rPr>
          <w:rFonts w:ascii="Times New Roman" w:hAnsi="Times New Roman"/>
          <w:sz w:val="28"/>
          <w:szCs w:val="28"/>
        </w:rPr>
        <w:t>Таблица 1.</w:t>
      </w:r>
      <w:r w:rsidR="00CA6A75" w:rsidRPr="00957D95">
        <w:rPr>
          <w:rFonts w:ascii="Times New Roman" w:hAnsi="Times New Roman"/>
          <w:sz w:val="28"/>
          <w:szCs w:val="28"/>
        </w:rPr>
        <w:t>9</w:t>
      </w:r>
      <w:r w:rsidRPr="00957D95">
        <w:rPr>
          <w:rFonts w:ascii="Times New Roman" w:hAnsi="Times New Roman"/>
          <w:sz w:val="28"/>
          <w:szCs w:val="28"/>
        </w:rPr>
        <w:t xml:space="preserve"> </w:t>
      </w:r>
      <w:r w:rsidRPr="00957D95">
        <w:rPr>
          <w:rFonts w:ascii="Times New Roman" w:hAnsi="Times New Roman"/>
          <w:sz w:val="28"/>
          <w:szCs w:val="28"/>
        </w:rPr>
        <w:sym w:font="Symbol" w:char="F02D"/>
      </w:r>
      <w:r w:rsidRPr="00957D95">
        <w:rPr>
          <w:rFonts w:ascii="Times New Roman" w:hAnsi="Times New Roman"/>
          <w:sz w:val="28"/>
          <w:szCs w:val="28"/>
        </w:rPr>
        <w:t xml:space="preserve"> Организации, формирующие информационную инфраструктуру финансового рынка РФ (составлено автором</w:t>
      </w:r>
      <w:r w:rsidR="000C3934">
        <w:rPr>
          <w:rFonts w:ascii="Times New Roman" w:hAnsi="Times New Roman"/>
          <w:sz w:val="28"/>
          <w:szCs w:val="28"/>
        </w:rPr>
        <w:t xml:space="preserve"> по [13</w:t>
      </w:r>
      <w:r w:rsidR="00AD1DE4" w:rsidRPr="00957D95">
        <w:rPr>
          <w:rFonts w:ascii="Times New Roman" w:hAnsi="Times New Roman"/>
          <w:sz w:val="28"/>
          <w:szCs w:val="28"/>
        </w:rPr>
        <w:t>]</w:t>
      </w:r>
      <w:r w:rsidRPr="00957D95">
        <w:rPr>
          <w:rFonts w:ascii="Times New Roman" w:hAnsi="Times New Roman"/>
          <w:sz w:val="28"/>
          <w:szCs w:val="28"/>
        </w:rPr>
        <w:t>)</w:t>
      </w:r>
    </w:p>
    <w:tbl>
      <w:tblPr>
        <w:tblStyle w:val="a3"/>
        <w:tblW w:w="0" w:type="auto"/>
        <w:tblLook w:val="04A0" w:firstRow="1" w:lastRow="0" w:firstColumn="1" w:lastColumn="0" w:noHBand="0" w:noVBand="1"/>
      </w:tblPr>
      <w:tblGrid>
        <w:gridCol w:w="2122"/>
        <w:gridCol w:w="7223"/>
      </w:tblGrid>
      <w:tr w:rsidR="00957D95" w:rsidRPr="00957D95" w14:paraId="30D4DFE3" w14:textId="77777777" w:rsidTr="00B83606">
        <w:tc>
          <w:tcPr>
            <w:tcW w:w="2122" w:type="dxa"/>
          </w:tcPr>
          <w:p w14:paraId="6643E1CB" w14:textId="3CA945DA" w:rsidR="00BF5241" w:rsidRPr="00957D95" w:rsidRDefault="00BF5241" w:rsidP="002055D5">
            <w:pPr>
              <w:jc w:val="center"/>
              <w:rPr>
                <w:rFonts w:ascii="Times New Roman" w:hAnsi="Times New Roman"/>
                <w:sz w:val="24"/>
                <w:szCs w:val="24"/>
              </w:rPr>
            </w:pPr>
            <w:r w:rsidRPr="00957D95">
              <w:rPr>
                <w:rFonts w:ascii="Times New Roman" w:hAnsi="Times New Roman"/>
                <w:sz w:val="24"/>
                <w:szCs w:val="24"/>
              </w:rPr>
              <w:t xml:space="preserve">Название </w:t>
            </w:r>
            <w:r w:rsidR="00B83606" w:rsidRPr="00957D95">
              <w:rPr>
                <w:rFonts w:ascii="Times New Roman" w:hAnsi="Times New Roman"/>
                <w:sz w:val="24"/>
                <w:szCs w:val="24"/>
              </w:rPr>
              <w:br/>
            </w:r>
            <w:r w:rsidRPr="00957D95">
              <w:rPr>
                <w:rFonts w:ascii="Times New Roman" w:hAnsi="Times New Roman"/>
                <w:sz w:val="24"/>
                <w:szCs w:val="24"/>
              </w:rPr>
              <w:t>организации</w:t>
            </w:r>
          </w:p>
        </w:tc>
        <w:tc>
          <w:tcPr>
            <w:tcW w:w="7223" w:type="dxa"/>
          </w:tcPr>
          <w:p w14:paraId="553A18C3" w14:textId="3DB2A554" w:rsidR="00BF5241" w:rsidRPr="00957D95" w:rsidRDefault="00BF5241" w:rsidP="002055D5">
            <w:pPr>
              <w:jc w:val="center"/>
              <w:rPr>
                <w:rFonts w:ascii="Times New Roman" w:hAnsi="Times New Roman"/>
                <w:sz w:val="24"/>
                <w:szCs w:val="24"/>
              </w:rPr>
            </w:pPr>
            <w:r w:rsidRPr="00957D95">
              <w:rPr>
                <w:rFonts w:ascii="Times New Roman" w:hAnsi="Times New Roman"/>
                <w:sz w:val="24"/>
                <w:szCs w:val="24"/>
              </w:rPr>
              <w:t xml:space="preserve">Описание </w:t>
            </w:r>
            <w:r w:rsidR="003E1FDD" w:rsidRPr="00957D95">
              <w:rPr>
                <w:rFonts w:ascii="Times New Roman" w:hAnsi="Times New Roman"/>
                <w:sz w:val="24"/>
                <w:szCs w:val="24"/>
              </w:rPr>
              <w:t xml:space="preserve">функций </w:t>
            </w:r>
            <w:r w:rsidRPr="00957D95">
              <w:rPr>
                <w:rFonts w:ascii="Times New Roman" w:hAnsi="Times New Roman"/>
                <w:sz w:val="24"/>
                <w:szCs w:val="24"/>
              </w:rPr>
              <w:t>организации</w:t>
            </w:r>
          </w:p>
        </w:tc>
      </w:tr>
      <w:tr w:rsidR="00957D95" w:rsidRPr="00957D95" w14:paraId="6373CA61" w14:textId="77777777" w:rsidTr="00B83606">
        <w:tc>
          <w:tcPr>
            <w:tcW w:w="2122" w:type="dxa"/>
          </w:tcPr>
          <w:p w14:paraId="719DC248" w14:textId="003B9D5C" w:rsidR="00BF5241" w:rsidRPr="00957D95" w:rsidRDefault="006901D8" w:rsidP="00B83606">
            <w:pPr>
              <w:rPr>
                <w:rFonts w:ascii="Times New Roman" w:hAnsi="Times New Roman"/>
                <w:sz w:val="24"/>
                <w:szCs w:val="24"/>
              </w:rPr>
            </w:pPr>
            <w:r w:rsidRPr="00957D95">
              <w:rPr>
                <w:rFonts w:ascii="Times New Roman" w:hAnsi="Times New Roman"/>
                <w:sz w:val="24"/>
                <w:szCs w:val="24"/>
              </w:rPr>
              <w:t>Рейтинговые агентства</w:t>
            </w:r>
          </w:p>
        </w:tc>
        <w:tc>
          <w:tcPr>
            <w:tcW w:w="7223" w:type="dxa"/>
          </w:tcPr>
          <w:p w14:paraId="4C33348C" w14:textId="6D2560A4" w:rsidR="00BF5241" w:rsidRPr="00957D95" w:rsidRDefault="00BF5241" w:rsidP="00B83606">
            <w:pPr>
              <w:pStyle w:val="a4"/>
              <w:numPr>
                <w:ilvl w:val="0"/>
                <w:numId w:val="31"/>
              </w:numPr>
              <w:tabs>
                <w:tab w:val="left" w:pos="175"/>
              </w:tabs>
              <w:ind w:left="0" w:firstLine="0"/>
              <w:jc w:val="both"/>
              <w:rPr>
                <w:rFonts w:ascii="Times New Roman" w:hAnsi="Times New Roman"/>
                <w:sz w:val="24"/>
                <w:szCs w:val="24"/>
              </w:rPr>
            </w:pPr>
            <w:r w:rsidRPr="00957D95">
              <w:rPr>
                <w:rFonts w:ascii="Times New Roman" w:hAnsi="Times New Roman"/>
                <w:sz w:val="24"/>
                <w:szCs w:val="24"/>
              </w:rPr>
              <w:t>анализ деятельност</w:t>
            </w:r>
            <w:r w:rsidR="003E1FDD" w:rsidRPr="00957D95">
              <w:rPr>
                <w:rFonts w:ascii="Times New Roman" w:hAnsi="Times New Roman"/>
                <w:sz w:val="24"/>
                <w:szCs w:val="24"/>
              </w:rPr>
              <w:t>и</w:t>
            </w:r>
            <w:r w:rsidRPr="00957D95">
              <w:rPr>
                <w:rFonts w:ascii="Times New Roman" w:hAnsi="Times New Roman"/>
                <w:sz w:val="24"/>
                <w:szCs w:val="24"/>
              </w:rPr>
              <w:t xml:space="preserve"> субъектов</w:t>
            </w:r>
            <w:r w:rsidR="001838D5" w:rsidRPr="00957D95">
              <w:rPr>
                <w:rFonts w:ascii="Times New Roman" w:hAnsi="Times New Roman"/>
                <w:sz w:val="24"/>
                <w:szCs w:val="24"/>
              </w:rPr>
              <w:t xml:space="preserve"> </w:t>
            </w:r>
            <w:r w:rsidRPr="00957D95">
              <w:rPr>
                <w:rFonts w:ascii="Times New Roman" w:hAnsi="Times New Roman"/>
                <w:sz w:val="24"/>
                <w:szCs w:val="24"/>
              </w:rPr>
              <w:t>экономики, заинтересован</w:t>
            </w:r>
            <w:r w:rsidR="003E1FDD" w:rsidRPr="00957D95">
              <w:rPr>
                <w:rFonts w:ascii="Times New Roman" w:hAnsi="Times New Roman"/>
                <w:sz w:val="24"/>
                <w:szCs w:val="24"/>
              </w:rPr>
              <w:t>ных</w:t>
            </w:r>
            <w:r w:rsidRPr="00957D95">
              <w:rPr>
                <w:rFonts w:ascii="Times New Roman" w:hAnsi="Times New Roman"/>
                <w:sz w:val="24"/>
                <w:szCs w:val="24"/>
              </w:rPr>
              <w:t xml:space="preserve"> </w:t>
            </w:r>
            <w:r w:rsidR="00B83606" w:rsidRPr="00957D95">
              <w:rPr>
                <w:rFonts w:ascii="Times New Roman" w:hAnsi="Times New Roman"/>
                <w:sz w:val="24"/>
                <w:szCs w:val="24"/>
              </w:rPr>
              <w:br/>
            </w:r>
            <w:r w:rsidRPr="00957D95">
              <w:rPr>
                <w:rFonts w:ascii="Times New Roman" w:hAnsi="Times New Roman"/>
                <w:sz w:val="24"/>
                <w:szCs w:val="24"/>
              </w:rPr>
              <w:t>в привлечении рыночного долгового финансирования (от компаний реального сектора и банков до целых регионов) и присв</w:t>
            </w:r>
            <w:r w:rsidR="003E1FDD" w:rsidRPr="00957D95">
              <w:rPr>
                <w:rFonts w:ascii="Times New Roman" w:hAnsi="Times New Roman"/>
                <w:sz w:val="24"/>
                <w:szCs w:val="24"/>
              </w:rPr>
              <w:t>оение</w:t>
            </w:r>
            <w:r w:rsidRPr="00957D95">
              <w:rPr>
                <w:rFonts w:ascii="Times New Roman" w:hAnsi="Times New Roman"/>
                <w:sz w:val="24"/>
                <w:szCs w:val="24"/>
              </w:rPr>
              <w:t xml:space="preserve"> </w:t>
            </w:r>
            <w:r w:rsidR="00B83606" w:rsidRPr="00957D95">
              <w:rPr>
                <w:rFonts w:ascii="Times New Roman" w:hAnsi="Times New Roman"/>
                <w:sz w:val="24"/>
                <w:szCs w:val="24"/>
              </w:rPr>
              <w:br/>
            </w:r>
            <w:r w:rsidRPr="00957D95">
              <w:rPr>
                <w:rFonts w:ascii="Times New Roman" w:hAnsi="Times New Roman"/>
                <w:sz w:val="24"/>
                <w:szCs w:val="24"/>
              </w:rPr>
              <w:t xml:space="preserve">им </w:t>
            </w:r>
            <w:r w:rsidR="003E1FDD" w:rsidRPr="00957D95">
              <w:rPr>
                <w:rFonts w:ascii="Times New Roman" w:hAnsi="Times New Roman"/>
                <w:sz w:val="24"/>
                <w:szCs w:val="24"/>
              </w:rPr>
              <w:t xml:space="preserve">кредитного </w:t>
            </w:r>
            <w:r w:rsidRPr="00957D95">
              <w:rPr>
                <w:rFonts w:ascii="Times New Roman" w:hAnsi="Times New Roman"/>
                <w:sz w:val="24"/>
                <w:szCs w:val="24"/>
              </w:rPr>
              <w:t>рейтинг</w:t>
            </w:r>
            <w:r w:rsidR="003E1FDD" w:rsidRPr="00957D95">
              <w:rPr>
                <w:rFonts w:ascii="Times New Roman" w:hAnsi="Times New Roman"/>
                <w:sz w:val="24"/>
                <w:szCs w:val="24"/>
              </w:rPr>
              <w:t>а</w:t>
            </w:r>
          </w:p>
        </w:tc>
      </w:tr>
      <w:tr w:rsidR="00957D95" w:rsidRPr="00957D95" w14:paraId="08458934" w14:textId="77777777" w:rsidTr="00B83606">
        <w:tc>
          <w:tcPr>
            <w:tcW w:w="2122" w:type="dxa"/>
          </w:tcPr>
          <w:p w14:paraId="26F13786" w14:textId="1EAE081F" w:rsidR="006901D8" w:rsidRPr="00957D95" w:rsidRDefault="006901D8" w:rsidP="00B83606">
            <w:pPr>
              <w:rPr>
                <w:rFonts w:ascii="Times New Roman" w:hAnsi="Times New Roman"/>
                <w:sz w:val="24"/>
                <w:szCs w:val="24"/>
              </w:rPr>
            </w:pPr>
            <w:r w:rsidRPr="00957D95">
              <w:rPr>
                <w:rFonts w:ascii="Times New Roman" w:hAnsi="Times New Roman"/>
                <w:sz w:val="24"/>
                <w:szCs w:val="24"/>
              </w:rPr>
              <w:t>Бюро кредитных историй</w:t>
            </w:r>
          </w:p>
        </w:tc>
        <w:tc>
          <w:tcPr>
            <w:tcW w:w="7223" w:type="dxa"/>
          </w:tcPr>
          <w:p w14:paraId="7D61C3D0" w14:textId="62AFE7CC" w:rsidR="003E1FDD" w:rsidRPr="00957D95" w:rsidRDefault="006901D8" w:rsidP="00B83606">
            <w:pPr>
              <w:pStyle w:val="a4"/>
              <w:numPr>
                <w:ilvl w:val="0"/>
                <w:numId w:val="31"/>
              </w:numPr>
              <w:tabs>
                <w:tab w:val="left" w:pos="175"/>
              </w:tabs>
              <w:ind w:left="0" w:firstLine="0"/>
              <w:jc w:val="both"/>
              <w:rPr>
                <w:rFonts w:ascii="Times New Roman" w:hAnsi="Times New Roman"/>
                <w:sz w:val="24"/>
                <w:szCs w:val="24"/>
              </w:rPr>
            </w:pPr>
            <w:r w:rsidRPr="00957D95">
              <w:rPr>
                <w:rFonts w:ascii="Times New Roman" w:hAnsi="Times New Roman"/>
                <w:sz w:val="24"/>
                <w:szCs w:val="24"/>
              </w:rPr>
              <w:t>хран</w:t>
            </w:r>
            <w:r w:rsidR="003E1FDD" w:rsidRPr="00957D95">
              <w:rPr>
                <w:rFonts w:ascii="Times New Roman" w:hAnsi="Times New Roman"/>
                <w:sz w:val="24"/>
                <w:szCs w:val="24"/>
              </w:rPr>
              <w:t>ение</w:t>
            </w:r>
            <w:r w:rsidRPr="00957D95">
              <w:rPr>
                <w:rFonts w:ascii="Times New Roman" w:hAnsi="Times New Roman"/>
                <w:sz w:val="24"/>
                <w:szCs w:val="24"/>
              </w:rPr>
              <w:t xml:space="preserve"> сведени</w:t>
            </w:r>
            <w:r w:rsidR="003E1FDD" w:rsidRPr="00957D95">
              <w:rPr>
                <w:rFonts w:ascii="Times New Roman" w:hAnsi="Times New Roman"/>
                <w:sz w:val="24"/>
                <w:szCs w:val="24"/>
              </w:rPr>
              <w:t>й</w:t>
            </w:r>
            <w:r w:rsidRPr="00957D95">
              <w:rPr>
                <w:rFonts w:ascii="Times New Roman" w:hAnsi="Times New Roman"/>
                <w:sz w:val="24"/>
                <w:szCs w:val="24"/>
              </w:rPr>
              <w:t xml:space="preserve"> о займах</w:t>
            </w:r>
            <w:r w:rsidR="003E1FDD" w:rsidRPr="00957D95">
              <w:rPr>
                <w:rFonts w:ascii="Times New Roman" w:hAnsi="Times New Roman"/>
                <w:sz w:val="24"/>
                <w:szCs w:val="24"/>
              </w:rPr>
              <w:t xml:space="preserve"> (ссудах)</w:t>
            </w:r>
            <w:r w:rsidRPr="00957D95">
              <w:rPr>
                <w:rFonts w:ascii="Times New Roman" w:hAnsi="Times New Roman"/>
                <w:sz w:val="24"/>
                <w:szCs w:val="24"/>
              </w:rPr>
              <w:t xml:space="preserve"> физических и юридических лиц и</w:t>
            </w:r>
            <w:r w:rsidR="003E1FDD" w:rsidRPr="00957D95">
              <w:rPr>
                <w:rFonts w:ascii="Times New Roman" w:hAnsi="Times New Roman"/>
                <w:sz w:val="24"/>
                <w:szCs w:val="24"/>
              </w:rPr>
              <w:t xml:space="preserve"> данных об</w:t>
            </w:r>
            <w:r w:rsidRPr="00957D95">
              <w:rPr>
                <w:rFonts w:ascii="Times New Roman" w:hAnsi="Times New Roman"/>
                <w:sz w:val="24"/>
                <w:szCs w:val="24"/>
              </w:rPr>
              <w:t xml:space="preserve"> исполнении по ним</w:t>
            </w:r>
            <w:r w:rsidR="003E1FDD" w:rsidRPr="00957D95">
              <w:rPr>
                <w:rFonts w:ascii="Times New Roman" w:hAnsi="Times New Roman"/>
                <w:sz w:val="24"/>
                <w:szCs w:val="24"/>
              </w:rPr>
              <w:t xml:space="preserve"> обязательств;</w:t>
            </w:r>
          </w:p>
          <w:p w14:paraId="0EEBD48B" w14:textId="31EA4F0F" w:rsidR="006901D8" w:rsidRPr="00957D95" w:rsidRDefault="006901D8" w:rsidP="00B83606">
            <w:pPr>
              <w:pStyle w:val="a4"/>
              <w:numPr>
                <w:ilvl w:val="0"/>
                <w:numId w:val="31"/>
              </w:numPr>
              <w:tabs>
                <w:tab w:val="left" w:pos="175"/>
              </w:tabs>
              <w:ind w:left="0" w:firstLine="0"/>
              <w:jc w:val="both"/>
              <w:rPr>
                <w:rFonts w:ascii="Times New Roman" w:hAnsi="Times New Roman"/>
                <w:sz w:val="24"/>
                <w:szCs w:val="24"/>
              </w:rPr>
            </w:pPr>
            <w:r w:rsidRPr="00957D95">
              <w:rPr>
                <w:rFonts w:ascii="Times New Roman" w:hAnsi="Times New Roman"/>
                <w:sz w:val="24"/>
                <w:szCs w:val="24"/>
              </w:rPr>
              <w:t>анализ уров</w:t>
            </w:r>
            <w:r w:rsidR="003E1FDD" w:rsidRPr="00957D95">
              <w:rPr>
                <w:rFonts w:ascii="Times New Roman" w:hAnsi="Times New Roman"/>
                <w:sz w:val="24"/>
                <w:szCs w:val="24"/>
              </w:rPr>
              <w:t>ня</w:t>
            </w:r>
            <w:r w:rsidRPr="00957D95">
              <w:rPr>
                <w:rFonts w:ascii="Times New Roman" w:hAnsi="Times New Roman"/>
                <w:sz w:val="24"/>
                <w:szCs w:val="24"/>
              </w:rPr>
              <w:t xml:space="preserve"> долговой нагрузки заемщика и его</w:t>
            </w:r>
            <w:r w:rsidR="003E1FDD" w:rsidRPr="00957D95">
              <w:rPr>
                <w:rFonts w:ascii="Times New Roman" w:hAnsi="Times New Roman"/>
                <w:sz w:val="24"/>
                <w:szCs w:val="24"/>
              </w:rPr>
              <w:t xml:space="preserve"> платежной</w:t>
            </w:r>
            <w:r w:rsidRPr="00957D95">
              <w:rPr>
                <w:rFonts w:ascii="Times New Roman" w:hAnsi="Times New Roman"/>
                <w:sz w:val="24"/>
                <w:szCs w:val="24"/>
              </w:rPr>
              <w:t xml:space="preserve"> дисциплин</w:t>
            </w:r>
            <w:r w:rsidR="003E1FDD" w:rsidRPr="00957D95">
              <w:rPr>
                <w:rFonts w:ascii="Times New Roman" w:hAnsi="Times New Roman"/>
                <w:sz w:val="24"/>
                <w:szCs w:val="24"/>
              </w:rPr>
              <w:t>ы</w:t>
            </w:r>
          </w:p>
        </w:tc>
      </w:tr>
      <w:tr w:rsidR="00957D95" w:rsidRPr="00957D95" w14:paraId="21675D14" w14:textId="77777777" w:rsidTr="00B83606">
        <w:tc>
          <w:tcPr>
            <w:tcW w:w="2122" w:type="dxa"/>
          </w:tcPr>
          <w:p w14:paraId="30F2C8C4" w14:textId="4E720F68" w:rsidR="006901D8" w:rsidRPr="00957D95" w:rsidRDefault="006901D8" w:rsidP="00B83606">
            <w:pPr>
              <w:rPr>
                <w:rFonts w:ascii="Times New Roman" w:hAnsi="Times New Roman"/>
                <w:sz w:val="24"/>
                <w:szCs w:val="24"/>
              </w:rPr>
            </w:pPr>
            <w:r w:rsidRPr="00957D95">
              <w:rPr>
                <w:rFonts w:ascii="Times New Roman" w:hAnsi="Times New Roman"/>
                <w:sz w:val="24"/>
                <w:szCs w:val="24"/>
              </w:rPr>
              <w:t>Ценовые центры</w:t>
            </w:r>
          </w:p>
        </w:tc>
        <w:tc>
          <w:tcPr>
            <w:tcW w:w="7223" w:type="dxa"/>
          </w:tcPr>
          <w:p w14:paraId="6D0CDC2B" w14:textId="4DF963F9" w:rsidR="006901D8" w:rsidRPr="00957D95" w:rsidRDefault="003E1FDD" w:rsidP="00B83606">
            <w:pPr>
              <w:pStyle w:val="a4"/>
              <w:numPr>
                <w:ilvl w:val="0"/>
                <w:numId w:val="31"/>
              </w:numPr>
              <w:tabs>
                <w:tab w:val="left" w:pos="175"/>
              </w:tabs>
              <w:ind w:left="0" w:firstLine="0"/>
              <w:jc w:val="both"/>
              <w:rPr>
                <w:rFonts w:ascii="Times New Roman" w:hAnsi="Times New Roman"/>
                <w:sz w:val="24"/>
                <w:szCs w:val="24"/>
              </w:rPr>
            </w:pPr>
            <w:r w:rsidRPr="00957D95">
              <w:rPr>
                <w:rFonts w:ascii="Times New Roman" w:hAnsi="Times New Roman"/>
                <w:sz w:val="24"/>
                <w:szCs w:val="24"/>
              </w:rPr>
              <w:t>предоставление</w:t>
            </w:r>
            <w:r w:rsidR="006901D8" w:rsidRPr="00957D95">
              <w:rPr>
                <w:rFonts w:ascii="Times New Roman" w:hAnsi="Times New Roman"/>
                <w:sz w:val="24"/>
                <w:szCs w:val="24"/>
              </w:rPr>
              <w:t xml:space="preserve"> </w:t>
            </w:r>
            <w:r w:rsidRPr="00957D95">
              <w:rPr>
                <w:rFonts w:ascii="Times New Roman" w:hAnsi="Times New Roman"/>
                <w:sz w:val="24"/>
                <w:szCs w:val="24"/>
              </w:rPr>
              <w:t xml:space="preserve">для участников финансового рынка </w:t>
            </w:r>
            <w:r w:rsidR="006901D8" w:rsidRPr="00957D95">
              <w:rPr>
                <w:rFonts w:ascii="Times New Roman" w:hAnsi="Times New Roman"/>
                <w:sz w:val="24"/>
                <w:szCs w:val="24"/>
              </w:rPr>
              <w:t xml:space="preserve">услуг </w:t>
            </w:r>
            <w:r w:rsidR="00B83606" w:rsidRPr="00957D95">
              <w:rPr>
                <w:rFonts w:ascii="Times New Roman" w:hAnsi="Times New Roman"/>
                <w:sz w:val="24"/>
                <w:szCs w:val="24"/>
              </w:rPr>
              <w:br/>
            </w:r>
            <w:r w:rsidR="006901D8" w:rsidRPr="00957D95">
              <w:rPr>
                <w:rFonts w:ascii="Times New Roman" w:hAnsi="Times New Roman"/>
                <w:sz w:val="24"/>
                <w:szCs w:val="24"/>
              </w:rPr>
              <w:t>по определению стоимости финансовых инструментов, не торгуемых на бирже</w:t>
            </w:r>
          </w:p>
        </w:tc>
      </w:tr>
      <w:tr w:rsidR="00957D95" w:rsidRPr="00957D95" w14:paraId="6A7299C4" w14:textId="77777777" w:rsidTr="00B83606">
        <w:tc>
          <w:tcPr>
            <w:tcW w:w="2122" w:type="dxa"/>
          </w:tcPr>
          <w:p w14:paraId="6121234D" w14:textId="491389C3" w:rsidR="006901D8" w:rsidRPr="00957D95" w:rsidRDefault="006901D8" w:rsidP="00B83606">
            <w:pPr>
              <w:rPr>
                <w:rFonts w:ascii="Times New Roman" w:hAnsi="Times New Roman"/>
                <w:sz w:val="24"/>
                <w:szCs w:val="24"/>
              </w:rPr>
            </w:pPr>
            <w:r w:rsidRPr="00957D95">
              <w:rPr>
                <w:rFonts w:ascii="Times New Roman" w:hAnsi="Times New Roman"/>
                <w:sz w:val="24"/>
                <w:szCs w:val="24"/>
              </w:rPr>
              <w:t>Администраторы, формирующие финансовые индикаторы</w:t>
            </w:r>
          </w:p>
        </w:tc>
        <w:tc>
          <w:tcPr>
            <w:tcW w:w="7223" w:type="dxa"/>
          </w:tcPr>
          <w:p w14:paraId="4F542740" w14:textId="737D1B00" w:rsidR="006901D8" w:rsidRPr="00957D95" w:rsidRDefault="003E1FDD" w:rsidP="00B83606">
            <w:pPr>
              <w:pStyle w:val="a4"/>
              <w:numPr>
                <w:ilvl w:val="0"/>
                <w:numId w:val="31"/>
              </w:numPr>
              <w:tabs>
                <w:tab w:val="left" w:pos="175"/>
              </w:tabs>
              <w:ind w:left="0" w:firstLine="0"/>
              <w:jc w:val="both"/>
              <w:rPr>
                <w:rFonts w:ascii="Times New Roman" w:hAnsi="Times New Roman"/>
                <w:sz w:val="24"/>
                <w:szCs w:val="24"/>
              </w:rPr>
            </w:pPr>
            <w:r w:rsidRPr="00957D95">
              <w:rPr>
                <w:rFonts w:ascii="Times New Roman" w:hAnsi="Times New Roman"/>
                <w:sz w:val="24"/>
                <w:szCs w:val="24"/>
              </w:rPr>
              <w:t xml:space="preserve">услуги по </w:t>
            </w:r>
            <w:r w:rsidR="006901D8" w:rsidRPr="00957D95">
              <w:rPr>
                <w:rFonts w:ascii="Times New Roman" w:hAnsi="Times New Roman"/>
                <w:sz w:val="24"/>
                <w:szCs w:val="24"/>
              </w:rPr>
              <w:t>подтвержд</w:t>
            </w:r>
            <w:r w:rsidRPr="00957D95">
              <w:rPr>
                <w:rFonts w:ascii="Times New Roman" w:hAnsi="Times New Roman"/>
                <w:sz w:val="24"/>
                <w:szCs w:val="24"/>
              </w:rPr>
              <w:t>ению</w:t>
            </w:r>
            <w:r w:rsidR="006901D8" w:rsidRPr="00957D95">
              <w:rPr>
                <w:rFonts w:ascii="Times New Roman" w:hAnsi="Times New Roman"/>
                <w:sz w:val="24"/>
                <w:szCs w:val="24"/>
              </w:rPr>
              <w:t xml:space="preserve"> услови</w:t>
            </w:r>
            <w:r w:rsidRPr="00957D95">
              <w:rPr>
                <w:rFonts w:ascii="Times New Roman" w:hAnsi="Times New Roman"/>
                <w:sz w:val="24"/>
                <w:szCs w:val="24"/>
              </w:rPr>
              <w:t xml:space="preserve">й </w:t>
            </w:r>
            <w:r w:rsidR="006901D8" w:rsidRPr="00957D95">
              <w:rPr>
                <w:rFonts w:ascii="Times New Roman" w:hAnsi="Times New Roman"/>
                <w:sz w:val="24"/>
                <w:szCs w:val="24"/>
              </w:rPr>
              <w:t>сделки и цен</w:t>
            </w:r>
            <w:r w:rsidRPr="00957D95">
              <w:rPr>
                <w:rFonts w:ascii="Times New Roman" w:hAnsi="Times New Roman"/>
                <w:sz w:val="24"/>
                <w:szCs w:val="24"/>
              </w:rPr>
              <w:t>ы</w:t>
            </w:r>
            <w:r w:rsidR="006901D8" w:rsidRPr="00957D95">
              <w:rPr>
                <w:rFonts w:ascii="Times New Roman" w:hAnsi="Times New Roman"/>
                <w:sz w:val="24"/>
                <w:szCs w:val="24"/>
              </w:rPr>
              <w:t xml:space="preserve"> для сделок </w:t>
            </w:r>
            <w:r w:rsidR="00B83606" w:rsidRPr="00957D95">
              <w:rPr>
                <w:rFonts w:ascii="Times New Roman" w:hAnsi="Times New Roman"/>
                <w:sz w:val="24"/>
                <w:szCs w:val="24"/>
              </w:rPr>
              <w:br/>
            </w:r>
            <w:r w:rsidR="006901D8" w:rsidRPr="00957D95">
              <w:rPr>
                <w:rFonts w:ascii="Times New Roman" w:hAnsi="Times New Roman"/>
                <w:sz w:val="24"/>
                <w:szCs w:val="24"/>
              </w:rPr>
              <w:t>с финансовыми инструментами</w:t>
            </w:r>
          </w:p>
        </w:tc>
      </w:tr>
    </w:tbl>
    <w:p w14:paraId="59A50416" w14:textId="77777777" w:rsidR="002820AE" w:rsidRPr="00957D95" w:rsidRDefault="002820AE" w:rsidP="00E73E91">
      <w:pPr>
        <w:shd w:val="clear" w:color="auto" w:fill="FFFFFF"/>
        <w:spacing w:after="0" w:line="360" w:lineRule="auto"/>
        <w:ind w:firstLine="709"/>
        <w:jc w:val="both"/>
        <w:rPr>
          <w:rFonts w:ascii="Times New Roman" w:hAnsi="Times New Roman"/>
          <w:spacing w:val="-3"/>
          <w:sz w:val="28"/>
          <w:szCs w:val="28"/>
          <w:lang w:eastAsia="ru-RU"/>
        </w:rPr>
      </w:pPr>
    </w:p>
    <w:p w14:paraId="4F044786" w14:textId="32D68943" w:rsidR="00E73E91" w:rsidRPr="00957D95" w:rsidRDefault="00E73E91" w:rsidP="00E73E91">
      <w:pPr>
        <w:shd w:val="clear" w:color="auto" w:fill="FFFFFF"/>
        <w:spacing w:after="0" w:line="360" w:lineRule="auto"/>
        <w:ind w:firstLine="709"/>
        <w:jc w:val="both"/>
        <w:rPr>
          <w:rFonts w:ascii="Times New Roman" w:hAnsi="Times New Roman"/>
          <w:spacing w:val="-3"/>
          <w:sz w:val="28"/>
          <w:szCs w:val="28"/>
          <w:lang w:eastAsia="ru-RU"/>
        </w:rPr>
      </w:pPr>
      <w:r w:rsidRPr="00957D95">
        <w:rPr>
          <w:rFonts w:ascii="Times New Roman" w:hAnsi="Times New Roman"/>
          <w:spacing w:val="-3"/>
          <w:sz w:val="28"/>
          <w:szCs w:val="28"/>
          <w:lang w:eastAsia="ru-RU"/>
        </w:rPr>
        <w:t>Финансовая инфраструктура</w:t>
      </w:r>
      <w:r w:rsidR="00311318" w:rsidRPr="00957D95">
        <w:rPr>
          <w:rFonts w:ascii="Times New Roman" w:hAnsi="Times New Roman"/>
          <w:spacing w:val="-3"/>
          <w:sz w:val="28"/>
          <w:szCs w:val="28"/>
          <w:lang w:eastAsia="ru-RU"/>
        </w:rPr>
        <w:t xml:space="preserve"> РФ</w:t>
      </w:r>
      <w:r w:rsidRPr="00957D95">
        <w:rPr>
          <w:rFonts w:ascii="Times New Roman" w:hAnsi="Times New Roman"/>
          <w:spacing w:val="-3"/>
          <w:sz w:val="28"/>
          <w:szCs w:val="28"/>
          <w:lang w:eastAsia="ru-RU"/>
        </w:rPr>
        <w:t xml:space="preserve"> </w:t>
      </w:r>
      <w:r w:rsidR="00311318" w:rsidRPr="00957D95">
        <w:rPr>
          <w:rFonts w:ascii="Times New Roman" w:hAnsi="Times New Roman"/>
          <w:spacing w:val="-3"/>
          <w:sz w:val="28"/>
          <w:szCs w:val="28"/>
          <w:lang w:eastAsia="ru-RU"/>
        </w:rPr>
        <w:t xml:space="preserve">постоянно развивается и </w:t>
      </w:r>
      <w:r w:rsidRPr="00957D95">
        <w:rPr>
          <w:rFonts w:ascii="Times New Roman" w:hAnsi="Times New Roman"/>
          <w:spacing w:val="-3"/>
          <w:sz w:val="28"/>
          <w:szCs w:val="28"/>
          <w:lang w:eastAsia="ru-RU"/>
        </w:rPr>
        <w:t>расширяется за счет</w:t>
      </w:r>
      <w:r w:rsidR="00311318" w:rsidRPr="00957D95">
        <w:rPr>
          <w:rFonts w:ascii="Times New Roman" w:hAnsi="Times New Roman"/>
          <w:spacing w:val="-3"/>
          <w:sz w:val="28"/>
          <w:szCs w:val="28"/>
          <w:lang w:eastAsia="ru-RU"/>
        </w:rPr>
        <w:t xml:space="preserve"> вовлечения услуг </w:t>
      </w:r>
      <w:r w:rsidRPr="00957D95">
        <w:rPr>
          <w:rFonts w:ascii="Times New Roman" w:hAnsi="Times New Roman"/>
          <w:spacing w:val="-3"/>
          <w:sz w:val="28"/>
          <w:szCs w:val="28"/>
          <w:lang w:eastAsia="ru-RU"/>
        </w:rPr>
        <w:t>ИТ-компаний, специализирую</w:t>
      </w:r>
      <w:r w:rsidR="00B83606" w:rsidRPr="00957D95">
        <w:rPr>
          <w:rFonts w:ascii="Times New Roman" w:hAnsi="Times New Roman"/>
          <w:spacing w:val="-3"/>
          <w:sz w:val="28"/>
          <w:szCs w:val="28"/>
          <w:lang w:eastAsia="ru-RU"/>
        </w:rPr>
        <w:t>щих</w:t>
      </w:r>
      <w:r w:rsidR="00311318" w:rsidRPr="00957D95">
        <w:rPr>
          <w:rFonts w:ascii="Times New Roman" w:hAnsi="Times New Roman"/>
          <w:spacing w:val="-3"/>
          <w:sz w:val="28"/>
          <w:szCs w:val="28"/>
          <w:lang w:eastAsia="ru-RU"/>
        </w:rPr>
        <w:t xml:space="preserve">ся на создании </w:t>
      </w:r>
      <w:r w:rsidR="00B83606" w:rsidRPr="00957D95">
        <w:rPr>
          <w:rFonts w:ascii="Times New Roman" w:hAnsi="Times New Roman"/>
          <w:spacing w:val="-3"/>
          <w:sz w:val="28"/>
          <w:szCs w:val="28"/>
          <w:lang w:eastAsia="ru-RU"/>
        </w:rPr>
        <w:br/>
      </w:r>
      <w:r w:rsidR="00311318" w:rsidRPr="00957D95">
        <w:rPr>
          <w:rFonts w:ascii="Times New Roman" w:hAnsi="Times New Roman"/>
          <w:spacing w:val="-3"/>
          <w:sz w:val="28"/>
          <w:szCs w:val="28"/>
          <w:lang w:eastAsia="ru-RU"/>
        </w:rPr>
        <w:t xml:space="preserve">новых </w:t>
      </w:r>
      <w:r w:rsidR="00311318" w:rsidRPr="00957D95">
        <w:rPr>
          <w:rFonts w:ascii="Times New Roman" w:hAnsi="Times New Roman"/>
          <w:spacing w:val="-3"/>
          <w:sz w:val="28"/>
          <w:szCs w:val="28"/>
          <w:lang w:val="en-US" w:eastAsia="ru-RU"/>
        </w:rPr>
        <w:t>IT</w:t>
      </w:r>
      <w:r w:rsidR="00311318" w:rsidRPr="00957D95">
        <w:rPr>
          <w:rFonts w:ascii="Times New Roman" w:hAnsi="Times New Roman"/>
          <w:spacing w:val="-3"/>
          <w:sz w:val="28"/>
          <w:szCs w:val="28"/>
          <w:lang w:eastAsia="ru-RU"/>
        </w:rPr>
        <w:t>-продуктов и услуг</w:t>
      </w:r>
      <w:r w:rsidRPr="00957D95">
        <w:rPr>
          <w:rFonts w:ascii="Times New Roman" w:hAnsi="Times New Roman"/>
          <w:spacing w:val="-3"/>
          <w:sz w:val="28"/>
          <w:szCs w:val="28"/>
          <w:lang w:eastAsia="ru-RU"/>
        </w:rPr>
        <w:t xml:space="preserve"> в области финансов. </w:t>
      </w:r>
      <w:r w:rsidR="00311318" w:rsidRPr="00957D95">
        <w:rPr>
          <w:rFonts w:ascii="Times New Roman" w:hAnsi="Times New Roman"/>
          <w:spacing w:val="-3"/>
          <w:sz w:val="28"/>
          <w:szCs w:val="28"/>
          <w:lang w:eastAsia="ru-RU"/>
        </w:rPr>
        <w:t>В</w:t>
      </w:r>
      <w:r w:rsidRPr="00957D95">
        <w:rPr>
          <w:rFonts w:ascii="Times New Roman" w:hAnsi="Times New Roman"/>
          <w:spacing w:val="-3"/>
          <w:sz w:val="28"/>
          <w:szCs w:val="28"/>
          <w:lang w:eastAsia="ru-RU"/>
        </w:rPr>
        <w:t xml:space="preserve"> настоящее время </w:t>
      </w:r>
      <w:r w:rsidR="00311318" w:rsidRPr="00957D95">
        <w:rPr>
          <w:rFonts w:ascii="Times New Roman" w:hAnsi="Times New Roman"/>
          <w:spacing w:val="-3"/>
          <w:sz w:val="28"/>
          <w:szCs w:val="28"/>
          <w:lang w:eastAsia="ru-RU"/>
        </w:rPr>
        <w:t xml:space="preserve">в России </w:t>
      </w:r>
      <w:r w:rsidRPr="00957D95">
        <w:rPr>
          <w:rFonts w:ascii="Times New Roman" w:hAnsi="Times New Roman"/>
          <w:spacing w:val="-3"/>
          <w:sz w:val="28"/>
          <w:szCs w:val="28"/>
          <w:lang w:eastAsia="ru-RU"/>
        </w:rPr>
        <w:t xml:space="preserve">появляются платформенные решения </w:t>
      </w:r>
      <w:r w:rsidR="00311318" w:rsidRPr="00957D95">
        <w:rPr>
          <w:rFonts w:ascii="Times New Roman" w:hAnsi="Times New Roman"/>
          <w:spacing w:val="-3"/>
          <w:sz w:val="28"/>
          <w:szCs w:val="28"/>
          <w:lang w:eastAsia="ru-RU"/>
        </w:rPr>
        <w:t>для привлечения</w:t>
      </w:r>
      <w:r w:rsidRPr="00957D95">
        <w:rPr>
          <w:rFonts w:ascii="Times New Roman" w:hAnsi="Times New Roman"/>
          <w:spacing w:val="-3"/>
          <w:sz w:val="28"/>
          <w:szCs w:val="28"/>
          <w:lang w:eastAsia="ru-RU"/>
        </w:rPr>
        <w:t xml:space="preserve"> </w:t>
      </w:r>
      <w:r w:rsidR="00311318" w:rsidRPr="00957D95">
        <w:rPr>
          <w:rFonts w:ascii="Times New Roman" w:hAnsi="Times New Roman"/>
          <w:spacing w:val="-3"/>
          <w:sz w:val="28"/>
          <w:szCs w:val="28"/>
          <w:lang w:eastAsia="ru-RU"/>
        </w:rPr>
        <w:t xml:space="preserve">инвестиционного </w:t>
      </w:r>
      <w:r w:rsidRPr="00957D95">
        <w:rPr>
          <w:rFonts w:ascii="Times New Roman" w:hAnsi="Times New Roman"/>
          <w:spacing w:val="-3"/>
          <w:sz w:val="28"/>
          <w:szCs w:val="28"/>
          <w:lang w:eastAsia="ru-RU"/>
        </w:rPr>
        <w:t>капи</w:t>
      </w:r>
      <w:r w:rsidRPr="00957D95">
        <w:rPr>
          <w:rFonts w:ascii="Times New Roman" w:hAnsi="Times New Roman"/>
          <w:spacing w:val="-3"/>
          <w:sz w:val="28"/>
          <w:szCs w:val="28"/>
          <w:lang w:eastAsia="ru-RU"/>
        </w:rPr>
        <w:lastRenderedPageBreak/>
        <w:t>тала в инвестиционные проекты и высокотехнологические точки доступа к продуктам и услугам</w:t>
      </w:r>
      <w:r w:rsidR="00311318" w:rsidRPr="00957D95">
        <w:rPr>
          <w:rFonts w:ascii="Times New Roman" w:hAnsi="Times New Roman"/>
          <w:spacing w:val="-3"/>
          <w:sz w:val="28"/>
          <w:szCs w:val="28"/>
          <w:lang w:eastAsia="ru-RU"/>
        </w:rPr>
        <w:t xml:space="preserve"> в области финансов, а</w:t>
      </w:r>
      <w:r w:rsidRPr="00957D95">
        <w:rPr>
          <w:rFonts w:ascii="Times New Roman" w:hAnsi="Times New Roman"/>
          <w:spacing w:val="-3"/>
          <w:sz w:val="28"/>
          <w:szCs w:val="28"/>
          <w:lang w:eastAsia="ru-RU"/>
        </w:rPr>
        <w:t> также технологи</w:t>
      </w:r>
      <w:r w:rsidR="00311318" w:rsidRPr="00957D95">
        <w:rPr>
          <w:rFonts w:ascii="Times New Roman" w:hAnsi="Times New Roman"/>
          <w:spacing w:val="-3"/>
          <w:sz w:val="28"/>
          <w:szCs w:val="28"/>
          <w:lang w:eastAsia="ru-RU"/>
        </w:rPr>
        <w:t>ям</w:t>
      </w:r>
      <w:r w:rsidRPr="00957D95">
        <w:rPr>
          <w:rFonts w:ascii="Times New Roman" w:hAnsi="Times New Roman"/>
          <w:spacing w:val="-3"/>
          <w:sz w:val="28"/>
          <w:szCs w:val="28"/>
          <w:lang w:eastAsia="ru-RU"/>
        </w:rPr>
        <w:t xml:space="preserve"> их сетево</w:t>
      </w:r>
      <w:r w:rsidR="00B83606" w:rsidRPr="00957D95">
        <w:rPr>
          <w:rFonts w:ascii="Times New Roman" w:hAnsi="Times New Roman"/>
          <w:spacing w:val="-3"/>
          <w:sz w:val="28"/>
          <w:szCs w:val="28"/>
          <w:lang w:eastAsia="ru-RU"/>
        </w:rPr>
        <w:t>го</w:t>
      </w:r>
      <w:r w:rsidRPr="00957D95">
        <w:rPr>
          <w:rFonts w:ascii="Times New Roman" w:hAnsi="Times New Roman"/>
          <w:spacing w:val="-3"/>
          <w:sz w:val="28"/>
          <w:szCs w:val="28"/>
          <w:lang w:eastAsia="ru-RU"/>
        </w:rPr>
        <w:t xml:space="preserve"> </w:t>
      </w:r>
      <w:r w:rsidR="00B83606" w:rsidRPr="00957D95">
        <w:rPr>
          <w:rFonts w:ascii="Times New Roman" w:hAnsi="Times New Roman"/>
          <w:spacing w:val="-3"/>
          <w:sz w:val="28"/>
          <w:szCs w:val="28"/>
          <w:lang w:eastAsia="ru-RU"/>
        </w:rPr>
        <w:t>распространения</w:t>
      </w:r>
      <w:r w:rsidRPr="00957D95">
        <w:rPr>
          <w:rFonts w:ascii="Times New Roman" w:hAnsi="Times New Roman"/>
          <w:spacing w:val="-3"/>
          <w:sz w:val="28"/>
          <w:szCs w:val="28"/>
          <w:lang w:eastAsia="ru-RU"/>
        </w:rPr>
        <w:t xml:space="preserve"> (</w:t>
      </w:r>
      <w:r w:rsidR="00311318" w:rsidRPr="00957D95">
        <w:rPr>
          <w:rFonts w:ascii="Times New Roman" w:hAnsi="Times New Roman"/>
          <w:spacing w:val="-3"/>
          <w:sz w:val="28"/>
          <w:szCs w:val="28"/>
          <w:lang w:eastAsia="ru-RU"/>
        </w:rPr>
        <w:t xml:space="preserve">например, </w:t>
      </w:r>
      <w:r w:rsidRPr="00957D95">
        <w:rPr>
          <w:rFonts w:ascii="Times New Roman" w:hAnsi="Times New Roman"/>
          <w:spacing w:val="-3"/>
          <w:sz w:val="28"/>
          <w:szCs w:val="28"/>
          <w:lang w:eastAsia="ru-RU"/>
        </w:rPr>
        <w:t xml:space="preserve">краудфандинговые платформы, маркетплейсы). От бесперебойности </w:t>
      </w:r>
      <w:r w:rsidR="00311318" w:rsidRPr="00957D95">
        <w:rPr>
          <w:rFonts w:ascii="Times New Roman" w:hAnsi="Times New Roman"/>
          <w:spacing w:val="-3"/>
          <w:sz w:val="28"/>
          <w:szCs w:val="28"/>
          <w:lang w:eastAsia="ru-RU"/>
        </w:rPr>
        <w:t xml:space="preserve">функционирования </w:t>
      </w:r>
      <w:r w:rsidRPr="00957D95">
        <w:rPr>
          <w:rFonts w:ascii="Times New Roman" w:hAnsi="Times New Roman"/>
          <w:spacing w:val="-3"/>
          <w:sz w:val="28"/>
          <w:szCs w:val="28"/>
          <w:lang w:eastAsia="ru-RU"/>
        </w:rPr>
        <w:t xml:space="preserve">и устойчивости </w:t>
      </w:r>
      <w:r w:rsidR="00311318" w:rsidRPr="00957D95">
        <w:rPr>
          <w:rFonts w:ascii="Times New Roman" w:hAnsi="Times New Roman"/>
          <w:spacing w:val="-3"/>
          <w:sz w:val="28"/>
          <w:szCs w:val="28"/>
          <w:lang w:eastAsia="ru-RU"/>
        </w:rPr>
        <w:t xml:space="preserve">развития финансовой </w:t>
      </w:r>
      <w:r w:rsidRPr="00957D95">
        <w:rPr>
          <w:rFonts w:ascii="Times New Roman" w:hAnsi="Times New Roman"/>
          <w:spacing w:val="-3"/>
          <w:sz w:val="28"/>
          <w:szCs w:val="28"/>
          <w:lang w:eastAsia="ru-RU"/>
        </w:rPr>
        <w:t>инфраструктуры зависят все участники финансового рынка</w:t>
      </w:r>
      <w:r w:rsidR="00311318" w:rsidRPr="00957D95">
        <w:rPr>
          <w:rFonts w:ascii="Times New Roman" w:hAnsi="Times New Roman"/>
          <w:spacing w:val="-3"/>
          <w:sz w:val="28"/>
          <w:szCs w:val="28"/>
          <w:lang w:eastAsia="ru-RU"/>
        </w:rPr>
        <w:t>. В этой связи, к</w:t>
      </w:r>
      <w:r w:rsidRPr="00957D95">
        <w:rPr>
          <w:rFonts w:ascii="Times New Roman" w:hAnsi="Times New Roman"/>
          <w:spacing w:val="-3"/>
          <w:sz w:val="28"/>
          <w:szCs w:val="28"/>
          <w:lang w:eastAsia="ru-RU"/>
        </w:rPr>
        <w:t xml:space="preserve"> инфраструктурным </w:t>
      </w:r>
      <w:r w:rsidR="00311318" w:rsidRPr="00957D95">
        <w:rPr>
          <w:rFonts w:ascii="Times New Roman" w:hAnsi="Times New Roman"/>
          <w:spacing w:val="-3"/>
          <w:sz w:val="28"/>
          <w:szCs w:val="28"/>
          <w:lang w:eastAsia="ru-RU"/>
        </w:rPr>
        <w:t xml:space="preserve">финансовым </w:t>
      </w:r>
      <w:r w:rsidRPr="00957D95">
        <w:rPr>
          <w:rFonts w:ascii="Times New Roman" w:hAnsi="Times New Roman"/>
          <w:spacing w:val="-3"/>
          <w:sz w:val="28"/>
          <w:szCs w:val="28"/>
          <w:lang w:eastAsia="ru-RU"/>
        </w:rPr>
        <w:t xml:space="preserve">организациям применяется специальное регулирование и надзорные требования, исполнение которых </w:t>
      </w:r>
      <w:r w:rsidR="00311318" w:rsidRPr="00957D95">
        <w:rPr>
          <w:rFonts w:ascii="Times New Roman" w:hAnsi="Times New Roman"/>
          <w:spacing w:val="-3"/>
          <w:sz w:val="28"/>
          <w:szCs w:val="28"/>
          <w:lang w:eastAsia="ru-RU"/>
        </w:rPr>
        <w:t>регулируется и отслеживается</w:t>
      </w:r>
      <w:r w:rsidRPr="00957D95">
        <w:rPr>
          <w:rFonts w:ascii="Times New Roman" w:hAnsi="Times New Roman"/>
          <w:spacing w:val="-3"/>
          <w:sz w:val="28"/>
          <w:szCs w:val="28"/>
          <w:lang w:eastAsia="ru-RU"/>
        </w:rPr>
        <w:t xml:space="preserve"> Банк</w:t>
      </w:r>
      <w:r w:rsidR="00311318" w:rsidRPr="00957D95">
        <w:rPr>
          <w:rFonts w:ascii="Times New Roman" w:hAnsi="Times New Roman"/>
          <w:spacing w:val="-3"/>
          <w:sz w:val="28"/>
          <w:szCs w:val="28"/>
          <w:lang w:eastAsia="ru-RU"/>
        </w:rPr>
        <w:t>ом</w:t>
      </w:r>
      <w:r w:rsidRPr="00957D95">
        <w:rPr>
          <w:rFonts w:ascii="Times New Roman" w:hAnsi="Times New Roman"/>
          <w:spacing w:val="-3"/>
          <w:sz w:val="28"/>
          <w:szCs w:val="28"/>
          <w:lang w:eastAsia="ru-RU"/>
        </w:rPr>
        <w:t xml:space="preserve"> России</w:t>
      </w:r>
      <w:r w:rsidR="00311318" w:rsidRPr="00957D95">
        <w:rPr>
          <w:rFonts w:ascii="Times New Roman" w:hAnsi="Times New Roman"/>
          <w:spacing w:val="-3"/>
          <w:sz w:val="28"/>
          <w:szCs w:val="28"/>
          <w:lang w:eastAsia="ru-RU"/>
        </w:rPr>
        <w:t xml:space="preserve"> на постоянной основе</w:t>
      </w:r>
      <w:r w:rsidRPr="00957D95">
        <w:rPr>
          <w:rFonts w:ascii="Times New Roman" w:hAnsi="Times New Roman"/>
          <w:spacing w:val="-3"/>
          <w:sz w:val="28"/>
          <w:szCs w:val="28"/>
          <w:lang w:eastAsia="ru-RU"/>
        </w:rPr>
        <w:t>.</w:t>
      </w:r>
    </w:p>
    <w:p w14:paraId="2E5186B7" w14:textId="66B5C7D4" w:rsidR="00B45E67" w:rsidRPr="00957D95" w:rsidRDefault="006D732A" w:rsidP="007D148E">
      <w:pPr>
        <w:shd w:val="clear" w:color="auto" w:fill="FFFFFF"/>
        <w:spacing w:after="0" w:line="360" w:lineRule="auto"/>
        <w:ind w:firstLine="709"/>
        <w:jc w:val="both"/>
        <w:rPr>
          <w:rFonts w:ascii="Times New Roman" w:hAnsi="Times New Roman"/>
          <w:sz w:val="28"/>
          <w:szCs w:val="28"/>
        </w:rPr>
      </w:pPr>
      <w:r w:rsidRPr="00957D95">
        <w:rPr>
          <w:rFonts w:ascii="Times New Roman" w:hAnsi="Times New Roman"/>
          <w:spacing w:val="-3"/>
          <w:sz w:val="28"/>
          <w:szCs w:val="28"/>
          <w:lang w:eastAsia="ru-RU"/>
        </w:rPr>
        <w:t xml:space="preserve">Итак, </w:t>
      </w:r>
      <w:r w:rsidR="00311318" w:rsidRPr="00957D95">
        <w:rPr>
          <w:rFonts w:ascii="Times New Roman" w:hAnsi="Times New Roman"/>
          <w:spacing w:val="-3"/>
          <w:sz w:val="28"/>
          <w:szCs w:val="28"/>
          <w:lang w:eastAsia="ru-RU"/>
        </w:rPr>
        <w:t xml:space="preserve">как показало исследование, в РФ была создана </w:t>
      </w:r>
      <w:r w:rsidR="00B45E67" w:rsidRPr="00957D95">
        <w:rPr>
          <w:rFonts w:ascii="Times New Roman" w:hAnsi="Times New Roman"/>
          <w:spacing w:val="-3"/>
          <w:sz w:val="28"/>
          <w:szCs w:val="28"/>
          <w:lang w:eastAsia="ru-RU"/>
        </w:rPr>
        <w:t>высоко</w:t>
      </w:r>
      <w:r w:rsidRPr="00957D95">
        <w:rPr>
          <w:rFonts w:ascii="Times New Roman" w:hAnsi="Times New Roman"/>
          <w:spacing w:val="-3"/>
          <w:sz w:val="28"/>
          <w:szCs w:val="28"/>
          <w:lang w:eastAsia="ru-RU"/>
        </w:rPr>
        <w:t>н</w:t>
      </w:r>
      <w:r w:rsidR="00E73E91" w:rsidRPr="00957D95">
        <w:rPr>
          <w:rFonts w:ascii="Times New Roman" w:hAnsi="Times New Roman"/>
          <w:spacing w:val="-3"/>
          <w:sz w:val="28"/>
          <w:szCs w:val="28"/>
          <w:lang w:eastAsia="ru-RU"/>
        </w:rPr>
        <w:t xml:space="preserve">адежная </w:t>
      </w:r>
      <w:r w:rsidR="00B83606" w:rsidRPr="00957D95">
        <w:rPr>
          <w:rFonts w:ascii="Times New Roman" w:hAnsi="Times New Roman"/>
          <w:spacing w:val="-3"/>
          <w:sz w:val="28"/>
          <w:szCs w:val="28"/>
          <w:lang w:eastAsia="ru-RU"/>
        </w:rPr>
        <w:br/>
      </w:r>
      <w:r w:rsidR="00E73E91" w:rsidRPr="00957D95">
        <w:rPr>
          <w:rFonts w:ascii="Times New Roman" w:hAnsi="Times New Roman"/>
          <w:spacing w:val="-3"/>
          <w:sz w:val="28"/>
          <w:szCs w:val="28"/>
          <w:lang w:eastAsia="ru-RU"/>
        </w:rPr>
        <w:t>и</w:t>
      </w:r>
      <w:r w:rsidR="00B45E67" w:rsidRPr="00957D95">
        <w:rPr>
          <w:rFonts w:ascii="Times New Roman" w:hAnsi="Times New Roman"/>
          <w:spacing w:val="-3"/>
          <w:sz w:val="28"/>
          <w:szCs w:val="28"/>
          <w:lang w:eastAsia="ru-RU"/>
        </w:rPr>
        <w:t xml:space="preserve"> эффективно работающая </w:t>
      </w:r>
      <w:r w:rsidR="00E73E91" w:rsidRPr="00957D95">
        <w:rPr>
          <w:rFonts w:ascii="Times New Roman" w:hAnsi="Times New Roman"/>
          <w:spacing w:val="-3"/>
          <w:sz w:val="28"/>
          <w:szCs w:val="28"/>
          <w:lang w:eastAsia="ru-RU"/>
        </w:rPr>
        <w:t xml:space="preserve">инфраструктура </w:t>
      </w:r>
      <w:r w:rsidRPr="00957D95">
        <w:rPr>
          <w:rFonts w:ascii="Times New Roman" w:hAnsi="Times New Roman"/>
          <w:spacing w:val="-3"/>
          <w:sz w:val="28"/>
          <w:szCs w:val="28"/>
          <w:lang w:eastAsia="ru-RU"/>
        </w:rPr>
        <w:t>финансового рынка</w:t>
      </w:r>
      <w:r w:rsidR="00B45E67" w:rsidRPr="00957D95">
        <w:rPr>
          <w:rFonts w:ascii="Times New Roman" w:hAnsi="Times New Roman"/>
          <w:spacing w:val="-3"/>
          <w:sz w:val="28"/>
          <w:szCs w:val="28"/>
          <w:lang w:eastAsia="ru-RU"/>
        </w:rPr>
        <w:t>, способная</w:t>
      </w:r>
      <w:r w:rsidRPr="00957D95">
        <w:rPr>
          <w:rFonts w:ascii="Times New Roman" w:hAnsi="Times New Roman"/>
          <w:spacing w:val="-3"/>
          <w:sz w:val="28"/>
          <w:szCs w:val="28"/>
          <w:lang w:eastAsia="ru-RU"/>
        </w:rPr>
        <w:t xml:space="preserve"> </w:t>
      </w:r>
      <w:r w:rsidR="00B45E67" w:rsidRPr="00957D95">
        <w:rPr>
          <w:rFonts w:ascii="Times New Roman" w:hAnsi="Times New Roman"/>
          <w:spacing w:val="-3"/>
          <w:sz w:val="28"/>
          <w:szCs w:val="28"/>
          <w:lang w:eastAsia="ru-RU"/>
        </w:rPr>
        <w:t>обеспечить</w:t>
      </w:r>
      <w:r w:rsidR="00E73E91" w:rsidRPr="00957D95">
        <w:rPr>
          <w:rFonts w:ascii="Times New Roman" w:hAnsi="Times New Roman"/>
          <w:spacing w:val="-3"/>
          <w:sz w:val="28"/>
          <w:szCs w:val="28"/>
          <w:lang w:eastAsia="ru-RU"/>
        </w:rPr>
        <w:t xml:space="preserve"> сохранени</w:t>
      </w:r>
      <w:r w:rsidR="00B45E67" w:rsidRPr="00957D95">
        <w:rPr>
          <w:rFonts w:ascii="Times New Roman" w:hAnsi="Times New Roman"/>
          <w:spacing w:val="-3"/>
          <w:sz w:val="28"/>
          <w:szCs w:val="28"/>
          <w:lang w:eastAsia="ru-RU"/>
        </w:rPr>
        <w:t>е</w:t>
      </w:r>
      <w:r w:rsidR="00E73E91" w:rsidRPr="00957D95">
        <w:rPr>
          <w:rFonts w:ascii="Times New Roman" w:hAnsi="Times New Roman"/>
          <w:spacing w:val="-3"/>
          <w:sz w:val="28"/>
          <w:szCs w:val="28"/>
          <w:lang w:eastAsia="ru-RU"/>
        </w:rPr>
        <w:t xml:space="preserve"> финансовой стабильности, бесперебойности </w:t>
      </w:r>
      <w:r w:rsidR="00B45E67" w:rsidRPr="00957D95">
        <w:rPr>
          <w:rFonts w:ascii="Times New Roman" w:hAnsi="Times New Roman"/>
          <w:spacing w:val="-3"/>
          <w:sz w:val="28"/>
          <w:szCs w:val="28"/>
          <w:lang w:eastAsia="ru-RU"/>
        </w:rPr>
        <w:t>работы финансовых</w:t>
      </w:r>
      <w:r w:rsidR="00E73E91" w:rsidRPr="00957D95">
        <w:rPr>
          <w:rFonts w:ascii="Times New Roman" w:hAnsi="Times New Roman"/>
          <w:spacing w:val="-3"/>
          <w:sz w:val="28"/>
          <w:szCs w:val="28"/>
          <w:lang w:eastAsia="ru-RU"/>
        </w:rPr>
        <w:t xml:space="preserve"> институтов, </w:t>
      </w:r>
      <w:r w:rsidR="00B45E67" w:rsidRPr="00957D95">
        <w:rPr>
          <w:rFonts w:ascii="Times New Roman" w:hAnsi="Times New Roman"/>
          <w:spacing w:val="-3"/>
          <w:sz w:val="28"/>
          <w:szCs w:val="28"/>
          <w:lang w:eastAsia="ru-RU"/>
        </w:rPr>
        <w:t xml:space="preserve">а также </w:t>
      </w:r>
      <w:r w:rsidR="00E73E91" w:rsidRPr="00957D95">
        <w:rPr>
          <w:rFonts w:ascii="Times New Roman" w:hAnsi="Times New Roman"/>
          <w:spacing w:val="-3"/>
          <w:sz w:val="28"/>
          <w:szCs w:val="28"/>
          <w:lang w:eastAsia="ru-RU"/>
        </w:rPr>
        <w:t>стимулиру</w:t>
      </w:r>
      <w:r w:rsidR="00B45E67" w:rsidRPr="00957D95">
        <w:rPr>
          <w:rFonts w:ascii="Times New Roman" w:hAnsi="Times New Roman"/>
          <w:spacing w:val="-3"/>
          <w:sz w:val="28"/>
          <w:szCs w:val="28"/>
          <w:lang w:eastAsia="ru-RU"/>
        </w:rPr>
        <w:t>ющая восстановление и развитие</w:t>
      </w:r>
      <w:r w:rsidR="00E73E91" w:rsidRPr="00957D95">
        <w:rPr>
          <w:rFonts w:ascii="Times New Roman" w:hAnsi="Times New Roman"/>
          <w:spacing w:val="-3"/>
          <w:sz w:val="28"/>
          <w:szCs w:val="28"/>
          <w:lang w:eastAsia="ru-RU"/>
        </w:rPr>
        <w:t xml:space="preserve"> экономики России в </w:t>
      </w:r>
      <w:r w:rsidR="00B45E67" w:rsidRPr="00957D95">
        <w:rPr>
          <w:rFonts w:ascii="Times New Roman" w:hAnsi="Times New Roman"/>
          <w:spacing w:val="-3"/>
          <w:sz w:val="28"/>
          <w:szCs w:val="28"/>
          <w:lang w:eastAsia="ru-RU"/>
        </w:rPr>
        <w:t>условиях санкций</w:t>
      </w:r>
      <w:r w:rsidR="00E73E91" w:rsidRPr="00957D95">
        <w:rPr>
          <w:rFonts w:ascii="Times New Roman" w:hAnsi="Times New Roman"/>
          <w:spacing w:val="-3"/>
          <w:sz w:val="28"/>
          <w:szCs w:val="28"/>
          <w:lang w:eastAsia="ru-RU"/>
        </w:rPr>
        <w:t>.</w:t>
      </w:r>
      <w:r w:rsidR="007D148E" w:rsidRPr="00957D95">
        <w:rPr>
          <w:rFonts w:ascii="Times New Roman" w:hAnsi="Times New Roman"/>
          <w:spacing w:val="-3"/>
          <w:sz w:val="28"/>
          <w:szCs w:val="28"/>
          <w:lang w:eastAsia="ru-RU"/>
        </w:rPr>
        <w:t xml:space="preserve"> </w:t>
      </w:r>
      <w:r w:rsidR="00B45E67" w:rsidRPr="00957D95">
        <w:rPr>
          <w:rFonts w:ascii="Times New Roman" w:hAnsi="Times New Roman"/>
          <w:sz w:val="28"/>
          <w:szCs w:val="28"/>
        </w:rPr>
        <w:t xml:space="preserve">Как было отмечено ранее, в период с 2014 </w:t>
      </w:r>
      <w:r w:rsidR="00B83606" w:rsidRPr="00957D95">
        <w:rPr>
          <w:rFonts w:ascii="Times New Roman" w:hAnsi="Times New Roman"/>
          <w:sz w:val="28"/>
          <w:szCs w:val="28"/>
        </w:rPr>
        <w:br/>
      </w:r>
      <w:r w:rsidR="00B45E67" w:rsidRPr="00957D95">
        <w:rPr>
          <w:rFonts w:ascii="Times New Roman" w:hAnsi="Times New Roman"/>
          <w:sz w:val="28"/>
          <w:szCs w:val="28"/>
        </w:rPr>
        <w:t xml:space="preserve">по </w:t>
      </w:r>
      <w:r w:rsidR="00E73E91" w:rsidRPr="00957D95">
        <w:rPr>
          <w:rFonts w:ascii="Times New Roman" w:hAnsi="Times New Roman"/>
          <w:sz w:val="28"/>
          <w:szCs w:val="28"/>
        </w:rPr>
        <w:t>2022</w:t>
      </w:r>
      <w:r w:rsidR="0052643A" w:rsidRPr="00957D95">
        <w:rPr>
          <w:rFonts w:ascii="Times New Roman" w:hAnsi="Times New Roman"/>
          <w:sz w:val="28"/>
          <w:szCs w:val="28"/>
        </w:rPr>
        <w:t> </w:t>
      </w:r>
      <w:r w:rsidR="00E73E91" w:rsidRPr="00957D95">
        <w:rPr>
          <w:rFonts w:ascii="Times New Roman" w:hAnsi="Times New Roman"/>
          <w:sz w:val="28"/>
          <w:szCs w:val="28"/>
        </w:rPr>
        <w:t xml:space="preserve">г. </w:t>
      </w:r>
      <w:r w:rsidR="00B45E67" w:rsidRPr="00957D95">
        <w:rPr>
          <w:rFonts w:ascii="Times New Roman" w:hAnsi="Times New Roman"/>
          <w:sz w:val="28"/>
          <w:szCs w:val="28"/>
        </w:rPr>
        <w:t>экономика и</w:t>
      </w:r>
      <w:r w:rsidR="00E73E91" w:rsidRPr="00957D95">
        <w:rPr>
          <w:rFonts w:ascii="Times New Roman" w:hAnsi="Times New Roman"/>
          <w:sz w:val="28"/>
          <w:szCs w:val="28"/>
        </w:rPr>
        <w:t xml:space="preserve"> финансовый рынок </w:t>
      </w:r>
      <w:r w:rsidR="00B45E67" w:rsidRPr="00957D95">
        <w:rPr>
          <w:rFonts w:ascii="Times New Roman" w:hAnsi="Times New Roman"/>
          <w:sz w:val="28"/>
          <w:szCs w:val="28"/>
        </w:rPr>
        <w:t xml:space="preserve">РФ </w:t>
      </w:r>
      <w:r w:rsidR="00E73E91" w:rsidRPr="00957D95">
        <w:rPr>
          <w:rFonts w:ascii="Times New Roman" w:hAnsi="Times New Roman"/>
          <w:sz w:val="28"/>
          <w:szCs w:val="28"/>
        </w:rPr>
        <w:t xml:space="preserve">столкнулись с </w:t>
      </w:r>
      <w:r w:rsidR="00B45E67" w:rsidRPr="00957D95">
        <w:rPr>
          <w:rFonts w:ascii="Times New Roman" w:hAnsi="Times New Roman"/>
          <w:sz w:val="28"/>
          <w:szCs w:val="28"/>
        </w:rPr>
        <w:t xml:space="preserve">новыми </w:t>
      </w:r>
      <w:r w:rsidR="00E73E91" w:rsidRPr="00957D95">
        <w:rPr>
          <w:rFonts w:ascii="Times New Roman" w:hAnsi="Times New Roman"/>
          <w:sz w:val="28"/>
          <w:szCs w:val="28"/>
        </w:rPr>
        <w:t>вызов</w:t>
      </w:r>
      <w:r w:rsidR="00B45E67" w:rsidRPr="00957D95">
        <w:rPr>
          <w:rFonts w:ascii="Times New Roman" w:hAnsi="Times New Roman"/>
          <w:sz w:val="28"/>
          <w:szCs w:val="28"/>
        </w:rPr>
        <w:t>ами, вызванными</w:t>
      </w:r>
      <w:r w:rsidR="00E73E91" w:rsidRPr="00957D95">
        <w:rPr>
          <w:rFonts w:ascii="Times New Roman" w:hAnsi="Times New Roman"/>
          <w:sz w:val="28"/>
          <w:szCs w:val="28"/>
        </w:rPr>
        <w:t xml:space="preserve"> беспрецедентн</w:t>
      </w:r>
      <w:r w:rsidR="00B45E67" w:rsidRPr="00957D95">
        <w:rPr>
          <w:rFonts w:ascii="Times New Roman" w:hAnsi="Times New Roman"/>
          <w:sz w:val="28"/>
          <w:szCs w:val="28"/>
        </w:rPr>
        <w:t>ым</w:t>
      </w:r>
      <w:r w:rsidR="00E73E91" w:rsidRPr="00957D95">
        <w:rPr>
          <w:rFonts w:ascii="Times New Roman" w:hAnsi="Times New Roman"/>
          <w:sz w:val="28"/>
          <w:szCs w:val="28"/>
        </w:rPr>
        <w:t xml:space="preserve"> санкционн</w:t>
      </w:r>
      <w:r w:rsidR="00B45E67" w:rsidRPr="00957D95">
        <w:rPr>
          <w:rFonts w:ascii="Times New Roman" w:hAnsi="Times New Roman"/>
          <w:sz w:val="28"/>
          <w:szCs w:val="28"/>
        </w:rPr>
        <w:t>ым</w:t>
      </w:r>
      <w:r w:rsidR="00E73E91" w:rsidRPr="00957D95">
        <w:rPr>
          <w:rFonts w:ascii="Times New Roman" w:hAnsi="Times New Roman"/>
          <w:sz w:val="28"/>
          <w:szCs w:val="28"/>
        </w:rPr>
        <w:t xml:space="preserve"> давлени</w:t>
      </w:r>
      <w:r w:rsidR="00B45E67" w:rsidRPr="00957D95">
        <w:rPr>
          <w:rFonts w:ascii="Times New Roman" w:hAnsi="Times New Roman"/>
          <w:sz w:val="28"/>
          <w:szCs w:val="28"/>
        </w:rPr>
        <w:t>ем и ограничения</w:t>
      </w:r>
      <w:r w:rsidR="00B83606" w:rsidRPr="00957D95">
        <w:rPr>
          <w:rFonts w:ascii="Times New Roman" w:hAnsi="Times New Roman"/>
          <w:sz w:val="28"/>
          <w:szCs w:val="28"/>
        </w:rPr>
        <w:t>м</w:t>
      </w:r>
      <w:r w:rsidR="00B45E67" w:rsidRPr="00957D95">
        <w:rPr>
          <w:rFonts w:ascii="Times New Roman" w:hAnsi="Times New Roman"/>
          <w:sz w:val="28"/>
          <w:szCs w:val="28"/>
        </w:rPr>
        <w:t>, введенными странами коллективного Запада</w:t>
      </w:r>
      <w:r w:rsidR="00E73E91" w:rsidRPr="00957D95">
        <w:rPr>
          <w:rFonts w:ascii="Times New Roman" w:hAnsi="Times New Roman"/>
          <w:sz w:val="28"/>
          <w:szCs w:val="28"/>
        </w:rPr>
        <w:t>.</w:t>
      </w:r>
    </w:p>
    <w:p w14:paraId="0CB84C9A" w14:textId="36CE932B" w:rsidR="00E73E91" w:rsidRPr="00957D95" w:rsidRDefault="00B45E67" w:rsidP="00B45E67">
      <w:pPr>
        <w:spacing w:after="0" w:line="360" w:lineRule="auto"/>
        <w:ind w:firstLine="708"/>
        <w:jc w:val="both"/>
        <w:rPr>
          <w:rFonts w:ascii="Times New Roman" w:hAnsi="Times New Roman"/>
          <w:sz w:val="28"/>
          <w:szCs w:val="28"/>
        </w:rPr>
      </w:pPr>
      <w:r w:rsidRPr="00957D95">
        <w:rPr>
          <w:rFonts w:ascii="Times New Roman" w:hAnsi="Times New Roman"/>
          <w:sz w:val="28"/>
          <w:szCs w:val="28"/>
        </w:rPr>
        <w:t>В настоящее время, п</w:t>
      </w:r>
      <w:r w:rsidR="00E73E91" w:rsidRPr="00957D95">
        <w:rPr>
          <w:rFonts w:ascii="Times New Roman" w:hAnsi="Times New Roman"/>
          <w:sz w:val="28"/>
          <w:szCs w:val="28"/>
        </w:rPr>
        <w:t xml:space="preserve">еред </w:t>
      </w:r>
      <w:r w:rsidRPr="00957D95">
        <w:rPr>
          <w:rFonts w:ascii="Times New Roman" w:hAnsi="Times New Roman"/>
          <w:sz w:val="28"/>
          <w:szCs w:val="28"/>
        </w:rPr>
        <w:t>РФ</w:t>
      </w:r>
      <w:r w:rsidR="00E73E91" w:rsidRPr="00957D95">
        <w:rPr>
          <w:rFonts w:ascii="Times New Roman" w:hAnsi="Times New Roman"/>
          <w:sz w:val="28"/>
          <w:szCs w:val="28"/>
        </w:rPr>
        <w:t xml:space="preserve"> встали </w:t>
      </w:r>
      <w:r w:rsidRPr="00957D95">
        <w:rPr>
          <w:rFonts w:ascii="Times New Roman" w:hAnsi="Times New Roman"/>
          <w:sz w:val="28"/>
          <w:szCs w:val="28"/>
        </w:rPr>
        <w:t>стратегические</w:t>
      </w:r>
      <w:r w:rsidR="00E73E91" w:rsidRPr="00957D95">
        <w:rPr>
          <w:rFonts w:ascii="Times New Roman" w:hAnsi="Times New Roman"/>
          <w:sz w:val="28"/>
          <w:szCs w:val="28"/>
        </w:rPr>
        <w:t xml:space="preserve"> задачи по структурно</w:t>
      </w:r>
      <w:r w:rsidR="008C398E" w:rsidRPr="00957D95">
        <w:rPr>
          <w:rFonts w:ascii="Times New Roman" w:hAnsi="Times New Roman"/>
          <w:sz w:val="28"/>
          <w:szCs w:val="28"/>
        </w:rPr>
        <w:t>му</w:t>
      </w:r>
      <w:r w:rsidR="00E73E91" w:rsidRPr="00957D95">
        <w:rPr>
          <w:rFonts w:ascii="Times New Roman" w:hAnsi="Times New Roman"/>
          <w:sz w:val="28"/>
          <w:szCs w:val="28"/>
        </w:rPr>
        <w:t xml:space="preserve"> </w:t>
      </w:r>
      <w:r w:rsidR="008C398E" w:rsidRPr="00957D95">
        <w:rPr>
          <w:rFonts w:ascii="Times New Roman" w:hAnsi="Times New Roman"/>
          <w:sz w:val="28"/>
          <w:szCs w:val="28"/>
        </w:rPr>
        <w:t>преобразованию</w:t>
      </w:r>
      <w:r w:rsidR="00E73E91" w:rsidRPr="00957D95">
        <w:rPr>
          <w:rFonts w:ascii="Times New Roman" w:hAnsi="Times New Roman"/>
          <w:sz w:val="28"/>
          <w:szCs w:val="28"/>
        </w:rPr>
        <w:t xml:space="preserve"> </w:t>
      </w:r>
      <w:r w:rsidR="008C398E" w:rsidRPr="00957D95">
        <w:rPr>
          <w:rFonts w:ascii="Times New Roman" w:hAnsi="Times New Roman"/>
          <w:sz w:val="28"/>
          <w:szCs w:val="28"/>
        </w:rPr>
        <w:t xml:space="preserve">отечественной </w:t>
      </w:r>
      <w:r w:rsidR="00E73E91" w:rsidRPr="00957D95">
        <w:rPr>
          <w:rFonts w:ascii="Times New Roman" w:hAnsi="Times New Roman"/>
          <w:sz w:val="28"/>
          <w:szCs w:val="28"/>
        </w:rPr>
        <w:t xml:space="preserve">экономики, достижению технологической </w:t>
      </w:r>
      <w:r w:rsidR="008C398E" w:rsidRPr="00957D95">
        <w:rPr>
          <w:rFonts w:ascii="Times New Roman" w:hAnsi="Times New Roman"/>
          <w:sz w:val="28"/>
          <w:szCs w:val="28"/>
        </w:rPr>
        <w:t>самостоятельности</w:t>
      </w:r>
      <w:r w:rsidR="00E73E91" w:rsidRPr="00957D95">
        <w:rPr>
          <w:rFonts w:ascii="Times New Roman" w:hAnsi="Times New Roman"/>
          <w:sz w:val="28"/>
          <w:szCs w:val="28"/>
        </w:rPr>
        <w:t xml:space="preserve"> и пере</w:t>
      </w:r>
      <w:r w:rsidR="0062408A" w:rsidRPr="00957D95">
        <w:rPr>
          <w:rFonts w:ascii="Times New Roman" w:hAnsi="Times New Roman"/>
          <w:sz w:val="28"/>
          <w:szCs w:val="28"/>
        </w:rPr>
        <w:t>направлению</w:t>
      </w:r>
      <w:r w:rsidR="00E73E91" w:rsidRPr="00957D95">
        <w:rPr>
          <w:rFonts w:ascii="Times New Roman" w:hAnsi="Times New Roman"/>
          <w:sz w:val="28"/>
          <w:szCs w:val="28"/>
        </w:rPr>
        <w:t xml:space="preserve"> международных экономических связей</w:t>
      </w:r>
      <w:r w:rsidRPr="00957D95">
        <w:rPr>
          <w:rFonts w:ascii="Times New Roman" w:hAnsi="Times New Roman"/>
          <w:sz w:val="28"/>
          <w:szCs w:val="28"/>
        </w:rPr>
        <w:t xml:space="preserve"> в </w:t>
      </w:r>
      <w:r w:rsidR="0062408A" w:rsidRPr="00957D95">
        <w:rPr>
          <w:rFonts w:ascii="Times New Roman" w:hAnsi="Times New Roman"/>
          <w:sz w:val="28"/>
          <w:szCs w:val="28"/>
        </w:rPr>
        <w:t>пользу</w:t>
      </w:r>
      <w:r w:rsidRPr="00957D95">
        <w:rPr>
          <w:rFonts w:ascii="Times New Roman" w:hAnsi="Times New Roman"/>
          <w:sz w:val="28"/>
          <w:szCs w:val="28"/>
        </w:rPr>
        <w:t xml:space="preserve"> дружественных и нейтральных стран</w:t>
      </w:r>
      <w:r w:rsidR="00E73E91" w:rsidRPr="00957D95">
        <w:rPr>
          <w:rFonts w:ascii="Times New Roman" w:hAnsi="Times New Roman"/>
          <w:sz w:val="28"/>
          <w:szCs w:val="28"/>
        </w:rPr>
        <w:t xml:space="preserve">. </w:t>
      </w:r>
      <w:r w:rsidR="00B83606" w:rsidRPr="00957D95">
        <w:rPr>
          <w:rFonts w:ascii="Times New Roman" w:hAnsi="Times New Roman"/>
          <w:sz w:val="28"/>
          <w:szCs w:val="28"/>
        </w:rPr>
        <w:t>Данная</w:t>
      </w:r>
      <w:r w:rsidRPr="00957D95">
        <w:rPr>
          <w:rFonts w:ascii="Times New Roman" w:hAnsi="Times New Roman"/>
          <w:sz w:val="28"/>
          <w:szCs w:val="28"/>
        </w:rPr>
        <w:t xml:space="preserve"> ус</w:t>
      </w:r>
      <w:r w:rsidR="00E73E91" w:rsidRPr="00957D95">
        <w:rPr>
          <w:rFonts w:ascii="Times New Roman" w:hAnsi="Times New Roman"/>
          <w:sz w:val="28"/>
          <w:szCs w:val="28"/>
        </w:rPr>
        <w:t xml:space="preserve">коренная трансформация, в свою очередь, </w:t>
      </w:r>
      <w:r w:rsidRPr="00957D95">
        <w:rPr>
          <w:rFonts w:ascii="Times New Roman" w:hAnsi="Times New Roman"/>
          <w:sz w:val="28"/>
          <w:szCs w:val="28"/>
        </w:rPr>
        <w:t>связана</w:t>
      </w:r>
      <w:r w:rsidR="00E73E91" w:rsidRPr="00957D95">
        <w:rPr>
          <w:rFonts w:ascii="Times New Roman" w:hAnsi="Times New Roman"/>
          <w:sz w:val="28"/>
          <w:szCs w:val="28"/>
        </w:rPr>
        <w:t xml:space="preserve"> с</w:t>
      </w:r>
      <w:r w:rsidR="00B83606" w:rsidRPr="00957D95">
        <w:rPr>
          <w:rFonts w:ascii="Times New Roman" w:hAnsi="Times New Roman"/>
          <w:sz w:val="28"/>
          <w:szCs w:val="28"/>
        </w:rPr>
        <w:t>о</w:t>
      </w:r>
      <w:r w:rsidRPr="00957D95">
        <w:rPr>
          <w:rFonts w:ascii="Times New Roman" w:hAnsi="Times New Roman"/>
          <w:sz w:val="28"/>
          <w:szCs w:val="28"/>
        </w:rPr>
        <w:t xml:space="preserve"> </w:t>
      </w:r>
      <w:r w:rsidR="0062408A" w:rsidRPr="00957D95">
        <w:rPr>
          <w:rFonts w:ascii="Times New Roman" w:hAnsi="Times New Roman"/>
          <w:sz w:val="28"/>
          <w:szCs w:val="28"/>
        </w:rPr>
        <w:t>значительно</w:t>
      </w:r>
      <w:r w:rsidR="00E73E91" w:rsidRPr="00957D95">
        <w:rPr>
          <w:rFonts w:ascii="Times New Roman" w:hAnsi="Times New Roman"/>
          <w:sz w:val="28"/>
          <w:szCs w:val="28"/>
        </w:rPr>
        <w:t xml:space="preserve"> </w:t>
      </w:r>
      <w:r w:rsidR="0062408A" w:rsidRPr="00957D95">
        <w:rPr>
          <w:rFonts w:ascii="Times New Roman" w:hAnsi="Times New Roman"/>
          <w:sz w:val="28"/>
          <w:szCs w:val="28"/>
        </w:rPr>
        <w:t xml:space="preserve">выросшими </w:t>
      </w:r>
      <w:r w:rsidR="00E73E91" w:rsidRPr="00957D95">
        <w:rPr>
          <w:rFonts w:ascii="Times New Roman" w:hAnsi="Times New Roman"/>
          <w:sz w:val="28"/>
          <w:szCs w:val="28"/>
        </w:rPr>
        <w:t xml:space="preserve">потребностями в финансировании </w:t>
      </w:r>
      <w:r w:rsidRPr="00957D95">
        <w:rPr>
          <w:rFonts w:ascii="Times New Roman" w:hAnsi="Times New Roman"/>
          <w:sz w:val="28"/>
          <w:szCs w:val="28"/>
        </w:rPr>
        <w:t xml:space="preserve">этих </w:t>
      </w:r>
      <w:r w:rsidR="00E73E91" w:rsidRPr="00957D95">
        <w:rPr>
          <w:rFonts w:ascii="Times New Roman" w:hAnsi="Times New Roman"/>
          <w:sz w:val="28"/>
          <w:szCs w:val="28"/>
        </w:rPr>
        <w:t>структурных</w:t>
      </w:r>
      <w:r w:rsidRPr="00957D95">
        <w:rPr>
          <w:rFonts w:ascii="Times New Roman" w:hAnsi="Times New Roman"/>
          <w:sz w:val="28"/>
          <w:szCs w:val="28"/>
        </w:rPr>
        <w:t xml:space="preserve"> </w:t>
      </w:r>
      <w:r w:rsidR="00E73E91" w:rsidRPr="00957D95">
        <w:rPr>
          <w:rFonts w:ascii="Times New Roman" w:hAnsi="Times New Roman"/>
          <w:sz w:val="28"/>
          <w:szCs w:val="28"/>
        </w:rPr>
        <w:t>изменений.</w:t>
      </w:r>
    </w:p>
    <w:p w14:paraId="5C7BFC29" w14:textId="36B6185E" w:rsidR="00B45E67" w:rsidRPr="00957D95" w:rsidRDefault="00B45E67" w:rsidP="00B45E67">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Несмотря на </w:t>
      </w:r>
      <w:r w:rsidR="009A7DA2" w:rsidRPr="00957D95">
        <w:rPr>
          <w:rFonts w:ascii="Times New Roman" w:hAnsi="Times New Roman"/>
          <w:sz w:val="28"/>
          <w:szCs w:val="28"/>
          <w:lang w:eastAsia="ru-RU"/>
        </w:rPr>
        <w:t>увеличение числа санкций</w:t>
      </w:r>
      <w:r w:rsidRPr="00957D95">
        <w:rPr>
          <w:rFonts w:ascii="Times New Roman" w:hAnsi="Times New Roman"/>
          <w:sz w:val="28"/>
          <w:szCs w:val="28"/>
          <w:lang w:eastAsia="ru-RU"/>
        </w:rPr>
        <w:t xml:space="preserve">, финансовый рынок </w:t>
      </w:r>
      <w:r w:rsidR="0055742C" w:rsidRPr="00957D95">
        <w:rPr>
          <w:rFonts w:ascii="Times New Roman" w:hAnsi="Times New Roman"/>
          <w:sz w:val="28"/>
          <w:szCs w:val="28"/>
          <w:lang w:eastAsia="ru-RU"/>
        </w:rPr>
        <w:t xml:space="preserve">РФ </w:t>
      </w:r>
      <w:r w:rsidRPr="00957D95">
        <w:rPr>
          <w:rFonts w:ascii="Times New Roman" w:hAnsi="Times New Roman"/>
          <w:sz w:val="28"/>
          <w:szCs w:val="28"/>
          <w:lang w:eastAsia="ru-RU"/>
        </w:rPr>
        <w:t xml:space="preserve">остается частью международной финансовой системы. </w:t>
      </w:r>
      <w:r w:rsidR="009A7DA2" w:rsidRPr="00957D95">
        <w:rPr>
          <w:rFonts w:ascii="Times New Roman" w:hAnsi="Times New Roman"/>
          <w:sz w:val="28"/>
          <w:szCs w:val="28"/>
          <w:lang w:eastAsia="ru-RU"/>
        </w:rPr>
        <w:t>Значит</w:t>
      </w:r>
      <w:r w:rsidRPr="00957D95">
        <w:rPr>
          <w:rFonts w:ascii="Times New Roman" w:hAnsi="Times New Roman"/>
          <w:sz w:val="28"/>
          <w:szCs w:val="28"/>
          <w:lang w:eastAsia="ru-RU"/>
        </w:rPr>
        <w:t xml:space="preserve"> через </w:t>
      </w:r>
      <w:r w:rsidR="0055742C" w:rsidRPr="00957D95">
        <w:rPr>
          <w:rFonts w:ascii="Times New Roman" w:hAnsi="Times New Roman"/>
          <w:sz w:val="28"/>
          <w:szCs w:val="28"/>
          <w:lang w:eastAsia="ru-RU"/>
        </w:rPr>
        <w:t xml:space="preserve">отечественный </w:t>
      </w:r>
      <w:r w:rsidR="009A7DA2" w:rsidRPr="00957D95">
        <w:rPr>
          <w:rFonts w:ascii="Times New Roman" w:hAnsi="Times New Roman"/>
          <w:sz w:val="28"/>
          <w:szCs w:val="28"/>
          <w:lang w:eastAsia="ru-RU"/>
        </w:rPr>
        <w:t>рынок финансов</w:t>
      </w:r>
      <w:r w:rsidRPr="00957D95">
        <w:rPr>
          <w:rFonts w:ascii="Times New Roman" w:hAnsi="Times New Roman"/>
          <w:sz w:val="28"/>
          <w:szCs w:val="28"/>
          <w:lang w:eastAsia="ru-RU"/>
        </w:rPr>
        <w:t xml:space="preserve"> может происходить </w:t>
      </w:r>
      <w:r w:rsidR="009A7DA2" w:rsidRPr="00957D95">
        <w:rPr>
          <w:rFonts w:ascii="Times New Roman" w:hAnsi="Times New Roman"/>
          <w:sz w:val="28"/>
          <w:szCs w:val="28"/>
          <w:lang w:eastAsia="ru-RU"/>
        </w:rPr>
        <w:t>инвестирование</w:t>
      </w:r>
      <w:r w:rsidRPr="00957D95">
        <w:rPr>
          <w:rFonts w:ascii="Times New Roman" w:hAnsi="Times New Roman"/>
          <w:sz w:val="28"/>
          <w:szCs w:val="28"/>
          <w:lang w:eastAsia="ru-RU"/>
        </w:rPr>
        <w:t xml:space="preserve"> не только </w:t>
      </w:r>
      <w:r w:rsidR="00011ED8" w:rsidRPr="00957D95">
        <w:rPr>
          <w:rFonts w:ascii="Times New Roman" w:hAnsi="Times New Roman"/>
          <w:sz w:val="28"/>
          <w:szCs w:val="28"/>
          <w:lang w:eastAsia="ru-RU"/>
        </w:rPr>
        <w:t>благодаря</w:t>
      </w:r>
      <w:r w:rsidRPr="00957D95">
        <w:rPr>
          <w:rFonts w:ascii="Times New Roman" w:hAnsi="Times New Roman"/>
          <w:sz w:val="28"/>
          <w:szCs w:val="28"/>
          <w:lang w:eastAsia="ru-RU"/>
        </w:rPr>
        <w:t xml:space="preserve"> внутренни</w:t>
      </w:r>
      <w:r w:rsidR="00011ED8" w:rsidRPr="00957D95">
        <w:rPr>
          <w:rFonts w:ascii="Times New Roman" w:hAnsi="Times New Roman"/>
          <w:sz w:val="28"/>
          <w:szCs w:val="28"/>
          <w:lang w:eastAsia="ru-RU"/>
        </w:rPr>
        <w:t>м</w:t>
      </w:r>
      <w:r w:rsidRPr="00957D95">
        <w:rPr>
          <w:rFonts w:ascii="Times New Roman" w:hAnsi="Times New Roman"/>
          <w:sz w:val="28"/>
          <w:szCs w:val="28"/>
          <w:lang w:eastAsia="ru-RU"/>
        </w:rPr>
        <w:t xml:space="preserve"> сбережени</w:t>
      </w:r>
      <w:r w:rsidR="00011ED8" w:rsidRPr="00957D95">
        <w:rPr>
          <w:rFonts w:ascii="Times New Roman" w:hAnsi="Times New Roman"/>
          <w:sz w:val="28"/>
          <w:szCs w:val="28"/>
          <w:lang w:eastAsia="ru-RU"/>
        </w:rPr>
        <w:t>ям</w:t>
      </w:r>
      <w:r w:rsidRPr="00957D95">
        <w:rPr>
          <w:rFonts w:ascii="Times New Roman" w:hAnsi="Times New Roman"/>
          <w:sz w:val="28"/>
          <w:szCs w:val="28"/>
          <w:lang w:eastAsia="ru-RU"/>
        </w:rPr>
        <w:t xml:space="preserve">, но и </w:t>
      </w:r>
      <w:r w:rsidR="00011ED8" w:rsidRPr="00957D95">
        <w:rPr>
          <w:rFonts w:ascii="Times New Roman" w:hAnsi="Times New Roman"/>
          <w:sz w:val="28"/>
          <w:szCs w:val="28"/>
          <w:lang w:eastAsia="ru-RU"/>
        </w:rPr>
        <w:t>с помощью</w:t>
      </w:r>
      <w:r w:rsidRPr="00957D95">
        <w:rPr>
          <w:rFonts w:ascii="Times New Roman" w:hAnsi="Times New Roman"/>
          <w:sz w:val="28"/>
          <w:szCs w:val="28"/>
          <w:lang w:eastAsia="ru-RU"/>
        </w:rPr>
        <w:t xml:space="preserve"> привлечения </w:t>
      </w:r>
      <w:r w:rsidR="0055742C" w:rsidRPr="00957D95">
        <w:rPr>
          <w:rFonts w:ascii="Times New Roman" w:hAnsi="Times New Roman"/>
          <w:sz w:val="28"/>
          <w:szCs w:val="28"/>
          <w:lang w:eastAsia="ru-RU"/>
        </w:rPr>
        <w:t xml:space="preserve">в российскую экономику </w:t>
      </w:r>
      <w:r w:rsidRPr="00957D95">
        <w:rPr>
          <w:rFonts w:ascii="Times New Roman" w:hAnsi="Times New Roman"/>
          <w:sz w:val="28"/>
          <w:szCs w:val="28"/>
          <w:lang w:eastAsia="ru-RU"/>
        </w:rPr>
        <w:t xml:space="preserve">иностранного капитала из дружественных </w:t>
      </w:r>
      <w:r w:rsidR="0055742C" w:rsidRPr="00957D95">
        <w:rPr>
          <w:rFonts w:ascii="Times New Roman" w:hAnsi="Times New Roman"/>
          <w:sz w:val="28"/>
          <w:szCs w:val="28"/>
          <w:lang w:eastAsia="ru-RU"/>
        </w:rPr>
        <w:t xml:space="preserve">и нейтральных </w:t>
      </w:r>
      <w:r w:rsidRPr="00957D95">
        <w:rPr>
          <w:rFonts w:ascii="Times New Roman" w:hAnsi="Times New Roman"/>
          <w:sz w:val="28"/>
          <w:szCs w:val="28"/>
          <w:lang w:eastAsia="ru-RU"/>
        </w:rPr>
        <w:t xml:space="preserve">стран. Для </w:t>
      </w:r>
      <w:r w:rsidR="0055742C" w:rsidRPr="00957D95">
        <w:rPr>
          <w:rFonts w:ascii="Times New Roman" w:hAnsi="Times New Roman"/>
          <w:sz w:val="28"/>
          <w:szCs w:val="28"/>
          <w:lang w:eastAsia="ru-RU"/>
        </w:rPr>
        <w:t xml:space="preserve">обеспечения данного процесса </w:t>
      </w:r>
      <w:r w:rsidRPr="00957D95">
        <w:rPr>
          <w:rFonts w:ascii="Times New Roman" w:hAnsi="Times New Roman"/>
          <w:sz w:val="28"/>
          <w:szCs w:val="28"/>
          <w:lang w:eastAsia="ru-RU"/>
        </w:rPr>
        <w:t xml:space="preserve">необходимо </w:t>
      </w:r>
      <w:r w:rsidR="0055742C" w:rsidRPr="00957D95">
        <w:rPr>
          <w:rFonts w:ascii="Times New Roman" w:hAnsi="Times New Roman"/>
          <w:sz w:val="28"/>
          <w:szCs w:val="28"/>
          <w:lang w:eastAsia="ru-RU"/>
        </w:rPr>
        <w:t xml:space="preserve">также </w:t>
      </w:r>
      <w:r w:rsidRPr="00957D95">
        <w:rPr>
          <w:rFonts w:ascii="Times New Roman" w:hAnsi="Times New Roman"/>
          <w:sz w:val="28"/>
          <w:szCs w:val="28"/>
          <w:lang w:eastAsia="ru-RU"/>
        </w:rPr>
        <w:t xml:space="preserve">создавать благоприятные </w:t>
      </w:r>
      <w:r w:rsidR="0055742C" w:rsidRPr="00957D95">
        <w:rPr>
          <w:rFonts w:ascii="Times New Roman" w:hAnsi="Times New Roman"/>
          <w:sz w:val="28"/>
          <w:szCs w:val="28"/>
          <w:lang w:eastAsia="ru-RU"/>
        </w:rPr>
        <w:t xml:space="preserve">преференциальные </w:t>
      </w:r>
      <w:r w:rsidRPr="00957D95">
        <w:rPr>
          <w:rFonts w:ascii="Times New Roman" w:hAnsi="Times New Roman"/>
          <w:sz w:val="28"/>
          <w:szCs w:val="28"/>
          <w:lang w:eastAsia="ru-RU"/>
        </w:rPr>
        <w:t>условия</w:t>
      </w:r>
      <w:r w:rsidR="0055742C" w:rsidRPr="00957D95">
        <w:rPr>
          <w:rFonts w:ascii="Times New Roman" w:hAnsi="Times New Roman"/>
          <w:sz w:val="28"/>
          <w:szCs w:val="28"/>
          <w:lang w:eastAsia="ru-RU"/>
        </w:rPr>
        <w:t xml:space="preserve"> для этих стран</w:t>
      </w:r>
      <w:r w:rsidR="00CA5DBD" w:rsidRPr="00957D95">
        <w:rPr>
          <w:rFonts w:ascii="Times New Roman" w:hAnsi="Times New Roman"/>
          <w:sz w:val="28"/>
          <w:szCs w:val="28"/>
          <w:lang w:eastAsia="ru-RU"/>
        </w:rPr>
        <w:t>.</w:t>
      </w:r>
      <w:r w:rsidRPr="00957D95">
        <w:rPr>
          <w:rFonts w:ascii="Times New Roman" w:hAnsi="Times New Roman"/>
          <w:sz w:val="28"/>
          <w:szCs w:val="28"/>
          <w:lang w:eastAsia="ru-RU"/>
        </w:rPr>
        <w:t xml:space="preserve"> </w:t>
      </w:r>
      <w:r w:rsidR="0055742C" w:rsidRPr="00957D95">
        <w:rPr>
          <w:rFonts w:ascii="Times New Roman" w:hAnsi="Times New Roman"/>
          <w:sz w:val="28"/>
          <w:szCs w:val="28"/>
          <w:lang w:eastAsia="ru-RU"/>
        </w:rPr>
        <w:t>В</w:t>
      </w:r>
      <w:r w:rsidRPr="00957D95">
        <w:rPr>
          <w:rFonts w:ascii="Times New Roman" w:hAnsi="Times New Roman"/>
          <w:sz w:val="28"/>
          <w:szCs w:val="28"/>
          <w:lang w:eastAsia="ru-RU"/>
        </w:rPr>
        <w:t xml:space="preserve"> ближайше</w:t>
      </w:r>
      <w:r w:rsidR="0055742C" w:rsidRPr="00957D95">
        <w:rPr>
          <w:rFonts w:ascii="Times New Roman" w:hAnsi="Times New Roman"/>
          <w:sz w:val="28"/>
          <w:szCs w:val="28"/>
          <w:lang w:eastAsia="ru-RU"/>
        </w:rPr>
        <w:t xml:space="preserve">й перспективе </w:t>
      </w:r>
      <w:r w:rsidRPr="00957D95">
        <w:rPr>
          <w:rFonts w:ascii="Times New Roman" w:hAnsi="Times New Roman"/>
          <w:sz w:val="28"/>
          <w:szCs w:val="28"/>
          <w:lang w:eastAsia="ru-RU"/>
        </w:rPr>
        <w:t xml:space="preserve">объем таких </w:t>
      </w:r>
      <w:r w:rsidRPr="00957D95">
        <w:rPr>
          <w:rFonts w:ascii="Times New Roman" w:hAnsi="Times New Roman"/>
          <w:sz w:val="28"/>
          <w:szCs w:val="28"/>
          <w:lang w:eastAsia="ru-RU"/>
        </w:rPr>
        <w:lastRenderedPageBreak/>
        <w:t xml:space="preserve">инвестиций будет </w:t>
      </w:r>
      <w:r w:rsidR="0055742C" w:rsidRPr="00957D95">
        <w:rPr>
          <w:rFonts w:ascii="Times New Roman" w:hAnsi="Times New Roman"/>
          <w:sz w:val="28"/>
          <w:szCs w:val="28"/>
          <w:lang w:eastAsia="ru-RU"/>
        </w:rPr>
        <w:t xml:space="preserve">сравнительно </w:t>
      </w:r>
      <w:r w:rsidRPr="00957D95">
        <w:rPr>
          <w:rFonts w:ascii="Times New Roman" w:hAnsi="Times New Roman"/>
          <w:sz w:val="28"/>
          <w:szCs w:val="28"/>
          <w:lang w:eastAsia="ru-RU"/>
        </w:rPr>
        <w:t>небольшим, но в</w:t>
      </w:r>
      <w:r w:rsidR="0055742C" w:rsidRPr="00957D95">
        <w:rPr>
          <w:rFonts w:ascii="Times New Roman" w:hAnsi="Times New Roman"/>
          <w:sz w:val="28"/>
          <w:szCs w:val="28"/>
          <w:lang w:eastAsia="ru-RU"/>
        </w:rPr>
        <w:t xml:space="preserve"> долгосрочном периоде </w:t>
      </w:r>
      <w:r w:rsidRPr="00957D95">
        <w:rPr>
          <w:rFonts w:ascii="Times New Roman" w:hAnsi="Times New Roman"/>
          <w:sz w:val="28"/>
          <w:szCs w:val="28"/>
          <w:lang w:eastAsia="ru-RU"/>
        </w:rPr>
        <w:t xml:space="preserve">иностранные инвестиции </w:t>
      </w:r>
      <w:r w:rsidR="0055742C" w:rsidRPr="00957D95">
        <w:rPr>
          <w:rFonts w:ascii="Times New Roman" w:hAnsi="Times New Roman"/>
          <w:sz w:val="28"/>
          <w:szCs w:val="28"/>
          <w:lang w:eastAsia="ru-RU"/>
        </w:rPr>
        <w:t>дружественных стран в дополнение к внутренним ресурсам с</w:t>
      </w:r>
      <w:r w:rsidRPr="00957D95">
        <w:rPr>
          <w:rFonts w:ascii="Times New Roman" w:hAnsi="Times New Roman"/>
          <w:sz w:val="28"/>
          <w:szCs w:val="28"/>
          <w:lang w:eastAsia="ru-RU"/>
        </w:rPr>
        <w:t>могут быть одним из источников финансирования российской экономики.</w:t>
      </w:r>
    </w:p>
    <w:p w14:paraId="3DFBA097" w14:textId="44765949" w:rsidR="00F31B3B" w:rsidRPr="00957D95" w:rsidRDefault="00B45E67" w:rsidP="00B90A53">
      <w:pPr>
        <w:spacing w:after="0" w:line="360" w:lineRule="auto"/>
        <w:ind w:firstLine="708"/>
        <w:jc w:val="both"/>
        <w:rPr>
          <w:rFonts w:ascii="Times New Roman" w:hAnsi="Times New Roman"/>
          <w:sz w:val="28"/>
          <w:szCs w:val="28"/>
          <w:lang w:eastAsia="ru-RU"/>
        </w:rPr>
      </w:pPr>
      <w:r w:rsidRPr="00957D95">
        <w:rPr>
          <w:rFonts w:ascii="Times New Roman" w:hAnsi="Times New Roman"/>
          <w:sz w:val="28"/>
          <w:szCs w:val="28"/>
        </w:rPr>
        <w:t>Дальнейший успех в развитии отечественного</w:t>
      </w:r>
      <w:r w:rsidR="00E73E91" w:rsidRPr="00957D95">
        <w:rPr>
          <w:rFonts w:ascii="Times New Roman" w:hAnsi="Times New Roman"/>
          <w:sz w:val="28"/>
          <w:szCs w:val="28"/>
        </w:rPr>
        <w:t xml:space="preserve"> финансового рынка будет </w:t>
      </w:r>
      <w:r w:rsidRPr="00957D95">
        <w:rPr>
          <w:rFonts w:ascii="Times New Roman" w:hAnsi="Times New Roman"/>
          <w:sz w:val="28"/>
          <w:szCs w:val="28"/>
        </w:rPr>
        <w:t>зависеть от способности страны к</w:t>
      </w:r>
      <w:r w:rsidR="00E73E91" w:rsidRPr="00957D95">
        <w:rPr>
          <w:rFonts w:ascii="Times New Roman" w:hAnsi="Times New Roman"/>
          <w:sz w:val="28"/>
          <w:szCs w:val="28"/>
        </w:rPr>
        <w:t xml:space="preserve"> модернизации экономики, </w:t>
      </w:r>
      <w:r w:rsidRPr="00957D95">
        <w:rPr>
          <w:rFonts w:ascii="Times New Roman" w:hAnsi="Times New Roman"/>
          <w:sz w:val="28"/>
          <w:szCs w:val="28"/>
        </w:rPr>
        <w:t>включая предоставление</w:t>
      </w:r>
      <w:r w:rsidR="00E73E91" w:rsidRPr="00957D95">
        <w:rPr>
          <w:rFonts w:ascii="Times New Roman" w:hAnsi="Times New Roman"/>
          <w:sz w:val="28"/>
          <w:szCs w:val="28"/>
        </w:rPr>
        <w:t xml:space="preserve"> возможност</w:t>
      </w:r>
      <w:r w:rsidRPr="00957D95">
        <w:rPr>
          <w:rFonts w:ascii="Times New Roman" w:hAnsi="Times New Roman"/>
          <w:sz w:val="28"/>
          <w:szCs w:val="28"/>
        </w:rPr>
        <w:t>ей</w:t>
      </w:r>
      <w:r w:rsidR="00E73E91" w:rsidRPr="00957D95">
        <w:rPr>
          <w:rFonts w:ascii="Times New Roman" w:hAnsi="Times New Roman"/>
          <w:sz w:val="28"/>
          <w:szCs w:val="28"/>
        </w:rPr>
        <w:t xml:space="preserve"> для дом</w:t>
      </w:r>
      <w:r w:rsidRPr="00957D95">
        <w:rPr>
          <w:rFonts w:ascii="Times New Roman" w:hAnsi="Times New Roman"/>
          <w:sz w:val="28"/>
          <w:szCs w:val="28"/>
        </w:rPr>
        <w:t>о</w:t>
      </w:r>
      <w:r w:rsidR="00E73E91" w:rsidRPr="00957D95">
        <w:rPr>
          <w:rFonts w:ascii="Times New Roman" w:hAnsi="Times New Roman"/>
          <w:sz w:val="28"/>
          <w:szCs w:val="28"/>
        </w:rPr>
        <w:t xml:space="preserve">хозяйств и бизнеса </w:t>
      </w:r>
      <w:r w:rsidRPr="00957D95">
        <w:rPr>
          <w:rFonts w:ascii="Times New Roman" w:hAnsi="Times New Roman"/>
          <w:sz w:val="28"/>
          <w:szCs w:val="28"/>
        </w:rPr>
        <w:t>применять на практике</w:t>
      </w:r>
      <w:r w:rsidR="00E73E91" w:rsidRPr="00957D95">
        <w:rPr>
          <w:rFonts w:ascii="Times New Roman" w:hAnsi="Times New Roman"/>
          <w:sz w:val="28"/>
          <w:szCs w:val="28"/>
        </w:rPr>
        <w:t xml:space="preserve"> финансовые продукты,</w:t>
      </w:r>
      <w:r w:rsidRPr="00957D95">
        <w:rPr>
          <w:rFonts w:ascii="Times New Roman" w:hAnsi="Times New Roman"/>
          <w:sz w:val="28"/>
          <w:szCs w:val="28"/>
        </w:rPr>
        <w:t xml:space="preserve"> услуги и</w:t>
      </w:r>
      <w:r w:rsidR="00E73E91" w:rsidRPr="00957D95">
        <w:rPr>
          <w:rFonts w:ascii="Times New Roman" w:hAnsi="Times New Roman"/>
          <w:sz w:val="28"/>
          <w:szCs w:val="28"/>
        </w:rPr>
        <w:t xml:space="preserve"> инструменты.</w:t>
      </w:r>
    </w:p>
    <w:p w14:paraId="2232AEED" w14:textId="77777777" w:rsidR="006D732A" w:rsidRPr="00957D95" w:rsidRDefault="006D732A" w:rsidP="00070ED2">
      <w:pPr>
        <w:spacing w:after="0" w:line="360" w:lineRule="auto"/>
        <w:ind w:firstLine="709"/>
        <w:jc w:val="center"/>
        <w:rPr>
          <w:rFonts w:ascii="Times New Roman" w:hAnsi="Times New Roman"/>
          <w:b/>
          <w:bCs/>
          <w:sz w:val="28"/>
          <w:szCs w:val="28"/>
          <w:lang w:eastAsia="ru-RU"/>
        </w:rPr>
      </w:pPr>
    </w:p>
    <w:p w14:paraId="76E765B6" w14:textId="0C65386F" w:rsidR="00F31B3B" w:rsidRPr="00957D95" w:rsidRDefault="00F31B3B" w:rsidP="00F31B3B">
      <w:pPr>
        <w:spacing w:after="0" w:line="360" w:lineRule="auto"/>
        <w:ind w:firstLine="709"/>
        <w:jc w:val="both"/>
        <w:rPr>
          <w:rFonts w:ascii="Times New Roman" w:hAnsi="Times New Roman"/>
          <w:b/>
          <w:bCs/>
          <w:sz w:val="28"/>
          <w:szCs w:val="28"/>
          <w:lang w:eastAsia="ru-RU"/>
        </w:rPr>
      </w:pPr>
      <w:r w:rsidRPr="00957D95">
        <w:rPr>
          <w:rFonts w:ascii="Times New Roman" w:hAnsi="Times New Roman"/>
          <w:b/>
          <w:bCs/>
          <w:sz w:val="28"/>
          <w:szCs w:val="28"/>
          <w:lang w:eastAsia="ru-RU"/>
        </w:rPr>
        <w:t>1.4 Инструменты и показатели оценки финансового рынка РФ</w:t>
      </w:r>
    </w:p>
    <w:p w14:paraId="21D24B63" w14:textId="77777777" w:rsidR="007D148E" w:rsidRPr="00957D95" w:rsidRDefault="007D148E" w:rsidP="00070ED2">
      <w:pPr>
        <w:spacing w:after="0" w:line="360" w:lineRule="auto"/>
        <w:ind w:firstLine="709"/>
        <w:jc w:val="center"/>
        <w:rPr>
          <w:rFonts w:ascii="Times New Roman" w:hAnsi="Times New Roman"/>
          <w:sz w:val="28"/>
          <w:szCs w:val="28"/>
          <w:lang w:eastAsia="ru-RU"/>
        </w:rPr>
      </w:pPr>
    </w:p>
    <w:p w14:paraId="776F9069" w14:textId="06CFE0F9" w:rsidR="00F31B3B" w:rsidRPr="00957D95" w:rsidRDefault="000A627A" w:rsidP="000A627A">
      <w:pPr>
        <w:spacing w:after="0" w:line="360" w:lineRule="auto"/>
        <w:ind w:firstLine="709"/>
        <w:jc w:val="both"/>
        <w:rPr>
          <w:rFonts w:ascii="Times New Roman" w:hAnsi="Times New Roman"/>
          <w:sz w:val="28"/>
          <w:szCs w:val="28"/>
          <w:lang w:eastAsia="ru-RU"/>
        </w:rPr>
      </w:pPr>
      <w:bookmarkStart w:id="25" w:name="_Hlk146626265"/>
      <w:r w:rsidRPr="00957D95">
        <w:rPr>
          <w:rFonts w:ascii="Times New Roman" w:hAnsi="Times New Roman"/>
          <w:sz w:val="28"/>
          <w:szCs w:val="28"/>
          <w:lang w:eastAsia="ru-RU"/>
        </w:rPr>
        <w:t xml:space="preserve">Финансовые инструменты </w:t>
      </w:r>
      <w:r w:rsidR="00CA6A75" w:rsidRPr="00957D95">
        <w:rPr>
          <w:rFonts w:ascii="Times New Roman" w:hAnsi="Times New Roman"/>
          <w:sz w:val="28"/>
          <w:szCs w:val="28"/>
          <w:lang w:eastAsia="ru-RU"/>
        </w:rPr>
        <w:sym w:font="Symbol" w:char="F02D"/>
      </w:r>
      <w:r w:rsidR="00CA6A75" w:rsidRPr="00957D95">
        <w:rPr>
          <w:rFonts w:ascii="Times New Roman" w:hAnsi="Times New Roman"/>
          <w:sz w:val="28"/>
          <w:szCs w:val="28"/>
          <w:lang w:eastAsia="ru-RU"/>
        </w:rPr>
        <w:t xml:space="preserve"> широкий спектр</w:t>
      </w:r>
      <w:r w:rsidRPr="00957D95">
        <w:rPr>
          <w:rFonts w:ascii="Times New Roman" w:hAnsi="Times New Roman"/>
          <w:sz w:val="28"/>
          <w:szCs w:val="28"/>
          <w:lang w:eastAsia="ru-RU"/>
        </w:rPr>
        <w:t xml:space="preserve"> обращающиеся финансовые документы, имеющи</w:t>
      </w:r>
      <w:r w:rsidR="00CA6A75" w:rsidRPr="00957D95">
        <w:rPr>
          <w:rFonts w:ascii="Times New Roman" w:hAnsi="Times New Roman"/>
          <w:sz w:val="28"/>
          <w:szCs w:val="28"/>
          <w:lang w:eastAsia="ru-RU"/>
        </w:rPr>
        <w:t xml:space="preserve">х </w:t>
      </w:r>
      <w:r w:rsidRPr="00957D95">
        <w:rPr>
          <w:rFonts w:ascii="Times New Roman" w:hAnsi="Times New Roman"/>
          <w:sz w:val="28"/>
          <w:szCs w:val="28"/>
          <w:lang w:eastAsia="ru-RU"/>
        </w:rPr>
        <w:t>денежную стоимость</w:t>
      </w:r>
      <w:r w:rsidR="00CA6A75" w:rsidRPr="00957D95">
        <w:rPr>
          <w:rFonts w:ascii="Times New Roman" w:hAnsi="Times New Roman"/>
          <w:sz w:val="28"/>
          <w:szCs w:val="28"/>
          <w:lang w:eastAsia="ru-RU"/>
        </w:rPr>
        <w:t>.</w:t>
      </w:r>
      <w:r w:rsidRPr="00957D95">
        <w:rPr>
          <w:rFonts w:ascii="Times New Roman" w:hAnsi="Times New Roman"/>
          <w:sz w:val="28"/>
          <w:szCs w:val="28"/>
          <w:lang w:eastAsia="ru-RU"/>
        </w:rPr>
        <w:t xml:space="preserve"> </w:t>
      </w:r>
      <w:r w:rsidR="00CA6A75" w:rsidRPr="00957D95">
        <w:rPr>
          <w:rFonts w:ascii="Times New Roman" w:hAnsi="Times New Roman"/>
          <w:sz w:val="28"/>
          <w:szCs w:val="28"/>
          <w:lang w:eastAsia="ru-RU"/>
        </w:rPr>
        <w:t>С их</w:t>
      </w:r>
      <w:r w:rsidRPr="00957D95">
        <w:rPr>
          <w:rFonts w:ascii="Times New Roman" w:hAnsi="Times New Roman"/>
          <w:sz w:val="28"/>
          <w:szCs w:val="28"/>
          <w:lang w:eastAsia="ru-RU"/>
        </w:rPr>
        <w:t xml:space="preserve"> помощью </w:t>
      </w:r>
      <w:r w:rsidR="00CA6A75" w:rsidRPr="00957D95">
        <w:rPr>
          <w:rFonts w:ascii="Times New Roman" w:hAnsi="Times New Roman"/>
          <w:sz w:val="28"/>
          <w:szCs w:val="28"/>
          <w:lang w:eastAsia="ru-RU"/>
        </w:rPr>
        <w:t>происходит</w:t>
      </w:r>
      <w:r w:rsidRPr="00957D95">
        <w:rPr>
          <w:rFonts w:ascii="Times New Roman" w:hAnsi="Times New Roman"/>
          <w:sz w:val="28"/>
          <w:szCs w:val="28"/>
          <w:lang w:eastAsia="ru-RU"/>
        </w:rPr>
        <w:t xml:space="preserve"> осуществл</w:t>
      </w:r>
      <w:r w:rsidR="00CA6A75" w:rsidRPr="00957D95">
        <w:rPr>
          <w:rFonts w:ascii="Times New Roman" w:hAnsi="Times New Roman"/>
          <w:sz w:val="28"/>
          <w:szCs w:val="28"/>
          <w:lang w:eastAsia="ru-RU"/>
        </w:rPr>
        <w:t>ение</w:t>
      </w:r>
      <w:r w:rsidRPr="00957D95">
        <w:rPr>
          <w:rFonts w:ascii="Times New Roman" w:hAnsi="Times New Roman"/>
          <w:sz w:val="28"/>
          <w:szCs w:val="28"/>
          <w:lang w:eastAsia="ru-RU"/>
        </w:rPr>
        <w:t xml:space="preserve"> </w:t>
      </w:r>
      <w:r w:rsidR="00CA6A75" w:rsidRPr="00957D95">
        <w:rPr>
          <w:rFonts w:ascii="Times New Roman" w:hAnsi="Times New Roman"/>
          <w:sz w:val="28"/>
          <w:szCs w:val="28"/>
          <w:lang w:eastAsia="ru-RU"/>
        </w:rPr>
        <w:t xml:space="preserve">различных </w:t>
      </w:r>
      <w:r w:rsidR="00B83606" w:rsidRPr="00957D95">
        <w:rPr>
          <w:rFonts w:ascii="Times New Roman" w:hAnsi="Times New Roman"/>
          <w:sz w:val="28"/>
          <w:szCs w:val="28"/>
          <w:lang w:eastAsia="ru-RU"/>
        </w:rPr>
        <w:t>операций</w:t>
      </w:r>
      <w:r w:rsidRPr="00957D95">
        <w:rPr>
          <w:rFonts w:ascii="Times New Roman" w:hAnsi="Times New Roman"/>
          <w:sz w:val="28"/>
          <w:szCs w:val="28"/>
          <w:lang w:eastAsia="ru-RU"/>
        </w:rPr>
        <w:t xml:space="preserve"> на финансовом рынке.</w:t>
      </w:r>
    </w:p>
    <w:p w14:paraId="02BEE28E" w14:textId="53302CA0" w:rsidR="000A627A" w:rsidRPr="00957D95" w:rsidRDefault="00CA6A75" w:rsidP="00E73E91">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Так, согласно </w:t>
      </w:r>
      <w:r w:rsidR="000A627A" w:rsidRPr="00957D95">
        <w:rPr>
          <w:rFonts w:ascii="Times New Roman" w:hAnsi="Times New Roman"/>
          <w:sz w:val="28"/>
          <w:szCs w:val="28"/>
          <w:lang w:eastAsia="ru-RU"/>
        </w:rPr>
        <w:t>мнению</w:t>
      </w:r>
      <w:r w:rsidRPr="00957D95">
        <w:rPr>
          <w:rFonts w:ascii="Times New Roman" w:hAnsi="Times New Roman"/>
          <w:sz w:val="28"/>
          <w:szCs w:val="28"/>
          <w:lang w:eastAsia="ru-RU"/>
        </w:rPr>
        <w:t xml:space="preserve"> специалистов</w:t>
      </w:r>
      <w:r w:rsidR="000A627A" w:rsidRPr="00957D95">
        <w:rPr>
          <w:rFonts w:ascii="Times New Roman" w:hAnsi="Times New Roman"/>
          <w:sz w:val="28"/>
          <w:szCs w:val="28"/>
          <w:lang w:eastAsia="ru-RU"/>
        </w:rPr>
        <w:t xml:space="preserve"> ЦБ </w:t>
      </w:r>
      <w:r w:rsidRPr="00957D95">
        <w:rPr>
          <w:rFonts w:ascii="Times New Roman" w:hAnsi="Times New Roman"/>
          <w:sz w:val="28"/>
          <w:szCs w:val="28"/>
          <w:lang w:eastAsia="ru-RU"/>
        </w:rPr>
        <w:t>РФ, все</w:t>
      </w:r>
      <w:r w:rsidR="000A627A" w:rsidRPr="00957D95">
        <w:rPr>
          <w:rFonts w:ascii="Times New Roman" w:hAnsi="Times New Roman"/>
          <w:sz w:val="28"/>
          <w:szCs w:val="28"/>
          <w:lang w:eastAsia="ru-RU"/>
        </w:rPr>
        <w:t xml:space="preserve"> финансовые инструменты финансового рынка </w:t>
      </w:r>
      <w:r w:rsidRPr="00957D95">
        <w:rPr>
          <w:rFonts w:ascii="Times New Roman" w:hAnsi="Times New Roman"/>
          <w:sz w:val="28"/>
          <w:szCs w:val="28"/>
          <w:lang w:eastAsia="ru-RU"/>
        </w:rPr>
        <w:t xml:space="preserve">условно </w:t>
      </w:r>
      <w:r w:rsidR="000A627A" w:rsidRPr="00957D95">
        <w:rPr>
          <w:rFonts w:ascii="Times New Roman" w:hAnsi="Times New Roman"/>
          <w:sz w:val="28"/>
          <w:szCs w:val="28"/>
          <w:lang w:eastAsia="ru-RU"/>
        </w:rPr>
        <w:t>подразделяются на: традиционные</w:t>
      </w:r>
      <w:r w:rsidRPr="00957D95">
        <w:rPr>
          <w:rFonts w:ascii="Times New Roman" w:hAnsi="Times New Roman"/>
          <w:sz w:val="28"/>
          <w:szCs w:val="28"/>
          <w:lang w:eastAsia="ru-RU"/>
        </w:rPr>
        <w:t xml:space="preserve"> инструменты </w:t>
      </w:r>
      <w:r w:rsidR="00DE67C2" w:rsidRPr="00957D95">
        <w:rPr>
          <w:rFonts w:ascii="Times New Roman" w:hAnsi="Times New Roman"/>
          <w:sz w:val="28"/>
          <w:szCs w:val="28"/>
          <w:lang w:eastAsia="ru-RU"/>
        </w:rPr>
        <w:t xml:space="preserve">для </w:t>
      </w:r>
      <w:r w:rsidRPr="00957D95">
        <w:rPr>
          <w:rFonts w:ascii="Times New Roman" w:hAnsi="Times New Roman"/>
          <w:sz w:val="28"/>
          <w:szCs w:val="28"/>
          <w:lang w:eastAsia="ru-RU"/>
        </w:rPr>
        <w:t>сбережений</w:t>
      </w:r>
      <w:r w:rsidR="000A627A" w:rsidRPr="00957D95">
        <w:rPr>
          <w:rFonts w:ascii="Times New Roman" w:hAnsi="Times New Roman"/>
          <w:sz w:val="28"/>
          <w:szCs w:val="28"/>
          <w:lang w:eastAsia="ru-RU"/>
        </w:rPr>
        <w:t>, инструменты рынка капитала</w:t>
      </w:r>
      <w:r w:rsidRPr="00957D95">
        <w:rPr>
          <w:rFonts w:ascii="Times New Roman" w:hAnsi="Times New Roman"/>
          <w:sz w:val="28"/>
          <w:szCs w:val="28"/>
          <w:lang w:eastAsia="ru-RU"/>
        </w:rPr>
        <w:t xml:space="preserve"> и</w:t>
      </w:r>
      <w:r w:rsidR="000A627A" w:rsidRPr="00957D95">
        <w:rPr>
          <w:rFonts w:ascii="Times New Roman" w:hAnsi="Times New Roman"/>
          <w:sz w:val="28"/>
          <w:szCs w:val="28"/>
          <w:lang w:eastAsia="ru-RU"/>
        </w:rPr>
        <w:t xml:space="preserve"> инструменты управления рисками</w:t>
      </w:r>
      <w:r w:rsidRPr="00957D95">
        <w:rPr>
          <w:rFonts w:ascii="Times New Roman" w:hAnsi="Times New Roman"/>
          <w:sz w:val="28"/>
          <w:szCs w:val="28"/>
          <w:lang w:eastAsia="ru-RU"/>
        </w:rPr>
        <w:t xml:space="preserve"> (таблица </w:t>
      </w:r>
      <w:r w:rsidR="003E1FDD" w:rsidRPr="00957D95">
        <w:rPr>
          <w:rFonts w:ascii="Times New Roman" w:hAnsi="Times New Roman"/>
          <w:sz w:val="28"/>
          <w:szCs w:val="28"/>
          <w:lang w:eastAsia="ru-RU"/>
        </w:rPr>
        <w:t>1.10).</w:t>
      </w:r>
    </w:p>
    <w:bookmarkEnd w:id="25"/>
    <w:p w14:paraId="78F02F42" w14:textId="1E3055B9" w:rsidR="00E73E91" w:rsidRPr="00957D95" w:rsidRDefault="00E73E91" w:rsidP="00E73E91">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Традиционные инструменты сбережений (банковские депозиты, защищенные системой страхования вкладов) </w:t>
      </w:r>
      <w:r w:rsidR="00DE67C2" w:rsidRPr="00957D95">
        <w:rPr>
          <w:rFonts w:ascii="Times New Roman" w:hAnsi="Times New Roman"/>
          <w:sz w:val="28"/>
          <w:szCs w:val="28"/>
          <w:lang w:eastAsia="ru-RU"/>
        </w:rPr>
        <w:t xml:space="preserve">имеют следующие базовые характеристики: </w:t>
      </w:r>
      <w:r w:rsidRPr="00957D95">
        <w:rPr>
          <w:rFonts w:ascii="Times New Roman" w:hAnsi="Times New Roman"/>
          <w:sz w:val="28"/>
          <w:szCs w:val="28"/>
          <w:lang w:eastAsia="ru-RU"/>
        </w:rPr>
        <w:t>низки</w:t>
      </w:r>
      <w:r w:rsidR="00DE67C2" w:rsidRPr="00957D95">
        <w:rPr>
          <w:rFonts w:ascii="Times New Roman" w:hAnsi="Times New Roman"/>
          <w:sz w:val="28"/>
          <w:szCs w:val="28"/>
          <w:lang w:eastAsia="ru-RU"/>
        </w:rPr>
        <w:t>й</w:t>
      </w:r>
      <w:r w:rsidRPr="00957D95">
        <w:rPr>
          <w:rFonts w:ascii="Times New Roman" w:hAnsi="Times New Roman"/>
          <w:sz w:val="28"/>
          <w:szCs w:val="28"/>
          <w:lang w:eastAsia="ru-RU"/>
        </w:rPr>
        <w:t xml:space="preserve"> уров</w:t>
      </w:r>
      <w:r w:rsidR="00DE67C2" w:rsidRPr="00957D95">
        <w:rPr>
          <w:rFonts w:ascii="Times New Roman" w:hAnsi="Times New Roman"/>
          <w:sz w:val="28"/>
          <w:szCs w:val="28"/>
          <w:lang w:eastAsia="ru-RU"/>
        </w:rPr>
        <w:t>ень</w:t>
      </w:r>
      <w:r w:rsidRPr="00957D95">
        <w:rPr>
          <w:rFonts w:ascii="Times New Roman" w:hAnsi="Times New Roman"/>
          <w:sz w:val="28"/>
          <w:szCs w:val="28"/>
          <w:lang w:eastAsia="ru-RU"/>
        </w:rPr>
        <w:t xml:space="preserve"> риска, приносят умеренный доход, обеспечиваю</w:t>
      </w:r>
      <w:r w:rsidR="00DE67C2" w:rsidRPr="00957D95">
        <w:rPr>
          <w:rFonts w:ascii="Times New Roman" w:hAnsi="Times New Roman"/>
          <w:sz w:val="28"/>
          <w:szCs w:val="28"/>
          <w:lang w:eastAsia="ru-RU"/>
        </w:rPr>
        <w:t>т</w:t>
      </w:r>
      <w:r w:rsidRPr="00957D95">
        <w:rPr>
          <w:rFonts w:ascii="Times New Roman" w:hAnsi="Times New Roman"/>
          <w:sz w:val="28"/>
          <w:szCs w:val="28"/>
          <w:lang w:eastAsia="ru-RU"/>
        </w:rPr>
        <w:t xml:space="preserve"> сохранность покупательной способности вложений. </w:t>
      </w:r>
      <w:r w:rsidR="00DE67C2" w:rsidRPr="00957D95">
        <w:rPr>
          <w:rFonts w:ascii="Times New Roman" w:hAnsi="Times New Roman"/>
          <w:sz w:val="28"/>
          <w:szCs w:val="28"/>
          <w:lang w:eastAsia="ru-RU"/>
        </w:rPr>
        <w:t>Данные инструменты</w:t>
      </w:r>
      <w:r w:rsidRPr="00957D95">
        <w:rPr>
          <w:rFonts w:ascii="Times New Roman" w:hAnsi="Times New Roman"/>
          <w:sz w:val="28"/>
          <w:szCs w:val="28"/>
          <w:lang w:eastAsia="ru-RU"/>
        </w:rPr>
        <w:t xml:space="preserve"> отличаются относительной простотой</w:t>
      </w:r>
      <w:r w:rsidR="00DE67C2" w:rsidRPr="00957D95">
        <w:rPr>
          <w:rFonts w:ascii="Times New Roman" w:hAnsi="Times New Roman"/>
          <w:sz w:val="28"/>
          <w:szCs w:val="28"/>
          <w:lang w:eastAsia="ru-RU"/>
        </w:rPr>
        <w:t xml:space="preserve"> их </w:t>
      </w:r>
      <w:r w:rsidRPr="00957D95">
        <w:rPr>
          <w:rFonts w:ascii="Times New Roman" w:hAnsi="Times New Roman"/>
          <w:sz w:val="28"/>
          <w:szCs w:val="28"/>
          <w:lang w:eastAsia="ru-RU"/>
        </w:rPr>
        <w:t>использования</w:t>
      </w:r>
      <w:r w:rsidR="00DE67C2" w:rsidRPr="00957D95">
        <w:rPr>
          <w:rFonts w:ascii="Times New Roman" w:hAnsi="Times New Roman"/>
          <w:sz w:val="28"/>
          <w:szCs w:val="28"/>
          <w:lang w:eastAsia="ru-RU"/>
        </w:rPr>
        <w:t xml:space="preserve"> на практике и</w:t>
      </w:r>
      <w:r w:rsidRPr="00957D95">
        <w:rPr>
          <w:rFonts w:ascii="Times New Roman" w:hAnsi="Times New Roman"/>
          <w:sz w:val="28"/>
          <w:szCs w:val="28"/>
          <w:lang w:eastAsia="ru-RU"/>
        </w:rPr>
        <w:t xml:space="preserve"> не требуют</w:t>
      </w:r>
      <w:r w:rsidR="00DE67C2" w:rsidRPr="00957D95">
        <w:rPr>
          <w:rFonts w:ascii="Times New Roman" w:hAnsi="Times New Roman"/>
          <w:sz w:val="28"/>
          <w:szCs w:val="28"/>
          <w:lang w:eastAsia="ru-RU"/>
        </w:rPr>
        <w:t xml:space="preserve"> обладания</w:t>
      </w:r>
      <w:r w:rsidRPr="00957D95">
        <w:rPr>
          <w:rFonts w:ascii="Times New Roman" w:hAnsi="Times New Roman"/>
          <w:sz w:val="28"/>
          <w:szCs w:val="28"/>
          <w:lang w:eastAsia="ru-RU"/>
        </w:rPr>
        <w:t xml:space="preserve"> специально</w:t>
      </w:r>
      <w:r w:rsidR="00DE67C2" w:rsidRPr="00957D95">
        <w:rPr>
          <w:rFonts w:ascii="Times New Roman" w:hAnsi="Times New Roman"/>
          <w:sz w:val="28"/>
          <w:szCs w:val="28"/>
          <w:lang w:eastAsia="ru-RU"/>
        </w:rPr>
        <w:t>й</w:t>
      </w:r>
      <w:r w:rsidRPr="00957D95">
        <w:rPr>
          <w:rFonts w:ascii="Times New Roman" w:hAnsi="Times New Roman"/>
          <w:sz w:val="28"/>
          <w:szCs w:val="28"/>
          <w:lang w:eastAsia="ru-RU"/>
        </w:rPr>
        <w:t xml:space="preserve"> квалификаци</w:t>
      </w:r>
      <w:r w:rsidR="00DE67C2" w:rsidRPr="00957D95">
        <w:rPr>
          <w:rFonts w:ascii="Times New Roman" w:hAnsi="Times New Roman"/>
          <w:sz w:val="28"/>
          <w:szCs w:val="28"/>
          <w:lang w:eastAsia="ru-RU"/>
        </w:rPr>
        <w:t>й и навыками в финансовой сфере</w:t>
      </w:r>
      <w:r w:rsidRPr="00957D95">
        <w:rPr>
          <w:rFonts w:ascii="Times New Roman" w:hAnsi="Times New Roman"/>
          <w:sz w:val="28"/>
          <w:szCs w:val="28"/>
          <w:lang w:eastAsia="ru-RU"/>
        </w:rPr>
        <w:t>. Такие инструменты</w:t>
      </w:r>
      <w:r w:rsidR="00DE67C2" w:rsidRPr="00957D95">
        <w:rPr>
          <w:rFonts w:ascii="Times New Roman" w:hAnsi="Times New Roman"/>
          <w:sz w:val="28"/>
          <w:szCs w:val="28"/>
          <w:lang w:eastAsia="ru-RU"/>
        </w:rPr>
        <w:t>, как правило, формируют «</w:t>
      </w:r>
      <w:r w:rsidRPr="00957D95">
        <w:rPr>
          <w:rFonts w:ascii="Times New Roman" w:hAnsi="Times New Roman"/>
          <w:sz w:val="28"/>
          <w:szCs w:val="28"/>
          <w:lang w:eastAsia="ru-RU"/>
        </w:rPr>
        <w:t>подушки безопасности</w:t>
      </w:r>
      <w:r w:rsidR="00DE67C2" w:rsidRPr="00957D95">
        <w:rPr>
          <w:rFonts w:ascii="Times New Roman" w:hAnsi="Times New Roman"/>
          <w:sz w:val="28"/>
          <w:szCs w:val="28"/>
          <w:lang w:eastAsia="ru-RU"/>
        </w:rPr>
        <w:t>»</w:t>
      </w:r>
      <w:r w:rsidRPr="00957D95">
        <w:rPr>
          <w:rFonts w:ascii="Times New Roman" w:hAnsi="Times New Roman"/>
          <w:sz w:val="28"/>
          <w:szCs w:val="28"/>
          <w:lang w:eastAsia="ru-RU"/>
        </w:rPr>
        <w:t>, т</w:t>
      </w:r>
      <w:r w:rsidR="00DE67C2" w:rsidRPr="00957D95">
        <w:rPr>
          <w:rFonts w:ascii="Times New Roman" w:hAnsi="Times New Roman"/>
          <w:sz w:val="28"/>
          <w:szCs w:val="28"/>
          <w:lang w:eastAsia="ru-RU"/>
        </w:rPr>
        <w:t xml:space="preserve">.е. </w:t>
      </w:r>
      <w:r w:rsidRPr="00957D95">
        <w:rPr>
          <w:rFonts w:ascii="Times New Roman" w:hAnsi="Times New Roman"/>
          <w:sz w:val="28"/>
          <w:szCs w:val="28"/>
          <w:lang w:eastAsia="ru-RU"/>
        </w:rPr>
        <w:t>сбережени</w:t>
      </w:r>
      <w:r w:rsidR="00DE67C2" w:rsidRPr="00957D95">
        <w:rPr>
          <w:rFonts w:ascii="Times New Roman" w:hAnsi="Times New Roman"/>
          <w:sz w:val="28"/>
          <w:szCs w:val="28"/>
          <w:lang w:eastAsia="ru-RU"/>
        </w:rPr>
        <w:t>я</w:t>
      </w:r>
      <w:r w:rsidRPr="00957D95">
        <w:rPr>
          <w:rFonts w:ascii="Times New Roman" w:hAnsi="Times New Roman"/>
          <w:sz w:val="28"/>
          <w:szCs w:val="28"/>
          <w:lang w:eastAsia="ru-RU"/>
        </w:rPr>
        <w:t>, для которых высокая сохранность</w:t>
      </w:r>
      <w:r w:rsidR="00DE67C2" w:rsidRPr="00957D95">
        <w:rPr>
          <w:rFonts w:ascii="Times New Roman" w:hAnsi="Times New Roman"/>
          <w:sz w:val="28"/>
          <w:szCs w:val="28"/>
          <w:lang w:eastAsia="ru-RU"/>
        </w:rPr>
        <w:t xml:space="preserve"> и </w:t>
      </w:r>
      <w:r w:rsidR="00F53123" w:rsidRPr="00957D95">
        <w:rPr>
          <w:rFonts w:ascii="Times New Roman" w:hAnsi="Times New Roman"/>
          <w:sz w:val="28"/>
          <w:szCs w:val="28"/>
          <w:lang w:eastAsia="ru-RU"/>
        </w:rPr>
        <w:t>ликвидность</w:t>
      </w:r>
      <w:r w:rsidRPr="00957D95">
        <w:rPr>
          <w:rFonts w:ascii="Times New Roman" w:hAnsi="Times New Roman"/>
          <w:sz w:val="28"/>
          <w:szCs w:val="28"/>
          <w:lang w:eastAsia="ru-RU"/>
        </w:rPr>
        <w:t xml:space="preserve"> вложений более важны, чем доходность.</w:t>
      </w:r>
    </w:p>
    <w:p w14:paraId="3151E845" w14:textId="3FE7978B" w:rsidR="00E73E91" w:rsidRPr="00957D95" w:rsidRDefault="00E73E91" w:rsidP="00E73E91">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Инструменты рынка капитала </w:t>
      </w:r>
      <w:r w:rsidR="0062408A" w:rsidRPr="00957D95">
        <w:rPr>
          <w:rFonts w:ascii="Times New Roman" w:hAnsi="Times New Roman"/>
          <w:sz w:val="28"/>
          <w:szCs w:val="28"/>
          <w:lang w:eastAsia="ru-RU"/>
        </w:rPr>
        <w:t>могут</w:t>
      </w:r>
      <w:r w:rsidR="00DE67C2" w:rsidRPr="00957D95">
        <w:rPr>
          <w:rFonts w:ascii="Times New Roman" w:hAnsi="Times New Roman"/>
          <w:sz w:val="28"/>
          <w:szCs w:val="28"/>
          <w:lang w:eastAsia="ru-RU"/>
        </w:rPr>
        <w:t xml:space="preserve"> </w:t>
      </w:r>
      <w:r w:rsidR="0062408A" w:rsidRPr="00957D95">
        <w:rPr>
          <w:rFonts w:ascii="Times New Roman" w:hAnsi="Times New Roman"/>
          <w:sz w:val="28"/>
          <w:szCs w:val="28"/>
          <w:lang w:eastAsia="ru-RU"/>
        </w:rPr>
        <w:t>давать</w:t>
      </w:r>
      <w:r w:rsidRPr="00957D95">
        <w:rPr>
          <w:rFonts w:ascii="Times New Roman" w:hAnsi="Times New Roman"/>
          <w:sz w:val="28"/>
          <w:szCs w:val="28"/>
          <w:lang w:eastAsia="ru-RU"/>
        </w:rPr>
        <w:t xml:space="preserve"> </w:t>
      </w:r>
      <w:r w:rsidR="0062408A" w:rsidRPr="00957D95">
        <w:rPr>
          <w:rFonts w:ascii="Times New Roman" w:hAnsi="Times New Roman"/>
          <w:sz w:val="28"/>
          <w:szCs w:val="28"/>
          <w:lang w:eastAsia="ru-RU"/>
        </w:rPr>
        <w:t>достаточно</w:t>
      </w:r>
      <w:r w:rsidR="00DE67C2" w:rsidRPr="00957D95">
        <w:rPr>
          <w:rFonts w:ascii="Times New Roman" w:hAnsi="Times New Roman"/>
          <w:sz w:val="28"/>
          <w:szCs w:val="28"/>
          <w:lang w:eastAsia="ru-RU"/>
        </w:rPr>
        <w:t xml:space="preserve"> </w:t>
      </w:r>
      <w:r w:rsidRPr="00957D95">
        <w:rPr>
          <w:rFonts w:ascii="Times New Roman" w:hAnsi="Times New Roman"/>
          <w:sz w:val="28"/>
          <w:szCs w:val="28"/>
          <w:lang w:eastAsia="ru-RU"/>
        </w:rPr>
        <w:t xml:space="preserve">высокий доход </w:t>
      </w:r>
      <w:r w:rsidR="00B83606" w:rsidRPr="00957D95">
        <w:rPr>
          <w:rFonts w:ascii="Times New Roman" w:hAnsi="Times New Roman"/>
          <w:sz w:val="28"/>
          <w:szCs w:val="28"/>
          <w:lang w:eastAsia="ru-RU"/>
        </w:rPr>
        <w:br/>
      </w:r>
      <w:r w:rsidR="0062408A" w:rsidRPr="00957D95">
        <w:rPr>
          <w:rFonts w:ascii="Times New Roman" w:hAnsi="Times New Roman"/>
          <w:sz w:val="28"/>
          <w:szCs w:val="28"/>
          <w:lang w:eastAsia="ru-RU"/>
        </w:rPr>
        <w:t xml:space="preserve">в </w:t>
      </w:r>
      <w:r w:rsidRPr="00957D95">
        <w:rPr>
          <w:rFonts w:ascii="Times New Roman" w:hAnsi="Times New Roman"/>
          <w:sz w:val="28"/>
          <w:szCs w:val="28"/>
          <w:lang w:eastAsia="ru-RU"/>
        </w:rPr>
        <w:t>сравнени</w:t>
      </w:r>
      <w:r w:rsidR="0062408A" w:rsidRPr="00957D95">
        <w:rPr>
          <w:rFonts w:ascii="Times New Roman" w:hAnsi="Times New Roman"/>
          <w:sz w:val="28"/>
          <w:szCs w:val="28"/>
          <w:lang w:eastAsia="ru-RU"/>
        </w:rPr>
        <w:t>и</w:t>
      </w:r>
      <w:r w:rsidRPr="00957D95">
        <w:rPr>
          <w:rFonts w:ascii="Times New Roman" w:hAnsi="Times New Roman"/>
          <w:sz w:val="28"/>
          <w:szCs w:val="28"/>
          <w:lang w:eastAsia="ru-RU"/>
        </w:rPr>
        <w:t xml:space="preserve"> с инструментами сбережений, п</w:t>
      </w:r>
      <w:r w:rsidR="0062408A" w:rsidRPr="00957D95">
        <w:rPr>
          <w:rFonts w:ascii="Times New Roman" w:hAnsi="Times New Roman"/>
          <w:sz w:val="28"/>
          <w:szCs w:val="28"/>
          <w:lang w:eastAsia="ru-RU"/>
        </w:rPr>
        <w:t>редоставляя возможность</w:t>
      </w:r>
      <w:r w:rsidRPr="00957D95">
        <w:rPr>
          <w:rFonts w:ascii="Times New Roman" w:hAnsi="Times New Roman"/>
          <w:sz w:val="28"/>
          <w:szCs w:val="28"/>
          <w:lang w:eastAsia="ru-RU"/>
        </w:rPr>
        <w:t xml:space="preserve"> приумножить вложения, </w:t>
      </w:r>
      <w:r w:rsidR="0062408A" w:rsidRPr="00957D95">
        <w:rPr>
          <w:rFonts w:ascii="Times New Roman" w:hAnsi="Times New Roman"/>
          <w:sz w:val="28"/>
          <w:szCs w:val="28"/>
          <w:lang w:eastAsia="ru-RU"/>
        </w:rPr>
        <w:t>но</w:t>
      </w:r>
      <w:r w:rsidR="00940605" w:rsidRPr="00957D95">
        <w:rPr>
          <w:rFonts w:ascii="Times New Roman" w:hAnsi="Times New Roman"/>
          <w:sz w:val="28"/>
          <w:szCs w:val="28"/>
          <w:lang w:eastAsia="ru-RU"/>
        </w:rPr>
        <w:t xml:space="preserve"> </w:t>
      </w:r>
      <w:r w:rsidR="0062408A" w:rsidRPr="00957D95">
        <w:rPr>
          <w:rFonts w:ascii="Times New Roman" w:hAnsi="Times New Roman"/>
          <w:sz w:val="28"/>
          <w:szCs w:val="28"/>
          <w:lang w:eastAsia="ru-RU"/>
        </w:rPr>
        <w:t>связаны</w:t>
      </w:r>
      <w:r w:rsidRPr="00957D95">
        <w:rPr>
          <w:rFonts w:ascii="Times New Roman" w:hAnsi="Times New Roman"/>
          <w:sz w:val="28"/>
          <w:szCs w:val="28"/>
          <w:lang w:eastAsia="ru-RU"/>
        </w:rPr>
        <w:t xml:space="preserve"> с высок</w:t>
      </w:r>
      <w:r w:rsidR="0062408A" w:rsidRPr="00957D95">
        <w:rPr>
          <w:rFonts w:ascii="Times New Roman" w:hAnsi="Times New Roman"/>
          <w:sz w:val="28"/>
          <w:szCs w:val="28"/>
          <w:lang w:eastAsia="ru-RU"/>
        </w:rPr>
        <w:t>ой долей</w:t>
      </w:r>
      <w:r w:rsidRPr="00957D95">
        <w:rPr>
          <w:rFonts w:ascii="Times New Roman" w:hAnsi="Times New Roman"/>
          <w:sz w:val="28"/>
          <w:szCs w:val="28"/>
          <w:lang w:eastAsia="ru-RU"/>
        </w:rPr>
        <w:t xml:space="preserve"> риск</w:t>
      </w:r>
      <w:r w:rsidR="0062408A" w:rsidRPr="00957D95">
        <w:rPr>
          <w:rFonts w:ascii="Times New Roman" w:hAnsi="Times New Roman"/>
          <w:sz w:val="28"/>
          <w:szCs w:val="28"/>
          <w:lang w:eastAsia="ru-RU"/>
        </w:rPr>
        <w:t>а</w:t>
      </w:r>
      <w:r w:rsidRPr="00957D95">
        <w:rPr>
          <w:rFonts w:ascii="Times New Roman" w:hAnsi="Times New Roman"/>
          <w:sz w:val="28"/>
          <w:szCs w:val="28"/>
          <w:lang w:eastAsia="ru-RU"/>
        </w:rPr>
        <w:t xml:space="preserve"> </w:t>
      </w:r>
      <w:r w:rsidR="0062408A" w:rsidRPr="00957D95">
        <w:rPr>
          <w:rFonts w:ascii="Times New Roman" w:hAnsi="Times New Roman"/>
          <w:sz w:val="28"/>
          <w:szCs w:val="28"/>
          <w:lang w:eastAsia="ru-RU"/>
        </w:rPr>
        <w:t>отсутствия</w:t>
      </w:r>
      <w:r w:rsidRPr="00957D95">
        <w:rPr>
          <w:rFonts w:ascii="Times New Roman" w:hAnsi="Times New Roman"/>
          <w:sz w:val="28"/>
          <w:szCs w:val="28"/>
          <w:lang w:eastAsia="ru-RU"/>
        </w:rPr>
        <w:t xml:space="preserve"> дохода или</w:t>
      </w:r>
      <w:r w:rsidR="00940605" w:rsidRPr="00957D95">
        <w:rPr>
          <w:rFonts w:ascii="Times New Roman" w:hAnsi="Times New Roman"/>
          <w:sz w:val="28"/>
          <w:szCs w:val="28"/>
          <w:lang w:eastAsia="ru-RU"/>
        </w:rPr>
        <w:t xml:space="preserve"> </w:t>
      </w:r>
      <w:r w:rsidR="00940605" w:rsidRPr="00957D95">
        <w:rPr>
          <w:rFonts w:ascii="Times New Roman" w:hAnsi="Times New Roman"/>
          <w:sz w:val="28"/>
          <w:szCs w:val="28"/>
          <w:lang w:eastAsia="ru-RU"/>
        </w:rPr>
        <w:lastRenderedPageBreak/>
        <w:t>риска</w:t>
      </w:r>
      <w:r w:rsidRPr="00957D95">
        <w:rPr>
          <w:rFonts w:ascii="Times New Roman" w:hAnsi="Times New Roman"/>
          <w:sz w:val="28"/>
          <w:szCs w:val="28"/>
          <w:lang w:eastAsia="ru-RU"/>
        </w:rPr>
        <w:t xml:space="preserve"> потери части</w:t>
      </w:r>
      <w:r w:rsidR="00940605" w:rsidRPr="00957D95">
        <w:rPr>
          <w:rFonts w:ascii="Times New Roman" w:hAnsi="Times New Roman"/>
          <w:sz w:val="28"/>
          <w:szCs w:val="28"/>
          <w:lang w:eastAsia="ru-RU"/>
        </w:rPr>
        <w:t xml:space="preserve"> или всех</w:t>
      </w:r>
      <w:r w:rsidRPr="00957D95">
        <w:rPr>
          <w:rFonts w:ascii="Times New Roman" w:hAnsi="Times New Roman"/>
          <w:sz w:val="28"/>
          <w:szCs w:val="28"/>
          <w:lang w:eastAsia="ru-RU"/>
        </w:rPr>
        <w:t xml:space="preserve"> инвестированных средств.</w:t>
      </w:r>
      <w:r w:rsidR="00940605" w:rsidRPr="00957D95">
        <w:rPr>
          <w:rFonts w:ascii="Times New Roman" w:hAnsi="Times New Roman"/>
          <w:sz w:val="28"/>
          <w:szCs w:val="28"/>
          <w:lang w:eastAsia="ru-RU"/>
        </w:rPr>
        <w:t xml:space="preserve"> Таки</w:t>
      </w:r>
      <w:r w:rsidR="00B83606" w:rsidRPr="00957D95">
        <w:rPr>
          <w:rFonts w:ascii="Times New Roman" w:hAnsi="Times New Roman"/>
          <w:sz w:val="28"/>
          <w:szCs w:val="28"/>
          <w:lang w:eastAsia="ru-RU"/>
        </w:rPr>
        <w:t>е</w:t>
      </w:r>
      <w:r w:rsidR="00940605" w:rsidRPr="00957D95">
        <w:rPr>
          <w:rFonts w:ascii="Times New Roman" w:hAnsi="Times New Roman"/>
          <w:sz w:val="28"/>
          <w:szCs w:val="28"/>
          <w:lang w:eastAsia="ru-RU"/>
        </w:rPr>
        <w:t xml:space="preserve"> финансовые</w:t>
      </w:r>
      <w:r w:rsidRPr="00957D95">
        <w:rPr>
          <w:rFonts w:ascii="Times New Roman" w:hAnsi="Times New Roman"/>
          <w:sz w:val="28"/>
          <w:szCs w:val="28"/>
          <w:lang w:eastAsia="ru-RU"/>
        </w:rPr>
        <w:t xml:space="preserve"> инстру</w:t>
      </w:r>
      <w:r w:rsidR="00B83606" w:rsidRPr="00957D95">
        <w:rPr>
          <w:rFonts w:ascii="Times New Roman" w:hAnsi="Times New Roman"/>
          <w:sz w:val="28"/>
          <w:szCs w:val="28"/>
          <w:lang w:eastAsia="ru-RU"/>
        </w:rPr>
        <w:t>менты</w:t>
      </w:r>
      <w:r w:rsidRPr="00957D95">
        <w:rPr>
          <w:rFonts w:ascii="Times New Roman" w:hAnsi="Times New Roman"/>
          <w:sz w:val="28"/>
          <w:szCs w:val="28"/>
          <w:lang w:eastAsia="ru-RU"/>
        </w:rPr>
        <w:t>,</w:t>
      </w:r>
      <w:r w:rsidR="00940605" w:rsidRPr="00957D95">
        <w:rPr>
          <w:rFonts w:ascii="Times New Roman" w:hAnsi="Times New Roman"/>
          <w:sz w:val="28"/>
          <w:szCs w:val="28"/>
          <w:lang w:eastAsia="ru-RU"/>
        </w:rPr>
        <w:t xml:space="preserve"> как правило, используются для обеспечен</w:t>
      </w:r>
      <w:r w:rsidR="00B83606" w:rsidRPr="00957D95">
        <w:rPr>
          <w:rFonts w:ascii="Times New Roman" w:hAnsi="Times New Roman"/>
          <w:sz w:val="28"/>
          <w:szCs w:val="28"/>
          <w:lang w:eastAsia="ru-RU"/>
        </w:rPr>
        <w:t>ия дохода в долгосрочном периоде</w:t>
      </w:r>
      <w:r w:rsidR="00940605" w:rsidRPr="00957D95">
        <w:rPr>
          <w:rFonts w:ascii="Times New Roman" w:hAnsi="Times New Roman"/>
          <w:sz w:val="28"/>
          <w:szCs w:val="28"/>
          <w:lang w:eastAsia="ru-RU"/>
        </w:rPr>
        <w:t xml:space="preserve"> и обеспечиваются применением долгосрочных инвестиционных стратегий.</w:t>
      </w:r>
      <w:r w:rsidRPr="00957D95">
        <w:rPr>
          <w:rFonts w:ascii="Times New Roman" w:hAnsi="Times New Roman"/>
          <w:sz w:val="28"/>
          <w:szCs w:val="28"/>
          <w:lang w:eastAsia="ru-RU"/>
        </w:rPr>
        <w:t xml:space="preserve"> </w:t>
      </w:r>
      <w:r w:rsidR="00940605" w:rsidRPr="00957D95">
        <w:rPr>
          <w:rFonts w:ascii="Times New Roman" w:hAnsi="Times New Roman"/>
          <w:sz w:val="28"/>
          <w:szCs w:val="28"/>
          <w:lang w:eastAsia="ru-RU"/>
        </w:rPr>
        <w:t>Такие</w:t>
      </w:r>
      <w:r w:rsidRPr="00957D95">
        <w:rPr>
          <w:rFonts w:ascii="Times New Roman" w:hAnsi="Times New Roman"/>
          <w:sz w:val="28"/>
          <w:szCs w:val="28"/>
          <w:lang w:eastAsia="ru-RU"/>
        </w:rPr>
        <w:t xml:space="preserve"> стратегии на рынке капитала </w:t>
      </w:r>
      <w:r w:rsidR="00940605" w:rsidRPr="00957D95">
        <w:rPr>
          <w:rFonts w:ascii="Times New Roman" w:hAnsi="Times New Roman"/>
          <w:sz w:val="28"/>
          <w:szCs w:val="28"/>
          <w:lang w:eastAsia="ru-RU"/>
        </w:rPr>
        <w:t xml:space="preserve">обладают </w:t>
      </w:r>
      <w:r w:rsidRPr="00957D95">
        <w:rPr>
          <w:rFonts w:ascii="Times New Roman" w:hAnsi="Times New Roman"/>
          <w:sz w:val="28"/>
          <w:szCs w:val="28"/>
          <w:lang w:eastAsia="ru-RU"/>
        </w:rPr>
        <w:t>специфик</w:t>
      </w:r>
      <w:r w:rsidR="00881524" w:rsidRPr="00957D95">
        <w:rPr>
          <w:rFonts w:ascii="Times New Roman" w:hAnsi="Times New Roman"/>
          <w:sz w:val="28"/>
          <w:szCs w:val="28"/>
          <w:lang w:eastAsia="ru-RU"/>
        </w:rPr>
        <w:t>ой</w:t>
      </w:r>
      <w:r w:rsidRPr="00957D95">
        <w:rPr>
          <w:rFonts w:ascii="Times New Roman" w:hAnsi="Times New Roman"/>
          <w:sz w:val="28"/>
          <w:szCs w:val="28"/>
          <w:lang w:eastAsia="ru-RU"/>
        </w:rPr>
        <w:t>, принося</w:t>
      </w:r>
      <w:r w:rsidR="00881524" w:rsidRPr="00957D95">
        <w:rPr>
          <w:rFonts w:ascii="Times New Roman" w:hAnsi="Times New Roman"/>
          <w:sz w:val="28"/>
          <w:szCs w:val="28"/>
          <w:lang w:eastAsia="ru-RU"/>
        </w:rPr>
        <w:t>щей</w:t>
      </w:r>
      <w:r w:rsidRPr="00957D95">
        <w:rPr>
          <w:rFonts w:ascii="Times New Roman" w:hAnsi="Times New Roman"/>
          <w:sz w:val="28"/>
          <w:szCs w:val="28"/>
          <w:lang w:eastAsia="ru-RU"/>
        </w:rPr>
        <w:t xml:space="preserve"> положительную реальную доходность </w:t>
      </w:r>
      <w:r w:rsidR="00940605" w:rsidRPr="00957D95">
        <w:rPr>
          <w:rFonts w:ascii="Times New Roman" w:hAnsi="Times New Roman"/>
          <w:sz w:val="28"/>
          <w:szCs w:val="28"/>
          <w:lang w:eastAsia="ru-RU"/>
        </w:rPr>
        <w:t>в</w:t>
      </w:r>
      <w:r w:rsidRPr="00957D95">
        <w:rPr>
          <w:rFonts w:ascii="Times New Roman" w:hAnsi="Times New Roman"/>
          <w:sz w:val="28"/>
          <w:szCs w:val="28"/>
          <w:lang w:eastAsia="ru-RU"/>
        </w:rPr>
        <w:t xml:space="preserve"> продолжительн</w:t>
      </w:r>
      <w:r w:rsidR="00940605" w:rsidRPr="00957D95">
        <w:rPr>
          <w:rFonts w:ascii="Times New Roman" w:hAnsi="Times New Roman"/>
          <w:sz w:val="28"/>
          <w:szCs w:val="28"/>
          <w:lang w:eastAsia="ru-RU"/>
        </w:rPr>
        <w:t>ом</w:t>
      </w:r>
      <w:r w:rsidRPr="00957D95">
        <w:rPr>
          <w:rFonts w:ascii="Times New Roman" w:hAnsi="Times New Roman"/>
          <w:sz w:val="28"/>
          <w:szCs w:val="28"/>
          <w:lang w:eastAsia="ru-RU"/>
        </w:rPr>
        <w:t xml:space="preserve"> период</w:t>
      </w:r>
      <w:r w:rsidR="00940605" w:rsidRPr="00957D95">
        <w:rPr>
          <w:rFonts w:ascii="Times New Roman" w:hAnsi="Times New Roman"/>
          <w:sz w:val="28"/>
          <w:szCs w:val="28"/>
          <w:lang w:eastAsia="ru-RU"/>
        </w:rPr>
        <w:t>е</w:t>
      </w:r>
      <w:r w:rsidRPr="00957D95">
        <w:rPr>
          <w:rFonts w:ascii="Times New Roman" w:hAnsi="Times New Roman"/>
          <w:sz w:val="28"/>
          <w:szCs w:val="28"/>
          <w:lang w:eastAsia="ru-RU"/>
        </w:rPr>
        <w:t xml:space="preserve"> времени </w:t>
      </w:r>
      <w:r w:rsidR="00940605" w:rsidRPr="00957D95">
        <w:rPr>
          <w:rFonts w:ascii="Times New Roman" w:hAnsi="Times New Roman"/>
          <w:sz w:val="28"/>
          <w:szCs w:val="28"/>
          <w:lang w:eastAsia="ru-RU"/>
        </w:rPr>
        <w:t xml:space="preserve">от года к году </w:t>
      </w:r>
      <w:r w:rsidRPr="00957D95">
        <w:rPr>
          <w:rFonts w:ascii="Times New Roman" w:hAnsi="Times New Roman"/>
          <w:sz w:val="28"/>
          <w:szCs w:val="28"/>
          <w:lang w:eastAsia="ru-RU"/>
        </w:rPr>
        <w:t>при возможн</w:t>
      </w:r>
      <w:r w:rsidR="00940605" w:rsidRPr="00957D95">
        <w:rPr>
          <w:rFonts w:ascii="Times New Roman" w:hAnsi="Times New Roman"/>
          <w:sz w:val="28"/>
          <w:szCs w:val="28"/>
          <w:lang w:eastAsia="ru-RU"/>
        </w:rPr>
        <w:t>ых</w:t>
      </w:r>
      <w:r w:rsidRPr="00957D95">
        <w:rPr>
          <w:rFonts w:ascii="Times New Roman" w:hAnsi="Times New Roman"/>
          <w:sz w:val="28"/>
          <w:szCs w:val="28"/>
          <w:lang w:eastAsia="ru-RU"/>
        </w:rPr>
        <w:t xml:space="preserve"> колебаниях результатов инвестирования</w:t>
      </w:r>
      <w:r w:rsidR="00940605" w:rsidRPr="00957D95">
        <w:rPr>
          <w:rFonts w:ascii="Times New Roman" w:hAnsi="Times New Roman"/>
          <w:sz w:val="28"/>
          <w:szCs w:val="28"/>
          <w:lang w:eastAsia="ru-RU"/>
        </w:rPr>
        <w:t>.</w:t>
      </w:r>
    </w:p>
    <w:p w14:paraId="2E486B1F" w14:textId="6EB8AE59" w:rsidR="00E73E91" w:rsidRPr="00957D95" w:rsidRDefault="00E73E91" w:rsidP="00E73E91">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Для </w:t>
      </w:r>
      <w:r w:rsidR="00881524" w:rsidRPr="00957D95">
        <w:rPr>
          <w:rFonts w:ascii="Times New Roman" w:hAnsi="Times New Roman"/>
          <w:sz w:val="28"/>
          <w:szCs w:val="28"/>
          <w:lang w:eastAsia="ru-RU"/>
        </w:rPr>
        <w:t>гарантирования</w:t>
      </w:r>
      <w:r w:rsidR="00556B29" w:rsidRPr="00957D95">
        <w:rPr>
          <w:rFonts w:ascii="Times New Roman" w:hAnsi="Times New Roman"/>
          <w:sz w:val="28"/>
          <w:szCs w:val="28"/>
          <w:lang w:eastAsia="ru-RU"/>
        </w:rPr>
        <w:t xml:space="preserve"> </w:t>
      </w:r>
      <w:r w:rsidRPr="00957D95">
        <w:rPr>
          <w:rFonts w:ascii="Times New Roman" w:hAnsi="Times New Roman"/>
          <w:sz w:val="28"/>
          <w:szCs w:val="28"/>
          <w:lang w:eastAsia="ru-RU"/>
        </w:rPr>
        <w:t>эффективного использования инструментов рынка капитала н</w:t>
      </w:r>
      <w:r w:rsidR="00DC121A" w:rsidRPr="00957D95">
        <w:rPr>
          <w:rFonts w:ascii="Times New Roman" w:hAnsi="Times New Roman"/>
          <w:sz w:val="28"/>
          <w:szCs w:val="28"/>
          <w:lang w:eastAsia="ru-RU"/>
        </w:rPr>
        <w:t>еобходим</w:t>
      </w:r>
      <w:r w:rsidR="00881524" w:rsidRPr="00957D95">
        <w:rPr>
          <w:rFonts w:ascii="Times New Roman" w:hAnsi="Times New Roman"/>
          <w:sz w:val="28"/>
          <w:szCs w:val="28"/>
          <w:lang w:eastAsia="ru-RU"/>
        </w:rPr>
        <w:t>о</w:t>
      </w:r>
      <w:r w:rsidRPr="00957D95">
        <w:rPr>
          <w:rFonts w:ascii="Times New Roman" w:hAnsi="Times New Roman"/>
          <w:sz w:val="28"/>
          <w:szCs w:val="28"/>
          <w:lang w:eastAsia="ru-RU"/>
        </w:rPr>
        <w:t xml:space="preserve"> </w:t>
      </w:r>
      <w:r w:rsidR="00556B29" w:rsidRPr="00957D95">
        <w:rPr>
          <w:rFonts w:ascii="Times New Roman" w:hAnsi="Times New Roman"/>
          <w:sz w:val="28"/>
          <w:szCs w:val="28"/>
          <w:lang w:eastAsia="ru-RU"/>
        </w:rPr>
        <w:t>наличие</w:t>
      </w:r>
      <w:r w:rsidRPr="00957D95">
        <w:rPr>
          <w:rFonts w:ascii="Times New Roman" w:hAnsi="Times New Roman"/>
          <w:sz w:val="28"/>
          <w:szCs w:val="28"/>
          <w:lang w:eastAsia="ru-RU"/>
        </w:rPr>
        <w:t xml:space="preserve"> специальных знаний и навыков. </w:t>
      </w:r>
      <w:r w:rsidR="00DC121A" w:rsidRPr="00957D95">
        <w:rPr>
          <w:rFonts w:ascii="Times New Roman" w:hAnsi="Times New Roman"/>
          <w:sz w:val="28"/>
          <w:szCs w:val="28"/>
          <w:lang w:eastAsia="ru-RU"/>
        </w:rPr>
        <w:t>В этой связи</w:t>
      </w:r>
      <w:r w:rsidR="00556B29" w:rsidRPr="00957D95">
        <w:rPr>
          <w:rFonts w:ascii="Times New Roman" w:hAnsi="Times New Roman"/>
          <w:sz w:val="28"/>
          <w:szCs w:val="28"/>
          <w:lang w:eastAsia="ru-RU"/>
        </w:rPr>
        <w:t xml:space="preserve"> </w:t>
      </w:r>
      <w:r w:rsidRPr="00957D95">
        <w:rPr>
          <w:rFonts w:ascii="Times New Roman" w:hAnsi="Times New Roman"/>
          <w:sz w:val="28"/>
          <w:szCs w:val="28"/>
          <w:lang w:eastAsia="ru-RU"/>
        </w:rPr>
        <w:t>для инвестора</w:t>
      </w:r>
      <w:r w:rsidR="00881524" w:rsidRPr="00957D95">
        <w:rPr>
          <w:rFonts w:ascii="Times New Roman" w:hAnsi="Times New Roman"/>
          <w:sz w:val="28"/>
          <w:szCs w:val="28"/>
          <w:lang w:eastAsia="ru-RU"/>
        </w:rPr>
        <w:t xml:space="preserve"> без квалификации</w:t>
      </w:r>
      <w:r w:rsidRPr="00957D95">
        <w:rPr>
          <w:rFonts w:ascii="Times New Roman" w:hAnsi="Times New Roman"/>
          <w:sz w:val="28"/>
          <w:szCs w:val="28"/>
          <w:lang w:eastAsia="ru-RU"/>
        </w:rPr>
        <w:t>, не</w:t>
      </w:r>
      <w:r w:rsidR="00881524" w:rsidRPr="00957D95">
        <w:rPr>
          <w:rFonts w:ascii="Times New Roman" w:hAnsi="Times New Roman"/>
          <w:sz w:val="28"/>
          <w:szCs w:val="28"/>
          <w:lang w:eastAsia="ru-RU"/>
        </w:rPr>
        <w:t xml:space="preserve"> </w:t>
      </w:r>
      <w:r w:rsidRPr="00957D95">
        <w:rPr>
          <w:rFonts w:ascii="Times New Roman" w:hAnsi="Times New Roman"/>
          <w:sz w:val="28"/>
          <w:szCs w:val="28"/>
          <w:lang w:eastAsia="ru-RU"/>
        </w:rPr>
        <w:t>жела</w:t>
      </w:r>
      <w:r w:rsidR="00556B29" w:rsidRPr="00957D95">
        <w:rPr>
          <w:rFonts w:ascii="Times New Roman" w:hAnsi="Times New Roman"/>
          <w:sz w:val="28"/>
          <w:szCs w:val="28"/>
          <w:lang w:eastAsia="ru-RU"/>
        </w:rPr>
        <w:t>ющего</w:t>
      </w:r>
      <w:r w:rsidRPr="00957D95">
        <w:rPr>
          <w:rFonts w:ascii="Times New Roman" w:hAnsi="Times New Roman"/>
          <w:sz w:val="28"/>
          <w:szCs w:val="28"/>
          <w:lang w:eastAsia="ru-RU"/>
        </w:rPr>
        <w:t xml:space="preserve"> или не име</w:t>
      </w:r>
      <w:r w:rsidR="00556B29" w:rsidRPr="00957D95">
        <w:rPr>
          <w:rFonts w:ascii="Times New Roman" w:hAnsi="Times New Roman"/>
          <w:sz w:val="28"/>
          <w:szCs w:val="28"/>
          <w:lang w:eastAsia="ru-RU"/>
        </w:rPr>
        <w:t>ющего</w:t>
      </w:r>
      <w:r w:rsidRPr="00957D95">
        <w:rPr>
          <w:rFonts w:ascii="Times New Roman" w:hAnsi="Times New Roman"/>
          <w:sz w:val="28"/>
          <w:szCs w:val="28"/>
          <w:lang w:eastAsia="ru-RU"/>
        </w:rPr>
        <w:t xml:space="preserve"> возможности</w:t>
      </w:r>
      <w:r w:rsidR="00556B29" w:rsidRPr="00957D95">
        <w:rPr>
          <w:rFonts w:ascii="Times New Roman" w:hAnsi="Times New Roman"/>
          <w:sz w:val="28"/>
          <w:szCs w:val="28"/>
          <w:lang w:eastAsia="ru-RU"/>
        </w:rPr>
        <w:t xml:space="preserve"> изучать</w:t>
      </w:r>
      <w:r w:rsidRPr="00957D95">
        <w:rPr>
          <w:rFonts w:ascii="Times New Roman" w:hAnsi="Times New Roman"/>
          <w:sz w:val="28"/>
          <w:szCs w:val="28"/>
          <w:lang w:eastAsia="ru-RU"/>
        </w:rPr>
        <w:t xml:space="preserve"> специфику и </w:t>
      </w:r>
      <w:r w:rsidR="00556B29" w:rsidRPr="00957D95">
        <w:rPr>
          <w:rFonts w:ascii="Times New Roman" w:hAnsi="Times New Roman"/>
          <w:sz w:val="28"/>
          <w:szCs w:val="28"/>
          <w:lang w:eastAsia="ru-RU"/>
        </w:rPr>
        <w:t xml:space="preserve">содержание финансовых </w:t>
      </w:r>
      <w:r w:rsidRPr="00957D95">
        <w:rPr>
          <w:rFonts w:ascii="Times New Roman" w:hAnsi="Times New Roman"/>
          <w:sz w:val="28"/>
          <w:szCs w:val="28"/>
          <w:lang w:eastAsia="ru-RU"/>
        </w:rPr>
        <w:t xml:space="preserve">операций на </w:t>
      </w:r>
      <w:r w:rsidR="00556B29" w:rsidRPr="00957D95">
        <w:rPr>
          <w:rFonts w:ascii="Times New Roman" w:hAnsi="Times New Roman"/>
          <w:sz w:val="28"/>
          <w:szCs w:val="28"/>
          <w:lang w:eastAsia="ru-RU"/>
        </w:rPr>
        <w:t xml:space="preserve">сегментах финансового </w:t>
      </w:r>
      <w:r w:rsidRPr="00957D95">
        <w:rPr>
          <w:rFonts w:ascii="Times New Roman" w:hAnsi="Times New Roman"/>
          <w:sz w:val="28"/>
          <w:szCs w:val="28"/>
          <w:lang w:eastAsia="ru-RU"/>
        </w:rPr>
        <w:t>рынк</w:t>
      </w:r>
      <w:r w:rsidR="00556B29" w:rsidRPr="00957D95">
        <w:rPr>
          <w:rFonts w:ascii="Times New Roman" w:hAnsi="Times New Roman"/>
          <w:sz w:val="28"/>
          <w:szCs w:val="28"/>
          <w:lang w:eastAsia="ru-RU"/>
        </w:rPr>
        <w:t>а</w:t>
      </w:r>
      <w:r w:rsidRPr="00957D95">
        <w:rPr>
          <w:rFonts w:ascii="Times New Roman" w:hAnsi="Times New Roman"/>
          <w:sz w:val="28"/>
          <w:szCs w:val="28"/>
          <w:lang w:eastAsia="ru-RU"/>
        </w:rPr>
        <w:t xml:space="preserve">, </w:t>
      </w:r>
      <w:r w:rsidR="00881524" w:rsidRPr="00957D95">
        <w:rPr>
          <w:rFonts w:ascii="Times New Roman" w:hAnsi="Times New Roman"/>
          <w:sz w:val="28"/>
          <w:szCs w:val="28"/>
          <w:lang w:eastAsia="ru-RU"/>
        </w:rPr>
        <w:t>необходимо</w:t>
      </w:r>
      <w:r w:rsidR="00556B29" w:rsidRPr="00957D95">
        <w:rPr>
          <w:rFonts w:ascii="Times New Roman" w:hAnsi="Times New Roman"/>
          <w:sz w:val="28"/>
          <w:szCs w:val="28"/>
          <w:lang w:eastAsia="ru-RU"/>
        </w:rPr>
        <w:t xml:space="preserve"> </w:t>
      </w:r>
      <w:r w:rsidR="00881524" w:rsidRPr="00957D95">
        <w:rPr>
          <w:rFonts w:ascii="Times New Roman" w:hAnsi="Times New Roman"/>
          <w:sz w:val="28"/>
          <w:szCs w:val="28"/>
          <w:lang w:eastAsia="ru-RU"/>
        </w:rPr>
        <w:t>следовать</w:t>
      </w:r>
      <w:r w:rsidR="00556B29" w:rsidRPr="00957D95">
        <w:rPr>
          <w:rFonts w:ascii="Times New Roman" w:hAnsi="Times New Roman"/>
          <w:sz w:val="28"/>
          <w:szCs w:val="28"/>
          <w:lang w:eastAsia="ru-RU"/>
        </w:rPr>
        <w:t xml:space="preserve"> </w:t>
      </w:r>
      <w:r w:rsidRPr="00957D95">
        <w:rPr>
          <w:rFonts w:ascii="Times New Roman" w:hAnsi="Times New Roman"/>
          <w:sz w:val="28"/>
          <w:szCs w:val="28"/>
          <w:lang w:eastAsia="ru-RU"/>
        </w:rPr>
        <w:t>пассивны</w:t>
      </w:r>
      <w:r w:rsidR="00881524" w:rsidRPr="00957D95">
        <w:rPr>
          <w:rFonts w:ascii="Times New Roman" w:hAnsi="Times New Roman"/>
          <w:sz w:val="28"/>
          <w:szCs w:val="28"/>
          <w:lang w:eastAsia="ru-RU"/>
        </w:rPr>
        <w:t>м</w:t>
      </w:r>
      <w:r w:rsidRPr="00957D95">
        <w:rPr>
          <w:rFonts w:ascii="Times New Roman" w:hAnsi="Times New Roman"/>
          <w:sz w:val="28"/>
          <w:szCs w:val="28"/>
          <w:lang w:eastAsia="ru-RU"/>
        </w:rPr>
        <w:t xml:space="preserve"> стратеги</w:t>
      </w:r>
      <w:r w:rsidR="00881524" w:rsidRPr="00957D95">
        <w:rPr>
          <w:rFonts w:ascii="Times New Roman" w:hAnsi="Times New Roman"/>
          <w:sz w:val="28"/>
          <w:szCs w:val="28"/>
          <w:lang w:eastAsia="ru-RU"/>
        </w:rPr>
        <w:t>ям</w:t>
      </w:r>
      <w:r w:rsidR="00556B29" w:rsidRPr="00957D95">
        <w:rPr>
          <w:rFonts w:ascii="Times New Roman" w:hAnsi="Times New Roman"/>
          <w:sz w:val="28"/>
          <w:szCs w:val="28"/>
          <w:lang w:eastAsia="ru-RU"/>
        </w:rPr>
        <w:t xml:space="preserve"> инвестирования</w:t>
      </w:r>
      <w:r w:rsidRPr="00957D95">
        <w:rPr>
          <w:rFonts w:ascii="Times New Roman" w:hAnsi="Times New Roman"/>
          <w:sz w:val="28"/>
          <w:szCs w:val="28"/>
          <w:lang w:eastAsia="ru-RU"/>
        </w:rPr>
        <w:t xml:space="preserve"> или передач</w:t>
      </w:r>
      <w:r w:rsidR="00556B29" w:rsidRPr="00957D95">
        <w:rPr>
          <w:rFonts w:ascii="Times New Roman" w:hAnsi="Times New Roman"/>
          <w:sz w:val="28"/>
          <w:szCs w:val="28"/>
          <w:lang w:eastAsia="ru-RU"/>
        </w:rPr>
        <w:t>е</w:t>
      </w:r>
      <w:r w:rsidRPr="00957D95">
        <w:rPr>
          <w:rFonts w:ascii="Times New Roman" w:hAnsi="Times New Roman"/>
          <w:sz w:val="28"/>
          <w:szCs w:val="28"/>
          <w:lang w:eastAsia="ru-RU"/>
        </w:rPr>
        <w:t xml:space="preserve"> средств </w:t>
      </w:r>
      <w:r w:rsidR="00556B29" w:rsidRPr="00957D95">
        <w:rPr>
          <w:rFonts w:ascii="Times New Roman" w:hAnsi="Times New Roman"/>
          <w:sz w:val="28"/>
          <w:szCs w:val="28"/>
          <w:lang w:eastAsia="ru-RU"/>
        </w:rPr>
        <w:t>для</w:t>
      </w:r>
      <w:r w:rsidRPr="00957D95">
        <w:rPr>
          <w:rFonts w:ascii="Times New Roman" w:hAnsi="Times New Roman"/>
          <w:sz w:val="28"/>
          <w:szCs w:val="28"/>
          <w:lang w:eastAsia="ru-RU"/>
        </w:rPr>
        <w:t xml:space="preserve"> доверительно</w:t>
      </w:r>
      <w:r w:rsidR="00556B29" w:rsidRPr="00957D95">
        <w:rPr>
          <w:rFonts w:ascii="Times New Roman" w:hAnsi="Times New Roman"/>
          <w:sz w:val="28"/>
          <w:szCs w:val="28"/>
          <w:lang w:eastAsia="ru-RU"/>
        </w:rPr>
        <w:t>го</w:t>
      </w:r>
      <w:r w:rsidRPr="00957D95">
        <w:rPr>
          <w:rFonts w:ascii="Times New Roman" w:hAnsi="Times New Roman"/>
          <w:sz w:val="28"/>
          <w:szCs w:val="28"/>
          <w:lang w:eastAsia="ru-RU"/>
        </w:rPr>
        <w:t xml:space="preserve"> управлени</w:t>
      </w:r>
      <w:r w:rsidR="00556B29" w:rsidRPr="00957D95">
        <w:rPr>
          <w:rFonts w:ascii="Times New Roman" w:hAnsi="Times New Roman"/>
          <w:sz w:val="28"/>
          <w:szCs w:val="28"/>
          <w:lang w:eastAsia="ru-RU"/>
        </w:rPr>
        <w:t>я</w:t>
      </w:r>
      <w:r w:rsidRPr="00957D95">
        <w:rPr>
          <w:rFonts w:ascii="Times New Roman" w:hAnsi="Times New Roman"/>
          <w:sz w:val="28"/>
          <w:szCs w:val="28"/>
          <w:lang w:eastAsia="ru-RU"/>
        </w:rPr>
        <w:t xml:space="preserve"> профессиональным участникам рынка. Наряду с</w:t>
      </w:r>
      <w:r w:rsidR="00556B29" w:rsidRPr="00957D95">
        <w:rPr>
          <w:rFonts w:ascii="Times New Roman" w:hAnsi="Times New Roman"/>
          <w:sz w:val="28"/>
          <w:szCs w:val="28"/>
          <w:lang w:eastAsia="ru-RU"/>
        </w:rPr>
        <w:t xml:space="preserve">о </w:t>
      </w:r>
      <w:r w:rsidRPr="00957D95">
        <w:rPr>
          <w:rFonts w:ascii="Times New Roman" w:hAnsi="Times New Roman"/>
          <w:sz w:val="28"/>
          <w:szCs w:val="28"/>
          <w:lang w:eastAsia="ru-RU"/>
        </w:rPr>
        <w:t>сбережени</w:t>
      </w:r>
      <w:r w:rsidR="00556B29" w:rsidRPr="00957D95">
        <w:rPr>
          <w:rFonts w:ascii="Times New Roman" w:hAnsi="Times New Roman"/>
          <w:sz w:val="28"/>
          <w:szCs w:val="28"/>
          <w:lang w:eastAsia="ru-RU"/>
        </w:rPr>
        <w:t>ями</w:t>
      </w:r>
      <w:r w:rsidRPr="00957D95">
        <w:rPr>
          <w:rFonts w:ascii="Times New Roman" w:hAnsi="Times New Roman"/>
          <w:sz w:val="28"/>
          <w:szCs w:val="28"/>
          <w:lang w:eastAsia="ru-RU"/>
        </w:rPr>
        <w:t xml:space="preserve"> и инвестици</w:t>
      </w:r>
      <w:r w:rsidR="00556B29" w:rsidRPr="00957D95">
        <w:rPr>
          <w:rFonts w:ascii="Times New Roman" w:hAnsi="Times New Roman"/>
          <w:sz w:val="28"/>
          <w:szCs w:val="28"/>
          <w:lang w:eastAsia="ru-RU"/>
        </w:rPr>
        <w:t>ями</w:t>
      </w:r>
      <w:r w:rsidRPr="00957D95">
        <w:rPr>
          <w:rFonts w:ascii="Times New Roman" w:hAnsi="Times New Roman"/>
          <w:sz w:val="28"/>
          <w:szCs w:val="28"/>
          <w:lang w:eastAsia="ru-RU"/>
        </w:rPr>
        <w:t xml:space="preserve">, </w:t>
      </w:r>
      <w:r w:rsidR="00556B29" w:rsidRPr="00957D95">
        <w:rPr>
          <w:rFonts w:ascii="Times New Roman" w:hAnsi="Times New Roman"/>
          <w:sz w:val="28"/>
          <w:szCs w:val="28"/>
          <w:lang w:eastAsia="ru-RU"/>
        </w:rPr>
        <w:t xml:space="preserve">для удовлетворения своих текущих потребностей в товарах и услугах, образовании или приобретении имущества в счет будущих доходов </w:t>
      </w:r>
      <w:r w:rsidRPr="00957D95">
        <w:rPr>
          <w:rFonts w:ascii="Times New Roman" w:hAnsi="Times New Roman"/>
          <w:sz w:val="28"/>
          <w:szCs w:val="28"/>
          <w:lang w:eastAsia="ru-RU"/>
        </w:rPr>
        <w:t>граждане</w:t>
      </w:r>
      <w:r w:rsidR="00556B29" w:rsidRPr="00957D95">
        <w:rPr>
          <w:rFonts w:ascii="Times New Roman" w:hAnsi="Times New Roman"/>
          <w:sz w:val="28"/>
          <w:szCs w:val="28"/>
          <w:lang w:eastAsia="ru-RU"/>
        </w:rPr>
        <w:t xml:space="preserve"> РФ имеют право</w:t>
      </w:r>
      <w:r w:rsidRPr="00957D95">
        <w:rPr>
          <w:rFonts w:ascii="Times New Roman" w:hAnsi="Times New Roman"/>
          <w:sz w:val="28"/>
          <w:szCs w:val="28"/>
          <w:lang w:eastAsia="ru-RU"/>
        </w:rPr>
        <w:t xml:space="preserve"> </w:t>
      </w:r>
      <w:r w:rsidR="00DC121A" w:rsidRPr="00957D95">
        <w:rPr>
          <w:rFonts w:ascii="Times New Roman" w:hAnsi="Times New Roman"/>
          <w:sz w:val="28"/>
          <w:szCs w:val="28"/>
          <w:lang w:eastAsia="ru-RU"/>
        </w:rPr>
        <w:br/>
      </w:r>
      <w:r w:rsidRPr="00957D95">
        <w:rPr>
          <w:rFonts w:ascii="Times New Roman" w:hAnsi="Times New Roman"/>
          <w:sz w:val="28"/>
          <w:szCs w:val="28"/>
          <w:lang w:eastAsia="ru-RU"/>
        </w:rPr>
        <w:t>обращаться за кредит</w:t>
      </w:r>
      <w:r w:rsidR="00556B29" w:rsidRPr="00957D95">
        <w:rPr>
          <w:rFonts w:ascii="Times New Roman" w:hAnsi="Times New Roman"/>
          <w:sz w:val="28"/>
          <w:szCs w:val="28"/>
          <w:lang w:eastAsia="ru-RU"/>
        </w:rPr>
        <w:t>ами</w:t>
      </w:r>
      <w:r w:rsidRPr="00957D95">
        <w:rPr>
          <w:rFonts w:ascii="Times New Roman" w:hAnsi="Times New Roman"/>
          <w:sz w:val="28"/>
          <w:szCs w:val="28"/>
          <w:lang w:eastAsia="ru-RU"/>
        </w:rPr>
        <w:t xml:space="preserve"> </w:t>
      </w:r>
      <w:r w:rsidR="00556B29" w:rsidRPr="00957D95">
        <w:rPr>
          <w:rFonts w:ascii="Times New Roman" w:hAnsi="Times New Roman"/>
          <w:sz w:val="28"/>
          <w:szCs w:val="28"/>
          <w:lang w:eastAsia="ru-RU"/>
        </w:rPr>
        <w:t>(</w:t>
      </w:r>
      <w:r w:rsidRPr="00957D95">
        <w:rPr>
          <w:rFonts w:ascii="Times New Roman" w:hAnsi="Times New Roman"/>
          <w:sz w:val="28"/>
          <w:szCs w:val="28"/>
          <w:lang w:eastAsia="ru-RU"/>
        </w:rPr>
        <w:t>займами</w:t>
      </w:r>
      <w:r w:rsidR="00556B29" w:rsidRPr="00957D95">
        <w:rPr>
          <w:rFonts w:ascii="Times New Roman" w:hAnsi="Times New Roman"/>
          <w:sz w:val="28"/>
          <w:szCs w:val="28"/>
          <w:lang w:eastAsia="ru-RU"/>
        </w:rPr>
        <w:t>)</w:t>
      </w:r>
      <w:r w:rsidRPr="00957D95">
        <w:rPr>
          <w:rFonts w:ascii="Times New Roman" w:hAnsi="Times New Roman"/>
          <w:sz w:val="28"/>
          <w:szCs w:val="28"/>
          <w:lang w:eastAsia="ru-RU"/>
        </w:rPr>
        <w:t xml:space="preserve">. При этом </w:t>
      </w:r>
      <w:r w:rsidR="00556B29" w:rsidRPr="00957D95">
        <w:rPr>
          <w:rFonts w:ascii="Times New Roman" w:hAnsi="Times New Roman"/>
          <w:sz w:val="28"/>
          <w:szCs w:val="28"/>
          <w:lang w:eastAsia="ru-RU"/>
        </w:rPr>
        <w:t xml:space="preserve">такие финансовые </w:t>
      </w:r>
      <w:r w:rsidRPr="00957D95">
        <w:rPr>
          <w:rFonts w:ascii="Times New Roman" w:hAnsi="Times New Roman"/>
          <w:sz w:val="28"/>
          <w:szCs w:val="28"/>
          <w:lang w:eastAsia="ru-RU"/>
        </w:rPr>
        <w:t>инструменты заимствования способствуют</w:t>
      </w:r>
      <w:r w:rsidR="00556B29" w:rsidRPr="00957D95">
        <w:rPr>
          <w:rFonts w:ascii="Times New Roman" w:hAnsi="Times New Roman"/>
          <w:sz w:val="28"/>
          <w:szCs w:val="28"/>
          <w:lang w:eastAsia="ru-RU"/>
        </w:rPr>
        <w:t xml:space="preserve"> обеспечению</w:t>
      </w:r>
      <w:r w:rsidRPr="00957D95">
        <w:rPr>
          <w:rFonts w:ascii="Times New Roman" w:hAnsi="Times New Roman"/>
          <w:sz w:val="28"/>
          <w:szCs w:val="28"/>
          <w:lang w:eastAsia="ru-RU"/>
        </w:rPr>
        <w:t xml:space="preserve"> благополучи</w:t>
      </w:r>
      <w:r w:rsidR="00556B29" w:rsidRPr="00957D95">
        <w:rPr>
          <w:rFonts w:ascii="Times New Roman" w:hAnsi="Times New Roman"/>
          <w:sz w:val="28"/>
          <w:szCs w:val="28"/>
          <w:lang w:eastAsia="ru-RU"/>
        </w:rPr>
        <w:t>я</w:t>
      </w:r>
      <w:r w:rsidRPr="00957D95">
        <w:rPr>
          <w:rFonts w:ascii="Times New Roman" w:hAnsi="Times New Roman"/>
          <w:sz w:val="28"/>
          <w:szCs w:val="28"/>
          <w:lang w:eastAsia="ru-RU"/>
        </w:rPr>
        <w:t xml:space="preserve"> граждан </w:t>
      </w:r>
      <w:r w:rsidR="00556B29" w:rsidRPr="00957D95">
        <w:rPr>
          <w:rFonts w:ascii="Times New Roman" w:hAnsi="Times New Roman"/>
          <w:sz w:val="28"/>
          <w:szCs w:val="28"/>
          <w:lang w:eastAsia="ru-RU"/>
        </w:rPr>
        <w:t>при строгом</w:t>
      </w:r>
      <w:r w:rsidRPr="00957D95">
        <w:rPr>
          <w:rFonts w:ascii="Times New Roman" w:hAnsi="Times New Roman"/>
          <w:sz w:val="28"/>
          <w:szCs w:val="28"/>
          <w:lang w:eastAsia="ru-RU"/>
        </w:rPr>
        <w:t xml:space="preserve"> соблюдени</w:t>
      </w:r>
      <w:r w:rsidR="00556B29" w:rsidRPr="00957D95">
        <w:rPr>
          <w:rFonts w:ascii="Times New Roman" w:hAnsi="Times New Roman"/>
          <w:sz w:val="28"/>
          <w:szCs w:val="28"/>
          <w:lang w:eastAsia="ru-RU"/>
        </w:rPr>
        <w:t xml:space="preserve">и ими платежной </w:t>
      </w:r>
      <w:r w:rsidRPr="00957D95">
        <w:rPr>
          <w:rFonts w:ascii="Times New Roman" w:hAnsi="Times New Roman"/>
          <w:sz w:val="28"/>
          <w:szCs w:val="28"/>
          <w:lang w:eastAsia="ru-RU"/>
        </w:rPr>
        <w:t>дисциплины и недопущени</w:t>
      </w:r>
      <w:r w:rsidR="00556B29" w:rsidRPr="00957D95">
        <w:rPr>
          <w:rFonts w:ascii="Times New Roman" w:hAnsi="Times New Roman"/>
          <w:sz w:val="28"/>
          <w:szCs w:val="28"/>
          <w:lang w:eastAsia="ru-RU"/>
        </w:rPr>
        <w:t>и</w:t>
      </w:r>
      <w:r w:rsidRPr="00957D95">
        <w:rPr>
          <w:rFonts w:ascii="Times New Roman" w:hAnsi="Times New Roman"/>
          <w:sz w:val="28"/>
          <w:szCs w:val="28"/>
          <w:lang w:eastAsia="ru-RU"/>
        </w:rPr>
        <w:t xml:space="preserve"> </w:t>
      </w:r>
      <w:r w:rsidR="00556B29" w:rsidRPr="00957D95">
        <w:rPr>
          <w:rFonts w:ascii="Times New Roman" w:hAnsi="Times New Roman"/>
          <w:sz w:val="28"/>
          <w:szCs w:val="28"/>
          <w:lang w:eastAsia="ru-RU"/>
        </w:rPr>
        <w:t>возникновения (роста)</w:t>
      </w:r>
      <w:r w:rsidRPr="00957D95">
        <w:rPr>
          <w:rFonts w:ascii="Times New Roman" w:hAnsi="Times New Roman"/>
          <w:sz w:val="28"/>
          <w:szCs w:val="28"/>
          <w:lang w:eastAsia="ru-RU"/>
        </w:rPr>
        <w:t xml:space="preserve"> задолженности</w:t>
      </w:r>
      <w:r w:rsidR="00DE67C2" w:rsidRPr="00957D95">
        <w:rPr>
          <w:rFonts w:ascii="Times New Roman" w:hAnsi="Times New Roman"/>
          <w:sz w:val="28"/>
          <w:szCs w:val="28"/>
          <w:lang w:eastAsia="ru-RU"/>
        </w:rPr>
        <w:t xml:space="preserve"> по кредитам</w:t>
      </w:r>
      <w:r w:rsidRPr="00957D95">
        <w:rPr>
          <w:rFonts w:ascii="Times New Roman" w:hAnsi="Times New Roman"/>
          <w:sz w:val="28"/>
          <w:szCs w:val="28"/>
          <w:lang w:eastAsia="ru-RU"/>
        </w:rPr>
        <w:t>.</w:t>
      </w:r>
    </w:p>
    <w:p w14:paraId="287AA726" w14:textId="3A406C82" w:rsidR="00E73E91" w:rsidRPr="00957D95" w:rsidRDefault="00CA6A75" w:rsidP="00DC121A">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И</w:t>
      </w:r>
      <w:r w:rsidR="00E73E91" w:rsidRPr="00957D95">
        <w:rPr>
          <w:rFonts w:ascii="Times New Roman" w:hAnsi="Times New Roman"/>
          <w:sz w:val="28"/>
          <w:szCs w:val="28"/>
          <w:lang w:eastAsia="ru-RU"/>
        </w:rPr>
        <w:t xml:space="preserve">нструменты управления рисками позволяют </w:t>
      </w:r>
      <w:r w:rsidRPr="00957D95">
        <w:rPr>
          <w:rFonts w:ascii="Times New Roman" w:hAnsi="Times New Roman"/>
          <w:sz w:val="28"/>
          <w:szCs w:val="28"/>
          <w:lang w:eastAsia="ru-RU"/>
        </w:rPr>
        <w:t xml:space="preserve">экономическим субъектам-участникам финансового рынка </w:t>
      </w:r>
      <w:r w:rsidR="00E73E91" w:rsidRPr="00957D95">
        <w:rPr>
          <w:rFonts w:ascii="Times New Roman" w:hAnsi="Times New Roman"/>
          <w:sz w:val="28"/>
          <w:szCs w:val="28"/>
          <w:lang w:eastAsia="ru-RU"/>
        </w:rPr>
        <w:t>снизить неопределенность в их деятельности, а гражданам – воспользоваться услугами страхования рисков в различных жизненных ситуациях. При это</w:t>
      </w:r>
      <w:r w:rsidR="00DC121A" w:rsidRPr="00957D95">
        <w:rPr>
          <w:rFonts w:ascii="Times New Roman" w:hAnsi="Times New Roman"/>
          <w:sz w:val="28"/>
          <w:szCs w:val="28"/>
          <w:lang w:eastAsia="ru-RU"/>
        </w:rPr>
        <w:t xml:space="preserve">м важно, чтобы профессиональные </w:t>
      </w:r>
      <w:r w:rsidR="00E73E91" w:rsidRPr="00957D95">
        <w:rPr>
          <w:rFonts w:ascii="Times New Roman" w:hAnsi="Times New Roman"/>
          <w:sz w:val="28"/>
          <w:szCs w:val="28"/>
          <w:lang w:eastAsia="ru-RU"/>
        </w:rPr>
        <w:t>финансовые посредники в ходе своей деятельности брали функцию управления финансовыми рисками</w:t>
      </w:r>
      <w:r w:rsidR="00556B29" w:rsidRPr="00957D95">
        <w:rPr>
          <w:rFonts w:ascii="Times New Roman" w:hAnsi="Times New Roman"/>
          <w:sz w:val="28"/>
          <w:szCs w:val="28"/>
          <w:lang w:eastAsia="ru-RU"/>
        </w:rPr>
        <w:t xml:space="preserve"> </w:t>
      </w:r>
      <w:r w:rsidR="00E73E91" w:rsidRPr="00957D95">
        <w:rPr>
          <w:rFonts w:ascii="Times New Roman" w:hAnsi="Times New Roman"/>
          <w:sz w:val="28"/>
          <w:szCs w:val="28"/>
          <w:lang w:eastAsia="ru-RU"/>
        </w:rPr>
        <w:t xml:space="preserve">на себя и не перекладывали их на частных клиентов, </w:t>
      </w:r>
      <w:r w:rsidR="00DC121A" w:rsidRPr="00957D95">
        <w:rPr>
          <w:rFonts w:ascii="Times New Roman" w:hAnsi="Times New Roman"/>
          <w:sz w:val="28"/>
          <w:szCs w:val="28"/>
          <w:lang w:eastAsia="ru-RU"/>
        </w:rPr>
        <w:br/>
      </w:r>
      <w:r w:rsidR="00E73E91" w:rsidRPr="00957D95">
        <w:rPr>
          <w:rFonts w:ascii="Times New Roman" w:hAnsi="Times New Roman"/>
          <w:sz w:val="28"/>
          <w:szCs w:val="28"/>
          <w:lang w:eastAsia="ru-RU"/>
        </w:rPr>
        <w:t xml:space="preserve">не </w:t>
      </w:r>
      <w:r w:rsidR="003E1FDD" w:rsidRPr="00957D95">
        <w:rPr>
          <w:rFonts w:ascii="Times New Roman" w:hAnsi="Times New Roman"/>
          <w:sz w:val="28"/>
          <w:szCs w:val="28"/>
          <w:lang w:eastAsia="ru-RU"/>
        </w:rPr>
        <w:t xml:space="preserve">способных </w:t>
      </w:r>
      <w:r w:rsidR="00556B29" w:rsidRPr="00957D95">
        <w:rPr>
          <w:rFonts w:ascii="Times New Roman" w:hAnsi="Times New Roman"/>
          <w:sz w:val="28"/>
          <w:szCs w:val="28"/>
          <w:lang w:eastAsia="ru-RU"/>
        </w:rPr>
        <w:t xml:space="preserve">грамотно </w:t>
      </w:r>
      <w:r w:rsidR="003E1FDD" w:rsidRPr="00957D95">
        <w:rPr>
          <w:rFonts w:ascii="Times New Roman" w:hAnsi="Times New Roman"/>
          <w:sz w:val="28"/>
          <w:szCs w:val="28"/>
          <w:lang w:eastAsia="ru-RU"/>
        </w:rPr>
        <w:t>осуществлять</w:t>
      </w:r>
      <w:r w:rsidRPr="00957D95">
        <w:rPr>
          <w:rFonts w:ascii="Times New Roman" w:hAnsi="Times New Roman"/>
          <w:sz w:val="28"/>
          <w:szCs w:val="28"/>
          <w:lang w:eastAsia="ru-RU"/>
        </w:rPr>
        <w:t xml:space="preserve"> управление </w:t>
      </w:r>
      <w:r w:rsidR="00E73E91" w:rsidRPr="00957D95">
        <w:rPr>
          <w:rFonts w:ascii="Times New Roman" w:hAnsi="Times New Roman"/>
          <w:sz w:val="28"/>
          <w:szCs w:val="28"/>
          <w:lang w:eastAsia="ru-RU"/>
        </w:rPr>
        <w:t>ими.</w:t>
      </w:r>
    </w:p>
    <w:p w14:paraId="18AD23C8" w14:textId="7F27EB90" w:rsidR="00437B80" w:rsidRPr="00957D95" w:rsidRDefault="00437B80" w:rsidP="00E73E91">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Предпримем попытку провести систематизацию классификаций финансовых инструментов финансового рынка на основе зарубежного и российского практика</w:t>
      </w:r>
      <w:r w:rsidR="00CB28A8" w:rsidRPr="00957D95">
        <w:rPr>
          <w:rFonts w:ascii="Times New Roman" w:hAnsi="Times New Roman"/>
          <w:sz w:val="28"/>
          <w:szCs w:val="28"/>
          <w:lang w:eastAsia="ru-RU"/>
        </w:rPr>
        <w:t xml:space="preserve"> (таблицы 1.</w:t>
      </w:r>
      <w:r w:rsidR="000D67A6" w:rsidRPr="00957D95">
        <w:rPr>
          <w:rFonts w:ascii="Times New Roman" w:hAnsi="Times New Roman"/>
          <w:sz w:val="28"/>
          <w:szCs w:val="28"/>
          <w:lang w:eastAsia="ru-RU"/>
        </w:rPr>
        <w:t>10</w:t>
      </w:r>
      <w:r w:rsidR="00AF2539">
        <w:rPr>
          <w:rFonts w:ascii="Times New Roman" w:hAnsi="Times New Roman"/>
          <w:sz w:val="28"/>
          <w:szCs w:val="28"/>
          <w:lang w:eastAsia="ru-RU"/>
        </w:rPr>
        <w:t>-</w:t>
      </w:r>
      <w:r w:rsidR="00CB28A8" w:rsidRPr="00957D95">
        <w:rPr>
          <w:rFonts w:ascii="Times New Roman" w:hAnsi="Times New Roman"/>
          <w:sz w:val="28"/>
          <w:szCs w:val="28"/>
          <w:lang w:eastAsia="ru-RU"/>
        </w:rPr>
        <w:t>1.</w:t>
      </w:r>
      <w:r w:rsidR="000D67A6" w:rsidRPr="00957D95">
        <w:rPr>
          <w:rFonts w:ascii="Times New Roman" w:hAnsi="Times New Roman"/>
          <w:sz w:val="28"/>
          <w:szCs w:val="28"/>
          <w:lang w:eastAsia="ru-RU"/>
        </w:rPr>
        <w:t>11</w:t>
      </w:r>
      <w:r w:rsidR="00CB28A8" w:rsidRPr="00957D95">
        <w:rPr>
          <w:rFonts w:ascii="Times New Roman" w:hAnsi="Times New Roman"/>
          <w:sz w:val="28"/>
          <w:szCs w:val="28"/>
          <w:lang w:eastAsia="ru-RU"/>
        </w:rPr>
        <w:t>)</w:t>
      </w:r>
      <w:r w:rsidRPr="00957D95">
        <w:rPr>
          <w:rFonts w:ascii="Times New Roman" w:hAnsi="Times New Roman"/>
          <w:sz w:val="28"/>
          <w:szCs w:val="28"/>
          <w:lang w:eastAsia="ru-RU"/>
        </w:rPr>
        <w:t>.</w:t>
      </w:r>
    </w:p>
    <w:p w14:paraId="4D4F7D3D" w14:textId="77777777" w:rsidR="00437B80" w:rsidRPr="00957D95" w:rsidRDefault="00437B80" w:rsidP="00437B80">
      <w:pPr>
        <w:spacing w:after="0" w:line="240" w:lineRule="auto"/>
        <w:jc w:val="both"/>
        <w:rPr>
          <w:rFonts w:ascii="Times New Roman" w:hAnsi="Times New Roman"/>
          <w:sz w:val="28"/>
          <w:szCs w:val="28"/>
          <w:lang w:eastAsia="ru-RU"/>
        </w:rPr>
      </w:pPr>
    </w:p>
    <w:p w14:paraId="06C55D20" w14:textId="77777777" w:rsidR="00607BDD" w:rsidRPr="00957D95" w:rsidRDefault="00607BDD" w:rsidP="00437B80">
      <w:pPr>
        <w:spacing w:after="0" w:line="240" w:lineRule="auto"/>
        <w:jc w:val="both"/>
        <w:rPr>
          <w:rFonts w:ascii="Times New Roman" w:hAnsi="Times New Roman"/>
          <w:sz w:val="28"/>
          <w:szCs w:val="28"/>
          <w:lang w:eastAsia="ru-RU"/>
        </w:rPr>
      </w:pPr>
    </w:p>
    <w:p w14:paraId="145E3556" w14:textId="2AC5FEE1" w:rsidR="00437B80" w:rsidRPr="00957D95" w:rsidRDefault="00437B80" w:rsidP="00437B80">
      <w:pPr>
        <w:spacing w:after="0" w:line="240" w:lineRule="auto"/>
        <w:jc w:val="both"/>
        <w:rPr>
          <w:rFonts w:ascii="Times New Roman" w:hAnsi="Times New Roman"/>
          <w:sz w:val="28"/>
          <w:szCs w:val="28"/>
          <w:lang w:eastAsia="ru-RU"/>
        </w:rPr>
      </w:pPr>
      <w:r w:rsidRPr="00957D95">
        <w:rPr>
          <w:rFonts w:ascii="Times New Roman" w:hAnsi="Times New Roman"/>
          <w:sz w:val="28"/>
          <w:szCs w:val="28"/>
          <w:lang w:eastAsia="ru-RU"/>
        </w:rPr>
        <w:t>Таблица 1.</w:t>
      </w:r>
      <w:r w:rsidR="002A2A4F" w:rsidRPr="00957D95">
        <w:rPr>
          <w:rFonts w:ascii="Times New Roman" w:hAnsi="Times New Roman"/>
          <w:sz w:val="28"/>
          <w:szCs w:val="28"/>
          <w:lang w:eastAsia="ru-RU"/>
        </w:rPr>
        <w:t>10</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Систематизация основных подходов к классификации финансовых инструментов финансового рынка (авторская разработка)</w:t>
      </w:r>
    </w:p>
    <w:tbl>
      <w:tblPr>
        <w:tblStyle w:val="a3"/>
        <w:tblW w:w="9351" w:type="dxa"/>
        <w:tblLook w:val="04A0" w:firstRow="1" w:lastRow="0" w:firstColumn="1" w:lastColumn="0" w:noHBand="0" w:noVBand="1"/>
      </w:tblPr>
      <w:tblGrid>
        <w:gridCol w:w="3115"/>
        <w:gridCol w:w="6236"/>
      </w:tblGrid>
      <w:tr w:rsidR="00437B80" w:rsidRPr="00957D95" w14:paraId="0DC734BD" w14:textId="77777777" w:rsidTr="00437B80">
        <w:tc>
          <w:tcPr>
            <w:tcW w:w="3115" w:type="dxa"/>
          </w:tcPr>
          <w:p w14:paraId="7511F688" w14:textId="7ADAD4ED" w:rsidR="00437B80" w:rsidRPr="00957D95" w:rsidRDefault="00437B80" w:rsidP="00045471">
            <w:pPr>
              <w:jc w:val="center"/>
              <w:rPr>
                <w:rFonts w:ascii="Times New Roman" w:hAnsi="Times New Roman"/>
                <w:sz w:val="24"/>
                <w:szCs w:val="24"/>
              </w:rPr>
            </w:pPr>
            <w:r w:rsidRPr="00957D95">
              <w:rPr>
                <w:rFonts w:ascii="Times New Roman" w:hAnsi="Times New Roman"/>
                <w:sz w:val="24"/>
                <w:szCs w:val="24"/>
              </w:rPr>
              <w:t>Критерий систематизации</w:t>
            </w:r>
          </w:p>
        </w:tc>
        <w:tc>
          <w:tcPr>
            <w:tcW w:w="6236" w:type="dxa"/>
          </w:tcPr>
          <w:p w14:paraId="4D2BB472" w14:textId="7DA44962" w:rsidR="00437B80" w:rsidRPr="00957D95" w:rsidRDefault="00437B80" w:rsidP="00045471">
            <w:pPr>
              <w:jc w:val="center"/>
              <w:rPr>
                <w:rFonts w:ascii="Times New Roman" w:hAnsi="Times New Roman"/>
                <w:sz w:val="24"/>
                <w:szCs w:val="24"/>
              </w:rPr>
            </w:pPr>
            <w:r w:rsidRPr="00957D95">
              <w:rPr>
                <w:rFonts w:ascii="Times New Roman" w:hAnsi="Times New Roman"/>
                <w:sz w:val="24"/>
                <w:szCs w:val="24"/>
              </w:rPr>
              <w:t>Вид финансового инструмента</w:t>
            </w:r>
          </w:p>
        </w:tc>
      </w:tr>
      <w:tr w:rsidR="00045471" w:rsidRPr="00957D95" w14:paraId="208B61CF" w14:textId="77777777" w:rsidTr="00437B80">
        <w:tc>
          <w:tcPr>
            <w:tcW w:w="3115" w:type="dxa"/>
          </w:tcPr>
          <w:p w14:paraId="1ED346F0" w14:textId="1E33F7ED" w:rsidR="00045471" w:rsidRPr="00957D95" w:rsidRDefault="00045471" w:rsidP="00045471">
            <w:pPr>
              <w:jc w:val="center"/>
              <w:rPr>
                <w:rFonts w:ascii="Times New Roman" w:hAnsi="Times New Roman"/>
                <w:iCs/>
                <w:sz w:val="24"/>
                <w:szCs w:val="24"/>
              </w:rPr>
            </w:pPr>
            <w:r w:rsidRPr="00957D95">
              <w:rPr>
                <w:rFonts w:ascii="Times New Roman" w:hAnsi="Times New Roman"/>
                <w:iCs/>
                <w:sz w:val="24"/>
                <w:szCs w:val="24"/>
              </w:rPr>
              <w:t>1</w:t>
            </w:r>
          </w:p>
        </w:tc>
        <w:tc>
          <w:tcPr>
            <w:tcW w:w="6236" w:type="dxa"/>
          </w:tcPr>
          <w:p w14:paraId="2A552C25" w14:textId="4ABAFBA4" w:rsidR="00045471" w:rsidRPr="00957D95" w:rsidRDefault="00045471" w:rsidP="00045471">
            <w:pPr>
              <w:jc w:val="center"/>
              <w:rPr>
                <w:rFonts w:ascii="Times New Roman" w:hAnsi="Times New Roman"/>
                <w:iCs/>
                <w:sz w:val="24"/>
                <w:szCs w:val="24"/>
              </w:rPr>
            </w:pPr>
            <w:r w:rsidRPr="00957D95">
              <w:rPr>
                <w:rFonts w:ascii="Times New Roman" w:hAnsi="Times New Roman"/>
                <w:iCs/>
                <w:sz w:val="24"/>
                <w:szCs w:val="24"/>
              </w:rPr>
              <w:t>2</w:t>
            </w:r>
          </w:p>
        </w:tc>
      </w:tr>
      <w:tr w:rsidR="006D6B90" w:rsidRPr="00957D95" w14:paraId="0743E710" w14:textId="77777777" w:rsidTr="0084747B">
        <w:trPr>
          <w:trHeight w:val="197"/>
        </w:trPr>
        <w:tc>
          <w:tcPr>
            <w:tcW w:w="3115" w:type="dxa"/>
            <w:vMerge w:val="restart"/>
          </w:tcPr>
          <w:p w14:paraId="2E3EDE99" w14:textId="65227534" w:rsidR="006D6B90" w:rsidRPr="00957D95" w:rsidRDefault="006D6B90" w:rsidP="00DC121A">
            <w:pPr>
              <w:spacing w:line="360" w:lineRule="auto"/>
              <w:rPr>
                <w:rFonts w:ascii="Times New Roman" w:hAnsi="Times New Roman"/>
                <w:sz w:val="24"/>
                <w:szCs w:val="24"/>
              </w:rPr>
            </w:pPr>
            <w:r w:rsidRPr="00957D95">
              <w:rPr>
                <w:rFonts w:ascii="Times New Roman" w:hAnsi="Times New Roman"/>
                <w:sz w:val="24"/>
                <w:szCs w:val="24"/>
              </w:rPr>
              <w:t>По базисной переменной</w:t>
            </w:r>
          </w:p>
        </w:tc>
        <w:tc>
          <w:tcPr>
            <w:tcW w:w="6236" w:type="dxa"/>
          </w:tcPr>
          <w:p w14:paraId="3CEE664E" w14:textId="16C68D6E" w:rsidR="006D6B90" w:rsidRPr="00957D95" w:rsidRDefault="006D6B90" w:rsidP="00DC121A">
            <w:pPr>
              <w:spacing w:line="360" w:lineRule="auto"/>
              <w:rPr>
                <w:rFonts w:ascii="Times New Roman" w:hAnsi="Times New Roman"/>
                <w:sz w:val="24"/>
                <w:szCs w:val="24"/>
              </w:rPr>
            </w:pPr>
            <w:r w:rsidRPr="00957D95">
              <w:rPr>
                <w:rFonts w:ascii="Times New Roman" w:hAnsi="Times New Roman"/>
                <w:sz w:val="24"/>
                <w:szCs w:val="24"/>
              </w:rPr>
              <w:t xml:space="preserve">первичные </w:t>
            </w:r>
          </w:p>
        </w:tc>
      </w:tr>
      <w:tr w:rsidR="006D6B90" w:rsidRPr="00957D95" w14:paraId="4B8D7AF4" w14:textId="77777777" w:rsidTr="0084747B">
        <w:trPr>
          <w:trHeight w:val="190"/>
        </w:trPr>
        <w:tc>
          <w:tcPr>
            <w:tcW w:w="3115" w:type="dxa"/>
            <w:vMerge/>
          </w:tcPr>
          <w:p w14:paraId="371B9682" w14:textId="77777777" w:rsidR="006D6B90" w:rsidRPr="00957D95" w:rsidRDefault="006D6B90" w:rsidP="00DC121A">
            <w:pPr>
              <w:spacing w:line="360" w:lineRule="auto"/>
              <w:rPr>
                <w:rFonts w:ascii="Times New Roman" w:hAnsi="Times New Roman"/>
                <w:sz w:val="24"/>
                <w:szCs w:val="24"/>
              </w:rPr>
            </w:pPr>
          </w:p>
        </w:tc>
        <w:tc>
          <w:tcPr>
            <w:tcW w:w="6236" w:type="dxa"/>
          </w:tcPr>
          <w:p w14:paraId="3869D131" w14:textId="237D3E2A" w:rsidR="006D6B90" w:rsidRPr="00957D95" w:rsidRDefault="006D6B90" w:rsidP="00DC121A">
            <w:pPr>
              <w:spacing w:line="360" w:lineRule="auto"/>
              <w:rPr>
                <w:rFonts w:ascii="Times New Roman" w:hAnsi="Times New Roman"/>
                <w:sz w:val="24"/>
                <w:szCs w:val="24"/>
              </w:rPr>
            </w:pPr>
            <w:r w:rsidRPr="00957D95">
              <w:rPr>
                <w:rFonts w:ascii="Times New Roman" w:hAnsi="Times New Roman"/>
                <w:sz w:val="24"/>
                <w:szCs w:val="24"/>
              </w:rPr>
              <w:t xml:space="preserve">вторичные (производные) </w:t>
            </w:r>
          </w:p>
        </w:tc>
      </w:tr>
      <w:tr w:rsidR="006D6B90" w:rsidRPr="00957D95" w14:paraId="2649F4DE" w14:textId="77777777" w:rsidTr="006D6B90">
        <w:trPr>
          <w:trHeight w:val="203"/>
        </w:trPr>
        <w:tc>
          <w:tcPr>
            <w:tcW w:w="3115" w:type="dxa"/>
            <w:vMerge/>
          </w:tcPr>
          <w:p w14:paraId="332833AF" w14:textId="77777777" w:rsidR="006D6B90" w:rsidRPr="00957D95" w:rsidRDefault="006D6B90" w:rsidP="00DC121A">
            <w:pPr>
              <w:spacing w:line="360" w:lineRule="auto"/>
              <w:rPr>
                <w:rFonts w:ascii="Times New Roman" w:hAnsi="Times New Roman"/>
                <w:sz w:val="24"/>
                <w:szCs w:val="24"/>
              </w:rPr>
            </w:pPr>
          </w:p>
        </w:tc>
        <w:tc>
          <w:tcPr>
            <w:tcW w:w="6236" w:type="dxa"/>
          </w:tcPr>
          <w:p w14:paraId="28537F5E" w14:textId="5A2C62F7" w:rsidR="006D6B90" w:rsidRPr="00957D95" w:rsidRDefault="00F646CE" w:rsidP="00DC121A">
            <w:pPr>
              <w:rPr>
                <w:rFonts w:ascii="Times New Roman" w:hAnsi="Times New Roman"/>
                <w:bCs/>
                <w:i/>
                <w:sz w:val="24"/>
                <w:szCs w:val="24"/>
              </w:rPr>
            </w:pPr>
            <w:r w:rsidRPr="00957D95">
              <w:rPr>
                <w:rFonts w:ascii="Times New Roman" w:hAnsi="Times New Roman"/>
                <w:bCs/>
                <w:i/>
                <w:sz w:val="24"/>
                <w:szCs w:val="24"/>
              </w:rPr>
              <w:t>к</w:t>
            </w:r>
            <w:r w:rsidR="006D6B90" w:rsidRPr="00957D95">
              <w:rPr>
                <w:rFonts w:ascii="Times New Roman" w:hAnsi="Times New Roman"/>
                <w:bCs/>
                <w:i/>
                <w:sz w:val="24"/>
                <w:szCs w:val="24"/>
              </w:rPr>
              <w:t>омбинированные</w:t>
            </w:r>
            <w:r w:rsidRPr="00957D95">
              <w:rPr>
                <w:rFonts w:ascii="Times New Roman" w:hAnsi="Times New Roman"/>
                <w:bCs/>
                <w:i/>
                <w:sz w:val="24"/>
                <w:szCs w:val="24"/>
              </w:rPr>
              <w:t xml:space="preserve"> (гибридные)</w:t>
            </w:r>
            <w:r w:rsidR="006D6B90" w:rsidRPr="00957D95">
              <w:rPr>
                <w:rFonts w:ascii="Times New Roman" w:hAnsi="Times New Roman"/>
                <w:bCs/>
                <w:i/>
                <w:sz w:val="24"/>
                <w:szCs w:val="24"/>
              </w:rPr>
              <w:t xml:space="preserve"> </w:t>
            </w:r>
          </w:p>
        </w:tc>
      </w:tr>
      <w:tr w:rsidR="00FE2D02" w:rsidRPr="00957D95" w14:paraId="146C291F" w14:textId="77777777" w:rsidTr="00876986">
        <w:trPr>
          <w:trHeight w:val="307"/>
        </w:trPr>
        <w:tc>
          <w:tcPr>
            <w:tcW w:w="3115" w:type="dxa"/>
            <w:vMerge w:val="restart"/>
          </w:tcPr>
          <w:p w14:paraId="5303FB72" w14:textId="00A045F1" w:rsidR="00FE2D02" w:rsidRPr="00957D95" w:rsidRDefault="00FE2D02" w:rsidP="00DC121A">
            <w:pPr>
              <w:rPr>
                <w:rFonts w:ascii="Times New Roman" w:hAnsi="Times New Roman"/>
                <w:sz w:val="24"/>
                <w:szCs w:val="24"/>
              </w:rPr>
            </w:pPr>
            <w:r w:rsidRPr="00957D95">
              <w:rPr>
                <w:rFonts w:ascii="Times New Roman" w:hAnsi="Times New Roman"/>
                <w:sz w:val="24"/>
                <w:szCs w:val="24"/>
              </w:rPr>
              <w:t xml:space="preserve">По </w:t>
            </w:r>
            <w:r w:rsidR="00434293" w:rsidRPr="00957D95">
              <w:rPr>
                <w:rFonts w:ascii="Times New Roman" w:hAnsi="Times New Roman"/>
                <w:sz w:val="24"/>
                <w:szCs w:val="24"/>
              </w:rPr>
              <w:t>виду обращающихся финансовых активов</w:t>
            </w:r>
          </w:p>
        </w:tc>
        <w:tc>
          <w:tcPr>
            <w:tcW w:w="6236" w:type="dxa"/>
          </w:tcPr>
          <w:p w14:paraId="5AD22BD0" w14:textId="73DD8BCC" w:rsidR="00FE2D02" w:rsidRPr="00957D95" w:rsidRDefault="00FE2D02" w:rsidP="00DC121A">
            <w:pPr>
              <w:rPr>
                <w:rFonts w:ascii="Times New Roman" w:hAnsi="Times New Roman"/>
                <w:sz w:val="24"/>
                <w:szCs w:val="24"/>
              </w:rPr>
            </w:pPr>
            <w:r w:rsidRPr="00957D95">
              <w:rPr>
                <w:rFonts w:ascii="Times New Roman" w:hAnsi="Times New Roman"/>
                <w:sz w:val="24"/>
                <w:szCs w:val="24"/>
              </w:rPr>
              <w:t>инструменты кредитного рынка</w:t>
            </w:r>
          </w:p>
        </w:tc>
      </w:tr>
      <w:tr w:rsidR="00FE2D02" w:rsidRPr="00957D95" w14:paraId="651C6005" w14:textId="77777777" w:rsidTr="00437B80">
        <w:trPr>
          <w:trHeight w:val="306"/>
        </w:trPr>
        <w:tc>
          <w:tcPr>
            <w:tcW w:w="3115" w:type="dxa"/>
            <w:vMerge/>
          </w:tcPr>
          <w:p w14:paraId="34CB180C" w14:textId="77777777" w:rsidR="00FE2D02" w:rsidRPr="00957D95" w:rsidRDefault="00FE2D02" w:rsidP="00DC121A">
            <w:pPr>
              <w:rPr>
                <w:rFonts w:ascii="Times New Roman" w:hAnsi="Times New Roman"/>
                <w:sz w:val="24"/>
                <w:szCs w:val="24"/>
              </w:rPr>
            </w:pPr>
          </w:p>
        </w:tc>
        <w:tc>
          <w:tcPr>
            <w:tcW w:w="6236" w:type="dxa"/>
          </w:tcPr>
          <w:p w14:paraId="6E664971" w14:textId="7EBD3832" w:rsidR="00FE2D02" w:rsidRPr="00957D95" w:rsidRDefault="00FE2D02" w:rsidP="00DC121A">
            <w:pPr>
              <w:rPr>
                <w:rFonts w:ascii="Times New Roman" w:hAnsi="Times New Roman"/>
                <w:sz w:val="24"/>
                <w:szCs w:val="24"/>
              </w:rPr>
            </w:pPr>
            <w:r w:rsidRPr="00957D95">
              <w:rPr>
                <w:rFonts w:ascii="Times New Roman" w:hAnsi="Times New Roman"/>
                <w:sz w:val="24"/>
                <w:szCs w:val="24"/>
              </w:rPr>
              <w:t>инструменты рынка ценных бумаг</w:t>
            </w:r>
          </w:p>
        </w:tc>
      </w:tr>
      <w:tr w:rsidR="00FE2D02" w:rsidRPr="00957D95" w14:paraId="7C3F10CB" w14:textId="77777777" w:rsidTr="00437B80">
        <w:trPr>
          <w:trHeight w:val="306"/>
        </w:trPr>
        <w:tc>
          <w:tcPr>
            <w:tcW w:w="3115" w:type="dxa"/>
            <w:vMerge/>
          </w:tcPr>
          <w:p w14:paraId="59ED61AE" w14:textId="77777777" w:rsidR="00FE2D02" w:rsidRPr="00957D95" w:rsidRDefault="00FE2D02" w:rsidP="00DC121A">
            <w:pPr>
              <w:rPr>
                <w:rFonts w:ascii="Times New Roman" w:hAnsi="Times New Roman"/>
                <w:sz w:val="24"/>
                <w:szCs w:val="24"/>
              </w:rPr>
            </w:pPr>
          </w:p>
        </w:tc>
        <w:tc>
          <w:tcPr>
            <w:tcW w:w="6236" w:type="dxa"/>
          </w:tcPr>
          <w:p w14:paraId="02C93691" w14:textId="3C21D086" w:rsidR="00FE2D02" w:rsidRPr="00957D95" w:rsidRDefault="00FE2D02" w:rsidP="00DC121A">
            <w:pPr>
              <w:rPr>
                <w:rFonts w:ascii="Times New Roman" w:hAnsi="Times New Roman"/>
                <w:sz w:val="24"/>
                <w:szCs w:val="24"/>
              </w:rPr>
            </w:pPr>
            <w:r w:rsidRPr="00957D95">
              <w:rPr>
                <w:rFonts w:ascii="Times New Roman" w:hAnsi="Times New Roman"/>
                <w:sz w:val="24"/>
                <w:szCs w:val="24"/>
              </w:rPr>
              <w:t>инструменты валютного рынка</w:t>
            </w:r>
          </w:p>
        </w:tc>
      </w:tr>
      <w:tr w:rsidR="00FE2D02" w:rsidRPr="00957D95" w14:paraId="2DFDDD93" w14:textId="77777777" w:rsidTr="00437B80">
        <w:trPr>
          <w:trHeight w:val="306"/>
        </w:trPr>
        <w:tc>
          <w:tcPr>
            <w:tcW w:w="3115" w:type="dxa"/>
            <w:vMerge/>
          </w:tcPr>
          <w:p w14:paraId="1DFE2A67" w14:textId="77777777" w:rsidR="00FE2D02" w:rsidRPr="00957D95" w:rsidRDefault="00FE2D02" w:rsidP="00DC121A">
            <w:pPr>
              <w:rPr>
                <w:rFonts w:ascii="Times New Roman" w:hAnsi="Times New Roman"/>
                <w:sz w:val="24"/>
                <w:szCs w:val="24"/>
              </w:rPr>
            </w:pPr>
          </w:p>
        </w:tc>
        <w:tc>
          <w:tcPr>
            <w:tcW w:w="6236" w:type="dxa"/>
          </w:tcPr>
          <w:p w14:paraId="3AAD8616" w14:textId="78496FFB" w:rsidR="00FE2D02" w:rsidRPr="00957D95" w:rsidRDefault="00FE2D02" w:rsidP="00DC121A">
            <w:pPr>
              <w:rPr>
                <w:rFonts w:ascii="Times New Roman" w:hAnsi="Times New Roman"/>
                <w:sz w:val="24"/>
                <w:szCs w:val="24"/>
              </w:rPr>
            </w:pPr>
            <w:r w:rsidRPr="00957D95">
              <w:rPr>
                <w:rFonts w:ascii="Times New Roman" w:hAnsi="Times New Roman"/>
                <w:sz w:val="24"/>
                <w:szCs w:val="24"/>
              </w:rPr>
              <w:t>инструменты страхового рынка</w:t>
            </w:r>
          </w:p>
        </w:tc>
      </w:tr>
      <w:tr w:rsidR="00FE2D02" w:rsidRPr="00957D95" w14:paraId="1544547C" w14:textId="77777777" w:rsidTr="00437B80">
        <w:trPr>
          <w:trHeight w:val="306"/>
        </w:trPr>
        <w:tc>
          <w:tcPr>
            <w:tcW w:w="3115" w:type="dxa"/>
            <w:vMerge w:val="restart"/>
          </w:tcPr>
          <w:p w14:paraId="76FA65CC" w14:textId="50960ABB" w:rsidR="00FE2D02" w:rsidRPr="00957D95" w:rsidRDefault="00FE2D02" w:rsidP="00DC121A">
            <w:pPr>
              <w:rPr>
                <w:rFonts w:ascii="Times New Roman" w:hAnsi="Times New Roman"/>
                <w:sz w:val="24"/>
                <w:szCs w:val="24"/>
              </w:rPr>
            </w:pPr>
          </w:p>
        </w:tc>
        <w:tc>
          <w:tcPr>
            <w:tcW w:w="6236" w:type="dxa"/>
          </w:tcPr>
          <w:p w14:paraId="7F204D59" w14:textId="76CFD582" w:rsidR="00FE2D02" w:rsidRPr="00957D95" w:rsidRDefault="00FE2D02" w:rsidP="00DC121A">
            <w:pPr>
              <w:rPr>
                <w:rFonts w:ascii="Times New Roman" w:hAnsi="Times New Roman"/>
                <w:sz w:val="24"/>
                <w:szCs w:val="24"/>
              </w:rPr>
            </w:pPr>
            <w:r w:rsidRPr="00957D95">
              <w:rPr>
                <w:rFonts w:ascii="Times New Roman" w:hAnsi="Times New Roman"/>
                <w:sz w:val="24"/>
                <w:szCs w:val="24"/>
              </w:rPr>
              <w:t>инструменты рынка драгоценных металлов</w:t>
            </w:r>
          </w:p>
        </w:tc>
      </w:tr>
      <w:tr w:rsidR="00FE2D02" w:rsidRPr="00957D95" w14:paraId="726DF5D4" w14:textId="77777777" w:rsidTr="00437B80">
        <w:trPr>
          <w:trHeight w:val="306"/>
        </w:trPr>
        <w:tc>
          <w:tcPr>
            <w:tcW w:w="3115" w:type="dxa"/>
            <w:vMerge/>
          </w:tcPr>
          <w:p w14:paraId="31D11958" w14:textId="77777777" w:rsidR="00FE2D02" w:rsidRPr="00957D95" w:rsidRDefault="00FE2D02" w:rsidP="00DC121A">
            <w:pPr>
              <w:rPr>
                <w:rFonts w:ascii="Times New Roman" w:hAnsi="Times New Roman"/>
                <w:sz w:val="24"/>
                <w:szCs w:val="24"/>
              </w:rPr>
            </w:pPr>
          </w:p>
        </w:tc>
        <w:tc>
          <w:tcPr>
            <w:tcW w:w="6236" w:type="dxa"/>
          </w:tcPr>
          <w:p w14:paraId="3DC61059" w14:textId="6FB8A933" w:rsidR="00FE2D02" w:rsidRPr="00957D95" w:rsidRDefault="00FE2D02" w:rsidP="00DC121A">
            <w:pPr>
              <w:rPr>
                <w:rFonts w:ascii="Times New Roman" w:hAnsi="Times New Roman"/>
                <w:sz w:val="24"/>
                <w:szCs w:val="24"/>
              </w:rPr>
            </w:pPr>
            <w:r w:rsidRPr="00957D95">
              <w:rPr>
                <w:rFonts w:ascii="Times New Roman" w:hAnsi="Times New Roman"/>
                <w:sz w:val="24"/>
                <w:szCs w:val="24"/>
              </w:rPr>
              <w:t>инструменты рынка драгоценных камней</w:t>
            </w:r>
          </w:p>
        </w:tc>
      </w:tr>
      <w:tr w:rsidR="00FE2D02" w:rsidRPr="00957D95" w14:paraId="011AAA58" w14:textId="77777777" w:rsidTr="00FE2D02">
        <w:trPr>
          <w:trHeight w:val="307"/>
        </w:trPr>
        <w:tc>
          <w:tcPr>
            <w:tcW w:w="3115" w:type="dxa"/>
            <w:vMerge w:val="restart"/>
          </w:tcPr>
          <w:p w14:paraId="05632612" w14:textId="5BCD8621" w:rsidR="00FE2D02" w:rsidRPr="00957D95" w:rsidRDefault="00FE2D02" w:rsidP="00DC121A">
            <w:pPr>
              <w:rPr>
                <w:rFonts w:ascii="Times New Roman" w:hAnsi="Times New Roman"/>
                <w:sz w:val="24"/>
                <w:szCs w:val="24"/>
              </w:rPr>
            </w:pPr>
            <w:r w:rsidRPr="00957D95">
              <w:rPr>
                <w:rFonts w:ascii="Times New Roman" w:hAnsi="Times New Roman"/>
                <w:sz w:val="24"/>
                <w:szCs w:val="24"/>
              </w:rPr>
              <w:t xml:space="preserve">По механизму организации торговли </w:t>
            </w:r>
          </w:p>
        </w:tc>
        <w:tc>
          <w:tcPr>
            <w:tcW w:w="6236" w:type="dxa"/>
          </w:tcPr>
          <w:p w14:paraId="47B836C9" w14:textId="1A3FEE62" w:rsidR="00FE2D02" w:rsidRPr="00957D95" w:rsidRDefault="00FE2D02" w:rsidP="00DC121A">
            <w:pPr>
              <w:rPr>
                <w:rFonts w:ascii="Times New Roman" w:hAnsi="Times New Roman"/>
                <w:sz w:val="24"/>
                <w:szCs w:val="24"/>
              </w:rPr>
            </w:pPr>
            <w:r w:rsidRPr="00957D95">
              <w:rPr>
                <w:rFonts w:ascii="Times New Roman" w:hAnsi="Times New Roman"/>
                <w:sz w:val="24"/>
                <w:szCs w:val="24"/>
              </w:rPr>
              <w:t xml:space="preserve">биржевые </w:t>
            </w:r>
          </w:p>
        </w:tc>
      </w:tr>
      <w:tr w:rsidR="00FE2D02" w:rsidRPr="00957D95" w14:paraId="7089D66C" w14:textId="77777777" w:rsidTr="00437B80">
        <w:trPr>
          <w:trHeight w:val="306"/>
        </w:trPr>
        <w:tc>
          <w:tcPr>
            <w:tcW w:w="3115" w:type="dxa"/>
            <w:vMerge/>
          </w:tcPr>
          <w:p w14:paraId="2FF9C3CB" w14:textId="77777777" w:rsidR="00FE2D02" w:rsidRPr="00957D95" w:rsidRDefault="00FE2D02" w:rsidP="00DC121A">
            <w:pPr>
              <w:rPr>
                <w:rFonts w:ascii="Times New Roman" w:hAnsi="Times New Roman"/>
                <w:sz w:val="24"/>
                <w:szCs w:val="24"/>
              </w:rPr>
            </w:pPr>
          </w:p>
        </w:tc>
        <w:tc>
          <w:tcPr>
            <w:tcW w:w="6236" w:type="dxa"/>
          </w:tcPr>
          <w:p w14:paraId="1BD90B0E" w14:textId="68710558" w:rsidR="00FE2D02" w:rsidRPr="00957D95" w:rsidRDefault="00FE2D02" w:rsidP="00DC121A">
            <w:pPr>
              <w:rPr>
                <w:rFonts w:ascii="Times New Roman" w:hAnsi="Times New Roman"/>
                <w:sz w:val="24"/>
                <w:szCs w:val="24"/>
              </w:rPr>
            </w:pPr>
            <w:r w:rsidRPr="00957D95">
              <w:rPr>
                <w:rFonts w:ascii="Times New Roman" w:hAnsi="Times New Roman"/>
                <w:sz w:val="24"/>
                <w:szCs w:val="24"/>
              </w:rPr>
              <w:t>внебиржевые</w:t>
            </w:r>
          </w:p>
        </w:tc>
      </w:tr>
      <w:tr w:rsidR="004A5569" w:rsidRPr="00957D95" w14:paraId="527D4DE4" w14:textId="77777777" w:rsidTr="00FE2D02">
        <w:trPr>
          <w:trHeight w:val="174"/>
        </w:trPr>
        <w:tc>
          <w:tcPr>
            <w:tcW w:w="3115" w:type="dxa"/>
            <w:vMerge w:val="restart"/>
          </w:tcPr>
          <w:p w14:paraId="28290C36" w14:textId="6C735BFD" w:rsidR="004A5569" w:rsidRPr="00957D95" w:rsidRDefault="004A5569" w:rsidP="00DC121A">
            <w:pPr>
              <w:rPr>
                <w:rFonts w:ascii="Times New Roman" w:hAnsi="Times New Roman"/>
                <w:sz w:val="24"/>
                <w:szCs w:val="24"/>
              </w:rPr>
            </w:pPr>
            <w:r w:rsidRPr="00957D95">
              <w:rPr>
                <w:rFonts w:ascii="Times New Roman" w:hAnsi="Times New Roman"/>
                <w:sz w:val="24"/>
                <w:szCs w:val="24"/>
              </w:rPr>
              <w:t>По сроку обращения</w:t>
            </w:r>
          </w:p>
        </w:tc>
        <w:tc>
          <w:tcPr>
            <w:tcW w:w="6236" w:type="dxa"/>
          </w:tcPr>
          <w:p w14:paraId="49C62B70" w14:textId="52E6FE06" w:rsidR="004A5569" w:rsidRPr="00957D95" w:rsidRDefault="004A5569" w:rsidP="00DC121A">
            <w:pPr>
              <w:rPr>
                <w:rFonts w:ascii="Times New Roman" w:hAnsi="Times New Roman"/>
                <w:sz w:val="24"/>
                <w:szCs w:val="24"/>
              </w:rPr>
            </w:pPr>
            <w:r w:rsidRPr="00957D95">
              <w:rPr>
                <w:rFonts w:ascii="Times New Roman" w:hAnsi="Times New Roman"/>
                <w:sz w:val="24"/>
                <w:szCs w:val="24"/>
              </w:rPr>
              <w:t xml:space="preserve">краткосрочные </w:t>
            </w:r>
          </w:p>
        </w:tc>
      </w:tr>
      <w:tr w:rsidR="004A5569" w:rsidRPr="00957D95" w14:paraId="321BE28D" w14:textId="77777777" w:rsidTr="00437B80">
        <w:trPr>
          <w:trHeight w:val="173"/>
        </w:trPr>
        <w:tc>
          <w:tcPr>
            <w:tcW w:w="3115" w:type="dxa"/>
            <w:vMerge/>
          </w:tcPr>
          <w:p w14:paraId="4445ACB2" w14:textId="77777777" w:rsidR="004A5569" w:rsidRPr="00957D95" w:rsidRDefault="004A5569" w:rsidP="00DC121A">
            <w:pPr>
              <w:rPr>
                <w:rFonts w:ascii="Times New Roman" w:hAnsi="Times New Roman"/>
                <w:sz w:val="24"/>
                <w:szCs w:val="24"/>
              </w:rPr>
            </w:pPr>
          </w:p>
        </w:tc>
        <w:tc>
          <w:tcPr>
            <w:tcW w:w="6236" w:type="dxa"/>
          </w:tcPr>
          <w:p w14:paraId="3FFEEECC" w14:textId="02AC0C18" w:rsidR="004A5569" w:rsidRPr="00957D95" w:rsidRDefault="004A5569" w:rsidP="00DC121A">
            <w:pPr>
              <w:rPr>
                <w:rFonts w:ascii="Times New Roman" w:hAnsi="Times New Roman"/>
                <w:sz w:val="24"/>
                <w:szCs w:val="24"/>
              </w:rPr>
            </w:pPr>
            <w:r w:rsidRPr="00957D95">
              <w:rPr>
                <w:rFonts w:ascii="Times New Roman" w:hAnsi="Times New Roman"/>
                <w:sz w:val="24"/>
                <w:szCs w:val="24"/>
              </w:rPr>
              <w:t xml:space="preserve">долгосрочные </w:t>
            </w:r>
          </w:p>
        </w:tc>
      </w:tr>
      <w:tr w:rsidR="004A5569" w:rsidRPr="00957D95" w14:paraId="5E3CD622" w14:textId="77777777" w:rsidTr="00437B80">
        <w:trPr>
          <w:trHeight w:val="173"/>
        </w:trPr>
        <w:tc>
          <w:tcPr>
            <w:tcW w:w="3115" w:type="dxa"/>
            <w:vMerge/>
          </w:tcPr>
          <w:p w14:paraId="20CDBEFB" w14:textId="77777777" w:rsidR="004A5569" w:rsidRPr="00957D95" w:rsidRDefault="004A5569" w:rsidP="00DC121A">
            <w:pPr>
              <w:rPr>
                <w:rFonts w:ascii="Times New Roman" w:hAnsi="Times New Roman"/>
                <w:sz w:val="24"/>
                <w:szCs w:val="24"/>
              </w:rPr>
            </w:pPr>
          </w:p>
        </w:tc>
        <w:tc>
          <w:tcPr>
            <w:tcW w:w="6236" w:type="dxa"/>
          </w:tcPr>
          <w:p w14:paraId="10245E28" w14:textId="1D589504" w:rsidR="004A5569" w:rsidRPr="00957D95" w:rsidRDefault="004A5569" w:rsidP="00DC121A">
            <w:pPr>
              <w:rPr>
                <w:rFonts w:ascii="Times New Roman" w:hAnsi="Times New Roman"/>
                <w:sz w:val="24"/>
                <w:szCs w:val="24"/>
              </w:rPr>
            </w:pPr>
            <w:r w:rsidRPr="00957D95">
              <w:rPr>
                <w:rFonts w:ascii="Times New Roman" w:hAnsi="Times New Roman"/>
                <w:sz w:val="24"/>
                <w:szCs w:val="24"/>
              </w:rPr>
              <w:t xml:space="preserve">бессрочные </w:t>
            </w:r>
          </w:p>
        </w:tc>
      </w:tr>
      <w:tr w:rsidR="0080577E" w:rsidRPr="00957D95" w14:paraId="3580DE6A" w14:textId="77777777" w:rsidTr="00197D6D">
        <w:trPr>
          <w:trHeight w:val="307"/>
        </w:trPr>
        <w:tc>
          <w:tcPr>
            <w:tcW w:w="3115" w:type="dxa"/>
            <w:vMerge w:val="restart"/>
          </w:tcPr>
          <w:p w14:paraId="7B69B580" w14:textId="1AA32459" w:rsidR="0080577E" w:rsidRPr="00957D95" w:rsidRDefault="00176D2E" w:rsidP="00DC121A">
            <w:pPr>
              <w:rPr>
                <w:rFonts w:ascii="Times New Roman" w:hAnsi="Times New Roman"/>
                <w:sz w:val="24"/>
                <w:szCs w:val="24"/>
              </w:rPr>
            </w:pPr>
            <w:r w:rsidRPr="00957D95">
              <w:br w:type="page"/>
            </w:r>
            <w:r w:rsidR="0080577E" w:rsidRPr="00957D95">
              <w:rPr>
                <w:rFonts w:ascii="Times New Roman" w:hAnsi="Times New Roman"/>
                <w:sz w:val="24"/>
                <w:szCs w:val="24"/>
              </w:rPr>
              <w:t>По характеру финансовых обязательств</w:t>
            </w:r>
          </w:p>
        </w:tc>
        <w:tc>
          <w:tcPr>
            <w:tcW w:w="6236" w:type="dxa"/>
          </w:tcPr>
          <w:p w14:paraId="2164DD0C" w14:textId="6A5978F2" w:rsidR="0080577E" w:rsidRPr="00957D95" w:rsidRDefault="0080577E" w:rsidP="00DC121A">
            <w:pPr>
              <w:rPr>
                <w:rFonts w:ascii="Times New Roman" w:hAnsi="Times New Roman"/>
                <w:sz w:val="24"/>
                <w:szCs w:val="24"/>
              </w:rPr>
            </w:pPr>
            <w:r w:rsidRPr="00957D95">
              <w:rPr>
                <w:rFonts w:ascii="Times New Roman" w:hAnsi="Times New Roman"/>
                <w:sz w:val="24"/>
                <w:szCs w:val="24"/>
              </w:rPr>
              <w:t>инструменты без последующих финансовых обязательств</w:t>
            </w:r>
          </w:p>
        </w:tc>
      </w:tr>
      <w:tr w:rsidR="0080577E" w:rsidRPr="00957D95" w14:paraId="332894AD" w14:textId="77777777" w:rsidTr="00437B80">
        <w:trPr>
          <w:trHeight w:val="306"/>
        </w:trPr>
        <w:tc>
          <w:tcPr>
            <w:tcW w:w="3115" w:type="dxa"/>
            <w:vMerge/>
          </w:tcPr>
          <w:p w14:paraId="7E812293" w14:textId="77777777" w:rsidR="0080577E" w:rsidRPr="00957D95" w:rsidRDefault="0080577E" w:rsidP="00DC121A">
            <w:pPr>
              <w:rPr>
                <w:rFonts w:ascii="Times New Roman" w:hAnsi="Times New Roman"/>
                <w:sz w:val="24"/>
                <w:szCs w:val="24"/>
              </w:rPr>
            </w:pPr>
          </w:p>
        </w:tc>
        <w:tc>
          <w:tcPr>
            <w:tcW w:w="6236" w:type="dxa"/>
          </w:tcPr>
          <w:p w14:paraId="3B186D5E" w14:textId="0581B921" w:rsidR="0080577E" w:rsidRPr="00957D95" w:rsidRDefault="0080577E" w:rsidP="00DC121A">
            <w:pPr>
              <w:rPr>
                <w:rFonts w:ascii="Times New Roman" w:hAnsi="Times New Roman"/>
                <w:sz w:val="24"/>
                <w:szCs w:val="24"/>
              </w:rPr>
            </w:pPr>
            <w:r w:rsidRPr="00957D95">
              <w:rPr>
                <w:rFonts w:ascii="Times New Roman" w:hAnsi="Times New Roman"/>
                <w:sz w:val="24"/>
                <w:szCs w:val="24"/>
              </w:rPr>
              <w:t xml:space="preserve">долговые </w:t>
            </w:r>
          </w:p>
        </w:tc>
      </w:tr>
      <w:tr w:rsidR="0080577E" w:rsidRPr="00957D95" w14:paraId="2E5EA131" w14:textId="77777777" w:rsidTr="00437B80">
        <w:trPr>
          <w:trHeight w:val="306"/>
        </w:trPr>
        <w:tc>
          <w:tcPr>
            <w:tcW w:w="3115" w:type="dxa"/>
            <w:vMerge/>
          </w:tcPr>
          <w:p w14:paraId="74E2BEC4" w14:textId="77777777" w:rsidR="0080577E" w:rsidRPr="00957D95" w:rsidRDefault="0080577E" w:rsidP="00DC121A">
            <w:pPr>
              <w:rPr>
                <w:rFonts w:ascii="Times New Roman" w:hAnsi="Times New Roman"/>
                <w:sz w:val="24"/>
                <w:szCs w:val="24"/>
              </w:rPr>
            </w:pPr>
          </w:p>
        </w:tc>
        <w:tc>
          <w:tcPr>
            <w:tcW w:w="6236" w:type="dxa"/>
          </w:tcPr>
          <w:p w14:paraId="39BD4DCE" w14:textId="5CA7D8F7" w:rsidR="0080577E" w:rsidRPr="00957D95" w:rsidRDefault="0080577E" w:rsidP="00DC121A">
            <w:pPr>
              <w:rPr>
                <w:rFonts w:ascii="Times New Roman" w:hAnsi="Times New Roman"/>
                <w:sz w:val="24"/>
                <w:szCs w:val="24"/>
              </w:rPr>
            </w:pPr>
            <w:r w:rsidRPr="00957D95">
              <w:rPr>
                <w:rFonts w:ascii="Times New Roman" w:hAnsi="Times New Roman"/>
                <w:sz w:val="24"/>
                <w:szCs w:val="24"/>
              </w:rPr>
              <w:t xml:space="preserve">долевые </w:t>
            </w:r>
          </w:p>
        </w:tc>
      </w:tr>
      <w:tr w:rsidR="00582F5E" w:rsidRPr="00957D95" w14:paraId="62E63462" w14:textId="77777777" w:rsidTr="00582F5E">
        <w:trPr>
          <w:trHeight w:val="345"/>
        </w:trPr>
        <w:tc>
          <w:tcPr>
            <w:tcW w:w="3115" w:type="dxa"/>
            <w:vMerge w:val="restart"/>
          </w:tcPr>
          <w:p w14:paraId="094BBAA0" w14:textId="73398F2A" w:rsidR="00582F5E" w:rsidRPr="00957D95" w:rsidRDefault="00582F5E" w:rsidP="00DC121A">
            <w:pPr>
              <w:rPr>
                <w:rFonts w:ascii="Times New Roman" w:hAnsi="Times New Roman"/>
                <w:sz w:val="24"/>
                <w:szCs w:val="24"/>
              </w:rPr>
            </w:pPr>
            <w:r w:rsidRPr="00957D95">
              <w:rPr>
                <w:rFonts w:ascii="Times New Roman" w:hAnsi="Times New Roman"/>
                <w:sz w:val="24"/>
                <w:szCs w:val="24"/>
              </w:rPr>
              <w:t>По</w:t>
            </w:r>
            <w:r w:rsidR="00580495" w:rsidRPr="00957D95">
              <w:rPr>
                <w:rFonts w:ascii="Times New Roman" w:hAnsi="Times New Roman"/>
                <w:sz w:val="24"/>
                <w:szCs w:val="24"/>
              </w:rPr>
              <w:t> </w:t>
            </w:r>
            <w:r w:rsidRPr="00957D95">
              <w:rPr>
                <w:rFonts w:ascii="Times New Roman" w:hAnsi="Times New Roman"/>
                <w:sz w:val="24"/>
                <w:szCs w:val="24"/>
              </w:rPr>
              <w:t>гарантированности уровня доходности</w:t>
            </w:r>
          </w:p>
        </w:tc>
        <w:tc>
          <w:tcPr>
            <w:tcW w:w="6236" w:type="dxa"/>
          </w:tcPr>
          <w:p w14:paraId="394338C8" w14:textId="2E3B5B7E" w:rsidR="00582F5E" w:rsidRPr="00957D95" w:rsidRDefault="00045471" w:rsidP="00DC121A">
            <w:pPr>
              <w:rPr>
                <w:rFonts w:ascii="Times New Roman" w:hAnsi="Times New Roman"/>
                <w:sz w:val="24"/>
                <w:szCs w:val="24"/>
              </w:rPr>
            </w:pPr>
            <w:r w:rsidRPr="00957D95">
              <w:rPr>
                <w:rFonts w:ascii="Times New Roman" w:hAnsi="Times New Roman"/>
                <w:sz w:val="24"/>
                <w:szCs w:val="24"/>
              </w:rPr>
              <w:t>инструменты с фиксированным доходом</w:t>
            </w:r>
          </w:p>
        </w:tc>
      </w:tr>
      <w:tr w:rsidR="00582F5E" w:rsidRPr="00957D95" w14:paraId="06E70AC3" w14:textId="77777777" w:rsidTr="00437B80">
        <w:trPr>
          <w:trHeight w:val="345"/>
        </w:trPr>
        <w:tc>
          <w:tcPr>
            <w:tcW w:w="3115" w:type="dxa"/>
            <w:vMerge/>
          </w:tcPr>
          <w:p w14:paraId="05CB6297" w14:textId="77777777" w:rsidR="00582F5E" w:rsidRPr="00957D95" w:rsidRDefault="00582F5E" w:rsidP="00DC121A">
            <w:pPr>
              <w:rPr>
                <w:rFonts w:ascii="Times New Roman" w:hAnsi="Times New Roman"/>
                <w:sz w:val="24"/>
                <w:szCs w:val="24"/>
              </w:rPr>
            </w:pPr>
          </w:p>
        </w:tc>
        <w:tc>
          <w:tcPr>
            <w:tcW w:w="6236" w:type="dxa"/>
          </w:tcPr>
          <w:p w14:paraId="6691EABC" w14:textId="3631A97F" w:rsidR="00582F5E" w:rsidRPr="00957D95" w:rsidRDefault="00045471" w:rsidP="00DC121A">
            <w:pPr>
              <w:rPr>
                <w:rFonts w:ascii="Times New Roman" w:hAnsi="Times New Roman"/>
                <w:sz w:val="24"/>
                <w:szCs w:val="24"/>
              </w:rPr>
            </w:pPr>
            <w:r w:rsidRPr="00957D95">
              <w:rPr>
                <w:rFonts w:ascii="Times New Roman" w:hAnsi="Times New Roman"/>
                <w:sz w:val="24"/>
                <w:szCs w:val="24"/>
              </w:rPr>
              <w:t>инструменты с неопределенным доходом</w:t>
            </w:r>
          </w:p>
        </w:tc>
      </w:tr>
      <w:tr w:rsidR="00843EA7" w:rsidRPr="00957D95" w14:paraId="1F1BB68D" w14:textId="77777777" w:rsidTr="00843EA7">
        <w:trPr>
          <w:trHeight w:val="218"/>
        </w:trPr>
        <w:tc>
          <w:tcPr>
            <w:tcW w:w="3115" w:type="dxa"/>
            <w:vMerge w:val="restart"/>
          </w:tcPr>
          <w:p w14:paraId="123C93A0" w14:textId="69BDF454" w:rsidR="00843EA7" w:rsidRPr="00957D95" w:rsidRDefault="00843EA7" w:rsidP="00DC121A">
            <w:pPr>
              <w:rPr>
                <w:rFonts w:ascii="Times New Roman" w:hAnsi="Times New Roman"/>
                <w:sz w:val="24"/>
                <w:szCs w:val="24"/>
              </w:rPr>
            </w:pPr>
            <w:r w:rsidRPr="00957D95">
              <w:rPr>
                <w:rFonts w:ascii="Times New Roman" w:hAnsi="Times New Roman"/>
                <w:sz w:val="24"/>
                <w:szCs w:val="24"/>
              </w:rPr>
              <w:t>По уровню риска</w:t>
            </w:r>
          </w:p>
        </w:tc>
        <w:tc>
          <w:tcPr>
            <w:tcW w:w="6236" w:type="dxa"/>
          </w:tcPr>
          <w:p w14:paraId="38F80D1C" w14:textId="4FEC0AED" w:rsidR="00843EA7" w:rsidRPr="00957D95" w:rsidRDefault="00843EA7" w:rsidP="00DC121A">
            <w:pPr>
              <w:rPr>
                <w:rFonts w:ascii="Times New Roman" w:hAnsi="Times New Roman"/>
                <w:sz w:val="24"/>
                <w:szCs w:val="24"/>
              </w:rPr>
            </w:pPr>
            <w:r w:rsidRPr="00957D95">
              <w:rPr>
                <w:rFonts w:ascii="Times New Roman" w:hAnsi="Times New Roman"/>
                <w:sz w:val="24"/>
                <w:szCs w:val="24"/>
              </w:rPr>
              <w:t>безрисковые</w:t>
            </w:r>
          </w:p>
        </w:tc>
      </w:tr>
      <w:tr w:rsidR="00843EA7" w:rsidRPr="00957D95" w14:paraId="0CCE39DE" w14:textId="77777777" w:rsidTr="00437B80">
        <w:trPr>
          <w:trHeight w:val="217"/>
        </w:trPr>
        <w:tc>
          <w:tcPr>
            <w:tcW w:w="3115" w:type="dxa"/>
            <w:vMerge/>
          </w:tcPr>
          <w:p w14:paraId="7CD8C78C" w14:textId="77777777" w:rsidR="00843EA7" w:rsidRPr="00957D95" w:rsidRDefault="00843EA7" w:rsidP="00DC121A">
            <w:pPr>
              <w:rPr>
                <w:rFonts w:ascii="Times New Roman" w:hAnsi="Times New Roman"/>
                <w:sz w:val="24"/>
                <w:szCs w:val="24"/>
              </w:rPr>
            </w:pPr>
          </w:p>
        </w:tc>
        <w:tc>
          <w:tcPr>
            <w:tcW w:w="6236" w:type="dxa"/>
          </w:tcPr>
          <w:p w14:paraId="236C4CE2" w14:textId="2D6C0F86" w:rsidR="00843EA7" w:rsidRPr="00957D95" w:rsidRDefault="00843EA7" w:rsidP="00DC121A">
            <w:pPr>
              <w:rPr>
                <w:rFonts w:ascii="Times New Roman" w:hAnsi="Times New Roman"/>
                <w:sz w:val="24"/>
                <w:szCs w:val="24"/>
              </w:rPr>
            </w:pPr>
            <w:r w:rsidRPr="00957D95">
              <w:rPr>
                <w:rFonts w:ascii="Times New Roman" w:hAnsi="Times New Roman"/>
                <w:sz w:val="24"/>
                <w:szCs w:val="24"/>
              </w:rPr>
              <w:t>с низким уровнем риска</w:t>
            </w:r>
          </w:p>
        </w:tc>
      </w:tr>
      <w:tr w:rsidR="00843EA7" w:rsidRPr="00957D95" w14:paraId="1D08FD8A" w14:textId="77777777" w:rsidTr="00437B80">
        <w:trPr>
          <w:trHeight w:val="217"/>
        </w:trPr>
        <w:tc>
          <w:tcPr>
            <w:tcW w:w="3115" w:type="dxa"/>
            <w:vMerge/>
          </w:tcPr>
          <w:p w14:paraId="2286A1A3" w14:textId="77777777" w:rsidR="00843EA7" w:rsidRPr="00957D95" w:rsidRDefault="00843EA7" w:rsidP="00DC121A">
            <w:pPr>
              <w:rPr>
                <w:rFonts w:ascii="Times New Roman" w:hAnsi="Times New Roman"/>
                <w:sz w:val="24"/>
                <w:szCs w:val="24"/>
              </w:rPr>
            </w:pPr>
          </w:p>
        </w:tc>
        <w:tc>
          <w:tcPr>
            <w:tcW w:w="6236" w:type="dxa"/>
          </w:tcPr>
          <w:p w14:paraId="21F3B239" w14:textId="259C50F6" w:rsidR="00843EA7" w:rsidRPr="00957D95" w:rsidRDefault="00843EA7" w:rsidP="00DC121A">
            <w:pPr>
              <w:rPr>
                <w:rFonts w:ascii="Times New Roman" w:hAnsi="Times New Roman"/>
                <w:sz w:val="24"/>
                <w:szCs w:val="24"/>
              </w:rPr>
            </w:pPr>
            <w:r w:rsidRPr="00957D95">
              <w:rPr>
                <w:rFonts w:ascii="Times New Roman" w:hAnsi="Times New Roman"/>
                <w:sz w:val="24"/>
                <w:szCs w:val="24"/>
              </w:rPr>
              <w:t>с умеренным уровнем риска</w:t>
            </w:r>
          </w:p>
        </w:tc>
      </w:tr>
      <w:tr w:rsidR="00843EA7" w:rsidRPr="00957D95" w14:paraId="1E4584F5" w14:textId="77777777" w:rsidTr="00437B80">
        <w:trPr>
          <w:trHeight w:val="217"/>
        </w:trPr>
        <w:tc>
          <w:tcPr>
            <w:tcW w:w="3115" w:type="dxa"/>
            <w:vMerge/>
          </w:tcPr>
          <w:p w14:paraId="3C2C8A4B" w14:textId="77777777" w:rsidR="00843EA7" w:rsidRPr="00957D95" w:rsidRDefault="00843EA7" w:rsidP="00DC121A">
            <w:pPr>
              <w:rPr>
                <w:rFonts w:ascii="Times New Roman" w:hAnsi="Times New Roman"/>
                <w:sz w:val="24"/>
                <w:szCs w:val="24"/>
              </w:rPr>
            </w:pPr>
          </w:p>
        </w:tc>
        <w:tc>
          <w:tcPr>
            <w:tcW w:w="6236" w:type="dxa"/>
          </w:tcPr>
          <w:p w14:paraId="13C24108" w14:textId="78DAB991" w:rsidR="00843EA7" w:rsidRPr="00957D95" w:rsidRDefault="00843EA7" w:rsidP="00DC121A">
            <w:pPr>
              <w:rPr>
                <w:rFonts w:ascii="Times New Roman" w:hAnsi="Times New Roman"/>
                <w:sz w:val="24"/>
                <w:szCs w:val="24"/>
              </w:rPr>
            </w:pPr>
            <w:r w:rsidRPr="00957D95">
              <w:rPr>
                <w:rFonts w:ascii="Times New Roman" w:hAnsi="Times New Roman"/>
                <w:sz w:val="24"/>
                <w:szCs w:val="24"/>
              </w:rPr>
              <w:t>с высоким уровнем риска</w:t>
            </w:r>
          </w:p>
        </w:tc>
      </w:tr>
      <w:tr w:rsidR="00843EA7" w:rsidRPr="00957D95" w14:paraId="6BBEDF8C" w14:textId="77777777" w:rsidTr="00437B80">
        <w:trPr>
          <w:trHeight w:val="217"/>
        </w:trPr>
        <w:tc>
          <w:tcPr>
            <w:tcW w:w="3115" w:type="dxa"/>
            <w:vMerge/>
          </w:tcPr>
          <w:p w14:paraId="6335F0EC" w14:textId="77777777" w:rsidR="00843EA7" w:rsidRPr="00957D95" w:rsidRDefault="00843EA7" w:rsidP="00DC121A">
            <w:pPr>
              <w:rPr>
                <w:rFonts w:ascii="Times New Roman" w:hAnsi="Times New Roman"/>
                <w:sz w:val="24"/>
                <w:szCs w:val="24"/>
              </w:rPr>
            </w:pPr>
          </w:p>
        </w:tc>
        <w:tc>
          <w:tcPr>
            <w:tcW w:w="6236" w:type="dxa"/>
          </w:tcPr>
          <w:p w14:paraId="27686A33" w14:textId="0228CE64" w:rsidR="00843EA7" w:rsidRPr="00957D95" w:rsidRDefault="00843EA7" w:rsidP="00DC121A">
            <w:pPr>
              <w:rPr>
                <w:rFonts w:ascii="Times New Roman" w:hAnsi="Times New Roman"/>
                <w:sz w:val="24"/>
                <w:szCs w:val="24"/>
              </w:rPr>
            </w:pPr>
            <w:r w:rsidRPr="00957D95">
              <w:rPr>
                <w:rFonts w:ascii="Times New Roman" w:hAnsi="Times New Roman"/>
                <w:sz w:val="24"/>
                <w:szCs w:val="24"/>
              </w:rPr>
              <w:t>с</w:t>
            </w:r>
            <w:r w:rsidRPr="00957D95">
              <w:t xml:space="preserve"> </w:t>
            </w:r>
            <w:r w:rsidRPr="00957D95">
              <w:rPr>
                <w:rFonts w:ascii="Times New Roman" w:hAnsi="Times New Roman"/>
                <w:sz w:val="24"/>
                <w:szCs w:val="24"/>
              </w:rPr>
              <w:t>очень высоким уровнем риска</w:t>
            </w:r>
          </w:p>
        </w:tc>
      </w:tr>
      <w:tr w:rsidR="00940605" w:rsidRPr="00957D95" w14:paraId="22184BBD" w14:textId="77777777" w:rsidTr="00940605">
        <w:trPr>
          <w:trHeight w:val="126"/>
        </w:trPr>
        <w:tc>
          <w:tcPr>
            <w:tcW w:w="3115" w:type="dxa"/>
            <w:vMerge w:val="restart"/>
          </w:tcPr>
          <w:p w14:paraId="2C6B5243" w14:textId="227E6A19" w:rsidR="00940605" w:rsidRPr="00957D95" w:rsidRDefault="00940605" w:rsidP="00DC121A">
            <w:pPr>
              <w:rPr>
                <w:rFonts w:ascii="Times New Roman" w:hAnsi="Times New Roman"/>
                <w:sz w:val="24"/>
                <w:szCs w:val="24"/>
              </w:rPr>
            </w:pPr>
            <w:r w:rsidRPr="00957D95">
              <w:rPr>
                <w:rFonts w:ascii="Times New Roman" w:hAnsi="Times New Roman"/>
                <w:sz w:val="24"/>
                <w:szCs w:val="24"/>
              </w:rPr>
              <w:t>По территориальному уровню функционирования</w:t>
            </w:r>
          </w:p>
        </w:tc>
        <w:tc>
          <w:tcPr>
            <w:tcW w:w="6236" w:type="dxa"/>
          </w:tcPr>
          <w:p w14:paraId="2C3FAE8E" w14:textId="66B90A96" w:rsidR="00940605" w:rsidRPr="00957D95" w:rsidRDefault="00940605" w:rsidP="00DC121A">
            <w:pPr>
              <w:rPr>
                <w:rFonts w:ascii="Times New Roman" w:hAnsi="Times New Roman"/>
                <w:sz w:val="24"/>
                <w:szCs w:val="24"/>
              </w:rPr>
            </w:pPr>
            <w:r w:rsidRPr="00957D95">
              <w:rPr>
                <w:rFonts w:ascii="Times New Roman" w:hAnsi="Times New Roman"/>
                <w:sz w:val="24"/>
                <w:szCs w:val="24"/>
              </w:rPr>
              <w:t>инструменты национального финансового рынка</w:t>
            </w:r>
          </w:p>
        </w:tc>
      </w:tr>
      <w:tr w:rsidR="00940605" w:rsidRPr="00957D95" w14:paraId="48DE2B83" w14:textId="77777777" w:rsidTr="00437B80">
        <w:trPr>
          <w:trHeight w:val="125"/>
        </w:trPr>
        <w:tc>
          <w:tcPr>
            <w:tcW w:w="3115" w:type="dxa"/>
            <w:vMerge/>
          </w:tcPr>
          <w:p w14:paraId="2D4A3919" w14:textId="77777777" w:rsidR="00940605" w:rsidRPr="00957D95" w:rsidRDefault="00940605" w:rsidP="00DC121A">
            <w:pPr>
              <w:rPr>
                <w:rFonts w:ascii="Times New Roman" w:hAnsi="Times New Roman"/>
                <w:sz w:val="24"/>
                <w:szCs w:val="24"/>
              </w:rPr>
            </w:pPr>
          </w:p>
        </w:tc>
        <w:tc>
          <w:tcPr>
            <w:tcW w:w="6236" w:type="dxa"/>
          </w:tcPr>
          <w:p w14:paraId="137D4C20" w14:textId="63D7FD99" w:rsidR="00940605" w:rsidRPr="00957D95" w:rsidRDefault="00940605" w:rsidP="00DC121A">
            <w:pPr>
              <w:rPr>
                <w:rFonts w:ascii="Times New Roman" w:hAnsi="Times New Roman"/>
                <w:sz w:val="24"/>
                <w:szCs w:val="24"/>
              </w:rPr>
            </w:pPr>
            <w:r w:rsidRPr="00957D95">
              <w:rPr>
                <w:rFonts w:ascii="Times New Roman" w:hAnsi="Times New Roman"/>
                <w:sz w:val="24"/>
                <w:szCs w:val="24"/>
              </w:rPr>
              <w:t>инструменты международного (мирового) финансового рынка</w:t>
            </w:r>
          </w:p>
        </w:tc>
      </w:tr>
      <w:tr w:rsidR="00940605" w:rsidRPr="00957D95" w14:paraId="33439B67" w14:textId="77777777" w:rsidTr="00940605">
        <w:trPr>
          <w:trHeight w:val="126"/>
        </w:trPr>
        <w:tc>
          <w:tcPr>
            <w:tcW w:w="3115" w:type="dxa"/>
            <w:vMerge w:val="restart"/>
          </w:tcPr>
          <w:p w14:paraId="45D0D714" w14:textId="61BD2A6D" w:rsidR="00940605" w:rsidRPr="00957D95" w:rsidRDefault="00940605" w:rsidP="00DC121A">
            <w:pPr>
              <w:rPr>
                <w:rFonts w:ascii="Times New Roman" w:hAnsi="Times New Roman"/>
                <w:sz w:val="24"/>
                <w:szCs w:val="24"/>
              </w:rPr>
            </w:pPr>
            <w:r w:rsidRPr="00957D95">
              <w:rPr>
                <w:rFonts w:ascii="Times New Roman" w:hAnsi="Times New Roman"/>
                <w:sz w:val="24"/>
                <w:szCs w:val="24"/>
              </w:rPr>
              <w:t>По наличию рыночной котировки</w:t>
            </w:r>
          </w:p>
        </w:tc>
        <w:tc>
          <w:tcPr>
            <w:tcW w:w="6236" w:type="dxa"/>
          </w:tcPr>
          <w:p w14:paraId="77D7F7A0" w14:textId="4D016428" w:rsidR="00940605" w:rsidRPr="00957D95" w:rsidRDefault="00940605" w:rsidP="00DC121A">
            <w:pPr>
              <w:rPr>
                <w:rFonts w:ascii="Times New Roman" w:hAnsi="Times New Roman"/>
                <w:sz w:val="24"/>
                <w:szCs w:val="24"/>
              </w:rPr>
            </w:pPr>
            <w:r w:rsidRPr="00957D95">
              <w:rPr>
                <w:rFonts w:ascii="Times New Roman" w:hAnsi="Times New Roman"/>
                <w:sz w:val="24"/>
                <w:szCs w:val="24"/>
              </w:rPr>
              <w:t xml:space="preserve">рыночные </w:t>
            </w:r>
          </w:p>
        </w:tc>
      </w:tr>
      <w:tr w:rsidR="00940605" w:rsidRPr="00957D95" w14:paraId="4BB9CD62" w14:textId="77777777" w:rsidTr="00437B80">
        <w:trPr>
          <w:trHeight w:val="125"/>
        </w:trPr>
        <w:tc>
          <w:tcPr>
            <w:tcW w:w="3115" w:type="dxa"/>
            <w:vMerge/>
          </w:tcPr>
          <w:p w14:paraId="198769FA" w14:textId="77777777" w:rsidR="00940605" w:rsidRPr="00957D95" w:rsidRDefault="00940605" w:rsidP="00DC121A">
            <w:pPr>
              <w:rPr>
                <w:rFonts w:ascii="Times New Roman" w:hAnsi="Times New Roman"/>
                <w:sz w:val="24"/>
                <w:szCs w:val="24"/>
              </w:rPr>
            </w:pPr>
          </w:p>
        </w:tc>
        <w:tc>
          <w:tcPr>
            <w:tcW w:w="6236" w:type="dxa"/>
          </w:tcPr>
          <w:p w14:paraId="7AF95EE1" w14:textId="496C3A02" w:rsidR="00940605" w:rsidRPr="00957D95" w:rsidRDefault="00940605" w:rsidP="00DC121A">
            <w:pPr>
              <w:rPr>
                <w:rFonts w:ascii="Times New Roman" w:hAnsi="Times New Roman"/>
                <w:sz w:val="24"/>
                <w:szCs w:val="24"/>
              </w:rPr>
            </w:pPr>
            <w:r w:rsidRPr="00957D95">
              <w:rPr>
                <w:rFonts w:ascii="Times New Roman" w:hAnsi="Times New Roman"/>
                <w:sz w:val="24"/>
                <w:szCs w:val="24"/>
              </w:rPr>
              <w:t xml:space="preserve">нерыночные </w:t>
            </w:r>
          </w:p>
        </w:tc>
      </w:tr>
      <w:tr w:rsidR="00940605" w:rsidRPr="00957D95" w14:paraId="075C5DEE" w14:textId="77777777" w:rsidTr="00940605">
        <w:trPr>
          <w:trHeight w:val="85"/>
        </w:trPr>
        <w:tc>
          <w:tcPr>
            <w:tcW w:w="3115" w:type="dxa"/>
            <w:vMerge w:val="restart"/>
          </w:tcPr>
          <w:p w14:paraId="2682565C" w14:textId="5C04293B" w:rsidR="00940605" w:rsidRPr="00957D95" w:rsidRDefault="00940605" w:rsidP="00DC121A">
            <w:pPr>
              <w:rPr>
                <w:rFonts w:ascii="Times New Roman" w:hAnsi="Times New Roman"/>
                <w:sz w:val="24"/>
                <w:szCs w:val="24"/>
              </w:rPr>
            </w:pPr>
            <w:r w:rsidRPr="00957D95">
              <w:rPr>
                <w:rFonts w:ascii="Times New Roman" w:hAnsi="Times New Roman"/>
                <w:sz w:val="24"/>
                <w:szCs w:val="24"/>
              </w:rPr>
              <w:t>По уровню ликвидности</w:t>
            </w:r>
          </w:p>
        </w:tc>
        <w:tc>
          <w:tcPr>
            <w:tcW w:w="6236" w:type="dxa"/>
          </w:tcPr>
          <w:p w14:paraId="7137DE69" w14:textId="26AE942D" w:rsidR="00940605" w:rsidRPr="00957D95" w:rsidRDefault="00940605" w:rsidP="00DC121A">
            <w:pPr>
              <w:rPr>
                <w:rFonts w:ascii="Times New Roman" w:hAnsi="Times New Roman"/>
                <w:sz w:val="24"/>
                <w:szCs w:val="24"/>
              </w:rPr>
            </w:pPr>
            <w:r w:rsidRPr="00957D95">
              <w:rPr>
                <w:rFonts w:ascii="Times New Roman" w:hAnsi="Times New Roman"/>
                <w:sz w:val="24"/>
                <w:szCs w:val="24"/>
              </w:rPr>
              <w:t xml:space="preserve">высоколиквидные </w:t>
            </w:r>
          </w:p>
        </w:tc>
      </w:tr>
      <w:tr w:rsidR="00940605" w:rsidRPr="00957D95" w14:paraId="2495C5B4" w14:textId="77777777" w:rsidTr="00437B80">
        <w:trPr>
          <w:trHeight w:val="83"/>
        </w:trPr>
        <w:tc>
          <w:tcPr>
            <w:tcW w:w="3115" w:type="dxa"/>
            <w:vMerge/>
          </w:tcPr>
          <w:p w14:paraId="20953387" w14:textId="77777777" w:rsidR="00940605" w:rsidRPr="00957D95" w:rsidRDefault="00940605" w:rsidP="00DC121A">
            <w:pPr>
              <w:rPr>
                <w:rFonts w:ascii="Times New Roman" w:hAnsi="Times New Roman"/>
                <w:sz w:val="24"/>
                <w:szCs w:val="24"/>
              </w:rPr>
            </w:pPr>
          </w:p>
        </w:tc>
        <w:tc>
          <w:tcPr>
            <w:tcW w:w="6236" w:type="dxa"/>
          </w:tcPr>
          <w:p w14:paraId="16E68555" w14:textId="127750BA" w:rsidR="00940605" w:rsidRPr="00957D95" w:rsidRDefault="00940605" w:rsidP="00DC121A">
            <w:pPr>
              <w:rPr>
                <w:rFonts w:ascii="Times New Roman" w:hAnsi="Times New Roman"/>
                <w:sz w:val="24"/>
                <w:szCs w:val="24"/>
              </w:rPr>
            </w:pPr>
            <w:r w:rsidRPr="00957D95">
              <w:rPr>
                <w:rFonts w:ascii="Times New Roman" w:hAnsi="Times New Roman"/>
                <w:sz w:val="24"/>
                <w:szCs w:val="24"/>
              </w:rPr>
              <w:t xml:space="preserve">среднеликвидные </w:t>
            </w:r>
          </w:p>
        </w:tc>
      </w:tr>
      <w:tr w:rsidR="00940605" w:rsidRPr="00957D95" w14:paraId="6D744623" w14:textId="77777777" w:rsidTr="00437B80">
        <w:trPr>
          <w:trHeight w:val="83"/>
        </w:trPr>
        <w:tc>
          <w:tcPr>
            <w:tcW w:w="3115" w:type="dxa"/>
            <w:vMerge/>
          </w:tcPr>
          <w:p w14:paraId="20CE4A3B" w14:textId="77777777" w:rsidR="00940605" w:rsidRPr="00957D95" w:rsidRDefault="00940605" w:rsidP="00DC121A">
            <w:pPr>
              <w:rPr>
                <w:rFonts w:ascii="Times New Roman" w:hAnsi="Times New Roman"/>
                <w:sz w:val="24"/>
                <w:szCs w:val="24"/>
              </w:rPr>
            </w:pPr>
          </w:p>
        </w:tc>
        <w:tc>
          <w:tcPr>
            <w:tcW w:w="6236" w:type="dxa"/>
          </w:tcPr>
          <w:p w14:paraId="250289FC" w14:textId="0660A2E6" w:rsidR="00940605" w:rsidRPr="00957D95" w:rsidRDefault="00940605" w:rsidP="00DC121A">
            <w:pPr>
              <w:rPr>
                <w:rFonts w:ascii="Times New Roman" w:hAnsi="Times New Roman"/>
                <w:sz w:val="24"/>
                <w:szCs w:val="24"/>
              </w:rPr>
            </w:pPr>
            <w:r w:rsidRPr="00957D95">
              <w:rPr>
                <w:rFonts w:ascii="Times New Roman" w:hAnsi="Times New Roman"/>
                <w:sz w:val="24"/>
                <w:szCs w:val="24"/>
              </w:rPr>
              <w:t xml:space="preserve">низколиквидные </w:t>
            </w:r>
          </w:p>
        </w:tc>
      </w:tr>
      <w:tr w:rsidR="00FE3A2C" w:rsidRPr="00957D95" w14:paraId="27FB8A47" w14:textId="77777777" w:rsidTr="00FE3A2C">
        <w:trPr>
          <w:trHeight w:val="69"/>
        </w:trPr>
        <w:tc>
          <w:tcPr>
            <w:tcW w:w="3115" w:type="dxa"/>
            <w:vMerge w:val="restart"/>
          </w:tcPr>
          <w:p w14:paraId="2C8CB1F1" w14:textId="3FC1EDC9" w:rsidR="00FE3A2C" w:rsidRPr="00957D95" w:rsidRDefault="00783C61" w:rsidP="00DC121A">
            <w:pPr>
              <w:rPr>
                <w:rFonts w:ascii="Times New Roman" w:hAnsi="Times New Roman"/>
                <w:sz w:val="24"/>
                <w:szCs w:val="24"/>
              </w:rPr>
            </w:pPr>
            <w:r w:rsidRPr="00957D95">
              <w:rPr>
                <w:sz w:val="22"/>
                <w:szCs w:val="22"/>
                <w:lang w:eastAsia="en-US"/>
              </w:rPr>
              <w:br w:type="page"/>
            </w:r>
            <w:r w:rsidR="00FE3A2C" w:rsidRPr="00957D95">
              <w:rPr>
                <w:rFonts w:ascii="Times New Roman" w:hAnsi="Times New Roman"/>
                <w:sz w:val="24"/>
                <w:szCs w:val="24"/>
              </w:rPr>
              <w:t>По цели использования</w:t>
            </w:r>
          </w:p>
        </w:tc>
        <w:tc>
          <w:tcPr>
            <w:tcW w:w="6236" w:type="dxa"/>
          </w:tcPr>
          <w:p w14:paraId="2C933F99" w14:textId="728282CE" w:rsidR="00FE3A2C" w:rsidRPr="00957D95" w:rsidRDefault="00FE3A2C" w:rsidP="00DC121A">
            <w:pPr>
              <w:rPr>
                <w:rFonts w:ascii="Times New Roman" w:hAnsi="Times New Roman"/>
                <w:sz w:val="24"/>
                <w:szCs w:val="24"/>
              </w:rPr>
            </w:pPr>
            <w:r w:rsidRPr="00957D95">
              <w:rPr>
                <w:rFonts w:ascii="Times New Roman" w:hAnsi="Times New Roman"/>
                <w:sz w:val="24"/>
                <w:szCs w:val="24"/>
              </w:rPr>
              <w:t xml:space="preserve">инвестиционные </w:t>
            </w:r>
          </w:p>
        </w:tc>
      </w:tr>
      <w:tr w:rsidR="00FE3A2C" w:rsidRPr="00957D95" w14:paraId="371513AB" w14:textId="77777777" w:rsidTr="00437B80">
        <w:trPr>
          <w:trHeight w:val="69"/>
        </w:trPr>
        <w:tc>
          <w:tcPr>
            <w:tcW w:w="3115" w:type="dxa"/>
            <w:vMerge/>
          </w:tcPr>
          <w:p w14:paraId="47D2369C" w14:textId="77777777" w:rsidR="00FE3A2C" w:rsidRPr="00957D95" w:rsidRDefault="00FE3A2C" w:rsidP="00DC121A">
            <w:pPr>
              <w:rPr>
                <w:rFonts w:ascii="Times New Roman" w:hAnsi="Times New Roman"/>
                <w:sz w:val="24"/>
                <w:szCs w:val="24"/>
              </w:rPr>
            </w:pPr>
          </w:p>
        </w:tc>
        <w:tc>
          <w:tcPr>
            <w:tcW w:w="6236" w:type="dxa"/>
          </w:tcPr>
          <w:p w14:paraId="6685D3A3" w14:textId="13E106B0" w:rsidR="00FE3A2C" w:rsidRPr="00957D95" w:rsidRDefault="00FE3A2C" w:rsidP="00DC121A">
            <w:pPr>
              <w:rPr>
                <w:rFonts w:ascii="Times New Roman" w:hAnsi="Times New Roman"/>
                <w:sz w:val="24"/>
                <w:szCs w:val="24"/>
              </w:rPr>
            </w:pPr>
            <w:r w:rsidRPr="00957D95">
              <w:rPr>
                <w:rFonts w:ascii="Times New Roman" w:hAnsi="Times New Roman"/>
                <w:sz w:val="24"/>
                <w:szCs w:val="24"/>
              </w:rPr>
              <w:t xml:space="preserve">спекулятивные </w:t>
            </w:r>
          </w:p>
        </w:tc>
      </w:tr>
      <w:tr w:rsidR="00FE3A2C" w:rsidRPr="00957D95" w14:paraId="18C017AA" w14:textId="77777777" w:rsidTr="00437B80">
        <w:trPr>
          <w:trHeight w:val="69"/>
        </w:trPr>
        <w:tc>
          <w:tcPr>
            <w:tcW w:w="3115" w:type="dxa"/>
            <w:vMerge/>
          </w:tcPr>
          <w:p w14:paraId="3EA05FD6" w14:textId="77777777" w:rsidR="00FE3A2C" w:rsidRPr="00957D95" w:rsidRDefault="00FE3A2C" w:rsidP="00DC121A">
            <w:pPr>
              <w:rPr>
                <w:rFonts w:ascii="Times New Roman" w:hAnsi="Times New Roman"/>
                <w:sz w:val="24"/>
                <w:szCs w:val="24"/>
              </w:rPr>
            </w:pPr>
          </w:p>
        </w:tc>
        <w:tc>
          <w:tcPr>
            <w:tcW w:w="6236" w:type="dxa"/>
          </w:tcPr>
          <w:p w14:paraId="298970FB" w14:textId="3ACA3D11" w:rsidR="00FE3A2C" w:rsidRPr="00957D95" w:rsidRDefault="00FE3A2C" w:rsidP="00DC121A">
            <w:pPr>
              <w:rPr>
                <w:rFonts w:ascii="Times New Roman" w:hAnsi="Times New Roman"/>
                <w:sz w:val="24"/>
                <w:szCs w:val="24"/>
              </w:rPr>
            </w:pPr>
            <w:r w:rsidRPr="00957D95">
              <w:rPr>
                <w:rFonts w:ascii="Times New Roman" w:hAnsi="Times New Roman"/>
                <w:sz w:val="24"/>
                <w:szCs w:val="24"/>
              </w:rPr>
              <w:t>инструменты привлечения капитала</w:t>
            </w:r>
          </w:p>
        </w:tc>
      </w:tr>
      <w:tr w:rsidR="00FE3A2C" w:rsidRPr="00957D95" w14:paraId="3E407527" w14:textId="77777777" w:rsidTr="00437B80">
        <w:trPr>
          <w:trHeight w:val="69"/>
        </w:trPr>
        <w:tc>
          <w:tcPr>
            <w:tcW w:w="3115" w:type="dxa"/>
            <w:vMerge/>
          </w:tcPr>
          <w:p w14:paraId="1C589D5E" w14:textId="77777777" w:rsidR="00FE3A2C" w:rsidRPr="00957D95" w:rsidRDefault="00FE3A2C" w:rsidP="00DC121A">
            <w:pPr>
              <w:rPr>
                <w:rFonts w:ascii="Times New Roman" w:hAnsi="Times New Roman"/>
                <w:sz w:val="24"/>
                <w:szCs w:val="24"/>
              </w:rPr>
            </w:pPr>
          </w:p>
        </w:tc>
        <w:tc>
          <w:tcPr>
            <w:tcW w:w="6236" w:type="dxa"/>
          </w:tcPr>
          <w:p w14:paraId="0E99D301" w14:textId="7B9598AD" w:rsidR="00FE3A2C" w:rsidRPr="00957D95" w:rsidRDefault="00FE3A2C" w:rsidP="00DC121A">
            <w:pPr>
              <w:rPr>
                <w:rFonts w:ascii="Times New Roman" w:hAnsi="Times New Roman"/>
                <w:sz w:val="24"/>
                <w:szCs w:val="24"/>
              </w:rPr>
            </w:pPr>
            <w:r w:rsidRPr="00957D95">
              <w:rPr>
                <w:rFonts w:ascii="Times New Roman" w:hAnsi="Times New Roman"/>
                <w:sz w:val="24"/>
                <w:szCs w:val="24"/>
              </w:rPr>
              <w:t xml:space="preserve">страховые </w:t>
            </w:r>
          </w:p>
        </w:tc>
      </w:tr>
      <w:tr w:rsidR="00FE3A2C" w:rsidRPr="00957D95" w14:paraId="34CBD82B" w14:textId="77777777" w:rsidTr="00437B80">
        <w:trPr>
          <w:trHeight w:val="69"/>
        </w:trPr>
        <w:tc>
          <w:tcPr>
            <w:tcW w:w="3115" w:type="dxa"/>
            <w:vMerge/>
          </w:tcPr>
          <w:p w14:paraId="49DB1DF4" w14:textId="77777777" w:rsidR="00FE3A2C" w:rsidRPr="00957D95" w:rsidRDefault="00FE3A2C" w:rsidP="00DC121A">
            <w:pPr>
              <w:rPr>
                <w:rFonts w:ascii="Times New Roman" w:hAnsi="Times New Roman"/>
                <w:sz w:val="24"/>
                <w:szCs w:val="24"/>
              </w:rPr>
            </w:pPr>
          </w:p>
        </w:tc>
        <w:tc>
          <w:tcPr>
            <w:tcW w:w="6236" w:type="dxa"/>
          </w:tcPr>
          <w:p w14:paraId="7618E9BC" w14:textId="350F2D71" w:rsidR="00FE3A2C" w:rsidRPr="00957D95" w:rsidRDefault="00FE3A2C" w:rsidP="00DC121A">
            <w:pPr>
              <w:rPr>
                <w:rFonts w:ascii="Times New Roman" w:hAnsi="Times New Roman"/>
                <w:sz w:val="24"/>
                <w:szCs w:val="24"/>
              </w:rPr>
            </w:pPr>
            <w:r w:rsidRPr="00957D95">
              <w:rPr>
                <w:rFonts w:ascii="Times New Roman" w:hAnsi="Times New Roman"/>
                <w:sz w:val="24"/>
                <w:szCs w:val="24"/>
              </w:rPr>
              <w:t xml:space="preserve">расчетные </w:t>
            </w:r>
          </w:p>
        </w:tc>
      </w:tr>
      <w:tr w:rsidR="00FE3A2C" w:rsidRPr="00957D95" w14:paraId="469E07B4" w14:textId="77777777" w:rsidTr="00437B80">
        <w:trPr>
          <w:trHeight w:val="69"/>
        </w:trPr>
        <w:tc>
          <w:tcPr>
            <w:tcW w:w="3115" w:type="dxa"/>
            <w:vMerge/>
          </w:tcPr>
          <w:p w14:paraId="4DC4E733" w14:textId="77777777" w:rsidR="00FE3A2C" w:rsidRPr="00957D95" w:rsidRDefault="00FE3A2C" w:rsidP="00DC121A">
            <w:pPr>
              <w:rPr>
                <w:rFonts w:ascii="Times New Roman" w:hAnsi="Times New Roman"/>
                <w:sz w:val="24"/>
                <w:szCs w:val="24"/>
              </w:rPr>
            </w:pPr>
          </w:p>
        </w:tc>
        <w:tc>
          <w:tcPr>
            <w:tcW w:w="6236" w:type="dxa"/>
          </w:tcPr>
          <w:p w14:paraId="15E67EE0" w14:textId="224F26FD" w:rsidR="00FE3A2C" w:rsidRPr="00957D95" w:rsidRDefault="00FE3A2C" w:rsidP="00DC121A">
            <w:pPr>
              <w:rPr>
                <w:rFonts w:ascii="Times New Roman" w:hAnsi="Times New Roman"/>
                <w:sz w:val="24"/>
                <w:szCs w:val="24"/>
              </w:rPr>
            </w:pPr>
            <w:r w:rsidRPr="00957D95">
              <w:rPr>
                <w:rFonts w:ascii="Times New Roman" w:hAnsi="Times New Roman"/>
                <w:sz w:val="24"/>
                <w:szCs w:val="24"/>
              </w:rPr>
              <w:t xml:space="preserve">денежные </w:t>
            </w:r>
          </w:p>
        </w:tc>
      </w:tr>
    </w:tbl>
    <w:p w14:paraId="090260D6" w14:textId="77777777" w:rsidR="00607BDD" w:rsidRPr="00957D95" w:rsidRDefault="00607BDD" w:rsidP="00DC121A">
      <w:r w:rsidRPr="00957D95">
        <w:br w:type="page"/>
      </w:r>
    </w:p>
    <w:p w14:paraId="16146755" w14:textId="2667691D" w:rsidR="00607BDD" w:rsidRPr="00957D95" w:rsidRDefault="00607BDD" w:rsidP="00DC121A">
      <w:pPr>
        <w:spacing w:after="0" w:line="240" w:lineRule="auto"/>
        <w:rPr>
          <w:rFonts w:ascii="Times New Roman" w:hAnsi="Times New Roman"/>
          <w:sz w:val="28"/>
          <w:szCs w:val="28"/>
        </w:rPr>
      </w:pPr>
      <w:r w:rsidRPr="00957D95">
        <w:rPr>
          <w:rFonts w:ascii="Times New Roman" w:hAnsi="Times New Roman"/>
          <w:sz w:val="28"/>
          <w:szCs w:val="28"/>
        </w:rPr>
        <w:lastRenderedPageBreak/>
        <w:t>Продолжение таблицы 1.</w:t>
      </w:r>
      <w:r w:rsidR="002A2A4F" w:rsidRPr="00957D95">
        <w:rPr>
          <w:rFonts w:ascii="Times New Roman" w:hAnsi="Times New Roman"/>
          <w:sz w:val="28"/>
          <w:szCs w:val="28"/>
        </w:rPr>
        <w:t>10</w:t>
      </w:r>
    </w:p>
    <w:tbl>
      <w:tblPr>
        <w:tblStyle w:val="a3"/>
        <w:tblW w:w="9351" w:type="dxa"/>
        <w:tblLook w:val="04A0" w:firstRow="1" w:lastRow="0" w:firstColumn="1" w:lastColumn="0" w:noHBand="0" w:noVBand="1"/>
      </w:tblPr>
      <w:tblGrid>
        <w:gridCol w:w="3115"/>
        <w:gridCol w:w="6236"/>
      </w:tblGrid>
      <w:tr w:rsidR="00607BDD" w:rsidRPr="00957D95" w14:paraId="273C9C41" w14:textId="77777777" w:rsidTr="006155A8">
        <w:trPr>
          <w:trHeight w:val="197"/>
        </w:trPr>
        <w:tc>
          <w:tcPr>
            <w:tcW w:w="3115" w:type="dxa"/>
          </w:tcPr>
          <w:p w14:paraId="40EF8165" w14:textId="5B4339B6" w:rsidR="00607BDD" w:rsidRPr="00957D95" w:rsidRDefault="00607BDD" w:rsidP="00DC121A">
            <w:pPr>
              <w:jc w:val="center"/>
              <w:rPr>
                <w:rFonts w:ascii="Times New Roman" w:hAnsi="Times New Roman"/>
                <w:sz w:val="24"/>
                <w:szCs w:val="24"/>
              </w:rPr>
            </w:pPr>
            <w:r w:rsidRPr="00957D95">
              <w:rPr>
                <w:rFonts w:ascii="Times New Roman" w:hAnsi="Times New Roman"/>
                <w:sz w:val="24"/>
                <w:szCs w:val="24"/>
              </w:rPr>
              <w:t>1</w:t>
            </w:r>
          </w:p>
        </w:tc>
        <w:tc>
          <w:tcPr>
            <w:tcW w:w="6236" w:type="dxa"/>
          </w:tcPr>
          <w:p w14:paraId="3F43CDD8" w14:textId="3D09DBA0" w:rsidR="00607BDD" w:rsidRPr="00957D95" w:rsidRDefault="00607BDD" w:rsidP="00DC121A">
            <w:pPr>
              <w:jc w:val="center"/>
              <w:rPr>
                <w:rFonts w:ascii="Times New Roman" w:hAnsi="Times New Roman"/>
                <w:sz w:val="24"/>
                <w:szCs w:val="24"/>
              </w:rPr>
            </w:pPr>
            <w:r w:rsidRPr="00957D95">
              <w:rPr>
                <w:rFonts w:ascii="Times New Roman" w:hAnsi="Times New Roman"/>
                <w:sz w:val="24"/>
                <w:szCs w:val="24"/>
              </w:rPr>
              <w:t>2</w:t>
            </w:r>
          </w:p>
        </w:tc>
      </w:tr>
      <w:tr w:rsidR="006155A8" w:rsidRPr="00957D95" w14:paraId="7782E855" w14:textId="77777777" w:rsidTr="006155A8">
        <w:trPr>
          <w:trHeight w:val="197"/>
        </w:trPr>
        <w:tc>
          <w:tcPr>
            <w:tcW w:w="3115" w:type="dxa"/>
            <w:vMerge w:val="restart"/>
          </w:tcPr>
          <w:p w14:paraId="2D357311" w14:textId="50C0A18C" w:rsidR="006155A8" w:rsidRPr="00957D95" w:rsidRDefault="006155A8" w:rsidP="00DC121A">
            <w:pPr>
              <w:rPr>
                <w:rFonts w:ascii="Times New Roman" w:hAnsi="Times New Roman"/>
                <w:b/>
                <w:bCs/>
                <w:sz w:val="24"/>
                <w:szCs w:val="24"/>
              </w:rPr>
            </w:pPr>
            <w:r w:rsidRPr="00957D95">
              <w:rPr>
                <w:rFonts w:ascii="Times New Roman" w:hAnsi="Times New Roman"/>
                <w:sz w:val="24"/>
                <w:szCs w:val="24"/>
              </w:rPr>
              <w:t>По территориальному уровню функционирования</w:t>
            </w:r>
          </w:p>
        </w:tc>
        <w:tc>
          <w:tcPr>
            <w:tcW w:w="6236" w:type="dxa"/>
          </w:tcPr>
          <w:p w14:paraId="768C1808" w14:textId="1F5F90B2" w:rsidR="006155A8" w:rsidRPr="00957D95" w:rsidRDefault="006155A8" w:rsidP="00DC121A">
            <w:pPr>
              <w:rPr>
                <w:rFonts w:ascii="Times New Roman" w:hAnsi="Times New Roman"/>
                <w:b/>
                <w:bCs/>
                <w:sz w:val="24"/>
                <w:szCs w:val="24"/>
              </w:rPr>
            </w:pPr>
            <w:r w:rsidRPr="00957D95">
              <w:rPr>
                <w:rFonts w:ascii="Times New Roman" w:hAnsi="Times New Roman"/>
                <w:sz w:val="24"/>
                <w:szCs w:val="24"/>
              </w:rPr>
              <w:t>инструменты национального финансового рынка</w:t>
            </w:r>
          </w:p>
        </w:tc>
      </w:tr>
      <w:tr w:rsidR="006155A8" w:rsidRPr="00957D95" w14:paraId="174CEB5F" w14:textId="77777777" w:rsidTr="000E7924">
        <w:trPr>
          <w:trHeight w:val="197"/>
        </w:trPr>
        <w:tc>
          <w:tcPr>
            <w:tcW w:w="3115" w:type="dxa"/>
            <w:vMerge/>
          </w:tcPr>
          <w:p w14:paraId="6E05CF5E" w14:textId="77777777" w:rsidR="006155A8" w:rsidRPr="00957D95" w:rsidRDefault="006155A8" w:rsidP="00DC121A">
            <w:pPr>
              <w:rPr>
                <w:rFonts w:ascii="Times New Roman" w:hAnsi="Times New Roman"/>
                <w:b/>
                <w:bCs/>
                <w:sz w:val="24"/>
                <w:szCs w:val="24"/>
              </w:rPr>
            </w:pPr>
          </w:p>
        </w:tc>
        <w:tc>
          <w:tcPr>
            <w:tcW w:w="6236" w:type="dxa"/>
          </w:tcPr>
          <w:p w14:paraId="6FF14E12" w14:textId="303EC69F" w:rsidR="006155A8" w:rsidRPr="00957D95" w:rsidRDefault="006155A8" w:rsidP="00DC121A">
            <w:pPr>
              <w:rPr>
                <w:rFonts w:ascii="Times New Roman" w:hAnsi="Times New Roman"/>
                <w:b/>
                <w:bCs/>
                <w:sz w:val="24"/>
                <w:szCs w:val="24"/>
              </w:rPr>
            </w:pPr>
            <w:r w:rsidRPr="00957D95">
              <w:rPr>
                <w:rFonts w:ascii="Times New Roman" w:hAnsi="Times New Roman"/>
                <w:sz w:val="24"/>
                <w:szCs w:val="24"/>
              </w:rPr>
              <w:t>инструменты международного (мирового) финансового рынка</w:t>
            </w:r>
          </w:p>
        </w:tc>
      </w:tr>
      <w:tr w:rsidR="00957D95" w:rsidRPr="00957D95" w14:paraId="195AB407" w14:textId="77777777" w:rsidTr="000E7924">
        <w:trPr>
          <w:trHeight w:val="173"/>
        </w:trPr>
        <w:tc>
          <w:tcPr>
            <w:tcW w:w="3115" w:type="dxa"/>
            <w:vMerge w:val="restart"/>
          </w:tcPr>
          <w:p w14:paraId="4594374A" w14:textId="4C07AEEE" w:rsidR="006155A8" w:rsidRPr="00957D95" w:rsidRDefault="006155A8" w:rsidP="00DC121A">
            <w:pPr>
              <w:rPr>
                <w:rFonts w:ascii="Times New Roman" w:hAnsi="Times New Roman"/>
                <w:bCs/>
                <w:i/>
                <w:sz w:val="24"/>
                <w:szCs w:val="24"/>
              </w:rPr>
            </w:pPr>
            <w:bookmarkStart w:id="26" w:name="_Hlk143855149"/>
            <w:r w:rsidRPr="00957D95">
              <w:rPr>
                <w:rFonts w:ascii="Times New Roman" w:hAnsi="Times New Roman"/>
                <w:bCs/>
                <w:i/>
                <w:sz w:val="24"/>
                <w:szCs w:val="24"/>
              </w:rPr>
              <w:t>От условий налогообложения инвестиционного дохода</w:t>
            </w:r>
          </w:p>
        </w:tc>
        <w:tc>
          <w:tcPr>
            <w:tcW w:w="6236" w:type="dxa"/>
          </w:tcPr>
          <w:p w14:paraId="6219F862" w14:textId="4E0DA204" w:rsidR="006155A8" w:rsidRPr="00957D95" w:rsidRDefault="006155A8" w:rsidP="00DC121A">
            <w:pPr>
              <w:rPr>
                <w:rFonts w:ascii="Times New Roman" w:hAnsi="Times New Roman"/>
                <w:bCs/>
                <w:i/>
                <w:sz w:val="24"/>
                <w:szCs w:val="24"/>
              </w:rPr>
            </w:pPr>
            <w:r w:rsidRPr="00957D95">
              <w:rPr>
                <w:rFonts w:ascii="Times New Roman" w:hAnsi="Times New Roman"/>
                <w:bCs/>
                <w:i/>
                <w:sz w:val="24"/>
                <w:szCs w:val="24"/>
              </w:rPr>
              <w:t xml:space="preserve">облагаемые налогом </w:t>
            </w:r>
          </w:p>
        </w:tc>
      </w:tr>
      <w:tr w:rsidR="00957D95" w:rsidRPr="00957D95" w14:paraId="73B1376A" w14:textId="77777777" w:rsidTr="00437B80">
        <w:trPr>
          <w:trHeight w:val="172"/>
        </w:trPr>
        <w:tc>
          <w:tcPr>
            <w:tcW w:w="3115" w:type="dxa"/>
            <w:vMerge/>
          </w:tcPr>
          <w:p w14:paraId="31235D18" w14:textId="77777777" w:rsidR="006155A8" w:rsidRPr="00957D95" w:rsidRDefault="006155A8" w:rsidP="00DC121A">
            <w:pPr>
              <w:rPr>
                <w:rFonts w:ascii="Times New Roman" w:hAnsi="Times New Roman"/>
                <w:i/>
                <w:sz w:val="24"/>
                <w:szCs w:val="24"/>
              </w:rPr>
            </w:pPr>
          </w:p>
        </w:tc>
        <w:tc>
          <w:tcPr>
            <w:tcW w:w="6236" w:type="dxa"/>
          </w:tcPr>
          <w:p w14:paraId="34B73677" w14:textId="7C0D3FE0" w:rsidR="006155A8" w:rsidRPr="00957D95" w:rsidRDefault="006155A8" w:rsidP="00DC121A">
            <w:pPr>
              <w:rPr>
                <w:rFonts w:ascii="Times New Roman" w:hAnsi="Times New Roman"/>
                <w:bCs/>
                <w:i/>
                <w:sz w:val="24"/>
                <w:szCs w:val="24"/>
              </w:rPr>
            </w:pPr>
            <w:r w:rsidRPr="00957D95">
              <w:rPr>
                <w:rFonts w:ascii="Times New Roman" w:hAnsi="Times New Roman"/>
                <w:bCs/>
                <w:i/>
                <w:sz w:val="24"/>
                <w:szCs w:val="24"/>
              </w:rPr>
              <w:t xml:space="preserve">необлагаемые налогом </w:t>
            </w:r>
          </w:p>
        </w:tc>
      </w:tr>
      <w:tr w:rsidR="00957D95" w:rsidRPr="00957D95" w14:paraId="65598CAB" w14:textId="77777777" w:rsidTr="00257C47">
        <w:trPr>
          <w:trHeight w:val="395"/>
        </w:trPr>
        <w:tc>
          <w:tcPr>
            <w:tcW w:w="3115" w:type="dxa"/>
            <w:vMerge w:val="restart"/>
          </w:tcPr>
          <w:p w14:paraId="76C8CED7" w14:textId="28524CDD" w:rsidR="006155A8" w:rsidRPr="00957D95" w:rsidRDefault="006155A8" w:rsidP="00DC121A">
            <w:pPr>
              <w:rPr>
                <w:rFonts w:ascii="Times New Roman" w:hAnsi="Times New Roman"/>
                <w:bCs/>
                <w:i/>
                <w:sz w:val="24"/>
                <w:szCs w:val="24"/>
              </w:rPr>
            </w:pPr>
            <w:r w:rsidRPr="00957D95">
              <w:rPr>
                <w:rFonts w:ascii="Times New Roman" w:hAnsi="Times New Roman"/>
                <w:bCs/>
                <w:i/>
                <w:sz w:val="24"/>
                <w:szCs w:val="24"/>
              </w:rPr>
              <w:t>По степени централизации управления</w:t>
            </w:r>
          </w:p>
        </w:tc>
        <w:tc>
          <w:tcPr>
            <w:tcW w:w="6236" w:type="dxa"/>
          </w:tcPr>
          <w:p w14:paraId="10B40612" w14:textId="1996F773" w:rsidR="006155A8" w:rsidRPr="00957D95" w:rsidRDefault="006155A8" w:rsidP="00DC121A">
            <w:pPr>
              <w:rPr>
                <w:rFonts w:ascii="Times New Roman" w:hAnsi="Times New Roman"/>
                <w:bCs/>
                <w:i/>
                <w:sz w:val="24"/>
                <w:szCs w:val="24"/>
              </w:rPr>
            </w:pPr>
            <w:r w:rsidRPr="00957D95">
              <w:rPr>
                <w:rFonts w:ascii="Times New Roman" w:hAnsi="Times New Roman"/>
                <w:bCs/>
                <w:i/>
                <w:sz w:val="24"/>
                <w:szCs w:val="24"/>
              </w:rPr>
              <w:t xml:space="preserve">централизованно управляемые </w:t>
            </w:r>
          </w:p>
        </w:tc>
      </w:tr>
      <w:tr w:rsidR="00957D95" w:rsidRPr="00957D95" w14:paraId="1574F451" w14:textId="77777777" w:rsidTr="00437B80">
        <w:trPr>
          <w:trHeight w:val="394"/>
        </w:trPr>
        <w:tc>
          <w:tcPr>
            <w:tcW w:w="3115" w:type="dxa"/>
            <w:vMerge/>
          </w:tcPr>
          <w:p w14:paraId="600BBD49" w14:textId="77777777" w:rsidR="006155A8" w:rsidRPr="00957D95" w:rsidRDefault="006155A8" w:rsidP="00DC121A">
            <w:pPr>
              <w:rPr>
                <w:rFonts w:ascii="Times New Roman" w:hAnsi="Times New Roman"/>
                <w:bCs/>
                <w:i/>
                <w:sz w:val="24"/>
                <w:szCs w:val="24"/>
              </w:rPr>
            </w:pPr>
          </w:p>
        </w:tc>
        <w:tc>
          <w:tcPr>
            <w:tcW w:w="6236" w:type="dxa"/>
          </w:tcPr>
          <w:p w14:paraId="3D698DE2" w14:textId="4F9FA562" w:rsidR="006155A8" w:rsidRPr="00957D95" w:rsidRDefault="006155A8" w:rsidP="00DC121A">
            <w:pPr>
              <w:rPr>
                <w:rFonts w:ascii="Times New Roman" w:hAnsi="Times New Roman"/>
                <w:bCs/>
                <w:i/>
                <w:sz w:val="24"/>
                <w:szCs w:val="24"/>
              </w:rPr>
            </w:pPr>
            <w:r w:rsidRPr="00957D95">
              <w:rPr>
                <w:rFonts w:ascii="Times New Roman" w:hAnsi="Times New Roman"/>
                <w:bCs/>
                <w:i/>
                <w:sz w:val="24"/>
                <w:szCs w:val="24"/>
              </w:rPr>
              <w:t xml:space="preserve">децентрализованно управляемые </w:t>
            </w:r>
          </w:p>
        </w:tc>
      </w:tr>
      <w:tr w:rsidR="00957D95" w:rsidRPr="00957D95" w14:paraId="3872A6CD" w14:textId="77777777" w:rsidTr="00926FED">
        <w:trPr>
          <w:trHeight w:val="395"/>
        </w:trPr>
        <w:tc>
          <w:tcPr>
            <w:tcW w:w="3115" w:type="dxa"/>
            <w:vMerge w:val="restart"/>
          </w:tcPr>
          <w:p w14:paraId="145DB0AF" w14:textId="4366408F" w:rsidR="006155A8" w:rsidRPr="00957D95" w:rsidRDefault="006155A8" w:rsidP="00DC121A">
            <w:pPr>
              <w:rPr>
                <w:rFonts w:ascii="Times New Roman" w:hAnsi="Times New Roman"/>
                <w:bCs/>
                <w:i/>
                <w:sz w:val="24"/>
                <w:szCs w:val="24"/>
              </w:rPr>
            </w:pPr>
            <w:r w:rsidRPr="00957D95">
              <w:rPr>
                <w:rFonts w:ascii="Times New Roman" w:hAnsi="Times New Roman"/>
                <w:bCs/>
                <w:i/>
                <w:sz w:val="24"/>
                <w:szCs w:val="24"/>
              </w:rPr>
              <w:t>По уровню применения цифровых технологий</w:t>
            </w:r>
          </w:p>
        </w:tc>
        <w:tc>
          <w:tcPr>
            <w:tcW w:w="6236" w:type="dxa"/>
          </w:tcPr>
          <w:p w14:paraId="694FE0DE" w14:textId="3A9879B1" w:rsidR="006155A8" w:rsidRPr="00957D95" w:rsidRDefault="006155A8" w:rsidP="00DC121A">
            <w:pPr>
              <w:rPr>
                <w:rFonts w:ascii="Times New Roman" w:hAnsi="Times New Roman"/>
                <w:bCs/>
                <w:i/>
                <w:sz w:val="24"/>
                <w:szCs w:val="24"/>
              </w:rPr>
            </w:pPr>
            <w:r w:rsidRPr="00957D95">
              <w:rPr>
                <w:rFonts w:ascii="Times New Roman" w:hAnsi="Times New Roman"/>
                <w:bCs/>
                <w:i/>
                <w:sz w:val="24"/>
                <w:szCs w:val="24"/>
              </w:rPr>
              <w:t xml:space="preserve">цифровые </w:t>
            </w:r>
          </w:p>
        </w:tc>
      </w:tr>
      <w:tr w:rsidR="006155A8" w:rsidRPr="00957D95" w14:paraId="059F1E9D" w14:textId="77777777" w:rsidTr="00437B80">
        <w:trPr>
          <w:trHeight w:val="394"/>
        </w:trPr>
        <w:tc>
          <w:tcPr>
            <w:tcW w:w="3115" w:type="dxa"/>
            <w:vMerge/>
          </w:tcPr>
          <w:p w14:paraId="5A04F2EC" w14:textId="77777777" w:rsidR="006155A8" w:rsidRPr="00957D95" w:rsidRDefault="006155A8" w:rsidP="006155A8">
            <w:pPr>
              <w:jc w:val="both"/>
              <w:rPr>
                <w:rFonts w:ascii="Times New Roman" w:hAnsi="Times New Roman"/>
                <w:bCs/>
                <w:i/>
                <w:sz w:val="24"/>
                <w:szCs w:val="24"/>
              </w:rPr>
            </w:pPr>
          </w:p>
        </w:tc>
        <w:tc>
          <w:tcPr>
            <w:tcW w:w="6236" w:type="dxa"/>
          </w:tcPr>
          <w:p w14:paraId="0AE81CA2" w14:textId="06815405" w:rsidR="006155A8" w:rsidRPr="00957D95" w:rsidRDefault="006155A8" w:rsidP="006155A8">
            <w:pPr>
              <w:jc w:val="both"/>
              <w:rPr>
                <w:rFonts w:ascii="Times New Roman" w:hAnsi="Times New Roman"/>
                <w:bCs/>
                <w:i/>
                <w:sz w:val="24"/>
                <w:szCs w:val="24"/>
              </w:rPr>
            </w:pPr>
            <w:r w:rsidRPr="00957D95">
              <w:rPr>
                <w:rFonts w:ascii="Times New Roman" w:hAnsi="Times New Roman"/>
                <w:bCs/>
                <w:i/>
                <w:sz w:val="24"/>
                <w:szCs w:val="24"/>
              </w:rPr>
              <w:t xml:space="preserve">нецифровые </w:t>
            </w:r>
          </w:p>
        </w:tc>
      </w:tr>
    </w:tbl>
    <w:bookmarkEnd w:id="26"/>
    <w:p w14:paraId="7914C5E7" w14:textId="65454FB9" w:rsidR="00351CFC" w:rsidRPr="00957D95" w:rsidRDefault="00351CFC" w:rsidP="00351CFC">
      <w:pPr>
        <w:spacing w:after="0" w:line="240" w:lineRule="auto"/>
        <w:jc w:val="both"/>
        <w:rPr>
          <w:rFonts w:ascii="Times New Roman" w:hAnsi="Times New Roman"/>
          <w:sz w:val="24"/>
          <w:szCs w:val="24"/>
          <w:lang w:eastAsia="ru-RU"/>
        </w:rPr>
      </w:pPr>
      <w:r w:rsidRPr="00957D95">
        <w:rPr>
          <w:rFonts w:ascii="Times New Roman" w:hAnsi="Times New Roman"/>
          <w:sz w:val="24"/>
          <w:szCs w:val="24"/>
          <w:lang w:eastAsia="ru-RU"/>
        </w:rPr>
        <w:t xml:space="preserve">Примечание. </w:t>
      </w:r>
      <w:r w:rsidR="00DC121A" w:rsidRPr="00957D95">
        <w:rPr>
          <w:rFonts w:ascii="Times New Roman" w:hAnsi="Times New Roman"/>
          <w:sz w:val="24"/>
          <w:szCs w:val="24"/>
          <w:lang w:eastAsia="ru-RU"/>
        </w:rPr>
        <w:t>Курсивом</w:t>
      </w:r>
      <w:r w:rsidRPr="00957D95">
        <w:rPr>
          <w:rFonts w:ascii="Times New Roman" w:hAnsi="Times New Roman"/>
          <w:sz w:val="24"/>
          <w:szCs w:val="24"/>
          <w:lang w:eastAsia="ru-RU"/>
        </w:rPr>
        <w:t xml:space="preserve"> выделены критерии классификации, предложенные автором.</w:t>
      </w:r>
    </w:p>
    <w:p w14:paraId="587958B0" w14:textId="77777777" w:rsidR="00351CFC" w:rsidRPr="00957D95" w:rsidRDefault="00351CFC" w:rsidP="00351CFC">
      <w:pPr>
        <w:spacing w:after="0" w:line="240" w:lineRule="auto"/>
        <w:jc w:val="both"/>
        <w:rPr>
          <w:rFonts w:ascii="Times New Roman" w:hAnsi="Times New Roman"/>
          <w:sz w:val="28"/>
          <w:szCs w:val="28"/>
          <w:lang w:eastAsia="ru-RU"/>
        </w:rPr>
      </w:pPr>
    </w:p>
    <w:p w14:paraId="7B00A0B7" w14:textId="7CA1B027" w:rsidR="00437B80" w:rsidRPr="00957D95" w:rsidRDefault="00437B80" w:rsidP="00E73E91">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Краткая характеристика финансовых инструментов финансового рынка представлена в таблице 1</w:t>
      </w:r>
      <w:r w:rsidR="002A2A4F" w:rsidRPr="00957D95">
        <w:rPr>
          <w:rFonts w:ascii="Times New Roman" w:hAnsi="Times New Roman"/>
          <w:sz w:val="28"/>
          <w:szCs w:val="28"/>
          <w:lang w:eastAsia="ru-RU"/>
        </w:rPr>
        <w:t>.11</w:t>
      </w:r>
      <w:r w:rsidRPr="00957D95">
        <w:rPr>
          <w:rFonts w:ascii="Times New Roman" w:hAnsi="Times New Roman"/>
          <w:sz w:val="28"/>
          <w:szCs w:val="28"/>
          <w:lang w:eastAsia="ru-RU"/>
        </w:rPr>
        <w:t>.</w:t>
      </w:r>
    </w:p>
    <w:p w14:paraId="61EFD615" w14:textId="77777777" w:rsidR="002055D5" w:rsidRPr="00957D95" w:rsidRDefault="002055D5" w:rsidP="00E73E91">
      <w:pPr>
        <w:spacing w:after="0" w:line="360" w:lineRule="auto"/>
        <w:ind w:firstLine="709"/>
        <w:jc w:val="both"/>
        <w:rPr>
          <w:rFonts w:ascii="Times New Roman" w:hAnsi="Times New Roman"/>
          <w:sz w:val="28"/>
          <w:szCs w:val="28"/>
          <w:lang w:eastAsia="ru-RU"/>
        </w:rPr>
      </w:pPr>
    </w:p>
    <w:p w14:paraId="3F551530" w14:textId="3AA6CABB" w:rsidR="00437B80" w:rsidRPr="00957D95" w:rsidRDefault="00437B80" w:rsidP="002055D5">
      <w:pPr>
        <w:suppressAutoHyphens/>
        <w:spacing w:after="0" w:line="240" w:lineRule="auto"/>
        <w:jc w:val="both"/>
        <w:rPr>
          <w:rFonts w:ascii="Times New Roman" w:hAnsi="Times New Roman"/>
          <w:sz w:val="28"/>
          <w:szCs w:val="28"/>
          <w:lang w:eastAsia="ru-RU"/>
        </w:rPr>
      </w:pPr>
      <w:r w:rsidRPr="00957D95">
        <w:rPr>
          <w:rFonts w:ascii="Times New Roman" w:hAnsi="Times New Roman"/>
          <w:sz w:val="28"/>
          <w:szCs w:val="28"/>
          <w:lang w:eastAsia="ru-RU"/>
        </w:rPr>
        <w:t>Таблица 1.</w:t>
      </w:r>
      <w:r w:rsidR="002A2A4F" w:rsidRPr="00957D95">
        <w:rPr>
          <w:rFonts w:ascii="Times New Roman" w:hAnsi="Times New Roman"/>
          <w:sz w:val="28"/>
          <w:szCs w:val="28"/>
          <w:lang w:eastAsia="ru-RU"/>
        </w:rPr>
        <w:t>11</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Систематизация основных подходов к классификации финансовых инструментов финансового рынка (авторская разработка)</w:t>
      </w:r>
    </w:p>
    <w:tbl>
      <w:tblPr>
        <w:tblStyle w:val="a3"/>
        <w:tblW w:w="0" w:type="auto"/>
        <w:tblLook w:val="04A0" w:firstRow="1" w:lastRow="0" w:firstColumn="1" w:lastColumn="0" w:noHBand="0" w:noVBand="1"/>
      </w:tblPr>
      <w:tblGrid>
        <w:gridCol w:w="2547"/>
        <w:gridCol w:w="6798"/>
      </w:tblGrid>
      <w:tr w:rsidR="00957D95" w:rsidRPr="00957D95" w14:paraId="2BC06DF4" w14:textId="77777777" w:rsidTr="00DC121A">
        <w:tc>
          <w:tcPr>
            <w:tcW w:w="2547" w:type="dxa"/>
          </w:tcPr>
          <w:p w14:paraId="609FE52F" w14:textId="7FB63C9A" w:rsidR="00437B80" w:rsidRPr="00957D95" w:rsidRDefault="00437B80" w:rsidP="001B43F8">
            <w:pPr>
              <w:jc w:val="center"/>
              <w:rPr>
                <w:rFonts w:ascii="Times New Roman" w:hAnsi="Times New Roman"/>
                <w:sz w:val="24"/>
                <w:szCs w:val="24"/>
              </w:rPr>
            </w:pPr>
            <w:r w:rsidRPr="00957D95">
              <w:rPr>
                <w:rFonts w:ascii="Times New Roman" w:hAnsi="Times New Roman"/>
                <w:sz w:val="24"/>
                <w:szCs w:val="24"/>
              </w:rPr>
              <w:t>Вид инструмента</w:t>
            </w:r>
          </w:p>
        </w:tc>
        <w:tc>
          <w:tcPr>
            <w:tcW w:w="6798" w:type="dxa"/>
          </w:tcPr>
          <w:p w14:paraId="71282280" w14:textId="5210B731" w:rsidR="00437B80" w:rsidRPr="00957D95" w:rsidRDefault="00437B80" w:rsidP="001B43F8">
            <w:pPr>
              <w:jc w:val="center"/>
              <w:rPr>
                <w:rFonts w:ascii="Times New Roman" w:hAnsi="Times New Roman"/>
                <w:sz w:val="24"/>
                <w:szCs w:val="24"/>
              </w:rPr>
            </w:pPr>
            <w:r w:rsidRPr="00957D95">
              <w:rPr>
                <w:rFonts w:ascii="Times New Roman" w:hAnsi="Times New Roman"/>
                <w:sz w:val="24"/>
                <w:szCs w:val="24"/>
              </w:rPr>
              <w:t>Краткая характеристика</w:t>
            </w:r>
          </w:p>
        </w:tc>
      </w:tr>
      <w:tr w:rsidR="00957D95" w:rsidRPr="00957D95" w14:paraId="740615AB" w14:textId="77777777" w:rsidTr="00DC121A">
        <w:tc>
          <w:tcPr>
            <w:tcW w:w="2547" w:type="dxa"/>
          </w:tcPr>
          <w:p w14:paraId="24A17CA2" w14:textId="287A3064" w:rsidR="00F5711F" w:rsidRPr="00957D95" w:rsidRDefault="00F5711F" w:rsidP="001B43F8">
            <w:pPr>
              <w:jc w:val="center"/>
              <w:rPr>
                <w:rFonts w:ascii="Times New Roman" w:hAnsi="Times New Roman"/>
                <w:sz w:val="24"/>
                <w:szCs w:val="24"/>
              </w:rPr>
            </w:pPr>
            <w:r w:rsidRPr="00957D95">
              <w:rPr>
                <w:rFonts w:ascii="Times New Roman" w:hAnsi="Times New Roman"/>
                <w:sz w:val="24"/>
                <w:szCs w:val="24"/>
              </w:rPr>
              <w:t>1</w:t>
            </w:r>
          </w:p>
        </w:tc>
        <w:tc>
          <w:tcPr>
            <w:tcW w:w="6798" w:type="dxa"/>
          </w:tcPr>
          <w:p w14:paraId="623706A0" w14:textId="63E9F649" w:rsidR="00F5711F" w:rsidRPr="00957D95" w:rsidRDefault="00F5711F" w:rsidP="001B43F8">
            <w:pPr>
              <w:jc w:val="center"/>
              <w:rPr>
                <w:rFonts w:ascii="Times New Roman" w:hAnsi="Times New Roman"/>
                <w:sz w:val="24"/>
                <w:szCs w:val="24"/>
              </w:rPr>
            </w:pPr>
            <w:r w:rsidRPr="00957D95">
              <w:rPr>
                <w:rFonts w:ascii="Times New Roman" w:hAnsi="Times New Roman"/>
                <w:sz w:val="24"/>
                <w:szCs w:val="24"/>
              </w:rPr>
              <w:t>2</w:t>
            </w:r>
          </w:p>
        </w:tc>
      </w:tr>
      <w:tr w:rsidR="00957D95" w:rsidRPr="00957D95" w14:paraId="7B398282" w14:textId="77777777" w:rsidTr="00DC121A">
        <w:tc>
          <w:tcPr>
            <w:tcW w:w="2547" w:type="dxa"/>
          </w:tcPr>
          <w:p w14:paraId="10470163" w14:textId="7B5A7C8D" w:rsidR="00437B80" w:rsidRPr="00957D95" w:rsidRDefault="00437B80" w:rsidP="00DC121A">
            <w:pPr>
              <w:rPr>
                <w:rFonts w:ascii="Times New Roman" w:hAnsi="Times New Roman"/>
                <w:sz w:val="24"/>
                <w:szCs w:val="24"/>
              </w:rPr>
            </w:pPr>
            <w:r w:rsidRPr="00957D95">
              <w:rPr>
                <w:rFonts w:ascii="Times New Roman" w:hAnsi="Times New Roman"/>
                <w:sz w:val="24"/>
                <w:szCs w:val="24"/>
              </w:rPr>
              <w:t xml:space="preserve">Первичные </w:t>
            </w:r>
          </w:p>
        </w:tc>
        <w:tc>
          <w:tcPr>
            <w:tcW w:w="6798" w:type="dxa"/>
          </w:tcPr>
          <w:p w14:paraId="0F0CDAFB" w14:textId="0BE45577" w:rsidR="00437B80" w:rsidRPr="00957D95" w:rsidRDefault="001B43F8" w:rsidP="001B43F8">
            <w:pPr>
              <w:jc w:val="both"/>
              <w:rPr>
                <w:rFonts w:ascii="Times New Roman" w:hAnsi="Times New Roman"/>
                <w:sz w:val="24"/>
                <w:szCs w:val="24"/>
              </w:rPr>
            </w:pPr>
            <w:r w:rsidRPr="00957D95">
              <w:rPr>
                <w:rFonts w:ascii="Times New Roman" w:hAnsi="Times New Roman"/>
                <w:sz w:val="24"/>
                <w:szCs w:val="24"/>
              </w:rPr>
              <w:t>предусматривающие покупку / продажу или поставку</w:t>
            </w:r>
            <w:r w:rsidR="00876986" w:rsidRPr="00957D95">
              <w:rPr>
                <w:rFonts w:ascii="Times New Roman" w:hAnsi="Times New Roman"/>
                <w:sz w:val="24"/>
                <w:szCs w:val="24"/>
              </w:rPr>
              <w:t xml:space="preserve"> </w:t>
            </w:r>
            <w:r w:rsidRPr="00957D95">
              <w:rPr>
                <w:rFonts w:ascii="Times New Roman" w:hAnsi="Times New Roman"/>
                <w:sz w:val="24"/>
                <w:szCs w:val="24"/>
              </w:rPr>
              <w:t>/</w:t>
            </w:r>
            <w:r w:rsidR="00876986" w:rsidRPr="00957D95">
              <w:rPr>
                <w:rFonts w:ascii="Times New Roman" w:hAnsi="Times New Roman"/>
                <w:sz w:val="24"/>
                <w:szCs w:val="24"/>
              </w:rPr>
              <w:t xml:space="preserve"> </w:t>
            </w:r>
            <w:r w:rsidRPr="00957D95">
              <w:rPr>
                <w:rFonts w:ascii="Times New Roman" w:hAnsi="Times New Roman"/>
                <w:sz w:val="24"/>
                <w:szCs w:val="24"/>
              </w:rPr>
              <w:t xml:space="preserve">получение финансового актива, в результате </w:t>
            </w:r>
            <w:r w:rsidR="00564675" w:rsidRPr="00957D95">
              <w:rPr>
                <w:rFonts w:ascii="Times New Roman" w:hAnsi="Times New Roman"/>
                <w:sz w:val="24"/>
                <w:szCs w:val="24"/>
              </w:rPr>
              <w:t>которого</w:t>
            </w:r>
            <w:r w:rsidRPr="00957D95">
              <w:rPr>
                <w:rFonts w:ascii="Times New Roman" w:hAnsi="Times New Roman"/>
                <w:sz w:val="24"/>
                <w:szCs w:val="24"/>
              </w:rPr>
              <w:t xml:space="preserve"> </w:t>
            </w:r>
            <w:r w:rsidR="00564675" w:rsidRPr="00957D95">
              <w:rPr>
                <w:rFonts w:ascii="Times New Roman" w:hAnsi="Times New Roman"/>
                <w:sz w:val="24"/>
                <w:szCs w:val="24"/>
              </w:rPr>
              <w:t xml:space="preserve">возникают </w:t>
            </w:r>
            <w:r w:rsidRPr="00957D95">
              <w:rPr>
                <w:rFonts w:ascii="Times New Roman" w:hAnsi="Times New Roman"/>
                <w:sz w:val="24"/>
                <w:szCs w:val="24"/>
              </w:rPr>
              <w:t>взаимные финансовые требования</w:t>
            </w:r>
          </w:p>
        </w:tc>
      </w:tr>
      <w:tr w:rsidR="00957D95" w:rsidRPr="00957D95" w14:paraId="4313307F" w14:textId="77777777" w:rsidTr="00DC121A">
        <w:tc>
          <w:tcPr>
            <w:tcW w:w="2547" w:type="dxa"/>
          </w:tcPr>
          <w:p w14:paraId="68509F53" w14:textId="5969184B" w:rsidR="00437B80" w:rsidRPr="00957D95" w:rsidRDefault="00437B80" w:rsidP="00DC121A">
            <w:pPr>
              <w:rPr>
                <w:rFonts w:ascii="Times New Roman" w:hAnsi="Times New Roman"/>
                <w:sz w:val="24"/>
                <w:szCs w:val="24"/>
              </w:rPr>
            </w:pPr>
            <w:r w:rsidRPr="00957D95">
              <w:rPr>
                <w:rFonts w:ascii="Times New Roman" w:hAnsi="Times New Roman"/>
                <w:sz w:val="24"/>
                <w:szCs w:val="24"/>
              </w:rPr>
              <w:t xml:space="preserve">Вторичные </w:t>
            </w:r>
          </w:p>
        </w:tc>
        <w:tc>
          <w:tcPr>
            <w:tcW w:w="6798" w:type="dxa"/>
          </w:tcPr>
          <w:p w14:paraId="77FD14C8" w14:textId="1660AB44" w:rsidR="00437B80" w:rsidRPr="00957D95" w:rsidRDefault="001B43F8" w:rsidP="001B43F8">
            <w:pPr>
              <w:jc w:val="both"/>
              <w:rPr>
                <w:rFonts w:ascii="Times New Roman" w:hAnsi="Times New Roman"/>
                <w:sz w:val="24"/>
                <w:szCs w:val="24"/>
              </w:rPr>
            </w:pPr>
            <w:r w:rsidRPr="00957D95">
              <w:rPr>
                <w:rFonts w:ascii="Times New Roman" w:hAnsi="Times New Roman"/>
                <w:sz w:val="24"/>
                <w:szCs w:val="24"/>
              </w:rPr>
              <w:t>предусматривающие возм</w:t>
            </w:r>
            <w:r w:rsidR="00DC121A" w:rsidRPr="00957D95">
              <w:rPr>
                <w:rFonts w:ascii="Times New Roman" w:hAnsi="Times New Roman"/>
                <w:sz w:val="24"/>
                <w:szCs w:val="24"/>
              </w:rPr>
              <w:t xml:space="preserve">ожность покупки / продажи права </w:t>
            </w:r>
            <w:r w:rsidR="00DC121A" w:rsidRPr="00957D95">
              <w:rPr>
                <w:rFonts w:ascii="Times New Roman" w:hAnsi="Times New Roman"/>
                <w:sz w:val="24"/>
                <w:szCs w:val="24"/>
              </w:rPr>
              <w:br/>
            </w:r>
            <w:r w:rsidRPr="00957D95">
              <w:rPr>
                <w:rFonts w:ascii="Times New Roman" w:hAnsi="Times New Roman"/>
                <w:sz w:val="24"/>
                <w:szCs w:val="24"/>
              </w:rPr>
              <w:t>на приобретение</w:t>
            </w:r>
            <w:r w:rsidR="00DC121A" w:rsidRPr="00957D95">
              <w:rPr>
                <w:rFonts w:ascii="Times New Roman" w:hAnsi="Times New Roman"/>
                <w:sz w:val="24"/>
                <w:szCs w:val="24"/>
              </w:rPr>
              <w:t xml:space="preserve"> / поставку базового актива или </w:t>
            </w:r>
            <w:r w:rsidRPr="00957D95">
              <w:rPr>
                <w:rFonts w:ascii="Times New Roman" w:hAnsi="Times New Roman"/>
                <w:sz w:val="24"/>
                <w:szCs w:val="24"/>
              </w:rPr>
              <w:t>получение-выплату дохода, связанного с изменением характеристики этого актива</w:t>
            </w:r>
          </w:p>
        </w:tc>
      </w:tr>
      <w:tr w:rsidR="00957D95" w:rsidRPr="00957D95" w14:paraId="4C8FD4DD" w14:textId="77777777" w:rsidTr="00DC121A">
        <w:tc>
          <w:tcPr>
            <w:tcW w:w="2547" w:type="dxa"/>
          </w:tcPr>
          <w:p w14:paraId="395B6B31" w14:textId="2FD5E4D1" w:rsidR="006D6B90" w:rsidRPr="00957D95" w:rsidRDefault="006D6B90" w:rsidP="00DC121A">
            <w:pPr>
              <w:rPr>
                <w:rFonts w:ascii="Times New Roman" w:hAnsi="Times New Roman"/>
                <w:bCs/>
                <w:i/>
                <w:sz w:val="24"/>
                <w:szCs w:val="24"/>
              </w:rPr>
            </w:pPr>
            <w:r w:rsidRPr="00957D95">
              <w:rPr>
                <w:rFonts w:ascii="Times New Roman" w:hAnsi="Times New Roman"/>
                <w:bCs/>
                <w:i/>
                <w:sz w:val="24"/>
                <w:szCs w:val="24"/>
              </w:rPr>
              <w:t xml:space="preserve">Комбинированные </w:t>
            </w:r>
          </w:p>
        </w:tc>
        <w:tc>
          <w:tcPr>
            <w:tcW w:w="6798" w:type="dxa"/>
          </w:tcPr>
          <w:p w14:paraId="032C10DE" w14:textId="62736739" w:rsidR="006D6B90" w:rsidRPr="00957D95" w:rsidRDefault="00F646CE" w:rsidP="001B43F8">
            <w:pPr>
              <w:jc w:val="both"/>
              <w:rPr>
                <w:rFonts w:ascii="Times New Roman" w:hAnsi="Times New Roman"/>
                <w:bCs/>
                <w:i/>
                <w:sz w:val="24"/>
                <w:szCs w:val="24"/>
              </w:rPr>
            </w:pPr>
            <w:r w:rsidRPr="00957D95">
              <w:rPr>
                <w:rFonts w:ascii="Times New Roman" w:hAnsi="Times New Roman"/>
                <w:bCs/>
                <w:i/>
                <w:sz w:val="24"/>
                <w:szCs w:val="24"/>
              </w:rPr>
              <w:t>с</w:t>
            </w:r>
            <w:r w:rsidR="006D6B90" w:rsidRPr="00957D95">
              <w:rPr>
                <w:rFonts w:ascii="Times New Roman" w:hAnsi="Times New Roman"/>
                <w:bCs/>
                <w:i/>
                <w:sz w:val="24"/>
                <w:szCs w:val="24"/>
              </w:rPr>
              <w:t>очетающие в себе характеристики первичных и вторичных финансовых инструментов (например, бивалютная облигация,</w:t>
            </w:r>
            <w:r w:rsidR="006D6B90" w:rsidRPr="00957D95">
              <w:rPr>
                <w:bCs/>
                <w:i/>
              </w:rPr>
              <w:t xml:space="preserve"> </w:t>
            </w:r>
            <w:r w:rsidR="006D6B90" w:rsidRPr="00957D95">
              <w:rPr>
                <w:rFonts w:ascii="Times New Roman" w:hAnsi="Times New Roman"/>
                <w:bCs/>
                <w:i/>
                <w:sz w:val="24"/>
                <w:szCs w:val="24"/>
              </w:rPr>
              <w:t xml:space="preserve">ноты, привязанные к акциям) </w:t>
            </w:r>
          </w:p>
        </w:tc>
      </w:tr>
      <w:tr w:rsidR="00957D95" w:rsidRPr="00957D95" w14:paraId="5935A665" w14:textId="77777777" w:rsidTr="00DC121A">
        <w:tc>
          <w:tcPr>
            <w:tcW w:w="2547" w:type="dxa"/>
          </w:tcPr>
          <w:p w14:paraId="7AFC3283" w14:textId="6C4D8A71" w:rsidR="00564675" w:rsidRPr="00957D95" w:rsidRDefault="00564675" w:rsidP="00DC121A">
            <w:pPr>
              <w:rPr>
                <w:rFonts w:ascii="Times New Roman" w:hAnsi="Times New Roman"/>
                <w:b/>
                <w:bCs/>
                <w:sz w:val="24"/>
                <w:szCs w:val="24"/>
              </w:rPr>
            </w:pPr>
            <w:r w:rsidRPr="00957D95">
              <w:rPr>
                <w:sz w:val="22"/>
                <w:szCs w:val="22"/>
                <w:lang w:eastAsia="en-US"/>
              </w:rPr>
              <w:br w:type="page"/>
            </w:r>
            <w:r w:rsidR="00176D2E" w:rsidRPr="00957D95">
              <w:rPr>
                <w:rFonts w:ascii="Times New Roman" w:hAnsi="Times New Roman"/>
                <w:sz w:val="24"/>
                <w:szCs w:val="24"/>
              </w:rPr>
              <w:t>И</w:t>
            </w:r>
            <w:r w:rsidRPr="00957D95">
              <w:rPr>
                <w:rFonts w:ascii="Times New Roman" w:hAnsi="Times New Roman"/>
                <w:sz w:val="24"/>
                <w:szCs w:val="24"/>
              </w:rPr>
              <w:t xml:space="preserve">нструменты </w:t>
            </w:r>
            <w:r w:rsidR="00DC121A" w:rsidRPr="00957D95">
              <w:rPr>
                <w:rFonts w:ascii="Times New Roman" w:hAnsi="Times New Roman"/>
                <w:sz w:val="24"/>
                <w:szCs w:val="24"/>
              </w:rPr>
              <w:br/>
            </w:r>
            <w:r w:rsidRPr="00957D95">
              <w:rPr>
                <w:rFonts w:ascii="Times New Roman" w:hAnsi="Times New Roman"/>
                <w:sz w:val="24"/>
                <w:szCs w:val="24"/>
              </w:rPr>
              <w:t>кредитного рынка</w:t>
            </w:r>
          </w:p>
        </w:tc>
        <w:tc>
          <w:tcPr>
            <w:tcW w:w="6798" w:type="dxa"/>
          </w:tcPr>
          <w:p w14:paraId="382AB384" w14:textId="54ED9699" w:rsidR="00564675" w:rsidRPr="00957D95" w:rsidRDefault="00564675" w:rsidP="00564675">
            <w:pPr>
              <w:jc w:val="both"/>
              <w:rPr>
                <w:rFonts w:ascii="Times New Roman" w:hAnsi="Times New Roman"/>
                <w:b/>
                <w:bCs/>
                <w:sz w:val="24"/>
                <w:szCs w:val="24"/>
              </w:rPr>
            </w:pPr>
            <w:r w:rsidRPr="00957D95">
              <w:rPr>
                <w:rFonts w:ascii="Times New Roman" w:hAnsi="Times New Roman"/>
                <w:sz w:val="24"/>
                <w:szCs w:val="24"/>
              </w:rPr>
              <w:t xml:space="preserve">денежные активы, представляющие собой объект кредитных </w:t>
            </w:r>
            <w:r w:rsidR="00DC121A" w:rsidRPr="00957D95">
              <w:rPr>
                <w:rFonts w:ascii="Times New Roman" w:hAnsi="Times New Roman"/>
                <w:sz w:val="24"/>
                <w:szCs w:val="24"/>
              </w:rPr>
              <w:br/>
            </w:r>
            <w:r w:rsidRPr="00957D95">
              <w:rPr>
                <w:rFonts w:ascii="Times New Roman" w:hAnsi="Times New Roman"/>
                <w:sz w:val="24"/>
                <w:szCs w:val="24"/>
              </w:rPr>
              <w:t>отношений между кредитором и заемщиком; чеки; аккредитивы, векселя, залоговые документы, прочие финансовые инструменты кредитного рынка (девизы, коносамент и т.п.)</w:t>
            </w:r>
          </w:p>
        </w:tc>
      </w:tr>
      <w:tr w:rsidR="00957D95" w:rsidRPr="00957D95" w14:paraId="70B9358B" w14:textId="77777777" w:rsidTr="00DC121A">
        <w:tc>
          <w:tcPr>
            <w:tcW w:w="2547" w:type="dxa"/>
          </w:tcPr>
          <w:p w14:paraId="73443D78" w14:textId="22735089" w:rsidR="00564675" w:rsidRPr="00957D95" w:rsidRDefault="00176D2E" w:rsidP="00DC121A">
            <w:r w:rsidRPr="00957D95">
              <w:rPr>
                <w:rFonts w:ascii="Times New Roman" w:hAnsi="Times New Roman"/>
                <w:sz w:val="24"/>
                <w:szCs w:val="24"/>
              </w:rPr>
              <w:t>И</w:t>
            </w:r>
            <w:r w:rsidR="00564675" w:rsidRPr="00957D95">
              <w:rPr>
                <w:rFonts w:ascii="Times New Roman" w:hAnsi="Times New Roman"/>
                <w:sz w:val="24"/>
                <w:szCs w:val="24"/>
              </w:rPr>
              <w:t xml:space="preserve">нструменты </w:t>
            </w:r>
            <w:r w:rsidR="00DC121A" w:rsidRPr="00957D95">
              <w:rPr>
                <w:rFonts w:ascii="Times New Roman" w:hAnsi="Times New Roman"/>
                <w:sz w:val="24"/>
                <w:szCs w:val="24"/>
              </w:rPr>
              <w:br/>
            </w:r>
            <w:r w:rsidR="00564675" w:rsidRPr="00957D95">
              <w:rPr>
                <w:rFonts w:ascii="Times New Roman" w:hAnsi="Times New Roman"/>
                <w:sz w:val="24"/>
                <w:szCs w:val="24"/>
              </w:rPr>
              <w:t>рынка ценных бумаг</w:t>
            </w:r>
          </w:p>
        </w:tc>
        <w:tc>
          <w:tcPr>
            <w:tcW w:w="6798" w:type="dxa"/>
          </w:tcPr>
          <w:p w14:paraId="1BF713A4" w14:textId="525A593B" w:rsidR="00564675" w:rsidRPr="00957D95" w:rsidRDefault="00564675" w:rsidP="00564675">
            <w:pPr>
              <w:jc w:val="both"/>
              <w:rPr>
                <w:rFonts w:ascii="Times New Roman" w:hAnsi="Times New Roman"/>
                <w:sz w:val="24"/>
                <w:szCs w:val="24"/>
              </w:rPr>
            </w:pPr>
            <w:r w:rsidRPr="00957D95">
              <w:rPr>
                <w:rFonts w:ascii="Times New Roman" w:hAnsi="Times New Roman"/>
                <w:sz w:val="24"/>
                <w:szCs w:val="24"/>
              </w:rPr>
              <w:t>представляют собой денежные активы, составляющие основной объект отношений между контрагентами сделки по купле / продаже ценных бумаг (акции, облигации, сберегательные (депозитные) сертификаты, деривативы, прочие финансовые инструменты)</w:t>
            </w:r>
          </w:p>
        </w:tc>
      </w:tr>
      <w:tr w:rsidR="00957D95" w:rsidRPr="00957D95" w14:paraId="0A8B7C04" w14:textId="77777777" w:rsidTr="00DC121A">
        <w:tc>
          <w:tcPr>
            <w:tcW w:w="2547" w:type="dxa"/>
          </w:tcPr>
          <w:p w14:paraId="5F06A667" w14:textId="75C50590" w:rsidR="00783C61" w:rsidRPr="00957D95" w:rsidRDefault="00176D2E" w:rsidP="00DC121A">
            <w:pPr>
              <w:rPr>
                <w:rFonts w:ascii="Times New Roman" w:hAnsi="Times New Roman"/>
                <w:sz w:val="24"/>
                <w:szCs w:val="24"/>
              </w:rPr>
            </w:pPr>
            <w:r w:rsidRPr="00957D95">
              <w:rPr>
                <w:rFonts w:ascii="Times New Roman" w:hAnsi="Times New Roman"/>
                <w:sz w:val="24"/>
                <w:szCs w:val="24"/>
              </w:rPr>
              <w:t>И</w:t>
            </w:r>
            <w:r w:rsidR="00783C61" w:rsidRPr="00957D95">
              <w:rPr>
                <w:rFonts w:ascii="Times New Roman" w:hAnsi="Times New Roman"/>
                <w:sz w:val="24"/>
                <w:szCs w:val="24"/>
              </w:rPr>
              <w:t xml:space="preserve">нструменты </w:t>
            </w:r>
            <w:r w:rsidR="00DC121A" w:rsidRPr="00957D95">
              <w:rPr>
                <w:rFonts w:ascii="Times New Roman" w:hAnsi="Times New Roman"/>
                <w:sz w:val="24"/>
                <w:szCs w:val="24"/>
              </w:rPr>
              <w:br/>
            </w:r>
            <w:r w:rsidR="00783C61" w:rsidRPr="00957D95">
              <w:rPr>
                <w:rFonts w:ascii="Times New Roman" w:hAnsi="Times New Roman"/>
                <w:sz w:val="24"/>
                <w:szCs w:val="24"/>
              </w:rPr>
              <w:t>валютного рынка</w:t>
            </w:r>
          </w:p>
        </w:tc>
        <w:tc>
          <w:tcPr>
            <w:tcW w:w="6798" w:type="dxa"/>
          </w:tcPr>
          <w:p w14:paraId="1D2AB5C1" w14:textId="4D8DA49E"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 xml:space="preserve">предусматривающие покупку / продажу или поставку / получение валютного актива (документарный валютный аккредитив, валютный фьючерсный контракт, валютный своп, прочие </w:t>
            </w:r>
            <w:r w:rsidR="00596AD4" w:rsidRPr="00957D95">
              <w:rPr>
                <w:rFonts w:ascii="Times New Roman" w:hAnsi="Times New Roman"/>
                <w:sz w:val="24"/>
                <w:szCs w:val="24"/>
              </w:rPr>
              <w:br/>
            </w:r>
            <w:r w:rsidRPr="00957D95">
              <w:rPr>
                <w:rFonts w:ascii="Times New Roman" w:hAnsi="Times New Roman"/>
                <w:sz w:val="24"/>
                <w:szCs w:val="24"/>
              </w:rPr>
              <w:t xml:space="preserve">финансовые инструменты валютного рынка (договор «репо» </w:t>
            </w:r>
            <w:r w:rsidR="00596AD4" w:rsidRPr="00957D95">
              <w:rPr>
                <w:rFonts w:ascii="Times New Roman" w:hAnsi="Times New Roman"/>
                <w:sz w:val="24"/>
                <w:szCs w:val="24"/>
              </w:rPr>
              <w:br/>
            </w:r>
            <w:r w:rsidRPr="00957D95">
              <w:rPr>
                <w:rFonts w:ascii="Times New Roman" w:hAnsi="Times New Roman"/>
                <w:sz w:val="24"/>
                <w:szCs w:val="24"/>
              </w:rPr>
              <w:t>на валюту, валютные девизы и т.п.), в результате чего возникают взаимные финансовые требования</w:t>
            </w:r>
          </w:p>
        </w:tc>
      </w:tr>
    </w:tbl>
    <w:p w14:paraId="070B7283" w14:textId="77777777" w:rsidR="00607BDD" w:rsidRPr="00957D95" w:rsidRDefault="00607BDD">
      <w:r w:rsidRPr="00957D95">
        <w:br w:type="page"/>
      </w:r>
    </w:p>
    <w:p w14:paraId="49149D8F" w14:textId="3199DBDA" w:rsidR="00607BDD" w:rsidRPr="00957D95" w:rsidRDefault="00607BDD" w:rsidP="00E364CF">
      <w:pPr>
        <w:spacing w:after="0" w:line="240" w:lineRule="auto"/>
        <w:rPr>
          <w:rFonts w:ascii="Times New Roman" w:hAnsi="Times New Roman"/>
          <w:sz w:val="28"/>
          <w:szCs w:val="28"/>
        </w:rPr>
      </w:pPr>
      <w:r w:rsidRPr="00957D95">
        <w:rPr>
          <w:rFonts w:ascii="Times New Roman" w:hAnsi="Times New Roman"/>
          <w:sz w:val="28"/>
          <w:szCs w:val="28"/>
        </w:rPr>
        <w:lastRenderedPageBreak/>
        <w:t>Продолжение таблицы 1.</w:t>
      </w:r>
      <w:r w:rsidR="002A2A4F" w:rsidRPr="00957D95">
        <w:rPr>
          <w:rFonts w:ascii="Times New Roman" w:hAnsi="Times New Roman"/>
          <w:sz w:val="28"/>
          <w:szCs w:val="28"/>
        </w:rPr>
        <w:t>11</w:t>
      </w:r>
    </w:p>
    <w:tbl>
      <w:tblPr>
        <w:tblStyle w:val="a3"/>
        <w:tblW w:w="9360" w:type="dxa"/>
        <w:tblLook w:val="04A0" w:firstRow="1" w:lastRow="0" w:firstColumn="1" w:lastColumn="0" w:noHBand="0" w:noVBand="1"/>
      </w:tblPr>
      <w:tblGrid>
        <w:gridCol w:w="2554"/>
        <w:gridCol w:w="6791"/>
        <w:gridCol w:w="15"/>
      </w:tblGrid>
      <w:tr w:rsidR="00957D95" w:rsidRPr="00957D95" w14:paraId="0EFAE2ED" w14:textId="77777777" w:rsidTr="00596AD4">
        <w:tc>
          <w:tcPr>
            <w:tcW w:w="2554" w:type="dxa"/>
          </w:tcPr>
          <w:p w14:paraId="070C29B8" w14:textId="49E0625B" w:rsidR="00607BDD" w:rsidRPr="00957D95" w:rsidRDefault="00607BDD" w:rsidP="00607BDD">
            <w:pPr>
              <w:jc w:val="center"/>
              <w:rPr>
                <w:rFonts w:ascii="Times New Roman" w:hAnsi="Times New Roman"/>
                <w:sz w:val="24"/>
                <w:szCs w:val="24"/>
              </w:rPr>
            </w:pPr>
            <w:r w:rsidRPr="00957D95">
              <w:rPr>
                <w:rFonts w:ascii="Times New Roman" w:hAnsi="Times New Roman"/>
                <w:sz w:val="24"/>
                <w:szCs w:val="24"/>
              </w:rPr>
              <w:t>1</w:t>
            </w:r>
          </w:p>
        </w:tc>
        <w:tc>
          <w:tcPr>
            <w:tcW w:w="6806" w:type="dxa"/>
            <w:gridSpan w:val="2"/>
          </w:tcPr>
          <w:p w14:paraId="78A938F4" w14:textId="402A291B" w:rsidR="00607BDD" w:rsidRPr="00957D95" w:rsidRDefault="00607BDD" w:rsidP="00607BDD">
            <w:pPr>
              <w:jc w:val="center"/>
              <w:rPr>
                <w:rFonts w:ascii="Times New Roman" w:hAnsi="Times New Roman"/>
                <w:sz w:val="24"/>
                <w:szCs w:val="24"/>
              </w:rPr>
            </w:pPr>
            <w:r w:rsidRPr="00957D95">
              <w:rPr>
                <w:rFonts w:ascii="Times New Roman" w:hAnsi="Times New Roman"/>
                <w:sz w:val="24"/>
                <w:szCs w:val="24"/>
              </w:rPr>
              <w:t>2</w:t>
            </w:r>
          </w:p>
        </w:tc>
      </w:tr>
      <w:tr w:rsidR="00957D95" w:rsidRPr="00957D95" w14:paraId="1AD178A3" w14:textId="77777777" w:rsidTr="00596AD4">
        <w:tc>
          <w:tcPr>
            <w:tcW w:w="2554" w:type="dxa"/>
          </w:tcPr>
          <w:p w14:paraId="543BBB9C" w14:textId="2227EAB3" w:rsidR="00783C61" w:rsidRPr="00957D95" w:rsidRDefault="00CA5DBD" w:rsidP="00DC121A">
            <w:pPr>
              <w:rPr>
                <w:rFonts w:ascii="Times New Roman" w:hAnsi="Times New Roman"/>
                <w:sz w:val="24"/>
                <w:szCs w:val="24"/>
              </w:rPr>
            </w:pPr>
            <w:r w:rsidRPr="00957D95">
              <w:rPr>
                <w:rFonts w:ascii="Times New Roman" w:hAnsi="Times New Roman"/>
                <w:sz w:val="24"/>
                <w:szCs w:val="24"/>
              </w:rPr>
              <w:t>Инструменты</w:t>
            </w:r>
            <w:r w:rsidR="00783C61" w:rsidRPr="00957D95">
              <w:rPr>
                <w:rFonts w:ascii="Times New Roman" w:hAnsi="Times New Roman"/>
                <w:sz w:val="24"/>
                <w:szCs w:val="24"/>
              </w:rPr>
              <w:t xml:space="preserve"> </w:t>
            </w:r>
            <w:r w:rsidR="00DC121A" w:rsidRPr="00957D95">
              <w:rPr>
                <w:rFonts w:ascii="Times New Roman" w:hAnsi="Times New Roman"/>
                <w:sz w:val="24"/>
                <w:szCs w:val="24"/>
              </w:rPr>
              <w:br/>
            </w:r>
            <w:r w:rsidR="00783C61" w:rsidRPr="00957D95">
              <w:rPr>
                <w:rFonts w:ascii="Times New Roman" w:hAnsi="Times New Roman"/>
                <w:sz w:val="24"/>
                <w:szCs w:val="24"/>
              </w:rPr>
              <w:t>страхового рынка</w:t>
            </w:r>
          </w:p>
        </w:tc>
        <w:tc>
          <w:tcPr>
            <w:tcW w:w="6806" w:type="dxa"/>
            <w:gridSpan w:val="2"/>
          </w:tcPr>
          <w:p w14:paraId="129936A1" w14:textId="38DC403C" w:rsidR="00783C61" w:rsidRPr="00957D95" w:rsidRDefault="00783C61" w:rsidP="00596AD4">
            <w:pPr>
              <w:jc w:val="both"/>
              <w:rPr>
                <w:rFonts w:ascii="Times New Roman" w:hAnsi="Times New Roman"/>
                <w:sz w:val="24"/>
                <w:szCs w:val="24"/>
              </w:rPr>
            </w:pPr>
            <w:r w:rsidRPr="00957D95">
              <w:rPr>
                <w:rFonts w:ascii="Times New Roman" w:hAnsi="Times New Roman"/>
                <w:sz w:val="24"/>
                <w:szCs w:val="24"/>
              </w:rPr>
              <w:t>представляют собой финансовые активы (контракты на конкретные виды страховых услуг (страховых продуктов)</w:t>
            </w:r>
            <w:r w:rsidRPr="00957D95">
              <w:t xml:space="preserve"> </w:t>
            </w:r>
            <w:r w:rsidRPr="00957D95">
              <w:rPr>
                <w:rFonts w:ascii="Times New Roman" w:hAnsi="Times New Roman"/>
                <w:sz w:val="24"/>
                <w:szCs w:val="24"/>
              </w:rPr>
              <w:t xml:space="preserve">договоры </w:t>
            </w:r>
            <w:r w:rsidR="00596AD4" w:rsidRPr="00957D95">
              <w:rPr>
                <w:rFonts w:ascii="Times New Roman" w:hAnsi="Times New Roman"/>
                <w:sz w:val="24"/>
                <w:szCs w:val="24"/>
              </w:rPr>
              <w:br/>
            </w:r>
            <w:r w:rsidRPr="00957D95">
              <w:rPr>
                <w:rFonts w:ascii="Times New Roman" w:hAnsi="Times New Roman"/>
                <w:sz w:val="24"/>
                <w:szCs w:val="24"/>
              </w:rPr>
              <w:t xml:space="preserve">перестрахования, аварийная подписка (аварийный бонд)), </w:t>
            </w:r>
            <w:r w:rsidR="00596AD4" w:rsidRPr="00957D95">
              <w:rPr>
                <w:rFonts w:ascii="Times New Roman" w:hAnsi="Times New Roman"/>
                <w:sz w:val="24"/>
                <w:szCs w:val="24"/>
              </w:rPr>
              <w:br/>
            </w:r>
            <w:r w:rsidRPr="00957D95">
              <w:rPr>
                <w:rFonts w:ascii="Times New Roman" w:hAnsi="Times New Roman"/>
                <w:sz w:val="24"/>
                <w:szCs w:val="24"/>
              </w:rPr>
              <w:t>составляющие основной объект отношений между контрагентами сделки страхования</w:t>
            </w:r>
          </w:p>
        </w:tc>
      </w:tr>
      <w:tr w:rsidR="00957D95" w:rsidRPr="00957D95" w14:paraId="4912339C" w14:textId="77777777" w:rsidTr="00596AD4">
        <w:tc>
          <w:tcPr>
            <w:tcW w:w="2554" w:type="dxa"/>
          </w:tcPr>
          <w:p w14:paraId="240D8A8E" w14:textId="70639D7B" w:rsidR="00783C61" w:rsidRPr="00957D95" w:rsidRDefault="00176D2E" w:rsidP="00DC121A">
            <w:pPr>
              <w:rPr>
                <w:rFonts w:ascii="Times New Roman" w:hAnsi="Times New Roman"/>
                <w:sz w:val="24"/>
                <w:szCs w:val="24"/>
              </w:rPr>
            </w:pPr>
            <w:r w:rsidRPr="00957D95">
              <w:rPr>
                <w:rFonts w:ascii="Times New Roman" w:hAnsi="Times New Roman"/>
                <w:sz w:val="24"/>
                <w:szCs w:val="24"/>
              </w:rPr>
              <w:t>И</w:t>
            </w:r>
            <w:r w:rsidR="00783C61" w:rsidRPr="00957D95">
              <w:rPr>
                <w:rFonts w:ascii="Times New Roman" w:hAnsi="Times New Roman"/>
                <w:sz w:val="24"/>
                <w:szCs w:val="24"/>
              </w:rPr>
              <w:t xml:space="preserve">нструменты </w:t>
            </w:r>
            <w:r w:rsidR="00DC121A" w:rsidRPr="00957D95">
              <w:rPr>
                <w:rFonts w:ascii="Times New Roman" w:hAnsi="Times New Roman"/>
                <w:sz w:val="24"/>
                <w:szCs w:val="24"/>
              </w:rPr>
              <w:br/>
            </w:r>
            <w:r w:rsidR="00783C61" w:rsidRPr="00957D95">
              <w:rPr>
                <w:rFonts w:ascii="Times New Roman" w:hAnsi="Times New Roman"/>
                <w:sz w:val="24"/>
                <w:szCs w:val="24"/>
              </w:rPr>
              <w:t>рынка драгоценных металлов</w:t>
            </w:r>
          </w:p>
        </w:tc>
        <w:tc>
          <w:tcPr>
            <w:tcW w:w="6806" w:type="dxa"/>
            <w:gridSpan w:val="2"/>
          </w:tcPr>
          <w:p w14:paraId="36893710" w14:textId="63B0EFA4" w:rsidR="00783C61" w:rsidRPr="00957D95" w:rsidRDefault="00783C61" w:rsidP="00596AD4">
            <w:pPr>
              <w:jc w:val="both"/>
              <w:rPr>
                <w:rFonts w:ascii="Times New Roman" w:hAnsi="Times New Roman"/>
                <w:sz w:val="24"/>
                <w:szCs w:val="24"/>
              </w:rPr>
            </w:pPr>
            <w:r w:rsidRPr="00957D95">
              <w:rPr>
                <w:rFonts w:ascii="Times New Roman" w:hAnsi="Times New Roman"/>
                <w:sz w:val="24"/>
                <w:szCs w:val="24"/>
              </w:rPr>
              <w:t>представляют собой денежные активы, составляющие основной объект отношений между контрагентами сделки по купле / продаже драгметаллов (золота, платины и металлов платиновой группы, серебра), финансовых деривативов, эмитированных (обеспеченных) драгметаллами</w:t>
            </w:r>
          </w:p>
        </w:tc>
      </w:tr>
      <w:tr w:rsidR="00957D95" w:rsidRPr="00957D95" w14:paraId="46CE49CD" w14:textId="77777777" w:rsidTr="00596AD4">
        <w:tc>
          <w:tcPr>
            <w:tcW w:w="2554" w:type="dxa"/>
          </w:tcPr>
          <w:p w14:paraId="0DC5D882" w14:textId="389D6A53" w:rsidR="00783C61" w:rsidRPr="00957D95" w:rsidRDefault="00176D2E" w:rsidP="00DC121A">
            <w:pPr>
              <w:rPr>
                <w:rFonts w:ascii="Times New Roman" w:hAnsi="Times New Roman"/>
                <w:sz w:val="24"/>
                <w:szCs w:val="24"/>
              </w:rPr>
            </w:pPr>
            <w:r w:rsidRPr="00957D95">
              <w:rPr>
                <w:rFonts w:ascii="Times New Roman" w:hAnsi="Times New Roman"/>
                <w:sz w:val="24"/>
                <w:szCs w:val="24"/>
              </w:rPr>
              <w:t>И</w:t>
            </w:r>
            <w:r w:rsidR="00783C61" w:rsidRPr="00957D95">
              <w:rPr>
                <w:rFonts w:ascii="Times New Roman" w:hAnsi="Times New Roman"/>
                <w:sz w:val="24"/>
                <w:szCs w:val="24"/>
              </w:rPr>
              <w:t xml:space="preserve">нструменты </w:t>
            </w:r>
            <w:r w:rsidR="00DC121A" w:rsidRPr="00957D95">
              <w:rPr>
                <w:rFonts w:ascii="Times New Roman" w:hAnsi="Times New Roman"/>
                <w:sz w:val="24"/>
                <w:szCs w:val="24"/>
              </w:rPr>
              <w:br/>
            </w:r>
            <w:r w:rsidR="00783C61" w:rsidRPr="00957D95">
              <w:rPr>
                <w:rFonts w:ascii="Times New Roman" w:hAnsi="Times New Roman"/>
                <w:sz w:val="24"/>
                <w:szCs w:val="24"/>
              </w:rPr>
              <w:t>рынка драгоценных камней</w:t>
            </w:r>
          </w:p>
        </w:tc>
        <w:tc>
          <w:tcPr>
            <w:tcW w:w="6806" w:type="dxa"/>
            <w:gridSpan w:val="2"/>
          </w:tcPr>
          <w:p w14:paraId="7A0FAF8A" w14:textId="497282C0" w:rsidR="00783C61" w:rsidRPr="00957D95" w:rsidRDefault="00783C61" w:rsidP="00596AD4">
            <w:pPr>
              <w:jc w:val="both"/>
              <w:rPr>
                <w:rFonts w:ascii="Times New Roman" w:hAnsi="Times New Roman"/>
                <w:sz w:val="24"/>
                <w:szCs w:val="24"/>
              </w:rPr>
            </w:pPr>
            <w:r w:rsidRPr="00957D95">
              <w:rPr>
                <w:rFonts w:ascii="Times New Roman" w:hAnsi="Times New Roman"/>
                <w:sz w:val="24"/>
                <w:szCs w:val="24"/>
              </w:rPr>
              <w:t xml:space="preserve">представляют собой денежные активы, составляющие основной объект отношений между контрагентами сделки по купле / продаже драг.камней (бриллианты, рубины, сапфиры, изумруды </w:t>
            </w:r>
            <w:r w:rsidR="00596AD4" w:rsidRPr="00957D95">
              <w:rPr>
                <w:rFonts w:ascii="Times New Roman" w:hAnsi="Times New Roman"/>
                <w:sz w:val="24"/>
                <w:szCs w:val="24"/>
              </w:rPr>
              <w:br/>
            </w:r>
            <w:r w:rsidRPr="00957D95">
              <w:rPr>
                <w:rFonts w:ascii="Times New Roman" w:hAnsi="Times New Roman"/>
                <w:sz w:val="24"/>
                <w:szCs w:val="24"/>
              </w:rPr>
              <w:t>и т.д.), финансовых деривативов, обеспеченных драг. камнями</w:t>
            </w:r>
          </w:p>
        </w:tc>
      </w:tr>
      <w:tr w:rsidR="00957D95" w:rsidRPr="00957D95" w14:paraId="44079EA3" w14:textId="77777777" w:rsidTr="00596AD4">
        <w:tc>
          <w:tcPr>
            <w:tcW w:w="2554" w:type="dxa"/>
          </w:tcPr>
          <w:p w14:paraId="506D94DD" w14:textId="0A04C8B3" w:rsidR="00783C61" w:rsidRPr="00957D95" w:rsidRDefault="00176D2E" w:rsidP="00DC121A">
            <w:pPr>
              <w:rPr>
                <w:rFonts w:ascii="Times New Roman" w:hAnsi="Times New Roman"/>
                <w:sz w:val="24"/>
                <w:szCs w:val="24"/>
              </w:rPr>
            </w:pPr>
            <w:r w:rsidRPr="00957D95">
              <w:rPr>
                <w:rFonts w:ascii="Times New Roman" w:hAnsi="Times New Roman"/>
                <w:sz w:val="24"/>
                <w:szCs w:val="24"/>
              </w:rPr>
              <w:t>И</w:t>
            </w:r>
            <w:r w:rsidR="00783C61" w:rsidRPr="00957D95">
              <w:rPr>
                <w:rFonts w:ascii="Times New Roman" w:hAnsi="Times New Roman"/>
                <w:sz w:val="24"/>
                <w:szCs w:val="24"/>
              </w:rPr>
              <w:t xml:space="preserve">нструменты </w:t>
            </w:r>
            <w:r w:rsidR="00DC121A" w:rsidRPr="00957D95">
              <w:rPr>
                <w:rFonts w:ascii="Times New Roman" w:hAnsi="Times New Roman"/>
                <w:sz w:val="24"/>
                <w:szCs w:val="24"/>
              </w:rPr>
              <w:br/>
            </w:r>
            <w:r w:rsidR="00783C61" w:rsidRPr="00957D95">
              <w:rPr>
                <w:rFonts w:ascii="Times New Roman" w:hAnsi="Times New Roman"/>
                <w:sz w:val="24"/>
                <w:szCs w:val="24"/>
              </w:rPr>
              <w:t>биржевого рынка</w:t>
            </w:r>
          </w:p>
        </w:tc>
        <w:tc>
          <w:tcPr>
            <w:tcW w:w="6806" w:type="dxa"/>
            <w:gridSpan w:val="2"/>
          </w:tcPr>
          <w:p w14:paraId="16F4AFC4" w14:textId="57B31F10" w:rsidR="00783C61" w:rsidRPr="00957D95" w:rsidRDefault="00783C61" w:rsidP="00596AD4">
            <w:pPr>
              <w:jc w:val="both"/>
              <w:rPr>
                <w:rFonts w:ascii="Times New Roman" w:hAnsi="Times New Roman"/>
                <w:sz w:val="24"/>
                <w:szCs w:val="24"/>
              </w:rPr>
            </w:pPr>
            <w:r w:rsidRPr="00957D95">
              <w:rPr>
                <w:rFonts w:ascii="Times New Roman" w:hAnsi="Times New Roman"/>
                <w:sz w:val="24"/>
                <w:szCs w:val="24"/>
              </w:rPr>
              <w:t xml:space="preserve">предусматривающие покупку / продажу или поставку / получение финансового актива (опцион, фьючерс, спот, арбитраж), </w:t>
            </w:r>
            <w:r w:rsidR="00596AD4" w:rsidRPr="00957D95">
              <w:rPr>
                <w:rFonts w:ascii="Times New Roman" w:hAnsi="Times New Roman"/>
                <w:sz w:val="24"/>
                <w:szCs w:val="24"/>
              </w:rPr>
              <w:br/>
            </w:r>
            <w:r w:rsidRPr="00957D95">
              <w:rPr>
                <w:rFonts w:ascii="Times New Roman" w:hAnsi="Times New Roman"/>
                <w:sz w:val="24"/>
                <w:szCs w:val="24"/>
              </w:rPr>
              <w:t xml:space="preserve">допущенного к торговле на финансовой (специальной или универсальной бирже) в результате чего возникают взаимные </w:t>
            </w:r>
            <w:r w:rsidR="00596AD4" w:rsidRPr="00957D95">
              <w:rPr>
                <w:rFonts w:ascii="Times New Roman" w:hAnsi="Times New Roman"/>
                <w:sz w:val="24"/>
                <w:szCs w:val="24"/>
              </w:rPr>
              <w:br/>
            </w:r>
            <w:r w:rsidRPr="00957D95">
              <w:rPr>
                <w:rFonts w:ascii="Times New Roman" w:hAnsi="Times New Roman"/>
                <w:sz w:val="24"/>
                <w:szCs w:val="24"/>
              </w:rPr>
              <w:t>финансовые требования</w:t>
            </w:r>
          </w:p>
        </w:tc>
      </w:tr>
      <w:tr w:rsidR="00957D95" w:rsidRPr="00957D95" w14:paraId="59210DBF" w14:textId="77777777" w:rsidTr="00596AD4">
        <w:trPr>
          <w:gridAfter w:val="1"/>
          <w:wAfter w:w="15" w:type="dxa"/>
        </w:trPr>
        <w:tc>
          <w:tcPr>
            <w:tcW w:w="2554" w:type="dxa"/>
          </w:tcPr>
          <w:p w14:paraId="629BE6D9" w14:textId="749426A2" w:rsidR="00926FED" w:rsidRPr="00957D95" w:rsidRDefault="00176D2E" w:rsidP="00DC121A">
            <w:pPr>
              <w:rPr>
                <w:rFonts w:ascii="Times New Roman" w:hAnsi="Times New Roman"/>
                <w:sz w:val="24"/>
                <w:szCs w:val="24"/>
              </w:rPr>
            </w:pPr>
            <w:r w:rsidRPr="00957D95">
              <w:rPr>
                <w:rFonts w:ascii="Times New Roman" w:hAnsi="Times New Roman"/>
                <w:sz w:val="24"/>
                <w:szCs w:val="24"/>
              </w:rPr>
              <w:t>И</w:t>
            </w:r>
            <w:r w:rsidR="00926FED" w:rsidRPr="00957D95">
              <w:rPr>
                <w:rFonts w:ascii="Times New Roman" w:hAnsi="Times New Roman"/>
                <w:sz w:val="24"/>
                <w:szCs w:val="24"/>
              </w:rPr>
              <w:t xml:space="preserve">нструменты </w:t>
            </w:r>
            <w:r w:rsidR="00DC121A" w:rsidRPr="00957D95">
              <w:rPr>
                <w:rFonts w:ascii="Times New Roman" w:hAnsi="Times New Roman"/>
                <w:sz w:val="24"/>
                <w:szCs w:val="24"/>
              </w:rPr>
              <w:br/>
            </w:r>
            <w:r w:rsidR="00926FED" w:rsidRPr="00957D95">
              <w:rPr>
                <w:rFonts w:ascii="Times New Roman" w:hAnsi="Times New Roman"/>
                <w:sz w:val="24"/>
                <w:szCs w:val="24"/>
              </w:rPr>
              <w:t>внебиржевого рынка</w:t>
            </w:r>
          </w:p>
        </w:tc>
        <w:tc>
          <w:tcPr>
            <w:tcW w:w="6791" w:type="dxa"/>
          </w:tcPr>
          <w:p w14:paraId="11F402EE" w14:textId="5CE96402" w:rsidR="00926FED" w:rsidRPr="00957D95" w:rsidRDefault="00926FED" w:rsidP="00596AD4">
            <w:pPr>
              <w:jc w:val="both"/>
              <w:rPr>
                <w:rFonts w:ascii="Times New Roman" w:hAnsi="Times New Roman"/>
                <w:sz w:val="24"/>
                <w:szCs w:val="24"/>
              </w:rPr>
            </w:pPr>
            <w:r w:rsidRPr="00957D95">
              <w:rPr>
                <w:rFonts w:ascii="Times New Roman" w:hAnsi="Times New Roman"/>
                <w:sz w:val="24"/>
                <w:szCs w:val="24"/>
              </w:rPr>
              <w:t>предусматривающие покупку / продажу или поставку / получение финансового актива (форвард, своп, опцион и т.д.), в результате чего возникают взаимные финансовые требования на внебиржевом рынке</w:t>
            </w:r>
          </w:p>
        </w:tc>
      </w:tr>
      <w:tr w:rsidR="00957D95" w:rsidRPr="00957D95" w14:paraId="06D01082" w14:textId="77777777" w:rsidTr="00596AD4">
        <w:trPr>
          <w:gridAfter w:val="1"/>
          <w:wAfter w:w="15" w:type="dxa"/>
          <w:trHeight w:val="855"/>
        </w:trPr>
        <w:tc>
          <w:tcPr>
            <w:tcW w:w="2554" w:type="dxa"/>
          </w:tcPr>
          <w:p w14:paraId="2EE8AF70" w14:textId="4AF52108" w:rsidR="00926FED" w:rsidRPr="00957D95" w:rsidRDefault="00926FED" w:rsidP="00DC121A">
            <w:pPr>
              <w:rPr>
                <w:rFonts w:ascii="Times New Roman" w:hAnsi="Times New Roman"/>
                <w:sz w:val="24"/>
                <w:szCs w:val="24"/>
              </w:rPr>
            </w:pPr>
            <w:r w:rsidRPr="00957D95">
              <w:rPr>
                <w:rFonts w:ascii="Times New Roman" w:hAnsi="Times New Roman"/>
                <w:sz w:val="24"/>
                <w:szCs w:val="24"/>
              </w:rPr>
              <w:t xml:space="preserve">Краткосрочные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791" w:type="dxa"/>
          </w:tcPr>
          <w:p w14:paraId="2F9F215F" w14:textId="0DBB9756" w:rsidR="00926FED" w:rsidRPr="00957D95" w:rsidRDefault="00926FED" w:rsidP="00596AD4">
            <w:pPr>
              <w:jc w:val="both"/>
              <w:rPr>
                <w:rFonts w:ascii="Times New Roman" w:hAnsi="Times New Roman"/>
                <w:sz w:val="24"/>
                <w:szCs w:val="24"/>
              </w:rPr>
            </w:pPr>
            <w:r w:rsidRPr="00957D95">
              <w:rPr>
                <w:rFonts w:ascii="Times New Roman" w:hAnsi="Times New Roman"/>
                <w:sz w:val="24"/>
                <w:szCs w:val="24"/>
              </w:rPr>
              <w:t xml:space="preserve">конечный срок обращения (погашения) на финансовом рынке </w:t>
            </w:r>
            <w:r w:rsidR="00596AD4" w:rsidRPr="00957D95">
              <w:rPr>
                <w:rFonts w:ascii="Times New Roman" w:hAnsi="Times New Roman"/>
                <w:sz w:val="24"/>
                <w:szCs w:val="24"/>
              </w:rPr>
              <w:br/>
            </w:r>
            <w:r w:rsidRPr="00957D95">
              <w:rPr>
                <w:rFonts w:ascii="Times New Roman" w:hAnsi="Times New Roman"/>
                <w:sz w:val="24"/>
                <w:szCs w:val="24"/>
              </w:rPr>
              <w:t>не превышает до 12 мес.</w:t>
            </w:r>
          </w:p>
        </w:tc>
      </w:tr>
      <w:tr w:rsidR="00957D95" w:rsidRPr="00957D95" w14:paraId="2A7872C6" w14:textId="77777777" w:rsidTr="00596AD4">
        <w:trPr>
          <w:gridAfter w:val="1"/>
          <w:wAfter w:w="15" w:type="dxa"/>
          <w:trHeight w:val="884"/>
        </w:trPr>
        <w:tc>
          <w:tcPr>
            <w:tcW w:w="2554" w:type="dxa"/>
          </w:tcPr>
          <w:p w14:paraId="353604BB" w14:textId="7783BA32" w:rsidR="00926FED" w:rsidRPr="00957D95" w:rsidRDefault="00926FED" w:rsidP="00DC121A">
            <w:pPr>
              <w:rPr>
                <w:rFonts w:ascii="Times New Roman" w:hAnsi="Times New Roman"/>
                <w:sz w:val="24"/>
                <w:szCs w:val="24"/>
              </w:rPr>
            </w:pPr>
            <w:r w:rsidRPr="00957D95">
              <w:rPr>
                <w:rFonts w:ascii="Times New Roman" w:hAnsi="Times New Roman"/>
                <w:sz w:val="24"/>
                <w:szCs w:val="24"/>
              </w:rPr>
              <w:t xml:space="preserve">Долгосрочные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791" w:type="dxa"/>
          </w:tcPr>
          <w:p w14:paraId="74603905" w14:textId="0294D53E" w:rsidR="00926FED" w:rsidRPr="00957D95" w:rsidRDefault="00926FED" w:rsidP="00596AD4">
            <w:pPr>
              <w:jc w:val="both"/>
              <w:rPr>
                <w:rFonts w:ascii="Times New Roman" w:hAnsi="Times New Roman"/>
                <w:sz w:val="24"/>
                <w:szCs w:val="24"/>
              </w:rPr>
            </w:pPr>
            <w:r w:rsidRPr="00957D95">
              <w:rPr>
                <w:rFonts w:ascii="Times New Roman" w:hAnsi="Times New Roman"/>
                <w:sz w:val="24"/>
                <w:szCs w:val="24"/>
              </w:rPr>
              <w:t>конечный срок обращения (погашения) на финансовом рынке установлен свыше 12 мес.</w:t>
            </w:r>
          </w:p>
        </w:tc>
      </w:tr>
      <w:tr w:rsidR="00957D95" w:rsidRPr="00957D95" w14:paraId="66AA4D48" w14:textId="77777777" w:rsidTr="00596AD4">
        <w:trPr>
          <w:gridAfter w:val="1"/>
          <w:wAfter w:w="15" w:type="dxa"/>
        </w:trPr>
        <w:tc>
          <w:tcPr>
            <w:tcW w:w="2554" w:type="dxa"/>
          </w:tcPr>
          <w:p w14:paraId="058F0D13" w14:textId="77777777" w:rsidR="00926FED" w:rsidRPr="00957D95" w:rsidRDefault="00926FED" w:rsidP="00DC121A">
            <w:pPr>
              <w:rPr>
                <w:rFonts w:ascii="Times New Roman" w:hAnsi="Times New Roman"/>
                <w:sz w:val="24"/>
                <w:szCs w:val="24"/>
              </w:rPr>
            </w:pPr>
            <w:r w:rsidRPr="00957D95">
              <w:rPr>
                <w:rFonts w:ascii="Times New Roman" w:hAnsi="Times New Roman"/>
                <w:sz w:val="24"/>
                <w:szCs w:val="24"/>
              </w:rPr>
              <w:t>Бессрочные</w:t>
            </w:r>
          </w:p>
          <w:p w14:paraId="193D9CC3" w14:textId="138AFA57" w:rsidR="00926FED" w:rsidRPr="00957D95" w:rsidRDefault="00926FED" w:rsidP="00DC121A">
            <w:pPr>
              <w:rPr>
                <w:rFonts w:ascii="Times New Roman" w:hAnsi="Times New Roman"/>
                <w:sz w:val="24"/>
                <w:szCs w:val="24"/>
              </w:rPr>
            </w:pP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791" w:type="dxa"/>
          </w:tcPr>
          <w:p w14:paraId="6BB3AABF" w14:textId="01F7BC76" w:rsidR="00926FED" w:rsidRPr="00957D95" w:rsidRDefault="00926FED" w:rsidP="00596AD4">
            <w:pPr>
              <w:jc w:val="both"/>
              <w:rPr>
                <w:rFonts w:ascii="Times New Roman" w:hAnsi="Times New Roman"/>
                <w:sz w:val="24"/>
                <w:szCs w:val="24"/>
              </w:rPr>
            </w:pPr>
            <w:r w:rsidRPr="00957D95">
              <w:rPr>
                <w:rFonts w:ascii="Times New Roman" w:hAnsi="Times New Roman"/>
                <w:sz w:val="24"/>
                <w:szCs w:val="24"/>
              </w:rPr>
              <w:t>конечный срок погашения не установлен (например, акции)</w:t>
            </w:r>
          </w:p>
        </w:tc>
      </w:tr>
      <w:tr w:rsidR="00957D95" w:rsidRPr="00957D95" w14:paraId="47B1C24C" w14:textId="77777777" w:rsidTr="00596AD4">
        <w:trPr>
          <w:gridAfter w:val="1"/>
          <w:wAfter w:w="15" w:type="dxa"/>
        </w:trPr>
        <w:tc>
          <w:tcPr>
            <w:tcW w:w="2554" w:type="dxa"/>
          </w:tcPr>
          <w:p w14:paraId="56396A79" w14:textId="08CD50FA" w:rsidR="00564675" w:rsidRPr="00957D95" w:rsidRDefault="00176D2E" w:rsidP="00DC121A">
            <w:pPr>
              <w:rPr>
                <w:rFonts w:ascii="Times New Roman" w:hAnsi="Times New Roman"/>
                <w:sz w:val="24"/>
                <w:szCs w:val="24"/>
              </w:rPr>
            </w:pPr>
            <w:r w:rsidRPr="00957D95">
              <w:rPr>
                <w:rFonts w:ascii="Times New Roman" w:hAnsi="Times New Roman"/>
                <w:sz w:val="24"/>
                <w:szCs w:val="24"/>
              </w:rPr>
              <w:t>И</w:t>
            </w:r>
            <w:r w:rsidR="00564675" w:rsidRPr="00957D95">
              <w:rPr>
                <w:rFonts w:ascii="Times New Roman" w:hAnsi="Times New Roman"/>
                <w:sz w:val="24"/>
                <w:szCs w:val="24"/>
              </w:rPr>
              <w:t>нструменты</w:t>
            </w:r>
          </w:p>
          <w:p w14:paraId="0FEF8FC4" w14:textId="406110B2" w:rsidR="00564675" w:rsidRPr="00957D95" w:rsidRDefault="00564675" w:rsidP="00DC121A">
            <w:pPr>
              <w:rPr>
                <w:rFonts w:ascii="Times New Roman" w:hAnsi="Times New Roman"/>
                <w:sz w:val="24"/>
                <w:szCs w:val="24"/>
              </w:rPr>
            </w:pPr>
            <w:r w:rsidRPr="00957D95">
              <w:rPr>
                <w:rFonts w:ascii="Times New Roman" w:hAnsi="Times New Roman"/>
                <w:sz w:val="24"/>
                <w:szCs w:val="24"/>
              </w:rPr>
              <w:t xml:space="preserve">без последующих </w:t>
            </w:r>
            <w:r w:rsidR="00DC121A" w:rsidRPr="00957D95">
              <w:rPr>
                <w:rFonts w:ascii="Times New Roman" w:hAnsi="Times New Roman"/>
                <w:sz w:val="24"/>
                <w:szCs w:val="24"/>
              </w:rPr>
              <w:br/>
            </w:r>
            <w:r w:rsidRPr="00957D95">
              <w:rPr>
                <w:rFonts w:ascii="Times New Roman" w:hAnsi="Times New Roman"/>
                <w:sz w:val="24"/>
                <w:szCs w:val="24"/>
              </w:rPr>
              <w:t xml:space="preserve">финансовых </w:t>
            </w:r>
            <w:r w:rsidR="00DC121A" w:rsidRPr="00957D95">
              <w:rPr>
                <w:rFonts w:ascii="Times New Roman" w:hAnsi="Times New Roman"/>
                <w:sz w:val="24"/>
                <w:szCs w:val="24"/>
              </w:rPr>
              <w:br/>
            </w:r>
            <w:r w:rsidRPr="00957D95">
              <w:rPr>
                <w:rFonts w:ascii="Times New Roman" w:hAnsi="Times New Roman"/>
                <w:sz w:val="24"/>
                <w:szCs w:val="24"/>
              </w:rPr>
              <w:t>обязательств</w:t>
            </w:r>
          </w:p>
        </w:tc>
        <w:tc>
          <w:tcPr>
            <w:tcW w:w="6791" w:type="dxa"/>
          </w:tcPr>
          <w:p w14:paraId="746AFE7C" w14:textId="3AFC2D2B" w:rsidR="00564675" w:rsidRPr="00957D95" w:rsidRDefault="00564675" w:rsidP="00596AD4">
            <w:pPr>
              <w:jc w:val="both"/>
              <w:rPr>
                <w:rFonts w:ascii="Times New Roman" w:hAnsi="Times New Roman"/>
                <w:sz w:val="24"/>
                <w:szCs w:val="24"/>
              </w:rPr>
            </w:pPr>
            <w:r w:rsidRPr="00957D95">
              <w:rPr>
                <w:rFonts w:ascii="Times New Roman" w:hAnsi="Times New Roman"/>
                <w:sz w:val="24"/>
                <w:szCs w:val="24"/>
              </w:rPr>
              <w:t>являющиеся предметом осуществления самой финансовой операции и при их передаче покупателю, при этом, как правило, они не несут дополнительных финансовых обязательств со стороны продавца (например, валютные ценности, золото и т.п.)</w:t>
            </w:r>
          </w:p>
        </w:tc>
      </w:tr>
      <w:tr w:rsidR="00957D95" w:rsidRPr="00957D95" w14:paraId="37C38D2A" w14:textId="77777777" w:rsidTr="00596AD4">
        <w:trPr>
          <w:gridAfter w:val="1"/>
          <w:wAfter w:w="15" w:type="dxa"/>
        </w:trPr>
        <w:tc>
          <w:tcPr>
            <w:tcW w:w="2554" w:type="dxa"/>
          </w:tcPr>
          <w:p w14:paraId="0615193E" w14:textId="3C4C9E85" w:rsidR="00783C61" w:rsidRPr="00957D95" w:rsidRDefault="00783C61" w:rsidP="00DC121A">
            <w:pPr>
              <w:rPr>
                <w:rFonts w:ascii="Times New Roman" w:hAnsi="Times New Roman"/>
                <w:sz w:val="24"/>
                <w:szCs w:val="24"/>
              </w:rPr>
            </w:pPr>
            <w:r w:rsidRPr="00957D95">
              <w:rPr>
                <w:rFonts w:ascii="Times New Roman" w:hAnsi="Times New Roman"/>
                <w:sz w:val="24"/>
                <w:szCs w:val="24"/>
              </w:rPr>
              <w:t>Долговые финансовые инструменты</w:t>
            </w:r>
          </w:p>
        </w:tc>
        <w:tc>
          <w:tcPr>
            <w:tcW w:w="6791" w:type="dxa"/>
          </w:tcPr>
          <w:p w14:paraId="727619AA" w14:textId="2F0696D2" w:rsidR="00783C61" w:rsidRPr="00957D95" w:rsidRDefault="00783C61" w:rsidP="00596AD4">
            <w:pPr>
              <w:jc w:val="both"/>
              <w:rPr>
                <w:rFonts w:ascii="Times New Roman" w:hAnsi="Times New Roman"/>
                <w:sz w:val="24"/>
                <w:szCs w:val="24"/>
              </w:rPr>
            </w:pPr>
            <w:r w:rsidRPr="00957D95">
              <w:rPr>
                <w:rFonts w:ascii="Times New Roman" w:hAnsi="Times New Roman"/>
                <w:sz w:val="24"/>
                <w:szCs w:val="24"/>
              </w:rPr>
              <w:t xml:space="preserve">характеризующие кредитные отношения между покупателем </w:t>
            </w:r>
            <w:r w:rsidR="00596AD4" w:rsidRPr="00957D95">
              <w:rPr>
                <w:rFonts w:ascii="Times New Roman" w:hAnsi="Times New Roman"/>
                <w:sz w:val="24"/>
                <w:szCs w:val="24"/>
              </w:rPr>
              <w:br/>
            </w:r>
            <w:r w:rsidRPr="00957D95">
              <w:rPr>
                <w:rFonts w:ascii="Times New Roman" w:hAnsi="Times New Roman"/>
                <w:sz w:val="24"/>
                <w:szCs w:val="24"/>
              </w:rPr>
              <w:t xml:space="preserve">и продавцом и обязывают должника погасить в предусмотренные сроки их номинальную стоимость финансового актива </w:t>
            </w:r>
            <w:r w:rsidR="00596AD4" w:rsidRPr="00957D95">
              <w:rPr>
                <w:rFonts w:ascii="Times New Roman" w:hAnsi="Times New Roman"/>
                <w:sz w:val="24"/>
                <w:szCs w:val="24"/>
              </w:rPr>
              <w:br/>
            </w:r>
            <w:r w:rsidRPr="00957D95">
              <w:rPr>
                <w:rFonts w:ascii="Times New Roman" w:hAnsi="Times New Roman"/>
                <w:sz w:val="24"/>
                <w:szCs w:val="24"/>
              </w:rPr>
              <w:t>(облигации, векселя, чеки и т.п.) и заплатить дополнительное вознаграждение в форме процента (если оно не входит в состав погашаемой номинальной стоимости долгового финансового инструмента)</w:t>
            </w:r>
          </w:p>
        </w:tc>
      </w:tr>
    </w:tbl>
    <w:p w14:paraId="5509D6FB" w14:textId="77777777" w:rsidR="00607BDD" w:rsidRPr="00957D95" w:rsidRDefault="00607BDD">
      <w:r w:rsidRPr="00957D95">
        <w:br w:type="page"/>
      </w:r>
    </w:p>
    <w:p w14:paraId="01884B9B" w14:textId="3EC0B7F9" w:rsidR="00607BDD" w:rsidRPr="00957D95" w:rsidRDefault="00607BDD" w:rsidP="00607BDD">
      <w:pPr>
        <w:spacing w:after="0" w:line="240" w:lineRule="auto"/>
        <w:rPr>
          <w:rFonts w:ascii="Times New Roman" w:hAnsi="Times New Roman"/>
          <w:sz w:val="28"/>
          <w:szCs w:val="28"/>
        </w:rPr>
      </w:pPr>
      <w:r w:rsidRPr="00957D95">
        <w:rPr>
          <w:rFonts w:ascii="Times New Roman" w:hAnsi="Times New Roman"/>
          <w:sz w:val="28"/>
          <w:szCs w:val="28"/>
        </w:rPr>
        <w:lastRenderedPageBreak/>
        <w:t>Продолжение таблицы 1.</w:t>
      </w:r>
      <w:r w:rsidR="002A2A4F" w:rsidRPr="00957D95">
        <w:rPr>
          <w:rFonts w:ascii="Times New Roman" w:hAnsi="Times New Roman"/>
          <w:sz w:val="28"/>
          <w:szCs w:val="28"/>
        </w:rPr>
        <w:t>11</w:t>
      </w:r>
    </w:p>
    <w:tbl>
      <w:tblPr>
        <w:tblStyle w:val="a3"/>
        <w:tblW w:w="0" w:type="auto"/>
        <w:tblLook w:val="04A0" w:firstRow="1" w:lastRow="0" w:firstColumn="1" w:lastColumn="0" w:noHBand="0" w:noVBand="1"/>
      </w:tblPr>
      <w:tblGrid>
        <w:gridCol w:w="2554"/>
        <w:gridCol w:w="6791"/>
      </w:tblGrid>
      <w:tr w:rsidR="00607BDD" w:rsidRPr="00957D95" w14:paraId="3CDDBD81" w14:textId="77777777" w:rsidTr="00607BDD">
        <w:tc>
          <w:tcPr>
            <w:tcW w:w="2554" w:type="dxa"/>
          </w:tcPr>
          <w:p w14:paraId="184DB9C5" w14:textId="21BBC6EC" w:rsidR="00607BDD" w:rsidRPr="00957D95" w:rsidRDefault="00607BDD" w:rsidP="00607BDD">
            <w:pPr>
              <w:jc w:val="center"/>
              <w:rPr>
                <w:rFonts w:ascii="Times New Roman" w:hAnsi="Times New Roman"/>
                <w:sz w:val="24"/>
                <w:szCs w:val="24"/>
              </w:rPr>
            </w:pPr>
            <w:r w:rsidRPr="00957D95">
              <w:rPr>
                <w:rFonts w:ascii="Times New Roman" w:hAnsi="Times New Roman"/>
                <w:sz w:val="24"/>
                <w:szCs w:val="24"/>
              </w:rPr>
              <w:t>1</w:t>
            </w:r>
          </w:p>
        </w:tc>
        <w:tc>
          <w:tcPr>
            <w:tcW w:w="6791" w:type="dxa"/>
          </w:tcPr>
          <w:p w14:paraId="78DC7768" w14:textId="3BCB0308" w:rsidR="00607BDD" w:rsidRPr="00957D95" w:rsidRDefault="00607BDD" w:rsidP="00607BDD">
            <w:pPr>
              <w:jc w:val="center"/>
              <w:rPr>
                <w:rFonts w:ascii="Times New Roman" w:hAnsi="Times New Roman"/>
                <w:sz w:val="24"/>
                <w:szCs w:val="24"/>
              </w:rPr>
            </w:pPr>
            <w:r w:rsidRPr="00957D95">
              <w:rPr>
                <w:rFonts w:ascii="Times New Roman" w:hAnsi="Times New Roman"/>
                <w:sz w:val="24"/>
                <w:szCs w:val="24"/>
              </w:rPr>
              <w:t>2</w:t>
            </w:r>
          </w:p>
        </w:tc>
      </w:tr>
      <w:tr w:rsidR="00783C61" w:rsidRPr="00957D95" w14:paraId="78A2885C" w14:textId="77777777" w:rsidTr="00607BDD">
        <w:tc>
          <w:tcPr>
            <w:tcW w:w="2554" w:type="dxa"/>
          </w:tcPr>
          <w:p w14:paraId="30901B6E" w14:textId="197FC088" w:rsidR="00783C61" w:rsidRPr="00957D95" w:rsidRDefault="00783C61" w:rsidP="00DC121A">
            <w:pPr>
              <w:rPr>
                <w:rFonts w:ascii="Times New Roman" w:hAnsi="Times New Roman"/>
                <w:sz w:val="24"/>
                <w:szCs w:val="24"/>
              </w:rPr>
            </w:pPr>
            <w:r w:rsidRPr="00957D95">
              <w:rPr>
                <w:rFonts w:ascii="Times New Roman" w:hAnsi="Times New Roman"/>
                <w:sz w:val="24"/>
                <w:szCs w:val="24"/>
              </w:rPr>
              <w:t>Долевые финансовые инструменты</w:t>
            </w:r>
          </w:p>
        </w:tc>
        <w:tc>
          <w:tcPr>
            <w:tcW w:w="6791" w:type="dxa"/>
          </w:tcPr>
          <w:p w14:paraId="23791EE2" w14:textId="4CE3EABB"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подтверждающие право их владельца на долю в уставном фонде их эмитента и на получение соответствующего дохода (в форме дивиденда, процента и т.п.). Долевыми финансовыми инструментами являются, как правило, ценные бумаги соответствующих видов (акции, инвестиционные сертификаты и т.п.).</w:t>
            </w:r>
          </w:p>
        </w:tc>
      </w:tr>
      <w:tr w:rsidR="00783C61" w:rsidRPr="00957D95" w14:paraId="60477439" w14:textId="77777777" w:rsidTr="00607BDD">
        <w:tc>
          <w:tcPr>
            <w:tcW w:w="2554" w:type="dxa"/>
          </w:tcPr>
          <w:p w14:paraId="4B2CA48E" w14:textId="79C77728" w:rsidR="00783C61" w:rsidRPr="00957D95" w:rsidRDefault="00176D2E" w:rsidP="00DC121A">
            <w:pPr>
              <w:rPr>
                <w:rFonts w:ascii="Times New Roman" w:hAnsi="Times New Roman"/>
                <w:sz w:val="24"/>
                <w:szCs w:val="24"/>
              </w:rPr>
            </w:pPr>
            <w:r w:rsidRPr="00957D95">
              <w:rPr>
                <w:rFonts w:ascii="Times New Roman" w:hAnsi="Times New Roman"/>
                <w:sz w:val="24"/>
                <w:szCs w:val="24"/>
              </w:rPr>
              <w:t>И</w:t>
            </w:r>
            <w:r w:rsidR="00783C61" w:rsidRPr="00957D95">
              <w:rPr>
                <w:rFonts w:ascii="Times New Roman" w:hAnsi="Times New Roman"/>
                <w:sz w:val="24"/>
                <w:szCs w:val="24"/>
              </w:rPr>
              <w:t xml:space="preserve">нструменты </w:t>
            </w:r>
            <w:r w:rsidR="00DC121A" w:rsidRPr="00957D95">
              <w:rPr>
                <w:rFonts w:ascii="Times New Roman" w:hAnsi="Times New Roman"/>
                <w:sz w:val="24"/>
                <w:szCs w:val="24"/>
              </w:rPr>
              <w:br/>
            </w:r>
            <w:r w:rsidR="00783C61" w:rsidRPr="00957D95">
              <w:rPr>
                <w:rFonts w:ascii="Times New Roman" w:hAnsi="Times New Roman"/>
                <w:sz w:val="24"/>
                <w:szCs w:val="24"/>
              </w:rPr>
              <w:t xml:space="preserve">с фиксированным </w:t>
            </w:r>
            <w:r w:rsidR="00DC121A" w:rsidRPr="00957D95">
              <w:rPr>
                <w:rFonts w:ascii="Times New Roman" w:hAnsi="Times New Roman"/>
                <w:sz w:val="24"/>
                <w:szCs w:val="24"/>
              </w:rPr>
              <w:br/>
            </w:r>
            <w:r w:rsidR="00783C61" w:rsidRPr="00957D95">
              <w:rPr>
                <w:rFonts w:ascii="Times New Roman" w:hAnsi="Times New Roman"/>
                <w:sz w:val="24"/>
                <w:szCs w:val="24"/>
              </w:rPr>
              <w:t>доходом</w:t>
            </w:r>
          </w:p>
        </w:tc>
        <w:tc>
          <w:tcPr>
            <w:tcW w:w="6791" w:type="dxa"/>
          </w:tcPr>
          <w:p w14:paraId="0AB1C10B" w14:textId="579E01DF"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предусматривающие гарантированный уровень доходности при их погашении (или в течение периода их обращения) вне зависимости от конъюнктурных колебаний ставки ссудного процента (нормы прибыли на капитал) на финансовом рынке</w:t>
            </w:r>
          </w:p>
        </w:tc>
      </w:tr>
      <w:tr w:rsidR="00783C61" w:rsidRPr="00957D95" w14:paraId="3DC7A7E8" w14:textId="77777777" w:rsidTr="00607BDD">
        <w:tc>
          <w:tcPr>
            <w:tcW w:w="2554" w:type="dxa"/>
          </w:tcPr>
          <w:p w14:paraId="7AEAADE1" w14:textId="627C8FD3" w:rsidR="00783C61" w:rsidRPr="00957D95" w:rsidRDefault="00176D2E" w:rsidP="00DC121A">
            <w:pPr>
              <w:rPr>
                <w:rFonts w:ascii="Times New Roman" w:hAnsi="Times New Roman"/>
                <w:sz w:val="24"/>
                <w:szCs w:val="24"/>
              </w:rPr>
            </w:pPr>
            <w:r w:rsidRPr="00957D95">
              <w:rPr>
                <w:rFonts w:ascii="Times New Roman" w:hAnsi="Times New Roman"/>
                <w:sz w:val="24"/>
                <w:szCs w:val="24"/>
              </w:rPr>
              <w:t>И</w:t>
            </w:r>
            <w:r w:rsidR="00783C61" w:rsidRPr="00957D95">
              <w:rPr>
                <w:rFonts w:ascii="Times New Roman" w:hAnsi="Times New Roman"/>
                <w:sz w:val="24"/>
                <w:szCs w:val="24"/>
              </w:rPr>
              <w:t>нструменты</w:t>
            </w:r>
            <w:r w:rsidR="00DC121A" w:rsidRPr="00957D95">
              <w:rPr>
                <w:rFonts w:ascii="Times New Roman" w:hAnsi="Times New Roman"/>
                <w:sz w:val="24"/>
                <w:szCs w:val="24"/>
              </w:rPr>
              <w:br/>
            </w:r>
            <w:r w:rsidR="00783C61" w:rsidRPr="00957D95">
              <w:rPr>
                <w:rFonts w:ascii="Times New Roman" w:hAnsi="Times New Roman"/>
                <w:sz w:val="24"/>
                <w:szCs w:val="24"/>
              </w:rPr>
              <w:t xml:space="preserve">с неопределенным </w:t>
            </w:r>
            <w:r w:rsidR="00DC121A" w:rsidRPr="00957D95">
              <w:rPr>
                <w:rFonts w:ascii="Times New Roman" w:hAnsi="Times New Roman"/>
                <w:sz w:val="24"/>
                <w:szCs w:val="24"/>
              </w:rPr>
              <w:br/>
            </w:r>
            <w:r w:rsidR="00783C61" w:rsidRPr="00957D95">
              <w:rPr>
                <w:rFonts w:ascii="Times New Roman" w:hAnsi="Times New Roman"/>
                <w:sz w:val="24"/>
                <w:szCs w:val="24"/>
              </w:rPr>
              <w:t>доходом</w:t>
            </w:r>
          </w:p>
        </w:tc>
        <w:tc>
          <w:tcPr>
            <w:tcW w:w="6791" w:type="dxa"/>
          </w:tcPr>
          <w:p w14:paraId="181D796A" w14:textId="78EF19AD"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предусматривающие у</w:t>
            </w:r>
            <w:r w:rsidR="00596AD4" w:rsidRPr="00957D95">
              <w:rPr>
                <w:rFonts w:ascii="Times New Roman" w:hAnsi="Times New Roman"/>
                <w:sz w:val="24"/>
                <w:szCs w:val="24"/>
              </w:rPr>
              <w:t xml:space="preserve">ровень доходности которых может </w:t>
            </w:r>
            <w:r w:rsidRPr="00957D95">
              <w:rPr>
                <w:rFonts w:ascii="Times New Roman" w:hAnsi="Times New Roman"/>
                <w:sz w:val="24"/>
                <w:szCs w:val="24"/>
              </w:rPr>
              <w:t>изменяться в зависимости от финансового состояния эмитента (простые акции, инвестиционные сертификаты) или в связи с изменением конъюнктуры финансового рынка (долговые финансовые инструменты, с плавающей процентной ставкой, «привязанной» к установленной учетной ставке, курсу определенной «твердой» иностранной валюты и т.п.)</w:t>
            </w:r>
          </w:p>
        </w:tc>
      </w:tr>
      <w:tr w:rsidR="00783C61" w:rsidRPr="00957D95" w14:paraId="648F3D43" w14:textId="77777777" w:rsidTr="00607BDD">
        <w:tc>
          <w:tcPr>
            <w:tcW w:w="2554" w:type="dxa"/>
          </w:tcPr>
          <w:p w14:paraId="53C94E6D" w14:textId="0EC9EEB3" w:rsidR="00783C61" w:rsidRPr="00957D95" w:rsidRDefault="00176D2E" w:rsidP="00DC121A">
            <w:pPr>
              <w:rPr>
                <w:rFonts w:ascii="Times New Roman" w:hAnsi="Times New Roman"/>
                <w:sz w:val="24"/>
                <w:szCs w:val="24"/>
              </w:rPr>
            </w:pPr>
            <w:r w:rsidRPr="00957D95">
              <w:rPr>
                <w:rFonts w:ascii="Times New Roman" w:hAnsi="Times New Roman"/>
                <w:sz w:val="24"/>
                <w:szCs w:val="24"/>
              </w:rPr>
              <w:t>И</w:t>
            </w:r>
            <w:r w:rsidR="00783C61" w:rsidRPr="00957D95">
              <w:rPr>
                <w:rFonts w:ascii="Times New Roman" w:hAnsi="Times New Roman"/>
                <w:sz w:val="24"/>
                <w:szCs w:val="24"/>
              </w:rPr>
              <w:t xml:space="preserve">нструменты </w:t>
            </w:r>
            <w:r w:rsidR="00DC121A" w:rsidRPr="00957D95">
              <w:rPr>
                <w:rFonts w:ascii="Times New Roman" w:hAnsi="Times New Roman"/>
                <w:sz w:val="24"/>
                <w:szCs w:val="24"/>
              </w:rPr>
              <w:br/>
            </w:r>
            <w:r w:rsidR="00783C61" w:rsidRPr="00957D95">
              <w:rPr>
                <w:rFonts w:ascii="Times New Roman" w:hAnsi="Times New Roman"/>
                <w:sz w:val="24"/>
                <w:szCs w:val="24"/>
              </w:rPr>
              <w:t xml:space="preserve">с фиксированным </w:t>
            </w:r>
            <w:r w:rsidR="00DC121A" w:rsidRPr="00957D95">
              <w:rPr>
                <w:rFonts w:ascii="Times New Roman" w:hAnsi="Times New Roman"/>
                <w:sz w:val="24"/>
                <w:szCs w:val="24"/>
              </w:rPr>
              <w:br/>
            </w:r>
            <w:r w:rsidR="00783C61" w:rsidRPr="00957D95">
              <w:rPr>
                <w:rFonts w:ascii="Times New Roman" w:hAnsi="Times New Roman"/>
                <w:sz w:val="24"/>
                <w:szCs w:val="24"/>
              </w:rPr>
              <w:t>доходом</w:t>
            </w:r>
          </w:p>
        </w:tc>
        <w:tc>
          <w:tcPr>
            <w:tcW w:w="6791" w:type="dxa"/>
          </w:tcPr>
          <w:p w14:paraId="6CD28D9A" w14:textId="792DBC91"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предусматривающие гарантированный уровень доходности при их погашении (или в течение периода их обращения) вне зависимости от конъюнктурных колебаний ставки ссудного процента (нормы прибыли на капитал) на финансовом рынке</w:t>
            </w:r>
          </w:p>
        </w:tc>
      </w:tr>
      <w:tr w:rsidR="00783C61" w:rsidRPr="00957D95" w14:paraId="2B7B0642" w14:textId="77777777" w:rsidTr="00607BDD">
        <w:tc>
          <w:tcPr>
            <w:tcW w:w="2554" w:type="dxa"/>
          </w:tcPr>
          <w:p w14:paraId="05B52D02" w14:textId="18E6DAF2" w:rsidR="00783C61" w:rsidRPr="00957D95" w:rsidRDefault="00176D2E" w:rsidP="00DC121A">
            <w:pPr>
              <w:rPr>
                <w:rFonts w:ascii="Times New Roman" w:hAnsi="Times New Roman"/>
                <w:sz w:val="24"/>
                <w:szCs w:val="24"/>
              </w:rPr>
            </w:pPr>
            <w:r w:rsidRPr="00957D95">
              <w:rPr>
                <w:rFonts w:ascii="Times New Roman" w:hAnsi="Times New Roman"/>
                <w:sz w:val="24"/>
                <w:szCs w:val="24"/>
              </w:rPr>
              <w:t>И</w:t>
            </w:r>
            <w:r w:rsidR="00783C61" w:rsidRPr="00957D95">
              <w:rPr>
                <w:rFonts w:ascii="Times New Roman" w:hAnsi="Times New Roman"/>
                <w:sz w:val="24"/>
                <w:szCs w:val="24"/>
              </w:rPr>
              <w:t>нструменты</w:t>
            </w:r>
            <w:r w:rsidR="00B82B15" w:rsidRPr="00957D95">
              <w:rPr>
                <w:rFonts w:ascii="Times New Roman" w:hAnsi="Times New Roman"/>
                <w:sz w:val="24"/>
                <w:szCs w:val="24"/>
              </w:rPr>
              <w:t> </w:t>
            </w:r>
            <w:r w:rsidR="00DC121A" w:rsidRPr="00957D95">
              <w:rPr>
                <w:rFonts w:ascii="Times New Roman" w:hAnsi="Times New Roman"/>
                <w:sz w:val="24"/>
                <w:szCs w:val="24"/>
              </w:rPr>
              <w:br/>
            </w:r>
            <w:r w:rsidR="00783C61" w:rsidRPr="00957D95">
              <w:rPr>
                <w:rFonts w:ascii="Times New Roman" w:hAnsi="Times New Roman"/>
                <w:sz w:val="24"/>
                <w:szCs w:val="24"/>
              </w:rPr>
              <w:t xml:space="preserve">с неопределенным </w:t>
            </w:r>
            <w:r w:rsidR="00DC121A" w:rsidRPr="00957D95">
              <w:rPr>
                <w:rFonts w:ascii="Times New Roman" w:hAnsi="Times New Roman"/>
                <w:sz w:val="24"/>
                <w:szCs w:val="24"/>
              </w:rPr>
              <w:br/>
            </w:r>
            <w:r w:rsidR="00783C61" w:rsidRPr="00957D95">
              <w:rPr>
                <w:rFonts w:ascii="Times New Roman" w:hAnsi="Times New Roman"/>
                <w:sz w:val="24"/>
                <w:szCs w:val="24"/>
              </w:rPr>
              <w:t>доходом</w:t>
            </w:r>
          </w:p>
        </w:tc>
        <w:tc>
          <w:tcPr>
            <w:tcW w:w="6791" w:type="dxa"/>
          </w:tcPr>
          <w:p w14:paraId="128C4D38" w14:textId="78D79A4C"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предусматривающие у</w:t>
            </w:r>
            <w:r w:rsidR="00596AD4" w:rsidRPr="00957D95">
              <w:rPr>
                <w:rFonts w:ascii="Times New Roman" w:hAnsi="Times New Roman"/>
                <w:sz w:val="24"/>
                <w:szCs w:val="24"/>
              </w:rPr>
              <w:t xml:space="preserve">ровень доходности которых может </w:t>
            </w:r>
            <w:r w:rsidRPr="00957D95">
              <w:rPr>
                <w:rFonts w:ascii="Times New Roman" w:hAnsi="Times New Roman"/>
                <w:sz w:val="24"/>
                <w:szCs w:val="24"/>
              </w:rPr>
              <w:t>изменяться в зависимости от финансового состояния эмитента (простые акции, инвестиционные сертификаты) или в связи с изменением конъюнктуры финансового рынка (долговые финансовые инструменты, с плавающей процентной ставкой, «привязанной» к установленной учетной ставке, курсу определенной «твердой» иностранной валюты и т.п.)</w:t>
            </w:r>
          </w:p>
        </w:tc>
      </w:tr>
      <w:tr w:rsidR="00783C61" w:rsidRPr="00957D95" w14:paraId="5F0DE59C" w14:textId="77777777" w:rsidTr="00607BDD">
        <w:tc>
          <w:tcPr>
            <w:tcW w:w="2554" w:type="dxa"/>
          </w:tcPr>
          <w:p w14:paraId="38C6731D" w14:textId="629A74CF" w:rsidR="00783C61" w:rsidRPr="00957D95" w:rsidRDefault="00783C61" w:rsidP="00DC121A">
            <w:pPr>
              <w:rPr>
                <w:rFonts w:ascii="Times New Roman" w:hAnsi="Times New Roman"/>
                <w:sz w:val="24"/>
                <w:szCs w:val="24"/>
              </w:rPr>
            </w:pPr>
            <w:r w:rsidRPr="00957D95">
              <w:rPr>
                <w:rFonts w:ascii="Times New Roman" w:hAnsi="Times New Roman"/>
                <w:sz w:val="24"/>
                <w:szCs w:val="24"/>
              </w:rPr>
              <w:t xml:space="preserve">Безрисковые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791" w:type="dxa"/>
          </w:tcPr>
          <w:p w14:paraId="31E06950" w14:textId="77777777"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государственные краткосрочные ценные бумаги, краткосрочные депозитные сертификаты наиболее надежных банков, «твердую» иностранную валюту, золото и другие ценные металлы, приобретенные на короткий период предусматривающие отсутствие риска (условный риск)</w:t>
            </w:r>
          </w:p>
          <w:p w14:paraId="303AE91E" w14:textId="77777777" w:rsidR="00783C61" w:rsidRPr="00957D95" w:rsidRDefault="00783C61" w:rsidP="00783C61">
            <w:pPr>
              <w:jc w:val="both"/>
              <w:rPr>
                <w:rFonts w:ascii="Times New Roman" w:hAnsi="Times New Roman"/>
                <w:sz w:val="24"/>
                <w:szCs w:val="24"/>
              </w:rPr>
            </w:pPr>
          </w:p>
        </w:tc>
      </w:tr>
      <w:tr w:rsidR="00957D95" w:rsidRPr="00957D95" w14:paraId="76688AF5" w14:textId="77777777" w:rsidTr="00607BDD">
        <w:tc>
          <w:tcPr>
            <w:tcW w:w="2554" w:type="dxa"/>
          </w:tcPr>
          <w:p w14:paraId="1E4ECBA5" w14:textId="5A8015EB" w:rsidR="00783C61" w:rsidRPr="00957D95" w:rsidRDefault="00176D2E" w:rsidP="00DC121A">
            <w:pPr>
              <w:rPr>
                <w:rFonts w:ascii="Times New Roman" w:hAnsi="Times New Roman"/>
                <w:sz w:val="24"/>
                <w:szCs w:val="24"/>
              </w:rPr>
            </w:pPr>
            <w:r w:rsidRPr="00957D95">
              <w:rPr>
                <w:rFonts w:ascii="Times New Roman" w:hAnsi="Times New Roman"/>
                <w:sz w:val="24"/>
                <w:szCs w:val="24"/>
              </w:rPr>
              <w:t>И</w:t>
            </w:r>
            <w:r w:rsidR="00783C61" w:rsidRPr="00957D95">
              <w:rPr>
                <w:rFonts w:ascii="Times New Roman" w:hAnsi="Times New Roman"/>
                <w:sz w:val="24"/>
                <w:szCs w:val="24"/>
              </w:rPr>
              <w:t>нструменты</w:t>
            </w:r>
            <w:r w:rsidR="00B82B15" w:rsidRPr="00957D95">
              <w:rPr>
                <w:rFonts w:ascii="Times New Roman" w:hAnsi="Times New Roman"/>
                <w:sz w:val="24"/>
                <w:szCs w:val="24"/>
              </w:rPr>
              <w:t> </w:t>
            </w:r>
            <w:r w:rsidR="00DC121A" w:rsidRPr="00957D95">
              <w:rPr>
                <w:rFonts w:ascii="Times New Roman" w:hAnsi="Times New Roman"/>
                <w:sz w:val="24"/>
                <w:szCs w:val="24"/>
              </w:rPr>
              <w:br/>
            </w:r>
            <w:r w:rsidR="00783C61" w:rsidRPr="00957D95">
              <w:rPr>
                <w:rFonts w:ascii="Times New Roman" w:hAnsi="Times New Roman"/>
                <w:sz w:val="24"/>
                <w:szCs w:val="24"/>
              </w:rPr>
              <w:t>с низким уровнем риска</w:t>
            </w:r>
          </w:p>
        </w:tc>
        <w:tc>
          <w:tcPr>
            <w:tcW w:w="6791" w:type="dxa"/>
          </w:tcPr>
          <w:p w14:paraId="4FE745AB" w14:textId="54BCCA76" w:rsidR="00783C61" w:rsidRPr="00957D95" w:rsidRDefault="00783C61" w:rsidP="00596AD4">
            <w:pPr>
              <w:jc w:val="both"/>
              <w:rPr>
                <w:rFonts w:ascii="Times New Roman" w:hAnsi="Times New Roman"/>
                <w:sz w:val="24"/>
                <w:szCs w:val="24"/>
              </w:rPr>
            </w:pPr>
            <w:r w:rsidRPr="00957D95">
              <w:rPr>
                <w:rFonts w:ascii="Times New Roman" w:hAnsi="Times New Roman"/>
                <w:sz w:val="24"/>
                <w:szCs w:val="24"/>
              </w:rPr>
              <w:t xml:space="preserve">краткосрочных долговых финансовых инструментов, обслуживающих рынок денег, выполнение обязательств по которым </w:t>
            </w:r>
            <w:r w:rsidR="00596AD4" w:rsidRPr="00957D95">
              <w:rPr>
                <w:rFonts w:ascii="Times New Roman" w:hAnsi="Times New Roman"/>
                <w:sz w:val="24"/>
                <w:szCs w:val="24"/>
              </w:rPr>
              <w:br/>
            </w:r>
            <w:r w:rsidRPr="00957D95">
              <w:rPr>
                <w:rFonts w:ascii="Times New Roman" w:hAnsi="Times New Roman"/>
                <w:sz w:val="24"/>
                <w:szCs w:val="24"/>
              </w:rPr>
              <w:t>гарантировано устойчивым финансовым состоянием и надежной</w:t>
            </w:r>
            <w:r w:rsidR="00596AD4" w:rsidRPr="00957D95">
              <w:rPr>
                <w:rFonts w:ascii="Times New Roman" w:hAnsi="Times New Roman"/>
                <w:sz w:val="24"/>
                <w:szCs w:val="24"/>
              </w:rPr>
              <w:t xml:space="preserve"> </w:t>
            </w:r>
            <w:r w:rsidRPr="00957D95">
              <w:rPr>
                <w:rFonts w:ascii="Times New Roman" w:hAnsi="Times New Roman"/>
                <w:sz w:val="24"/>
                <w:szCs w:val="24"/>
              </w:rPr>
              <w:t>репутацией первоклассных заемщиков</w:t>
            </w:r>
          </w:p>
        </w:tc>
      </w:tr>
      <w:tr w:rsidR="00671748" w:rsidRPr="00957D95" w14:paraId="2148DC5B" w14:textId="77777777" w:rsidTr="00607BDD">
        <w:tc>
          <w:tcPr>
            <w:tcW w:w="2554" w:type="dxa"/>
          </w:tcPr>
          <w:p w14:paraId="73CC9B33" w14:textId="7ED5C7B6" w:rsidR="00671748" w:rsidRPr="00957D95" w:rsidRDefault="00843EA7" w:rsidP="00DC121A">
            <w:pPr>
              <w:rPr>
                <w:rFonts w:ascii="Times New Roman" w:hAnsi="Times New Roman"/>
                <w:sz w:val="24"/>
                <w:szCs w:val="24"/>
              </w:rPr>
            </w:pPr>
            <w:r w:rsidRPr="00957D95">
              <w:br w:type="page"/>
            </w:r>
            <w:r w:rsidR="00176D2E" w:rsidRPr="00957D95">
              <w:rPr>
                <w:rFonts w:ascii="Times New Roman" w:hAnsi="Times New Roman"/>
                <w:sz w:val="24"/>
                <w:szCs w:val="24"/>
              </w:rPr>
              <w:t>Инструменты</w:t>
            </w:r>
            <w:r w:rsidR="00B82B15" w:rsidRPr="00957D95">
              <w:rPr>
                <w:rFonts w:ascii="Times New Roman" w:hAnsi="Times New Roman"/>
                <w:sz w:val="24"/>
                <w:szCs w:val="24"/>
              </w:rPr>
              <w:t> </w:t>
            </w:r>
            <w:r w:rsidR="00DC121A" w:rsidRPr="00957D95">
              <w:rPr>
                <w:rFonts w:ascii="Times New Roman" w:hAnsi="Times New Roman"/>
                <w:sz w:val="24"/>
                <w:szCs w:val="24"/>
              </w:rPr>
              <w:br/>
            </w:r>
            <w:r w:rsidR="00671748" w:rsidRPr="00957D95">
              <w:rPr>
                <w:rFonts w:ascii="Times New Roman" w:hAnsi="Times New Roman"/>
                <w:sz w:val="24"/>
                <w:szCs w:val="24"/>
              </w:rPr>
              <w:t>с умеренным уровнем риска</w:t>
            </w:r>
          </w:p>
        </w:tc>
        <w:tc>
          <w:tcPr>
            <w:tcW w:w="6791" w:type="dxa"/>
          </w:tcPr>
          <w:p w14:paraId="0B6AF515" w14:textId="1677400F" w:rsidR="00671748" w:rsidRPr="00957D95" w:rsidRDefault="00671748" w:rsidP="00671748">
            <w:pPr>
              <w:jc w:val="both"/>
              <w:rPr>
                <w:rFonts w:ascii="Times New Roman" w:hAnsi="Times New Roman"/>
                <w:sz w:val="24"/>
                <w:szCs w:val="24"/>
              </w:rPr>
            </w:pPr>
            <w:r w:rsidRPr="00957D95">
              <w:rPr>
                <w:rFonts w:ascii="Times New Roman" w:hAnsi="Times New Roman"/>
                <w:sz w:val="24"/>
                <w:szCs w:val="24"/>
              </w:rPr>
              <w:t>предусматривающие куплю-продажу финансовых активов уровень риска, по которым соответствует среднерыночному</w:t>
            </w:r>
          </w:p>
        </w:tc>
      </w:tr>
      <w:tr w:rsidR="00671748" w:rsidRPr="00957D95" w14:paraId="7A059F00" w14:textId="77777777" w:rsidTr="00607BDD">
        <w:tc>
          <w:tcPr>
            <w:tcW w:w="2554" w:type="dxa"/>
          </w:tcPr>
          <w:p w14:paraId="277A2310" w14:textId="6A5B8E2C" w:rsidR="00671748" w:rsidRPr="00957D95" w:rsidRDefault="00176D2E" w:rsidP="00DC121A">
            <w:pPr>
              <w:rPr>
                <w:rFonts w:ascii="Times New Roman" w:hAnsi="Times New Roman"/>
                <w:sz w:val="24"/>
                <w:szCs w:val="24"/>
              </w:rPr>
            </w:pPr>
            <w:r w:rsidRPr="00957D95">
              <w:rPr>
                <w:rFonts w:ascii="Times New Roman" w:hAnsi="Times New Roman"/>
                <w:sz w:val="24"/>
                <w:szCs w:val="24"/>
              </w:rPr>
              <w:t>Инструменты</w:t>
            </w:r>
            <w:r w:rsidR="00B82B15" w:rsidRPr="00957D95">
              <w:rPr>
                <w:rFonts w:ascii="Times New Roman" w:hAnsi="Times New Roman"/>
                <w:sz w:val="24"/>
                <w:szCs w:val="24"/>
              </w:rPr>
              <w:t> </w:t>
            </w:r>
            <w:r w:rsidR="00DC121A" w:rsidRPr="00957D95">
              <w:rPr>
                <w:rFonts w:ascii="Times New Roman" w:hAnsi="Times New Roman"/>
                <w:sz w:val="24"/>
                <w:szCs w:val="24"/>
              </w:rPr>
              <w:br/>
            </w:r>
            <w:r w:rsidR="00671748" w:rsidRPr="00957D95">
              <w:rPr>
                <w:rFonts w:ascii="Times New Roman" w:hAnsi="Times New Roman"/>
                <w:sz w:val="24"/>
                <w:szCs w:val="24"/>
              </w:rPr>
              <w:t>с высоким уровнем риска</w:t>
            </w:r>
          </w:p>
        </w:tc>
        <w:tc>
          <w:tcPr>
            <w:tcW w:w="6791" w:type="dxa"/>
          </w:tcPr>
          <w:p w14:paraId="139FF1A2" w14:textId="3B9119B9" w:rsidR="00671748" w:rsidRPr="00957D95" w:rsidRDefault="00671748" w:rsidP="00671748">
            <w:pPr>
              <w:jc w:val="both"/>
              <w:rPr>
                <w:rFonts w:ascii="Times New Roman" w:hAnsi="Times New Roman"/>
                <w:sz w:val="24"/>
                <w:szCs w:val="24"/>
              </w:rPr>
            </w:pPr>
            <w:r w:rsidRPr="00957D95">
              <w:rPr>
                <w:rFonts w:ascii="Times New Roman" w:hAnsi="Times New Roman"/>
                <w:sz w:val="24"/>
                <w:szCs w:val="24"/>
              </w:rPr>
              <w:t>предусматривающие куплю-продажу финансовых активов уровень риска, по которым превышает среднерыночный</w:t>
            </w:r>
          </w:p>
        </w:tc>
      </w:tr>
    </w:tbl>
    <w:p w14:paraId="3A7160B9" w14:textId="5E6CDA8D" w:rsidR="00607BDD" w:rsidRPr="00957D95" w:rsidRDefault="00607BDD" w:rsidP="00607BDD">
      <w:pPr>
        <w:spacing w:after="0" w:line="240" w:lineRule="auto"/>
        <w:rPr>
          <w:rFonts w:ascii="Times New Roman" w:hAnsi="Times New Roman"/>
          <w:sz w:val="28"/>
          <w:szCs w:val="28"/>
        </w:rPr>
      </w:pPr>
    </w:p>
    <w:p w14:paraId="11094857" w14:textId="1AD8ABDA" w:rsidR="002055D5" w:rsidRPr="00957D95" w:rsidRDefault="002055D5" w:rsidP="00607BDD">
      <w:pPr>
        <w:spacing w:after="0" w:line="240" w:lineRule="auto"/>
        <w:rPr>
          <w:rFonts w:ascii="Times New Roman" w:hAnsi="Times New Roman"/>
          <w:sz w:val="28"/>
          <w:szCs w:val="28"/>
        </w:rPr>
      </w:pPr>
    </w:p>
    <w:p w14:paraId="05458C49" w14:textId="4E714459" w:rsidR="002055D5" w:rsidRPr="00957D95" w:rsidRDefault="002055D5" w:rsidP="00607BDD">
      <w:pPr>
        <w:spacing w:after="0" w:line="240" w:lineRule="auto"/>
        <w:rPr>
          <w:rFonts w:ascii="Times New Roman" w:hAnsi="Times New Roman"/>
          <w:sz w:val="28"/>
          <w:szCs w:val="28"/>
        </w:rPr>
      </w:pPr>
    </w:p>
    <w:p w14:paraId="6A57F793" w14:textId="77777777" w:rsidR="002055D5" w:rsidRPr="00957D95" w:rsidRDefault="002055D5" w:rsidP="00607BDD">
      <w:pPr>
        <w:spacing w:after="0" w:line="240" w:lineRule="auto"/>
        <w:rPr>
          <w:rFonts w:ascii="Times New Roman" w:hAnsi="Times New Roman"/>
          <w:sz w:val="28"/>
          <w:szCs w:val="28"/>
        </w:rPr>
      </w:pPr>
    </w:p>
    <w:p w14:paraId="6F3F01D3" w14:textId="77777777" w:rsidR="00607BDD" w:rsidRPr="00957D95" w:rsidRDefault="00607BDD" w:rsidP="00607BDD">
      <w:pPr>
        <w:spacing w:after="0" w:line="240" w:lineRule="auto"/>
        <w:rPr>
          <w:rFonts w:ascii="Times New Roman" w:hAnsi="Times New Roman"/>
          <w:sz w:val="28"/>
          <w:szCs w:val="28"/>
        </w:rPr>
      </w:pPr>
    </w:p>
    <w:p w14:paraId="76A74A36" w14:textId="1C0264F1" w:rsidR="00607BDD" w:rsidRPr="00957D95" w:rsidRDefault="00607BDD" w:rsidP="00607BDD">
      <w:pPr>
        <w:spacing w:after="0" w:line="240" w:lineRule="auto"/>
        <w:rPr>
          <w:rFonts w:ascii="Times New Roman" w:hAnsi="Times New Roman"/>
          <w:sz w:val="28"/>
          <w:szCs w:val="28"/>
        </w:rPr>
      </w:pPr>
      <w:bookmarkStart w:id="27" w:name="_Hlk146888431"/>
      <w:r w:rsidRPr="00957D95">
        <w:rPr>
          <w:rFonts w:ascii="Times New Roman" w:hAnsi="Times New Roman"/>
          <w:sz w:val="28"/>
          <w:szCs w:val="28"/>
        </w:rPr>
        <w:lastRenderedPageBreak/>
        <w:t>Продолжение таблицы 1.</w:t>
      </w:r>
      <w:r w:rsidR="002A2A4F" w:rsidRPr="00957D95">
        <w:rPr>
          <w:rFonts w:ascii="Times New Roman" w:hAnsi="Times New Roman"/>
          <w:sz w:val="28"/>
          <w:szCs w:val="28"/>
        </w:rPr>
        <w:t>11</w:t>
      </w:r>
    </w:p>
    <w:tbl>
      <w:tblPr>
        <w:tblStyle w:val="a3"/>
        <w:tblW w:w="0" w:type="auto"/>
        <w:tblLook w:val="04A0" w:firstRow="1" w:lastRow="0" w:firstColumn="1" w:lastColumn="0" w:noHBand="0" w:noVBand="1"/>
      </w:tblPr>
      <w:tblGrid>
        <w:gridCol w:w="2539"/>
        <w:gridCol w:w="15"/>
        <w:gridCol w:w="6791"/>
      </w:tblGrid>
      <w:tr w:rsidR="00607BDD" w:rsidRPr="00957D95" w14:paraId="494669EC" w14:textId="77777777" w:rsidTr="00607BDD">
        <w:tc>
          <w:tcPr>
            <w:tcW w:w="2554" w:type="dxa"/>
            <w:gridSpan w:val="2"/>
          </w:tcPr>
          <w:bookmarkEnd w:id="27"/>
          <w:p w14:paraId="256CE1D7" w14:textId="2D5A5395" w:rsidR="00607BDD" w:rsidRPr="00957D95" w:rsidRDefault="00607BDD" w:rsidP="00607BDD">
            <w:pPr>
              <w:jc w:val="center"/>
              <w:rPr>
                <w:rFonts w:ascii="Times New Roman" w:hAnsi="Times New Roman"/>
                <w:sz w:val="24"/>
                <w:szCs w:val="24"/>
              </w:rPr>
            </w:pPr>
            <w:r w:rsidRPr="00957D95">
              <w:rPr>
                <w:rFonts w:ascii="Times New Roman" w:hAnsi="Times New Roman"/>
                <w:sz w:val="24"/>
                <w:szCs w:val="24"/>
              </w:rPr>
              <w:t>1</w:t>
            </w:r>
          </w:p>
        </w:tc>
        <w:tc>
          <w:tcPr>
            <w:tcW w:w="6791" w:type="dxa"/>
          </w:tcPr>
          <w:p w14:paraId="5D20AAD4" w14:textId="7D455497" w:rsidR="00607BDD" w:rsidRPr="00957D95" w:rsidRDefault="00607BDD" w:rsidP="00607BDD">
            <w:pPr>
              <w:jc w:val="center"/>
              <w:rPr>
                <w:rFonts w:ascii="Times New Roman" w:hAnsi="Times New Roman"/>
                <w:sz w:val="24"/>
                <w:szCs w:val="24"/>
              </w:rPr>
            </w:pPr>
            <w:r w:rsidRPr="00957D95">
              <w:rPr>
                <w:rFonts w:ascii="Times New Roman" w:hAnsi="Times New Roman"/>
                <w:sz w:val="24"/>
                <w:szCs w:val="24"/>
              </w:rPr>
              <w:t>2</w:t>
            </w:r>
          </w:p>
        </w:tc>
      </w:tr>
      <w:tr w:rsidR="00671748" w:rsidRPr="00957D95" w14:paraId="372D07A6" w14:textId="77777777" w:rsidTr="00607BDD">
        <w:tc>
          <w:tcPr>
            <w:tcW w:w="2554" w:type="dxa"/>
            <w:gridSpan w:val="2"/>
          </w:tcPr>
          <w:p w14:paraId="592A35B9" w14:textId="0BD1065F" w:rsidR="00671748" w:rsidRPr="00957D95" w:rsidRDefault="00FE3A2C" w:rsidP="00DC121A">
            <w:pPr>
              <w:rPr>
                <w:rFonts w:ascii="Times New Roman" w:hAnsi="Times New Roman"/>
                <w:sz w:val="24"/>
                <w:szCs w:val="24"/>
              </w:rPr>
            </w:pPr>
            <w:r w:rsidRPr="00957D95">
              <w:rPr>
                <w:sz w:val="24"/>
                <w:szCs w:val="24"/>
                <w:lang w:eastAsia="en-US"/>
              </w:rPr>
              <w:br w:type="page"/>
            </w:r>
            <w:r w:rsidR="00176D2E" w:rsidRPr="00957D95">
              <w:rPr>
                <w:rFonts w:ascii="Times New Roman" w:hAnsi="Times New Roman"/>
                <w:sz w:val="24"/>
                <w:szCs w:val="24"/>
                <w:lang w:eastAsia="en-US"/>
              </w:rPr>
              <w:t>И</w:t>
            </w:r>
            <w:r w:rsidR="00671748" w:rsidRPr="00957D95">
              <w:rPr>
                <w:rFonts w:ascii="Times New Roman" w:hAnsi="Times New Roman"/>
                <w:sz w:val="24"/>
                <w:szCs w:val="24"/>
              </w:rPr>
              <w:t>нструменты с очень высоким уровнем риска</w:t>
            </w:r>
          </w:p>
        </w:tc>
        <w:tc>
          <w:tcPr>
            <w:tcW w:w="6791" w:type="dxa"/>
          </w:tcPr>
          <w:p w14:paraId="435BE355" w14:textId="69AFF81B" w:rsidR="00671748" w:rsidRPr="00957D95" w:rsidRDefault="00671748" w:rsidP="00671748">
            <w:pPr>
              <w:jc w:val="both"/>
              <w:rPr>
                <w:rFonts w:ascii="Times New Roman" w:hAnsi="Times New Roman"/>
                <w:sz w:val="24"/>
                <w:szCs w:val="24"/>
              </w:rPr>
            </w:pPr>
            <w:r w:rsidRPr="00957D95">
              <w:rPr>
                <w:rFonts w:ascii="Times New Roman" w:hAnsi="Times New Roman"/>
                <w:sz w:val="24"/>
                <w:szCs w:val="24"/>
              </w:rPr>
              <w:t xml:space="preserve">характеризующиеся наивысшим уровнем риска и подразумевающие наиболее высокий уровень дохода (например, акции «венчурных» (рисковых) предприятий, облигации с высоким уровнем процента, эмитированные предприятием с кризисным </w:t>
            </w:r>
            <w:r w:rsidR="00596AD4" w:rsidRPr="00957D95">
              <w:rPr>
                <w:rFonts w:ascii="Times New Roman" w:hAnsi="Times New Roman"/>
                <w:sz w:val="24"/>
                <w:szCs w:val="24"/>
              </w:rPr>
              <w:br/>
            </w:r>
            <w:r w:rsidRPr="00957D95">
              <w:rPr>
                <w:rFonts w:ascii="Times New Roman" w:hAnsi="Times New Roman"/>
                <w:sz w:val="24"/>
                <w:szCs w:val="24"/>
              </w:rPr>
              <w:t>финансовым состоянием; опционные и фьючерсные контракты и т. п.)</w:t>
            </w:r>
          </w:p>
        </w:tc>
      </w:tr>
      <w:tr w:rsidR="00671748" w:rsidRPr="00957D95" w14:paraId="4EAA536D" w14:textId="77777777" w:rsidTr="00607BDD">
        <w:tc>
          <w:tcPr>
            <w:tcW w:w="2554" w:type="dxa"/>
            <w:gridSpan w:val="2"/>
          </w:tcPr>
          <w:p w14:paraId="3AAD1B6D" w14:textId="60A6B0B8" w:rsidR="00671748" w:rsidRPr="00957D95" w:rsidRDefault="00671748" w:rsidP="00DC121A">
            <w:pPr>
              <w:rPr>
                <w:rFonts w:ascii="Times New Roman" w:hAnsi="Times New Roman"/>
                <w:sz w:val="24"/>
                <w:szCs w:val="24"/>
              </w:rPr>
            </w:pPr>
            <w:r w:rsidRPr="00957D95">
              <w:rPr>
                <w:rFonts w:ascii="Times New Roman" w:hAnsi="Times New Roman"/>
                <w:sz w:val="24"/>
                <w:szCs w:val="24"/>
              </w:rPr>
              <w:t xml:space="preserve">Инвестиционные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791" w:type="dxa"/>
          </w:tcPr>
          <w:p w14:paraId="1E0205EF" w14:textId="6B6B7090" w:rsidR="00671748" w:rsidRPr="00957D95" w:rsidRDefault="00671748" w:rsidP="00671748">
            <w:pPr>
              <w:jc w:val="both"/>
              <w:rPr>
                <w:rFonts w:ascii="Times New Roman" w:hAnsi="Times New Roman"/>
                <w:sz w:val="24"/>
                <w:szCs w:val="24"/>
              </w:rPr>
            </w:pPr>
            <w:r w:rsidRPr="00957D95">
              <w:rPr>
                <w:rFonts w:ascii="Times New Roman" w:hAnsi="Times New Roman"/>
                <w:sz w:val="24"/>
                <w:szCs w:val="24"/>
              </w:rPr>
              <w:t>предусматривающие длительный срок обращения, предназначенные для получения дохода в виде дивидендов и процентов</w:t>
            </w:r>
          </w:p>
        </w:tc>
      </w:tr>
      <w:tr w:rsidR="00671748" w:rsidRPr="00957D95" w14:paraId="3D0AF0A1" w14:textId="77777777" w:rsidTr="00607BDD">
        <w:tc>
          <w:tcPr>
            <w:tcW w:w="2554" w:type="dxa"/>
            <w:gridSpan w:val="2"/>
          </w:tcPr>
          <w:p w14:paraId="0A28390A" w14:textId="3CB6EB59" w:rsidR="00671748" w:rsidRPr="00957D95" w:rsidRDefault="00671748" w:rsidP="00DC121A">
            <w:pPr>
              <w:rPr>
                <w:rFonts w:ascii="Times New Roman" w:hAnsi="Times New Roman"/>
                <w:sz w:val="24"/>
                <w:szCs w:val="24"/>
              </w:rPr>
            </w:pPr>
            <w:r w:rsidRPr="00957D95">
              <w:rPr>
                <w:rFonts w:ascii="Times New Roman" w:hAnsi="Times New Roman"/>
                <w:sz w:val="24"/>
                <w:szCs w:val="24"/>
              </w:rPr>
              <w:t xml:space="preserve">Спекулятивные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791" w:type="dxa"/>
          </w:tcPr>
          <w:p w14:paraId="4420E556" w14:textId="19C15BB3" w:rsidR="00671748" w:rsidRPr="00957D95" w:rsidRDefault="00671748" w:rsidP="00607BDD">
            <w:pPr>
              <w:jc w:val="both"/>
              <w:rPr>
                <w:rFonts w:ascii="Times New Roman" w:hAnsi="Times New Roman"/>
                <w:sz w:val="24"/>
                <w:szCs w:val="24"/>
              </w:rPr>
            </w:pPr>
            <w:r w:rsidRPr="00957D95">
              <w:rPr>
                <w:rFonts w:ascii="Times New Roman" w:hAnsi="Times New Roman"/>
                <w:sz w:val="24"/>
                <w:szCs w:val="24"/>
              </w:rPr>
              <w:t xml:space="preserve">предназначенные для получения дохода от колебаний курсов </w:t>
            </w:r>
            <w:r w:rsidR="00596AD4" w:rsidRPr="00957D95">
              <w:rPr>
                <w:rFonts w:ascii="Times New Roman" w:hAnsi="Times New Roman"/>
                <w:sz w:val="24"/>
                <w:szCs w:val="24"/>
              </w:rPr>
              <w:br/>
            </w:r>
            <w:r w:rsidRPr="00957D95">
              <w:rPr>
                <w:rFonts w:ascii="Times New Roman" w:hAnsi="Times New Roman"/>
                <w:sz w:val="24"/>
                <w:szCs w:val="24"/>
              </w:rPr>
              <w:t>валют,</w:t>
            </w:r>
            <w:r w:rsidR="00607BDD" w:rsidRPr="00957D95">
              <w:rPr>
                <w:rFonts w:ascii="Times New Roman" w:hAnsi="Times New Roman"/>
                <w:sz w:val="24"/>
                <w:szCs w:val="24"/>
              </w:rPr>
              <w:t xml:space="preserve"> </w:t>
            </w:r>
            <w:r w:rsidRPr="00957D95">
              <w:rPr>
                <w:rFonts w:ascii="Times New Roman" w:hAnsi="Times New Roman"/>
                <w:sz w:val="24"/>
                <w:szCs w:val="24"/>
              </w:rPr>
              <w:t xml:space="preserve">процентных ставок, других подобных экономических </w:t>
            </w:r>
            <w:r w:rsidR="00596AD4" w:rsidRPr="00957D95">
              <w:rPr>
                <w:rFonts w:ascii="Times New Roman" w:hAnsi="Times New Roman"/>
                <w:sz w:val="24"/>
                <w:szCs w:val="24"/>
              </w:rPr>
              <w:br/>
            </w:r>
            <w:r w:rsidRPr="00957D95">
              <w:rPr>
                <w:rFonts w:ascii="Times New Roman" w:hAnsi="Times New Roman"/>
                <w:sz w:val="24"/>
                <w:szCs w:val="24"/>
              </w:rPr>
              <w:t xml:space="preserve">индикаторов, колебания которых способны оказать влияние </w:t>
            </w:r>
            <w:r w:rsidR="00596AD4" w:rsidRPr="00957D95">
              <w:rPr>
                <w:rFonts w:ascii="Times New Roman" w:hAnsi="Times New Roman"/>
                <w:sz w:val="24"/>
                <w:szCs w:val="24"/>
              </w:rPr>
              <w:br/>
            </w:r>
            <w:r w:rsidRPr="00957D95">
              <w:rPr>
                <w:rFonts w:ascii="Times New Roman" w:hAnsi="Times New Roman"/>
                <w:sz w:val="24"/>
                <w:szCs w:val="24"/>
              </w:rPr>
              <w:t>на финансовый результат в краткосрочной перспективе</w:t>
            </w:r>
          </w:p>
        </w:tc>
      </w:tr>
      <w:tr w:rsidR="00671748" w:rsidRPr="00957D95" w14:paraId="2C2CAD44" w14:textId="77777777" w:rsidTr="00607BDD">
        <w:tc>
          <w:tcPr>
            <w:tcW w:w="2554" w:type="dxa"/>
            <w:gridSpan w:val="2"/>
          </w:tcPr>
          <w:p w14:paraId="45E62476" w14:textId="77777777" w:rsidR="00B82B15" w:rsidRPr="00957D95" w:rsidRDefault="00176D2E" w:rsidP="00DC121A">
            <w:pPr>
              <w:rPr>
                <w:rFonts w:ascii="Times New Roman" w:hAnsi="Times New Roman"/>
                <w:sz w:val="24"/>
                <w:szCs w:val="24"/>
              </w:rPr>
            </w:pPr>
            <w:r w:rsidRPr="00957D95">
              <w:rPr>
                <w:rFonts w:ascii="Times New Roman" w:hAnsi="Times New Roman"/>
                <w:sz w:val="24"/>
                <w:szCs w:val="24"/>
              </w:rPr>
              <w:t>Инструменты</w:t>
            </w:r>
          </w:p>
          <w:p w14:paraId="38D5F0E8" w14:textId="142761F8" w:rsidR="00671748" w:rsidRPr="00957D95" w:rsidRDefault="00671748" w:rsidP="00DC121A">
            <w:pPr>
              <w:rPr>
                <w:rFonts w:ascii="Times New Roman" w:hAnsi="Times New Roman"/>
                <w:sz w:val="24"/>
                <w:szCs w:val="24"/>
              </w:rPr>
            </w:pPr>
            <w:r w:rsidRPr="00957D95">
              <w:rPr>
                <w:rFonts w:ascii="Times New Roman" w:hAnsi="Times New Roman"/>
                <w:sz w:val="24"/>
                <w:szCs w:val="24"/>
              </w:rPr>
              <w:t>привлечения капитала</w:t>
            </w:r>
          </w:p>
        </w:tc>
        <w:tc>
          <w:tcPr>
            <w:tcW w:w="6791" w:type="dxa"/>
          </w:tcPr>
          <w:p w14:paraId="0287BB64" w14:textId="29E79D86" w:rsidR="00671748" w:rsidRPr="00957D95" w:rsidRDefault="00671748" w:rsidP="00671748">
            <w:pPr>
              <w:jc w:val="both"/>
              <w:rPr>
                <w:rFonts w:ascii="Times New Roman" w:hAnsi="Times New Roman"/>
                <w:sz w:val="24"/>
                <w:szCs w:val="24"/>
              </w:rPr>
            </w:pPr>
            <w:r w:rsidRPr="00957D95">
              <w:rPr>
                <w:rFonts w:ascii="Times New Roman" w:hAnsi="Times New Roman"/>
                <w:sz w:val="24"/>
                <w:szCs w:val="24"/>
              </w:rPr>
              <w:t xml:space="preserve">инструменты финансирования, целью применения которых </w:t>
            </w:r>
            <w:r w:rsidR="00596AD4" w:rsidRPr="00957D95">
              <w:rPr>
                <w:rFonts w:ascii="Times New Roman" w:hAnsi="Times New Roman"/>
                <w:sz w:val="24"/>
                <w:szCs w:val="24"/>
              </w:rPr>
              <w:br/>
            </w:r>
            <w:r w:rsidRPr="00957D95">
              <w:rPr>
                <w:rFonts w:ascii="Times New Roman" w:hAnsi="Times New Roman"/>
                <w:sz w:val="24"/>
                <w:szCs w:val="24"/>
              </w:rPr>
              <w:t>является привлечение капитала</w:t>
            </w:r>
          </w:p>
        </w:tc>
      </w:tr>
      <w:tr w:rsidR="00671748" w:rsidRPr="00957D95" w14:paraId="0D14207C" w14:textId="77777777" w:rsidTr="00607BDD">
        <w:tc>
          <w:tcPr>
            <w:tcW w:w="2554" w:type="dxa"/>
            <w:gridSpan w:val="2"/>
          </w:tcPr>
          <w:p w14:paraId="4EEAE0E8" w14:textId="6375556A" w:rsidR="00671748" w:rsidRPr="00957D95" w:rsidRDefault="00671748" w:rsidP="00DC121A">
            <w:pPr>
              <w:rPr>
                <w:rFonts w:ascii="Times New Roman" w:hAnsi="Times New Roman"/>
                <w:sz w:val="24"/>
                <w:szCs w:val="24"/>
              </w:rPr>
            </w:pPr>
            <w:r w:rsidRPr="00957D95">
              <w:rPr>
                <w:rFonts w:ascii="Times New Roman" w:hAnsi="Times New Roman"/>
                <w:sz w:val="24"/>
                <w:szCs w:val="24"/>
              </w:rPr>
              <w:t xml:space="preserve">Страховые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791" w:type="dxa"/>
          </w:tcPr>
          <w:p w14:paraId="23C30E9B" w14:textId="0C940132" w:rsidR="00671748" w:rsidRPr="00957D95" w:rsidRDefault="00671748" w:rsidP="00671748">
            <w:pPr>
              <w:jc w:val="both"/>
              <w:rPr>
                <w:rFonts w:ascii="Times New Roman" w:hAnsi="Times New Roman"/>
                <w:sz w:val="24"/>
                <w:szCs w:val="24"/>
              </w:rPr>
            </w:pPr>
            <w:r w:rsidRPr="00957D95">
              <w:rPr>
                <w:rFonts w:ascii="Times New Roman" w:hAnsi="Times New Roman"/>
                <w:sz w:val="24"/>
                <w:szCs w:val="24"/>
              </w:rPr>
              <w:t>предназначенные для хеджирования различных рисков, возникающих при совершении сделок с различными финансовыми инструментами финансового рынка</w:t>
            </w:r>
          </w:p>
        </w:tc>
      </w:tr>
      <w:tr w:rsidR="00671748" w:rsidRPr="00957D95" w14:paraId="18472B42" w14:textId="77777777" w:rsidTr="00607BDD">
        <w:tc>
          <w:tcPr>
            <w:tcW w:w="2554" w:type="dxa"/>
            <w:gridSpan w:val="2"/>
          </w:tcPr>
          <w:p w14:paraId="345D5430" w14:textId="5A2AF2D0" w:rsidR="00671748" w:rsidRPr="00957D95" w:rsidRDefault="00671748" w:rsidP="00DC121A">
            <w:pPr>
              <w:rPr>
                <w:rFonts w:ascii="Times New Roman" w:hAnsi="Times New Roman"/>
                <w:sz w:val="24"/>
                <w:szCs w:val="24"/>
              </w:rPr>
            </w:pPr>
            <w:r w:rsidRPr="00957D95">
              <w:rPr>
                <w:rFonts w:ascii="Times New Roman" w:hAnsi="Times New Roman"/>
                <w:sz w:val="24"/>
                <w:szCs w:val="24"/>
              </w:rPr>
              <w:t xml:space="preserve">Расчетные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791" w:type="dxa"/>
          </w:tcPr>
          <w:p w14:paraId="46CB68E5" w14:textId="60E4B562" w:rsidR="00671748" w:rsidRPr="00957D95" w:rsidRDefault="00671748" w:rsidP="00671748">
            <w:pPr>
              <w:jc w:val="both"/>
              <w:rPr>
                <w:rFonts w:ascii="Times New Roman" w:hAnsi="Times New Roman"/>
                <w:sz w:val="24"/>
                <w:szCs w:val="24"/>
              </w:rPr>
            </w:pPr>
            <w:r w:rsidRPr="00957D95">
              <w:rPr>
                <w:rFonts w:ascii="Times New Roman" w:hAnsi="Times New Roman"/>
                <w:sz w:val="24"/>
                <w:szCs w:val="24"/>
              </w:rPr>
              <w:t>применяемые для ускорения процесса обращения денежных</w:t>
            </w:r>
          </w:p>
          <w:p w14:paraId="7B737B1E" w14:textId="5A4A5768" w:rsidR="00671748" w:rsidRPr="00957D95" w:rsidRDefault="00671748" w:rsidP="00671748">
            <w:pPr>
              <w:jc w:val="both"/>
              <w:rPr>
                <w:rFonts w:ascii="Times New Roman" w:hAnsi="Times New Roman"/>
                <w:sz w:val="24"/>
                <w:szCs w:val="24"/>
              </w:rPr>
            </w:pPr>
            <w:r w:rsidRPr="00957D95">
              <w:rPr>
                <w:rFonts w:ascii="Times New Roman" w:hAnsi="Times New Roman"/>
                <w:sz w:val="24"/>
                <w:szCs w:val="24"/>
              </w:rPr>
              <w:t>средств (например, вексель, чеки)</w:t>
            </w:r>
          </w:p>
        </w:tc>
      </w:tr>
      <w:tr w:rsidR="00957D95" w:rsidRPr="00957D95" w14:paraId="5BA606B5" w14:textId="77777777" w:rsidTr="00607BDD">
        <w:tc>
          <w:tcPr>
            <w:tcW w:w="2554" w:type="dxa"/>
            <w:gridSpan w:val="2"/>
          </w:tcPr>
          <w:p w14:paraId="6249E2A4" w14:textId="140E7381" w:rsidR="00783C61" w:rsidRPr="00957D95" w:rsidRDefault="00783C61" w:rsidP="00DC121A">
            <w:pPr>
              <w:rPr>
                <w:rFonts w:ascii="Times New Roman" w:hAnsi="Times New Roman"/>
                <w:sz w:val="24"/>
                <w:szCs w:val="24"/>
              </w:rPr>
            </w:pPr>
            <w:r w:rsidRPr="00957D95">
              <w:rPr>
                <w:sz w:val="22"/>
                <w:szCs w:val="22"/>
                <w:lang w:eastAsia="en-US"/>
              </w:rPr>
              <w:br w:type="page"/>
            </w:r>
            <w:r w:rsidRPr="00957D95">
              <w:br w:type="page"/>
            </w:r>
            <w:r w:rsidRPr="00957D95">
              <w:rPr>
                <w:rFonts w:ascii="Times New Roman" w:hAnsi="Times New Roman"/>
                <w:sz w:val="24"/>
                <w:szCs w:val="24"/>
              </w:rPr>
              <w:t xml:space="preserve">Денежные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791" w:type="dxa"/>
          </w:tcPr>
          <w:p w14:paraId="478886BE" w14:textId="5DB66E75" w:rsidR="00783C61" w:rsidRPr="00957D95" w:rsidRDefault="00783C61" w:rsidP="00596AD4">
            <w:pPr>
              <w:jc w:val="both"/>
              <w:rPr>
                <w:rFonts w:ascii="Times New Roman" w:hAnsi="Times New Roman"/>
                <w:sz w:val="24"/>
                <w:szCs w:val="24"/>
              </w:rPr>
            </w:pPr>
            <w:r w:rsidRPr="00957D95">
              <w:rPr>
                <w:rFonts w:ascii="Times New Roman" w:hAnsi="Times New Roman"/>
                <w:sz w:val="24"/>
                <w:szCs w:val="24"/>
              </w:rPr>
              <w:t>служащие для размещения временно свободных денежных</w:t>
            </w:r>
            <w:r w:rsidR="00596AD4" w:rsidRPr="00957D95">
              <w:rPr>
                <w:rFonts w:ascii="Times New Roman" w:hAnsi="Times New Roman"/>
                <w:sz w:val="24"/>
                <w:szCs w:val="24"/>
              </w:rPr>
              <w:t xml:space="preserve"> </w:t>
            </w:r>
            <w:r w:rsidRPr="00957D95">
              <w:rPr>
                <w:rFonts w:ascii="Times New Roman" w:hAnsi="Times New Roman"/>
                <w:sz w:val="24"/>
                <w:szCs w:val="24"/>
              </w:rPr>
              <w:t>средств (непосредственно сами денежные средства, краткосрочные депозиты в коммерческих банках)</w:t>
            </w:r>
          </w:p>
        </w:tc>
      </w:tr>
      <w:tr w:rsidR="00783C61" w:rsidRPr="00957D95" w14:paraId="610B704E" w14:textId="77777777" w:rsidTr="00607BDD">
        <w:tc>
          <w:tcPr>
            <w:tcW w:w="2539" w:type="dxa"/>
          </w:tcPr>
          <w:p w14:paraId="647F57BB" w14:textId="139F33C7" w:rsidR="00783C61" w:rsidRPr="00957D95" w:rsidRDefault="00176D2E" w:rsidP="00DC121A">
            <w:pPr>
              <w:rPr>
                <w:rFonts w:ascii="Times New Roman" w:hAnsi="Times New Roman"/>
                <w:sz w:val="24"/>
                <w:szCs w:val="24"/>
              </w:rPr>
            </w:pPr>
            <w:r w:rsidRPr="00957D95">
              <w:br w:type="page"/>
            </w:r>
            <w:r w:rsidR="00783C61" w:rsidRPr="00957D95">
              <w:rPr>
                <w:rFonts w:ascii="Times New Roman" w:hAnsi="Times New Roman"/>
                <w:sz w:val="24"/>
                <w:szCs w:val="24"/>
              </w:rPr>
              <w:t xml:space="preserve">Рыночные </w:t>
            </w:r>
            <w:r w:rsidR="00DC121A" w:rsidRPr="00957D95">
              <w:rPr>
                <w:rFonts w:ascii="Times New Roman" w:hAnsi="Times New Roman"/>
                <w:sz w:val="24"/>
                <w:szCs w:val="24"/>
              </w:rPr>
              <w:br/>
            </w:r>
            <w:r w:rsidR="00783C61"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00783C61" w:rsidRPr="00957D95">
              <w:rPr>
                <w:rFonts w:ascii="Times New Roman" w:hAnsi="Times New Roman"/>
                <w:sz w:val="24"/>
                <w:szCs w:val="24"/>
              </w:rPr>
              <w:t>инструменты</w:t>
            </w:r>
          </w:p>
        </w:tc>
        <w:tc>
          <w:tcPr>
            <w:tcW w:w="6806" w:type="dxa"/>
            <w:gridSpan w:val="2"/>
          </w:tcPr>
          <w:p w14:paraId="04558CE9" w14:textId="36AB0421"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инструменты, по которым имеется рыночная котировка</w:t>
            </w:r>
          </w:p>
        </w:tc>
      </w:tr>
      <w:tr w:rsidR="00957D95" w:rsidRPr="00957D95" w14:paraId="1347349C" w14:textId="77777777" w:rsidTr="00607BDD">
        <w:tc>
          <w:tcPr>
            <w:tcW w:w="2539" w:type="dxa"/>
          </w:tcPr>
          <w:p w14:paraId="1ADCAD4A" w14:textId="48AA2019" w:rsidR="00783C61" w:rsidRPr="00957D95" w:rsidRDefault="00783C61" w:rsidP="00DC121A">
            <w:pPr>
              <w:rPr>
                <w:rFonts w:ascii="Times New Roman" w:hAnsi="Times New Roman"/>
                <w:sz w:val="24"/>
                <w:szCs w:val="24"/>
              </w:rPr>
            </w:pPr>
            <w:r w:rsidRPr="00957D95">
              <w:rPr>
                <w:rFonts w:ascii="Times New Roman" w:hAnsi="Times New Roman"/>
                <w:sz w:val="24"/>
                <w:szCs w:val="24"/>
              </w:rPr>
              <w:t xml:space="preserve">Нерыночные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806" w:type="dxa"/>
            <w:gridSpan w:val="2"/>
          </w:tcPr>
          <w:p w14:paraId="1EF0B472" w14:textId="5166487F" w:rsidR="00783C61" w:rsidRPr="00957D95" w:rsidRDefault="00783C61" w:rsidP="00596AD4">
            <w:pPr>
              <w:jc w:val="both"/>
              <w:rPr>
                <w:rFonts w:ascii="Times New Roman" w:hAnsi="Times New Roman"/>
                <w:sz w:val="24"/>
                <w:szCs w:val="24"/>
              </w:rPr>
            </w:pPr>
            <w:r w:rsidRPr="00957D95">
              <w:rPr>
                <w:rFonts w:ascii="Times New Roman" w:hAnsi="Times New Roman"/>
                <w:sz w:val="24"/>
                <w:szCs w:val="24"/>
              </w:rPr>
              <w:t>инструменты, по которым отсутствует возможность или нет</w:t>
            </w:r>
            <w:r w:rsidR="00596AD4" w:rsidRPr="00957D95">
              <w:rPr>
                <w:rFonts w:ascii="Times New Roman" w:hAnsi="Times New Roman"/>
                <w:sz w:val="24"/>
                <w:szCs w:val="24"/>
              </w:rPr>
              <w:t xml:space="preserve"> </w:t>
            </w:r>
            <w:r w:rsidRPr="00957D95">
              <w:rPr>
                <w:rFonts w:ascii="Times New Roman" w:hAnsi="Times New Roman"/>
                <w:sz w:val="24"/>
                <w:szCs w:val="24"/>
              </w:rPr>
              <w:t>биржевого рынка или их котировка неизвестна в силу объективных причин</w:t>
            </w:r>
          </w:p>
        </w:tc>
      </w:tr>
      <w:tr w:rsidR="00783C61" w:rsidRPr="00957D95" w14:paraId="1FAC8F2D" w14:textId="77777777" w:rsidTr="00607BDD">
        <w:tc>
          <w:tcPr>
            <w:tcW w:w="2539" w:type="dxa"/>
          </w:tcPr>
          <w:p w14:paraId="77D2C547" w14:textId="419E3C5E" w:rsidR="00783C61" w:rsidRPr="00957D95" w:rsidRDefault="00783C61" w:rsidP="00DC121A">
            <w:pPr>
              <w:rPr>
                <w:rFonts w:ascii="Times New Roman" w:hAnsi="Times New Roman"/>
                <w:sz w:val="24"/>
                <w:szCs w:val="24"/>
              </w:rPr>
            </w:pPr>
            <w:r w:rsidRPr="00957D95">
              <w:rPr>
                <w:rFonts w:ascii="Times New Roman" w:hAnsi="Times New Roman"/>
                <w:sz w:val="24"/>
                <w:szCs w:val="24"/>
              </w:rPr>
              <w:t xml:space="preserve">Высоколиквидные 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806" w:type="dxa"/>
            <w:gridSpan w:val="2"/>
          </w:tcPr>
          <w:p w14:paraId="6BE7336B" w14:textId="39823567"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обладающие возможностью быстрого обналичивания без значительных потерь</w:t>
            </w:r>
          </w:p>
        </w:tc>
      </w:tr>
      <w:tr w:rsidR="00783C61" w:rsidRPr="00957D95" w14:paraId="4BAAFF16" w14:textId="77777777" w:rsidTr="00607BDD">
        <w:tc>
          <w:tcPr>
            <w:tcW w:w="2539" w:type="dxa"/>
          </w:tcPr>
          <w:p w14:paraId="2F768B6E" w14:textId="0FD08125" w:rsidR="00783C61" w:rsidRPr="00957D95" w:rsidRDefault="00783C61" w:rsidP="00DC121A">
            <w:pPr>
              <w:rPr>
                <w:rFonts w:ascii="Times New Roman" w:hAnsi="Times New Roman"/>
                <w:sz w:val="24"/>
                <w:szCs w:val="24"/>
              </w:rPr>
            </w:pPr>
            <w:r w:rsidRPr="00957D95">
              <w:rPr>
                <w:rFonts w:ascii="Times New Roman" w:hAnsi="Times New Roman"/>
                <w:sz w:val="24"/>
                <w:szCs w:val="24"/>
              </w:rPr>
              <w:t xml:space="preserve">Среднеликвидные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806" w:type="dxa"/>
            <w:gridSpan w:val="2"/>
          </w:tcPr>
          <w:p w14:paraId="71CFCAFB" w14:textId="7A9B5721"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обладающие средней возможностью обналичивания финансового актива</w:t>
            </w:r>
          </w:p>
        </w:tc>
      </w:tr>
      <w:tr w:rsidR="00783C61" w:rsidRPr="00957D95" w14:paraId="4A0E7983" w14:textId="77777777" w:rsidTr="00607BDD">
        <w:tc>
          <w:tcPr>
            <w:tcW w:w="2539" w:type="dxa"/>
          </w:tcPr>
          <w:p w14:paraId="1A22F9EE" w14:textId="3FD14E37" w:rsidR="00783C61" w:rsidRPr="00957D95" w:rsidRDefault="00783C61" w:rsidP="00DC121A">
            <w:pPr>
              <w:rPr>
                <w:rFonts w:ascii="Times New Roman" w:hAnsi="Times New Roman"/>
                <w:sz w:val="24"/>
                <w:szCs w:val="24"/>
              </w:rPr>
            </w:pPr>
            <w:r w:rsidRPr="00957D95">
              <w:rPr>
                <w:rFonts w:ascii="Times New Roman" w:hAnsi="Times New Roman"/>
                <w:sz w:val="24"/>
                <w:szCs w:val="24"/>
              </w:rPr>
              <w:t xml:space="preserve">Низколиквидные </w:t>
            </w:r>
            <w:r w:rsidR="00DC121A" w:rsidRPr="00957D95">
              <w:rPr>
                <w:rFonts w:ascii="Times New Roman" w:hAnsi="Times New Roman"/>
                <w:sz w:val="24"/>
                <w:szCs w:val="24"/>
              </w:rPr>
              <w:br/>
            </w:r>
            <w:r w:rsidRPr="00957D95">
              <w:rPr>
                <w:rFonts w:ascii="Times New Roman" w:hAnsi="Times New Roman"/>
                <w:sz w:val="24"/>
                <w:szCs w:val="24"/>
              </w:rPr>
              <w:t xml:space="preserve">финансовые </w:t>
            </w:r>
            <w:r w:rsidR="00DC121A" w:rsidRPr="00957D95">
              <w:rPr>
                <w:rFonts w:ascii="Times New Roman" w:hAnsi="Times New Roman"/>
                <w:sz w:val="24"/>
                <w:szCs w:val="24"/>
              </w:rPr>
              <w:br/>
            </w:r>
            <w:r w:rsidRPr="00957D95">
              <w:rPr>
                <w:rFonts w:ascii="Times New Roman" w:hAnsi="Times New Roman"/>
                <w:sz w:val="24"/>
                <w:szCs w:val="24"/>
              </w:rPr>
              <w:t>инструменты</w:t>
            </w:r>
          </w:p>
        </w:tc>
        <w:tc>
          <w:tcPr>
            <w:tcW w:w="6806" w:type="dxa"/>
            <w:gridSpan w:val="2"/>
          </w:tcPr>
          <w:p w14:paraId="4ADAE19F" w14:textId="46176239" w:rsidR="00783C61" w:rsidRPr="00957D95" w:rsidRDefault="00783C61" w:rsidP="00783C61">
            <w:pPr>
              <w:jc w:val="both"/>
              <w:rPr>
                <w:rFonts w:ascii="Times New Roman" w:hAnsi="Times New Roman"/>
                <w:sz w:val="24"/>
                <w:szCs w:val="24"/>
              </w:rPr>
            </w:pPr>
            <w:r w:rsidRPr="00957D95">
              <w:rPr>
                <w:rFonts w:ascii="Times New Roman" w:hAnsi="Times New Roman"/>
                <w:sz w:val="24"/>
                <w:szCs w:val="24"/>
              </w:rPr>
              <w:t>обладающие низкой возможностью обналичивания финансового актива</w:t>
            </w:r>
          </w:p>
        </w:tc>
      </w:tr>
      <w:tr w:rsidR="00811FF3" w:rsidRPr="00957D95" w14:paraId="1C7F694D" w14:textId="77777777" w:rsidTr="00607BDD">
        <w:tc>
          <w:tcPr>
            <w:tcW w:w="2539" w:type="dxa"/>
          </w:tcPr>
          <w:p w14:paraId="7FFC6EC1" w14:textId="66292E99" w:rsidR="00811FF3" w:rsidRPr="00957D95" w:rsidRDefault="00811FF3" w:rsidP="00DC121A">
            <w:pPr>
              <w:rPr>
                <w:rFonts w:ascii="Times New Roman" w:hAnsi="Times New Roman"/>
                <w:sz w:val="24"/>
                <w:szCs w:val="24"/>
              </w:rPr>
            </w:pPr>
            <w:r w:rsidRPr="00957D95">
              <w:rPr>
                <w:sz w:val="22"/>
                <w:szCs w:val="22"/>
                <w:lang w:eastAsia="en-US"/>
              </w:rPr>
              <w:br w:type="page"/>
            </w:r>
            <w:r w:rsidRPr="00957D95">
              <w:rPr>
                <w:rFonts w:ascii="Times New Roman" w:hAnsi="Times New Roman"/>
                <w:sz w:val="24"/>
                <w:szCs w:val="24"/>
              </w:rPr>
              <w:t xml:space="preserve">Инструменты </w:t>
            </w:r>
            <w:r w:rsidR="00DC121A" w:rsidRPr="00957D95">
              <w:rPr>
                <w:rFonts w:ascii="Times New Roman" w:hAnsi="Times New Roman"/>
                <w:sz w:val="24"/>
                <w:szCs w:val="24"/>
              </w:rPr>
              <w:br/>
            </w:r>
            <w:r w:rsidRPr="00957D95">
              <w:rPr>
                <w:rFonts w:ascii="Times New Roman" w:hAnsi="Times New Roman"/>
                <w:sz w:val="24"/>
                <w:szCs w:val="24"/>
              </w:rPr>
              <w:t xml:space="preserve">национального </w:t>
            </w:r>
            <w:r w:rsidR="00DC121A" w:rsidRPr="00957D95">
              <w:rPr>
                <w:rFonts w:ascii="Times New Roman" w:hAnsi="Times New Roman"/>
                <w:sz w:val="24"/>
                <w:szCs w:val="24"/>
              </w:rPr>
              <w:br/>
            </w:r>
            <w:r w:rsidRPr="00957D95">
              <w:rPr>
                <w:rFonts w:ascii="Times New Roman" w:hAnsi="Times New Roman"/>
                <w:sz w:val="24"/>
                <w:szCs w:val="24"/>
              </w:rPr>
              <w:t>финансового рынка</w:t>
            </w:r>
          </w:p>
        </w:tc>
        <w:tc>
          <w:tcPr>
            <w:tcW w:w="6806" w:type="dxa"/>
            <w:gridSpan w:val="2"/>
          </w:tcPr>
          <w:p w14:paraId="1231D32F" w14:textId="7A82FB2B" w:rsidR="00811FF3" w:rsidRPr="00957D95" w:rsidRDefault="00811FF3" w:rsidP="00811FF3">
            <w:pPr>
              <w:jc w:val="both"/>
              <w:rPr>
                <w:rFonts w:ascii="Times New Roman" w:hAnsi="Times New Roman"/>
                <w:sz w:val="24"/>
                <w:szCs w:val="24"/>
              </w:rPr>
            </w:pPr>
            <w:r w:rsidRPr="00957D95">
              <w:rPr>
                <w:rFonts w:ascii="Times New Roman" w:hAnsi="Times New Roman"/>
                <w:sz w:val="24"/>
                <w:szCs w:val="24"/>
              </w:rPr>
              <w:t>предусмотренные к обращению и функционирующие в границах всей национальной юрисдикции</w:t>
            </w:r>
          </w:p>
        </w:tc>
      </w:tr>
      <w:tr w:rsidR="00811FF3" w:rsidRPr="00957D95" w14:paraId="44AF95DD" w14:textId="77777777" w:rsidTr="00607BDD">
        <w:tc>
          <w:tcPr>
            <w:tcW w:w="2539" w:type="dxa"/>
          </w:tcPr>
          <w:p w14:paraId="601F097E" w14:textId="0DEAA3AD" w:rsidR="00811FF3" w:rsidRPr="00957D95" w:rsidRDefault="00811FF3" w:rsidP="00DC121A">
            <w:pPr>
              <w:rPr>
                <w:rFonts w:ascii="Times New Roman" w:hAnsi="Times New Roman"/>
                <w:sz w:val="24"/>
                <w:szCs w:val="24"/>
              </w:rPr>
            </w:pPr>
            <w:r w:rsidRPr="00957D95">
              <w:rPr>
                <w:rFonts w:ascii="Times New Roman" w:hAnsi="Times New Roman"/>
                <w:sz w:val="24"/>
                <w:szCs w:val="24"/>
              </w:rPr>
              <w:t>Инструменты международного (мирового) финансового рынка</w:t>
            </w:r>
          </w:p>
        </w:tc>
        <w:tc>
          <w:tcPr>
            <w:tcW w:w="6806" w:type="dxa"/>
            <w:gridSpan w:val="2"/>
          </w:tcPr>
          <w:p w14:paraId="21BC0243" w14:textId="7D95CB7B" w:rsidR="00811FF3" w:rsidRPr="00957D95" w:rsidRDefault="00811FF3" w:rsidP="00811FF3">
            <w:pPr>
              <w:jc w:val="both"/>
              <w:rPr>
                <w:rFonts w:ascii="Times New Roman" w:hAnsi="Times New Roman"/>
                <w:sz w:val="24"/>
                <w:szCs w:val="24"/>
              </w:rPr>
            </w:pPr>
            <w:r w:rsidRPr="00957D95">
              <w:rPr>
                <w:rFonts w:ascii="Times New Roman" w:hAnsi="Times New Roman"/>
                <w:sz w:val="24"/>
                <w:szCs w:val="24"/>
              </w:rPr>
              <w:t>предусмотренные к обращению и функционирующие в границах и вне национальной юрисдикции</w:t>
            </w:r>
          </w:p>
        </w:tc>
      </w:tr>
    </w:tbl>
    <w:p w14:paraId="43989747" w14:textId="77777777" w:rsidR="00607BDD" w:rsidRPr="00957D95" w:rsidRDefault="00607BDD">
      <w:r w:rsidRPr="00957D95">
        <w:br w:type="page"/>
      </w:r>
    </w:p>
    <w:p w14:paraId="67AD7D3A" w14:textId="2034FBE2" w:rsidR="00607BDD" w:rsidRPr="00957D95" w:rsidRDefault="002055D5" w:rsidP="00607BDD">
      <w:pPr>
        <w:spacing w:after="0" w:line="240" w:lineRule="auto"/>
        <w:rPr>
          <w:rFonts w:ascii="Times New Roman" w:hAnsi="Times New Roman"/>
          <w:sz w:val="28"/>
          <w:szCs w:val="28"/>
        </w:rPr>
      </w:pPr>
      <w:r w:rsidRPr="00957D95">
        <w:rPr>
          <w:rFonts w:ascii="Times New Roman" w:hAnsi="Times New Roman"/>
          <w:sz w:val="28"/>
          <w:szCs w:val="28"/>
        </w:rPr>
        <w:lastRenderedPageBreak/>
        <w:t xml:space="preserve">Продолжение </w:t>
      </w:r>
      <w:r w:rsidR="00607BDD" w:rsidRPr="00957D95">
        <w:rPr>
          <w:rFonts w:ascii="Times New Roman" w:hAnsi="Times New Roman"/>
          <w:sz w:val="28"/>
          <w:szCs w:val="28"/>
        </w:rPr>
        <w:t>таблицы 1.</w:t>
      </w:r>
      <w:r w:rsidR="002A2A4F" w:rsidRPr="00957D95">
        <w:rPr>
          <w:rFonts w:ascii="Times New Roman" w:hAnsi="Times New Roman"/>
          <w:sz w:val="28"/>
          <w:szCs w:val="28"/>
        </w:rPr>
        <w:t>11</w:t>
      </w:r>
    </w:p>
    <w:tbl>
      <w:tblPr>
        <w:tblStyle w:val="a3"/>
        <w:tblW w:w="0" w:type="auto"/>
        <w:tblLook w:val="04A0" w:firstRow="1" w:lastRow="0" w:firstColumn="1" w:lastColumn="0" w:noHBand="0" w:noVBand="1"/>
      </w:tblPr>
      <w:tblGrid>
        <w:gridCol w:w="2539"/>
        <w:gridCol w:w="6806"/>
      </w:tblGrid>
      <w:tr w:rsidR="00957D95" w:rsidRPr="00957D95" w14:paraId="75D5786E" w14:textId="77777777" w:rsidTr="00607BDD">
        <w:tc>
          <w:tcPr>
            <w:tcW w:w="2539" w:type="dxa"/>
          </w:tcPr>
          <w:p w14:paraId="5FAAE542" w14:textId="197A14FD" w:rsidR="00607BDD" w:rsidRPr="00957D95" w:rsidRDefault="00607BDD" w:rsidP="00607BDD">
            <w:pPr>
              <w:jc w:val="center"/>
              <w:rPr>
                <w:rFonts w:ascii="Times New Roman" w:hAnsi="Times New Roman"/>
                <w:iCs/>
                <w:sz w:val="24"/>
                <w:szCs w:val="24"/>
              </w:rPr>
            </w:pPr>
            <w:r w:rsidRPr="00957D95">
              <w:rPr>
                <w:rFonts w:ascii="Times New Roman" w:hAnsi="Times New Roman"/>
                <w:iCs/>
                <w:sz w:val="24"/>
                <w:szCs w:val="24"/>
              </w:rPr>
              <w:t>1</w:t>
            </w:r>
          </w:p>
        </w:tc>
        <w:tc>
          <w:tcPr>
            <w:tcW w:w="6806" w:type="dxa"/>
          </w:tcPr>
          <w:p w14:paraId="3A29EF7E" w14:textId="7B83FFA7" w:rsidR="00607BDD" w:rsidRPr="00957D95" w:rsidRDefault="00607BDD" w:rsidP="00607BDD">
            <w:pPr>
              <w:jc w:val="center"/>
              <w:rPr>
                <w:rFonts w:ascii="Times New Roman" w:hAnsi="Times New Roman"/>
                <w:iCs/>
                <w:sz w:val="24"/>
                <w:szCs w:val="24"/>
              </w:rPr>
            </w:pPr>
            <w:r w:rsidRPr="00957D95">
              <w:rPr>
                <w:rFonts w:ascii="Times New Roman" w:hAnsi="Times New Roman"/>
                <w:iCs/>
                <w:sz w:val="24"/>
                <w:szCs w:val="24"/>
              </w:rPr>
              <w:t>2</w:t>
            </w:r>
          </w:p>
        </w:tc>
      </w:tr>
      <w:tr w:rsidR="00957D95" w:rsidRPr="00957D95" w14:paraId="7A4C9625" w14:textId="77777777" w:rsidTr="00607BDD">
        <w:tc>
          <w:tcPr>
            <w:tcW w:w="2539" w:type="dxa"/>
          </w:tcPr>
          <w:p w14:paraId="7D745967" w14:textId="672CD2AE" w:rsidR="00811FF3" w:rsidRPr="00957D95" w:rsidRDefault="00811FF3" w:rsidP="00DC121A">
            <w:pPr>
              <w:rPr>
                <w:rFonts w:ascii="Times New Roman" w:hAnsi="Times New Roman"/>
                <w:bCs/>
                <w:sz w:val="24"/>
                <w:szCs w:val="24"/>
              </w:rPr>
            </w:pPr>
            <w:r w:rsidRPr="00957D95">
              <w:rPr>
                <w:rFonts w:ascii="Times New Roman" w:hAnsi="Times New Roman"/>
                <w:bCs/>
                <w:sz w:val="24"/>
                <w:szCs w:val="24"/>
              </w:rPr>
              <w:t xml:space="preserve">Налогооблагаемые финансовые </w:t>
            </w:r>
            <w:r w:rsidR="00DC121A" w:rsidRPr="00957D95">
              <w:rPr>
                <w:rFonts w:ascii="Times New Roman" w:hAnsi="Times New Roman"/>
                <w:bCs/>
                <w:sz w:val="24"/>
                <w:szCs w:val="24"/>
              </w:rPr>
              <w:br/>
            </w:r>
            <w:r w:rsidRPr="00957D95">
              <w:rPr>
                <w:rFonts w:ascii="Times New Roman" w:hAnsi="Times New Roman"/>
                <w:bCs/>
                <w:sz w:val="24"/>
                <w:szCs w:val="24"/>
              </w:rPr>
              <w:t>инструменты</w:t>
            </w:r>
          </w:p>
        </w:tc>
        <w:tc>
          <w:tcPr>
            <w:tcW w:w="6806" w:type="dxa"/>
          </w:tcPr>
          <w:p w14:paraId="7396C691" w14:textId="2B6CC9C1" w:rsidR="00811FF3" w:rsidRPr="00957D95" w:rsidRDefault="00607BDD" w:rsidP="00811FF3">
            <w:pPr>
              <w:jc w:val="both"/>
              <w:rPr>
                <w:rFonts w:ascii="Times New Roman" w:hAnsi="Times New Roman"/>
                <w:bCs/>
                <w:sz w:val="24"/>
                <w:szCs w:val="24"/>
              </w:rPr>
            </w:pPr>
            <w:r w:rsidRPr="00957D95">
              <w:rPr>
                <w:rFonts w:ascii="Times New Roman" w:hAnsi="Times New Roman"/>
                <w:bCs/>
                <w:sz w:val="24"/>
                <w:szCs w:val="24"/>
              </w:rPr>
              <w:t>д</w:t>
            </w:r>
            <w:r w:rsidR="00811FF3" w:rsidRPr="00957D95">
              <w:rPr>
                <w:rFonts w:ascii="Times New Roman" w:hAnsi="Times New Roman"/>
                <w:bCs/>
                <w:sz w:val="24"/>
                <w:szCs w:val="24"/>
              </w:rPr>
              <w:t>оход</w:t>
            </w:r>
            <w:r w:rsidRPr="00957D95">
              <w:rPr>
                <w:rFonts w:ascii="Times New Roman" w:hAnsi="Times New Roman"/>
                <w:bCs/>
                <w:sz w:val="24"/>
                <w:szCs w:val="24"/>
              </w:rPr>
              <w:t>,</w:t>
            </w:r>
            <w:r w:rsidR="00811FF3" w:rsidRPr="00957D95">
              <w:rPr>
                <w:rFonts w:ascii="Times New Roman" w:hAnsi="Times New Roman"/>
                <w:bCs/>
                <w:sz w:val="24"/>
                <w:szCs w:val="24"/>
              </w:rPr>
              <w:t xml:space="preserve"> по которым подлежит налогообложению на общих основаниях в соответствии с действующей в стране налоговой системой</w:t>
            </w:r>
          </w:p>
        </w:tc>
      </w:tr>
      <w:tr w:rsidR="00957D95" w:rsidRPr="00957D95" w14:paraId="22575A45" w14:textId="77777777" w:rsidTr="00607BDD">
        <w:tc>
          <w:tcPr>
            <w:tcW w:w="2539" w:type="dxa"/>
          </w:tcPr>
          <w:p w14:paraId="10D24711" w14:textId="3D9B3C38" w:rsidR="00811FF3" w:rsidRPr="00957D95" w:rsidRDefault="00811FF3" w:rsidP="00DC121A">
            <w:pPr>
              <w:rPr>
                <w:rFonts w:ascii="Times New Roman" w:hAnsi="Times New Roman"/>
                <w:bCs/>
                <w:sz w:val="24"/>
                <w:szCs w:val="24"/>
              </w:rPr>
            </w:pPr>
            <w:r w:rsidRPr="00957D95">
              <w:rPr>
                <w:rFonts w:ascii="Times New Roman" w:hAnsi="Times New Roman"/>
                <w:bCs/>
                <w:sz w:val="24"/>
                <w:szCs w:val="24"/>
              </w:rPr>
              <w:t xml:space="preserve">Неналогооблагаемые финансовые </w:t>
            </w:r>
            <w:r w:rsidR="00DC121A" w:rsidRPr="00957D95">
              <w:rPr>
                <w:rFonts w:ascii="Times New Roman" w:hAnsi="Times New Roman"/>
                <w:bCs/>
                <w:sz w:val="24"/>
                <w:szCs w:val="24"/>
              </w:rPr>
              <w:br/>
            </w:r>
            <w:r w:rsidRPr="00957D95">
              <w:rPr>
                <w:rFonts w:ascii="Times New Roman" w:hAnsi="Times New Roman"/>
                <w:bCs/>
                <w:sz w:val="24"/>
                <w:szCs w:val="24"/>
              </w:rPr>
              <w:t>инструменты</w:t>
            </w:r>
          </w:p>
        </w:tc>
        <w:tc>
          <w:tcPr>
            <w:tcW w:w="6806" w:type="dxa"/>
          </w:tcPr>
          <w:p w14:paraId="6DFD1D3B" w14:textId="5BF8106B" w:rsidR="00811FF3" w:rsidRPr="00957D95" w:rsidRDefault="00811FF3" w:rsidP="00811FF3">
            <w:pPr>
              <w:jc w:val="both"/>
              <w:rPr>
                <w:rFonts w:ascii="Times New Roman" w:hAnsi="Times New Roman"/>
                <w:bCs/>
                <w:sz w:val="24"/>
                <w:szCs w:val="24"/>
              </w:rPr>
            </w:pPr>
            <w:r w:rsidRPr="00957D95">
              <w:rPr>
                <w:rFonts w:ascii="Times New Roman" w:hAnsi="Times New Roman"/>
                <w:bCs/>
                <w:sz w:val="24"/>
                <w:szCs w:val="24"/>
              </w:rPr>
              <w:t xml:space="preserve">свободные от налогообложения, т.е. инвестиционный доход </w:t>
            </w:r>
            <w:r w:rsidR="00596AD4" w:rsidRPr="00957D95">
              <w:rPr>
                <w:rFonts w:ascii="Times New Roman" w:hAnsi="Times New Roman"/>
                <w:bCs/>
                <w:sz w:val="24"/>
                <w:szCs w:val="24"/>
              </w:rPr>
              <w:br/>
            </w:r>
            <w:r w:rsidRPr="00957D95">
              <w:rPr>
                <w:rFonts w:ascii="Times New Roman" w:hAnsi="Times New Roman"/>
                <w:bCs/>
                <w:sz w:val="24"/>
                <w:szCs w:val="24"/>
              </w:rPr>
              <w:t>по которым налогами не облагается</w:t>
            </w:r>
          </w:p>
        </w:tc>
      </w:tr>
      <w:tr w:rsidR="00957D95" w:rsidRPr="00957D95" w14:paraId="5DF25ABB" w14:textId="77777777" w:rsidTr="00607BDD">
        <w:tc>
          <w:tcPr>
            <w:tcW w:w="2539" w:type="dxa"/>
          </w:tcPr>
          <w:p w14:paraId="1C9917F1" w14:textId="5904E989" w:rsidR="00811FF3" w:rsidRPr="00957D95" w:rsidRDefault="00811FF3" w:rsidP="00DC121A">
            <w:pPr>
              <w:rPr>
                <w:rFonts w:ascii="Times New Roman" w:hAnsi="Times New Roman"/>
                <w:bCs/>
                <w:sz w:val="24"/>
                <w:szCs w:val="24"/>
              </w:rPr>
            </w:pPr>
            <w:r w:rsidRPr="00957D95">
              <w:rPr>
                <w:rFonts w:ascii="Times New Roman" w:hAnsi="Times New Roman"/>
                <w:bCs/>
                <w:sz w:val="24"/>
                <w:szCs w:val="24"/>
              </w:rPr>
              <w:t xml:space="preserve">Централизованно управляемые </w:t>
            </w:r>
            <w:r w:rsidR="00DC121A" w:rsidRPr="00957D95">
              <w:rPr>
                <w:rFonts w:ascii="Times New Roman" w:hAnsi="Times New Roman"/>
                <w:bCs/>
                <w:sz w:val="24"/>
                <w:szCs w:val="24"/>
              </w:rPr>
              <w:br/>
            </w:r>
            <w:r w:rsidRPr="00957D95">
              <w:rPr>
                <w:rFonts w:ascii="Times New Roman" w:hAnsi="Times New Roman"/>
                <w:bCs/>
                <w:sz w:val="24"/>
                <w:szCs w:val="24"/>
              </w:rPr>
              <w:t xml:space="preserve">финансовые </w:t>
            </w:r>
            <w:r w:rsidR="00DC121A" w:rsidRPr="00957D95">
              <w:rPr>
                <w:rFonts w:ascii="Times New Roman" w:hAnsi="Times New Roman"/>
                <w:bCs/>
                <w:sz w:val="24"/>
                <w:szCs w:val="24"/>
              </w:rPr>
              <w:br/>
            </w:r>
            <w:r w:rsidRPr="00957D95">
              <w:rPr>
                <w:rFonts w:ascii="Times New Roman" w:hAnsi="Times New Roman"/>
                <w:bCs/>
                <w:sz w:val="24"/>
                <w:szCs w:val="24"/>
              </w:rPr>
              <w:t>инструменты</w:t>
            </w:r>
          </w:p>
        </w:tc>
        <w:tc>
          <w:tcPr>
            <w:tcW w:w="6806" w:type="dxa"/>
          </w:tcPr>
          <w:p w14:paraId="38382BBA" w14:textId="0A263D90" w:rsidR="00811FF3" w:rsidRPr="00957D95" w:rsidRDefault="00811FF3" w:rsidP="00811FF3">
            <w:pPr>
              <w:jc w:val="both"/>
              <w:rPr>
                <w:rFonts w:ascii="Times New Roman" w:hAnsi="Times New Roman"/>
                <w:bCs/>
                <w:sz w:val="24"/>
                <w:szCs w:val="24"/>
              </w:rPr>
            </w:pPr>
            <w:r w:rsidRPr="00957D95">
              <w:rPr>
                <w:rFonts w:ascii="Times New Roman" w:hAnsi="Times New Roman"/>
                <w:bCs/>
                <w:sz w:val="24"/>
                <w:szCs w:val="24"/>
              </w:rPr>
              <w:t>регулируемые уполномоченными государством финансовыми институтами и органами</w:t>
            </w:r>
          </w:p>
        </w:tc>
      </w:tr>
      <w:tr w:rsidR="00957D95" w:rsidRPr="00957D95" w14:paraId="4F1F5D08" w14:textId="77777777" w:rsidTr="00607BDD">
        <w:tc>
          <w:tcPr>
            <w:tcW w:w="2539" w:type="dxa"/>
          </w:tcPr>
          <w:p w14:paraId="731730B9" w14:textId="48AC87C6" w:rsidR="00811FF3" w:rsidRPr="00957D95" w:rsidRDefault="00811FF3" w:rsidP="00DC121A">
            <w:pPr>
              <w:rPr>
                <w:rFonts w:ascii="Times New Roman" w:hAnsi="Times New Roman"/>
                <w:bCs/>
                <w:sz w:val="24"/>
                <w:szCs w:val="24"/>
              </w:rPr>
            </w:pPr>
            <w:r w:rsidRPr="00957D95">
              <w:rPr>
                <w:rFonts w:ascii="Times New Roman" w:hAnsi="Times New Roman"/>
                <w:bCs/>
                <w:sz w:val="24"/>
                <w:szCs w:val="24"/>
              </w:rPr>
              <w:t xml:space="preserve">Децентрализованно управляемые </w:t>
            </w:r>
            <w:r w:rsidR="00DC121A" w:rsidRPr="00957D95">
              <w:rPr>
                <w:rFonts w:ascii="Times New Roman" w:hAnsi="Times New Roman"/>
                <w:bCs/>
                <w:sz w:val="24"/>
                <w:szCs w:val="24"/>
              </w:rPr>
              <w:br/>
            </w:r>
            <w:r w:rsidRPr="00957D95">
              <w:rPr>
                <w:rFonts w:ascii="Times New Roman" w:hAnsi="Times New Roman"/>
                <w:bCs/>
                <w:sz w:val="24"/>
                <w:szCs w:val="24"/>
              </w:rPr>
              <w:t xml:space="preserve">финансовые </w:t>
            </w:r>
            <w:r w:rsidR="00DC121A" w:rsidRPr="00957D95">
              <w:rPr>
                <w:rFonts w:ascii="Times New Roman" w:hAnsi="Times New Roman"/>
                <w:bCs/>
                <w:sz w:val="24"/>
                <w:szCs w:val="24"/>
              </w:rPr>
              <w:br/>
            </w:r>
            <w:r w:rsidRPr="00957D95">
              <w:rPr>
                <w:rFonts w:ascii="Times New Roman" w:hAnsi="Times New Roman"/>
                <w:bCs/>
                <w:sz w:val="24"/>
                <w:szCs w:val="24"/>
              </w:rPr>
              <w:t>инструменты</w:t>
            </w:r>
          </w:p>
        </w:tc>
        <w:tc>
          <w:tcPr>
            <w:tcW w:w="6806" w:type="dxa"/>
          </w:tcPr>
          <w:p w14:paraId="5BB5237D" w14:textId="569AC25E" w:rsidR="00811FF3" w:rsidRPr="00957D95" w:rsidRDefault="00811FF3" w:rsidP="00811FF3">
            <w:pPr>
              <w:jc w:val="both"/>
              <w:rPr>
                <w:rFonts w:ascii="Times New Roman" w:hAnsi="Times New Roman"/>
                <w:bCs/>
                <w:sz w:val="24"/>
                <w:szCs w:val="24"/>
              </w:rPr>
            </w:pPr>
            <w:r w:rsidRPr="00957D95">
              <w:rPr>
                <w:rFonts w:ascii="Times New Roman" w:hAnsi="Times New Roman"/>
                <w:bCs/>
                <w:sz w:val="24"/>
                <w:szCs w:val="24"/>
              </w:rPr>
              <w:t xml:space="preserve">торгуемые на децентрализованных площадках (например, </w:t>
            </w:r>
            <w:r w:rsidR="00596AD4" w:rsidRPr="00957D95">
              <w:rPr>
                <w:rFonts w:ascii="Times New Roman" w:hAnsi="Times New Roman"/>
                <w:bCs/>
                <w:sz w:val="24"/>
                <w:szCs w:val="24"/>
              </w:rPr>
              <w:br/>
            </w:r>
            <w:r w:rsidRPr="00957D95">
              <w:rPr>
                <w:rFonts w:ascii="Times New Roman" w:hAnsi="Times New Roman"/>
                <w:bCs/>
                <w:sz w:val="24"/>
                <w:szCs w:val="24"/>
              </w:rPr>
              <w:t xml:space="preserve">на рынке Форекс, рынке криптовалют) </w:t>
            </w:r>
          </w:p>
        </w:tc>
      </w:tr>
      <w:tr w:rsidR="00957D95" w:rsidRPr="00957D95" w14:paraId="6314D587" w14:textId="77777777" w:rsidTr="00607BDD">
        <w:tc>
          <w:tcPr>
            <w:tcW w:w="2539" w:type="dxa"/>
          </w:tcPr>
          <w:p w14:paraId="59188ADF" w14:textId="6F0EC32C" w:rsidR="00811FF3" w:rsidRPr="00957D95" w:rsidRDefault="00811FF3" w:rsidP="00DC121A">
            <w:pPr>
              <w:rPr>
                <w:rFonts w:ascii="Times New Roman" w:hAnsi="Times New Roman"/>
                <w:bCs/>
                <w:sz w:val="24"/>
                <w:szCs w:val="24"/>
              </w:rPr>
            </w:pPr>
            <w:r w:rsidRPr="00957D95">
              <w:rPr>
                <w:rFonts w:ascii="Times New Roman" w:hAnsi="Times New Roman"/>
                <w:bCs/>
                <w:sz w:val="24"/>
                <w:szCs w:val="24"/>
              </w:rPr>
              <w:t xml:space="preserve">Цифровые </w:t>
            </w:r>
            <w:r w:rsidR="00DC121A" w:rsidRPr="00957D95">
              <w:rPr>
                <w:rFonts w:ascii="Times New Roman" w:hAnsi="Times New Roman"/>
                <w:bCs/>
                <w:sz w:val="24"/>
                <w:szCs w:val="24"/>
              </w:rPr>
              <w:br/>
            </w:r>
            <w:r w:rsidRPr="00957D95">
              <w:rPr>
                <w:rFonts w:ascii="Times New Roman" w:hAnsi="Times New Roman"/>
                <w:bCs/>
                <w:sz w:val="24"/>
                <w:szCs w:val="24"/>
              </w:rPr>
              <w:t xml:space="preserve">финансовые </w:t>
            </w:r>
            <w:r w:rsidR="00DC121A" w:rsidRPr="00957D95">
              <w:rPr>
                <w:rFonts w:ascii="Times New Roman" w:hAnsi="Times New Roman"/>
                <w:bCs/>
                <w:sz w:val="24"/>
                <w:szCs w:val="24"/>
              </w:rPr>
              <w:br/>
            </w:r>
            <w:r w:rsidRPr="00957D95">
              <w:rPr>
                <w:rFonts w:ascii="Times New Roman" w:hAnsi="Times New Roman"/>
                <w:bCs/>
                <w:sz w:val="24"/>
                <w:szCs w:val="24"/>
              </w:rPr>
              <w:t>инструменты</w:t>
            </w:r>
          </w:p>
        </w:tc>
        <w:tc>
          <w:tcPr>
            <w:tcW w:w="6806" w:type="dxa"/>
          </w:tcPr>
          <w:p w14:paraId="1D947337" w14:textId="43E8CCDE" w:rsidR="00811FF3" w:rsidRPr="00957D95" w:rsidRDefault="00811FF3" w:rsidP="00811FF3">
            <w:pPr>
              <w:jc w:val="both"/>
              <w:rPr>
                <w:rFonts w:ascii="Times New Roman" w:hAnsi="Times New Roman"/>
                <w:bCs/>
                <w:sz w:val="24"/>
                <w:szCs w:val="24"/>
              </w:rPr>
            </w:pPr>
            <w:r w:rsidRPr="00957D95">
              <w:rPr>
                <w:rFonts w:ascii="Times New Roman" w:hAnsi="Times New Roman"/>
                <w:bCs/>
                <w:sz w:val="24"/>
                <w:szCs w:val="24"/>
              </w:rPr>
              <w:t>обращающиеся и торгуемые с применением цифровых технологий или обеспеченные цифровыми финансовыми активами (например, цифровые валюты, криптовалюты)</w:t>
            </w:r>
          </w:p>
        </w:tc>
      </w:tr>
      <w:tr w:rsidR="00957D95" w:rsidRPr="00957D95" w14:paraId="1E840D19" w14:textId="77777777" w:rsidTr="00607BDD">
        <w:tc>
          <w:tcPr>
            <w:tcW w:w="2539" w:type="dxa"/>
          </w:tcPr>
          <w:p w14:paraId="79C8CC8E" w14:textId="6AAA4BB9" w:rsidR="00811FF3" w:rsidRPr="00957D95" w:rsidRDefault="00811FF3" w:rsidP="00DC121A">
            <w:pPr>
              <w:rPr>
                <w:rFonts w:ascii="Times New Roman" w:hAnsi="Times New Roman"/>
                <w:bCs/>
                <w:sz w:val="24"/>
                <w:szCs w:val="24"/>
              </w:rPr>
            </w:pPr>
            <w:r w:rsidRPr="00957D95">
              <w:rPr>
                <w:rFonts w:ascii="Times New Roman" w:hAnsi="Times New Roman"/>
                <w:bCs/>
                <w:sz w:val="24"/>
                <w:szCs w:val="24"/>
              </w:rPr>
              <w:t xml:space="preserve">Нецифровые </w:t>
            </w:r>
            <w:r w:rsidR="00DC121A" w:rsidRPr="00957D95">
              <w:rPr>
                <w:rFonts w:ascii="Times New Roman" w:hAnsi="Times New Roman"/>
                <w:bCs/>
                <w:sz w:val="24"/>
                <w:szCs w:val="24"/>
              </w:rPr>
              <w:br/>
            </w:r>
            <w:r w:rsidRPr="00957D95">
              <w:rPr>
                <w:rFonts w:ascii="Times New Roman" w:hAnsi="Times New Roman"/>
                <w:bCs/>
                <w:sz w:val="24"/>
                <w:szCs w:val="24"/>
              </w:rPr>
              <w:t xml:space="preserve">финансовые </w:t>
            </w:r>
            <w:r w:rsidR="00DC121A" w:rsidRPr="00957D95">
              <w:rPr>
                <w:rFonts w:ascii="Times New Roman" w:hAnsi="Times New Roman"/>
                <w:bCs/>
                <w:sz w:val="24"/>
                <w:szCs w:val="24"/>
              </w:rPr>
              <w:br/>
            </w:r>
            <w:r w:rsidRPr="00957D95">
              <w:rPr>
                <w:rFonts w:ascii="Times New Roman" w:hAnsi="Times New Roman"/>
                <w:bCs/>
                <w:sz w:val="24"/>
                <w:szCs w:val="24"/>
              </w:rPr>
              <w:t>инструменты</w:t>
            </w:r>
          </w:p>
        </w:tc>
        <w:tc>
          <w:tcPr>
            <w:tcW w:w="6806" w:type="dxa"/>
          </w:tcPr>
          <w:p w14:paraId="275C6464" w14:textId="5BB31387" w:rsidR="00811FF3" w:rsidRPr="00957D95" w:rsidRDefault="00811FF3" w:rsidP="00811FF3">
            <w:pPr>
              <w:jc w:val="both"/>
              <w:rPr>
                <w:rFonts w:ascii="Times New Roman" w:hAnsi="Times New Roman"/>
                <w:bCs/>
                <w:sz w:val="24"/>
                <w:szCs w:val="24"/>
              </w:rPr>
            </w:pPr>
            <w:r w:rsidRPr="00957D95">
              <w:rPr>
                <w:rFonts w:ascii="Times New Roman" w:hAnsi="Times New Roman"/>
                <w:bCs/>
                <w:sz w:val="24"/>
                <w:szCs w:val="24"/>
              </w:rPr>
              <w:t xml:space="preserve">обращающиеся или торгуемые без применения цифровых технологий или обеспеченные традиционными финансовыми активами </w:t>
            </w:r>
          </w:p>
        </w:tc>
      </w:tr>
    </w:tbl>
    <w:p w14:paraId="7274E3A3" w14:textId="70A53668" w:rsidR="00351CFC" w:rsidRPr="00A918F1" w:rsidRDefault="00A918F1" w:rsidP="00351CFC">
      <w:pPr>
        <w:spacing w:after="0" w:line="240" w:lineRule="auto"/>
        <w:jc w:val="both"/>
        <w:rPr>
          <w:rFonts w:ascii="Times New Roman" w:hAnsi="Times New Roman"/>
          <w:i/>
          <w:sz w:val="24"/>
          <w:szCs w:val="24"/>
          <w:lang w:eastAsia="ru-RU"/>
        </w:rPr>
      </w:pPr>
      <w:r w:rsidRPr="00A918F1">
        <w:rPr>
          <w:rFonts w:ascii="Times New Roman" w:hAnsi="Times New Roman"/>
          <w:i/>
          <w:sz w:val="24"/>
          <w:szCs w:val="24"/>
          <w:lang w:eastAsia="ru-RU"/>
        </w:rPr>
        <w:t>*</w:t>
      </w:r>
      <w:r>
        <w:rPr>
          <w:rFonts w:ascii="Times New Roman" w:hAnsi="Times New Roman"/>
          <w:i/>
          <w:sz w:val="24"/>
          <w:szCs w:val="24"/>
          <w:lang w:eastAsia="ru-RU"/>
        </w:rPr>
        <w:t xml:space="preserve"> к</w:t>
      </w:r>
      <w:r w:rsidR="00596AD4" w:rsidRPr="00A918F1">
        <w:rPr>
          <w:rFonts w:ascii="Times New Roman" w:hAnsi="Times New Roman"/>
          <w:i/>
          <w:sz w:val="24"/>
          <w:szCs w:val="24"/>
          <w:lang w:eastAsia="ru-RU"/>
        </w:rPr>
        <w:t xml:space="preserve">урсивом выделены </w:t>
      </w:r>
      <w:r w:rsidR="00351CFC" w:rsidRPr="00A918F1">
        <w:rPr>
          <w:rFonts w:ascii="Times New Roman" w:hAnsi="Times New Roman"/>
          <w:i/>
          <w:sz w:val="24"/>
          <w:szCs w:val="24"/>
          <w:lang w:eastAsia="ru-RU"/>
        </w:rPr>
        <w:t>виды и определения финансовых инструментов, предложенн</w:t>
      </w:r>
      <w:r w:rsidR="002055D5" w:rsidRPr="00A918F1">
        <w:rPr>
          <w:rFonts w:ascii="Times New Roman" w:hAnsi="Times New Roman"/>
          <w:i/>
          <w:sz w:val="24"/>
          <w:szCs w:val="24"/>
          <w:lang w:eastAsia="ru-RU"/>
        </w:rPr>
        <w:t>ые автором</w:t>
      </w:r>
    </w:p>
    <w:p w14:paraId="08A31077" w14:textId="77777777" w:rsidR="00783C61" w:rsidRPr="00957D95" w:rsidRDefault="00783C61" w:rsidP="00E73E91">
      <w:pPr>
        <w:spacing w:after="0" w:line="360" w:lineRule="auto"/>
        <w:ind w:firstLine="709"/>
        <w:jc w:val="both"/>
        <w:rPr>
          <w:rFonts w:ascii="Times New Roman" w:hAnsi="Times New Roman"/>
          <w:sz w:val="28"/>
          <w:szCs w:val="28"/>
          <w:lang w:eastAsia="ru-RU"/>
        </w:rPr>
      </w:pPr>
    </w:p>
    <w:p w14:paraId="046B32D4" w14:textId="3F7BA394" w:rsidR="00E73E91" w:rsidRPr="00957D95" w:rsidRDefault="00E73E91" w:rsidP="00E73E91">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Внедрение новых технологий инноваций способствуют повышению финансовой доступности финансовых инструментов для</w:t>
      </w:r>
      <w:r w:rsidR="00564675" w:rsidRPr="00957D95">
        <w:rPr>
          <w:rFonts w:ascii="Times New Roman" w:hAnsi="Times New Roman"/>
          <w:sz w:val="28"/>
          <w:szCs w:val="28"/>
          <w:lang w:eastAsia="ru-RU"/>
        </w:rPr>
        <w:t xml:space="preserve"> обеспечения</w:t>
      </w:r>
      <w:r w:rsidRPr="00957D95">
        <w:rPr>
          <w:rFonts w:ascii="Times New Roman" w:hAnsi="Times New Roman"/>
          <w:sz w:val="28"/>
          <w:szCs w:val="28"/>
          <w:lang w:eastAsia="ru-RU"/>
        </w:rPr>
        <w:t xml:space="preserve"> </w:t>
      </w:r>
      <w:r w:rsidR="00596AD4" w:rsidRPr="00957D95">
        <w:rPr>
          <w:rFonts w:ascii="Times New Roman" w:hAnsi="Times New Roman"/>
          <w:sz w:val="28"/>
          <w:szCs w:val="28"/>
          <w:lang w:eastAsia="ru-RU"/>
        </w:rPr>
        <w:t>растущих</w:t>
      </w:r>
      <w:r w:rsidR="00564675" w:rsidRPr="00957D95">
        <w:rPr>
          <w:rFonts w:ascii="Times New Roman" w:hAnsi="Times New Roman"/>
          <w:sz w:val="28"/>
          <w:szCs w:val="28"/>
          <w:lang w:eastAsia="ru-RU"/>
        </w:rPr>
        <w:t xml:space="preserve"> </w:t>
      </w:r>
      <w:r w:rsidRPr="00957D95">
        <w:rPr>
          <w:rFonts w:ascii="Times New Roman" w:hAnsi="Times New Roman"/>
          <w:sz w:val="28"/>
          <w:szCs w:val="28"/>
          <w:lang w:eastAsia="ru-RU"/>
        </w:rPr>
        <w:t>потребностей граждан и бизнеса, появлени</w:t>
      </w:r>
      <w:r w:rsidR="00564675" w:rsidRPr="00957D95">
        <w:rPr>
          <w:rFonts w:ascii="Times New Roman" w:hAnsi="Times New Roman"/>
          <w:sz w:val="28"/>
          <w:szCs w:val="28"/>
          <w:lang w:eastAsia="ru-RU"/>
        </w:rPr>
        <w:t>я</w:t>
      </w:r>
      <w:r w:rsidRPr="00957D95">
        <w:rPr>
          <w:rFonts w:ascii="Times New Roman" w:hAnsi="Times New Roman"/>
          <w:sz w:val="28"/>
          <w:szCs w:val="28"/>
          <w:lang w:eastAsia="ru-RU"/>
        </w:rPr>
        <w:t xml:space="preserve"> новых бизнес-моделей, </w:t>
      </w:r>
      <w:r w:rsidR="00564675" w:rsidRPr="00957D95">
        <w:rPr>
          <w:rFonts w:ascii="Times New Roman" w:hAnsi="Times New Roman"/>
          <w:sz w:val="28"/>
          <w:szCs w:val="28"/>
          <w:lang w:eastAsia="ru-RU"/>
        </w:rPr>
        <w:t>роста</w:t>
      </w:r>
      <w:r w:rsidRPr="00957D95">
        <w:rPr>
          <w:rFonts w:ascii="Times New Roman" w:hAnsi="Times New Roman"/>
          <w:sz w:val="28"/>
          <w:szCs w:val="28"/>
          <w:lang w:eastAsia="ru-RU"/>
        </w:rPr>
        <w:t xml:space="preserve"> производительности труда</w:t>
      </w:r>
      <w:r w:rsidR="00564675" w:rsidRPr="00957D95">
        <w:rPr>
          <w:rFonts w:ascii="Times New Roman" w:hAnsi="Times New Roman"/>
          <w:sz w:val="28"/>
          <w:szCs w:val="28"/>
          <w:lang w:eastAsia="ru-RU"/>
        </w:rPr>
        <w:t xml:space="preserve">. Все это </w:t>
      </w:r>
      <w:r w:rsidR="00596AD4" w:rsidRPr="00957D95">
        <w:rPr>
          <w:rFonts w:ascii="Times New Roman" w:hAnsi="Times New Roman"/>
          <w:sz w:val="28"/>
          <w:szCs w:val="28"/>
          <w:lang w:eastAsia="ru-RU"/>
        </w:rPr>
        <w:t>вноси</w:t>
      </w:r>
      <w:r w:rsidRPr="00957D95">
        <w:rPr>
          <w:rFonts w:ascii="Times New Roman" w:hAnsi="Times New Roman"/>
          <w:sz w:val="28"/>
          <w:szCs w:val="28"/>
          <w:lang w:eastAsia="ru-RU"/>
        </w:rPr>
        <w:t xml:space="preserve">т </w:t>
      </w:r>
      <w:r w:rsidR="00564675" w:rsidRPr="00957D95">
        <w:rPr>
          <w:rFonts w:ascii="Times New Roman" w:hAnsi="Times New Roman"/>
          <w:sz w:val="28"/>
          <w:szCs w:val="28"/>
          <w:lang w:eastAsia="ru-RU"/>
        </w:rPr>
        <w:t xml:space="preserve">определенный </w:t>
      </w:r>
      <w:r w:rsidRPr="00957D95">
        <w:rPr>
          <w:rFonts w:ascii="Times New Roman" w:hAnsi="Times New Roman"/>
          <w:sz w:val="28"/>
          <w:szCs w:val="28"/>
          <w:lang w:eastAsia="ru-RU"/>
        </w:rPr>
        <w:t xml:space="preserve">вклад </w:t>
      </w:r>
      <w:r w:rsidR="006D732A" w:rsidRPr="00957D95">
        <w:rPr>
          <w:rFonts w:ascii="Times New Roman" w:hAnsi="Times New Roman"/>
          <w:sz w:val="28"/>
          <w:szCs w:val="28"/>
          <w:lang w:eastAsia="ru-RU"/>
        </w:rPr>
        <w:t xml:space="preserve">в </w:t>
      </w:r>
      <w:r w:rsidRPr="00957D95">
        <w:rPr>
          <w:rFonts w:ascii="Times New Roman" w:hAnsi="Times New Roman"/>
          <w:sz w:val="28"/>
          <w:szCs w:val="28"/>
          <w:lang w:eastAsia="ru-RU"/>
        </w:rPr>
        <w:t xml:space="preserve">трансформацию </w:t>
      </w:r>
      <w:r w:rsidR="00564675" w:rsidRPr="00957D95">
        <w:rPr>
          <w:rFonts w:ascii="Times New Roman" w:hAnsi="Times New Roman"/>
          <w:sz w:val="28"/>
          <w:szCs w:val="28"/>
          <w:lang w:eastAsia="ru-RU"/>
        </w:rPr>
        <w:t xml:space="preserve">структуры </w:t>
      </w:r>
      <w:r w:rsidRPr="00957D95">
        <w:rPr>
          <w:rFonts w:ascii="Times New Roman" w:hAnsi="Times New Roman"/>
          <w:sz w:val="28"/>
          <w:szCs w:val="28"/>
          <w:lang w:eastAsia="ru-RU"/>
        </w:rPr>
        <w:t>экономики</w:t>
      </w:r>
      <w:r w:rsidR="00564675" w:rsidRPr="00957D95">
        <w:rPr>
          <w:rFonts w:ascii="Times New Roman" w:hAnsi="Times New Roman"/>
          <w:sz w:val="28"/>
          <w:szCs w:val="28"/>
          <w:lang w:eastAsia="ru-RU"/>
        </w:rPr>
        <w:t xml:space="preserve"> РФ</w:t>
      </w:r>
      <w:r w:rsidRPr="00957D95">
        <w:rPr>
          <w:rFonts w:ascii="Times New Roman" w:hAnsi="Times New Roman"/>
          <w:sz w:val="28"/>
          <w:szCs w:val="28"/>
          <w:lang w:eastAsia="ru-RU"/>
        </w:rPr>
        <w:t xml:space="preserve">. </w:t>
      </w:r>
    </w:p>
    <w:p w14:paraId="23CFB49F" w14:textId="366D0814" w:rsidR="00F31B3B" w:rsidRPr="00957D95" w:rsidRDefault="00F31B3B" w:rsidP="00F31B3B">
      <w:pPr>
        <w:spacing w:after="0" w:line="360" w:lineRule="auto"/>
        <w:ind w:firstLine="709"/>
        <w:jc w:val="both"/>
        <w:rPr>
          <w:rFonts w:ascii="Times New Roman" w:hAnsi="Times New Roman"/>
          <w:sz w:val="28"/>
          <w:szCs w:val="28"/>
        </w:rPr>
      </w:pPr>
      <w:r w:rsidRPr="00957D95">
        <w:rPr>
          <w:rFonts w:ascii="Times New Roman" w:hAnsi="Times New Roman"/>
          <w:sz w:val="28"/>
          <w:szCs w:val="28"/>
        </w:rPr>
        <w:t>Финансовый рынок играет ключевую роль в</w:t>
      </w:r>
      <w:r w:rsidR="00564675" w:rsidRPr="00957D95">
        <w:rPr>
          <w:rFonts w:ascii="Times New Roman" w:hAnsi="Times New Roman"/>
          <w:sz w:val="28"/>
          <w:szCs w:val="28"/>
        </w:rPr>
        <w:t xml:space="preserve"> </w:t>
      </w:r>
      <w:r w:rsidRPr="00957D95">
        <w:rPr>
          <w:rFonts w:ascii="Times New Roman" w:hAnsi="Times New Roman"/>
          <w:sz w:val="28"/>
          <w:szCs w:val="28"/>
        </w:rPr>
        <w:t>обеспечении оптимального распределения финансовых ресурсов, собственных мощностей с точки зрения оптимального функционирования экономической системы регионов, стран, мира, а также общественного благосостояния</w:t>
      </w:r>
      <w:r w:rsidR="00564675" w:rsidRPr="00957D95">
        <w:rPr>
          <w:rFonts w:ascii="Times New Roman" w:hAnsi="Times New Roman"/>
          <w:sz w:val="28"/>
          <w:szCs w:val="28"/>
        </w:rPr>
        <w:t xml:space="preserve"> населения</w:t>
      </w:r>
      <w:r w:rsidRPr="00957D95">
        <w:rPr>
          <w:rFonts w:ascii="Times New Roman" w:hAnsi="Times New Roman"/>
          <w:sz w:val="28"/>
          <w:szCs w:val="28"/>
        </w:rPr>
        <w:t xml:space="preserve">. Ввиду этого, необходимо наличие </w:t>
      </w:r>
      <w:r w:rsidR="00564675" w:rsidRPr="00957D95">
        <w:rPr>
          <w:rFonts w:ascii="Times New Roman" w:hAnsi="Times New Roman"/>
          <w:sz w:val="28"/>
          <w:szCs w:val="28"/>
        </w:rPr>
        <w:t xml:space="preserve">адекватной </w:t>
      </w:r>
      <w:r w:rsidRPr="00957D95">
        <w:rPr>
          <w:rFonts w:ascii="Times New Roman" w:hAnsi="Times New Roman"/>
          <w:sz w:val="28"/>
          <w:szCs w:val="28"/>
        </w:rPr>
        <w:t>системы показателей, оценивающ</w:t>
      </w:r>
      <w:r w:rsidR="00564675" w:rsidRPr="00957D95">
        <w:rPr>
          <w:rFonts w:ascii="Times New Roman" w:hAnsi="Times New Roman"/>
          <w:sz w:val="28"/>
          <w:szCs w:val="28"/>
        </w:rPr>
        <w:t>их</w:t>
      </w:r>
      <w:r w:rsidRPr="00957D95">
        <w:rPr>
          <w:rFonts w:ascii="Times New Roman" w:hAnsi="Times New Roman"/>
          <w:sz w:val="28"/>
          <w:szCs w:val="28"/>
        </w:rPr>
        <w:t xml:space="preserve"> положение дел на финансовом рынке.</w:t>
      </w:r>
    </w:p>
    <w:p w14:paraId="25F2CE1C" w14:textId="0A55549E" w:rsidR="00F31B3B" w:rsidRPr="00957D95" w:rsidRDefault="00F31B3B" w:rsidP="00F31B3B">
      <w:pPr>
        <w:spacing w:after="0" w:line="360" w:lineRule="auto"/>
        <w:ind w:firstLine="709"/>
        <w:jc w:val="both"/>
        <w:rPr>
          <w:rFonts w:ascii="Times New Roman" w:hAnsi="Times New Roman"/>
          <w:sz w:val="28"/>
          <w:szCs w:val="28"/>
        </w:rPr>
      </w:pPr>
      <w:r w:rsidRPr="00957D95">
        <w:rPr>
          <w:rFonts w:ascii="Times New Roman" w:hAnsi="Times New Roman"/>
          <w:sz w:val="28"/>
          <w:szCs w:val="28"/>
        </w:rPr>
        <w:t>Вопросами показателей оценк</w:t>
      </w:r>
      <w:r w:rsidR="00564675" w:rsidRPr="00957D95">
        <w:rPr>
          <w:rFonts w:ascii="Times New Roman" w:hAnsi="Times New Roman"/>
          <w:sz w:val="28"/>
          <w:szCs w:val="28"/>
        </w:rPr>
        <w:t>и</w:t>
      </w:r>
      <w:r w:rsidRPr="00957D95">
        <w:rPr>
          <w:rFonts w:ascii="Times New Roman" w:hAnsi="Times New Roman"/>
          <w:sz w:val="28"/>
          <w:szCs w:val="28"/>
        </w:rPr>
        <w:t xml:space="preserve"> состояния финансового рынка </w:t>
      </w:r>
      <w:r w:rsidR="00564675" w:rsidRPr="00957D95">
        <w:rPr>
          <w:rFonts w:ascii="Times New Roman" w:hAnsi="Times New Roman"/>
          <w:sz w:val="28"/>
          <w:szCs w:val="28"/>
        </w:rPr>
        <w:t>активно</w:t>
      </w:r>
      <w:r w:rsidRPr="00957D95">
        <w:rPr>
          <w:rFonts w:ascii="Times New Roman" w:hAnsi="Times New Roman"/>
          <w:sz w:val="28"/>
          <w:szCs w:val="28"/>
        </w:rPr>
        <w:t xml:space="preserve"> занимается Всемирный Банк (</w:t>
      </w:r>
      <w:r w:rsidRPr="00957D95">
        <w:rPr>
          <w:rFonts w:ascii="Times New Roman" w:hAnsi="Times New Roman"/>
          <w:sz w:val="28"/>
          <w:szCs w:val="28"/>
          <w:lang w:val="en-US"/>
        </w:rPr>
        <w:t>World</w:t>
      </w:r>
      <w:r w:rsidRPr="00957D95">
        <w:rPr>
          <w:rFonts w:ascii="Times New Roman" w:hAnsi="Times New Roman"/>
          <w:sz w:val="28"/>
          <w:szCs w:val="28"/>
        </w:rPr>
        <w:t xml:space="preserve"> </w:t>
      </w:r>
      <w:r w:rsidRPr="00957D95">
        <w:rPr>
          <w:rFonts w:ascii="Times New Roman" w:hAnsi="Times New Roman"/>
          <w:sz w:val="28"/>
          <w:szCs w:val="28"/>
          <w:lang w:val="en-US"/>
        </w:rPr>
        <w:t>Bank</w:t>
      </w:r>
      <w:r w:rsidRPr="00957D95">
        <w:rPr>
          <w:rFonts w:ascii="Times New Roman" w:hAnsi="Times New Roman"/>
          <w:sz w:val="28"/>
          <w:szCs w:val="28"/>
        </w:rPr>
        <w:t>)</w:t>
      </w:r>
      <w:r w:rsidR="00596AD4" w:rsidRPr="00957D95">
        <w:rPr>
          <w:rFonts w:ascii="Times New Roman" w:hAnsi="Times New Roman"/>
          <w:sz w:val="28"/>
          <w:szCs w:val="28"/>
        </w:rPr>
        <w:t>, чьи расче</w:t>
      </w:r>
      <w:r w:rsidRPr="00957D95">
        <w:rPr>
          <w:rFonts w:ascii="Times New Roman" w:hAnsi="Times New Roman"/>
          <w:sz w:val="28"/>
          <w:szCs w:val="28"/>
        </w:rPr>
        <w:t xml:space="preserve">ты основываются на </w:t>
      </w:r>
      <w:r w:rsidR="00564675" w:rsidRPr="00957D95">
        <w:rPr>
          <w:rFonts w:ascii="Times New Roman" w:hAnsi="Times New Roman"/>
          <w:sz w:val="28"/>
          <w:szCs w:val="28"/>
        </w:rPr>
        <w:t xml:space="preserve">научных трудах </w:t>
      </w:r>
      <w:r w:rsidR="00AD1DE4" w:rsidRPr="00957D95">
        <w:rPr>
          <w:rFonts w:ascii="Times New Roman" w:hAnsi="Times New Roman"/>
          <w:sz w:val="28"/>
          <w:szCs w:val="28"/>
        </w:rPr>
        <w:t xml:space="preserve">А. Демиргюч-Кунта, </w:t>
      </w:r>
      <w:r w:rsidRPr="00957D95">
        <w:rPr>
          <w:rFonts w:ascii="Times New Roman" w:hAnsi="Times New Roman"/>
          <w:sz w:val="28"/>
          <w:szCs w:val="28"/>
        </w:rPr>
        <w:t>Т</w:t>
      </w:r>
      <w:r w:rsidR="00AD1DE4" w:rsidRPr="00957D95">
        <w:rPr>
          <w:rFonts w:ascii="Times New Roman" w:hAnsi="Times New Roman"/>
          <w:sz w:val="28"/>
          <w:szCs w:val="28"/>
        </w:rPr>
        <w:t>. </w:t>
      </w:r>
      <w:r w:rsidRPr="00957D95">
        <w:rPr>
          <w:rFonts w:ascii="Times New Roman" w:hAnsi="Times New Roman"/>
          <w:sz w:val="28"/>
          <w:szCs w:val="28"/>
        </w:rPr>
        <w:t>Бека</w:t>
      </w:r>
      <w:r w:rsidR="00AD1DE4" w:rsidRPr="00957D95">
        <w:rPr>
          <w:rFonts w:ascii="Times New Roman" w:hAnsi="Times New Roman"/>
          <w:sz w:val="28"/>
          <w:szCs w:val="28"/>
        </w:rPr>
        <w:t>, П. Хонована</w:t>
      </w:r>
      <w:r w:rsidR="00564675" w:rsidRPr="00957D95">
        <w:rPr>
          <w:rFonts w:ascii="Times New Roman" w:hAnsi="Times New Roman"/>
          <w:sz w:val="28"/>
          <w:szCs w:val="28"/>
        </w:rPr>
        <w:t xml:space="preserve"> [</w:t>
      </w:r>
      <w:r w:rsidR="000C3934">
        <w:rPr>
          <w:rFonts w:ascii="Times New Roman" w:hAnsi="Times New Roman"/>
          <w:sz w:val="28"/>
          <w:szCs w:val="28"/>
        </w:rPr>
        <w:t>9</w:t>
      </w:r>
      <w:r w:rsidR="00564675" w:rsidRPr="00957D95">
        <w:rPr>
          <w:rFonts w:ascii="Times New Roman" w:hAnsi="Times New Roman"/>
          <w:sz w:val="28"/>
          <w:szCs w:val="28"/>
        </w:rPr>
        <w:t>]</w:t>
      </w:r>
      <w:r w:rsidRPr="00957D95">
        <w:rPr>
          <w:rFonts w:ascii="Times New Roman" w:hAnsi="Times New Roman"/>
          <w:sz w:val="28"/>
          <w:szCs w:val="28"/>
        </w:rPr>
        <w:t>. Проанализированные нами научные труды [1</w:t>
      </w:r>
      <w:r w:rsidR="00596AD4" w:rsidRPr="00957D95">
        <w:rPr>
          <w:rFonts w:ascii="Times New Roman" w:hAnsi="Times New Roman"/>
          <w:sz w:val="28"/>
          <w:szCs w:val="28"/>
        </w:rPr>
        <w:t>-</w:t>
      </w:r>
      <w:r w:rsidRPr="00957D95">
        <w:rPr>
          <w:rFonts w:ascii="Times New Roman" w:hAnsi="Times New Roman"/>
          <w:sz w:val="28"/>
          <w:szCs w:val="28"/>
        </w:rPr>
        <w:t xml:space="preserve">10] показывают, что оценку уровня финансового </w:t>
      </w:r>
      <w:r w:rsidRPr="00957D95">
        <w:rPr>
          <w:rFonts w:ascii="Times New Roman" w:hAnsi="Times New Roman"/>
          <w:sz w:val="28"/>
          <w:szCs w:val="28"/>
        </w:rPr>
        <w:lastRenderedPageBreak/>
        <w:t xml:space="preserve">рынка можно осуществлять с применением </w:t>
      </w:r>
      <w:r w:rsidR="00564675" w:rsidRPr="00957D95">
        <w:rPr>
          <w:rFonts w:ascii="Times New Roman" w:hAnsi="Times New Roman"/>
          <w:sz w:val="28"/>
          <w:szCs w:val="28"/>
        </w:rPr>
        <w:t>ниже представленных</w:t>
      </w:r>
      <w:r w:rsidRPr="00957D95">
        <w:rPr>
          <w:rFonts w:ascii="Times New Roman" w:hAnsi="Times New Roman"/>
          <w:sz w:val="28"/>
          <w:szCs w:val="28"/>
        </w:rPr>
        <w:t xml:space="preserve"> групп показателей:</w:t>
      </w:r>
    </w:p>
    <w:p w14:paraId="6ED9CB3B" w14:textId="7FE148A2" w:rsidR="00F31B3B" w:rsidRPr="00957D95" w:rsidRDefault="00F31B3B" w:rsidP="00EC3DA5">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 xml:space="preserve">показатели размера </w:t>
      </w:r>
      <w:r w:rsidR="00564675" w:rsidRPr="00957D95">
        <w:rPr>
          <w:rFonts w:ascii="Times New Roman" w:hAnsi="Times New Roman"/>
          <w:sz w:val="28"/>
          <w:szCs w:val="28"/>
        </w:rPr>
        <w:t xml:space="preserve">финансового </w:t>
      </w:r>
      <w:r w:rsidRPr="00957D95">
        <w:rPr>
          <w:rFonts w:ascii="Times New Roman" w:hAnsi="Times New Roman"/>
          <w:sz w:val="28"/>
          <w:szCs w:val="28"/>
        </w:rPr>
        <w:t xml:space="preserve">рынков и </w:t>
      </w:r>
      <w:r w:rsidR="00564675" w:rsidRPr="00957D95">
        <w:rPr>
          <w:rFonts w:ascii="Times New Roman" w:hAnsi="Times New Roman"/>
          <w:sz w:val="28"/>
          <w:szCs w:val="28"/>
        </w:rPr>
        <w:t>его</w:t>
      </w:r>
      <w:r w:rsidRPr="00957D95">
        <w:rPr>
          <w:rFonts w:ascii="Times New Roman" w:hAnsi="Times New Roman"/>
          <w:sz w:val="28"/>
          <w:szCs w:val="28"/>
        </w:rPr>
        <w:t xml:space="preserve"> секторов;</w:t>
      </w:r>
    </w:p>
    <w:p w14:paraId="34568614" w14:textId="00AC61DF" w:rsidR="00F31B3B" w:rsidRPr="00957D95" w:rsidRDefault="00F31B3B" w:rsidP="00EC3DA5">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показатели эффективности финансовых институтов и их групп;</w:t>
      </w:r>
    </w:p>
    <w:p w14:paraId="7662799D" w14:textId="6AA7A89D" w:rsidR="00F31B3B" w:rsidRPr="00957D95" w:rsidRDefault="00F31B3B" w:rsidP="00EC3DA5">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показатели финансовой стабильности;</w:t>
      </w:r>
    </w:p>
    <w:p w14:paraId="3AE07FC2" w14:textId="3CFC868C" w:rsidR="00F31B3B" w:rsidRPr="00957D95" w:rsidRDefault="00F31B3B" w:rsidP="00EC3DA5">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показатели финансовой доступности или финансовой вовлеченности;</w:t>
      </w:r>
    </w:p>
    <w:p w14:paraId="51921BE7" w14:textId="77777777" w:rsidR="00F31B3B" w:rsidRPr="00957D95" w:rsidRDefault="00F31B3B" w:rsidP="00EC3DA5">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показатели итогов функционирования финансового сектора;</w:t>
      </w:r>
    </w:p>
    <w:p w14:paraId="6D45525E" w14:textId="457C1174" w:rsidR="00F31B3B" w:rsidRPr="00957D95" w:rsidRDefault="00F31B3B" w:rsidP="00EC3DA5">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прочие показатели.</w:t>
      </w:r>
    </w:p>
    <w:p w14:paraId="3646AD85" w14:textId="1DA2DBBA" w:rsidR="00EC3DA5" w:rsidRPr="00957D95" w:rsidRDefault="00BF12F8" w:rsidP="00EC3DA5">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С точки зрения выделенных групп показателей </w:t>
      </w:r>
      <w:r w:rsidR="00F31B3B" w:rsidRPr="00957D95">
        <w:rPr>
          <w:rFonts w:ascii="Times New Roman" w:hAnsi="Times New Roman"/>
          <w:sz w:val="28"/>
          <w:szCs w:val="28"/>
        </w:rPr>
        <w:t>целесообразн</w:t>
      </w:r>
      <w:r w:rsidRPr="00957D95">
        <w:rPr>
          <w:rFonts w:ascii="Times New Roman" w:hAnsi="Times New Roman"/>
          <w:sz w:val="28"/>
          <w:szCs w:val="28"/>
        </w:rPr>
        <w:t>о</w:t>
      </w:r>
      <w:r w:rsidR="00F31B3B" w:rsidRPr="00957D95">
        <w:rPr>
          <w:rFonts w:ascii="Times New Roman" w:hAnsi="Times New Roman"/>
          <w:sz w:val="28"/>
          <w:szCs w:val="28"/>
        </w:rPr>
        <w:t xml:space="preserve"> </w:t>
      </w:r>
      <w:r w:rsidRPr="00957D95">
        <w:rPr>
          <w:rFonts w:ascii="Times New Roman" w:hAnsi="Times New Roman"/>
          <w:sz w:val="28"/>
          <w:szCs w:val="28"/>
        </w:rPr>
        <w:t xml:space="preserve">провести </w:t>
      </w:r>
      <w:r w:rsidR="00F31B3B" w:rsidRPr="00957D95">
        <w:rPr>
          <w:rFonts w:ascii="Times New Roman" w:hAnsi="Times New Roman"/>
          <w:sz w:val="28"/>
          <w:szCs w:val="28"/>
        </w:rPr>
        <w:t>группиров</w:t>
      </w:r>
      <w:r w:rsidRPr="00957D95">
        <w:rPr>
          <w:rFonts w:ascii="Times New Roman" w:hAnsi="Times New Roman"/>
          <w:sz w:val="28"/>
          <w:szCs w:val="28"/>
        </w:rPr>
        <w:t>ку</w:t>
      </w:r>
      <w:r w:rsidR="00F31B3B" w:rsidRPr="00957D95">
        <w:rPr>
          <w:rFonts w:ascii="Times New Roman" w:hAnsi="Times New Roman"/>
          <w:sz w:val="28"/>
          <w:szCs w:val="28"/>
        </w:rPr>
        <w:t xml:space="preserve"> </w:t>
      </w:r>
      <w:r w:rsidRPr="00957D95">
        <w:rPr>
          <w:rFonts w:ascii="Times New Roman" w:hAnsi="Times New Roman"/>
          <w:sz w:val="28"/>
          <w:szCs w:val="28"/>
        </w:rPr>
        <w:t>основных</w:t>
      </w:r>
      <w:r w:rsidR="00F31B3B" w:rsidRPr="00957D95">
        <w:rPr>
          <w:rFonts w:ascii="Times New Roman" w:hAnsi="Times New Roman"/>
          <w:sz w:val="28"/>
          <w:szCs w:val="28"/>
        </w:rPr>
        <w:t xml:space="preserve"> финансовых институтов</w:t>
      </w:r>
      <w:r w:rsidRPr="00957D95">
        <w:rPr>
          <w:rFonts w:ascii="Times New Roman" w:hAnsi="Times New Roman"/>
          <w:sz w:val="28"/>
          <w:szCs w:val="28"/>
        </w:rPr>
        <w:t xml:space="preserve"> (рисунок 1.</w:t>
      </w:r>
      <w:r w:rsidR="00B348C5" w:rsidRPr="00957D95">
        <w:rPr>
          <w:rFonts w:ascii="Times New Roman" w:hAnsi="Times New Roman"/>
          <w:sz w:val="28"/>
          <w:szCs w:val="28"/>
        </w:rPr>
        <w:t>9</w:t>
      </w:r>
      <w:r w:rsidRPr="00957D95">
        <w:rPr>
          <w:rFonts w:ascii="Times New Roman" w:hAnsi="Times New Roman"/>
          <w:sz w:val="28"/>
          <w:szCs w:val="28"/>
        </w:rPr>
        <w:t>).</w:t>
      </w:r>
    </w:p>
    <w:p w14:paraId="353A5E51" w14:textId="32AF5D4E" w:rsidR="00176D2E" w:rsidRPr="00957D95" w:rsidRDefault="00176D2E" w:rsidP="00176D2E">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Как видно из рисунка, </w:t>
      </w:r>
      <w:r w:rsidR="00DB3428" w:rsidRPr="00957D95">
        <w:rPr>
          <w:rFonts w:ascii="Times New Roman" w:hAnsi="Times New Roman"/>
          <w:sz w:val="28"/>
          <w:szCs w:val="28"/>
        </w:rPr>
        <w:t>ключевую</w:t>
      </w:r>
      <w:r w:rsidRPr="00957D95">
        <w:rPr>
          <w:rFonts w:ascii="Times New Roman" w:hAnsi="Times New Roman"/>
          <w:sz w:val="28"/>
          <w:szCs w:val="28"/>
        </w:rPr>
        <w:t xml:space="preserve"> </w:t>
      </w:r>
      <w:r w:rsidR="00DB3428" w:rsidRPr="00957D95">
        <w:rPr>
          <w:rFonts w:ascii="Times New Roman" w:hAnsi="Times New Roman"/>
          <w:sz w:val="28"/>
          <w:szCs w:val="28"/>
        </w:rPr>
        <w:t>роль</w:t>
      </w:r>
      <w:r w:rsidRPr="00957D95">
        <w:rPr>
          <w:rFonts w:ascii="Times New Roman" w:hAnsi="Times New Roman"/>
          <w:sz w:val="28"/>
          <w:szCs w:val="28"/>
        </w:rPr>
        <w:t xml:space="preserve"> играет Центральный Банк. Данная группировка является в полной мере</w:t>
      </w:r>
      <w:r w:rsidR="00596AD4" w:rsidRPr="00957D95">
        <w:rPr>
          <w:rFonts w:ascii="Times New Roman" w:hAnsi="Times New Roman"/>
          <w:sz w:val="28"/>
          <w:szCs w:val="28"/>
        </w:rPr>
        <w:t xml:space="preserve"> сформированной экономикой</w:t>
      </w:r>
      <w:r w:rsidRPr="00957D95">
        <w:rPr>
          <w:rFonts w:ascii="Times New Roman" w:hAnsi="Times New Roman"/>
          <w:sz w:val="28"/>
          <w:szCs w:val="28"/>
        </w:rPr>
        <w:t xml:space="preserve"> с развитой банковской системой. В то же время заметим, что на современном этапе </w:t>
      </w:r>
      <w:r w:rsidR="00596AD4" w:rsidRPr="00957D95">
        <w:rPr>
          <w:rFonts w:ascii="Times New Roman" w:hAnsi="Times New Roman"/>
          <w:sz w:val="28"/>
          <w:szCs w:val="28"/>
        </w:rPr>
        <w:br/>
      </w:r>
      <w:r w:rsidRPr="00957D95">
        <w:rPr>
          <w:rFonts w:ascii="Times New Roman" w:hAnsi="Times New Roman"/>
          <w:sz w:val="28"/>
          <w:szCs w:val="28"/>
        </w:rPr>
        <w:t xml:space="preserve">небанковский сектор требует все большего внимания, что требует разработки новых групп показателей абсолютных и относительных для обеспечения адекватности оценки развития всего финансового рынка. </w:t>
      </w:r>
    </w:p>
    <w:p w14:paraId="1FD67253" w14:textId="507B9B3C" w:rsidR="00F31B3B" w:rsidRPr="00957D95" w:rsidRDefault="00F31B3B" w:rsidP="00F31B3B">
      <w:pPr>
        <w:pStyle w:val="a4"/>
        <w:spacing w:after="0" w:line="360" w:lineRule="auto"/>
        <w:ind w:left="0" w:firstLine="709"/>
        <w:jc w:val="both"/>
        <w:rPr>
          <w:rFonts w:ascii="Times New Roman" w:hAnsi="Times New Roman"/>
          <w:sz w:val="28"/>
          <w:szCs w:val="28"/>
        </w:rPr>
      </w:pPr>
    </w:p>
    <w:p w14:paraId="00EC9CB1" w14:textId="77777777" w:rsidR="00F31B3B" w:rsidRPr="00957D95" w:rsidRDefault="00F31B3B" w:rsidP="002055D5">
      <w:pPr>
        <w:pStyle w:val="a4"/>
        <w:suppressAutoHyphens/>
        <w:spacing w:after="0" w:line="240" w:lineRule="auto"/>
        <w:ind w:left="0" w:hanging="142"/>
        <w:jc w:val="center"/>
        <w:rPr>
          <w:rFonts w:ascii="Times New Roman" w:hAnsi="Times New Roman"/>
          <w:sz w:val="28"/>
          <w:szCs w:val="28"/>
        </w:rPr>
      </w:pPr>
      <w:r w:rsidRPr="00957D95">
        <w:rPr>
          <w:rFonts w:ascii="Times New Roman" w:hAnsi="Times New Roman"/>
          <w:noProof/>
          <w:sz w:val="28"/>
          <w:szCs w:val="28"/>
          <w:lang w:eastAsia="ru-RU"/>
        </w:rPr>
        <w:drawing>
          <wp:inline distT="0" distB="0" distL="0" distR="0" wp14:anchorId="0C4E5578" wp14:editId="457922E6">
            <wp:extent cx="5486322" cy="3381375"/>
            <wp:effectExtent l="0" t="0" r="0" b="0"/>
            <wp:docPr id="260850465" name="Рисунок 3"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50465" name="Рисунок 3" descr="Изображение выглядит как текст, снимок экрана, Шрифт&#10;&#10;Автоматически созданное описа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8953" cy="3389160"/>
                    </a:xfrm>
                    <a:prstGeom prst="rect">
                      <a:avLst/>
                    </a:prstGeom>
                    <a:noFill/>
                  </pic:spPr>
                </pic:pic>
              </a:graphicData>
            </a:graphic>
          </wp:inline>
        </w:drawing>
      </w:r>
    </w:p>
    <w:p w14:paraId="1043F12B" w14:textId="631A7366" w:rsidR="00F31B3B" w:rsidRPr="00957D95" w:rsidRDefault="00F31B3B" w:rsidP="002055D5">
      <w:pPr>
        <w:suppressAutoHyphens/>
        <w:spacing w:after="0" w:line="240" w:lineRule="auto"/>
        <w:ind w:hanging="142"/>
        <w:jc w:val="center"/>
        <w:rPr>
          <w:rFonts w:ascii="Times New Roman" w:hAnsi="Times New Roman"/>
          <w:sz w:val="28"/>
          <w:szCs w:val="28"/>
        </w:rPr>
      </w:pPr>
      <w:r w:rsidRPr="00957D95">
        <w:rPr>
          <w:rFonts w:ascii="Times New Roman" w:hAnsi="Times New Roman"/>
          <w:sz w:val="28"/>
          <w:szCs w:val="28"/>
        </w:rPr>
        <w:t>Рисунок 1.</w:t>
      </w:r>
      <w:r w:rsidR="00B348C5" w:rsidRPr="00957D95">
        <w:rPr>
          <w:rFonts w:ascii="Times New Roman" w:hAnsi="Times New Roman"/>
          <w:sz w:val="28"/>
          <w:szCs w:val="28"/>
        </w:rPr>
        <w:t>9</w:t>
      </w:r>
      <w:r w:rsidRPr="00957D95">
        <w:rPr>
          <w:rFonts w:ascii="Times New Roman" w:hAnsi="Times New Roman"/>
          <w:sz w:val="28"/>
          <w:szCs w:val="28"/>
        </w:rPr>
        <w:t xml:space="preserve"> – Группировка финансовых институтов финансового сектора (составлено автором)</w:t>
      </w:r>
    </w:p>
    <w:p w14:paraId="1987C150" w14:textId="77777777" w:rsidR="00F31B3B" w:rsidRPr="00957D95" w:rsidRDefault="00F31B3B" w:rsidP="00F31B3B">
      <w:pPr>
        <w:spacing w:after="0" w:line="360" w:lineRule="auto"/>
        <w:ind w:firstLine="709"/>
        <w:jc w:val="center"/>
        <w:rPr>
          <w:rFonts w:ascii="Times New Roman" w:hAnsi="Times New Roman"/>
          <w:sz w:val="28"/>
          <w:szCs w:val="28"/>
        </w:rPr>
      </w:pPr>
    </w:p>
    <w:p w14:paraId="3D39ED6A" w14:textId="498A9683" w:rsidR="00EC3DA5" w:rsidRPr="00957D95" w:rsidRDefault="00F646CE" w:rsidP="00F31B3B">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Итак, в заключении к исследованию теоретико-методических аспектов становления и развития финансового рынка следует отметить, что </w:t>
      </w:r>
      <w:r w:rsidR="00966707" w:rsidRPr="00957D95">
        <w:rPr>
          <w:rFonts w:ascii="Times New Roman" w:hAnsi="Times New Roman"/>
          <w:sz w:val="28"/>
          <w:szCs w:val="28"/>
        </w:rPr>
        <w:t xml:space="preserve">единого методологического подхода </w:t>
      </w:r>
      <w:r w:rsidR="00176D2E" w:rsidRPr="00957D95">
        <w:rPr>
          <w:rFonts w:ascii="Times New Roman" w:hAnsi="Times New Roman"/>
          <w:sz w:val="28"/>
          <w:szCs w:val="28"/>
        </w:rPr>
        <w:t>к определению</w:t>
      </w:r>
      <w:r w:rsidR="00966707" w:rsidRPr="00957D95">
        <w:rPr>
          <w:rFonts w:ascii="Times New Roman" w:hAnsi="Times New Roman"/>
          <w:sz w:val="28"/>
          <w:szCs w:val="28"/>
        </w:rPr>
        <w:t xml:space="preserve"> </w:t>
      </w:r>
      <w:r w:rsidR="00BF12F8" w:rsidRPr="00957D95">
        <w:rPr>
          <w:rFonts w:ascii="Times New Roman" w:hAnsi="Times New Roman"/>
          <w:sz w:val="28"/>
          <w:szCs w:val="28"/>
        </w:rPr>
        <w:t xml:space="preserve">системы показателей </w:t>
      </w:r>
      <w:r w:rsidR="00966707" w:rsidRPr="00957D95">
        <w:rPr>
          <w:rFonts w:ascii="Times New Roman" w:hAnsi="Times New Roman"/>
          <w:sz w:val="28"/>
          <w:szCs w:val="28"/>
        </w:rPr>
        <w:t>до настоящего момента не выработано. Это связано со сложностью и многогранностью включения в одно определение всех аспектов и элементов финансового рынка.</w:t>
      </w:r>
    </w:p>
    <w:p w14:paraId="7FD7E728" w14:textId="77777777" w:rsidR="00BF12F8" w:rsidRPr="00957D95" w:rsidRDefault="00BF12F8">
      <w:pPr>
        <w:rPr>
          <w:rFonts w:ascii="Times New Roman" w:hAnsi="Times New Roman"/>
          <w:sz w:val="28"/>
          <w:szCs w:val="28"/>
          <w:lang w:eastAsia="ru-RU"/>
        </w:rPr>
      </w:pPr>
      <w:r w:rsidRPr="00957D95">
        <w:rPr>
          <w:rFonts w:ascii="Times New Roman" w:hAnsi="Times New Roman"/>
          <w:sz w:val="28"/>
          <w:szCs w:val="28"/>
          <w:lang w:eastAsia="ru-RU"/>
        </w:rPr>
        <w:br w:type="page"/>
      </w:r>
    </w:p>
    <w:p w14:paraId="7F6C9485" w14:textId="54C2B198" w:rsidR="000C69EE" w:rsidRPr="00957D95" w:rsidRDefault="000C69EE" w:rsidP="002055D5">
      <w:pPr>
        <w:suppressAutoHyphens/>
        <w:spacing w:after="0" w:line="360" w:lineRule="auto"/>
        <w:ind w:firstLine="709"/>
        <w:jc w:val="both"/>
        <w:rPr>
          <w:rFonts w:ascii="Times New Roman" w:hAnsi="Times New Roman"/>
          <w:b/>
          <w:bCs/>
          <w:sz w:val="28"/>
          <w:szCs w:val="28"/>
          <w:lang w:eastAsia="ru-RU"/>
        </w:rPr>
      </w:pPr>
      <w:r w:rsidRPr="00957D95">
        <w:rPr>
          <w:rFonts w:ascii="Times New Roman" w:hAnsi="Times New Roman"/>
          <w:b/>
          <w:bCs/>
          <w:sz w:val="28"/>
          <w:szCs w:val="28"/>
          <w:lang w:eastAsia="ru-RU"/>
        </w:rPr>
        <w:lastRenderedPageBreak/>
        <w:t>2</w:t>
      </w:r>
      <w:r w:rsidR="00A926FC" w:rsidRPr="00957D95">
        <w:rPr>
          <w:rFonts w:ascii="Times New Roman" w:hAnsi="Times New Roman"/>
          <w:b/>
          <w:bCs/>
          <w:sz w:val="28"/>
          <w:szCs w:val="28"/>
          <w:lang w:eastAsia="ru-RU"/>
        </w:rPr>
        <w:t xml:space="preserve"> </w:t>
      </w:r>
      <w:r w:rsidRPr="00957D95">
        <w:rPr>
          <w:rFonts w:ascii="Times New Roman" w:hAnsi="Times New Roman"/>
          <w:b/>
          <w:bCs/>
          <w:sz w:val="28"/>
          <w:szCs w:val="28"/>
          <w:lang w:eastAsia="ru-RU"/>
        </w:rPr>
        <w:t xml:space="preserve">Исследование </w:t>
      </w:r>
      <w:r w:rsidR="0036375B" w:rsidRPr="00957D95">
        <w:rPr>
          <w:rFonts w:ascii="Times New Roman" w:hAnsi="Times New Roman"/>
          <w:b/>
          <w:bCs/>
          <w:sz w:val="28"/>
          <w:szCs w:val="28"/>
          <w:lang w:eastAsia="ru-RU"/>
        </w:rPr>
        <w:t xml:space="preserve">влияния </w:t>
      </w:r>
      <w:r w:rsidR="00A043B4" w:rsidRPr="00957D95">
        <w:rPr>
          <w:rFonts w:ascii="Times New Roman" w:hAnsi="Times New Roman"/>
          <w:b/>
          <w:bCs/>
          <w:sz w:val="28"/>
          <w:szCs w:val="28"/>
          <w:lang w:eastAsia="ru-RU"/>
        </w:rPr>
        <w:t xml:space="preserve">экономических </w:t>
      </w:r>
      <w:r w:rsidR="0036375B" w:rsidRPr="00957D95">
        <w:rPr>
          <w:rFonts w:ascii="Times New Roman" w:hAnsi="Times New Roman"/>
          <w:b/>
          <w:bCs/>
          <w:sz w:val="28"/>
          <w:szCs w:val="28"/>
          <w:lang w:eastAsia="ru-RU"/>
        </w:rPr>
        <w:t xml:space="preserve">санкций </w:t>
      </w:r>
      <w:r w:rsidR="00AB000E" w:rsidRPr="00957D95">
        <w:rPr>
          <w:rFonts w:ascii="Times New Roman" w:hAnsi="Times New Roman"/>
          <w:b/>
          <w:bCs/>
          <w:sz w:val="28"/>
          <w:szCs w:val="28"/>
          <w:lang w:eastAsia="ru-RU"/>
        </w:rPr>
        <w:t xml:space="preserve">на </w:t>
      </w:r>
      <w:r w:rsidR="00214EA7" w:rsidRPr="00957D95">
        <w:rPr>
          <w:rFonts w:ascii="Times New Roman" w:hAnsi="Times New Roman"/>
          <w:b/>
          <w:bCs/>
          <w:sz w:val="28"/>
          <w:szCs w:val="28"/>
          <w:lang w:eastAsia="ru-RU"/>
        </w:rPr>
        <w:t xml:space="preserve">динамику развития </w:t>
      </w:r>
      <w:r w:rsidRPr="00957D95">
        <w:rPr>
          <w:rFonts w:ascii="Times New Roman" w:hAnsi="Times New Roman"/>
          <w:b/>
          <w:bCs/>
          <w:sz w:val="28"/>
          <w:szCs w:val="28"/>
          <w:lang w:eastAsia="ru-RU"/>
        </w:rPr>
        <w:t>финансов</w:t>
      </w:r>
      <w:r w:rsidR="00214EA7" w:rsidRPr="00957D95">
        <w:rPr>
          <w:rFonts w:ascii="Times New Roman" w:hAnsi="Times New Roman"/>
          <w:b/>
          <w:bCs/>
          <w:sz w:val="28"/>
          <w:szCs w:val="28"/>
          <w:lang w:eastAsia="ru-RU"/>
        </w:rPr>
        <w:t>ого</w:t>
      </w:r>
      <w:r w:rsidRPr="00957D95">
        <w:rPr>
          <w:rFonts w:ascii="Times New Roman" w:hAnsi="Times New Roman"/>
          <w:b/>
          <w:bCs/>
          <w:sz w:val="28"/>
          <w:szCs w:val="28"/>
          <w:lang w:eastAsia="ru-RU"/>
        </w:rPr>
        <w:t xml:space="preserve"> рын</w:t>
      </w:r>
      <w:r w:rsidR="00750E15" w:rsidRPr="00957D95">
        <w:rPr>
          <w:rFonts w:ascii="Times New Roman" w:hAnsi="Times New Roman"/>
          <w:b/>
          <w:bCs/>
          <w:sz w:val="28"/>
          <w:szCs w:val="28"/>
          <w:lang w:eastAsia="ru-RU"/>
        </w:rPr>
        <w:t>к</w:t>
      </w:r>
      <w:r w:rsidR="00214EA7" w:rsidRPr="00957D95">
        <w:rPr>
          <w:rFonts w:ascii="Times New Roman" w:hAnsi="Times New Roman"/>
          <w:b/>
          <w:bCs/>
          <w:sz w:val="28"/>
          <w:szCs w:val="28"/>
          <w:lang w:eastAsia="ru-RU"/>
        </w:rPr>
        <w:t>а</w:t>
      </w:r>
      <w:r w:rsidR="00750E15" w:rsidRPr="00957D95">
        <w:rPr>
          <w:rFonts w:ascii="Times New Roman" w:hAnsi="Times New Roman"/>
          <w:b/>
          <w:bCs/>
          <w:sz w:val="28"/>
          <w:szCs w:val="28"/>
          <w:lang w:eastAsia="ru-RU"/>
        </w:rPr>
        <w:t xml:space="preserve"> </w:t>
      </w:r>
      <w:r w:rsidRPr="00957D95">
        <w:rPr>
          <w:rFonts w:ascii="Times New Roman" w:hAnsi="Times New Roman"/>
          <w:b/>
          <w:bCs/>
          <w:sz w:val="28"/>
          <w:szCs w:val="28"/>
          <w:lang w:eastAsia="ru-RU"/>
        </w:rPr>
        <w:t>Росси</w:t>
      </w:r>
      <w:r w:rsidR="00015618" w:rsidRPr="00957D95">
        <w:rPr>
          <w:rFonts w:ascii="Times New Roman" w:hAnsi="Times New Roman"/>
          <w:b/>
          <w:bCs/>
          <w:sz w:val="28"/>
          <w:szCs w:val="28"/>
          <w:lang w:eastAsia="ru-RU"/>
        </w:rPr>
        <w:t>и</w:t>
      </w:r>
    </w:p>
    <w:p w14:paraId="37636C17" w14:textId="77777777" w:rsidR="004A51B4" w:rsidRPr="00957D95" w:rsidRDefault="004A51B4" w:rsidP="002055D5">
      <w:pPr>
        <w:suppressAutoHyphens/>
        <w:spacing w:after="0" w:line="360" w:lineRule="auto"/>
        <w:ind w:firstLine="709"/>
        <w:jc w:val="both"/>
        <w:rPr>
          <w:rFonts w:ascii="Times New Roman" w:hAnsi="Times New Roman"/>
          <w:b/>
          <w:bCs/>
          <w:sz w:val="28"/>
          <w:szCs w:val="28"/>
          <w:lang w:eastAsia="ru-RU"/>
        </w:rPr>
      </w:pPr>
    </w:p>
    <w:p w14:paraId="53A09180" w14:textId="6E76A5E2" w:rsidR="004A51B4" w:rsidRPr="00957D95" w:rsidRDefault="004A51B4" w:rsidP="002055D5">
      <w:pPr>
        <w:suppressAutoHyphens/>
        <w:spacing w:after="0" w:line="360" w:lineRule="auto"/>
        <w:ind w:firstLine="709"/>
        <w:jc w:val="both"/>
        <w:rPr>
          <w:rFonts w:ascii="Times New Roman" w:hAnsi="Times New Roman"/>
          <w:b/>
          <w:bCs/>
          <w:sz w:val="28"/>
          <w:szCs w:val="28"/>
          <w:lang w:eastAsia="ru-RU"/>
        </w:rPr>
      </w:pPr>
      <w:bookmarkStart w:id="28" w:name="_Hlk143274640"/>
      <w:r w:rsidRPr="00957D95">
        <w:rPr>
          <w:rFonts w:ascii="Times New Roman" w:hAnsi="Times New Roman"/>
          <w:b/>
          <w:bCs/>
          <w:sz w:val="28"/>
          <w:szCs w:val="28"/>
          <w:lang w:eastAsia="ru-RU"/>
        </w:rPr>
        <w:t>2.</w:t>
      </w:r>
      <w:r w:rsidR="009D7C97" w:rsidRPr="00957D95">
        <w:rPr>
          <w:rFonts w:ascii="Times New Roman" w:hAnsi="Times New Roman"/>
          <w:b/>
          <w:bCs/>
          <w:sz w:val="28"/>
          <w:szCs w:val="28"/>
          <w:lang w:eastAsia="ru-RU"/>
        </w:rPr>
        <w:t>1</w:t>
      </w:r>
      <w:r w:rsidRPr="00957D95">
        <w:rPr>
          <w:rFonts w:ascii="Times New Roman" w:hAnsi="Times New Roman"/>
          <w:b/>
          <w:bCs/>
          <w:sz w:val="28"/>
          <w:szCs w:val="28"/>
          <w:lang w:eastAsia="ru-RU"/>
        </w:rPr>
        <w:t xml:space="preserve"> Анализ в</w:t>
      </w:r>
      <w:r w:rsidR="009D7C97" w:rsidRPr="00957D95">
        <w:rPr>
          <w:rFonts w:ascii="Times New Roman" w:hAnsi="Times New Roman"/>
          <w:b/>
          <w:bCs/>
          <w:sz w:val="28"/>
          <w:szCs w:val="28"/>
          <w:lang w:eastAsia="ru-RU"/>
        </w:rPr>
        <w:t>оздействия</w:t>
      </w:r>
      <w:r w:rsidRPr="00957D95">
        <w:rPr>
          <w:rFonts w:ascii="Times New Roman" w:hAnsi="Times New Roman"/>
          <w:b/>
          <w:bCs/>
          <w:sz w:val="28"/>
          <w:szCs w:val="28"/>
          <w:lang w:eastAsia="ru-RU"/>
        </w:rPr>
        <w:t xml:space="preserve"> </w:t>
      </w:r>
      <w:r w:rsidR="00E55BE1" w:rsidRPr="00957D95">
        <w:rPr>
          <w:rFonts w:ascii="Times New Roman" w:hAnsi="Times New Roman"/>
          <w:b/>
          <w:bCs/>
          <w:sz w:val="28"/>
          <w:szCs w:val="28"/>
          <w:lang w:eastAsia="ru-RU"/>
        </w:rPr>
        <w:t>экономических</w:t>
      </w:r>
      <w:r w:rsidRPr="00957D95">
        <w:rPr>
          <w:rFonts w:ascii="Times New Roman" w:hAnsi="Times New Roman"/>
          <w:b/>
          <w:bCs/>
          <w:sz w:val="28"/>
          <w:szCs w:val="28"/>
          <w:lang w:eastAsia="ru-RU"/>
        </w:rPr>
        <w:t xml:space="preserve"> санкций</w:t>
      </w:r>
      <w:r w:rsidR="00982BF6" w:rsidRPr="00957D95">
        <w:rPr>
          <w:rFonts w:ascii="Times New Roman" w:hAnsi="Times New Roman"/>
          <w:b/>
          <w:bCs/>
          <w:sz w:val="28"/>
          <w:szCs w:val="28"/>
          <w:lang w:eastAsia="ru-RU"/>
        </w:rPr>
        <w:t xml:space="preserve"> ЕС</w:t>
      </w:r>
      <w:r w:rsidR="00D73FA4" w:rsidRPr="00957D95">
        <w:rPr>
          <w:rFonts w:ascii="Times New Roman" w:hAnsi="Times New Roman"/>
          <w:b/>
          <w:bCs/>
          <w:sz w:val="28"/>
          <w:szCs w:val="28"/>
          <w:lang w:eastAsia="ru-RU"/>
        </w:rPr>
        <w:t xml:space="preserve"> и США</w:t>
      </w:r>
      <w:r w:rsidR="001E18EB" w:rsidRPr="00957D95">
        <w:rPr>
          <w:rFonts w:ascii="Times New Roman" w:hAnsi="Times New Roman"/>
          <w:b/>
          <w:bCs/>
          <w:sz w:val="28"/>
          <w:szCs w:val="28"/>
          <w:lang w:eastAsia="ru-RU"/>
        </w:rPr>
        <w:br/>
      </w:r>
      <w:r w:rsidRPr="00957D95">
        <w:rPr>
          <w:rFonts w:ascii="Times New Roman" w:hAnsi="Times New Roman"/>
          <w:b/>
          <w:bCs/>
          <w:sz w:val="28"/>
          <w:szCs w:val="28"/>
          <w:lang w:eastAsia="ru-RU"/>
        </w:rPr>
        <w:t xml:space="preserve">на </w:t>
      </w:r>
      <w:r w:rsidR="004C39AB" w:rsidRPr="00957D95">
        <w:rPr>
          <w:rFonts w:ascii="Times New Roman" w:hAnsi="Times New Roman"/>
          <w:b/>
          <w:bCs/>
          <w:sz w:val="28"/>
          <w:szCs w:val="28"/>
          <w:lang w:eastAsia="ru-RU"/>
        </w:rPr>
        <w:t xml:space="preserve">сектора экономики и </w:t>
      </w:r>
      <w:r w:rsidRPr="00957D95">
        <w:rPr>
          <w:rFonts w:ascii="Times New Roman" w:hAnsi="Times New Roman"/>
          <w:b/>
          <w:bCs/>
          <w:sz w:val="28"/>
          <w:szCs w:val="28"/>
          <w:lang w:eastAsia="ru-RU"/>
        </w:rPr>
        <w:t>финансовый рынок РФ</w:t>
      </w:r>
    </w:p>
    <w:p w14:paraId="1A5AA9D3" w14:textId="77777777" w:rsidR="00982BF6" w:rsidRPr="00957D95" w:rsidRDefault="00982BF6" w:rsidP="00982BF6">
      <w:pPr>
        <w:spacing w:after="0" w:line="360" w:lineRule="auto"/>
        <w:ind w:firstLine="709"/>
        <w:jc w:val="both"/>
        <w:rPr>
          <w:rFonts w:ascii="Times New Roman" w:hAnsi="Times New Roman"/>
          <w:sz w:val="28"/>
          <w:szCs w:val="28"/>
        </w:rPr>
      </w:pPr>
    </w:p>
    <w:p w14:paraId="6CB97FD7" w14:textId="0C9B37AE" w:rsidR="001939D3" w:rsidRPr="00957D95" w:rsidRDefault="00982BF6" w:rsidP="00982BF6">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После начала СВО Россией </w:t>
      </w:r>
      <w:r w:rsidR="00BD3A69" w:rsidRPr="00957D95">
        <w:rPr>
          <w:rFonts w:ascii="Times New Roman" w:hAnsi="Times New Roman"/>
          <w:sz w:val="28"/>
          <w:szCs w:val="28"/>
        </w:rPr>
        <w:t>на</w:t>
      </w:r>
      <w:r w:rsidRPr="00957D95">
        <w:rPr>
          <w:rFonts w:ascii="Times New Roman" w:hAnsi="Times New Roman"/>
          <w:sz w:val="28"/>
          <w:szCs w:val="28"/>
        </w:rPr>
        <w:t xml:space="preserve"> Украине в феврале 2022 г</w:t>
      </w:r>
      <w:r w:rsidR="001939D3" w:rsidRPr="00957D95">
        <w:rPr>
          <w:rFonts w:ascii="Times New Roman" w:hAnsi="Times New Roman"/>
          <w:sz w:val="28"/>
          <w:szCs w:val="28"/>
        </w:rPr>
        <w:t>. такие иностранные государства как</w:t>
      </w:r>
      <w:r w:rsidRPr="00957D95">
        <w:rPr>
          <w:rFonts w:ascii="Times New Roman" w:hAnsi="Times New Roman"/>
          <w:sz w:val="28"/>
          <w:szCs w:val="28"/>
        </w:rPr>
        <w:t xml:space="preserve"> США, ЕС, Великобритани</w:t>
      </w:r>
      <w:r w:rsidR="00CC3583" w:rsidRPr="00957D95">
        <w:rPr>
          <w:rFonts w:ascii="Times New Roman" w:hAnsi="Times New Roman"/>
          <w:sz w:val="28"/>
          <w:szCs w:val="28"/>
        </w:rPr>
        <w:t>я</w:t>
      </w:r>
      <w:r w:rsidRPr="00957D95">
        <w:rPr>
          <w:rFonts w:ascii="Times New Roman" w:hAnsi="Times New Roman"/>
          <w:sz w:val="28"/>
          <w:szCs w:val="28"/>
        </w:rPr>
        <w:t>, Канад</w:t>
      </w:r>
      <w:r w:rsidR="00CC3583" w:rsidRPr="00957D95">
        <w:rPr>
          <w:rFonts w:ascii="Times New Roman" w:hAnsi="Times New Roman"/>
          <w:sz w:val="28"/>
          <w:szCs w:val="28"/>
        </w:rPr>
        <w:t>а</w:t>
      </w:r>
      <w:r w:rsidRPr="00957D95">
        <w:rPr>
          <w:rFonts w:ascii="Times New Roman" w:hAnsi="Times New Roman"/>
          <w:sz w:val="28"/>
          <w:szCs w:val="28"/>
        </w:rPr>
        <w:t>, Австрали</w:t>
      </w:r>
      <w:r w:rsidR="00CC3583" w:rsidRPr="00957D95">
        <w:rPr>
          <w:rFonts w:ascii="Times New Roman" w:hAnsi="Times New Roman"/>
          <w:sz w:val="28"/>
          <w:szCs w:val="28"/>
        </w:rPr>
        <w:t>я</w:t>
      </w:r>
      <w:r w:rsidRPr="00957D95">
        <w:rPr>
          <w:rFonts w:ascii="Times New Roman" w:hAnsi="Times New Roman"/>
          <w:sz w:val="28"/>
          <w:szCs w:val="28"/>
        </w:rPr>
        <w:t>, Япони</w:t>
      </w:r>
      <w:r w:rsidR="00CC3583" w:rsidRPr="00957D95">
        <w:rPr>
          <w:rFonts w:ascii="Times New Roman" w:hAnsi="Times New Roman"/>
          <w:sz w:val="28"/>
          <w:szCs w:val="28"/>
        </w:rPr>
        <w:t>я</w:t>
      </w:r>
      <w:r w:rsidRPr="00957D95">
        <w:rPr>
          <w:rFonts w:ascii="Times New Roman" w:hAnsi="Times New Roman"/>
          <w:sz w:val="28"/>
          <w:szCs w:val="28"/>
        </w:rPr>
        <w:t xml:space="preserve"> и </w:t>
      </w:r>
      <w:r w:rsidR="00CC3583" w:rsidRPr="00957D95">
        <w:rPr>
          <w:rFonts w:ascii="Times New Roman" w:hAnsi="Times New Roman"/>
          <w:sz w:val="28"/>
          <w:szCs w:val="28"/>
        </w:rPr>
        <w:t xml:space="preserve">ряд </w:t>
      </w:r>
      <w:r w:rsidRPr="00957D95">
        <w:rPr>
          <w:rFonts w:ascii="Times New Roman" w:hAnsi="Times New Roman"/>
          <w:sz w:val="28"/>
          <w:szCs w:val="28"/>
        </w:rPr>
        <w:t>други</w:t>
      </w:r>
      <w:r w:rsidR="00CC3583" w:rsidRPr="00957D95">
        <w:rPr>
          <w:rFonts w:ascii="Times New Roman" w:hAnsi="Times New Roman"/>
          <w:sz w:val="28"/>
          <w:szCs w:val="28"/>
        </w:rPr>
        <w:t>х</w:t>
      </w:r>
      <w:r w:rsidRPr="00957D95">
        <w:rPr>
          <w:rFonts w:ascii="Times New Roman" w:hAnsi="Times New Roman"/>
          <w:sz w:val="28"/>
          <w:szCs w:val="28"/>
        </w:rPr>
        <w:t xml:space="preserve"> </w:t>
      </w:r>
      <w:r w:rsidR="001939D3" w:rsidRPr="00957D95">
        <w:rPr>
          <w:rFonts w:ascii="Times New Roman" w:hAnsi="Times New Roman"/>
          <w:sz w:val="28"/>
          <w:szCs w:val="28"/>
        </w:rPr>
        <w:t>государств</w:t>
      </w:r>
      <w:r w:rsidRPr="00957D95">
        <w:rPr>
          <w:rFonts w:ascii="Times New Roman" w:hAnsi="Times New Roman"/>
          <w:sz w:val="28"/>
          <w:szCs w:val="28"/>
        </w:rPr>
        <w:t xml:space="preserve"> вве</w:t>
      </w:r>
      <w:r w:rsidR="001939D3" w:rsidRPr="00957D95">
        <w:rPr>
          <w:rFonts w:ascii="Times New Roman" w:hAnsi="Times New Roman"/>
          <w:sz w:val="28"/>
          <w:szCs w:val="28"/>
        </w:rPr>
        <w:t>л</w:t>
      </w:r>
      <w:r w:rsidR="00596AD4" w:rsidRPr="00957D95">
        <w:rPr>
          <w:rFonts w:ascii="Times New Roman" w:hAnsi="Times New Roman"/>
          <w:sz w:val="28"/>
          <w:szCs w:val="28"/>
        </w:rPr>
        <w:t>и</w:t>
      </w:r>
      <w:r w:rsidRPr="00957D95">
        <w:rPr>
          <w:rFonts w:ascii="Times New Roman" w:hAnsi="Times New Roman"/>
          <w:sz w:val="28"/>
          <w:szCs w:val="28"/>
        </w:rPr>
        <w:t xml:space="preserve"> </w:t>
      </w:r>
      <w:r w:rsidR="009E1560" w:rsidRPr="00957D95">
        <w:rPr>
          <w:rFonts w:ascii="Times New Roman" w:hAnsi="Times New Roman"/>
          <w:sz w:val="28"/>
          <w:szCs w:val="28"/>
        </w:rPr>
        <w:t xml:space="preserve">расширенные </w:t>
      </w:r>
      <w:r w:rsidRPr="00957D95">
        <w:rPr>
          <w:rFonts w:ascii="Times New Roman" w:hAnsi="Times New Roman"/>
          <w:sz w:val="28"/>
          <w:szCs w:val="28"/>
        </w:rPr>
        <w:t>экономические санкции</w:t>
      </w:r>
      <w:r w:rsidR="009E1560" w:rsidRPr="00957D95">
        <w:rPr>
          <w:rFonts w:ascii="Times New Roman" w:hAnsi="Times New Roman"/>
          <w:sz w:val="28"/>
          <w:szCs w:val="28"/>
        </w:rPr>
        <w:t xml:space="preserve">. </w:t>
      </w:r>
    </w:p>
    <w:p w14:paraId="3DDF14B3" w14:textId="399923FC" w:rsidR="009E1560" w:rsidRPr="00957D95" w:rsidRDefault="001939D3" w:rsidP="00982BF6">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Это привело к тому, что </w:t>
      </w:r>
      <w:r w:rsidR="009E1560" w:rsidRPr="00957D95">
        <w:rPr>
          <w:rFonts w:ascii="Times New Roman" w:hAnsi="Times New Roman"/>
          <w:sz w:val="28"/>
          <w:szCs w:val="28"/>
        </w:rPr>
        <w:t>РФ стала мировым антилидером по количеству введенных против нее санкций (рисунок 2.</w:t>
      </w:r>
      <w:r w:rsidR="00E55BE1" w:rsidRPr="00957D95">
        <w:rPr>
          <w:rFonts w:ascii="Times New Roman" w:hAnsi="Times New Roman"/>
          <w:sz w:val="28"/>
          <w:szCs w:val="28"/>
        </w:rPr>
        <w:t>1</w:t>
      </w:r>
      <w:r w:rsidR="009E1560" w:rsidRPr="00957D95">
        <w:rPr>
          <w:rFonts w:ascii="Times New Roman" w:hAnsi="Times New Roman"/>
          <w:sz w:val="28"/>
          <w:szCs w:val="28"/>
        </w:rPr>
        <w:t>).</w:t>
      </w:r>
    </w:p>
    <w:p w14:paraId="2F84556F" w14:textId="77777777" w:rsidR="00E55BE1" w:rsidRPr="00957D95" w:rsidRDefault="00E55BE1" w:rsidP="00982BF6">
      <w:pPr>
        <w:spacing w:after="0" w:line="360" w:lineRule="auto"/>
        <w:ind w:firstLine="709"/>
        <w:jc w:val="both"/>
        <w:rPr>
          <w:rFonts w:ascii="Times New Roman" w:hAnsi="Times New Roman"/>
          <w:sz w:val="28"/>
          <w:szCs w:val="28"/>
        </w:rPr>
      </w:pPr>
    </w:p>
    <w:p w14:paraId="58EA5B25" w14:textId="67958D13" w:rsidR="009E1560" w:rsidRPr="00957D95" w:rsidRDefault="009E1560" w:rsidP="009E1560">
      <w:pPr>
        <w:spacing w:after="0" w:line="360" w:lineRule="auto"/>
        <w:ind w:firstLine="142"/>
        <w:jc w:val="both"/>
        <w:rPr>
          <w:rFonts w:ascii="Times New Roman" w:hAnsi="Times New Roman"/>
          <w:sz w:val="28"/>
          <w:szCs w:val="28"/>
        </w:rPr>
      </w:pPr>
      <w:r w:rsidRPr="00957D95">
        <w:rPr>
          <w:rFonts w:ascii="Times New Roman" w:hAnsi="Times New Roman"/>
          <w:noProof/>
          <w:sz w:val="28"/>
          <w:szCs w:val="28"/>
          <w:lang w:eastAsia="ru-RU"/>
          <w14:ligatures w14:val="standardContextual"/>
        </w:rPr>
        <w:drawing>
          <wp:inline distT="0" distB="0" distL="0" distR="0" wp14:anchorId="6F51FB8C" wp14:editId="424B5916">
            <wp:extent cx="5883910" cy="3000375"/>
            <wp:effectExtent l="0" t="0" r="2540" b="9525"/>
            <wp:docPr id="203272628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784AF2" w14:textId="2B124DE5" w:rsidR="00A50F40" w:rsidRPr="00957D95" w:rsidRDefault="00A50F40" w:rsidP="002055D5">
      <w:pPr>
        <w:suppressAutoHyphens/>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Рисунок 2.</w:t>
      </w:r>
      <w:r w:rsidR="00E55BE1" w:rsidRPr="00957D95">
        <w:rPr>
          <w:rFonts w:ascii="Times New Roman" w:hAnsi="Times New Roman"/>
          <w:sz w:val="28"/>
          <w:szCs w:val="28"/>
          <w:lang w:eastAsia="ru-RU"/>
        </w:rPr>
        <w:t>1</w:t>
      </w:r>
      <w:r w:rsidR="0088485D"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Количество экономических санкций в РФ и других странах мировой </w:t>
      </w:r>
      <w:r w:rsidR="00B55115" w:rsidRPr="00957D95">
        <w:rPr>
          <w:rFonts w:ascii="Times New Roman" w:hAnsi="Times New Roman"/>
          <w:sz w:val="28"/>
          <w:szCs w:val="28"/>
          <w:lang w:eastAsia="ru-RU"/>
        </w:rPr>
        <w:t>экономики</w:t>
      </w:r>
      <w:r w:rsidR="001939D3" w:rsidRPr="00957D95">
        <w:rPr>
          <w:rFonts w:ascii="Times New Roman" w:hAnsi="Times New Roman"/>
          <w:sz w:val="28"/>
          <w:szCs w:val="28"/>
          <w:lang w:eastAsia="ru-RU"/>
        </w:rPr>
        <w:t xml:space="preserve"> в 2022 г.</w:t>
      </w:r>
      <w:r w:rsidR="00B55115" w:rsidRPr="00957D95">
        <w:rPr>
          <w:rFonts w:ascii="Times New Roman" w:hAnsi="Times New Roman"/>
          <w:sz w:val="28"/>
          <w:szCs w:val="28"/>
          <w:lang w:eastAsia="ru-RU"/>
        </w:rPr>
        <w:t xml:space="preserve"> (</w:t>
      </w:r>
      <w:r w:rsidRPr="00957D95">
        <w:rPr>
          <w:rFonts w:ascii="Times New Roman" w:hAnsi="Times New Roman"/>
          <w:sz w:val="28"/>
          <w:szCs w:val="28"/>
          <w:lang w:eastAsia="ru-RU"/>
        </w:rPr>
        <w:t>составлено автором)</w:t>
      </w:r>
    </w:p>
    <w:p w14:paraId="26A18A00" w14:textId="77777777" w:rsidR="00866847" w:rsidRPr="00957D95" w:rsidRDefault="00866847" w:rsidP="00982BF6">
      <w:pPr>
        <w:spacing w:after="0" w:line="360" w:lineRule="auto"/>
        <w:ind w:firstLine="709"/>
        <w:jc w:val="both"/>
        <w:rPr>
          <w:rFonts w:ascii="Times New Roman" w:hAnsi="Times New Roman"/>
          <w:sz w:val="28"/>
          <w:szCs w:val="28"/>
        </w:rPr>
      </w:pPr>
    </w:p>
    <w:p w14:paraId="3D6E83EB" w14:textId="5F11C6F3" w:rsidR="000302E9" w:rsidRPr="00957D95" w:rsidRDefault="00982BF6" w:rsidP="00982BF6">
      <w:pPr>
        <w:spacing w:after="0" w:line="360" w:lineRule="auto"/>
        <w:ind w:firstLine="709"/>
        <w:jc w:val="both"/>
        <w:rPr>
          <w:rFonts w:ascii="Times New Roman" w:hAnsi="Times New Roman"/>
          <w:sz w:val="28"/>
          <w:szCs w:val="28"/>
        </w:rPr>
      </w:pPr>
      <w:r w:rsidRPr="00957D95">
        <w:rPr>
          <w:rFonts w:ascii="Times New Roman" w:hAnsi="Times New Roman"/>
          <w:sz w:val="28"/>
          <w:szCs w:val="28"/>
        </w:rPr>
        <w:t>Экономические показатели показывают, что ограничительные меры, принятые в Европе и других странах против России, оказали влияние на российскую экономику.</w:t>
      </w:r>
    </w:p>
    <w:p w14:paraId="253270C9" w14:textId="45391700" w:rsidR="0096411A" w:rsidRPr="00957D95" w:rsidRDefault="00AB77AB" w:rsidP="00AB77AB">
      <w:pPr>
        <w:spacing w:after="0" w:line="360" w:lineRule="auto"/>
        <w:ind w:firstLine="709"/>
        <w:jc w:val="both"/>
        <w:rPr>
          <w:rFonts w:ascii="Times New Roman" w:hAnsi="Times New Roman"/>
          <w:sz w:val="28"/>
          <w:szCs w:val="28"/>
        </w:rPr>
      </w:pPr>
      <w:r w:rsidRPr="00957D95">
        <w:rPr>
          <w:rFonts w:ascii="Times New Roman" w:hAnsi="Times New Roman"/>
          <w:sz w:val="28"/>
          <w:szCs w:val="28"/>
        </w:rPr>
        <w:lastRenderedPageBreak/>
        <w:t xml:space="preserve">РФ является крупнейшим игроком </w:t>
      </w:r>
      <w:r w:rsidR="00596AD4" w:rsidRPr="00957D95">
        <w:rPr>
          <w:rFonts w:ascii="Times New Roman" w:hAnsi="Times New Roman"/>
          <w:sz w:val="28"/>
          <w:szCs w:val="28"/>
        </w:rPr>
        <w:t>в мировой экономике</w:t>
      </w:r>
      <w:r w:rsidRPr="00957D95">
        <w:rPr>
          <w:rFonts w:ascii="Times New Roman" w:hAnsi="Times New Roman"/>
          <w:sz w:val="28"/>
          <w:szCs w:val="28"/>
        </w:rPr>
        <w:t xml:space="preserve"> </w:t>
      </w:r>
      <w:r w:rsidR="00596AD4" w:rsidRPr="00957D95">
        <w:rPr>
          <w:rFonts w:ascii="Times New Roman" w:hAnsi="Times New Roman"/>
          <w:sz w:val="28"/>
          <w:szCs w:val="28"/>
        </w:rPr>
        <w:br/>
      </w:r>
      <w:r w:rsidRPr="00957D95">
        <w:rPr>
          <w:rFonts w:ascii="Times New Roman" w:hAnsi="Times New Roman"/>
          <w:sz w:val="28"/>
          <w:szCs w:val="28"/>
        </w:rPr>
        <w:t>и</w:t>
      </w:r>
      <w:r w:rsidR="00F613C0" w:rsidRPr="00957D95">
        <w:rPr>
          <w:rFonts w:ascii="Times New Roman" w:hAnsi="Times New Roman"/>
          <w:sz w:val="28"/>
          <w:szCs w:val="28"/>
        </w:rPr>
        <w:t xml:space="preserve"> за 2021</w:t>
      </w:r>
      <w:r w:rsidR="00596AD4" w:rsidRPr="00957D95">
        <w:rPr>
          <w:rFonts w:ascii="Times New Roman" w:hAnsi="Times New Roman"/>
          <w:sz w:val="28"/>
          <w:szCs w:val="28"/>
        </w:rPr>
        <w:t>-</w:t>
      </w:r>
      <w:r w:rsidR="00F613C0" w:rsidRPr="00957D95">
        <w:rPr>
          <w:rFonts w:ascii="Times New Roman" w:hAnsi="Times New Roman"/>
          <w:sz w:val="28"/>
          <w:szCs w:val="28"/>
        </w:rPr>
        <w:t>2022</w:t>
      </w:r>
      <w:r w:rsidR="00866847" w:rsidRPr="00957D95">
        <w:rPr>
          <w:rFonts w:ascii="Times New Roman" w:hAnsi="Times New Roman"/>
          <w:sz w:val="28"/>
          <w:szCs w:val="28"/>
        </w:rPr>
        <w:t> </w:t>
      </w:r>
      <w:r w:rsidR="00F613C0" w:rsidRPr="00957D95">
        <w:rPr>
          <w:rFonts w:ascii="Times New Roman" w:hAnsi="Times New Roman"/>
          <w:sz w:val="28"/>
          <w:szCs w:val="28"/>
        </w:rPr>
        <w:t>гг.</w:t>
      </w:r>
      <w:r w:rsidRPr="00957D95">
        <w:rPr>
          <w:rFonts w:ascii="Times New Roman" w:hAnsi="Times New Roman"/>
          <w:sz w:val="28"/>
          <w:szCs w:val="28"/>
        </w:rPr>
        <w:t xml:space="preserve"> </w:t>
      </w:r>
      <w:r w:rsidR="00F00965" w:rsidRPr="00957D95">
        <w:rPr>
          <w:rFonts w:ascii="Times New Roman" w:hAnsi="Times New Roman"/>
          <w:sz w:val="28"/>
          <w:szCs w:val="28"/>
        </w:rPr>
        <w:t>зан</w:t>
      </w:r>
      <w:r w:rsidR="00F613C0" w:rsidRPr="00957D95">
        <w:rPr>
          <w:rFonts w:ascii="Times New Roman" w:hAnsi="Times New Roman"/>
          <w:sz w:val="28"/>
          <w:szCs w:val="28"/>
        </w:rPr>
        <w:t>яла 5</w:t>
      </w:r>
      <w:r w:rsidRPr="00957D95">
        <w:rPr>
          <w:rFonts w:ascii="Times New Roman" w:hAnsi="Times New Roman"/>
          <w:sz w:val="28"/>
          <w:szCs w:val="28"/>
        </w:rPr>
        <w:t>-е место</w:t>
      </w:r>
      <w:r w:rsidR="00BD3A69" w:rsidRPr="00957D95">
        <w:rPr>
          <w:rFonts w:ascii="Times New Roman" w:hAnsi="Times New Roman"/>
          <w:sz w:val="28"/>
          <w:szCs w:val="28"/>
        </w:rPr>
        <w:t xml:space="preserve"> </w:t>
      </w:r>
      <w:r w:rsidRPr="00957D95">
        <w:rPr>
          <w:rFonts w:ascii="Times New Roman" w:hAnsi="Times New Roman"/>
          <w:sz w:val="28"/>
          <w:szCs w:val="28"/>
        </w:rPr>
        <w:t>в мире</w:t>
      </w:r>
      <w:r w:rsidR="00BD3A69" w:rsidRPr="00957D95">
        <w:rPr>
          <w:rFonts w:ascii="Times New Roman" w:hAnsi="Times New Roman"/>
          <w:sz w:val="28"/>
          <w:szCs w:val="28"/>
        </w:rPr>
        <w:t xml:space="preserve"> </w:t>
      </w:r>
      <w:r w:rsidR="00F613C0" w:rsidRPr="00957D95">
        <w:rPr>
          <w:rFonts w:ascii="Times New Roman" w:hAnsi="Times New Roman"/>
          <w:sz w:val="28"/>
          <w:szCs w:val="28"/>
        </w:rPr>
        <w:t>по размеру ВВП по ППС</w:t>
      </w:r>
      <w:r w:rsidRPr="00957D95">
        <w:rPr>
          <w:rFonts w:ascii="Times New Roman" w:hAnsi="Times New Roman"/>
          <w:sz w:val="28"/>
          <w:szCs w:val="28"/>
        </w:rPr>
        <w:t>. Р</w:t>
      </w:r>
      <w:r w:rsidR="0096411A" w:rsidRPr="00957D95">
        <w:rPr>
          <w:rFonts w:ascii="Times New Roman" w:hAnsi="Times New Roman"/>
          <w:sz w:val="28"/>
          <w:szCs w:val="28"/>
        </w:rPr>
        <w:t>Ф</w:t>
      </w:r>
      <w:r w:rsidRPr="00957D95">
        <w:rPr>
          <w:rFonts w:ascii="Times New Roman" w:hAnsi="Times New Roman"/>
          <w:sz w:val="28"/>
          <w:szCs w:val="28"/>
        </w:rPr>
        <w:t xml:space="preserve"> является ключевым мировым поставщиком</w:t>
      </w:r>
      <w:r w:rsidR="0096411A" w:rsidRPr="00957D95">
        <w:rPr>
          <w:rFonts w:ascii="Times New Roman" w:hAnsi="Times New Roman"/>
          <w:sz w:val="28"/>
          <w:szCs w:val="28"/>
        </w:rPr>
        <w:t>:</w:t>
      </w:r>
    </w:p>
    <w:p w14:paraId="2AC61C21" w14:textId="5A5F9BEC" w:rsidR="0096411A" w:rsidRPr="00957D95" w:rsidRDefault="0096411A" w:rsidP="00596AD4">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нефти, природного газа;</w:t>
      </w:r>
    </w:p>
    <w:p w14:paraId="685C458F" w14:textId="4C524DCD" w:rsidR="0096411A" w:rsidRPr="00957D95" w:rsidRDefault="00AB77AB" w:rsidP="00596AD4">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 xml:space="preserve">металлов </w:t>
      </w:r>
      <w:r w:rsidR="0096411A" w:rsidRPr="00957D95">
        <w:rPr>
          <w:rFonts w:ascii="Times New Roman" w:hAnsi="Times New Roman"/>
          <w:sz w:val="28"/>
          <w:szCs w:val="28"/>
        </w:rPr>
        <w:t xml:space="preserve">как </w:t>
      </w:r>
      <w:r w:rsidRPr="00957D95">
        <w:rPr>
          <w:rFonts w:ascii="Times New Roman" w:hAnsi="Times New Roman"/>
          <w:sz w:val="28"/>
          <w:szCs w:val="28"/>
        </w:rPr>
        <w:t>титан, алюминий и никель,</w:t>
      </w:r>
    </w:p>
    <w:p w14:paraId="70F84042" w14:textId="0335BC14" w:rsidR="0096411A" w:rsidRPr="00957D95" w:rsidRDefault="00AB77AB" w:rsidP="00596AD4">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химически</w:t>
      </w:r>
      <w:r w:rsidR="00143CE5" w:rsidRPr="00957D95">
        <w:rPr>
          <w:rFonts w:ascii="Times New Roman" w:hAnsi="Times New Roman"/>
          <w:sz w:val="28"/>
          <w:szCs w:val="28"/>
        </w:rPr>
        <w:t>х</w:t>
      </w:r>
      <w:r w:rsidRPr="00957D95">
        <w:rPr>
          <w:rFonts w:ascii="Times New Roman" w:hAnsi="Times New Roman"/>
          <w:sz w:val="28"/>
          <w:szCs w:val="28"/>
        </w:rPr>
        <w:t xml:space="preserve"> газ</w:t>
      </w:r>
      <w:r w:rsidR="00143CE5" w:rsidRPr="00957D95">
        <w:rPr>
          <w:rFonts w:ascii="Times New Roman" w:hAnsi="Times New Roman"/>
          <w:sz w:val="28"/>
          <w:szCs w:val="28"/>
        </w:rPr>
        <w:t>ов</w:t>
      </w:r>
      <w:r w:rsidRPr="00957D95">
        <w:rPr>
          <w:rFonts w:ascii="Times New Roman" w:hAnsi="Times New Roman"/>
          <w:sz w:val="28"/>
          <w:szCs w:val="28"/>
        </w:rPr>
        <w:t xml:space="preserve">, </w:t>
      </w:r>
      <w:r w:rsidR="0096411A" w:rsidRPr="00957D95">
        <w:rPr>
          <w:rFonts w:ascii="Times New Roman" w:hAnsi="Times New Roman"/>
          <w:sz w:val="28"/>
          <w:szCs w:val="28"/>
        </w:rPr>
        <w:t>применяемых</w:t>
      </w:r>
      <w:r w:rsidRPr="00957D95">
        <w:rPr>
          <w:rFonts w:ascii="Times New Roman" w:hAnsi="Times New Roman"/>
          <w:sz w:val="28"/>
          <w:szCs w:val="28"/>
        </w:rPr>
        <w:t xml:space="preserve"> </w:t>
      </w:r>
      <w:r w:rsidR="0096411A" w:rsidRPr="00957D95">
        <w:rPr>
          <w:rFonts w:ascii="Times New Roman" w:hAnsi="Times New Roman"/>
          <w:sz w:val="28"/>
          <w:szCs w:val="28"/>
        </w:rPr>
        <w:t>при</w:t>
      </w:r>
      <w:r w:rsidRPr="00957D95">
        <w:rPr>
          <w:rFonts w:ascii="Times New Roman" w:hAnsi="Times New Roman"/>
          <w:sz w:val="28"/>
          <w:szCs w:val="28"/>
        </w:rPr>
        <w:t xml:space="preserve"> производстве полупроводников, пшеницы, удобрений и других товаров. </w:t>
      </w:r>
    </w:p>
    <w:p w14:paraId="1BEA99DA" w14:textId="6F6B5492" w:rsidR="00982BF6" w:rsidRPr="00957D95" w:rsidRDefault="00AB77AB" w:rsidP="00AB77AB">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Многие </w:t>
      </w:r>
      <w:r w:rsidR="0096411A" w:rsidRPr="00957D95">
        <w:rPr>
          <w:rFonts w:ascii="Times New Roman" w:hAnsi="Times New Roman"/>
          <w:sz w:val="28"/>
          <w:szCs w:val="28"/>
        </w:rPr>
        <w:t xml:space="preserve">зарубежные компании и организации </w:t>
      </w:r>
      <w:r w:rsidRPr="00957D95">
        <w:rPr>
          <w:rFonts w:ascii="Times New Roman" w:hAnsi="Times New Roman"/>
          <w:sz w:val="28"/>
          <w:szCs w:val="28"/>
        </w:rPr>
        <w:t xml:space="preserve">открыли совместные предприятия и </w:t>
      </w:r>
      <w:r w:rsidR="0096411A" w:rsidRPr="00957D95">
        <w:rPr>
          <w:rFonts w:ascii="Times New Roman" w:hAnsi="Times New Roman"/>
          <w:sz w:val="28"/>
          <w:szCs w:val="28"/>
        </w:rPr>
        <w:t xml:space="preserve">осуществляли </w:t>
      </w:r>
      <w:r w:rsidRPr="00957D95">
        <w:rPr>
          <w:rFonts w:ascii="Times New Roman" w:hAnsi="Times New Roman"/>
          <w:sz w:val="28"/>
          <w:szCs w:val="28"/>
        </w:rPr>
        <w:t>розничную торговлю в России</w:t>
      </w:r>
      <w:r w:rsidR="0096411A" w:rsidRPr="00957D95">
        <w:rPr>
          <w:rFonts w:ascii="Times New Roman" w:hAnsi="Times New Roman"/>
          <w:sz w:val="28"/>
          <w:szCs w:val="28"/>
        </w:rPr>
        <w:t>, и понесли</w:t>
      </w:r>
      <w:r w:rsidRPr="00957D95">
        <w:rPr>
          <w:rFonts w:ascii="Times New Roman" w:hAnsi="Times New Roman"/>
          <w:sz w:val="28"/>
          <w:szCs w:val="28"/>
        </w:rPr>
        <w:t xml:space="preserve"> значительные убытки </w:t>
      </w:r>
      <w:r w:rsidR="0096411A" w:rsidRPr="00957D95">
        <w:rPr>
          <w:rFonts w:ascii="Times New Roman" w:hAnsi="Times New Roman"/>
          <w:sz w:val="28"/>
          <w:szCs w:val="28"/>
        </w:rPr>
        <w:t>вследствие</w:t>
      </w:r>
      <w:r w:rsidRPr="00957D95">
        <w:rPr>
          <w:rFonts w:ascii="Times New Roman" w:hAnsi="Times New Roman"/>
          <w:sz w:val="28"/>
          <w:szCs w:val="28"/>
        </w:rPr>
        <w:t xml:space="preserve"> ухода с российского рынка</w:t>
      </w:r>
      <w:r w:rsidR="0096411A" w:rsidRPr="00957D95">
        <w:rPr>
          <w:rFonts w:ascii="Times New Roman" w:hAnsi="Times New Roman"/>
          <w:sz w:val="28"/>
          <w:szCs w:val="28"/>
        </w:rPr>
        <w:t xml:space="preserve"> и потери такого большого сегмента мирового рынка</w:t>
      </w:r>
      <w:r w:rsidRPr="00957D95">
        <w:rPr>
          <w:rFonts w:ascii="Times New Roman" w:hAnsi="Times New Roman"/>
          <w:sz w:val="28"/>
          <w:szCs w:val="28"/>
        </w:rPr>
        <w:t>.</w:t>
      </w:r>
    </w:p>
    <w:p w14:paraId="0B8B2905" w14:textId="78EACEA8" w:rsidR="00B61561" w:rsidRPr="00957D95" w:rsidRDefault="009B0118" w:rsidP="00B61561">
      <w:pPr>
        <w:spacing w:after="0" w:line="360" w:lineRule="auto"/>
        <w:ind w:firstLine="709"/>
        <w:jc w:val="both"/>
        <w:rPr>
          <w:rFonts w:ascii="Times New Roman" w:hAnsi="Times New Roman"/>
          <w:sz w:val="28"/>
          <w:szCs w:val="28"/>
        </w:rPr>
      </w:pPr>
      <w:r w:rsidRPr="00957D95">
        <w:rPr>
          <w:rFonts w:ascii="Times New Roman" w:hAnsi="Times New Roman"/>
          <w:sz w:val="28"/>
          <w:szCs w:val="28"/>
        </w:rPr>
        <w:t>С</w:t>
      </w:r>
      <w:r w:rsidR="00B61561" w:rsidRPr="00957D95">
        <w:rPr>
          <w:rFonts w:ascii="Times New Roman" w:hAnsi="Times New Roman"/>
          <w:sz w:val="28"/>
          <w:szCs w:val="28"/>
        </w:rPr>
        <w:t xml:space="preserve"> феврал</w:t>
      </w:r>
      <w:r w:rsidRPr="00957D95">
        <w:rPr>
          <w:rFonts w:ascii="Times New Roman" w:hAnsi="Times New Roman"/>
          <w:sz w:val="28"/>
          <w:szCs w:val="28"/>
        </w:rPr>
        <w:t>я</w:t>
      </w:r>
      <w:r w:rsidR="00B61561" w:rsidRPr="00957D95">
        <w:rPr>
          <w:rFonts w:ascii="Times New Roman" w:hAnsi="Times New Roman"/>
          <w:sz w:val="28"/>
          <w:szCs w:val="28"/>
        </w:rPr>
        <w:t xml:space="preserve"> 2022 г</w:t>
      </w:r>
      <w:r w:rsidRPr="00957D95">
        <w:rPr>
          <w:rFonts w:ascii="Times New Roman" w:hAnsi="Times New Roman"/>
          <w:sz w:val="28"/>
          <w:szCs w:val="28"/>
        </w:rPr>
        <w:t>. после начала СВО на Украине</w:t>
      </w:r>
      <w:r w:rsidR="00B61561" w:rsidRPr="00957D95">
        <w:rPr>
          <w:rFonts w:ascii="Times New Roman" w:hAnsi="Times New Roman"/>
          <w:sz w:val="28"/>
          <w:szCs w:val="28"/>
        </w:rPr>
        <w:t xml:space="preserve"> </w:t>
      </w:r>
      <w:r w:rsidRPr="00957D95">
        <w:rPr>
          <w:rFonts w:ascii="Times New Roman" w:hAnsi="Times New Roman"/>
          <w:sz w:val="28"/>
          <w:szCs w:val="28"/>
        </w:rPr>
        <w:t xml:space="preserve">введенные экономические </w:t>
      </w:r>
      <w:r w:rsidR="00B61561" w:rsidRPr="00957D95">
        <w:rPr>
          <w:rFonts w:ascii="Times New Roman" w:hAnsi="Times New Roman"/>
          <w:sz w:val="28"/>
          <w:szCs w:val="28"/>
        </w:rPr>
        <w:t xml:space="preserve">санкции </w:t>
      </w:r>
      <w:r w:rsidRPr="00957D95">
        <w:rPr>
          <w:rFonts w:ascii="Times New Roman" w:hAnsi="Times New Roman"/>
          <w:sz w:val="28"/>
          <w:szCs w:val="28"/>
        </w:rPr>
        <w:t xml:space="preserve">вызвали </w:t>
      </w:r>
      <w:r w:rsidR="00B61561" w:rsidRPr="00957D95">
        <w:rPr>
          <w:rFonts w:ascii="Times New Roman" w:hAnsi="Times New Roman"/>
          <w:sz w:val="28"/>
          <w:szCs w:val="28"/>
        </w:rPr>
        <w:t>в Р</w:t>
      </w:r>
      <w:r w:rsidRPr="00957D95">
        <w:rPr>
          <w:rFonts w:ascii="Times New Roman" w:hAnsi="Times New Roman"/>
          <w:sz w:val="28"/>
          <w:szCs w:val="28"/>
        </w:rPr>
        <w:t>Ф</w:t>
      </w:r>
      <w:r w:rsidR="00B61561" w:rsidRPr="00957D95">
        <w:rPr>
          <w:rFonts w:ascii="Times New Roman" w:hAnsi="Times New Roman"/>
          <w:sz w:val="28"/>
          <w:szCs w:val="28"/>
        </w:rPr>
        <w:t xml:space="preserve"> проблемы в следующих </w:t>
      </w:r>
      <w:r w:rsidR="00CC3583" w:rsidRPr="00957D95">
        <w:rPr>
          <w:rFonts w:ascii="Times New Roman" w:hAnsi="Times New Roman"/>
          <w:sz w:val="28"/>
          <w:szCs w:val="28"/>
        </w:rPr>
        <w:t>секторах и сферах</w:t>
      </w:r>
      <w:r w:rsidRPr="00957D95">
        <w:rPr>
          <w:rFonts w:ascii="Times New Roman" w:hAnsi="Times New Roman"/>
          <w:sz w:val="28"/>
          <w:szCs w:val="28"/>
        </w:rPr>
        <w:t xml:space="preserve"> национальной экономики</w:t>
      </w:r>
      <w:r w:rsidR="00B61561" w:rsidRPr="00957D95">
        <w:rPr>
          <w:rFonts w:ascii="Times New Roman" w:hAnsi="Times New Roman"/>
          <w:sz w:val="28"/>
          <w:szCs w:val="28"/>
        </w:rPr>
        <w:t>:</w:t>
      </w:r>
    </w:p>
    <w:p w14:paraId="5338DF8C" w14:textId="546A7F20" w:rsidR="00B61561" w:rsidRPr="00957D95" w:rsidRDefault="009B0118" w:rsidP="00596AD4">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 xml:space="preserve">на </w:t>
      </w:r>
      <w:r w:rsidR="00B61561" w:rsidRPr="00957D95">
        <w:rPr>
          <w:rFonts w:ascii="Times New Roman" w:hAnsi="Times New Roman"/>
          <w:sz w:val="28"/>
          <w:szCs w:val="28"/>
        </w:rPr>
        <w:t>финансов</w:t>
      </w:r>
      <w:r w:rsidRPr="00957D95">
        <w:rPr>
          <w:rFonts w:ascii="Times New Roman" w:hAnsi="Times New Roman"/>
          <w:sz w:val="28"/>
          <w:szCs w:val="28"/>
        </w:rPr>
        <w:t>ом рынке</w:t>
      </w:r>
      <w:r w:rsidR="00CC3583" w:rsidRPr="00957D95">
        <w:rPr>
          <w:rFonts w:ascii="Times New Roman" w:hAnsi="Times New Roman"/>
          <w:sz w:val="28"/>
          <w:szCs w:val="28"/>
        </w:rPr>
        <w:t xml:space="preserve"> </w:t>
      </w:r>
      <w:r w:rsidRPr="00957D95">
        <w:sym w:font="Symbol" w:char="F02D"/>
      </w:r>
      <w:r w:rsidR="00CC3583" w:rsidRPr="00957D95">
        <w:rPr>
          <w:rFonts w:ascii="Times New Roman" w:hAnsi="Times New Roman"/>
          <w:sz w:val="28"/>
          <w:szCs w:val="28"/>
        </w:rPr>
        <w:t xml:space="preserve"> введение финансовых санкций </w:t>
      </w:r>
      <w:r w:rsidRPr="00957D95">
        <w:rPr>
          <w:rFonts w:ascii="Times New Roman" w:hAnsi="Times New Roman"/>
          <w:sz w:val="28"/>
          <w:szCs w:val="28"/>
        </w:rPr>
        <w:t xml:space="preserve">негативно </w:t>
      </w:r>
      <w:r w:rsidR="00596AD4" w:rsidRPr="00957D95">
        <w:rPr>
          <w:rFonts w:ascii="Times New Roman" w:hAnsi="Times New Roman"/>
          <w:sz w:val="28"/>
          <w:szCs w:val="28"/>
        </w:rPr>
        <w:br/>
      </w:r>
      <w:r w:rsidRPr="00957D95">
        <w:rPr>
          <w:rFonts w:ascii="Times New Roman" w:hAnsi="Times New Roman"/>
          <w:sz w:val="28"/>
          <w:szCs w:val="28"/>
        </w:rPr>
        <w:t xml:space="preserve">повлияло на стабильность </w:t>
      </w:r>
      <w:r w:rsidR="00CC3583" w:rsidRPr="00957D95">
        <w:rPr>
          <w:rFonts w:ascii="Times New Roman" w:hAnsi="Times New Roman"/>
          <w:sz w:val="28"/>
          <w:szCs w:val="28"/>
        </w:rPr>
        <w:t>банковско</w:t>
      </w:r>
      <w:r w:rsidRPr="00957D95">
        <w:rPr>
          <w:rFonts w:ascii="Times New Roman" w:hAnsi="Times New Roman"/>
          <w:sz w:val="28"/>
          <w:szCs w:val="28"/>
        </w:rPr>
        <w:t>го</w:t>
      </w:r>
      <w:r w:rsidR="00CC3583" w:rsidRPr="00957D95">
        <w:rPr>
          <w:rFonts w:ascii="Times New Roman" w:hAnsi="Times New Roman"/>
          <w:sz w:val="28"/>
          <w:szCs w:val="28"/>
        </w:rPr>
        <w:t xml:space="preserve"> сектор</w:t>
      </w:r>
      <w:r w:rsidRPr="00957D95">
        <w:rPr>
          <w:rFonts w:ascii="Times New Roman" w:hAnsi="Times New Roman"/>
          <w:sz w:val="28"/>
          <w:szCs w:val="28"/>
        </w:rPr>
        <w:t>а, также вызвало структурные изменения</w:t>
      </w:r>
      <w:r w:rsidR="00CC3583" w:rsidRPr="00957D95">
        <w:rPr>
          <w:rFonts w:ascii="Times New Roman" w:hAnsi="Times New Roman"/>
          <w:sz w:val="28"/>
          <w:szCs w:val="28"/>
        </w:rPr>
        <w:t xml:space="preserve"> на валютном рынк</w:t>
      </w:r>
      <w:r w:rsidRPr="00957D95">
        <w:rPr>
          <w:rFonts w:ascii="Times New Roman" w:hAnsi="Times New Roman"/>
          <w:sz w:val="28"/>
          <w:szCs w:val="28"/>
        </w:rPr>
        <w:t>е и рынке ценных бумаг</w:t>
      </w:r>
      <w:r w:rsidR="00B61561" w:rsidRPr="00957D95">
        <w:rPr>
          <w:rFonts w:ascii="Times New Roman" w:hAnsi="Times New Roman"/>
          <w:sz w:val="28"/>
          <w:szCs w:val="28"/>
        </w:rPr>
        <w:t>;</w:t>
      </w:r>
    </w:p>
    <w:p w14:paraId="526CFC4F" w14:textId="381B66C1" w:rsidR="00B61561" w:rsidRPr="00957D95" w:rsidRDefault="009B0118" w:rsidP="00596AD4">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 xml:space="preserve">в промышленном </w:t>
      </w:r>
      <w:r w:rsidR="00CC3583" w:rsidRPr="00957D95">
        <w:rPr>
          <w:rFonts w:ascii="Times New Roman" w:hAnsi="Times New Roman"/>
          <w:sz w:val="28"/>
          <w:szCs w:val="28"/>
        </w:rPr>
        <w:t>сектор</w:t>
      </w:r>
      <w:r w:rsidRPr="00957D95">
        <w:rPr>
          <w:rFonts w:ascii="Times New Roman" w:hAnsi="Times New Roman"/>
          <w:sz w:val="28"/>
          <w:szCs w:val="28"/>
        </w:rPr>
        <w:t xml:space="preserve">е </w:t>
      </w:r>
      <w:r w:rsidRPr="00957D95">
        <w:sym w:font="Symbol" w:char="F02D"/>
      </w:r>
      <w:r w:rsidRPr="00957D95">
        <w:rPr>
          <w:rFonts w:ascii="Times New Roman" w:hAnsi="Times New Roman"/>
          <w:sz w:val="28"/>
          <w:szCs w:val="28"/>
        </w:rPr>
        <w:t xml:space="preserve"> приостановление процесса </w:t>
      </w:r>
      <w:r w:rsidR="00B61561" w:rsidRPr="00957D95">
        <w:rPr>
          <w:rFonts w:ascii="Times New Roman" w:hAnsi="Times New Roman"/>
          <w:sz w:val="28"/>
          <w:szCs w:val="28"/>
        </w:rPr>
        <w:t>производств</w:t>
      </w:r>
      <w:r w:rsidR="00CC3583" w:rsidRPr="00957D95">
        <w:rPr>
          <w:rFonts w:ascii="Times New Roman" w:hAnsi="Times New Roman"/>
          <w:sz w:val="28"/>
          <w:szCs w:val="28"/>
        </w:rPr>
        <w:t xml:space="preserve">а </w:t>
      </w:r>
      <w:r w:rsidR="00596AD4" w:rsidRPr="00957D95">
        <w:rPr>
          <w:rFonts w:ascii="Times New Roman" w:hAnsi="Times New Roman"/>
          <w:sz w:val="28"/>
          <w:szCs w:val="28"/>
        </w:rPr>
        <w:br/>
      </w:r>
      <w:r w:rsidR="00CC3583" w:rsidRPr="00957D95">
        <w:rPr>
          <w:rFonts w:ascii="Times New Roman" w:hAnsi="Times New Roman"/>
          <w:sz w:val="28"/>
          <w:szCs w:val="28"/>
        </w:rPr>
        <w:t xml:space="preserve">в связи с отсутствием у </w:t>
      </w:r>
      <w:r w:rsidR="00B61561" w:rsidRPr="00957D95">
        <w:rPr>
          <w:rFonts w:ascii="Times New Roman" w:hAnsi="Times New Roman"/>
          <w:sz w:val="28"/>
          <w:szCs w:val="28"/>
        </w:rPr>
        <w:t>них доступа к деталям иностранного производства</w:t>
      </w:r>
      <w:r w:rsidRPr="00957D95">
        <w:rPr>
          <w:rFonts w:ascii="Times New Roman" w:hAnsi="Times New Roman"/>
          <w:sz w:val="28"/>
          <w:szCs w:val="28"/>
        </w:rPr>
        <w:t xml:space="preserve"> </w:t>
      </w:r>
      <w:r w:rsidR="00596AD4" w:rsidRPr="00957D95">
        <w:rPr>
          <w:rFonts w:ascii="Times New Roman" w:hAnsi="Times New Roman"/>
          <w:sz w:val="28"/>
          <w:szCs w:val="28"/>
        </w:rPr>
        <w:br/>
      </w:r>
      <w:r w:rsidRPr="00957D95">
        <w:rPr>
          <w:rFonts w:ascii="Times New Roman" w:hAnsi="Times New Roman"/>
          <w:sz w:val="28"/>
          <w:szCs w:val="28"/>
        </w:rPr>
        <w:t>и потери цепочек поставок деталей и комплектующих</w:t>
      </w:r>
      <w:r w:rsidR="00B61561" w:rsidRPr="00957D95">
        <w:rPr>
          <w:rFonts w:ascii="Times New Roman" w:hAnsi="Times New Roman"/>
          <w:sz w:val="28"/>
          <w:szCs w:val="28"/>
        </w:rPr>
        <w:t>;</w:t>
      </w:r>
    </w:p>
    <w:p w14:paraId="34E8EB9A" w14:textId="10375BAF" w:rsidR="009B0118" w:rsidRPr="00957D95" w:rsidRDefault="009B0118" w:rsidP="00596AD4">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 xml:space="preserve">в нефтедобывающей отрасли </w:t>
      </w:r>
      <w:r w:rsidRPr="00957D95">
        <w:sym w:font="Symbol" w:char="F02D"/>
      </w:r>
      <w:r w:rsidRPr="00957D95">
        <w:rPr>
          <w:rFonts w:ascii="Times New Roman" w:hAnsi="Times New Roman"/>
          <w:sz w:val="28"/>
          <w:szCs w:val="28"/>
        </w:rPr>
        <w:t xml:space="preserve"> введение инструмента </w:t>
      </w:r>
      <w:r w:rsidR="00953EC0" w:rsidRPr="00957D95">
        <w:rPr>
          <w:rFonts w:ascii="Times New Roman" w:hAnsi="Times New Roman"/>
          <w:sz w:val="28"/>
          <w:szCs w:val="28"/>
        </w:rPr>
        <w:t>антидемпинговой политики</w:t>
      </w:r>
      <w:r w:rsidRPr="00957D95">
        <w:rPr>
          <w:rFonts w:ascii="Times New Roman" w:hAnsi="Times New Roman"/>
          <w:sz w:val="28"/>
          <w:szCs w:val="28"/>
        </w:rPr>
        <w:t xml:space="preserve"> как продажа ниже мировых рыночных цен (</w:t>
      </w:r>
      <w:r w:rsidRPr="00957D95">
        <w:rPr>
          <w:rFonts w:ascii="Times New Roman" w:hAnsi="Times New Roman"/>
          <w:sz w:val="28"/>
          <w:szCs w:val="28"/>
          <w:lang w:val="en-US"/>
        </w:rPr>
        <w:t>price</w:t>
      </w:r>
      <w:r w:rsidRPr="00957D95">
        <w:rPr>
          <w:rFonts w:ascii="Times New Roman" w:hAnsi="Times New Roman"/>
          <w:sz w:val="28"/>
          <w:szCs w:val="28"/>
        </w:rPr>
        <w:t xml:space="preserve"> </w:t>
      </w:r>
      <w:r w:rsidRPr="00957D95">
        <w:rPr>
          <w:rFonts w:ascii="Times New Roman" w:hAnsi="Times New Roman"/>
          <w:sz w:val="28"/>
          <w:szCs w:val="28"/>
          <w:lang w:val="en-US"/>
        </w:rPr>
        <w:t>cap</w:t>
      </w:r>
      <w:r w:rsidRPr="00957D95">
        <w:rPr>
          <w:rFonts w:ascii="Times New Roman" w:hAnsi="Times New Roman"/>
          <w:sz w:val="28"/>
          <w:szCs w:val="28"/>
        </w:rPr>
        <w:t>).</w:t>
      </w:r>
    </w:p>
    <w:p w14:paraId="5C66181C" w14:textId="3656E38F" w:rsidR="00B61561" w:rsidRPr="00957D95" w:rsidRDefault="00953EC0" w:rsidP="00B61561">
      <w:pPr>
        <w:spacing w:after="0" w:line="360" w:lineRule="auto"/>
        <w:ind w:firstLine="709"/>
        <w:jc w:val="both"/>
        <w:rPr>
          <w:rFonts w:ascii="Times New Roman" w:hAnsi="Times New Roman"/>
          <w:sz w:val="28"/>
          <w:szCs w:val="28"/>
        </w:rPr>
      </w:pPr>
      <w:r w:rsidRPr="00957D95">
        <w:rPr>
          <w:rFonts w:ascii="Times New Roman" w:hAnsi="Times New Roman"/>
          <w:sz w:val="28"/>
          <w:szCs w:val="28"/>
        </w:rPr>
        <w:t xml:space="preserve">И наконец, рост безработицы вследствие ухода </w:t>
      </w:r>
      <w:r w:rsidR="00CC3583" w:rsidRPr="00957D95">
        <w:rPr>
          <w:rFonts w:ascii="Times New Roman" w:hAnsi="Times New Roman"/>
          <w:sz w:val="28"/>
          <w:szCs w:val="28"/>
        </w:rPr>
        <w:t>м</w:t>
      </w:r>
      <w:r w:rsidR="00B61561" w:rsidRPr="00957D95">
        <w:rPr>
          <w:rFonts w:ascii="Times New Roman" w:hAnsi="Times New Roman"/>
          <w:sz w:val="28"/>
          <w:szCs w:val="28"/>
        </w:rPr>
        <w:t>еждународны</w:t>
      </w:r>
      <w:r w:rsidRPr="00957D95">
        <w:rPr>
          <w:rFonts w:ascii="Times New Roman" w:hAnsi="Times New Roman"/>
          <w:sz w:val="28"/>
          <w:szCs w:val="28"/>
        </w:rPr>
        <w:t>х компаний из РФ.</w:t>
      </w:r>
    </w:p>
    <w:p w14:paraId="00D2C70E" w14:textId="0FB1DAB4" w:rsidR="007C542B" w:rsidRPr="00957D95" w:rsidRDefault="007061DE" w:rsidP="007061DE">
      <w:pPr>
        <w:spacing w:after="0" w:line="360" w:lineRule="auto"/>
        <w:ind w:firstLine="709"/>
        <w:jc w:val="both"/>
        <w:rPr>
          <w:rFonts w:ascii="Times New Roman" w:hAnsi="Times New Roman"/>
          <w:sz w:val="28"/>
          <w:szCs w:val="28"/>
        </w:rPr>
      </w:pPr>
      <w:r w:rsidRPr="00957D95">
        <w:rPr>
          <w:rFonts w:ascii="Times New Roman" w:hAnsi="Times New Roman"/>
          <w:sz w:val="28"/>
          <w:szCs w:val="28"/>
        </w:rPr>
        <w:t>Однако по многим показателям российская экономика пережила массовое введение санкци</w:t>
      </w:r>
      <w:r w:rsidR="00596AD4" w:rsidRPr="00957D95">
        <w:rPr>
          <w:rFonts w:ascii="Times New Roman" w:hAnsi="Times New Roman"/>
          <w:sz w:val="28"/>
          <w:szCs w:val="28"/>
        </w:rPr>
        <w:t>й</w:t>
      </w:r>
      <w:r w:rsidRPr="00957D95">
        <w:rPr>
          <w:rFonts w:ascii="Times New Roman" w:hAnsi="Times New Roman"/>
          <w:sz w:val="28"/>
          <w:szCs w:val="28"/>
        </w:rPr>
        <w:t xml:space="preserve"> лучше, чем ожидали недружественные страны коллективного Запада.</w:t>
      </w:r>
    </w:p>
    <w:p w14:paraId="73C4CB7D" w14:textId="05D8959A" w:rsidR="007C542B" w:rsidRPr="00957D95" w:rsidRDefault="007061DE" w:rsidP="007C542B">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rPr>
        <w:lastRenderedPageBreak/>
        <w:t>Динамика изменения показателя ВВП РФ представлена на рисунке 2.</w:t>
      </w:r>
      <w:r w:rsidR="00E55BE1" w:rsidRPr="00957D95">
        <w:rPr>
          <w:rFonts w:ascii="Times New Roman" w:hAnsi="Times New Roman"/>
          <w:sz w:val="28"/>
          <w:szCs w:val="28"/>
        </w:rPr>
        <w:t>2</w:t>
      </w:r>
      <w:r w:rsidR="00A50F40" w:rsidRPr="00957D95">
        <w:rPr>
          <w:rFonts w:ascii="Times New Roman" w:hAnsi="Times New Roman"/>
          <w:sz w:val="28"/>
          <w:szCs w:val="28"/>
        </w:rPr>
        <w:t>.</w:t>
      </w:r>
      <w:r w:rsidR="007C542B" w:rsidRPr="00957D95">
        <w:rPr>
          <w:rFonts w:ascii="Times New Roman" w:hAnsi="Times New Roman"/>
          <w:sz w:val="28"/>
          <w:szCs w:val="28"/>
          <w:lang w:eastAsia="ru-RU"/>
        </w:rPr>
        <w:t xml:space="preserve"> Как видно из рисунка, прогнозы Минэкономического развития в корне отличаются от прогнозов ОЭСР, и они показывают положительный тренд. Пандемию 2020 г. РФ преодолела с небольшими потерями (</w:t>
      </w:r>
      <w:r w:rsidR="00596AD4" w:rsidRPr="00957D95">
        <w:rPr>
          <w:rFonts w:ascii="Times New Roman" w:hAnsi="Times New Roman"/>
          <w:sz w:val="28"/>
          <w:szCs w:val="28"/>
          <w:lang w:eastAsia="ru-RU"/>
        </w:rPr>
        <w:t>–</w:t>
      </w:r>
      <w:r w:rsidR="007C542B" w:rsidRPr="00957D95">
        <w:rPr>
          <w:rFonts w:ascii="Times New Roman" w:hAnsi="Times New Roman"/>
          <w:sz w:val="28"/>
          <w:szCs w:val="28"/>
          <w:lang w:eastAsia="ru-RU"/>
        </w:rPr>
        <w:t xml:space="preserve"> 2,7</w:t>
      </w:r>
      <w:r w:rsidR="00596AD4" w:rsidRPr="00957D95">
        <w:rPr>
          <w:rFonts w:ascii="Times New Roman" w:hAnsi="Times New Roman"/>
          <w:sz w:val="28"/>
          <w:szCs w:val="28"/>
          <w:lang w:eastAsia="ru-RU"/>
        </w:rPr>
        <w:t xml:space="preserve"> </w:t>
      </w:r>
      <w:r w:rsidR="007C542B" w:rsidRPr="00957D95">
        <w:rPr>
          <w:rFonts w:ascii="Times New Roman" w:hAnsi="Times New Roman"/>
          <w:sz w:val="28"/>
          <w:szCs w:val="28"/>
          <w:lang w:eastAsia="ru-RU"/>
        </w:rPr>
        <w:t xml:space="preserve">%), крайне успешно вышла из него в 2021 г., показав рекордные за последнее десятилетие темпы роста (+ 5,6 %), что полностью перекрыло потери экономики от </w:t>
      </w:r>
      <w:r w:rsidR="007C542B" w:rsidRPr="00957D95">
        <w:rPr>
          <w:rFonts w:ascii="Times New Roman" w:hAnsi="Times New Roman"/>
          <w:sz w:val="28"/>
          <w:szCs w:val="28"/>
          <w:lang w:val="en-US" w:eastAsia="ru-RU"/>
        </w:rPr>
        <w:t>COVID</w:t>
      </w:r>
      <w:r w:rsidR="007C542B" w:rsidRPr="00957D95">
        <w:rPr>
          <w:rFonts w:ascii="Times New Roman" w:hAnsi="Times New Roman"/>
          <w:sz w:val="28"/>
          <w:szCs w:val="28"/>
          <w:lang w:eastAsia="ru-RU"/>
        </w:rPr>
        <w:t>-19.</w:t>
      </w:r>
    </w:p>
    <w:p w14:paraId="6708D208" w14:textId="5FBF6B67" w:rsidR="007061DE" w:rsidRPr="00957D95" w:rsidRDefault="007061DE" w:rsidP="007061DE">
      <w:pPr>
        <w:spacing w:after="0" w:line="360" w:lineRule="auto"/>
        <w:ind w:firstLine="709"/>
        <w:jc w:val="both"/>
        <w:rPr>
          <w:rFonts w:ascii="Times New Roman" w:hAnsi="Times New Roman"/>
          <w:sz w:val="28"/>
          <w:szCs w:val="28"/>
        </w:rPr>
      </w:pPr>
    </w:p>
    <w:p w14:paraId="4492446C" w14:textId="0B7681A1" w:rsidR="007061DE" w:rsidRPr="00957D95" w:rsidRDefault="008C1F02" w:rsidP="007061DE">
      <w:pPr>
        <w:spacing w:after="0" w:line="360" w:lineRule="auto"/>
        <w:jc w:val="both"/>
        <w:rPr>
          <w:rFonts w:ascii="Times New Roman" w:hAnsi="Times New Roman"/>
          <w:b/>
          <w:bCs/>
          <w:sz w:val="28"/>
          <w:szCs w:val="28"/>
          <w:lang w:eastAsia="ru-RU"/>
        </w:rPr>
      </w:pPr>
      <w:r w:rsidRPr="00957D95">
        <w:rPr>
          <w:rFonts w:ascii="Times New Roman" w:hAnsi="Times New Roman"/>
          <w:b/>
          <w:bCs/>
          <w:noProof/>
          <w:sz w:val="28"/>
          <w:szCs w:val="28"/>
          <w:lang w:eastAsia="ru-RU"/>
          <w14:ligatures w14:val="standardContextual"/>
        </w:rPr>
        <w:drawing>
          <wp:inline distT="0" distB="0" distL="0" distR="0" wp14:anchorId="5C57ADE4" wp14:editId="6B26DDA4">
            <wp:extent cx="5935134" cy="3733800"/>
            <wp:effectExtent l="0" t="0" r="8890" b="0"/>
            <wp:docPr id="14147803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C14D4F" w14:textId="29638D22" w:rsidR="007061DE" w:rsidRPr="00A918F1" w:rsidRDefault="00A918F1" w:rsidP="002055D5">
      <w:pPr>
        <w:spacing w:after="0" w:line="240" w:lineRule="auto"/>
        <w:jc w:val="both"/>
        <w:rPr>
          <w:rFonts w:ascii="Times New Roman" w:hAnsi="Times New Roman"/>
          <w:i/>
          <w:sz w:val="24"/>
          <w:szCs w:val="24"/>
          <w:lang w:eastAsia="ru-RU"/>
        </w:rPr>
      </w:pPr>
      <w:r w:rsidRPr="00A918F1">
        <w:rPr>
          <w:rFonts w:ascii="Times New Roman" w:hAnsi="Times New Roman"/>
          <w:i/>
          <w:sz w:val="24"/>
          <w:szCs w:val="24"/>
          <w:lang w:eastAsia="ru-RU"/>
        </w:rPr>
        <w:t>*</w:t>
      </w:r>
      <w:r w:rsidR="00750CAC" w:rsidRPr="00A918F1">
        <w:rPr>
          <w:rFonts w:ascii="Times New Roman" w:hAnsi="Times New Roman"/>
          <w:i/>
          <w:sz w:val="24"/>
          <w:szCs w:val="24"/>
          <w:lang w:eastAsia="ru-RU"/>
        </w:rPr>
        <w:t>Прогноз ОЭСР выделен красн</w:t>
      </w:r>
      <w:r w:rsidR="00143CE5" w:rsidRPr="00A918F1">
        <w:rPr>
          <w:rFonts w:ascii="Times New Roman" w:hAnsi="Times New Roman"/>
          <w:i/>
          <w:sz w:val="24"/>
          <w:szCs w:val="24"/>
          <w:lang w:eastAsia="ru-RU"/>
        </w:rPr>
        <w:t>ым</w:t>
      </w:r>
      <w:r w:rsidR="00750CAC" w:rsidRPr="00A918F1">
        <w:rPr>
          <w:rFonts w:ascii="Times New Roman" w:hAnsi="Times New Roman"/>
          <w:i/>
          <w:sz w:val="24"/>
          <w:szCs w:val="24"/>
          <w:lang w:eastAsia="ru-RU"/>
        </w:rPr>
        <w:t xml:space="preserve"> цветом; прогноз Минэкономраз</w:t>
      </w:r>
      <w:r w:rsidR="002055D5" w:rsidRPr="00A918F1">
        <w:rPr>
          <w:rFonts w:ascii="Times New Roman" w:hAnsi="Times New Roman"/>
          <w:i/>
          <w:sz w:val="24"/>
          <w:szCs w:val="24"/>
          <w:lang w:eastAsia="ru-RU"/>
        </w:rPr>
        <w:t>вития РФ выделен зеленым цветом</w:t>
      </w:r>
    </w:p>
    <w:p w14:paraId="6BE6C403" w14:textId="41E1379D" w:rsidR="007061DE" w:rsidRPr="00957D95" w:rsidRDefault="003C25AA" w:rsidP="00C477F3">
      <w:pPr>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Рисунок 2.</w:t>
      </w:r>
      <w:r w:rsidR="00E55BE1" w:rsidRPr="00957D95">
        <w:rPr>
          <w:rFonts w:ascii="Times New Roman" w:hAnsi="Times New Roman"/>
          <w:sz w:val="28"/>
          <w:szCs w:val="28"/>
          <w:lang w:eastAsia="ru-RU"/>
        </w:rPr>
        <w:t xml:space="preserve">2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Темпы роста ВВП РФ до и в период введения экономических</w:t>
      </w:r>
      <w:r w:rsidR="00617BCA" w:rsidRPr="00957D95">
        <w:rPr>
          <w:rFonts w:ascii="Times New Roman" w:hAnsi="Times New Roman"/>
          <w:sz w:val="28"/>
          <w:szCs w:val="28"/>
          <w:lang w:eastAsia="ru-RU"/>
        </w:rPr>
        <w:t xml:space="preserve"> санкций и прогноз на 2023-</w:t>
      </w:r>
      <w:r w:rsidRPr="00957D95">
        <w:rPr>
          <w:rFonts w:ascii="Times New Roman" w:hAnsi="Times New Roman"/>
          <w:sz w:val="28"/>
          <w:szCs w:val="28"/>
          <w:lang w:eastAsia="ru-RU"/>
        </w:rPr>
        <w:t>2024 гг. (составлено автором)</w:t>
      </w:r>
    </w:p>
    <w:p w14:paraId="49FB9DE7" w14:textId="77777777" w:rsidR="003C25AA" w:rsidRPr="00957D95" w:rsidRDefault="003C25AA" w:rsidP="003C25AA">
      <w:pPr>
        <w:spacing w:after="0" w:line="240" w:lineRule="auto"/>
        <w:ind w:firstLine="709"/>
        <w:jc w:val="center"/>
        <w:rPr>
          <w:rFonts w:ascii="Times New Roman" w:hAnsi="Times New Roman"/>
          <w:sz w:val="28"/>
          <w:szCs w:val="28"/>
          <w:lang w:eastAsia="ru-RU"/>
        </w:rPr>
      </w:pPr>
    </w:p>
    <w:p w14:paraId="40E53A83" w14:textId="7AF4F0DF" w:rsidR="007061DE" w:rsidRPr="00957D95" w:rsidRDefault="00953EC0"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Усиление давления на РФ путем введения </w:t>
      </w:r>
      <w:r w:rsidR="00872F8E" w:rsidRPr="00957D95">
        <w:rPr>
          <w:rFonts w:ascii="Times New Roman" w:hAnsi="Times New Roman"/>
          <w:sz w:val="28"/>
          <w:szCs w:val="28"/>
          <w:lang w:eastAsia="ru-RU"/>
        </w:rPr>
        <w:t xml:space="preserve">санкций </w:t>
      </w:r>
      <w:r w:rsidR="00E55BE1" w:rsidRPr="00957D95">
        <w:rPr>
          <w:rFonts w:ascii="Times New Roman" w:hAnsi="Times New Roman"/>
          <w:sz w:val="28"/>
          <w:szCs w:val="28"/>
          <w:lang w:eastAsia="ru-RU"/>
        </w:rPr>
        <w:t>для блокировки</w:t>
      </w:r>
      <w:r w:rsidR="00872F8E" w:rsidRPr="00957D95">
        <w:rPr>
          <w:rFonts w:ascii="Times New Roman" w:hAnsi="Times New Roman"/>
          <w:sz w:val="28"/>
          <w:szCs w:val="28"/>
          <w:lang w:eastAsia="ru-RU"/>
        </w:rPr>
        <w:t xml:space="preserve"> нефтяного сектора</w:t>
      </w:r>
      <w:r w:rsidR="00E55BE1" w:rsidRPr="00957D95">
        <w:rPr>
          <w:rFonts w:ascii="Times New Roman" w:hAnsi="Times New Roman"/>
          <w:sz w:val="28"/>
          <w:szCs w:val="28"/>
          <w:lang w:eastAsia="ru-RU"/>
        </w:rPr>
        <w:t xml:space="preserve"> </w:t>
      </w:r>
      <w:r w:rsidRPr="00957D95">
        <w:rPr>
          <w:rFonts w:ascii="Times New Roman" w:hAnsi="Times New Roman"/>
          <w:sz w:val="28"/>
          <w:szCs w:val="28"/>
          <w:lang w:eastAsia="ru-RU"/>
        </w:rPr>
        <w:t>вызвали рост мировых цен</w:t>
      </w:r>
      <w:r w:rsidR="00872F8E" w:rsidRPr="00957D95">
        <w:rPr>
          <w:rFonts w:ascii="Times New Roman" w:hAnsi="Times New Roman"/>
          <w:sz w:val="28"/>
          <w:szCs w:val="28"/>
          <w:lang w:eastAsia="ru-RU"/>
        </w:rPr>
        <w:t xml:space="preserve">. </w:t>
      </w:r>
      <w:r w:rsidRPr="00957D95">
        <w:rPr>
          <w:rFonts w:ascii="Times New Roman" w:hAnsi="Times New Roman"/>
          <w:sz w:val="28"/>
          <w:szCs w:val="28"/>
          <w:lang w:eastAsia="ru-RU"/>
        </w:rPr>
        <w:t>С</w:t>
      </w:r>
      <w:r w:rsidR="00FB77B3" w:rsidRPr="00957D95">
        <w:rPr>
          <w:rFonts w:ascii="Times New Roman" w:hAnsi="Times New Roman"/>
          <w:sz w:val="28"/>
          <w:szCs w:val="28"/>
          <w:lang w:eastAsia="ru-RU"/>
        </w:rPr>
        <w:t xml:space="preserve"> декабря</w:t>
      </w:r>
      <w:r w:rsidR="00872F8E" w:rsidRPr="00957D95">
        <w:rPr>
          <w:rFonts w:ascii="Times New Roman" w:hAnsi="Times New Roman"/>
          <w:sz w:val="28"/>
          <w:szCs w:val="28"/>
          <w:lang w:eastAsia="ru-RU"/>
        </w:rPr>
        <w:t xml:space="preserve"> 2022 г. </w:t>
      </w:r>
      <w:r w:rsidRPr="00957D95">
        <w:rPr>
          <w:rFonts w:ascii="Times New Roman" w:hAnsi="Times New Roman"/>
          <w:sz w:val="28"/>
          <w:szCs w:val="28"/>
          <w:lang w:eastAsia="ru-RU"/>
        </w:rPr>
        <w:t xml:space="preserve">государствами </w:t>
      </w:r>
      <w:r w:rsidR="00872F8E" w:rsidRPr="00957D95">
        <w:rPr>
          <w:rFonts w:ascii="Times New Roman" w:hAnsi="Times New Roman"/>
          <w:sz w:val="28"/>
          <w:szCs w:val="28"/>
          <w:lang w:eastAsia="ru-RU"/>
        </w:rPr>
        <w:t xml:space="preserve">ЕС </w:t>
      </w:r>
      <w:r w:rsidRPr="00957D95">
        <w:rPr>
          <w:rFonts w:ascii="Times New Roman" w:hAnsi="Times New Roman"/>
          <w:sz w:val="28"/>
          <w:szCs w:val="28"/>
          <w:lang w:eastAsia="ru-RU"/>
        </w:rPr>
        <w:t xml:space="preserve">был </w:t>
      </w:r>
      <w:r w:rsidR="00E55BE1" w:rsidRPr="00957D95">
        <w:rPr>
          <w:rFonts w:ascii="Times New Roman" w:hAnsi="Times New Roman"/>
          <w:sz w:val="28"/>
          <w:szCs w:val="28"/>
          <w:lang w:eastAsia="ru-RU"/>
        </w:rPr>
        <w:t>вве</w:t>
      </w:r>
      <w:r w:rsidRPr="00957D95">
        <w:rPr>
          <w:rFonts w:ascii="Times New Roman" w:hAnsi="Times New Roman"/>
          <w:sz w:val="28"/>
          <w:szCs w:val="28"/>
          <w:lang w:eastAsia="ru-RU"/>
        </w:rPr>
        <w:t>ден</w:t>
      </w:r>
      <w:r w:rsidR="00E55BE1" w:rsidRPr="00957D95">
        <w:rPr>
          <w:rFonts w:ascii="Times New Roman" w:hAnsi="Times New Roman"/>
          <w:sz w:val="28"/>
          <w:szCs w:val="28"/>
          <w:lang w:eastAsia="ru-RU"/>
        </w:rPr>
        <w:t xml:space="preserve"> </w:t>
      </w:r>
      <w:r w:rsidR="00872F8E" w:rsidRPr="00957D95">
        <w:rPr>
          <w:rFonts w:ascii="Times New Roman" w:hAnsi="Times New Roman"/>
          <w:sz w:val="28"/>
          <w:szCs w:val="28"/>
          <w:lang w:eastAsia="ru-RU"/>
        </w:rPr>
        <w:t>запрет</w:t>
      </w:r>
      <w:r w:rsidR="00E55BE1" w:rsidRPr="00957D95">
        <w:rPr>
          <w:rFonts w:ascii="Times New Roman" w:hAnsi="Times New Roman"/>
          <w:sz w:val="28"/>
          <w:szCs w:val="28"/>
          <w:lang w:eastAsia="ru-RU"/>
        </w:rPr>
        <w:t xml:space="preserve"> на </w:t>
      </w:r>
      <w:r w:rsidRPr="00957D95">
        <w:rPr>
          <w:rFonts w:ascii="Times New Roman" w:hAnsi="Times New Roman"/>
          <w:sz w:val="28"/>
          <w:szCs w:val="28"/>
          <w:lang w:eastAsia="ru-RU"/>
        </w:rPr>
        <w:t>импорт сырой</w:t>
      </w:r>
      <w:r w:rsidR="00872F8E" w:rsidRPr="00957D95">
        <w:rPr>
          <w:rFonts w:ascii="Times New Roman" w:hAnsi="Times New Roman"/>
          <w:sz w:val="28"/>
          <w:szCs w:val="28"/>
          <w:lang w:eastAsia="ru-RU"/>
        </w:rPr>
        <w:t xml:space="preserve"> нефти</w:t>
      </w:r>
      <w:r w:rsidRPr="00957D95">
        <w:rPr>
          <w:rFonts w:ascii="Times New Roman" w:hAnsi="Times New Roman"/>
          <w:sz w:val="28"/>
          <w:szCs w:val="28"/>
          <w:lang w:eastAsia="ru-RU"/>
        </w:rPr>
        <w:t xml:space="preserve"> российского производства. </w:t>
      </w:r>
      <w:r w:rsidR="00872F8E" w:rsidRPr="00957D95">
        <w:rPr>
          <w:rFonts w:ascii="Times New Roman" w:hAnsi="Times New Roman"/>
          <w:sz w:val="28"/>
          <w:szCs w:val="28"/>
          <w:lang w:eastAsia="ru-RU"/>
        </w:rPr>
        <w:t xml:space="preserve"> </w:t>
      </w:r>
      <w:r w:rsidRPr="00957D95">
        <w:rPr>
          <w:rFonts w:ascii="Times New Roman" w:hAnsi="Times New Roman"/>
          <w:sz w:val="28"/>
          <w:szCs w:val="28"/>
          <w:lang w:eastAsia="ru-RU"/>
        </w:rPr>
        <w:t xml:space="preserve">Государствами </w:t>
      </w:r>
      <w:r w:rsidR="00872F8E" w:rsidRPr="00957D95">
        <w:rPr>
          <w:rFonts w:ascii="Times New Roman" w:hAnsi="Times New Roman"/>
          <w:sz w:val="28"/>
          <w:szCs w:val="28"/>
          <w:lang w:eastAsia="ru-RU"/>
        </w:rPr>
        <w:t>«</w:t>
      </w:r>
      <w:r w:rsidR="00872F8E" w:rsidRPr="00957D95">
        <w:rPr>
          <w:rFonts w:ascii="Times New Roman" w:hAnsi="Times New Roman"/>
          <w:sz w:val="28"/>
          <w:szCs w:val="28"/>
          <w:lang w:val="en-US" w:eastAsia="ru-RU"/>
        </w:rPr>
        <w:t>G</w:t>
      </w:r>
      <w:r w:rsidR="00E55BE1" w:rsidRPr="00957D95">
        <w:rPr>
          <w:rFonts w:ascii="Times New Roman" w:hAnsi="Times New Roman"/>
          <w:sz w:val="28"/>
          <w:szCs w:val="28"/>
          <w:lang w:eastAsia="ru-RU"/>
        </w:rPr>
        <w:t xml:space="preserve">7» </w:t>
      </w:r>
      <w:r w:rsidRPr="00957D95">
        <w:rPr>
          <w:rFonts w:ascii="Times New Roman" w:hAnsi="Times New Roman"/>
          <w:sz w:val="28"/>
          <w:szCs w:val="28"/>
          <w:lang w:eastAsia="ru-RU"/>
        </w:rPr>
        <w:t xml:space="preserve">также был поддержан </w:t>
      </w:r>
      <w:r w:rsidR="00872F8E" w:rsidRPr="00957D95">
        <w:rPr>
          <w:rFonts w:ascii="Times New Roman" w:hAnsi="Times New Roman"/>
          <w:sz w:val="28"/>
          <w:szCs w:val="28"/>
          <w:lang w:eastAsia="ru-RU"/>
        </w:rPr>
        <w:t xml:space="preserve">потолок цен. </w:t>
      </w:r>
      <w:r w:rsidR="004C39AB" w:rsidRPr="00957D95">
        <w:rPr>
          <w:rFonts w:ascii="Times New Roman" w:hAnsi="Times New Roman"/>
          <w:sz w:val="28"/>
          <w:szCs w:val="28"/>
          <w:lang w:eastAsia="ru-RU"/>
        </w:rPr>
        <w:t xml:space="preserve">По мнению стран коллективного Запада данные </w:t>
      </w:r>
      <w:r w:rsidR="00872F8E" w:rsidRPr="00957D95">
        <w:rPr>
          <w:rFonts w:ascii="Times New Roman" w:hAnsi="Times New Roman"/>
          <w:sz w:val="28"/>
          <w:szCs w:val="28"/>
          <w:lang w:eastAsia="ru-RU"/>
        </w:rPr>
        <w:t>санкци</w:t>
      </w:r>
      <w:r w:rsidR="004C39AB" w:rsidRPr="00957D95">
        <w:rPr>
          <w:rFonts w:ascii="Times New Roman" w:hAnsi="Times New Roman"/>
          <w:sz w:val="28"/>
          <w:szCs w:val="28"/>
          <w:lang w:eastAsia="ru-RU"/>
        </w:rPr>
        <w:t>онные ограничения</w:t>
      </w:r>
      <w:r w:rsidR="00872F8E" w:rsidRPr="00957D95">
        <w:rPr>
          <w:rFonts w:ascii="Times New Roman" w:hAnsi="Times New Roman"/>
          <w:sz w:val="28"/>
          <w:szCs w:val="28"/>
          <w:lang w:eastAsia="ru-RU"/>
        </w:rPr>
        <w:t xml:space="preserve"> были нацелены на </w:t>
      </w:r>
      <w:r w:rsidR="00E55BE1" w:rsidRPr="00957D95">
        <w:rPr>
          <w:rFonts w:ascii="Times New Roman" w:hAnsi="Times New Roman"/>
          <w:sz w:val="28"/>
          <w:szCs w:val="28"/>
          <w:lang w:eastAsia="ru-RU"/>
        </w:rPr>
        <w:t xml:space="preserve">существенное </w:t>
      </w:r>
      <w:r w:rsidR="00872F8E" w:rsidRPr="00957D95">
        <w:rPr>
          <w:rFonts w:ascii="Times New Roman" w:hAnsi="Times New Roman"/>
          <w:sz w:val="28"/>
          <w:szCs w:val="28"/>
          <w:lang w:eastAsia="ru-RU"/>
        </w:rPr>
        <w:t xml:space="preserve">сокращение государственных доходов РФ и усугубления </w:t>
      </w:r>
      <w:r w:rsidR="00E55BE1" w:rsidRPr="00957D95">
        <w:rPr>
          <w:rFonts w:ascii="Times New Roman" w:hAnsi="Times New Roman"/>
          <w:sz w:val="28"/>
          <w:szCs w:val="28"/>
          <w:lang w:eastAsia="ru-RU"/>
        </w:rPr>
        <w:t>давления на федеральный бюджет</w:t>
      </w:r>
      <w:r w:rsidR="00872F8E" w:rsidRPr="00957D95">
        <w:rPr>
          <w:rFonts w:ascii="Times New Roman" w:hAnsi="Times New Roman"/>
          <w:sz w:val="28"/>
          <w:szCs w:val="28"/>
          <w:lang w:eastAsia="ru-RU"/>
        </w:rPr>
        <w:t>.</w:t>
      </w:r>
    </w:p>
    <w:p w14:paraId="54DC5B66" w14:textId="77777777" w:rsidR="004C39AB" w:rsidRPr="00957D95" w:rsidRDefault="00E55BE1" w:rsidP="00D73FA4">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lastRenderedPageBreak/>
        <w:t>Эти а</w:t>
      </w:r>
      <w:r w:rsidR="00CC3583" w:rsidRPr="00957D95">
        <w:rPr>
          <w:rFonts w:ascii="Times New Roman" w:hAnsi="Times New Roman"/>
          <w:sz w:val="28"/>
          <w:szCs w:val="28"/>
          <w:lang w:eastAsia="ru-RU"/>
        </w:rPr>
        <w:t>нтироссийские с</w:t>
      </w:r>
      <w:r w:rsidR="00D73FA4" w:rsidRPr="00957D95">
        <w:rPr>
          <w:rFonts w:ascii="Times New Roman" w:hAnsi="Times New Roman"/>
          <w:sz w:val="28"/>
          <w:szCs w:val="28"/>
          <w:lang w:eastAsia="ru-RU"/>
        </w:rPr>
        <w:t>анкции</w:t>
      </w:r>
      <w:r w:rsidR="00CC3583" w:rsidRPr="00957D95">
        <w:rPr>
          <w:rFonts w:ascii="Times New Roman" w:hAnsi="Times New Roman"/>
          <w:sz w:val="28"/>
          <w:szCs w:val="28"/>
          <w:lang w:eastAsia="ru-RU"/>
        </w:rPr>
        <w:t xml:space="preserve"> </w:t>
      </w:r>
      <w:r w:rsidR="004C39AB" w:rsidRPr="00957D95">
        <w:rPr>
          <w:rFonts w:ascii="Times New Roman" w:hAnsi="Times New Roman"/>
          <w:sz w:val="28"/>
          <w:szCs w:val="28"/>
          <w:lang w:eastAsia="ru-RU"/>
        </w:rPr>
        <w:t>также</w:t>
      </w:r>
      <w:r w:rsidR="00CC3583" w:rsidRPr="00957D95">
        <w:rPr>
          <w:rFonts w:ascii="Times New Roman" w:hAnsi="Times New Roman"/>
          <w:sz w:val="28"/>
          <w:szCs w:val="28"/>
          <w:lang w:eastAsia="ru-RU"/>
        </w:rPr>
        <w:t xml:space="preserve"> </w:t>
      </w:r>
      <w:r w:rsidR="004C39AB" w:rsidRPr="00957D95">
        <w:rPr>
          <w:rFonts w:ascii="Times New Roman" w:hAnsi="Times New Roman"/>
          <w:sz w:val="28"/>
          <w:szCs w:val="28"/>
          <w:lang w:eastAsia="ru-RU"/>
        </w:rPr>
        <w:t xml:space="preserve">вызвали </w:t>
      </w:r>
      <w:r w:rsidR="00D73FA4" w:rsidRPr="00957D95">
        <w:rPr>
          <w:rFonts w:ascii="Times New Roman" w:hAnsi="Times New Roman"/>
          <w:sz w:val="28"/>
          <w:szCs w:val="28"/>
          <w:lang w:eastAsia="ru-RU"/>
        </w:rPr>
        <w:t xml:space="preserve">шок </w:t>
      </w:r>
      <w:r w:rsidR="004C39AB" w:rsidRPr="00957D95">
        <w:rPr>
          <w:rFonts w:ascii="Times New Roman" w:hAnsi="Times New Roman"/>
          <w:sz w:val="28"/>
          <w:szCs w:val="28"/>
          <w:lang w:eastAsia="ru-RU"/>
        </w:rPr>
        <w:t>в</w:t>
      </w:r>
      <w:r w:rsidR="00D73FA4" w:rsidRPr="00957D95">
        <w:rPr>
          <w:rFonts w:ascii="Times New Roman" w:hAnsi="Times New Roman"/>
          <w:sz w:val="28"/>
          <w:szCs w:val="28"/>
          <w:lang w:eastAsia="ru-RU"/>
        </w:rPr>
        <w:t xml:space="preserve"> мировой экономики. Санкции </w:t>
      </w:r>
      <w:r w:rsidR="009D12BC" w:rsidRPr="00957D95">
        <w:rPr>
          <w:rFonts w:ascii="Times New Roman" w:hAnsi="Times New Roman"/>
          <w:sz w:val="28"/>
          <w:szCs w:val="28"/>
          <w:lang w:eastAsia="ru-RU"/>
        </w:rPr>
        <w:t>оказали негативное</w:t>
      </w:r>
      <w:r w:rsidR="00D73FA4" w:rsidRPr="00957D95">
        <w:rPr>
          <w:rFonts w:ascii="Times New Roman" w:hAnsi="Times New Roman"/>
          <w:sz w:val="28"/>
          <w:szCs w:val="28"/>
          <w:lang w:eastAsia="ru-RU"/>
        </w:rPr>
        <w:t xml:space="preserve"> возникновени</w:t>
      </w:r>
      <w:r w:rsidR="009D12BC" w:rsidRPr="00957D95">
        <w:rPr>
          <w:rFonts w:ascii="Times New Roman" w:hAnsi="Times New Roman"/>
          <w:sz w:val="28"/>
          <w:szCs w:val="28"/>
          <w:lang w:eastAsia="ru-RU"/>
        </w:rPr>
        <w:t>е</w:t>
      </w:r>
      <w:r w:rsidR="004C39AB" w:rsidRPr="00957D95">
        <w:rPr>
          <w:rFonts w:ascii="Times New Roman" w:hAnsi="Times New Roman"/>
          <w:sz w:val="28"/>
          <w:szCs w:val="28"/>
          <w:lang w:eastAsia="ru-RU"/>
        </w:rPr>
        <w:t xml:space="preserve"> на следующие сферы:</w:t>
      </w:r>
    </w:p>
    <w:p w14:paraId="7BD021F0" w14:textId="4E03E633" w:rsidR="004C39AB" w:rsidRPr="00957D95" w:rsidRDefault="00D73FA4" w:rsidP="001A2444">
      <w:pPr>
        <w:pStyle w:val="a4"/>
        <w:numPr>
          <w:ilvl w:val="0"/>
          <w:numId w:val="7"/>
        </w:numPr>
        <w:tabs>
          <w:tab w:val="left" w:pos="993"/>
        </w:tabs>
        <w:spacing w:after="0" w:line="360" w:lineRule="auto"/>
        <w:ind w:left="0" w:firstLine="709"/>
        <w:jc w:val="both"/>
        <w:rPr>
          <w:rFonts w:ascii="Times New Roman" w:hAnsi="Times New Roman"/>
          <w:sz w:val="28"/>
          <w:szCs w:val="28"/>
          <w:lang w:eastAsia="ru-RU"/>
        </w:rPr>
      </w:pPr>
      <w:r w:rsidRPr="00957D95">
        <w:rPr>
          <w:rFonts w:ascii="Times New Roman" w:hAnsi="Times New Roman"/>
          <w:sz w:val="28"/>
          <w:szCs w:val="28"/>
          <w:lang w:eastAsia="ru-RU"/>
        </w:rPr>
        <w:t>сбо</w:t>
      </w:r>
      <w:r w:rsidR="009D12BC" w:rsidRPr="00957D95">
        <w:rPr>
          <w:rFonts w:ascii="Times New Roman" w:hAnsi="Times New Roman"/>
          <w:sz w:val="28"/>
          <w:szCs w:val="28"/>
          <w:lang w:eastAsia="ru-RU"/>
        </w:rPr>
        <w:t>и</w:t>
      </w:r>
      <w:r w:rsidRPr="00957D95">
        <w:rPr>
          <w:rFonts w:ascii="Times New Roman" w:hAnsi="Times New Roman"/>
          <w:sz w:val="28"/>
          <w:szCs w:val="28"/>
          <w:lang w:eastAsia="ru-RU"/>
        </w:rPr>
        <w:t xml:space="preserve"> в </w:t>
      </w:r>
      <w:r w:rsidR="009D12BC" w:rsidRPr="00957D95">
        <w:rPr>
          <w:rFonts w:ascii="Times New Roman" w:hAnsi="Times New Roman"/>
          <w:sz w:val="28"/>
          <w:szCs w:val="28"/>
          <w:lang w:eastAsia="ru-RU"/>
        </w:rPr>
        <w:t xml:space="preserve">сложившихся </w:t>
      </w:r>
      <w:r w:rsidR="001A2444" w:rsidRPr="00957D95">
        <w:rPr>
          <w:rFonts w:ascii="Times New Roman" w:hAnsi="Times New Roman"/>
          <w:sz w:val="28"/>
          <w:szCs w:val="28"/>
          <w:lang w:eastAsia="ru-RU"/>
        </w:rPr>
        <w:t>глобальных цепочках поставок;</w:t>
      </w:r>
      <w:r w:rsidRPr="00957D95">
        <w:rPr>
          <w:rFonts w:ascii="Times New Roman" w:hAnsi="Times New Roman"/>
          <w:sz w:val="28"/>
          <w:szCs w:val="28"/>
          <w:lang w:eastAsia="ru-RU"/>
        </w:rPr>
        <w:t xml:space="preserve"> </w:t>
      </w:r>
    </w:p>
    <w:p w14:paraId="1993DF6F" w14:textId="37830ACE" w:rsidR="004C39AB" w:rsidRPr="00957D95" w:rsidRDefault="009D12BC" w:rsidP="001A2444">
      <w:pPr>
        <w:pStyle w:val="a4"/>
        <w:numPr>
          <w:ilvl w:val="0"/>
          <w:numId w:val="7"/>
        </w:numPr>
        <w:tabs>
          <w:tab w:val="left" w:pos="993"/>
        </w:tabs>
        <w:spacing w:after="0" w:line="360" w:lineRule="auto"/>
        <w:ind w:left="0" w:firstLine="709"/>
        <w:jc w:val="both"/>
        <w:rPr>
          <w:rFonts w:ascii="Times New Roman" w:hAnsi="Times New Roman"/>
          <w:sz w:val="28"/>
          <w:szCs w:val="28"/>
          <w:lang w:eastAsia="ru-RU"/>
        </w:rPr>
      </w:pPr>
      <w:r w:rsidRPr="00957D95">
        <w:rPr>
          <w:rFonts w:ascii="Times New Roman" w:hAnsi="Times New Roman"/>
          <w:sz w:val="28"/>
          <w:szCs w:val="28"/>
          <w:lang w:eastAsia="ru-RU"/>
        </w:rPr>
        <w:t>рост</w:t>
      </w:r>
      <w:r w:rsidR="00D73FA4" w:rsidRPr="00957D95">
        <w:rPr>
          <w:rFonts w:ascii="Times New Roman" w:hAnsi="Times New Roman"/>
          <w:sz w:val="28"/>
          <w:szCs w:val="28"/>
          <w:lang w:eastAsia="ru-RU"/>
        </w:rPr>
        <w:t xml:space="preserve"> мировых цен на сырьевые товары</w:t>
      </w:r>
      <w:r w:rsidRPr="00957D95">
        <w:rPr>
          <w:rFonts w:ascii="Times New Roman" w:hAnsi="Times New Roman"/>
          <w:sz w:val="28"/>
          <w:szCs w:val="28"/>
          <w:lang w:eastAsia="ru-RU"/>
        </w:rPr>
        <w:t xml:space="preserve"> и энергоресурсы</w:t>
      </w:r>
      <w:r w:rsidR="001A2444" w:rsidRPr="00957D95">
        <w:rPr>
          <w:rFonts w:ascii="Times New Roman" w:hAnsi="Times New Roman"/>
          <w:sz w:val="28"/>
          <w:szCs w:val="28"/>
          <w:lang w:eastAsia="ru-RU"/>
        </w:rPr>
        <w:t>;</w:t>
      </w:r>
    </w:p>
    <w:p w14:paraId="72D29EBA" w14:textId="5006D950" w:rsidR="00872F8E" w:rsidRPr="00957D95" w:rsidRDefault="009D12BC" w:rsidP="001A2444">
      <w:pPr>
        <w:pStyle w:val="a4"/>
        <w:numPr>
          <w:ilvl w:val="0"/>
          <w:numId w:val="7"/>
        </w:numPr>
        <w:tabs>
          <w:tab w:val="left" w:pos="993"/>
        </w:tabs>
        <w:spacing w:after="0" w:line="360" w:lineRule="auto"/>
        <w:ind w:left="0" w:firstLine="709"/>
        <w:jc w:val="both"/>
        <w:rPr>
          <w:rFonts w:ascii="Times New Roman" w:hAnsi="Times New Roman"/>
          <w:sz w:val="28"/>
          <w:szCs w:val="28"/>
          <w:lang w:eastAsia="ru-RU"/>
        </w:rPr>
      </w:pPr>
      <w:r w:rsidRPr="00957D95">
        <w:rPr>
          <w:rFonts w:ascii="Times New Roman" w:hAnsi="Times New Roman"/>
          <w:sz w:val="28"/>
          <w:szCs w:val="28"/>
          <w:lang w:eastAsia="ru-RU"/>
        </w:rPr>
        <w:t>замедлени</w:t>
      </w:r>
      <w:r w:rsidR="004C39AB" w:rsidRPr="00957D95">
        <w:rPr>
          <w:rFonts w:ascii="Times New Roman" w:hAnsi="Times New Roman"/>
          <w:sz w:val="28"/>
          <w:szCs w:val="28"/>
          <w:lang w:eastAsia="ru-RU"/>
        </w:rPr>
        <w:t>е</w:t>
      </w:r>
      <w:r w:rsidRPr="00957D95">
        <w:rPr>
          <w:rFonts w:ascii="Times New Roman" w:hAnsi="Times New Roman"/>
          <w:sz w:val="28"/>
          <w:szCs w:val="28"/>
          <w:lang w:eastAsia="ru-RU"/>
        </w:rPr>
        <w:t xml:space="preserve"> </w:t>
      </w:r>
      <w:r w:rsidR="00D73FA4" w:rsidRPr="00957D95">
        <w:rPr>
          <w:rFonts w:ascii="Times New Roman" w:hAnsi="Times New Roman"/>
          <w:sz w:val="28"/>
          <w:szCs w:val="28"/>
          <w:lang w:eastAsia="ru-RU"/>
        </w:rPr>
        <w:t>экономического роста</w:t>
      </w:r>
      <w:r w:rsidR="004C39AB" w:rsidRPr="00957D95">
        <w:rPr>
          <w:rFonts w:ascii="Times New Roman" w:hAnsi="Times New Roman"/>
          <w:sz w:val="28"/>
          <w:szCs w:val="28"/>
          <w:lang w:eastAsia="ru-RU"/>
        </w:rPr>
        <w:t xml:space="preserve"> мировой экономики</w:t>
      </w:r>
      <w:r w:rsidR="00D73FA4" w:rsidRPr="00957D95">
        <w:rPr>
          <w:rFonts w:ascii="Times New Roman" w:hAnsi="Times New Roman"/>
          <w:sz w:val="28"/>
          <w:szCs w:val="28"/>
          <w:lang w:eastAsia="ru-RU"/>
        </w:rPr>
        <w:t>. По прогнозам МВФ глобальный экономический рост замедлится до 2,7 % в 2023 г.</w:t>
      </w:r>
      <w:r w:rsidR="00E55BE1" w:rsidRPr="00957D95">
        <w:rPr>
          <w:rFonts w:ascii="Times New Roman" w:hAnsi="Times New Roman"/>
          <w:sz w:val="28"/>
          <w:szCs w:val="28"/>
          <w:lang w:eastAsia="ru-RU"/>
        </w:rPr>
        <w:t xml:space="preserve"> [</w:t>
      </w:r>
      <w:r w:rsidR="0039327B" w:rsidRPr="00957D95">
        <w:rPr>
          <w:rFonts w:ascii="Times New Roman" w:hAnsi="Times New Roman"/>
          <w:sz w:val="28"/>
          <w:szCs w:val="28"/>
          <w:lang w:eastAsia="ru-RU"/>
        </w:rPr>
        <w:t>51</w:t>
      </w:r>
      <w:r w:rsidR="00E55BE1" w:rsidRPr="00957D95">
        <w:rPr>
          <w:rFonts w:ascii="Times New Roman" w:hAnsi="Times New Roman"/>
          <w:sz w:val="28"/>
          <w:szCs w:val="28"/>
          <w:lang w:eastAsia="ru-RU"/>
        </w:rPr>
        <w:t>].</w:t>
      </w:r>
    </w:p>
    <w:p w14:paraId="10720F6B" w14:textId="4066FE7D" w:rsidR="00E55BE1" w:rsidRPr="00957D95" w:rsidRDefault="00D73FA4" w:rsidP="00D73FA4">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В отличие от ЕС, </w:t>
      </w:r>
      <w:r w:rsidR="00E55BE1" w:rsidRPr="00957D95">
        <w:rPr>
          <w:rFonts w:ascii="Times New Roman" w:hAnsi="Times New Roman"/>
          <w:sz w:val="28"/>
          <w:szCs w:val="28"/>
          <w:lang w:eastAsia="ru-RU"/>
        </w:rPr>
        <w:t>США</w:t>
      </w:r>
      <w:r w:rsidR="004C39AB" w:rsidRPr="00957D95">
        <w:rPr>
          <w:rFonts w:ascii="Times New Roman" w:hAnsi="Times New Roman"/>
          <w:sz w:val="28"/>
          <w:szCs w:val="28"/>
          <w:lang w:eastAsia="ru-RU"/>
        </w:rPr>
        <w:t xml:space="preserve"> только выигрывают от введения санкций, </w:t>
      </w:r>
      <w:r w:rsidR="001A2444" w:rsidRPr="00957D95">
        <w:rPr>
          <w:rFonts w:ascii="Times New Roman" w:hAnsi="Times New Roman"/>
          <w:sz w:val="28"/>
          <w:szCs w:val="28"/>
          <w:lang w:eastAsia="ru-RU"/>
        </w:rPr>
        <w:br/>
      </w:r>
      <w:r w:rsidR="004C39AB" w:rsidRPr="00957D95">
        <w:rPr>
          <w:rFonts w:ascii="Times New Roman" w:hAnsi="Times New Roman"/>
          <w:sz w:val="28"/>
          <w:szCs w:val="28"/>
          <w:lang w:eastAsia="ru-RU"/>
        </w:rPr>
        <w:t>поскольку это государство</w:t>
      </w:r>
      <w:r w:rsidRPr="00957D95">
        <w:rPr>
          <w:rFonts w:ascii="Times New Roman" w:hAnsi="Times New Roman"/>
          <w:sz w:val="28"/>
          <w:szCs w:val="28"/>
          <w:lang w:eastAsia="ru-RU"/>
        </w:rPr>
        <w:t xml:space="preserve"> н</w:t>
      </w:r>
      <w:r w:rsidR="00E55BE1" w:rsidRPr="00957D95">
        <w:rPr>
          <w:rFonts w:ascii="Times New Roman" w:hAnsi="Times New Roman"/>
          <w:sz w:val="28"/>
          <w:szCs w:val="28"/>
          <w:lang w:eastAsia="ru-RU"/>
        </w:rPr>
        <w:t>икогда не развивали</w:t>
      </w:r>
      <w:r w:rsidRPr="00957D95">
        <w:rPr>
          <w:rFonts w:ascii="Times New Roman" w:hAnsi="Times New Roman"/>
          <w:sz w:val="28"/>
          <w:szCs w:val="28"/>
          <w:lang w:eastAsia="ru-RU"/>
        </w:rPr>
        <w:t xml:space="preserve"> </w:t>
      </w:r>
      <w:r w:rsidR="00E55BE1" w:rsidRPr="00957D95">
        <w:rPr>
          <w:rFonts w:ascii="Times New Roman" w:hAnsi="Times New Roman"/>
          <w:sz w:val="28"/>
          <w:szCs w:val="28"/>
          <w:lang w:eastAsia="ru-RU"/>
        </w:rPr>
        <w:t>торгово-экономические</w:t>
      </w:r>
      <w:r w:rsidRPr="00957D95">
        <w:rPr>
          <w:rFonts w:ascii="Times New Roman" w:hAnsi="Times New Roman"/>
          <w:sz w:val="28"/>
          <w:szCs w:val="28"/>
          <w:lang w:eastAsia="ru-RU"/>
        </w:rPr>
        <w:t xml:space="preserve"> </w:t>
      </w:r>
      <w:r w:rsidR="001A2444" w:rsidRPr="00957D95">
        <w:rPr>
          <w:rFonts w:ascii="Times New Roman" w:hAnsi="Times New Roman"/>
          <w:sz w:val="28"/>
          <w:szCs w:val="28"/>
          <w:lang w:eastAsia="ru-RU"/>
        </w:rPr>
        <w:br/>
      </w:r>
      <w:r w:rsidRPr="00957D95">
        <w:rPr>
          <w:rFonts w:ascii="Times New Roman" w:hAnsi="Times New Roman"/>
          <w:sz w:val="28"/>
          <w:szCs w:val="28"/>
          <w:lang w:eastAsia="ru-RU"/>
        </w:rPr>
        <w:t>отношений с Р</w:t>
      </w:r>
      <w:r w:rsidR="004C39AB" w:rsidRPr="00957D95">
        <w:rPr>
          <w:rFonts w:ascii="Times New Roman" w:hAnsi="Times New Roman"/>
          <w:sz w:val="28"/>
          <w:szCs w:val="28"/>
          <w:lang w:eastAsia="ru-RU"/>
        </w:rPr>
        <w:t>оссией</w:t>
      </w:r>
      <w:r w:rsidRPr="00957D95">
        <w:rPr>
          <w:rFonts w:ascii="Times New Roman" w:hAnsi="Times New Roman"/>
          <w:sz w:val="28"/>
          <w:szCs w:val="28"/>
          <w:lang w:eastAsia="ru-RU"/>
        </w:rPr>
        <w:t>.</w:t>
      </w:r>
      <w:r w:rsidR="00E55BE1" w:rsidRPr="00957D95">
        <w:rPr>
          <w:rFonts w:ascii="Times New Roman" w:hAnsi="Times New Roman"/>
          <w:sz w:val="28"/>
          <w:szCs w:val="28"/>
          <w:lang w:eastAsia="ru-RU"/>
        </w:rPr>
        <w:t xml:space="preserve"> Динамика торгового оборота РФ и США</w:t>
      </w:r>
      <w:r w:rsidR="00AA08FE" w:rsidRPr="00957D95">
        <w:rPr>
          <w:rFonts w:ascii="Times New Roman" w:hAnsi="Times New Roman"/>
          <w:sz w:val="28"/>
          <w:szCs w:val="28"/>
          <w:lang w:eastAsia="ru-RU"/>
        </w:rPr>
        <w:t xml:space="preserve"> до введения санкций и в период их введения</w:t>
      </w:r>
      <w:r w:rsidR="00E55BE1" w:rsidRPr="00957D95">
        <w:rPr>
          <w:rFonts w:ascii="Times New Roman" w:hAnsi="Times New Roman"/>
          <w:sz w:val="28"/>
          <w:szCs w:val="28"/>
          <w:lang w:eastAsia="ru-RU"/>
        </w:rPr>
        <w:t xml:space="preserve"> показана на рисунке 2.3</w:t>
      </w:r>
      <w:r w:rsidRPr="00957D95">
        <w:rPr>
          <w:rFonts w:ascii="Times New Roman" w:hAnsi="Times New Roman"/>
          <w:sz w:val="28"/>
          <w:szCs w:val="28"/>
          <w:lang w:eastAsia="ru-RU"/>
        </w:rPr>
        <w:t>.</w:t>
      </w:r>
    </w:p>
    <w:p w14:paraId="05A37643" w14:textId="77777777" w:rsidR="004F34E0" w:rsidRPr="00957D95" w:rsidRDefault="004F34E0" w:rsidP="00D73FA4">
      <w:pPr>
        <w:spacing w:after="0" w:line="360" w:lineRule="auto"/>
        <w:ind w:firstLine="709"/>
        <w:jc w:val="both"/>
        <w:rPr>
          <w:rFonts w:ascii="Times New Roman" w:hAnsi="Times New Roman"/>
          <w:sz w:val="28"/>
          <w:szCs w:val="28"/>
          <w:lang w:eastAsia="ru-RU"/>
        </w:rPr>
      </w:pPr>
    </w:p>
    <w:p w14:paraId="099A296B" w14:textId="769CAF4F" w:rsidR="00E55BE1" w:rsidRPr="00957D95" w:rsidRDefault="00AA08FE" w:rsidP="002055D5">
      <w:pPr>
        <w:spacing w:after="0" w:line="240" w:lineRule="auto"/>
        <w:contextualSpacing/>
        <w:jc w:val="both"/>
        <w:rPr>
          <w:rFonts w:ascii="Times New Roman" w:hAnsi="Times New Roman"/>
          <w:sz w:val="28"/>
          <w:szCs w:val="28"/>
          <w:highlight w:val="yellow"/>
          <w:lang w:eastAsia="ru-RU"/>
        </w:rPr>
      </w:pPr>
      <w:r w:rsidRPr="00957D95">
        <w:rPr>
          <w:rFonts w:ascii="Times New Roman" w:hAnsi="Times New Roman"/>
          <w:noProof/>
          <w:sz w:val="28"/>
          <w:szCs w:val="28"/>
          <w:lang w:eastAsia="ru-RU"/>
          <w14:ligatures w14:val="standardContextual"/>
        </w:rPr>
        <w:drawing>
          <wp:inline distT="0" distB="0" distL="0" distR="0" wp14:anchorId="73FE6B3F" wp14:editId="40332322">
            <wp:extent cx="5860472" cy="3200400"/>
            <wp:effectExtent l="0" t="0" r="6985" b="0"/>
            <wp:docPr id="5731058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1F1A8F" w14:textId="106671FE" w:rsidR="00E55BE1" w:rsidRPr="000C3934" w:rsidRDefault="00AA08FE" w:rsidP="002055D5">
      <w:pPr>
        <w:spacing w:after="0" w:line="240" w:lineRule="auto"/>
        <w:contextualSpacing/>
        <w:jc w:val="center"/>
        <w:rPr>
          <w:rFonts w:ascii="Times New Roman" w:hAnsi="Times New Roman"/>
          <w:sz w:val="28"/>
          <w:szCs w:val="28"/>
          <w:lang w:eastAsia="ru-RU"/>
        </w:rPr>
      </w:pPr>
      <w:r w:rsidRPr="00957D95">
        <w:rPr>
          <w:rFonts w:ascii="Times New Roman" w:hAnsi="Times New Roman"/>
          <w:sz w:val="28"/>
          <w:szCs w:val="28"/>
          <w:lang w:eastAsia="ru-RU"/>
        </w:rPr>
        <w:t xml:space="preserve">Рисунок 2.3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Динамика изменения экспорта и импорта РФ и США</w:t>
      </w:r>
      <w:r w:rsidRPr="00957D95">
        <w:rPr>
          <w:rFonts w:ascii="Times New Roman" w:hAnsi="Times New Roman"/>
          <w:sz w:val="28"/>
          <w:szCs w:val="28"/>
          <w:lang w:eastAsia="ru-RU"/>
        </w:rPr>
        <w:br/>
        <w:t>за 2012</w:t>
      </w:r>
      <w:r w:rsidR="001A2444" w:rsidRPr="00957D95">
        <w:rPr>
          <w:rFonts w:ascii="Times New Roman" w:hAnsi="Times New Roman"/>
          <w:sz w:val="28"/>
          <w:szCs w:val="28"/>
          <w:lang w:eastAsia="ru-RU"/>
        </w:rPr>
        <w:t>-</w:t>
      </w:r>
      <w:r w:rsidRPr="00957D95">
        <w:rPr>
          <w:rFonts w:ascii="Times New Roman" w:hAnsi="Times New Roman"/>
          <w:sz w:val="28"/>
          <w:szCs w:val="28"/>
          <w:lang w:eastAsia="ru-RU"/>
        </w:rPr>
        <w:t>2022 гг. (составлено автором</w:t>
      </w:r>
      <w:r w:rsidR="000C3934">
        <w:rPr>
          <w:rFonts w:ascii="Times New Roman" w:hAnsi="Times New Roman"/>
          <w:sz w:val="28"/>
          <w:szCs w:val="28"/>
          <w:lang w:eastAsia="ru-RU"/>
        </w:rPr>
        <w:t xml:space="preserve"> по </w:t>
      </w:r>
      <w:r w:rsidR="00AF18F5" w:rsidRPr="00195AD2">
        <w:rPr>
          <w:rFonts w:ascii="Times New Roman" w:hAnsi="Times New Roman"/>
          <w:sz w:val="28"/>
          <w:szCs w:val="28"/>
          <w:lang w:eastAsia="ru-RU"/>
        </w:rPr>
        <w:t>[</w:t>
      </w:r>
      <w:r w:rsidR="000C3934">
        <w:rPr>
          <w:rFonts w:ascii="Times New Roman" w:hAnsi="Times New Roman"/>
          <w:sz w:val="28"/>
          <w:szCs w:val="28"/>
          <w:lang w:eastAsia="ru-RU"/>
        </w:rPr>
        <w:t>5</w:t>
      </w:r>
      <w:r w:rsidR="000C3934" w:rsidRPr="00195AD2">
        <w:rPr>
          <w:rFonts w:ascii="Times New Roman" w:hAnsi="Times New Roman"/>
          <w:sz w:val="28"/>
          <w:szCs w:val="28"/>
          <w:lang w:eastAsia="ru-RU"/>
        </w:rPr>
        <w:t>7</w:t>
      </w:r>
      <w:r w:rsidR="00AF18F5" w:rsidRPr="00195AD2">
        <w:rPr>
          <w:rFonts w:ascii="Times New Roman" w:hAnsi="Times New Roman"/>
          <w:sz w:val="28"/>
          <w:szCs w:val="28"/>
          <w:lang w:eastAsia="ru-RU"/>
        </w:rPr>
        <w:t>]</w:t>
      </w:r>
      <w:r w:rsidR="000C3934">
        <w:rPr>
          <w:rFonts w:ascii="Times New Roman" w:hAnsi="Times New Roman"/>
          <w:sz w:val="28"/>
          <w:szCs w:val="28"/>
          <w:lang w:eastAsia="ru-RU"/>
        </w:rPr>
        <w:t>)</w:t>
      </w:r>
    </w:p>
    <w:p w14:paraId="32E8D798" w14:textId="77777777" w:rsidR="004F34E0" w:rsidRPr="00957D95" w:rsidRDefault="004F34E0" w:rsidP="00AA08FE">
      <w:pPr>
        <w:spacing w:after="0" w:line="240" w:lineRule="auto"/>
        <w:ind w:firstLine="709"/>
        <w:jc w:val="center"/>
        <w:rPr>
          <w:rFonts w:ascii="Times New Roman" w:hAnsi="Times New Roman"/>
          <w:sz w:val="28"/>
          <w:szCs w:val="28"/>
          <w:lang w:eastAsia="ru-RU"/>
        </w:rPr>
      </w:pPr>
    </w:p>
    <w:p w14:paraId="0966DDA4" w14:textId="5C25C72F" w:rsidR="004F34E0" w:rsidRPr="00957D95" w:rsidRDefault="004F34E0" w:rsidP="004F34E0">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Как видно из рисунка, к концу 2022 г. взаимная торговля практически сошла на нет и составила 1 млрд долл. Рассматривая экспорт и импорт </w:t>
      </w:r>
      <w:r w:rsidR="001A2444" w:rsidRPr="00957D95">
        <w:rPr>
          <w:rFonts w:ascii="Times New Roman" w:hAnsi="Times New Roman"/>
          <w:sz w:val="28"/>
          <w:szCs w:val="28"/>
          <w:lang w:eastAsia="ru-RU"/>
        </w:rPr>
        <w:br/>
        <w:t xml:space="preserve">в отдельности, </w:t>
      </w:r>
      <w:r w:rsidRPr="00957D95">
        <w:rPr>
          <w:rFonts w:ascii="Times New Roman" w:hAnsi="Times New Roman"/>
          <w:sz w:val="28"/>
          <w:szCs w:val="28"/>
          <w:lang w:eastAsia="ru-RU"/>
        </w:rPr>
        <w:t>то можно сказать, что объем экспорта из РФ в США за анализируемый период колебался в диапазоне 9</w:t>
      </w:r>
      <w:r w:rsidR="001A2444" w:rsidRPr="00957D95">
        <w:rPr>
          <w:rFonts w:ascii="Times New Roman" w:hAnsi="Times New Roman"/>
          <w:sz w:val="28"/>
          <w:szCs w:val="28"/>
          <w:lang w:eastAsia="ru-RU"/>
        </w:rPr>
        <w:t>-</w:t>
      </w:r>
      <w:r w:rsidRPr="00957D95">
        <w:rPr>
          <w:rFonts w:ascii="Times New Roman" w:hAnsi="Times New Roman"/>
          <w:sz w:val="28"/>
          <w:szCs w:val="28"/>
          <w:lang w:eastAsia="ru-RU"/>
        </w:rPr>
        <w:t>18 млрд долл.</w:t>
      </w:r>
      <w:r w:rsidR="001A2444" w:rsidRPr="00957D95">
        <w:rPr>
          <w:rFonts w:ascii="Times New Roman" w:hAnsi="Times New Roman"/>
          <w:sz w:val="28"/>
          <w:szCs w:val="28"/>
          <w:lang w:eastAsia="ru-RU"/>
        </w:rPr>
        <w:t xml:space="preserve"> США</w:t>
      </w:r>
      <w:r w:rsidRPr="00957D95">
        <w:rPr>
          <w:rFonts w:ascii="Times New Roman" w:hAnsi="Times New Roman"/>
          <w:sz w:val="28"/>
          <w:szCs w:val="28"/>
          <w:lang w:eastAsia="ru-RU"/>
        </w:rPr>
        <w:t>, а импорт практически всегда превышал экспорт (за исключением 2018</w:t>
      </w:r>
      <w:r w:rsidR="001A2444" w:rsidRPr="00957D95">
        <w:rPr>
          <w:rFonts w:ascii="Times New Roman" w:hAnsi="Times New Roman"/>
          <w:sz w:val="28"/>
          <w:szCs w:val="28"/>
          <w:lang w:eastAsia="ru-RU"/>
        </w:rPr>
        <w:t xml:space="preserve"> г.) и находился в диапазоне 11-</w:t>
      </w:r>
      <w:r w:rsidRPr="00957D95">
        <w:rPr>
          <w:rFonts w:ascii="Times New Roman" w:hAnsi="Times New Roman"/>
          <w:sz w:val="28"/>
          <w:szCs w:val="28"/>
          <w:lang w:eastAsia="ru-RU"/>
        </w:rPr>
        <w:t>19 млрд долл.</w:t>
      </w:r>
      <w:r w:rsidR="001A2444" w:rsidRPr="00957D95">
        <w:rPr>
          <w:rFonts w:ascii="Times New Roman" w:hAnsi="Times New Roman"/>
          <w:sz w:val="28"/>
          <w:szCs w:val="28"/>
          <w:lang w:eastAsia="ru-RU"/>
        </w:rPr>
        <w:t xml:space="preserve"> США.</w:t>
      </w:r>
    </w:p>
    <w:p w14:paraId="05E28E19" w14:textId="7D05EDC9" w:rsidR="00D73FA4" w:rsidRPr="00957D95" w:rsidRDefault="004F34E0" w:rsidP="00D73FA4">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lastRenderedPageBreak/>
        <w:t>Введенные э</w:t>
      </w:r>
      <w:r w:rsidR="00E55BE1" w:rsidRPr="00957D95">
        <w:rPr>
          <w:rFonts w:ascii="Times New Roman" w:hAnsi="Times New Roman"/>
          <w:sz w:val="28"/>
          <w:szCs w:val="28"/>
          <w:lang w:eastAsia="ru-RU"/>
        </w:rPr>
        <w:t xml:space="preserve">кономические </w:t>
      </w:r>
      <w:r w:rsidR="00D73FA4" w:rsidRPr="00957D95">
        <w:rPr>
          <w:rFonts w:ascii="Times New Roman" w:hAnsi="Times New Roman"/>
          <w:sz w:val="28"/>
          <w:szCs w:val="28"/>
          <w:lang w:eastAsia="ru-RU"/>
        </w:rPr>
        <w:t>санкции</w:t>
      </w:r>
      <w:r w:rsidRPr="00957D95">
        <w:rPr>
          <w:rFonts w:ascii="Times New Roman" w:hAnsi="Times New Roman"/>
          <w:sz w:val="28"/>
          <w:szCs w:val="28"/>
          <w:lang w:eastAsia="ru-RU"/>
        </w:rPr>
        <w:t>, в свою очередь, также</w:t>
      </w:r>
      <w:r w:rsidR="00D73FA4" w:rsidRPr="00957D95">
        <w:rPr>
          <w:rFonts w:ascii="Times New Roman" w:hAnsi="Times New Roman"/>
          <w:sz w:val="28"/>
          <w:szCs w:val="28"/>
          <w:lang w:eastAsia="ru-RU"/>
        </w:rPr>
        <w:t xml:space="preserve"> </w:t>
      </w:r>
      <w:r w:rsidRPr="00957D95">
        <w:rPr>
          <w:rFonts w:ascii="Times New Roman" w:hAnsi="Times New Roman"/>
          <w:sz w:val="28"/>
          <w:szCs w:val="28"/>
          <w:lang w:eastAsia="ru-RU"/>
        </w:rPr>
        <w:t xml:space="preserve">повлияли </w:t>
      </w:r>
      <w:r w:rsidR="001A2444" w:rsidRPr="00957D95">
        <w:rPr>
          <w:rFonts w:ascii="Times New Roman" w:hAnsi="Times New Roman"/>
          <w:sz w:val="28"/>
          <w:szCs w:val="28"/>
          <w:lang w:eastAsia="ru-RU"/>
        </w:rPr>
        <w:br/>
      </w:r>
      <w:r w:rsidRPr="00957D95">
        <w:rPr>
          <w:rFonts w:ascii="Times New Roman" w:hAnsi="Times New Roman"/>
          <w:sz w:val="28"/>
          <w:szCs w:val="28"/>
          <w:lang w:eastAsia="ru-RU"/>
        </w:rPr>
        <w:t>на к</w:t>
      </w:r>
      <w:r w:rsidR="00D73FA4" w:rsidRPr="00957D95">
        <w:rPr>
          <w:rFonts w:ascii="Times New Roman" w:hAnsi="Times New Roman"/>
          <w:sz w:val="28"/>
          <w:szCs w:val="28"/>
          <w:lang w:eastAsia="ru-RU"/>
        </w:rPr>
        <w:t>онкретны</w:t>
      </w:r>
      <w:r w:rsidRPr="00957D95">
        <w:rPr>
          <w:rFonts w:ascii="Times New Roman" w:hAnsi="Times New Roman"/>
          <w:sz w:val="28"/>
          <w:szCs w:val="28"/>
          <w:lang w:eastAsia="ru-RU"/>
        </w:rPr>
        <w:t>е</w:t>
      </w:r>
      <w:r w:rsidR="00D73FA4" w:rsidRPr="00957D95">
        <w:rPr>
          <w:rFonts w:ascii="Times New Roman" w:hAnsi="Times New Roman"/>
          <w:sz w:val="28"/>
          <w:szCs w:val="28"/>
          <w:lang w:eastAsia="ru-RU"/>
        </w:rPr>
        <w:t xml:space="preserve"> </w:t>
      </w:r>
      <w:r w:rsidR="001A2444" w:rsidRPr="00957D95">
        <w:rPr>
          <w:rFonts w:ascii="Times New Roman" w:hAnsi="Times New Roman"/>
          <w:sz w:val="28"/>
          <w:szCs w:val="28"/>
          <w:lang w:eastAsia="ru-RU"/>
        </w:rPr>
        <w:t>крупные американские</w:t>
      </w:r>
      <w:r w:rsidR="00D73FA4" w:rsidRPr="00957D95">
        <w:rPr>
          <w:rFonts w:ascii="Times New Roman" w:hAnsi="Times New Roman"/>
          <w:sz w:val="28"/>
          <w:szCs w:val="28"/>
          <w:lang w:eastAsia="ru-RU"/>
        </w:rPr>
        <w:t xml:space="preserve"> </w:t>
      </w:r>
      <w:r w:rsidRPr="00957D95">
        <w:rPr>
          <w:rFonts w:ascii="Times New Roman" w:hAnsi="Times New Roman"/>
          <w:sz w:val="28"/>
          <w:szCs w:val="28"/>
          <w:lang w:eastAsia="ru-RU"/>
        </w:rPr>
        <w:t>к</w:t>
      </w:r>
      <w:r w:rsidR="00D73FA4" w:rsidRPr="00957D95">
        <w:rPr>
          <w:rFonts w:ascii="Times New Roman" w:hAnsi="Times New Roman"/>
          <w:sz w:val="28"/>
          <w:szCs w:val="28"/>
          <w:lang w:eastAsia="ru-RU"/>
        </w:rPr>
        <w:t>омпани</w:t>
      </w:r>
      <w:r w:rsidRPr="00957D95">
        <w:rPr>
          <w:rFonts w:ascii="Times New Roman" w:hAnsi="Times New Roman"/>
          <w:sz w:val="28"/>
          <w:szCs w:val="28"/>
          <w:lang w:eastAsia="ru-RU"/>
        </w:rPr>
        <w:t>и, ушедшие из РФ</w:t>
      </w:r>
      <w:r w:rsidR="00D73FA4" w:rsidRPr="00957D95">
        <w:rPr>
          <w:rFonts w:ascii="Times New Roman" w:hAnsi="Times New Roman"/>
          <w:sz w:val="28"/>
          <w:szCs w:val="28"/>
          <w:lang w:eastAsia="ru-RU"/>
        </w:rPr>
        <w:t xml:space="preserve"> и </w:t>
      </w:r>
      <w:r w:rsidRPr="00957D95">
        <w:rPr>
          <w:rFonts w:ascii="Times New Roman" w:hAnsi="Times New Roman"/>
          <w:sz w:val="28"/>
          <w:szCs w:val="28"/>
          <w:lang w:eastAsia="ru-RU"/>
        </w:rPr>
        <w:t xml:space="preserve">отдельные </w:t>
      </w:r>
      <w:r w:rsidR="00D73FA4" w:rsidRPr="00957D95">
        <w:rPr>
          <w:rFonts w:ascii="Times New Roman" w:hAnsi="Times New Roman"/>
          <w:sz w:val="28"/>
          <w:szCs w:val="28"/>
          <w:lang w:eastAsia="ru-RU"/>
        </w:rPr>
        <w:t>сектор</w:t>
      </w:r>
      <w:r w:rsidRPr="00957D95">
        <w:rPr>
          <w:rFonts w:ascii="Times New Roman" w:hAnsi="Times New Roman"/>
          <w:sz w:val="28"/>
          <w:szCs w:val="28"/>
          <w:lang w:eastAsia="ru-RU"/>
        </w:rPr>
        <w:t>а экономики</w:t>
      </w:r>
      <w:r w:rsidR="00D73FA4" w:rsidRPr="00957D95">
        <w:rPr>
          <w:rFonts w:ascii="Times New Roman" w:hAnsi="Times New Roman"/>
          <w:sz w:val="28"/>
          <w:szCs w:val="28"/>
          <w:lang w:eastAsia="ru-RU"/>
        </w:rPr>
        <w:t xml:space="preserve">, </w:t>
      </w:r>
      <w:r w:rsidRPr="00957D95">
        <w:rPr>
          <w:rFonts w:ascii="Times New Roman" w:hAnsi="Times New Roman"/>
          <w:sz w:val="28"/>
          <w:szCs w:val="28"/>
          <w:lang w:eastAsia="ru-RU"/>
        </w:rPr>
        <w:t>зависимые от экспорта</w:t>
      </w:r>
      <w:r w:rsidR="00D73FA4" w:rsidRPr="00957D95">
        <w:rPr>
          <w:rFonts w:ascii="Times New Roman" w:hAnsi="Times New Roman"/>
          <w:sz w:val="28"/>
          <w:szCs w:val="28"/>
          <w:lang w:eastAsia="ru-RU"/>
        </w:rPr>
        <w:t xml:space="preserve"> </w:t>
      </w:r>
      <w:r w:rsidRPr="00957D95">
        <w:rPr>
          <w:rFonts w:ascii="Times New Roman" w:hAnsi="Times New Roman"/>
          <w:sz w:val="28"/>
          <w:szCs w:val="28"/>
          <w:lang w:eastAsia="ru-RU"/>
        </w:rPr>
        <w:t>из</w:t>
      </w:r>
      <w:r w:rsidR="00D73FA4" w:rsidRPr="00957D95">
        <w:rPr>
          <w:rFonts w:ascii="Times New Roman" w:hAnsi="Times New Roman"/>
          <w:sz w:val="28"/>
          <w:szCs w:val="28"/>
          <w:lang w:eastAsia="ru-RU"/>
        </w:rPr>
        <w:t xml:space="preserve"> Росси</w:t>
      </w:r>
      <w:r w:rsidRPr="00957D95">
        <w:rPr>
          <w:rFonts w:ascii="Times New Roman" w:hAnsi="Times New Roman"/>
          <w:sz w:val="28"/>
          <w:szCs w:val="28"/>
          <w:lang w:eastAsia="ru-RU"/>
        </w:rPr>
        <w:t>и</w:t>
      </w:r>
      <w:r w:rsidR="00E55BE1" w:rsidRPr="00957D95">
        <w:rPr>
          <w:rFonts w:ascii="Times New Roman" w:hAnsi="Times New Roman"/>
          <w:sz w:val="28"/>
          <w:szCs w:val="28"/>
          <w:lang w:eastAsia="ru-RU"/>
        </w:rPr>
        <w:t xml:space="preserve">. Многие из них потеряли млрд долл. США после потери российского рынка. </w:t>
      </w:r>
      <w:r w:rsidR="00D73FA4" w:rsidRPr="00957D95">
        <w:rPr>
          <w:rFonts w:ascii="Times New Roman" w:hAnsi="Times New Roman"/>
          <w:sz w:val="28"/>
          <w:szCs w:val="28"/>
          <w:lang w:eastAsia="ru-RU"/>
        </w:rPr>
        <w:t xml:space="preserve">Кроме того, сокращение поставок энергоресурсов из России привели к повышению цен на нефть, газ </w:t>
      </w:r>
      <w:r w:rsidR="001A2444" w:rsidRPr="00957D95">
        <w:rPr>
          <w:rFonts w:ascii="Times New Roman" w:hAnsi="Times New Roman"/>
          <w:sz w:val="28"/>
          <w:szCs w:val="28"/>
          <w:lang w:eastAsia="ru-RU"/>
        </w:rPr>
        <w:br/>
      </w:r>
      <w:r w:rsidR="00D73FA4" w:rsidRPr="00957D95">
        <w:rPr>
          <w:rFonts w:ascii="Times New Roman" w:hAnsi="Times New Roman"/>
          <w:sz w:val="28"/>
          <w:szCs w:val="28"/>
          <w:lang w:eastAsia="ru-RU"/>
        </w:rPr>
        <w:t>и усугуби</w:t>
      </w:r>
      <w:r w:rsidR="00143CE5" w:rsidRPr="00957D95">
        <w:rPr>
          <w:rFonts w:ascii="Times New Roman" w:hAnsi="Times New Roman"/>
          <w:sz w:val="28"/>
          <w:szCs w:val="28"/>
          <w:lang w:eastAsia="ru-RU"/>
        </w:rPr>
        <w:t>ли</w:t>
      </w:r>
      <w:r w:rsidR="00D73FA4" w:rsidRPr="00957D95">
        <w:rPr>
          <w:rFonts w:ascii="Times New Roman" w:hAnsi="Times New Roman"/>
          <w:sz w:val="28"/>
          <w:szCs w:val="28"/>
          <w:lang w:eastAsia="ru-RU"/>
        </w:rPr>
        <w:t xml:space="preserve"> инфляцию в США и ЕС.</w:t>
      </w:r>
      <w:r w:rsidR="00CC3C7E" w:rsidRPr="00957D95">
        <w:rPr>
          <w:rFonts w:ascii="Times New Roman" w:hAnsi="Times New Roman"/>
          <w:sz w:val="28"/>
          <w:szCs w:val="28"/>
          <w:lang w:eastAsia="ru-RU"/>
        </w:rPr>
        <w:t xml:space="preserve"> </w:t>
      </w:r>
      <w:r w:rsidR="002663A9" w:rsidRPr="00957D95">
        <w:rPr>
          <w:rFonts w:ascii="Times New Roman" w:hAnsi="Times New Roman"/>
          <w:sz w:val="28"/>
          <w:szCs w:val="28"/>
          <w:lang w:eastAsia="ru-RU"/>
        </w:rPr>
        <w:t>Так, п</w:t>
      </w:r>
      <w:r w:rsidR="00CC3C7E" w:rsidRPr="00957D95">
        <w:rPr>
          <w:rFonts w:ascii="Times New Roman" w:hAnsi="Times New Roman"/>
          <w:sz w:val="28"/>
          <w:szCs w:val="28"/>
          <w:lang w:eastAsia="ru-RU"/>
        </w:rPr>
        <w:t>о данным на 20.08.2023 в РФ функционир</w:t>
      </w:r>
      <w:r w:rsidR="001A2444" w:rsidRPr="00957D95">
        <w:rPr>
          <w:rFonts w:ascii="Times New Roman" w:hAnsi="Times New Roman"/>
          <w:sz w:val="28"/>
          <w:szCs w:val="28"/>
          <w:lang w:eastAsia="ru-RU"/>
        </w:rPr>
        <w:t>овали</w:t>
      </w:r>
      <w:r w:rsidR="00CC3C7E" w:rsidRPr="00957D95">
        <w:rPr>
          <w:rFonts w:ascii="Times New Roman" w:hAnsi="Times New Roman"/>
          <w:sz w:val="28"/>
          <w:szCs w:val="28"/>
          <w:lang w:eastAsia="ru-RU"/>
        </w:rPr>
        <w:t xml:space="preserve"> 1411 </w:t>
      </w:r>
      <w:r w:rsidR="002663A9" w:rsidRPr="00957D95">
        <w:rPr>
          <w:rFonts w:ascii="Times New Roman" w:hAnsi="Times New Roman"/>
          <w:sz w:val="28"/>
          <w:szCs w:val="28"/>
          <w:lang w:eastAsia="ru-RU"/>
        </w:rPr>
        <w:t>иностранных</w:t>
      </w:r>
      <w:r w:rsidR="00CC3C7E" w:rsidRPr="00957D95">
        <w:rPr>
          <w:rFonts w:ascii="Times New Roman" w:hAnsi="Times New Roman"/>
          <w:sz w:val="28"/>
          <w:szCs w:val="28"/>
          <w:lang w:eastAsia="ru-RU"/>
        </w:rPr>
        <w:t xml:space="preserve"> компаний, 161 </w:t>
      </w:r>
      <w:r w:rsidR="002663A9" w:rsidRPr="00957D95">
        <w:rPr>
          <w:rFonts w:ascii="Times New Roman" w:hAnsi="Times New Roman"/>
          <w:sz w:val="28"/>
          <w:szCs w:val="28"/>
          <w:lang w:eastAsia="ru-RU"/>
        </w:rPr>
        <w:sym w:font="Symbol" w:char="F02D"/>
      </w:r>
      <w:r w:rsidR="002663A9" w:rsidRPr="00957D95">
        <w:rPr>
          <w:rFonts w:ascii="Times New Roman" w:hAnsi="Times New Roman"/>
          <w:sz w:val="28"/>
          <w:szCs w:val="28"/>
          <w:lang w:eastAsia="ru-RU"/>
        </w:rPr>
        <w:t xml:space="preserve"> </w:t>
      </w:r>
      <w:r w:rsidR="00CC3C7E" w:rsidRPr="00957D95">
        <w:rPr>
          <w:rFonts w:ascii="Times New Roman" w:hAnsi="Times New Roman"/>
          <w:sz w:val="28"/>
          <w:szCs w:val="28"/>
          <w:lang w:eastAsia="ru-RU"/>
        </w:rPr>
        <w:t>оста</w:t>
      </w:r>
      <w:r w:rsidR="001A2444" w:rsidRPr="00957D95">
        <w:rPr>
          <w:rFonts w:ascii="Times New Roman" w:hAnsi="Times New Roman"/>
          <w:sz w:val="28"/>
          <w:szCs w:val="28"/>
          <w:lang w:eastAsia="ru-RU"/>
        </w:rPr>
        <w:t>новила</w:t>
      </w:r>
      <w:r w:rsidR="00CC3C7E" w:rsidRPr="00957D95">
        <w:rPr>
          <w:rFonts w:ascii="Times New Roman" w:hAnsi="Times New Roman"/>
          <w:sz w:val="28"/>
          <w:szCs w:val="28"/>
          <w:lang w:eastAsia="ru-RU"/>
        </w:rPr>
        <w:t xml:space="preserve"> инвестиции в РФ, 354</w:t>
      </w:r>
      <w:r w:rsidR="002663A9" w:rsidRPr="00957D95">
        <w:rPr>
          <w:rFonts w:ascii="Times New Roman" w:hAnsi="Times New Roman"/>
          <w:sz w:val="28"/>
          <w:szCs w:val="28"/>
          <w:lang w:eastAsia="ru-RU"/>
        </w:rPr>
        <w:t xml:space="preserve"> </w:t>
      </w:r>
      <w:r w:rsidR="002663A9" w:rsidRPr="00957D95">
        <w:rPr>
          <w:rFonts w:ascii="Times New Roman" w:hAnsi="Times New Roman"/>
          <w:sz w:val="28"/>
          <w:szCs w:val="28"/>
          <w:lang w:eastAsia="ru-RU"/>
        </w:rPr>
        <w:sym w:font="Symbol" w:char="F02D"/>
      </w:r>
      <w:r w:rsidR="00CC3C7E" w:rsidRPr="00957D95">
        <w:rPr>
          <w:rFonts w:ascii="Times New Roman" w:hAnsi="Times New Roman"/>
          <w:sz w:val="28"/>
          <w:szCs w:val="28"/>
          <w:lang w:eastAsia="ru-RU"/>
        </w:rPr>
        <w:t xml:space="preserve"> снизили активность на рынке, 726 </w:t>
      </w:r>
      <w:r w:rsidR="002663A9" w:rsidRPr="00957D95">
        <w:rPr>
          <w:rFonts w:ascii="Times New Roman" w:hAnsi="Times New Roman"/>
          <w:sz w:val="28"/>
          <w:szCs w:val="28"/>
          <w:lang w:eastAsia="ru-RU"/>
        </w:rPr>
        <w:sym w:font="Symbol" w:char="F02D"/>
      </w:r>
      <w:r w:rsidR="002663A9" w:rsidRPr="00957D95">
        <w:rPr>
          <w:rFonts w:ascii="Times New Roman" w:hAnsi="Times New Roman"/>
          <w:sz w:val="28"/>
          <w:szCs w:val="28"/>
          <w:lang w:eastAsia="ru-RU"/>
        </w:rPr>
        <w:t xml:space="preserve"> временно </w:t>
      </w:r>
      <w:r w:rsidR="00CC3C7E" w:rsidRPr="00957D95">
        <w:rPr>
          <w:rFonts w:ascii="Times New Roman" w:hAnsi="Times New Roman"/>
          <w:sz w:val="28"/>
          <w:szCs w:val="28"/>
          <w:lang w:eastAsia="ru-RU"/>
        </w:rPr>
        <w:t>приостановил</w:t>
      </w:r>
      <w:r w:rsidR="001A2444" w:rsidRPr="00957D95">
        <w:rPr>
          <w:rFonts w:ascii="Times New Roman" w:hAnsi="Times New Roman"/>
          <w:sz w:val="28"/>
          <w:szCs w:val="28"/>
          <w:lang w:eastAsia="ru-RU"/>
        </w:rPr>
        <w:t>и</w:t>
      </w:r>
      <w:r w:rsidR="00CC3C7E" w:rsidRPr="00957D95">
        <w:rPr>
          <w:rFonts w:ascii="Times New Roman" w:hAnsi="Times New Roman"/>
          <w:sz w:val="28"/>
          <w:szCs w:val="28"/>
          <w:lang w:eastAsia="ru-RU"/>
        </w:rPr>
        <w:t xml:space="preserve"> бизнес </w:t>
      </w:r>
      <w:r w:rsidR="001A2444" w:rsidRPr="00957D95">
        <w:rPr>
          <w:rFonts w:ascii="Times New Roman" w:hAnsi="Times New Roman"/>
          <w:sz w:val="28"/>
          <w:szCs w:val="28"/>
          <w:lang w:eastAsia="ru-RU"/>
        </w:rPr>
        <w:br/>
      </w:r>
      <w:r w:rsidR="00CC3C7E" w:rsidRPr="00957D95">
        <w:rPr>
          <w:rFonts w:ascii="Times New Roman" w:hAnsi="Times New Roman"/>
          <w:sz w:val="28"/>
          <w:szCs w:val="28"/>
          <w:lang w:eastAsia="ru-RU"/>
        </w:rPr>
        <w:t xml:space="preserve">деятельность, 486 </w:t>
      </w:r>
      <w:r w:rsidR="002663A9" w:rsidRPr="00957D95">
        <w:rPr>
          <w:rFonts w:ascii="Times New Roman" w:hAnsi="Times New Roman"/>
          <w:sz w:val="28"/>
          <w:szCs w:val="28"/>
          <w:lang w:eastAsia="ru-RU"/>
        </w:rPr>
        <w:sym w:font="Symbol" w:char="F02D"/>
      </w:r>
      <w:r w:rsidR="002663A9" w:rsidRPr="00957D95">
        <w:rPr>
          <w:rFonts w:ascii="Times New Roman" w:hAnsi="Times New Roman"/>
          <w:sz w:val="28"/>
          <w:szCs w:val="28"/>
          <w:lang w:eastAsia="ru-RU"/>
        </w:rPr>
        <w:t xml:space="preserve"> </w:t>
      </w:r>
      <w:r w:rsidR="001A2444" w:rsidRPr="00957D95">
        <w:rPr>
          <w:rFonts w:ascii="Times New Roman" w:hAnsi="Times New Roman"/>
          <w:sz w:val="28"/>
          <w:szCs w:val="28"/>
          <w:lang w:eastAsia="ru-RU"/>
        </w:rPr>
        <w:t>практически прекратили деятельность и уходят</w:t>
      </w:r>
      <w:r w:rsidR="00CC3C7E" w:rsidRPr="00957D95">
        <w:rPr>
          <w:rFonts w:ascii="Times New Roman" w:hAnsi="Times New Roman"/>
          <w:sz w:val="28"/>
          <w:szCs w:val="28"/>
          <w:lang w:eastAsia="ru-RU"/>
        </w:rPr>
        <w:t xml:space="preserve"> с рынка, 269 </w:t>
      </w:r>
      <w:r w:rsidR="002663A9" w:rsidRPr="00957D95">
        <w:rPr>
          <w:rFonts w:ascii="Times New Roman" w:hAnsi="Times New Roman"/>
          <w:sz w:val="28"/>
          <w:szCs w:val="28"/>
          <w:lang w:eastAsia="ru-RU"/>
        </w:rPr>
        <w:sym w:font="Symbol" w:char="F02D"/>
      </w:r>
      <w:r w:rsidR="002663A9" w:rsidRPr="00957D95">
        <w:rPr>
          <w:rFonts w:ascii="Times New Roman" w:hAnsi="Times New Roman"/>
          <w:sz w:val="28"/>
          <w:szCs w:val="28"/>
          <w:lang w:eastAsia="ru-RU"/>
        </w:rPr>
        <w:t xml:space="preserve"> </w:t>
      </w:r>
      <w:r w:rsidR="001A2444" w:rsidRPr="00957D95">
        <w:rPr>
          <w:rFonts w:ascii="Times New Roman" w:hAnsi="Times New Roman"/>
          <w:sz w:val="28"/>
          <w:szCs w:val="28"/>
          <w:lang w:eastAsia="ru-RU"/>
        </w:rPr>
        <w:t>полностью ушли</w:t>
      </w:r>
      <w:r w:rsidR="00CC3C7E" w:rsidRPr="00957D95">
        <w:rPr>
          <w:rFonts w:ascii="Times New Roman" w:hAnsi="Times New Roman"/>
          <w:sz w:val="28"/>
          <w:szCs w:val="28"/>
          <w:lang w:eastAsia="ru-RU"/>
        </w:rPr>
        <w:t xml:space="preserve"> с рынка РФ. </w:t>
      </w:r>
      <w:r w:rsidR="002663A9" w:rsidRPr="00957D95">
        <w:rPr>
          <w:rFonts w:ascii="Times New Roman" w:hAnsi="Times New Roman"/>
          <w:sz w:val="28"/>
          <w:szCs w:val="28"/>
          <w:lang w:eastAsia="ru-RU"/>
        </w:rPr>
        <w:t xml:space="preserve">По данным на 2023 г. 54 компании </w:t>
      </w:r>
      <w:r w:rsidR="001A2444" w:rsidRPr="00957D95">
        <w:rPr>
          <w:rFonts w:ascii="Times New Roman" w:hAnsi="Times New Roman"/>
          <w:sz w:val="28"/>
          <w:szCs w:val="28"/>
          <w:lang w:eastAsia="ru-RU"/>
        </w:rPr>
        <w:t>из США ушли с рынка. С</w:t>
      </w:r>
      <w:r w:rsidR="00CC3C7E" w:rsidRPr="00957D95">
        <w:rPr>
          <w:rFonts w:ascii="Times New Roman" w:hAnsi="Times New Roman"/>
          <w:sz w:val="28"/>
          <w:szCs w:val="28"/>
          <w:lang w:eastAsia="ru-RU"/>
        </w:rPr>
        <w:t xml:space="preserve">реди полностью ушедших </w:t>
      </w:r>
      <w:r w:rsidR="002663A9" w:rsidRPr="00957D95">
        <w:rPr>
          <w:rFonts w:ascii="Times New Roman" w:hAnsi="Times New Roman"/>
          <w:sz w:val="28"/>
          <w:szCs w:val="28"/>
          <w:lang w:eastAsia="ru-RU"/>
        </w:rPr>
        <w:t xml:space="preserve">американских </w:t>
      </w:r>
      <w:r w:rsidR="00CC3C7E" w:rsidRPr="00957D95">
        <w:rPr>
          <w:rFonts w:ascii="Times New Roman" w:hAnsi="Times New Roman"/>
          <w:sz w:val="28"/>
          <w:szCs w:val="28"/>
          <w:lang w:eastAsia="ru-RU"/>
        </w:rPr>
        <w:t xml:space="preserve">компаний в </w:t>
      </w:r>
      <w:r w:rsidR="00CC3C7E" w:rsidRPr="00957D95">
        <w:rPr>
          <w:rFonts w:ascii="Times New Roman" w:hAnsi="Times New Roman"/>
          <w:sz w:val="28"/>
          <w:szCs w:val="28"/>
          <w:lang w:val="en-US" w:eastAsia="ru-RU"/>
        </w:rPr>
        <w:t>Global</w:t>
      </w:r>
      <w:r w:rsidR="00CC3C7E" w:rsidRPr="00957D95">
        <w:rPr>
          <w:rFonts w:ascii="Times New Roman" w:hAnsi="Times New Roman"/>
          <w:sz w:val="28"/>
          <w:szCs w:val="28"/>
          <w:lang w:eastAsia="ru-RU"/>
        </w:rPr>
        <w:t xml:space="preserve"> 500</w:t>
      </w:r>
      <w:r w:rsidR="002663A9" w:rsidRPr="00957D95">
        <w:rPr>
          <w:rFonts w:ascii="Times New Roman" w:hAnsi="Times New Roman"/>
          <w:sz w:val="28"/>
          <w:szCs w:val="28"/>
          <w:lang w:eastAsia="ru-RU"/>
        </w:rPr>
        <w:t xml:space="preserve"> </w:t>
      </w:r>
      <w:r w:rsidR="002663A9" w:rsidRPr="00957D95">
        <w:rPr>
          <w:rFonts w:ascii="Times New Roman" w:hAnsi="Times New Roman"/>
          <w:sz w:val="28"/>
          <w:szCs w:val="28"/>
          <w:lang w:val="en-US" w:eastAsia="ru-RU"/>
        </w:rPr>
        <w:t>Index</w:t>
      </w:r>
      <w:r w:rsidR="00CC3C7E" w:rsidRPr="00957D95">
        <w:rPr>
          <w:rFonts w:ascii="Times New Roman" w:hAnsi="Times New Roman"/>
          <w:sz w:val="28"/>
          <w:szCs w:val="28"/>
          <w:lang w:eastAsia="ru-RU"/>
        </w:rPr>
        <w:t xml:space="preserve"> входят</w:t>
      </w:r>
      <w:r w:rsidR="002663A9" w:rsidRPr="00957D95">
        <w:rPr>
          <w:rFonts w:ascii="Times New Roman" w:hAnsi="Times New Roman"/>
          <w:sz w:val="28"/>
          <w:szCs w:val="28"/>
          <w:lang w:eastAsia="ru-RU"/>
        </w:rPr>
        <w:t xml:space="preserve">: </w:t>
      </w:r>
      <w:r w:rsidR="002663A9" w:rsidRPr="00957D95">
        <w:rPr>
          <w:rFonts w:ascii="Times New Roman" w:hAnsi="Times New Roman"/>
          <w:sz w:val="28"/>
          <w:szCs w:val="28"/>
          <w:lang w:val="en-US" w:eastAsia="ru-RU"/>
        </w:rPr>
        <w:t>McDonald</w:t>
      </w:r>
      <w:r w:rsidR="002663A9" w:rsidRPr="00957D95">
        <w:rPr>
          <w:rFonts w:ascii="Times New Roman" w:hAnsi="Times New Roman"/>
          <w:sz w:val="28"/>
          <w:szCs w:val="28"/>
          <w:lang w:eastAsia="ru-RU"/>
        </w:rPr>
        <w:t>`</w:t>
      </w:r>
      <w:r w:rsidR="002663A9" w:rsidRPr="00957D95">
        <w:rPr>
          <w:rFonts w:ascii="Times New Roman" w:hAnsi="Times New Roman"/>
          <w:sz w:val="28"/>
          <w:szCs w:val="28"/>
          <w:lang w:val="en-US" w:eastAsia="ru-RU"/>
        </w:rPr>
        <w:t>s</w:t>
      </w:r>
      <w:r w:rsidR="002663A9" w:rsidRPr="00957D95">
        <w:rPr>
          <w:rFonts w:ascii="Times New Roman" w:hAnsi="Times New Roman"/>
          <w:sz w:val="28"/>
          <w:szCs w:val="28"/>
          <w:lang w:eastAsia="ru-RU"/>
        </w:rPr>
        <w:t>, Kellogg's, K</w:t>
      </w:r>
      <w:r w:rsidR="002663A9" w:rsidRPr="00957D95">
        <w:rPr>
          <w:rFonts w:ascii="Times New Roman" w:hAnsi="Times New Roman"/>
          <w:sz w:val="28"/>
          <w:szCs w:val="28"/>
          <w:lang w:val="en-US" w:eastAsia="ru-RU"/>
        </w:rPr>
        <w:t>FC</w:t>
      </w:r>
      <w:r w:rsidR="002663A9" w:rsidRPr="00957D95">
        <w:rPr>
          <w:rFonts w:ascii="Times New Roman" w:hAnsi="Times New Roman"/>
          <w:sz w:val="28"/>
          <w:szCs w:val="28"/>
          <w:lang w:eastAsia="ru-RU"/>
        </w:rPr>
        <w:t xml:space="preserve">, Starbucks, </w:t>
      </w:r>
      <w:r w:rsidR="002663A9" w:rsidRPr="00957D95">
        <w:rPr>
          <w:rFonts w:ascii="Times New Roman" w:hAnsi="Times New Roman"/>
          <w:sz w:val="28"/>
          <w:szCs w:val="28"/>
          <w:lang w:val="en-US" w:eastAsia="ru-RU"/>
        </w:rPr>
        <w:t>Oracle</w:t>
      </w:r>
      <w:r w:rsidR="002663A9" w:rsidRPr="00957D95">
        <w:rPr>
          <w:rFonts w:ascii="Times New Roman" w:hAnsi="Times New Roman"/>
          <w:sz w:val="28"/>
          <w:szCs w:val="28"/>
          <w:lang w:eastAsia="ru-RU"/>
        </w:rPr>
        <w:t>, Honeywell, Nvidia</w:t>
      </w:r>
      <w:r w:rsidR="00E01BA9" w:rsidRPr="00957D95">
        <w:rPr>
          <w:rFonts w:ascii="Times New Roman" w:hAnsi="Times New Roman"/>
          <w:sz w:val="28"/>
          <w:szCs w:val="28"/>
          <w:lang w:eastAsia="ru-RU"/>
        </w:rPr>
        <w:t xml:space="preserve"> и др</w:t>
      </w:r>
      <w:r w:rsidR="002663A9" w:rsidRPr="00957D95">
        <w:rPr>
          <w:rFonts w:ascii="Times New Roman" w:hAnsi="Times New Roman"/>
          <w:sz w:val="28"/>
          <w:szCs w:val="28"/>
          <w:lang w:eastAsia="ru-RU"/>
        </w:rPr>
        <w:t xml:space="preserve">. </w:t>
      </w:r>
      <w:r w:rsidR="00554F36" w:rsidRPr="00957D95">
        <w:rPr>
          <w:rFonts w:ascii="Times New Roman" w:hAnsi="Times New Roman"/>
          <w:sz w:val="28"/>
          <w:szCs w:val="28"/>
          <w:lang w:eastAsia="ru-RU"/>
        </w:rPr>
        <w:t xml:space="preserve">Перечень этих </w:t>
      </w:r>
      <w:r w:rsidR="00E01BA9" w:rsidRPr="00957D95">
        <w:rPr>
          <w:rFonts w:ascii="Times New Roman" w:hAnsi="Times New Roman"/>
          <w:sz w:val="28"/>
          <w:szCs w:val="28"/>
          <w:lang w:eastAsia="ru-RU"/>
        </w:rPr>
        <w:t xml:space="preserve">крупнейших </w:t>
      </w:r>
      <w:r w:rsidR="00554F36" w:rsidRPr="00957D95">
        <w:rPr>
          <w:rFonts w:ascii="Times New Roman" w:hAnsi="Times New Roman"/>
          <w:sz w:val="28"/>
          <w:szCs w:val="28"/>
          <w:lang w:eastAsia="ru-RU"/>
        </w:rPr>
        <w:t>американских компаний</w:t>
      </w:r>
      <w:r w:rsidR="00E01BA9" w:rsidRPr="00957D95">
        <w:rPr>
          <w:rFonts w:ascii="Times New Roman" w:hAnsi="Times New Roman"/>
          <w:sz w:val="28"/>
          <w:szCs w:val="28"/>
          <w:lang w:eastAsia="ru-RU"/>
        </w:rPr>
        <w:t xml:space="preserve"> и обоснование их</w:t>
      </w:r>
      <w:r w:rsidR="00554F36" w:rsidRPr="00957D95">
        <w:rPr>
          <w:rFonts w:ascii="Times New Roman" w:hAnsi="Times New Roman"/>
          <w:sz w:val="28"/>
          <w:szCs w:val="28"/>
          <w:lang w:eastAsia="ru-RU"/>
        </w:rPr>
        <w:t xml:space="preserve"> у</w:t>
      </w:r>
      <w:r w:rsidR="00E01BA9" w:rsidRPr="00957D95">
        <w:rPr>
          <w:rFonts w:ascii="Times New Roman" w:hAnsi="Times New Roman"/>
          <w:sz w:val="28"/>
          <w:szCs w:val="28"/>
          <w:lang w:eastAsia="ru-RU"/>
        </w:rPr>
        <w:t>хода</w:t>
      </w:r>
      <w:r w:rsidR="00554F36" w:rsidRPr="00957D95">
        <w:rPr>
          <w:rFonts w:ascii="Times New Roman" w:hAnsi="Times New Roman"/>
          <w:sz w:val="28"/>
          <w:szCs w:val="28"/>
          <w:lang w:eastAsia="ru-RU"/>
        </w:rPr>
        <w:t xml:space="preserve"> из РФ представлен в Приложении </w:t>
      </w:r>
      <w:r w:rsidR="00AF5E6F" w:rsidRPr="00957D95">
        <w:rPr>
          <w:rFonts w:ascii="Times New Roman" w:hAnsi="Times New Roman"/>
          <w:sz w:val="28"/>
          <w:szCs w:val="28"/>
          <w:lang w:eastAsia="ru-RU"/>
        </w:rPr>
        <w:t>А</w:t>
      </w:r>
      <w:r w:rsidR="00554F36" w:rsidRPr="00957D95">
        <w:rPr>
          <w:rFonts w:ascii="Times New Roman" w:hAnsi="Times New Roman"/>
          <w:sz w:val="28"/>
          <w:szCs w:val="28"/>
          <w:lang w:eastAsia="ru-RU"/>
        </w:rPr>
        <w:t>.</w:t>
      </w:r>
    </w:p>
    <w:p w14:paraId="2D981146" w14:textId="0190A47E" w:rsidR="002663A9" w:rsidRPr="00957D95" w:rsidRDefault="006F56FD" w:rsidP="002663A9">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Финансовый сектор России пострадал </w:t>
      </w:r>
      <w:r w:rsidR="00011ED8" w:rsidRPr="00957D95">
        <w:rPr>
          <w:rFonts w:ascii="Times New Roman" w:hAnsi="Times New Roman"/>
          <w:sz w:val="28"/>
          <w:szCs w:val="28"/>
          <w:lang w:eastAsia="ru-RU"/>
        </w:rPr>
        <w:t>из-за введения</w:t>
      </w:r>
      <w:r w:rsidRPr="00957D95">
        <w:rPr>
          <w:rFonts w:ascii="Times New Roman" w:hAnsi="Times New Roman"/>
          <w:sz w:val="28"/>
          <w:szCs w:val="28"/>
          <w:lang w:eastAsia="ru-RU"/>
        </w:rPr>
        <w:t xml:space="preserve"> санкций</w:t>
      </w:r>
      <w:r w:rsidR="00011ED8" w:rsidRPr="00957D95">
        <w:rPr>
          <w:rFonts w:ascii="Times New Roman" w:hAnsi="Times New Roman"/>
          <w:sz w:val="28"/>
          <w:szCs w:val="28"/>
          <w:lang w:eastAsia="ru-RU"/>
        </w:rPr>
        <w:t>:</w:t>
      </w:r>
      <w:r w:rsidRPr="00957D95">
        <w:rPr>
          <w:rFonts w:ascii="Times New Roman" w:hAnsi="Times New Roman"/>
          <w:sz w:val="28"/>
          <w:szCs w:val="28"/>
          <w:lang w:eastAsia="ru-RU"/>
        </w:rPr>
        <w:t xml:space="preserve"> </w:t>
      </w:r>
      <w:r w:rsidR="00011ED8" w:rsidRPr="00957D95">
        <w:rPr>
          <w:rFonts w:ascii="Times New Roman" w:hAnsi="Times New Roman"/>
          <w:sz w:val="28"/>
          <w:szCs w:val="28"/>
          <w:lang w:eastAsia="ru-RU"/>
        </w:rPr>
        <w:t>заморозка б</w:t>
      </w:r>
      <w:r w:rsidRPr="00957D95">
        <w:rPr>
          <w:rFonts w:ascii="Times New Roman" w:hAnsi="Times New Roman"/>
          <w:sz w:val="28"/>
          <w:szCs w:val="28"/>
          <w:lang w:eastAsia="ru-RU"/>
        </w:rPr>
        <w:t>ольш</w:t>
      </w:r>
      <w:r w:rsidR="00011ED8" w:rsidRPr="00957D95">
        <w:rPr>
          <w:rFonts w:ascii="Times New Roman" w:hAnsi="Times New Roman"/>
          <w:sz w:val="28"/>
          <w:szCs w:val="28"/>
          <w:lang w:eastAsia="ru-RU"/>
        </w:rPr>
        <w:t>ей</w:t>
      </w:r>
      <w:r w:rsidRPr="00957D95">
        <w:rPr>
          <w:rFonts w:ascii="Times New Roman" w:hAnsi="Times New Roman"/>
          <w:sz w:val="28"/>
          <w:szCs w:val="28"/>
          <w:lang w:eastAsia="ru-RU"/>
        </w:rPr>
        <w:t xml:space="preserve"> част</w:t>
      </w:r>
      <w:r w:rsidR="00011ED8" w:rsidRPr="00957D95">
        <w:rPr>
          <w:rFonts w:ascii="Times New Roman" w:hAnsi="Times New Roman"/>
          <w:sz w:val="28"/>
          <w:szCs w:val="28"/>
          <w:lang w:eastAsia="ru-RU"/>
        </w:rPr>
        <w:t>и</w:t>
      </w:r>
      <w:r w:rsidRPr="00957D95">
        <w:rPr>
          <w:rFonts w:ascii="Times New Roman" w:hAnsi="Times New Roman"/>
          <w:sz w:val="28"/>
          <w:szCs w:val="28"/>
          <w:lang w:eastAsia="ru-RU"/>
        </w:rPr>
        <w:t xml:space="preserve"> валютных резервов страны, </w:t>
      </w:r>
      <w:r w:rsidR="00011ED8" w:rsidRPr="00957D95">
        <w:rPr>
          <w:rFonts w:ascii="Times New Roman" w:hAnsi="Times New Roman"/>
          <w:sz w:val="28"/>
          <w:szCs w:val="28"/>
          <w:lang w:eastAsia="ru-RU"/>
        </w:rPr>
        <w:t xml:space="preserve">ограничение </w:t>
      </w:r>
      <w:r w:rsidRPr="00957D95">
        <w:rPr>
          <w:rFonts w:ascii="Times New Roman" w:hAnsi="Times New Roman"/>
          <w:sz w:val="28"/>
          <w:szCs w:val="28"/>
          <w:lang w:eastAsia="ru-RU"/>
        </w:rPr>
        <w:t>доступ</w:t>
      </w:r>
      <w:r w:rsidR="00011ED8" w:rsidRPr="00957D95">
        <w:rPr>
          <w:rFonts w:ascii="Times New Roman" w:hAnsi="Times New Roman"/>
          <w:sz w:val="28"/>
          <w:szCs w:val="28"/>
          <w:lang w:eastAsia="ru-RU"/>
        </w:rPr>
        <w:t>а</w:t>
      </w:r>
      <w:r w:rsidRPr="00957D95">
        <w:rPr>
          <w:rFonts w:ascii="Times New Roman" w:hAnsi="Times New Roman"/>
          <w:sz w:val="28"/>
          <w:szCs w:val="28"/>
          <w:lang w:eastAsia="ru-RU"/>
        </w:rPr>
        <w:t xml:space="preserve"> к международному финансированию</w:t>
      </w:r>
      <w:r w:rsidR="00011ED8" w:rsidRPr="00957D95">
        <w:rPr>
          <w:rFonts w:ascii="Times New Roman" w:hAnsi="Times New Roman"/>
          <w:sz w:val="28"/>
          <w:szCs w:val="28"/>
          <w:lang w:eastAsia="ru-RU"/>
        </w:rPr>
        <w:t xml:space="preserve"> и проведения </w:t>
      </w:r>
      <w:r w:rsidRPr="00957D95">
        <w:rPr>
          <w:rFonts w:ascii="Times New Roman" w:hAnsi="Times New Roman"/>
          <w:sz w:val="28"/>
          <w:szCs w:val="28"/>
          <w:lang w:eastAsia="ru-RU"/>
        </w:rPr>
        <w:t>международны</w:t>
      </w:r>
      <w:r w:rsidR="00011ED8" w:rsidRPr="00957D95">
        <w:rPr>
          <w:rFonts w:ascii="Times New Roman" w:hAnsi="Times New Roman"/>
          <w:sz w:val="28"/>
          <w:szCs w:val="28"/>
          <w:lang w:eastAsia="ru-RU"/>
        </w:rPr>
        <w:t>х</w:t>
      </w:r>
      <w:r w:rsidRPr="00957D95">
        <w:rPr>
          <w:rFonts w:ascii="Times New Roman" w:hAnsi="Times New Roman"/>
          <w:sz w:val="28"/>
          <w:szCs w:val="28"/>
          <w:lang w:eastAsia="ru-RU"/>
        </w:rPr>
        <w:t xml:space="preserve"> платежны</w:t>
      </w:r>
      <w:r w:rsidR="00011ED8" w:rsidRPr="00957D95">
        <w:rPr>
          <w:rFonts w:ascii="Times New Roman" w:hAnsi="Times New Roman"/>
          <w:sz w:val="28"/>
          <w:szCs w:val="28"/>
          <w:lang w:eastAsia="ru-RU"/>
        </w:rPr>
        <w:t>х</w:t>
      </w:r>
      <w:r w:rsidRPr="00957D95">
        <w:rPr>
          <w:rFonts w:ascii="Times New Roman" w:hAnsi="Times New Roman"/>
          <w:sz w:val="28"/>
          <w:szCs w:val="28"/>
          <w:lang w:eastAsia="ru-RU"/>
        </w:rPr>
        <w:t xml:space="preserve"> операци</w:t>
      </w:r>
      <w:r w:rsidR="00011ED8" w:rsidRPr="00957D95">
        <w:rPr>
          <w:rFonts w:ascii="Times New Roman" w:hAnsi="Times New Roman"/>
          <w:sz w:val="28"/>
          <w:szCs w:val="28"/>
          <w:lang w:eastAsia="ru-RU"/>
        </w:rPr>
        <w:t>й</w:t>
      </w:r>
      <w:r w:rsidRPr="00957D95">
        <w:rPr>
          <w:rFonts w:ascii="Times New Roman" w:hAnsi="Times New Roman"/>
          <w:sz w:val="28"/>
          <w:szCs w:val="28"/>
          <w:lang w:eastAsia="ru-RU"/>
        </w:rPr>
        <w:t>. В первые дни вторжения Центральный банк России был вынужден прибегнуть к жестким ограничениям потоков капитала, чтобы поддержать обменный курс рубля и предотвратить финансовый кризис.</w:t>
      </w:r>
      <w:r w:rsidR="002663A9" w:rsidRPr="00957D95">
        <w:rPr>
          <w:rFonts w:ascii="Times New Roman" w:hAnsi="Times New Roman"/>
          <w:sz w:val="28"/>
          <w:szCs w:val="28"/>
          <w:lang w:eastAsia="ru-RU"/>
        </w:rPr>
        <w:t xml:space="preserve"> Замораживание активов ЦБ РФ в размере 300 млрд долл. США заставило РФ и многие другие страны пересмотреть свои намерения использования доллара США в обороте стран.</w:t>
      </w:r>
    </w:p>
    <w:p w14:paraId="51A8CAC4" w14:textId="3DD6005D" w:rsidR="002663A9" w:rsidRPr="00957D95" w:rsidRDefault="002663A9" w:rsidP="002663A9">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Санкции также оказали воздействие на </w:t>
      </w:r>
      <w:r w:rsidR="001A2444" w:rsidRPr="00957D95">
        <w:rPr>
          <w:rFonts w:ascii="Times New Roman" w:hAnsi="Times New Roman"/>
          <w:sz w:val="28"/>
          <w:szCs w:val="28"/>
          <w:lang w:eastAsia="ru-RU"/>
        </w:rPr>
        <w:t>финансовый рынок РФ, Китая</w:t>
      </w:r>
      <w:r w:rsidRPr="00957D95">
        <w:rPr>
          <w:rFonts w:ascii="Times New Roman" w:hAnsi="Times New Roman"/>
          <w:sz w:val="28"/>
          <w:szCs w:val="28"/>
          <w:lang w:eastAsia="ru-RU"/>
        </w:rPr>
        <w:t xml:space="preserve"> и стран БРИКС</w:t>
      </w:r>
      <w:r w:rsidR="001A2444" w:rsidRPr="00957D95">
        <w:rPr>
          <w:rFonts w:ascii="Times New Roman" w:hAnsi="Times New Roman"/>
          <w:sz w:val="28"/>
          <w:szCs w:val="28"/>
          <w:lang w:eastAsia="ru-RU"/>
        </w:rPr>
        <w:t>,</w:t>
      </w:r>
      <w:r w:rsidRPr="00957D95">
        <w:rPr>
          <w:rFonts w:ascii="Times New Roman" w:hAnsi="Times New Roman"/>
          <w:sz w:val="28"/>
          <w:szCs w:val="28"/>
          <w:lang w:eastAsia="ru-RU"/>
        </w:rPr>
        <w:t xml:space="preserve"> вызвав акселерацию усилий по снижению зависимости от доллара США в межстрановой торговле и транзакциях. </w:t>
      </w:r>
    </w:p>
    <w:p w14:paraId="051DF503" w14:textId="7B682800" w:rsidR="006F56FD" w:rsidRPr="00957D95" w:rsidRDefault="002C3E35"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Иностранное финансирование России традиционно исходило</w:t>
      </w:r>
      <w:r w:rsidR="00143CE5" w:rsidRPr="00957D95">
        <w:rPr>
          <w:rFonts w:ascii="Times New Roman" w:hAnsi="Times New Roman"/>
          <w:sz w:val="28"/>
          <w:szCs w:val="28"/>
          <w:lang w:eastAsia="ru-RU"/>
        </w:rPr>
        <w:t>,</w:t>
      </w:r>
      <w:r w:rsidRPr="00957D95">
        <w:rPr>
          <w:rFonts w:ascii="Times New Roman" w:hAnsi="Times New Roman"/>
          <w:sz w:val="28"/>
          <w:szCs w:val="28"/>
          <w:lang w:eastAsia="ru-RU"/>
        </w:rPr>
        <w:t xml:space="preserve"> в основном</w:t>
      </w:r>
      <w:r w:rsidR="00143CE5" w:rsidRPr="00957D95">
        <w:rPr>
          <w:rFonts w:ascii="Times New Roman" w:hAnsi="Times New Roman"/>
          <w:sz w:val="28"/>
          <w:szCs w:val="28"/>
          <w:lang w:eastAsia="ru-RU"/>
        </w:rPr>
        <w:t>,</w:t>
      </w:r>
      <w:r w:rsidRPr="00957D95">
        <w:rPr>
          <w:rFonts w:ascii="Times New Roman" w:hAnsi="Times New Roman"/>
          <w:sz w:val="28"/>
          <w:szCs w:val="28"/>
          <w:lang w:eastAsia="ru-RU"/>
        </w:rPr>
        <w:t xml:space="preserve"> из стран, которые сейчас ввели санкции. Имеющиеся данные свидетельствуют о том, что Россия не смогла найти новых значительных источников иностранного финансирования. Действительно, после </w:t>
      </w:r>
      <w:r w:rsidR="00143CE5" w:rsidRPr="00957D95">
        <w:rPr>
          <w:rFonts w:ascii="Times New Roman" w:hAnsi="Times New Roman"/>
          <w:sz w:val="28"/>
          <w:szCs w:val="28"/>
          <w:lang w:eastAsia="ru-RU"/>
        </w:rPr>
        <w:t>начала</w:t>
      </w:r>
      <w:r w:rsidR="001F6421" w:rsidRPr="00957D95">
        <w:rPr>
          <w:rFonts w:ascii="Times New Roman" w:hAnsi="Times New Roman"/>
          <w:sz w:val="28"/>
          <w:szCs w:val="28"/>
          <w:lang w:eastAsia="ru-RU"/>
        </w:rPr>
        <w:t xml:space="preserve"> СВО на</w:t>
      </w:r>
      <w:r w:rsidRPr="00957D95">
        <w:rPr>
          <w:rFonts w:ascii="Times New Roman" w:hAnsi="Times New Roman"/>
          <w:sz w:val="28"/>
          <w:szCs w:val="28"/>
          <w:lang w:eastAsia="ru-RU"/>
        </w:rPr>
        <w:t xml:space="preserve"> Украин</w:t>
      </w:r>
      <w:r w:rsidR="001F6421" w:rsidRPr="00957D95">
        <w:rPr>
          <w:rFonts w:ascii="Times New Roman" w:hAnsi="Times New Roman"/>
          <w:sz w:val="28"/>
          <w:szCs w:val="28"/>
          <w:lang w:eastAsia="ru-RU"/>
        </w:rPr>
        <w:t>е</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lastRenderedPageBreak/>
        <w:t xml:space="preserve">чистый приток прямых иностранных инвестиций в Россию упал </w:t>
      </w:r>
      <w:r w:rsidR="00143CE5" w:rsidRPr="00957D95">
        <w:rPr>
          <w:rFonts w:ascii="Times New Roman" w:hAnsi="Times New Roman"/>
          <w:sz w:val="28"/>
          <w:szCs w:val="28"/>
          <w:lang w:eastAsia="ru-RU"/>
        </w:rPr>
        <w:t>до</w:t>
      </w:r>
      <w:r w:rsidRPr="00957D95">
        <w:rPr>
          <w:rFonts w:ascii="Times New Roman" w:hAnsi="Times New Roman"/>
          <w:sz w:val="28"/>
          <w:szCs w:val="28"/>
          <w:lang w:eastAsia="ru-RU"/>
        </w:rPr>
        <w:t xml:space="preserve"> исторически </w:t>
      </w:r>
      <w:r w:rsidR="004F59BB" w:rsidRPr="00957D95">
        <w:rPr>
          <w:rFonts w:ascii="Times New Roman" w:hAnsi="Times New Roman"/>
          <w:sz w:val="28"/>
          <w:szCs w:val="28"/>
          <w:lang w:eastAsia="ru-RU"/>
        </w:rPr>
        <w:t>минимум</w:t>
      </w:r>
      <w:r w:rsidR="00143CE5" w:rsidRPr="00957D95">
        <w:rPr>
          <w:rFonts w:ascii="Times New Roman" w:hAnsi="Times New Roman"/>
          <w:sz w:val="28"/>
          <w:szCs w:val="28"/>
          <w:lang w:eastAsia="ru-RU"/>
        </w:rPr>
        <w:t>а</w:t>
      </w:r>
      <w:r w:rsidR="004F59BB" w:rsidRPr="00957D95">
        <w:rPr>
          <w:rFonts w:ascii="Times New Roman" w:hAnsi="Times New Roman"/>
          <w:sz w:val="28"/>
          <w:szCs w:val="28"/>
          <w:lang w:eastAsia="ru-RU"/>
        </w:rPr>
        <w:t xml:space="preserve"> </w:t>
      </w:r>
      <w:r w:rsidR="005956CD" w:rsidRPr="00957D95">
        <w:rPr>
          <w:rFonts w:ascii="Times New Roman" w:hAnsi="Times New Roman"/>
          <w:sz w:val="28"/>
          <w:szCs w:val="28"/>
          <w:lang w:eastAsia="ru-RU"/>
        </w:rPr>
        <w:t xml:space="preserve">в 2022 г. </w:t>
      </w:r>
      <w:r w:rsidRPr="00957D95">
        <w:rPr>
          <w:rFonts w:ascii="Times New Roman" w:hAnsi="Times New Roman"/>
          <w:sz w:val="28"/>
          <w:szCs w:val="28"/>
          <w:lang w:eastAsia="ru-RU"/>
        </w:rPr>
        <w:t>(рис</w:t>
      </w:r>
      <w:r w:rsidR="004F59BB" w:rsidRPr="00957D95">
        <w:rPr>
          <w:rFonts w:ascii="Times New Roman" w:hAnsi="Times New Roman"/>
          <w:sz w:val="28"/>
          <w:szCs w:val="28"/>
          <w:lang w:eastAsia="ru-RU"/>
        </w:rPr>
        <w:t>унок</w:t>
      </w:r>
      <w:r w:rsidRPr="00957D95">
        <w:rPr>
          <w:rFonts w:ascii="Times New Roman" w:hAnsi="Times New Roman"/>
          <w:sz w:val="28"/>
          <w:szCs w:val="28"/>
          <w:lang w:eastAsia="ru-RU"/>
        </w:rPr>
        <w:t xml:space="preserve"> </w:t>
      </w:r>
      <w:r w:rsidR="004F59BB" w:rsidRPr="00957D95">
        <w:rPr>
          <w:rFonts w:ascii="Times New Roman" w:hAnsi="Times New Roman"/>
          <w:sz w:val="28"/>
          <w:szCs w:val="28"/>
          <w:lang w:eastAsia="ru-RU"/>
        </w:rPr>
        <w:t>2.</w:t>
      </w:r>
      <w:r w:rsidR="0088485D" w:rsidRPr="00957D95">
        <w:rPr>
          <w:rFonts w:ascii="Times New Roman" w:hAnsi="Times New Roman"/>
          <w:sz w:val="28"/>
          <w:szCs w:val="28"/>
          <w:lang w:eastAsia="ru-RU"/>
        </w:rPr>
        <w:t>4</w:t>
      </w:r>
      <w:r w:rsidRPr="00957D95">
        <w:rPr>
          <w:rFonts w:ascii="Times New Roman" w:hAnsi="Times New Roman"/>
          <w:sz w:val="28"/>
          <w:szCs w:val="28"/>
          <w:lang w:eastAsia="ru-RU"/>
        </w:rPr>
        <w:t>). Сотни иностранных компаний</w:t>
      </w:r>
      <w:r w:rsidR="002663A9" w:rsidRPr="00957D95">
        <w:rPr>
          <w:rFonts w:ascii="Times New Roman" w:hAnsi="Times New Roman"/>
          <w:sz w:val="28"/>
          <w:szCs w:val="28"/>
          <w:lang w:eastAsia="ru-RU"/>
        </w:rPr>
        <w:t xml:space="preserve">, как </w:t>
      </w:r>
      <w:r w:rsidR="00AF2539">
        <w:rPr>
          <w:rFonts w:ascii="Times New Roman" w:hAnsi="Times New Roman"/>
          <w:sz w:val="28"/>
          <w:szCs w:val="28"/>
          <w:lang w:eastAsia="ru-RU"/>
        </w:rPr>
        <w:br/>
      </w:r>
      <w:r w:rsidR="002663A9" w:rsidRPr="00957D95">
        <w:rPr>
          <w:rFonts w:ascii="Times New Roman" w:hAnsi="Times New Roman"/>
          <w:sz w:val="28"/>
          <w:szCs w:val="28"/>
          <w:lang w:eastAsia="ru-RU"/>
        </w:rPr>
        <w:t>уже отмечалось</w:t>
      </w:r>
      <w:r w:rsidRPr="00957D95">
        <w:rPr>
          <w:rFonts w:ascii="Times New Roman" w:hAnsi="Times New Roman"/>
          <w:sz w:val="28"/>
          <w:szCs w:val="28"/>
          <w:lang w:eastAsia="ru-RU"/>
        </w:rPr>
        <w:t xml:space="preserve"> </w:t>
      </w:r>
      <w:r w:rsidR="006E5565" w:rsidRPr="00957D95">
        <w:rPr>
          <w:rFonts w:ascii="Times New Roman" w:hAnsi="Times New Roman"/>
          <w:sz w:val="28"/>
          <w:szCs w:val="28"/>
          <w:lang w:eastAsia="ru-RU"/>
        </w:rPr>
        <w:t>ушли</w:t>
      </w:r>
      <w:r w:rsidRPr="00957D95">
        <w:rPr>
          <w:rFonts w:ascii="Times New Roman" w:hAnsi="Times New Roman"/>
          <w:sz w:val="28"/>
          <w:szCs w:val="28"/>
          <w:lang w:eastAsia="ru-RU"/>
        </w:rPr>
        <w:t xml:space="preserve"> из России. Потеря прямых иностранных инвестиций была определена как потенциально одн</w:t>
      </w:r>
      <w:r w:rsidR="00143CE5" w:rsidRPr="00957D95">
        <w:rPr>
          <w:rFonts w:ascii="Times New Roman" w:hAnsi="Times New Roman"/>
          <w:sz w:val="28"/>
          <w:szCs w:val="28"/>
          <w:lang w:eastAsia="ru-RU"/>
        </w:rPr>
        <w:t>а</w:t>
      </w:r>
      <w:r w:rsidRPr="00957D95">
        <w:rPr>
          <w:rFonts w:ascii="Times New Roman" w:hAnsi="Times New Roman"/>
          <w:sz w:val="28"/>
          <w:szCs w:val="28"/>
          <w:lang w:eastAsia="ru-RU"/>
        </w:rPr>
        <w:t xml:space="preserve"> из самых разрушительных последствий санкций для российской экономики</w:t>
      </w:r>
      <w:r w:rsidR="006E5565" w:rsidRPr="00957D95">
        <w:rPr>
          <w:rFonts w:ascii="Times New Roman" w:hAnsi="Times New Roman"/>
          <w:sz w:val="28"/>
          <w:szCs w:val="28"/>
          <w:lang w:eastAsia="ru-RU"/>
        </w:rPr>
        <w:t xml:space="preserve"> и занятости трудоспособного населения.</w:t>
      </w:r>
    </w:p>
    <w:p w14:paraId="274D01D2" w14:textId="205D8FDA" w:rsidR="005956CD" w:rsidRPr="00957D95" w:rsidRDefault="005956CD" w:rsidP="007061DE">
      <w:pPr>
        <w:spacing w:after="0" w:line="360" w:lineRule="auto"/>
        <w:ind w:firstLine="709"/>
        <w:jc w:val="both"/>
        <w:rPr>
          <w:rFonts w:ascii="Times New Roman" w:hAnsi="Times New Roman"/>
          <w:sz w:val="28"/>
          <w:szCs w:val="28"/>
          <w:lang w:eastAsia="ru-RU"/>
        </w:rPr>
      </w:pPr>
    </w:p>
    <w:p w14:paraId="711E06E8" w14:textId="3DAE32D1" w:rsidR="002C3E35" w:rsidRPr="00957D95" w:rsidRDefault="005956CD" w:rsidP="005956CD">
      <w:pPr>
        <w:spacing w:after="0" w:line="360" w:lineRule="auto"/>
        <w:jc w:val="both"/>
        <w:rPr>
          <w:rFonts w:ascii="Times New Roman" w:hAnsi="Times New Roman"/>
          <w:sz w:val="28"/>
          <w:szCs w:val="28"/>
          <w:highlight w:val="yellow"/>
          <w:lang w:eastAsia="ru-RU"/>
        </w:rPr>
      </w:pPr>
      <w:r w:rsidRPr="00957D95">
        <w:rPr>
          <w:noProof/>
          <w:lang w:eastAsia="ru-RU"/>
        </w:rPr>
        <w:drawing>
          <wp:inline distT="0" distB="0" distL="0" distR="0" wp14:anchorId="5EE0638D" wp14:editId="7D3B33C9">
            <wp:extent cx="5855970" cy="3173007"/>
            <wp:effectExtent l="0" t="0" r="0" b="8890"/>
            <wp:docPr id="2" name="Рисунок 1" descr="Loss of foreign direct investment has been identified as potentially one of the most devastating consequences of sanctions for the Russian economy (Mahlstein et a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s of foreign direct investment has been identified as potentially one of the most devastating consequences of sanctions for the Russian economy (Mahlstein et al. 20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16"/>
                    <a:stretch/>
                  </pic:blipFill>
                  <pic:spPr bwMode="auto">
                    <a:xfrm>
                      <a:off x="0" y="0"/>
                      <a:ext cx="5862415" cy="3176499"/>
                    </a:xfrm>
                    <a:prstGeom prst="rect">
                      <a:avLst/>
                    </a:prstGeom>
                    <a:noFill/>
                    <a:ln>
                      <a:noFill/>
                    </a:ln>
                    <a:extLst>
                      <a:ext uri="{53640926-AAD7-44D8-BBD7-CCE9431645EC}">
                        <a14:shadowObscured xmlns:a14="http://schemas.microsoft.com/office/drawing/2010/main"/>
                      </a:ext>
                    </a:extLst>
                  </pic:spPr>
                </pic:pic>
              </a:graphicData>
            </a:graphic>
          </wp:inline>
        </w:drawing>
      </w:r>
    </w:p>
    <w:p w14:paraId="0A5B1DA3" w14:textId="56B93E74" w:rsidR="004F59BB" w:rsidRPr="00AF18F5" w:rsidRDefault="005956CD" w:rsidP="002055D5">
      <w:pPr>
        <w:suppressAutoHyphens/>
        <w:spacing w:after="0" w:line="240" w:lineRule="auto"/>
        <w:contextualSpacing/>
        <w:jc w:val="center"/>
        <w:rPr>
          <w:rFonts w:ascii="Times New Roman" w:hAnsi="Times New Roman"/>
          <w:sz w:val="28"/>
          <w:szCs w:val="28"/>
          <w:lang w:eastAsia="ru-RU"/>
        </w:rPr>
      </w:pPr>
      <w:bookmarkStart w:id="29" w:name="_Hlk143267691"/>
      <w:r w:rsidRPr="00957D95">
        <w:rPr>
          <w:rFonts w:ascii="Times New Roman" w:hAnsi="Times New Roman"/>
          <w:sz w:val="28"/>
          <w:szCs w:val="28"/>
          <w:lang w:eastAsia="ru-RU"/>
        </w:rPr>
        <w:t>Рисунок 2.</w:t>
      </w:r>
      <w:r w:rsidR="0088485D" w:rsidRPr="00957D95">
        <w:rPr>
          <w:rFonts w:ascii="Times New Roman" w:hAnsi="Times New Roman"/>
          <w:sz w:val="28"/>
          <w:szCs w:val="28"/>
          <w:lang w:eastAsia="ru-RU"/>
        </w:rPr>
        <w:t>4</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Приток иностранных инвестиций в РФ за 1994–2022 гг.</w:t>
      </w:r>
      <w:r w:rsidR="00DA1D0C" w:rsidRPr="00957D95">
        <w:rPr>
          <w:rFonts w:ascii="Times New Roman" w:hAnsi="Times New Roman"/>
          <w:sz w:val="28"/>
          <w:szCs w:val="28"/>
          <w:lang w:eastAsia="ru-RU"/>
        </w:rPr>
        <w:t>, млрд долл. США (ежеквартально)</w:t>
      </w:r>
      <w:r w:rsidR="00AF2539" w:rsidRPr="00195AD2">
        <w:rPr>
          <w:rFonts w:ascii="Times New Roman" w:hAnsi="Times New Roman"/>
          <w:sz w:val="28"/>
          <w:szCs w:val="28"/>
          <w:lang w:eastAsia="ru-RU"/>
        </w:rPr>
        <w:t xml:space="preserve"> </w:t>
      </w:r>
      <w:r w:rsidR="00AF18F5">
        <w:rPr>
          <w:rFonts w:ascii="Times New Roman" w:hAnsi="Times New Roman"/>
          <w:sz w:val="28"/>
          <w:szCs w:val="28"/>
          <w:lang w:eastAsia="ru-RU"/>
        </w:rPr>
        <w:t xml:space="preserve">(составлено автором по </w:t>
      </w:r>
      <w:r w:rsidR="00AF2539" w:rsidRPr="00195AD2">
        <w:rPr>
          <w:rFonts w:ascii="Times New Roman" w:hAnsi="Times New Roman"/>
          <w:sz w:val="28"/>
          <w:szCs w:val="28"/>
          <w:lang w:eastAsia="ru-RU"/>
        </w:rPr>
        <w:t>[59]</w:t>
      </w:r>
      <w:r w:rsidR="00AF18F5">
        <w:rPr>
          <w:rFonts w:ascii="Times New Roman" w:hAnsi="Times New Roman"/>
          <w:sz w:val="28"/>
          <w:szCs w:val="28"/>
          <w:lang w:eastAsia="ru-RU"/>
        </w:rPr>
        <w:t>)</w:t>
      </w:r>
    </w:p>
    <w:bookmarkEnd w:id="29"/>
    <w:p w14:paraId="4E4811E4" w14:textId="77777777" w:rsidR="00FA3AA8" w:rsidRPr="00957D95" w:rsidRDefault="00FA3AA8" w:rsidP="007061DE">
      <w:pPr>
        <w:spacing w:after="0" w:line="360" w:lineRule="auto"/>
        <w:ind w:firstLine="709"/>
        <w:jc w:val="both"/>
        <w:rPr>
          <w:rFonts w:ascii="Times New Roman" w:hAnsi="Times New Roman"/>
          <w:sz w:val="28"/>
          <w:szCs w:val="28"/>
          <w:lang w:eastAsia="ru-RU"/>
        </w:rPr>
      </w:pPr>
    </w:p>
    <w:p w14:paraId="5CF21C73" w14:textId="55D8C820" w:rsidR="00113F43" w:rsidRPr="00957D95" w:rsidRDefault="007E1DF6"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Приток иностранной валюты важен для общей макроэкономической стабильности. Однако сочетание резкого снижения доходов от экспорта нефти </w:t>
      </w:r>
      <w:r w:rsidR="001A2444" w:rsidRPr="00957D95">
        <w:rPr>
          <w:rFonts w:ascii="Times New Roman" w:hAnsi="Times New Roman"/>
          <w:sz w:val="28"/>
          <w:szCs w:val="28"/>
          <w:lang w:eastAsia="ru-RU"/>
        </w:rPr>
        <w:br/>
      </w:r>
      <w:r w:rsidRPr="00957D95">
        <w:rPr>
          <w:rFonts w:ascii="Times New Roman" w:hAnsi="Times New Roman"/>
          <w:sz w:val="28"/>
          <w:szCs w:val="28"/>
          <w:lang w:eastAsia="ru-RU"/>
        </w:rPr>
        <w:t>и газа рублях и увеличения расходов привело к дефициту баланса федерального правительства в июне, июле и августе 2022 г.</w:t>
      </w:r>
      <w:r w:rsidR="00FA3AA8" w:rsidRPr="00957D95">
        <w:rPr>
          <w:rFonts w:ascii="Times New Roman" w:hAnsi="Times New Roman"/>
          <w:sz w:val="28"/>
          <w:szCs w:val="28"/>
          <w:lang w:eastAsia="ru-RU"/>
        </w:rPr>
        <w:t xml:space="preserve">, однако к концу 2022 г. бюджет стал профицитным. </w:t>
      </w:r>
    </w:p>
    <w:p w14:paraId="33360EEC" w14:textId="621AD3B4" w:rsidR="007E1DF6" w:rsidRPr="00957D95" w:rsidRDefault="00FA3AA8"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Дефицит федерального бюджета планируется в 2024 г., однако по прогнозам Минэкономразвития он не превысит размера дефицита 2020 г.</w:t>
      </w:r>
      <w:r w:rsidR="007E1DF6" w:rsidRPr="00957D95">
        <w:rPr>
          <w:rFonts w:ascii="Times New Roman" w:hAnsi="Times New Roman"/>
          <w:sz w:val="28"/>
          <w:szCs w:val="28"/>
          <w:lang w:eastAsia="ru-RU"/>
        </w:rPr>
        <w:t xml:space="preserve"> (рисунок 2.</w:t>
      </w:r>
      <w:r w:rsidR="0088485D" w:rsidRPr="00957D95">
        <w:rPr>
          <w:rFonts w:ascii="Times New Roman" w:hAnsi="Times New Roman"/>
          <w:sz w:val="28"/>
          <w:szCs w:val="28"/>
          <w:lang w:eastAsia="ru-RU"/>
        </w:rPr>
        <w:t>5</w:t>
      </w:r>
      <w:r w:rsidR="007E1DF6" w:rsidRPr="00957D95">
        <w:rPr>
          <w:rFonts w:ascii="Times New Roman" w:hAnsi="Times New Roman"/>
          <w:sz w:val="28"/>
          <w:szCs w:val="28"/>
          <w:lang w:eastAsia="ru-RU"/>
        </w:rPr>
        <w:t>).</w:t>
      </w:r>
    </w:p>
    <w:p w14:paraId="3A389C66" w14:textId="77777777" w:rsidR="002055D5" w:rsidRPr="00957D95" w:rsidRDefault="002055D5" w:rsidP="007061DE">
      <w:pPr>
        <w:spacing w:after="0" w:line="360" w:lineRule="auto"/>
        <w:ind w:firstLine="709"/>
        <w:jc w:val="both"/>
        <w:rPr>
          <w:rFonts w:ascii="Times New Roman" w:hAnsi="Times New Roman"/>
          <w:sz w:val="28"/>
          <w:szCs w:val="28"/>
          <w:lang w:eastAsia="ru-RU"/>
        </w:rPr>
      </w:pPr>
    </w:p>
    <w:p w14:paraId="07C55061" w14:textId="74B19CFF" w:rsidR="007E1DF6" w:rsidRPr="00957D95" w:rsidRDefault="007E1DF6" w:rsidP="002055D5">
      <w:pPr>
        <w:suppressAutoHyphens/>
        <w:spacing w:after="0" w:line="360" w:lineRule="auto"/>
        <w:jc w:val="both"/>
        <w:rPr>
          <w:rFonts w:ascii="Times New Roman" w:hAnsi="Times New Roman"/>
          <w:sz w:val="28"/>
          <w:szCs w:val="28"/>
          <w:lang w:eastAsia="ru-RU"/>
        </w:rPr>
      </w:pPr>
      <w:r w:rsidRPr="00957D95">
        <w:rPr>
          <w:rFonts w:ascii="Times New Roman" w:hAnsi="Times New Roman"/>
          <w:noProof/>
          <w:sz w:val="28"/>
          <w:szCs w:val="28"/>
          <w:lang w:eastAsia="ru-RU"/>
          <w14:ligatures w14:val="standardContextual"/>
        </w:rPr>
        <w:lastRenderedPageBreak/>
        <w:drawing>
          <wp:inline distT="0" distB="0" distL="0" distR="0" wp14:anchorId="5CE0C9F6" wp14:editId="5EFB1902">
            <wp:extent cx="5791200" cy="3200400"/>
            <wp:effectExtent l="0" t="0" r="0" b="0"/>
            <wp:docPr id="189036138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C35DD0" w14:textId="17B3EB6B" w:rsidR="00FA3AA8" w:rsidRPr="00AF2539" w:rsidRDefault="00FA3AA8" w:rsidP="00AF2539">
      <w:pPr>
        <w:suppressAutoHyphens/>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Рисунок 2.</w:t>
      </w:r>
      <w:r w:rsidR="0088485D" w:rsidRPr="00957D95">
        <w:rPr>
          <w:rFonts w:ascii="Times New Roman" w:hAnsi="Times New Roman"/>
          <w:sz w:val="28"/>
          <w:szCs w:val="28"/>
          <w:lang w:eastAsia="ru-RU"/>
        </w:rPr>
        <w:t>5</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w:t>
      </w:r>
      <w:r w:rsidR="00BB0D39" w:rsidRPr="00957D95">
        <w:rPr>
          <w:rFonts w:ascii="Times New Roman" w:hAnsi="Times New Roman"/>
          <w:sz w:val="28"/>
          <w:szCs w:val="28"/>
          <w:lang w:eastAsia="ru-RU"/>
        </w:rPr>
        <w:t>П</w:t>
      </w:r>
      <w:r w:rsidRPr="00957D95">
        <w:rPr>
          <w:rFonts w:ascii="Times New Roman" w:hAnsi="Times New Roman"/>
          <w:sz w:val="28"/>
          <w:szCs w:val="28"/>
          <w:lang w:eastAsia="ru-RU"/>
        </w:rPr>
        <w:t>рофицит</w:t>
      </w:r>
      <w:r w:rsidR="00BB0D39" w:rsidRPr="00957D95">
        <w:rPr>
          <w:rFonts w:ascii="Times New Roman" w:hAnsi="Times New Roman"/>
          <w:sz w:val="28"/>
          <w:szCs w:val="28"/>
          <w:lang w:eastAsia="ru-RU"/>
        </w:rPr>
        <w:t xml:space="preserve"> (дефицит</w:t>
      </w:r>
      <w:r w:rsidRPr="00957D95">
        <w:rPr>
          <w:rFonts w:ascii="Times New Roman" w:hAnsi="Times New Roman"/>
          <w:sz w:val="28"/>
          <w:szCs w:val="28"/>
          <w:lang w:eastAsia="ru-RU"/>
        </w:rPr>
        <w:t>) федерального бюджет и среднегодовые ку</w:t>
      </w:r>
      <w:r w:rsidR="001A2444" w:rsidRPr="00957D95">
        <w:rPr>
          <w:rFonts w:ascii="Times New Roman" w:hAnsi="Times New Roman"/>
          <w:sz w:val="28"/>
          <w:szCs w:val="28"/>
          <w:lang w:eastAsia="ru-RU"/>
        </w:rPr>
        <w:t>рсы доллара США к рублю за 2019-</w:t>
      </w:r>
      <w:r w:rsidRPr="00957D95">
        <w:rPr>
          <w:rFonts w:ascii="Times New Roman" w:hAnsi="Times New Roman"/>
          <w:sz w:val="28"/>
          <w:szCs w:val="28"/>
          <w:lang w:eastAsia="ru-RU"/>
        </w:rPr>
        <w:t>2022 гг. и их прогнозы на 2023</w:t>
      </w:r>
      <w:r w:rsidR="001A2444" w:rsidRPr="00957D95">
        <w:rPr>
          <w:rFonts w:ascii="Times New Roman" w:hAnsi="Times New Roman"/>
          <w:sz w:val="28"/>
          <w:szCs w:val="28"/>
          <w:lang w:eastAsia="ru-RU"/>
        </w:rPr>
        <w:t>-</w:t>
      </w:r>
      <w:r w:rsidR="00BB0D39" w:rsidRPr="00957D95">
        <w:rPr>
          <w:rFonts w:ascii="Times New Roman" w:hAnsi="Times New Roman"/>
          <w:sz w:val="28"/>
          <w:szCs w:val="28"/>
          <w:lang w:eastAsia="ru-RU"/>
        </w:rPr>
        <w:t>2024 гг.</w:t>
      </w:r>
      <w:r w:rsidR="00AF2539" w:rsidRPr="00AF2539">
        <w:rPr>
          <w:rFonts w:ascii="Times New Roman" w:hAnsi="Times New Roman"/>
          <w:sz w:val="28"/>
          <w:szCs w:val="28"/>
          <w:lang w:eastAsia="ru-RU"/>
        </w:rPr>
        <w:t xml:space="preserve"> </w:t>
      </w:r>
      <w:r w:rsidR="00AF18F5">
        <w:rPr>
          <w:rFonts w:ascii="Times New Roman" w:hAnsi="Times New Roman"/>
          <w:sz w:val="28"/>
          <w:szCs w:val="28"/>
          <w:lang w:eastAsia="ru-RU"/>
        </w:rPr>
        <w:t xml:space="preserve">(составлено автором по </w:t>
      </w:r>
      <w:r w:rsidR="00AF2539" w:rsidRPr="00AF2539">
        <w:rPr>
          <w:rFonts w:ascii="Times New Roman" w:hAnsi="Times New Roman"/>
          <w:sz w:val="28"/>
          <w:szCs w:val="28"/>
          <w:lang w:eastAsia="ru-RU"/>
        </w:rPr>
        <w:t>[</w:t>
      </w:r>
      <w:r w:rsidR="00AF2539" w:rsidRPr="005245FD">
        <w:rPr>
          <w:rFonts w:ascii="Times New Roman" w:hAnsi="Times New Roman"/>
          <w:sz w:val="28"/>
          <w:szCs w:val="28"/>
          <w:lang w:eastAsia="ru-RU"/>
        </w:rPr>
        <w:t>57</w:t>
      </w:r>
      <w:r w:rsidR="00AF2539" w:rsidRPr="00AF2539">
        <w:rPr>
          <w:rFonts w:ascii="Times New Roman" w:hAnsi="Times New Roman"/>
          <w:sz w:val="28"/>
          <w:szCs w:val="28"/>
          <w:lang w:eastAsia="ru-RU"/>
        </w:rPr>
        <w:t>]</w:t>
      </w:r>
      <w:r w:rsidR="00AF18F5">
        <w:rPr>
          <w:rFonts w:ascii="Times New Roman" w:hAnsi="Times New Roman"/>
          <w:sz w:val="28"/>
          <w:szCs w:val="28"/>
          <w:lang w:eastAsia="ru-RU"/>
        </w:rPr>
        <w:t>)</w:t>
      </w:r>
    </w:p>
    <w:p w14:paraId="2F25854A" w14:textId="77777777" w:rsidR="007E1DF6" w:rsidRPr="00957D95" w:rsidRDefault="007E1DF6" w:rsidP="007061DE">
      <w:pPr>
        <w:spacing w:after="0" w:line="360" w:lineRule="auto"/>
        <w:ind w:firstLine="709"/>
        <w:jc w:val="both"/>
        <w:rPr>
          <w:rFonts w:ascii="Times New Roman" w:hAnsi="Times New Roman"/>
          <w:b/>
          <w:bCs/>
          <w:sz w:val="28"/>
          <w:szCs w:val="28"/>
          <w:lang w:eastAsia="ru-RU"/>
        </w:rPr>
      </w:pPr>
    </w:p>
    <w:p w14:paraId="693B5B6D" w14:textId="579E060F" w:rsidR="00113F43" w:rsidRPr="00957D95" w:rsidRDefault="00BB0D39"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Как видно из рисунка, </w:t>
      </w:r>
      <w:r w:rsidR="001A2444" w:rsidRPr="00957D95">
        <w:rPr>
          <w:rFonts w:ascii="Times New Roman" w:hAnsi="Times New Roman"/>
          <w:sz w:val="28"/>
          <w:szCs w:val="28"/>
          <w:lang w:eastAsia="ru-RU"/>
        </w:rPr>
        <w:t>в 2023-</w:t>
      </w:r>
      <w:r w:rsidR="00403A3F" w:rsidRPr="00957D95">
        <w:rPr>
          <w:rFonts w:ascii="Times New Roman" w:hAnsi="Times New Roman"/>
          <w:sz w:val="28"/>
          <w:szCs w:val="28"/>
          <w:lang w:eastAsia="ru-RU"/>
        </w:rPr>
        <w:t>2024 гг.</w:t>
      </w:r>
      <w:r w:rsidRPr="00957D95">
        <w:rPr>
          <w:rFonts w:ascii="Times New Roman" w:hAnsi="Times New Roman"/>
          <w:sz w:val="28"/>
          <w:szCs w:val="28"/>
          <w:lang w:eastAsia="ru-RU"/>
        </w:rPr>
        <w:t xml:space="preserve">  объемы федерального бюджета резко снизятся, а курс доллара США вырастет, что с большой вероятностью может привести к кризису в условиях санкций, которые существенно </w:t>
      </w:r>
      <w:r w:rsidR="00403A3F" w:rsidRPr="00957D95">
        <w:rPr>
          <w:rFonts w:ascii="Times New Roman" w:hAnsi="Times New Roman"/>
          <w:sz w:val="28"/>
          <w:szCs w:val="28"/>
          <w:lang w:eastAsia="ru-RU"/>
        </w:rPr>
        <w:t>ограничивают</w:t>
      </w:r>
      <w:r w:rsidRPr="00957D95">
        <w:rPr>
          <w:rFonts w:ascii="Times New Roman" w:hAnsi="Times New Roman"/>
          <w:sz w:val="28"/>
          <w:szCs w:val="28"/>
          <w:lang w:eastAsia="ru-RU"/>
        </w:rPr>
        <w:t xml:space="preserve"> РФ доступ к внешним рынкам капитала и </w:t>
      </w:r>
      <w:r w:rsidR="00403A3F" w:rsidRPr="00957D95">
        <w:rPr>
          <w:rFonts w:ascii="Times New Roman" w:hAnsi="Times New Roman"/>
          <w:sz w:val="28"/>
          <w:szCs w:val="28"/>
          <w:lang w:eastAsia="ru-RU"/>
        </w:rPr>
        <w:t>инвестиций.</w:t>
      </w:r>
      <w:r w:rsidR="00113F43" w:rsidRPr="00957D95">
        <w:rPr>
          <w:rFonts w:ascii="Times New Roman" w:hAnsi="Times New Roman"/>
          <w:sz w:val="28"/>
          <w:szCs w:val="28"/>
          <w:lang w:eastAsia="ru-RU"/>
        </w:rPr>
        <w:t xml:space="preserve"> </w:t>
      </w:r>
    </w:p>
    <w:p w14:paraId="55683B4C" w14:textId="05CECA81" w:rsidR="00E3749F" w:rsidRPr="00957D95" w:rsidRDefault="00E3749F"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Вероятнее всего давление на бюджетный баланс России усилится, сокращение федеральные расходов, возможно, если федеральные доходы по-прежнему будут падать. </w:t>
      </w:r>
      <w:r w:rsidR="008F34A2" w:rsidRPr="00957D95">
        <w:rPr>
          <w:rFonts w:ascii="Times New Roman" w:hAnsi="Times New Roman"/>
          <w:sz w:val="28"/>
          <w:szCs w:val="28"/>
          <w:lang w:eastAsia="ru-RU"/>
        </w:rPr>
        <w:t>Однако сокращение федеральных расходов и рост курса доллара США вероятнее всего окажет существенные среднесрочные и долгосрочные последствия для национальной экономики и вызовет дальнейшее снижение благосостояния населения РФ.</w:t>
      </w:r>
    </w:p>
    <w:p w14:paraId="7B4D01A9" w14:textId="1D8E2AC3" w:rsidR="00870021" w:rsidRPr="00957D95" w:rsidRDefault="00E3749F" w:rsidP="008F34A2">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По планам коллективного Запада ожидалось, что санкции в отношении финансового сектора России окажут существенное влияние, </w:t>
      </w:r>
      <w:r w:rsidR="008F34A2" w:rsidRPr="00957D95">
        <w:rPr>
          <w:rFonts w:ascii="Times New Roman" w:hAnsi="Times New Roman"/>
          <w:sz w:val="28"/>
          <w:szCs w:val="28"/>
          <w:lang w:eastAsia="ru-RU"/>
        </w:rPr>
        <w:t xml:space="preserve">однако их влияние </w:t>
      </w:r>
      <w:r w:rsidRPr="00957D95">
        <w:rPr>
          <w:rFonts w:ascii="Times New Roman" w:hAnsi="Times New Roman"/>
          <w:sz w:val="28"/>
          <w:szCs w:val="28"/>
          <w:lang w:eastAsia="ru-RU"/>
        </w:rPr>
        <w:t>не достигл</w:t>
      </w:r>
      <w:r w:rsidR="008F34A2" w:rsidRPr="00957D95">
        <w:rPr>
          <w:rFonts w:ascii="Times New Roman" w:hAnsi="Times New Roman"/>
          <w:sz w:val="28"/>
          <w:szCs w:val="28"/>
          <w:lang w:eastAsia="ru-RU"/>
        </w:rPr>
        <w:t>о</w:t>
      </w:r>
      <w:r w:rsidRPr="00957D95">
        <w:rPr>
          <w:rFonts w:ascii="Times New Roman" w:hAnsi="Times New Roman"/>
          <w:sz w:val="28"/>
          <w:szCs w:val="28"/>
          <w:lang w:eastAsia="ru-RU"/>
        </w:rPr>
        <w:t xml:space="preserve"> желаемого эффекта</w:t>
      </w:r>
      <w:r w:rsidR="008F34A2" w:rsidRPr="00957D95">
        <w:rPr>
          <w:rFonts w:ascii="Times New Roman" w:hAnsi="Times New Roman"/>
          <w:sz w:val="28"/>
          <w:szCs w:val="28"/>
          <w:lang w:eastAsia="ru-RU"/>
        </w:rPr>
        <w:t xml:space="preserve"> в полной мере</w:t>
      </w:r>
      <w:r w:rsidRPr="00957D95">
        <w:rPr>
          <w:rFonts w:ascii="Times New Roman" w:hAnsi="Times New Roman"/>
          <w:sz w:val="28"/>
          <w:szCs w:val="28"/>
          <w:lang w:eastAsia="ru-RU"/>
        </w:rPr>
        <w:t>. Несмотря на</w:t>
      </w:r>
      <w:r w:rsidR="008F34A2" w:rsidRPr="00957D95">
        <w:rPr>
          <w:rFonts w:ascii="Times New Roman" w:hAnsi="Times New Roman"/>
          <w:sz w:val="28"/>
          <w:szCs w:val="28"/>
          <w:lang w:eastAsia="ru-RU"/>
        </w:rPr>
        <w:t xml:space="preserve"> финансовые</w:t>
      </w:r>
      <w:r w:rsidRPr="00957D95">
        <w:rPr>
          <w:rFonts w:ascii="Times New Roman" w:hAnsi="Times New Roman"/>
          <w:sz w:val="28"/>
          <w:szCs w:val="28"/>
          <w:lang w:eastAsia="ru-RU"/>
        </w:rPr>
        <w:t xml:space="preserve"> санкции в отношении большинства </w:t>
      </w:r>
      <w:r w:rsidR="008F34A2" w:rsidRPr="00957D95">
        <w:rPr>
          <w:rFonts w:ascii="Times New Roman" w:hAnsi="Times New Roman"/>
          <w:sz w:val="28"/>
          <w:szCs w:val="28"/>
          <w:lang w:eastAsia="ru-RU"/>
        </w:rPr>
        <w:t>кредитных организаций</w:t>
      </w:r>
      <w:r w:rsidRPr="00957D95">
        <w:rPr>
          <w:rFonts w:ascii="Times New Roman" w:hAnsi="Times New Roman"/>
          <w:sz w:val="28"/>
          <w:szCs w:val="28"/>
          <w:lang w:eastAsia="ru-RU"/>
        </w:rPr>
        <w:t xml:space="preserve">, </w:t>
      </w:r>
      <w:r w:rsidR="008F34A2" w:rsidRPr="00957D95">
        <w:rPr>
          <w:rFonts w:ascii="Times New Roman" w:hAnsi="Times New Roman"/>
          <w:sz w:val="28"/>
          <w:szCs w:val="28"/>
          <w:lang w:eastAsia="ru-RU"/>
        </w:rPr>
        <w:t>детально рассмотренные в разделе 2.1</w:t>
      </w:r>
      <w:r w:rsidRPr="00957D95">
        <w:rPr>
          <w:rFonts w:ascii="Times New Roman" w:hAnsi="Times New Roman"/>
          <w:sz w:val="28"/>
          <w:szCs w:val="28"/>
          <w:lang w:eastAsia="ru-RU"/>
        </w:rPr>
        <w:t xml:space="preserve">, </w:t>
      </w:r>
      <w:r w:rsidR="008F34A2" w:rsidRPr="00957D95">
        <w:rPr>
          <w:rFonts w:ascii="Times New Roman" w:hAnsi="Times New Roman"/>
          <w:sz w:val="28"/>
          <w:szCs w:val="28"/>
          <w:lang w:eastAsia="ru-RU"/>
        </w:rPr>
        <w:t xml:space="preserve">ситуация на финансовом рынке </w:t>
      </w:r>
      <w:r w:rsidRPr="00957D95">
        <w:rPr>
          <w:rFonts w:ascii="Times New Roman" w:hAnsi="Times New Roman"/>
          <w:sz w:val="28"/>
          <w:szCs w:val="28"/>
          <w:lang w:eastAsia="ru-RU"/>
        </w:rPr>
        <w:t xml:space="preserve">стабилизировалась. </w:t>
      </w:r>
      <w:r w:rsidRPr="00957D95">
        <w:rPr>
          <w:rFonts w:ascii="Times New Roman" w:hAnsi="Times New Roman"/>
          <w:sz w:val="28"/>
          <w:szCs w:val="28"/>
          <w:lang w:eastAsia="ru-RU"/>
        </w:rPr>
        <w:lastRenderedPageBreak/>
        <w:t>Это</w:t>
      </w:r>
      <w:r w:rsidR="008F34A2" w:rsidRPr="00957D95">
        <w:rPr>
          <w:rFonts w:ascii="Times New Roman" w:hAnsi="Times New Roman"/>
          <w:sz w:val="28"/>
          <w:szCs w:val="28"/>
          <w:lang w:eastAsia="ru-RU"/>
        </w:rPr>
        <w:t>, на наш взгляд,</w:t>
      </w:r>
      <w:r w:rsidRPr="00957D95">
        <w:rPr>
          <w:rFonts w:ascii="Times New Roman" w:hAnsi="Times New Roman"/>
          <w:sz w:val="28"/>
          <w:szCs w:val="28"/>
          <w:lang w:eastAsia="ru-RU"/>
        </w:rPr>
        <w:t xml:space="preserve"> произошло в основном благодаря грамотно</w:t>
      </w:r>
      <w:r w:rsidR="008F34A2" w:rsidRPr="00957D95">
        <w:rPr>
          <w:rFonts w:ascii="Times New Roman" w:hAnsi="Times New Roman"/>
          <w:sz w:val="28"/>
          <w:szCs w:val="28"/>
          <w:lang w:eastAsia="ru-RU"/>
        </w:rPr>
        <w:t>й политике ЦБ РФ по</w:t>
      </w:r>
      <w:r w:rsidRPr="00957D95">
        <w:rPr>
          <w:rFonts w:ascii="Times New Roman" w:hAnsi="Times New Roman"/>
          <w:sz w:val="28"/>
          <w:szCs w:val="28"/>
          <w:lang w:eastAsia="ru-RU"/>
        </w:rPr>
        <w:t xml:space="preserve"> управлению </w:t>
      </w:r>
      <w:r w:rsidR="008F34A2" w:rsidRPr="00957D95">
        <w:rPr>
          <w:rFonts w:ascii="Times New Roman" w:hAnsi="Times New Roman"/>
          <w:sz w:val="28"/>
          <w:szCs w:val="28"/>
          <w:lang w:eastAsia="ru-RU"/>
        </w:rPr>
        <w:t>финансовым рынком</w:t>
      </w:r>
      <w:r w:rsidR="001A2444" w:rsidRPr="00957D95">
        <w:rPr>
          <w:rFonts w:ascii="Times New Roman" w:hAnsi="Times New Roman"/>
          <w:sz w:val="28"/>
          <w:szCs w:val="28"/>
          <w:lang w:eastAsia="ru-RU"/>
        </w:rPr>
        <w:t>.</w:t>
      </w:r>
    </w:p>
    <w:p w14:paraId="237B1524" w14:textId="09817D35" w:rsidR="00C0358C" w:rsidRPr="00957D95" w:rsidRDefault="00DC3A10"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П</w:t>
      </w:r>
      <w:r w:rsidR="008F34A2" w:rsidRPr="00957D95">
        <w:rPr>
          <w:rFonts w:ascii="Times New Roman" w:hAnsi="Times New Roman"/>
          <w:sz w:val="28"/>
          <w:szCs w:val="28"/>
          <w:lang w:eastAsia="ru-RU"/>
        </w:rPr>
        <w:t>о различным оценкам зарубежных экономистов [</w:t>
      </w:r>
      <w:r w:rsidR="0039327B" w:rsidRPr="00957D95">
        <w:rPr>
          <w:rFonts w:ascii="Times New Roman" w:hAnsi="Times New Roman"/>
          <w:sz w:val="28"/>
          <w:szCs w:val="28"/>
          <w:lang w:eastAsia="ru-RU"/>
        </w:rPr>
        <w:t>52;58</w:t>
      </w:r>
      <w:r w:rsidR="008F34A2" w:rsidRPr="00957D95">
        <w:rPr>
          <w:rFonts w:ascii="Times New Roman" w:hAnsi="Times New Roman"/>
          <w:sz w:val="28"/>
          <w:szCs w:val="28"/>
          <w:lang w:eastAsia="ru-RU"/>
        </w:rPr>
        <w:t xml:space="preserve">], </w:t>
      </w:r>
      <w:r w:rsidR="005F3513" w:rsidRPr="00957D95">
        <w:rPr>
          <w:rFonts w:ascii="Times New Roman" w:hAnsi="Times New Roman"/>
          <w:sz w:val="28"/>
          <w:szCs w:val="28"/>
          <w:lang w:eastAsia="ru-RU"/>
        </w:rPr>
        <w:t xml:space="preserve">именно отключение от платежной системы </w:t>
      </w:r>
      <w:r w:rsidR="005F3513" w:rsidRPr="00957D95">
        <w:rPr>
          <w:rFonts w:ascii="Times New Roman" w:hAnsi="Times New Roman"/>
          <w:sz w:val="28"/>
          <w:szCs w:val="28"/>
          <w:lang w:val="en-US" w:eastAsia="ru-RU"/>
        </w:rPr>
        <w:t>SWIFT</w:t>
      </w:r>
      <w:r w:rsidR="005F3513" w:rsidRPr="00957D95">
        <w:rPr>
          <w:rFonts w:ascii="Times New Roman" w:hAnsi="Times New Roman"/>
          <w:sz w:val="28"/>
          <w:szCs w:val="28"/>
          <w:lang w:eastAsia="ru-RU"/>
        </w:rPr>
        <w:t xml:space="preserve"> оказало наибольшее воздействие на финансовый рынок РФ. </w:t>
      </w:r>
      <w:r w:rsidR="008F34A2" w:rsidRPr="00957D95">
        <w:rPr>
          <w:rFonts w:ascii="Times New Roman" w:hAnsi="Times New Roman"/>
          <w:sz w:val="28"/>
          <w:szCs w:val="28"/>
          <w:lang w:eastAsia="ru-RU"/>
        </w:rPr>
        <w:t xml:space="preserve">Однако Банк России продолжает держать крупные суммы в иностранной валюте для возможных интервенций, постепенно снижая долю доллара США и евро в пользу китайского юаня и других валют дружественных стран. </w:t>
      </w:r>
      <w:r w:rsidR="00C0358C" w:rsidRPr="00957D95">
        <w:rPr>
          <w:rFonts w:ascii="Times New Roman" w:hAnsi="Times New Roman"/>
          <w:sz w:val="28"/>
          <w:szCs w:val="28"/>
          <w:lang w:eastAsia="ru-RU"/>
        </w:rPr>
        <w:t xml:space="preserve">Тем не менее, после короткого </w:t>
      </w:r>
      <w:r w:rsidR="008F34A2" w:rsidRPr="00957D95">
        <w:rPr>
          <w:rFonts w:ascii="Times New Roman" w:hAnsi="Times New Roman"/>
          <w:sz w:val="28"/>
          <w:szCs w:val="28"/>
          <w:lang w:eastAsia="ru-RU"/>
        </w:rPr>
        <w:t>шока</w:t>
      </w:r>
      <w:r w:rsidR="00C0358C" w:rsidRPr="00957D95">
        <w:rPr>
          <w:rFonts w:ascii="Times New Roman" w:hAnsi="Times New Roman"/>
          <w:sz w:val="28"/>
          <w:szCs w:val="28"/>
          <w:lang w:eastAsia="ru-RU"/>
        </w:rPr>
        <w:t xml:space="preserve"> </w:t>
      </w:r>
      <w:r w:rsidR="008F34A2" w:rsidRPr="00957D95">
        <w:rPr>
          <w:rFonts w:ascii="Times New Roman" w:hAnsi="Times New Roman"/>
          <w:sz w:val="28"/>
          <w:szCs w:val="28"/>
          <w:lang w:eastAsia="ru-RU"/>
        </w:rPr>
        <w:t xml:space="preserve">уже </w:t>
      </w:r>
      <w:r w:rsidR="00C0358C" w:rsidRPr="00957D95">
        <w:rPr>
          <w:rFonts w:ascii="Times New Roman" w:hAnsi="Times New Roman"/>
          <w:sz w:val="28"/>
          <w:szCs w:val="28"/>
          <w:lang w:eastAsia="ru-RU"/>
        </w:rPr>
        <w:t>в марте 2022</w:t>
      </w:r>
      <w:r w:rsidR="008F34A2" w:rsidRPr="00957D95">
        <w:rPr>
          <w:rFonts w:ascii="Times New Roman" w:hAnsi="Times New Roman"/>
          <w:sz w:val="28"/>
          <w:szCs w:val="28"/>
          <w:lang w:eastAsia="ru-RU"/>
        </w:rPr>
        <w:t> </w:t>
      </w:r>
      <w:r w:rsidR="00C0358C" w:rsidRPr="00957D95">
        <w:rPr>
          <w:rFonts w:ascii="Times New Roman" w:hAnsi="Times New Roman"/>
          <w:sz w:val="28"/>
          <w:szCs w:val="28"/>
          <w:lang w:eastAsia="ru-RU"/>
        </w:rPr>
        <w:t xml:space="preserve">г. состояние структурной ликвидности </w:t>
      </w:r>
      <w:r w:rsidR="008F34A2" w:rsidRPr="00957D95">
        <w:rPr>
          <w:rFonts w:ascii="Times New Roman" w:hAnsi="Times New Roman"/>
          <w:sz w:val="28"/>
          <w:szCs w:val="28"/>
          <w:lang w:eastAsia="ru-RU"/>
        </w:rPr>
        <w:t xml:space="preserve">практически </w:t>
      </w:r>
      <w:r w:rsidR="00C0358C" w:rsidRPr="00957D95">
        <w:rPr>
          <w:rFonts w:ascii="Times New Roman" w:hAnsi="Times New Roman"/>
          <w:sz w:val="28"/>
          <w:szCs w:val="28"/>
          <w:lang w:eastAsia="ru-RU"/>
        </w:rPr>
        <w:t xml:space="preserve">вернулось к </w:t>
      </w:r>
      <w:r w:rsidR="001A2444" w:rsidRPr="00957D95">
        <w:rPr>
          <w:rFonts w:ascii="Times New Roman" w:hAnsi="Times New Roman"/>
          <w:sz w:val="28"/>
          <w:szCs w:val="28"/>
          <w:lang w:eastAsia="ru-RU"/>
        </w:rPr>
        <w:t>до</w:t>
      </w:r>
      <w:r w:rsidR="008F34A2" w:rsidRPr="00957D95">
        <w:rPr>
          <w:rFonts w:ascii="Times New Roman" w:hAnsi="Times New Roman"/>
          <w:sz w:val="28"/>
          <w:szCs w:val="28"/>
          <w:lang w:eastAsia="ru-RU"/>
        </w:rPr>
        <w:t>санкционному</w:t>
      </w:r>
      <w:r w:rsidR="00C0358C" w:rsidRPr="00957D95">
        <w:rPr>
          <w:rFonts w:ascii="Times New Roman" w:hAnsi="Times New Roman"/>
          <w:sz w:val="28"/>
          <w:szCs w:val="28"/>
          <w:lang w:eastAsia="ru-RU"/>
        </w:rPr>
        <w:t xml:space="preserve"> уровн</w:t>
      </w:r>
      <w:r w:rsidR="00C92D9C" w:rsidRPr="00957D95">
        <w:rPr>
          <w:rFonts w:ascii="Times New Roman" w:hAnsi="Times New Roman"/>
          <w:sz w:val="28"/>
          <w:szCs w:val="28"/>
          <w:lang w:eastAsia="ru-RU"/>
        </w:rPr>
        <w:t>ю</w:t>
      </w:r>
      <w:r w:rsidR="00C0358C" w:rsidRPr="00957D95">
        <w:rPr>
          <w:rFonts w:ascii="Times New Roman" w:hAnsi="Times New Roman"/>
          <w:sz w:val="28"/>
          <w:szCs w:val="28"/>
          <w:lang w:eastAsia="ru-RU"/>
        </w:rPr>
        <w:t xml:space="preserve"> (рисунок 2.</w:t>
      </w:r>
      <w:r w:rsidR="00062784" w:rsidRPr="00957D95">
        <w:rPr>
          <w:rFonts w:ascii="Times New Roman" w:hAnsi="Times New Roman"/>
          <w:sz w:val="28"/>
          <w:szCs w:val="28"/>
          <w:lang w:eastAsia="ru-RU"/>
        </w:rPr>
        <w:t>6</w:t>
      </w:r>
      <w:r w:rsidR="00C0358C" w:rsidRPr="00957D95">
        <w:rPr>
          <w:rFonts w:ascii="Times New Roman" w:hAnsi="Times New Roman"/>
          <w:sz w:val="28"/>
          <w:szCs w:val="28"/>
          <w:lang w:eastAsia="ru-RU"/>
        </w:rPr>
        <w:t xml:space="preserve">). </w:t>
      </w:r>
      <w:r w:rsidR="008F34A2" w:rsidRPr="00957D95">
        <w:rPr>
          <w:rFonts w:ascii="Times New Roman" w:hAnsi="Times New Roman"/>
          <w:sz w:val="28"/>
          <w:szCs w:val="28"/>
          <w:lang w:eastAsia="ru-RU"/>
        </w:rPr>
        <w:t>Более</w:t>
      </w:r>
      <w:r w:rsidR="00C0358C" w:rsidRPr="00957D95">
        <w:rPr>
          <w:rFonts w:ascii="Times New Roman" w:hAnsi="Times New Roman"/>
          <w:sz w:val="28"/>
          <w:szCs w:val="28"/>
          <w:lang w:eastAsia="ru-RU"/>
        </w:rPr>
        <w:t xml:space="preserve"> того,</w:t>
      </w:r>
      <w:r w:rsidR="008F34A2" w:rsidRPr="00957D95">
        <w:rPr>
          <w:rFonts w:ascii="Times New Roman" w:hAnsi="Times New Roman"/>
          <w:sz w:val="28"/>
          <w:szCs w:val="28"/>
          <w:lang w:eastAsia="ru-RU"/>
        </w:rPr>
        <w:t xml:space="preserve"> РФ активно использует и развивает </w:t>
      </w:r>
      <w:r w:rsidR="00C0358C" w:rsidRPr="00957D95">
        <w:rPr>
          <w:rFonts w:ascii="Times New Roman" w:hAnsi="Times New Roman"/>
          <w:sz w:val="28"/>
          <w:szCs w:val="28"/>
          <w:lang w:eastAsia="ru-RU"/>
        </w:rPr>
        <w:t xml:space="preserve">другие </w:t>
      </w:r>
      <w:r w:rsidR="00DC7D36" w:rsidRPr="00957D95">
        <w:rPr>
          <w:rFonts w:ascii="Times New Roman" w:hAnsi="Times New Roman"/>
          <w:sz w:val="28"/>
          <w:szCs w:val="28"/>
          <w:lang w:eastAsia="ru-RU"/>
        </w:rPr>
        <w:t xml:space="preserve">деловые </w:t>
      </w:r>
      <w:r w:rsidR="00C0358C" w:rsidRPr="00957D95">
        <w:rPr>
          <w:rFonts w:ascii="Times New Roman" w:hAnsi="Times New Roman"/>
          <w:sz w:val="28"/>
          <w:szCs w:val="28"/>
          <w:lang w:eastAsia="ru-RU"/>
        </w:rPr>
        <w:t>каналы</w:t>
      </w:r>
      <w:r w:rsidR="008F34A2" w:rsidRPr="00957D95">
        <w:rPr>
          <w:rFonts w:ascii="Times New Roman" w:hAnsi="Times New Roman"/>
          <w:sz w:val="28"/>
          <w:szCs w:val="28"/>
          <w:lang w:eastAsia="ru-RU"/>
        </w:rPr>
        <w:t>, что позволяет</w:t>
      </w:r>
      <w:r w:rsidR="00C0358C" w:rsidRPr="00957D95">
        <w:rPr>
          <w:rFonts w:ascii="Times New Roman" w:hAnsi="Times New Roman"/>
          <w:sz w:val="28"/>
          <w:szCs w:val="28"/>
          <w:lang w:eastAsia="ru-RU"/>
        </w:rPr>
        <w:t xml:space="preserve"> </w:t>
      </w:r>
      <w:r w:rsidR="008F34A2" w:rsidRPr="00957D95">
        <w:rPr>
          <w:rFonts w:ascii="Times New Roman" w:hAnsi="Times New Roman"/>
          <w:sz w:val="28"/>
          <w:szCs w:val="28"/>
          <w:lang w:eastAsia="ru-RU"/>
        </w:rPr>
        <w:t xml:space="preserve">отечественным кредитным организациям </w:t>
      </w:r>
      <w:r w:rsidR="001A2444" w:rsidRPr="00957D95">
        <w:rPr>
          <w:rFonts w:ascii="Times New Roman" w:hAnsi="Times New Roman"/>
          <w:sz w:val="28"/>
          <w:szCs w:val="28"/>
          <w:lang w:eastAsia="ru-RU"/>
        </w:rPr>
        <w:t xml:space="preserve">и </w:t>
      </w:r>
      <w:r w:rsidR="00C0358C" w:rsidRPr="00957D95">
        <w:rPr>
          <w:rFonts w:ascii="Times New Roman" w:hAnsi="Times New Roman"/>
          <w:sz w:val="28"/>
          <w:szCs w:val="28"/>
          <w:lang w:eastAsia="ru-RU"/>
        </w:rPr>
        <w:t>банкам взаимодействовать с внешн</w:t>
      </w:r>
      <w:r w:rsidR="008F34A2" w:rsidRPr="00957D95">
        <w:rPr>
          <w:rFonts w:ascii="Times New Roman" w:hAnsi="Times New Roman"/>
          <w:sz w:val="28"/>
          <w:szCs w:val="28"/>
          <w:lang w:eastAsia="ru-RU"/>
        </w:rPr>
        <w:t>ими рынками</w:t>
      </w:r>
      <w:r w:rsidR="00C0358C" w:rsidRPr="00957D95">
        <w:rPr>
          <w:rFonts w:ascii="Times New Roman" w:hAnsi="Times New Roman"/>
          <w:sz w:val="28"/>
          <w:szCs w:val="28"/>
          <w:lang w:eastAsia="ru-RU"/>
        </w:rPr>
        <w:t xml:space="preserve">. </w:t>
      </w:r>
    </w:p>
    <w:p w14:paraId="20355E44" w14:textId="77777777" w:rsidR="005F3513" w:rsidRPr="00957D95" w:rsidRDefault="005F3513" w:rsidP="007061DE">
      <w:pPr>
        <w:spacing w:after="0" w:line="360" w:lineRule="auto"/>
        <w:ind w:firstLine="709"/>
        <w:jc w:val="both"/>
        <w:rPr>
          <w:rFonts w:ascii="Times New Roman" w:hAnsi="Times New Roman"/>
          <w:sz w:val="28"/>
          <w:szCs w:val="28"/>
          <w:lang w:eastAsia="ru-RU"/>
        </w:rPr>
      </w:pPr>
    </w:p>
    <w:p w14:paraId="187EEEDB" w14:textId="3A190996" w:rsidR="005F3513" w:rsidRPr="00957D95" w:rsidRDefault="005F3513" w:rsidP="005F3513">
      <w:pPr>
        <w:spacing w:after="0" w:line="360" w:lineRule="auto"/>
        <w:jc w:val="both"/>
        <w:rPr>
          <w:rFonts w:ascii="Times New Roman" w:hAnsi="Times New Roman"/>
          <w:sz w:val="28"/>
          <w:szCs w:val="28"/>
          <w:lang w:eastAsia="ru-RU"/>
        </w:rPr>
      </w:pPr>
      <w:r w:rsidRPr="00957D95">
        <w:rPr>
          <w:rFonts w:ascii="Times New Roman" w:hAnsi="Times New Roman"/>
          <w:noProof/>
          <w:sz w:val="28"/>
          <w:szCs w:val="28"/>
          <w:lang w:eastAsia="ru-RU"/>
        </w:rPr>
        <w:drawing>
          <wp:inline distT="0" distB="0" distL="0" distR="0" wp14:anchorId="5CF58309" wp14:editId="4C950A38">
            <wp:extent cx="5910067" cy="3804249"/>
            <wp:effectExtent l="0" t="0" r="0" b="6350"/>
            <wp:docPr id="12663499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3425" cy="3819284"/>
                    </a:xfrm>
                    <a:prstGeom prst="rect">
                      <a:avLst/>
                    </a:prstGeom>
                    <a:noFill/>
                  </pic:spPr>
                </pic:pic>
              </a:graphicData>
            </a:graphic>
          </wp:inline>
        </w:drawing>
      </w:r>
    </w:p>
    <w:p w14:paraId="3EF0E2BC" w14:textId="1B315F1C" w:rsidR="005F3513" w:rsidRPr="00AF2539" w:rsidRDefault="005F3513" w:rsidP="002055D5">
      <w:pPr>
        <w:suppressAutoHyphens/>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Рисунок 2.</w:t>
      </w:r>
      <w:r w:rsidR="00062784" w:rsidRPr="00957D95">
        <w:rPr>
          <w:rFonts w:ascii="Times New Roman" w:hAnsi="Times New Roman"/>
          <w:sz w:val="28"/>
          <w:szCs w:val="28"/>
          <w:lang w:eastAsia="ru-RU"/>
        </w:rPr>
        <w:t>6</w:t>
      </w:r>
      <w:r w:rsidR="0088485D"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w:t>
      </w:r>
      <w:r w:rsidR="003C3C75" w:rsidRPr="00957D95">
        <w:rPr>
          <w:rFonts w:ascii="Times New Roman" w:hAnsi="Times New Roman"/>
          <w:sz w:val="28"/>
          <w:szCs w:val="28"/>
          <w:lang w:eastAsia="ru-RU"/>
        </w:rPr>
        <w:t>Структурный профицит ликвидност</w:t>
      </w:r>
      <w:r w:rsidR="00AF18F5">
        <w:rPr>
          <w:rFonts w:ascii="Times New Roman" w:hAnsi="Times New Roman"/>
          <w:sz w:val="28"/>
          <w:szCs w:val="28"/>
          <w:lang w:eastAsia="ru-RU"/>
        </w:rPr>
        <w:t xml:space="preserve">и банковской системы вернулся </w:t>
      </w:r>
      <w:r w:rsidR="003C3C75" w:rsidRPr="00957D95">
        <w:rPr>
          <w:rFonts w:ascii="Times New Roman" w:hAnsi="Times New Roman"/>
          <w:sz w:val="28"/>
          <w:szCs w:val="28"/>
          <w:lang w:eastAsia="ru-RU"/>
        </w:rPr>
        <w:t>до уровня начала СВО</w:t>
      </w:r>
      <w:r w:rsidR="00AF18F5">
        <w:rPr>
          <w:rFonts w:ascii="Times New Roman" w:hAnsi="Times New Roman"/>
          <w:sz w:val="28"/>
          <w:szCs w:val="28"/>
          <w:lang w:eastAsia="ru-RU"/>
        </w:rPr>
        <w:t xml:space="preserve"> (составлено автором по</w:t>
      </w:r>
      <w:r w:rsidR="00AF2539" w:rsidRPr="00AF2539">
        <w:rPr>
          <w:rFonts w:ascii="Times New Roman" w:hAnsi="Times New Roman"/>
          <w:sz w:val="28"/>
          <w:szCs w:val="28"/>
          <w:lang w:eastAsia="ru-RU"/>
        </w:rPr>
        <w:t xml:space="preserve"> [57]</w:t>
      </w:r>
      <w:r w:rsidR="00AF18F5">
        <w:rPr>
          <w:rFonts w:ascii="Times New Roman" w:hAnsi="Times New Roman"/>
          <w:sz w:val="28"/>
          <w:szCs w:val="28"/>
          <w:lang w:eastAsia="ru-RU"/>
        </w:rPr>
        <w:t>)</w:t>
      </w:r>
    </w:p>
    <w:p w14:paraId="7187DCFC" w14:textId="77777777" w:rsidR="005F3513" w:rsidRPr="00957D95" w:rsidRDefault="005F3513" w:rsidP="007061DE">
      <w:pPr>
        <w:spacing w:after="0" w:line="360" w:lineRule="auto"/>
        <w:ind w:firstLine="709"/>
        <w:jc w:val="both"/>
        <w:rPr>
          <w:rFonts w:ascii="Times New Roman" w:hAnsi="Times New Roman"/>
          <w:sz w:val="28"/>
          <w:szCs w:val="28"/>
          <w:lang w:eastAsia="ru-RU"/>
        </w:rPr>
      </w:pPr>
    </w:p>
    <w:p w14:paraId="1F18BC02" w14:textId="418E6CE9" w:rsidR="00113F43" w:rsidRPr="00957D95" w:rsidRDefault="00E01BA9"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lastRenderedPageBreak/>
        <w:t>Российская банковская</w:t>
      </w:r>
      <w:r w:rsidR="00C0358C" w:rsidRPr="00957D95">
        <w:rPr>
          <w:rFonts w:ascii="Times New Roman" w:hAnsi="Times New Roman"/>
          <w:sz w:val="28"/>
          <w:szCs w:val="28"/>
          <w:lang w:eastAsia="ru-RU"/>
        </w:rPr>
        <w:t xml:space="preserve"> система</w:t>
      </w:r>
      <w:r w:rsidRPr="00957D95">
        <w:rPr>
          <w:rFonts w:ascii="Times New Roman" w:hAnsi="Times New Roman"/>
          <w:sz w:val="28"/>
          <w:szCs w:val="28"/>
          <w:lang w:eastAsia="ru-RU"/>
        </w:rPr>
        <w:t>, как показало исследование,</w:t>
      </w:r>
      <w:r w:rsidR="00C0358C" w:rsidRPr="00957D95">
        <w:rPr>
          <w:rFonts w:ascii="Times New Roman" w:hAnsi="Times New Roman"/>
          <w:sz w:val="28"/>
          <w:szCs w:val="28"/>
          <w:lang w:eastAsia="ru-RU"/>
        </w:rPr>
        <w:t xml:space="preserve"> </w:t>
      </w:r>
      <w:r w:rsidRPr="00957D95">
        <w:rPr>
          <w:rFonts w:ascii="Times New Roman" w:hAnsi="Times New Roman"/>
          <w:sz w:val="28"/>
          <w:szCs w:val="28"/>
          <w:lang w:eastAsia="ru-RU"/>
        </w:rPr>
        <w:t>встретилась</w:t>
      </w:r>
      <w:r w:rsidR="00C0358C" w:rsidRPr="00957D95">
        <w:rPr>
          <w:rFonts w:ascii="Times New Roman" w:hAnsi="Times New Roman"/>
          <w:sz w:val="28"/>
          <w:szCs w:val="28"/>
          <w:lang w:eastAsia="ru-RU"/>
        </w:rPr>
        <w:t xml:space="preserve"> с серьезными проблемами. </w:t>
      </w:r>
      <w:r w:rsidR="00113F43" w:rsidRPr="00957D95">
        <w:rPr>
          <w:rFonts w:ascii="Times New Roman" w:hAnsi="Times New Roman"/>
          <w:sz w:val="28"/>
          <w:szCs w:val="28"/>
          <w:lang w:eastAsia="ru-RU"/>
        </w:rPr>
        <w:t>За период с 2019 по 2022 г. несмотря на рост активов коммерческих банков размер их чистой прибыли снизился на 1,5 трлн руб. (рисунок 2.</w:t>
      </w:r>
      <w:r w:rsidR="00062784" w:rsidRPr="00957D95">
        <w:rPr>
          <w:rFonts w:ascii="Times New Roman" w:hAnsi="Times New Roman"/>
          <w:sz w:val="28"/>
          <w:szCs w:val="28"/>
          <w:lang w:eastAsia="ru-RU"/>
        </w:rPr>
        <w:t>7</w:t>
      </w:r>
      <w:r w:rsidR="00113F43" w:rsidRPr="00957D95">
        <w:rPr>
          <w:rFonts w:ascii="Times New Roman" w:hAnsi="Times New Roman"/>
          <w:sz w:val="28"/>
          <w:szCs w:val="28"/>
          <w:lang w:eastAsia="ru-RU"/>
        </w:rPr>
        <w:t>).</w:t>
      </w:r>
    </w:p>
    <w:p w14:paraId="4AFE39E3" w14:textId="77777777" w:rsidR="00113F43" w:rsidRPr="00957D95" w:rsidRDefault="00113F43" w:rsidP="00113F43">
      <w:pPr>
        <w:spacing w:after="0" w:line="360" w:lineRule="auto"/>
        <w:ind w:firstLine="709"/>
        <w:jc w:val="both"/>
        <w:rPr>
          <w:rFonts w:ascii="Times New Roman" w:hAnsi="Times New Roman"/>
          <w:sz w:val="28"/>
          <w:szCs w:val="28"/>
          <w:lang w:eastAsia="ru-RU"/>
        </w:rPr>
      </w:pPr>
      <w:bookmarkStart w:id="30" w:name="_Hlk143282544"/>
    </w:p>
    <w:p w14:paraId="0012A62C" w14:textId="77777777" w:rsidR="00113F43" w:rsidRPr="00957D95" w:rsidRDefault="00113F43" w:rsidP="00062784">
      <w:pPr>
        <w:spacing w:after="0" w:line="360" w:lineRule="auto"/>
        <w:jc w:val="both"/>
        <w:rPr>
          <w:rFonts w:ascii="Times New Roman" w:hAnsi="Times New Roman"/>
          <w:sz w:val="28"/>
          <w:szCs w:val="28"/>
          <w:lang w:eastAsia="ru-RU"/>
        </w:rPr>
      </w:pPr>
      <w:r w:rsidRPr="00957D95">
        <w:rPr>
          <w:rFonts w:ascii="Times New Roman" w:hAnsi="Times New Roman"/>
          <w:noProof/>
          <w:sz w:val="28"/>
          <w:szCs w:val="28"/>
          <w:lang w:eastAsia="ru-RU"/>
          <w14:ligatures w14:val="standardContextual"/>
        </w:rPr>
        <w:drawing>
          <wp:inline distT="0" distB="0" distL="0" distR="0" wp14:anchorId="7C818438" wp14:editId="2D6C5A6D">
            <wp:extent cx="5985934" cy="3200400"/>
            <wp:effectExtent l="0" t="0" r="15240" b="0"/>
            <wp:docPr id="1110101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E54710" w14:textId="7D641FE7" w:rsidR="00113F43" w:rsidRPr="00AF2539" w:rsidRDefault="00113F43" w:rsidP="00C477F3">
      <w:pPr>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Рисунок 2.</w:t>
      </w:r>
      <w:r w:rsidR="00062784" w:rsidRPr="00957D95">
        <w:rPr>
          <w:rFonts w:ascii="Times New Roman" w:hAnsi="Times New Roman"/>
          <w:sz w:val="28"/>
          <w:szCs w:val="28"/>
          <w:lang w:eastAsia="ru-RU"/>
        </w:rPr>
        <w:t>7</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Динамика изменения активов и чистой прибыли</w:t>
      </w:r>
      <w:r w:rsidR="00AF2539">
        <w:rPr>
          <w:rFonts w:ascii="Times New Roman" w:hAnsi="Times New Roman"/>
          <w:sz w:val="28"/>
          <w:szCs w:val="28"/>
          <w:lang w:eastAsia="ru-RU"/>
        </w:rPr>
        <w:t xml:space="preserve"> коммерческих банков РФ за 2019-</w:t>
      </w:r>
      <w:r w:rsidRPr="00957D95">
        <w:rPr>
          <w:rFonts w:ascii="Times New Roman" w:hAnsi="Times New Roman"/>
          <w:sz w:val="28"/>
          <w:szCs w:val="28"/>
          <w:lang w:eastAsia="ru-RU"/>
        </w:rPr>
        <w:t>2022 гг., трлн руб.</w:t>
      </w:r>
      <w:r w:rsidR="00AF2539" w:rsidRPr="00AF2539">
        <w:rPr>
          <w:rFonts w:ascii="Times New Roman" w:hAnsi="Times New Roman"/>
          <w:sz w:val="28"/>
          <w:szCs w:val="28"/>
          <w:lang w:eastAsia="ru-RU"/>
        </w:rPr>
        <w:t xml:space="preserve"> </w:t>
      </w:r>
      <w:r w:rsidR="00AF18F5">
        <w:rPr>
          <w:rFonts w:ascii="Times New Roman" w:hAnsi="Times New Roman"/>
          <w:sz w:val="28"/>
          <w:szCs w:val="28"/>
          <w:lang w:eastAsia="ru-RU"/>
        </w:rPr>
        <w:t xml:space="preserve">(составлено по </w:t>
      </w:r>
      <w:r w:rsidR="00AF2539" w:rsidRPr="00AF2539">
        <w:rPr>
          <w:rFonts w:ascii="Times New Roman" w:hAnsi="Times New Roman"/>
          <w:sz w:val="28"/>
          <w:szCs w:val="28"/>
          <w:lang w:eastAsia="ru-RU"/>
        </w:rPr>
        <w:t>[</w:t>
      </w:r>
      <w:r w:rsidR="00AF2539" w:rsidRPr="00195AD2">
        <w:rPr>
          <w:rFonts w:ascii="Times New Roman" w:hAnsi="Times New Roman"/>
          <w:sz w:val="28"/>
          <w:szCs w:val="28"/>
          <w:lang w:eastAsia="ru-RU"/>
        </w:rPr>
        <w:t>57</w:t>
      </w:r>
      <w:r w:rsidR="00AF2539" w:rsidRPr="00AF2539">
        <w:rPr>
          <w:rFonts w:ascii="Times New Roman" w:hAnsi="Times New Roman"/>
          <w:sz w:val="28"/>
          <w:szCs w:val="28"/>
          <w:lang w:eastAsia="ru-RU"/>
        </w:rPr>
        <w:t>]</w:t>
      </w:r>
      <w:r w:rsidR="00AF18F5">
        <w:rPr>
          <w:rFonts w:ascii="Times New Roman" w:hAnsi="Times New Roman"/>
          <w:sz w:val="28"/>
          <w:szCs w:val="28"/>
          <w:lang w:eastAsia="ru-RU"/>
        </w:rPr>
        <w:t>)</w:t>
      </w:r>
    </w:p>
    <w:p w14:paraId="47E3F080" w14:textId="77777777" w:rsidR="00113F43" w:rsidRPr="00957D95" w:rsidRDefault="00113F43" w:rsidP="00113F43">
      <w:pPr>
        <w:spacing w:after="0" w:line="360" w:lineRule="auto"/>
        <w:ind w:firstLine="709"/>
        <w:jc w:val="both"/>
        <w:rPr>
          <w:rFonts w:ascii="Times New Roman" w:hAnsi="Times New Roman"/>
          <w:sz w:val="28"/>
          <w:szCs w:val="28"/>
          <w:lang w:eastAsia="ru-RU"/>
        </w:rPr>
      </w:pPr>
    </w:p>
    <w:p w14:paraId="6E335C99" w14:textId="559E28F9" w:rsidR="00113F43" w:rsidRPr="00957D95" w:rsidRDefault="00113F43" w:rsidP="00113F43">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К</w:t>
      </w:r>
      <w:r w:rsidR="001A2444" w:rsidRPr="00957D95">
        <w:rPr>
          <w:rFonts w:ascii="Times New Roman" w:hAnsi="Times New Roman"/>
          <w:sz w:val="28"/>
          <w:szCs w:val="28"/>
          <w:lang w:eastAsia="ru-RU"/>
        </w:rPr>
        <w:t>роме того, по данным ЦБ РФ, в 1-</w:t>
      </w:r>
      <w:r w:rsidRPr="00957D95">
        <w:rPr>
          <w:rFonts w:ascii="Times New Roman" w:hAnsi="Times New Roman"/>
          <w:sz w:val="28"/>
          <w:szCs w:val="28"/>
          <w:lang w:eastAsia="ru-RU"/>
        </w:rPr>
        <w:t>2 кв. 2022 г. российские банки потеряли приблизительно 25 млрд долл. США из-за валютных операций купли-продажи иностранной валютой. В результате ограничения на доступ к иностранной валюте и контроль за движением капитала оказались более обширными, чем предполагалось.</w:t>
      </w:r>
    </w:p>
    <w:p w14:paraId="4B60D3CE" w14:textId="17B350BC" w:rsidR="007E1DF6" w:rsidRPr="00957D95" w:rsidRDefault="00D33F5F"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З</w:t>
      </w:r>
      <w:r w:rsidR="003C3C75" w:rsidRPr="00957D95">
        <w:rPr>
          <w:rFonts w:ascii="Times New Roman" w:hAnsi="Times New Roman"/>
          <w:sz w:val="28"/>
          <w:szCs w:val="28"/>
          <w:lang w:eastAsia="ru-RU"/>
        </w:rPr>
        <w:t>аморозк</w:t>
      </w:r>
      <w:r w:rsidRPr="00957D95">
        <w:rPr>
          <w:rFonts w:ascii="Times New Roman" w:hAnsi="Times New Roman"/>
          <w:sz w:val="28"/>
          <w:szCs w:val="28"/>
          <w:lang w:eastAsia="ru-RU"/>
        </w:rPr>
        <w:t>а</w:t>
      </w:r>
      <w:r w:rsidR="003C3C75" w:rsidRPr="00957D95">
        <w:rPr>
          <w:rFonts w:ascii="Times New Roman" w:hAnsi="Times New Roman"/>
          <w:sz w:val="28"/>
          <w:szCs w:val="28"/>
          <w:lang w:eastAsia="ru-RU"/>
        </w:rPr>
        <w:t xml:space="preserve"> активов</w:t>
      </w:r>
      <w:r w:rsidRPr="00957D95">
        <w:rPr>
          <w:rFonts w:ascii="Times New Roman" w:hAnsi="Times New Roman"/>
          <w:sz w:val="28"/>
          <w:szCs w:val="28"/>
          <w:lang w:eastAsia="ru-RU"/>
        </w:rPr>
        <w:t xml:space="preserve"> ЦБ РФ</w:t>
      </w:r>
      <w:r w:rsidR="003C3C75" w:rsidRPr="00957D95">
        <w:rPr>
          <w:rFonts w:ascii="Times New Roman" w:hAnsi="Times New Roman"/>
          <w:sz w:val="28"/>
          <w:szCs w:val="28"/>
          <w:lang w:eastAsia="ru-RU"/>
        </w:rPr>
        <w:t xml:space="preserve">, находящихся за рубежом, как уже отмечалось, </w:t>
      </w:r>
      <w:r w:rsidRPr="00957D95">
        <w:rPr>
          <w:rFonts w:ascii="Times New Roman" w:hAnsi="Times New Roman"/>
          <w:sz w:val="28"/>
          <w:szCs w:val="28"/>
          <w:lang w:eastAsia="ru-RU"/>
        </w:rPr>
        <w:t xml:space="preserve">также вызвала </w:t>
      </w:r>
      <w:r w:rsidR="003C3C75" w:rsidRPr="00957D95">
        <w:rPr>
          <w:rFonts w:ascii="Times New Roman" w:hAnsi="Times New Roman"/>
          <w:sz w:val="28"/>
          <w:szCs w:val="28"/>
          <w:lang w:eastAsia="ru-RU"/>
        </w:rPr>
        <w:t>сокращени</w:t>
      </w:r>
      <w:r w:rsidRPr="00957D95">
        <w:rPr>
          <w:rFonts w:ascii="Times New Roman" w:hAnsi="Times New Roman"/>
          <w:sz w:val="28"/>
          <w:szCs w:val="28"/>
          <w:lang w:eastAsia="ru-RU"/>
        </w:rPr>
        <w:t>е</w:t>
      </w:r>
      <w:r w:rsidR="003C3C75" w:rsidRPr="00957D95">
        <w:rPr>
          <w:rFonts w:ascii="Times New Roman" w:hAnsi="Times New Roman"/>
          <w:sz w:val="28"/>
          <w:szCs w:val="28"/>
          <w:lang w:eastAsia="ru-RU"/>
        </w:rPr>
        <w:t xml:space="preserve"> </w:t>
      </w:r>
      <w:r w:rsidRPr="00957D95">
        <w:rPr>
          <w:rFonts w:ascii="Times New Roman" w:hAnsi="Times New Roman"/>
          <w:sz w:val="28"/>
          <w:szCs w:val="28"/>
          <w:lang w:eastAsia="ru-RU"/>
        </w:rPr>
        <w:t xml:space="preserve">его </w:t>
      </w:r>
      <w:r w:rsidR="003C3C75" w:rsidRPr="00957D95">
        <w:rPr>
          <w:rFonts w:ascii="Times New Roman" w:hAnsi="Times New Roman"/>
          <w:sz w:val="28"/>
          <w:szCs w:val="28"/>
          <w:lang w:eastAsia="ru-RU"/>
        </w:rPr>
        <w:t>резервов на 40 %</w:t>
      </w:r>
      <w:bookmarkEnd w:id="30"/>
      <w:r w:rsidRPr="00957D95">
        <w:rPr>
          <w:rFonts w:ascii="Times New Roman" w:hAnsi="Times New Roman"/>
          <w:sz w:val="28"/>
          <w:szCs w:val="28"/>
          <w:lang w:eastAsia="ru-RU"/>
        </w:rPr>
        <w:t>,</w:t>
      </w:r>
      <w:r w:rsidR="00113F43" w:rsidRPr="00957D95">
        <w:rPr>
          <w:rFonts w:ascii="Times New Roman" w:hAnsi="Times New Roman"/>
          <w:sz w:val="28"/>
          <w:szCs w:val="28"/>
          <w:lang w:eastAsia="ru-RU"/>
        </w:rPr>
        <w:t xml:space="preserve"> </w:t>
      </w:r>
      <w:r w:rsidRPr="00957D95">
        <w:rPr>
          <w:rFonts w:ascii="Times New Roman" w:hAnsi="Times New Roman"/>
          <w:sz w:val="28"/>
          <w:szCs w:val="28"/>
          <w:lang w:eastAsia="ru-RU"/>
        </w:rPr>
        <w:t>т.е. с</w:t>
      </w:r>
      <w:r w:rsidR="003C3C75" w:rsidRPr="00957D95">
        <w:rPr>
          <w:rFonts w:ascii="Times New Roman" w:hAnsi="Times New Roman"/>
          <w:sz w:val="28"/>
          <w:szCs w:val="28"/>
          <w:lang w:eastAsia="ru-RU"/>
        </w:rPr>
        <w:t xml:space="preserve"> начала СВО Банк России потерял около 95 млрд долл.</w:t>
      </w:r>
      <w:r w:rsidR="00B61A5D" w:rsidRPr="00957D95">
        <w:rPr>
          <w:rFonts w:ascii="Times New Roman" w:hAnsi="Times New Roman"/>
          <w:sz w:val="28"/>
          <w:szCs w:val="28"/>
          <w:lang w:eastAsia="ru-RU"/>
        </w:rPr>
        <w:t xml:space="preserve"> США</w:t>
      </w:r>
      <w:r w:rsidRPr="00957D95">
        <w:rPr>
          <w:rFonts w:ascii="Times New Roman" w:hAnsi="Times New Roman"/>
          <w:sz w:val="28"/>
          <w:szCs w:val="28"/>
          <w:lang w:eastAsia="ru-RU"/>
        </w:rPr>
        <w:t xml:space="preserve"> </w:t>
      </w:r>
      <w:r w:rsidR="00113F43" w:rsidRPr="00957D95">
        <w:rPr>
          <w:rFonts w:ascii="Times New Roman" w:hAnsi="Times New Roman"/>
          <w:sz w:val="28"/>
          <w:szCs w:val="28"/>
          <w:lang w:eastAsia="ru-RU"/>
        </w:rPr>
        <w:t>в резервах</w:t>
      </w:r>
      <w:r w:rsidR="003C3C75" w:rsidRPr="00957D95">
        <w:rPr>
          <w:rFonts w:ascii="Times New Roman" w:hAnsi="Times New Roman"/>
          <w:sz w:val="28"/>
          <w:szCs w:val="28"/>
          <w:lang w:eastAsia="ru-RU"/>
        </w:rPr>
        <w:t xml:space="preserve"> (рисунок 2.</w:t>
      </w:r>
      <w:r w:rsidR="00062784" w:rsidRPr="00957D95">
        <w:rPr>
          <w:rFonts w:ascii="Times New Roman" w:hAnsi="Times New Roman"/>
          <w:sz w:val="28"/>
          <w:szCs w:val="28"/>
          <w:lang w:eastAsia="ru-RU"/>
        </w:rPr>
        <w:t>8</w:t>
      </w:r>
      <w:r w:rsidR="003C3C75" w:rsidRPr="00957D95">
        <w:rPr>
          <w:rFonts w:ascii="Times New Roman" w:hAnsi="Times New Roman"/>
          <w:sz w:val="28"/>
          <w:szCs w:val="28"/>
          <w:lang w:eastAsia="ru-RU"/>
        </w:rPr>
        <w:t>)</w:t>
      </w:r>
      <w:r w:rsidRPr="00957D95">
        <w:rPr>
          <w:rFonts w:ascii="Times New Roman" w:hAnsi="Times New Roman"/>
          <w:sz w:val="28"/>
          <w:szCs w:val="28"/>
          <w:lang w:eastAsia="ru-RU"/>
        </w:rPr>
        <w:t xml:space="preserve">. В случае необходимости тем не менее, </w:t>
      </w:r>
      <w:r w:rsidR="003C3C75" w:rsidRPr="00957D95">
        <w:rPr>
          <w:rFonts w:ascii="Times New Roman" w:hAnsi="Times New Roman"/>
          <w:sz w:val="28"/>
          <w:szCs w:val="28"/>
          <w:lang w:eastAsia="ru-RU"/>
        </w:rPr>
        <w:t xml:space="preserve">около 300 млрд долл. остаются доступными для </w:t>
      </w:r>
      <w:r w:rsidRPr="00957D95">
        <w:rPr>
          <w:rFonts w:ascii="Times New Roman" w:hAnsi="Times New Roman"/>
          <w:sz w:val="28"/>
          <w:szCs w:val="28"/>
          <w:lang w:eastAsia="ru-RU"/>
        </w:rPr>
        <w:t xml:space="preserve">валютных </w:t>
      </w:r>
      <w:r w:rsidR="003C3C75" w:rsidRPr="00957D95">
        <w:rPr>
          <w:rFonts w:ascii="Times New Roman" w:hAnsi="Times New Roman"/>
          <w:sz w:val="28"/>
          <w:szCs w:val="28"/>
          <w:lang w:eastAsia="ru-RU"/>
        </w:rPr>
        <w:t>интервенций.</w:t>
      </w:r>
    </w:p>
    <w:p w14:paraId="30553A41" w14:textId="2F96CB40" w:rsidR="006D3159" w:rsidRPr="00957D95" w:rsidRDefault="006D3159" w:rsidP="006D3159">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После начала СВО возникли серьезные колебания рубля, вызвавшие начала резкую его девальвацию, потом ревальвацию. Ревальвация рубля </w:t>
      </w:r>
      <w:r w:rsidR="001A2444" w:rsidRPr="00957D95">
        <w:rPr>
          <w:rFonts w:ascii="Times New Roman" w:hAnsi="Times New Roman"/>
          <w:sz w:val="28"/>
          <w:szCs w:val="28"/>
          <w:lang w:eastAsia="ru-RU"/>
        </w:rPr>
        <w:br/>
      </w:r>
      <w:r w:rsidRPr="00957D95">
        <w:rPr>
          <w:rFonts w:ascii="Times New Roman" w:hAnsi="Times New Roman"/>
          <w:sz w:val="28"/>
          <w:szCs w:val="28"/>
          <w:lang w:eastAsia="ru-RU"/>
        </w:rPr>
        <w:lastRenderedPageBreak/>
        <w:t>не являлась признаком неэффективности санкций и не означала, что общая макроэкономическая ситуация была стабильной. Это было вызвано тем, что объемы транзакций резко упали.</w:t>
      </w:r>
    </w:p>
    <w:p w14:paraId="557952FC" w14:textId="77777777" w:rsidR="003C3C75" w:rsidRPr="00957D95" w:rsidRDefault="003C3C75" w:rsidP="007061DE">
      <w:pPr>
        <w:spacing w:after="0" w:line="360" w:lineRule="auto"/>
        <w:ind w:firstLine="709"/>
        <w:jc w:val="both"/>
        <w:rPr>
          <w:rFonts w:ascii="Times New Roman" w:hAnsi="Times New Roman"/>
          <w:sz w:val="28"/>
          <w:szCs w:val="28"/>
          <w:lang w:eastAsia="ru-RU"/>
        </w:rPr>
      </w:pPr>
    </w:p>
    <w:p w14:paraId="11501F91" w14:textId="0A42D11C" w:rsidR="007E1DF6" w:rsidRPr="00957D95" w:rsidRDefault="003C3C75" w:rsidP="003C3C75">
      <w:pPr>
        <w:spacing w:after="0" w:line="360" w:lineRule="auto"/>
        <w:jc w:val="both"/>
        <w:rPr>
          <w:rFonts w:ascii="Times New Roman" w:hAnsi="Times New Roman"/>
          <w:b/>
          <w:bCs/>
          <w:sz w:val="28"/>
          <w:szCs w:val="28"/>
          <w:lang w:eastAsia="ru-RU"/>
        </w:rPr>
      </w:pPr>
      <w:r w:rsidRPr="00957D95">
        <w:rPr>
          <w:rFonts w:ascii="Times New Roman" w:hAnsi="Times New Roman"/>
          <w:b/>
          <w:bCs/>
          <w:noProof/>
          <w:sz w:val="28"/>
          <w:szCs w:val="28"/>
          <w:lang w:eastAsia="ru-RU"/>
        </w:rPr>
        <w:drawing>
          <wp:inline distT="0" distB="0" distL="0" distR="0" wp14:anchorId="1F86DA34" wp14:editId="585A4621">
            <wp:extent cx="5744633" cy="2822508"/>
            <wp:effectExtent l="0" t="0" r="0" b="0"/>
            <wp:docPr id="13742412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2745" cy="2826494"/>
                    </a:xfrm>
                    <a:prstGeom prst="rect">
                      <a:avLst/>
                    </a:prstGeom>
                    <a:noFill/>
                  </pic:spPr>
                </pic:pic>
              </a:graphicData>
            </a:graphic>
          </wp:inline>
        </w:drawing>
      </w:r>
    </w:p>
    <w:p w14:paraId="692B1A3B" w14:textId="6CD7F1FD" w:rsidR="00196480" w:rsidRDefault="00AF2539" w:rsidP="00AF2539">
      <w:pPr>
        <w:spacing w:after="0" w:line="240" w:lineRule="auto"/>
        <w:jc w:val="center"/>
        <w:rPr>
          <w:rFonts w:ascii="Times New Roman" w:hAnsi="Times New Roman"/>
          <w:sz w:val="28"/>
          <w:szCs w:val="28"/>
          <w:lang w:val="en-US" w:eastAsia="ru-RU"/>
        </w:rPr>
      </w:pPr>
      <w:r w:rsidRPr="00957D95">
        <w:rPr>
          <w:rFonts w:ascii="Times New Roman" w:hAnsi="Times New Roman"/>
          <w:sz w:val="28"/>
          <w:szCs w:val="28"/>
          <w:lang w:eastAsia="ru-RU"/>
        </w:rPr>
        <w:t xml:space="preserve">Рисунок 2.8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Динамика изменения резервов Банка РФ за 2010-2023 гг.</w:t>
      </w:r>
      <w:r w:rsidRPr="00AF2539">
        <w:rPr>
          <w:rFonts w:ascii="Times New Roman" w:hAnsi="Times New Roman"/>
          <w:sz w:val="28"/>
          <w:szCs w:val="28"/>
          <w:lang w:eastAsia="ru-RU"/>
        </w:rPr>
        <w:t xml:space="preserve"> </w:t>
      </w:r>
      <w:r>
        <w:rPr>
          <w:rFonts w:ascii="Times New Roman" w:hAnsi="Times New Roman"/>
          <w:sz w:val="28"/>
          <w:szCs w:val="28"/>
          <w:lang w:eastAsia="ru-RU"/>
        </w:rPr>
        <w:br/>
      </w:r>
      <w:r w:rsidRPr="00AF2539">
        <w:rPr>
          <w:rFonts w:ascii="Times New Roman" w:hAnsi="Times New Roman"/>
          <w:sz w:val="28"/>
          <w:szCs w:val="28"/>
          <w:lang w:eastAsia="ru-RU"/>
        </w:rPr>
        <w:t>(</w:t>
      </w:r>
      <w:r w:rsidR="00196480" w:rsidRPr="00957D95">
        <w:rPr>
          <w:rFonts w:ascii="Times New Roman" w:hAnsi="Times New Roman"/>
          <w:sz w:val="28"/>
          <w:szCs w:val="28"/>
          <w:lang w:eastAsia="ru-RU"/>
        </w:rPr>
        <w:t>квартальные данные</w:t>
      </w:r>
      <w:r>
        <w:rPr>
          <w:rFonts w:ascii="Times New Roman" w:hAnsi="Times New Roman"/>
          <w:sz w:val="28"/>
          <w:szCs w:val="28"/>
          <w:lang w:val="en-US" w:eastAsia="ru-RU"/>
        </w:rPr>
        <w:t>)</w:t>
      </w:r>
    </w:p>
    <w:p w14:paraId="336B7457" w14:textId="77777777" w:rsidR="00AF2539" w:rsidRPr="00AF2539" w:rsidRDefault="00AF2539" w:rsidP="00AF2539">
      <w:pPr>
        <w:spacing w:after="0" w:line="240" w:lineRule="auto"/>
        <w:jc w:val="center"/>
        <w:rPr>
          <w:rFonts w:ascii="Times New Roman" w:hAnsi="Times New Roman"/>
          <w:sz w:val="28"/>
          <w:szCs w:val="28"/>
          <w:lang w:val="en-US" w:eastAsia="ru-RU"/>
        </w:rPr>
      </w:pPr>
    </w:p>
    <w:p w14:paraId="715432C8" w14:textId="5A307DC2" w:rsidR="00196480" w:rsidRPr="00957D95" w:rsidRDefault="00196480" w:rsidP="00AF2539">
      <w:pPr>
        <w:spacing w:after="0" w:line="360" w:lineRule="auto"/>
        <w:jc w:val="both"/>
        <w:rPr>
          <w:rFonts w:ascii="Times New Roman" w:hAnsi="Times New Roman"/>
          <w:sz w:val="28"/>
          <w:szCs w:val="28"/>
          <w:lang w:eastAsia="ru-RU"/>
        </w:rPr>
      </w:pPr>
      <w:r w:rsidRPr="00957D95">
        <w:rPr>
          <w:rFonts w:ascii="Times New Roman" w:hAnsi="Times New Roman"/>
          <w:noProof/>
          <w:sz w:val="28"/>
          <w:szCs w:val="28"/>
          <w:lang w:eastAsia="ru-RU"/>
          <w14:ligatures w14:val="standardContextual"/>
        </w:rPr>
        <w:drawing>
          <wp:inline distT="0" distB="0" distL="0" distR="0" wp14:anchorId="3ED56990" wp14:editId="6A37F258">
            <wp:extent cx="5994400" cy="3505200"/>
            <wp:effectExtent l="0" t="0" r="6350" b="0"/>
            <wp:docPr id="189076513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7DAD38" w14:textId="0BA0ED6F" w:rsidR="00196480" w:rsidRPr="00AF2539" w:rsidRDefault="00196480" w:rsidP="00AF2539">
      <w:pPr>
        <w:spacing w:after="0" w:line="240" w:lineRule="auto"/>
        <w:jc w:val="center"/>
        <w:rPr>
          <w:rFonts w:ascii="Times New Roman" w:hAnsi="Times New Roman"/>
          <w:sz w:val="28"/>
          <w:szCs w:val="28"/>
          <w:lang w:eastAsia="ru-RU"/>
        </w:rPr>
      </w:pPr>
      <w:bookmarkStart w:id="31" w:name="_Hlk143274356"/>
      <w:r w:rsidRPr="00957D95">
        <w:rPr>
          <w:rFonts w:ascii="Times New Roman" w:hAnsi="Times New Roman"/>
          <w:sz w:val="28"/>
          <w:szCs w:val="28"/>
          <w:lang w:eastAsia="ru-RU"/>
        </w:rPr>
        <w:t>Рисунок 2.</w:t>
      </w:r>
      <w:r w:rsidR="00AF2539" w:rsidRPr="00AF2539">
        <w:rPr>
          <w:rFonts w:ascii="Times New Roman" w:hAnsi="Times New Roman"/>
          <w:sz w:val="28"/>
          <w:szCs w:val="28"/>
          <w:lang w:eastAsia="ru-RU"/>
        </w:rPr>
        <w:t>9</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Динамика изменения резервов Банка РФ за 2010</w:t>
      </w:r>
      <w:r w:rsidR="001A2444" w:rsidRPr="00957D95">
        <w:rPr>
          <w:rFonts w:ascii="Times New Roman" w:hAnsi="Times New Roman"/>
          <w:sz w:val="28"/>
          <w:szCs w:val="28"/>
          <w:lang w:eastAsia="ru-RU"/>
        </w:rPr>
        <w:t>-</w:t>
      </w:r>
      <w:r w:rsidRPr="00957D95">
        <w:rPr>
          <w:rFonts w:ascii="Times New Roman" w:hAnsi="Times New Roman"/>
          <w:sz w:val="28"/>
          <w:szCs w:val="28"/>
          <w:lang w:eastAsia="ru-RU"/>
        </w:rPr>
        <w:t>2023 гг.</w:t>
      </w:r>
      <w:r w:rsidR="00AF2539" w:rsidRPr="00AF2539">
        <w:rPr>
          <w:rFonts w:ascii="Times New Roman" w:hAnsi="Times New Roman"/>
          <w:sz w:val="28"/>
          <w:szCs w:val="28"/>
          <w:lang w:eastAsia="ru-RU"/>
        </w:rPr>
        <w:t xml:space="preserve"> </w:t>
      </w:r>
      <w:r w:rsidR="00AF2539">
        <w:rPr>
          <w:rFonts w:ascii="Times New Roman" w:hAnsi="Times New Roman"/>
          <w:sz w:val="28"/>
          <w:szCs w:val="28"/>
          <w:lang w:eastAsia="ru-RU"/>
        </w:rPr>
        <w:br/>
      </w:r>
      <w:r w:rsidR="00AF2539" w:rsidRPr="00AF2539">
        <w:rPr>
          <w:rFonts w:ascii="Times New Roman" w:hAnsi="Times New Roman"/>
          <w:sz w:val="28"/>
          <w:szCs w:val="28"/>
          <w:lang w:eastAsia="ru-RU"/>
        </w:rPr>
        <w:t>(</w:t>
      </w:r>
      <w:r w:rsidR="00AF2539" w:rsidRPr="00957D95">
        <w:rPr>
          <w:rFonts w:ascii="Times New Roman" w:hAnsi="Times New Roman"/>
          <w:sz w:val="28"/>
          <w:szCs w:val="28"/>
          <w:lang w:eastAsia="ru-RU"/>
        </w:rPr>
        <w:t>месячные данные</w:t>
      </w:r>
      <w:r w:rsidR="00AF2539" w:rsidRPr="00AF2539">
        <w:rPr>
          <w:rFonts w:ascii="Times New Roman" w:hAnsi="Times New Roman"/>
          <w:sz w:val="28"/>
          <w:szCs w:val="28"/>
          <w:lang w:eastAsia="ru-RU"/>
        </w:rPr>
        <w:t>)</w:t>
      </w:r>
    </w:p>
    <w:bookmarkEnd w:id="31"/>
    <w:p w14:paraId="7771C705" w14:textId="77777777" w:rsidR="00A50F40" w:rsidRPr="00957D95" w:rsidRDefault="00A50F40" w:rsidP="00945413">
      <w:pPr>
        <w:spacing w:after="0" w:line="360" w:lineRule="auto"/>
        <w:ind w:firstLine="709"/>
        <w:jc w:val="both"/>
        <w:rPr>
          <w:rFonts w:ascii="Times New Roman" w:hAnsi="Times New Roman"/>
          <w:sz w:val="28"/>
          <w:szCs w:val="28"/>
          <w:lang w:eastAsia="ru-RU"/>
        </w:rPr>
      </w:pPr>
    </w:p>
    <w:p w14:paraId="61FE1433" w14:textId="1376B821" w:rsidR="0015184E" w:rsidRPr="00957D95" w:rsidRDefault="00945413" w:rsidP="00945413">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lastRenderedPageBreak/>
        <w:t xml:space="preserve">Сразу после введения санкций </w:t>
      </w:r>
      <w:r w:rsidR="00FD1A82" w:rsidRPr="00957D95">
        <w:rPr>
          <w:rFonts w:ascii="Times New Roman" w:hAnsi="Times New Roman"/>
          <w:sz w:val="28"/>
          <w:szCs w:val="28"/>
          <w:lang w:eastAsia="ru-RU"/>
        </w:rPr>
        <w:t xml:space="preserve">среднемесячный </w:t>
      </w:r>
      <w:r w:rsidRPr="00957D95">
        <w:rPr>
          <w:rFonts w:ascii="Times New Roman" w:hAnsi="Times New Roman"/>
          <w:sz w:val="28"/>
          <w:szCs w:val="28"/>
          <w:lang w:eastAsia="ru-RU"/>
        </w:rPr>
        <w:t xml:space="preserve">курс рубля </w:t>
      </w:r>
      <w:r w:rsidR="001A2444" w:rsidRPr="00957D95">
        <w:rPr>
          <w:rFonts w:ascii="Times New Roman" w:hAnsi="Times New Roman"/>
          <w:sz w:val="28"/>
          <w:szCs w:val="28"/>
          <w:lang w:eastAsia="ru-RU"/>
        </w:rPr>
        <w:t xml:space="preserve">снизился </w:t>
      </w:r>
      <w:r w:rsidRPr="00957D95">
        <w:rPr>
          <w:rFonts w:ascii="Times New Roman" w:hAnsi="Times New Roman"/>
          <w:sz w:val="28"/>
          <w:szCs w:val="28"/>
          <w:lang w:eastAsia="ru-RU"/>
        </w:rPr>
        <w:t>примерно с 70</w:t>
      </w:r>
      <w:r w:rsidR="001A2444" w:rsidRPr="00957D95">
        <w:rPr>
          <w:rFonts w:ascii="Times New Roman" w:hAnsi="Times New Roman"/>
          <w:sz w:val="28"/>
          <w:szCs w:val="28"/>
          <w:lang w:eastAsia="ru-RU"/>
        </w:rPr>
        <w:t>-</w:t>
      </w:r>
      <w:r w:rsidRPr="00957D95">
        <w:rPr>
          <w:rFonts w:ascii="Times New Roman" w:hAnsi="Times New Roman"/>
          <w:sz w:val="28"/>
          <w:szCs w:val="28"/>
          <w:lang w:eastAsia="ru-RU"/>
        </w:rPr>
        <w:t>75 за доллар почти</w:t>
      </w:r>
      <w:r w:rsidR="007150EF" w:rsidRPr="00957D95">
        <w:rPr>
          <w:rFonts w:ascii="Times New Roman" w:hAnsi="Times New Roman"/>
          <w:sz w:val="28"/>
          <w:szCs w:val="28"/>
          <w:lang w:eastAsia="ru-RU"/>
        </w:rPr>
        <w:t xml:space="preserve"> до </w:t>
      </w:r>
      <w:r w:rsidRPr="00957D95">
        <w:rPr>
          <w:rFonts w:ascii="Times New Roman" w:hAnsi="Times New Roman"/>
          <w:sz w:val="28"/>
          <w:szCs w:val="28"/>
          <w:lang w:eastAsia="ru-RU"/>
        </w:rPr>
        <w:t>1</w:t>
      </w:r>
      <w:r w:rsidR="00C667AB" w:rsidRPr="00957D95">
        <w:rPr>
          <w:rFonts w:ascii="Times New Roman" w:hAnsi="Times New Roman"/>
          <w:sz w:val="28"/>
          <w:szCs w:val="28"/>
          <w:lang w:eastAsia="ru-RU"/>
        </w:rPr>
        <w:t>0</w:t>
      </w:r>
      <w:r w:rsidR="00FD1A82" w:rsidRPr="00957D95">
        <w:rPr>
          <w:rFonts w:ascii="Times New Roman" w:hAnsi="Times New Roman"/>
          <w:sz w:val="28"/>
          <w:szCs w:val="28"/>
          <w:lang w:eastAsia="ru-RU"/>
        </w:rPr>
        <w:t>4</w:t>
      </w:r>
      <w:r w:rsidRPr="00957D95">
        <w:rPr>
          <w:rFonts w:ascii="Times New Roman" w:hAnsi="Times New Roman"/>
          <w:sz w:val="28"/>
          <w:szCs w:val="28"/>
          <w:lang w:eastAsia="ru-RU"/>
        </w:rPr>
        <w:t xml:space="preserve"> за доллар. Эта реакция </w:t>
      </w:r>
      <w:r w:rsidR="007150EF" w:rsidRPr="00957D95">
        <w:rPr>
          <w:rFonts w:ascii="Times New Roman" w:hAnsi="Times New Roman"/>
          <w:sz w:val="28"/>
          <w:szCs w:val="28"/>
          <w:lang w:eastAsia="ru-RU"/>
        </w:rPr>
        <w:t xml:space="preserve">финансового </w:t>
      </w:r>
      <w:r w:rsidRPr="00957D95">
        <w:rPr>
          <w:rFonts w:ascii="Times New Roman" w:hAnsi="Times New Roman"/>
          <w:sz w:val="28"/>
          <w:szCs w:val="28"/>
          <w:lang w:eastAsia="ru-RU"/>
        </w:rPr>
        <w:t xml:space="preserve">рынка была очень недолгой; </w:t>
      </w:r>
      <w:r w:rsidR="00D33F5F" w:rsidRPr="00957D95">
        <w:rPr>
          <w:rFonts w:ascii="Times New Roman" w:hAnsi="Times New Roman"/>
          <w:sz w:val="28"/>
          <w:szCs w:val="28"/>
          <w:lang w:eastAsia="ru-RU"/>
        </w:rPr>
        <w:t xml:space="preserve">уже </w:t>
      </w:r>
      <w:r w:rsidRPr="00957D95">
        <w:rPr>
          <w:rFonts w:ascii="Times New Roman" w:hAnsi="Times New Roman"/>
          <w:sz w:val="28"/>
          <w:szCs w:val="28"/>
          <w:lang w:eastAsia="ru-RU"/>
        </w:rPr>
        <w:t>к апрелю 2022 г</w:t>
      </w:r>
      <w:r w:rsidR="00D33F5F" w:rsidRPr="00957D95">
        <w:rPr>
          <w:rFonts w:ascii="Times New Roman" w:hAnsi="Times New Roman"/>
          <w:sz w:val="28"/>
          <w:szCs w:val="28"/>
          <w:lang w:eastAsia="ru-RU"/>
        </w:rPr>
        <w:t>.</w:t>
      </w:r>
      <w:r w:rsidRPr="00957D95">
        <w:rPr>
          <w:rFonts w:ascii="Times New Roman" w:hAnsi="Times New Roman"/>
          <w:sz w:val="28"/>
          <w:szCs w:val="28"/>
          <w:lang w:eastAsia="ru-RU"/>
        </w:rPr>
        <w:t xml:space="preserve"> обменный курс </w:t>
      </w:r>
      <w:r w:rsidR="00D33F5F" w:rsidRPr="00957D95">
        <w:rPr>
          <w:rFonts w:ascii="Times New Roman" w:hAnsi="Times New Roman"/>
          <w:sz w:val="28"/>
          <w:szCs w:val="28"/>
          <w:lang w:eastAsia="ru-RU"/>
        </w:rPr>
        <w:t xml:space="preserve">доллара </w:t>
      </w:r>
      <w:r w:rsidR="001A2444" w:rsidRPr="00957D95">
        <w:rPr>
          <w:rFonts w:ascii="Times New Roman" w:hAnsi="Times New Roman"/>
          <w:sz w:val="28"/>
          <w:szCs w:val="28"/>
          <w:lang w:eastAsia="ru-RU"/>
        </w:rPr>
        <w:br/>
      </w:r>
      <w:r w:rsidR="00D33F5F" w:rsidRPr="00957D95">
        <w:rPr>
          <w:rFonts w:ascii="Times New Roman" w:hAnsi="Times New Roman"/>
          <w:sz w:val="28"/>
          <w:szCs w:val="28"/>
          <w:lang w:eastAsia="ru-RU"/>
        </w:rPr>
        <w:t xml:space="preserve">к рублю </w:t>
      </w:r>
      <w:r w:rsidRPr="00957D95">
        <w:rPr>
          <w:rFonts w:ascii="Times New Roman" w:hAnsi="Times New Roman"/>
          <w:sz w:val="28"/>
          <w:szCs w:val="28"/>
          <w:lang w:eastAsia="ru-RU"/>
        </w:rPr>
        <w:t xml:space="preserve">вернулся к уровню ниже </w:t>
      </w:r>
      <w:r w:rsidR="007150EF" w:rsidRPr="00957D95">
        <w:rPr>
          <w:rFonts w:ascii="Times New Roman" w:hAnsi="Times New Roman"/>
          <w:sz w:val="28"/>
          <w:szCs w:val="28"/>
          <w:lang w:eastAsia="ru-RU"/>
        </w:rPr>
        <w:t>начала СВО</w:t>
      </w:r>
      <w:r w:rsidRPr="00957D95">
        <w:rPr>
          <w:rFonts w:ascii="Times New Roman" w:hAnsi="Times New Roman"/>
          <w:sz w:val="28"/>
          <w:szCs w:val="28"/>
          <w:lang w:eastAsia="ru-RU"/>
        </w:rPr>
        <w:t xml:space="preserve">. </w:t>
      </w:r>
      <w:r w:rsidR="00D33F5F" w:rsidRPr="00957D95">
        <w:rPr>
          <w:rFonts w:ascii="Times New Roman" w:hAnsi="Times New Roman"/>
          <w:sz w:val="28"/>
          <w:szCs w:val="28"/>
          <w:lang w:eastAsia="ru-RU"/>
        </w:rPr>
        <w:t>В первой середине 2023 г. среднемесячный курс колебался</w:t>
      </w:r>
      <w:r w:rsidRPr="00957D95">
        <w:rPr>
          <w:rFonts w:ascii="Times New Roman" w:hAnsi="Times New Roman"/>
          <w:sz w:val="28"/>
          <w:szCs w:val="28"/>
          <w:lang w:eastAsia="ru-RU"/>
        </w:rPr>
        <w:t xml:space="preserve"> на уровне </w:t>
      </w:r>
      <w:r w:rsidR="00FD1A82" w:rsidRPr="00957D95">
        <w:rPr>
          <w:rFonts w:ascii="Times New Roman" w:hAnsi="Times New Roman"/>
          <w:sz w:val="28"/>
          <w:szCs w:val="28"/>
          <w:lang w:eastAsia="ru-RU"/>
        </w:rPr>
        <w:t>92</w:t>
      </w:r>
      <w:r w:rsidR="001A2444" w:rsidRPr="00957D95">
        <w:rPr>
          <w:rFonts w:ascii="Times New Roman" w:hAnsi="Times New Roman"/>
          <w:sz w:val="28"/>
          <w:szCs w:val="28"/>
          <w:lang w:eastAsia="ru-RU"/>
        </w:rPr>
        <w:t>-</w:t>
      </w:r>
      <w:r w:rsidR="007150EF" w:rsidRPr="00957D95">
        <w:rPr>
          <w:rFonts w:ascii="Times New Roman" w:hAnsi="Times New Roman"/>
          <w:sz w:val="28"/>
          <w:szCs w:val="28"/>
          <w:lang w:eastAsia="ru-RU"/>
        </w:rPr>
        <w:t>9</w:t>
      </w:r>
      <w:r w:rsidR="00FD1A82" w:rsidRPr="00957D95">
        <w:rPr>
          <w:rFonts w:ascii="Times New Roman" w:hAnsi="Times New Roman"/>
          <w:sz w:val="28"/>
          <w:szCs w:val="28"/>
          <w:lang w:eastAsia="ru-RU"/>
        </w:rPr>
        <w:t>7</w:t>
      </w:r>
      <w:r w:rsidRPr="00957D95">
        <w:rPr>
          <w:rFonts w:ascii="Times New Roman" w:hAnsi="Times New Roman"/>
          <w:sz w:val="28"/>
          <w:szCs w:val="28"/>
          <w:lang w:eastAsia="ru-RU"/>
        </w:rPr>
        <w:t xml:space="preserve"> рублей за доллар</w:t>
      </w:r>
      <w:r w:rsidR="007150EF" w:rsidRPr="00957D95">
        <w:rPr>
          <w:rFonts w:ascii="Times New Roman" w:hAnsi="Times New Roman"/>
          <w:sz w:val="28"/>
          <w:szCs w:val="28"/>
          <w:lang w:eastAsia="ru-RU"/>
        </w:rPr>
        <w:t xml:space="preserve"> США (рисунок 2.</w:t>
      </w:r>
      <w:r w:rsidR="00AF2539">
        <w:rPr>
          <w:rFonts w:ascii="Times New Roman" w:hAnsi="Times New Roman"/>
          <w:sz w:val="28"/>
          <w:szCs w:val="28"/>
          <w:lang w:eastAsia="ru-RU"/>
        </w:rPr>
        <w:t>10</w:t>
      </w:r>
      <w:r w:rsidR="007150EF" w:rsidRPr="00957D95">
        <w:rPr>
          <w:rFonts w:ascii="Times New Roman" w:hAnsi="Times New Roman"/>
          <w:sz w:val="28"/>
          <w:szCs w:val="28"/>
          <w:lang w:eastAsia="ru-RU"/>
        </w:rPr>
        <w:t>)</w:t>
      </w:r>
      <w:r w:rsidRPr="00957D95">
        <w:rPr>
          <w:rFonts w:ascii="Times New Roman" w:hAnsi="Times New Roman"/>
          <w:sz w:val="28"/>
          <w:szCs w:val="28"/>
          <w:lang w:eastAsia="ru-RU"/>
        </w:rPr>
        <w:t xml:space="preserve">. </w:t>
      </w:r>
    </w:p>
    <w:p w14:paraId="7084BF29" w14:textId="77777777" w:rsidR="0015184E" w:rsidRPr="00957D95" w:rsidRDefault="0015184E" w:rsidP="00945413">
      <w:pPr>
        <w:spacing w:after="0" w:line="360" w:lineRule="auto"/>
        <w:ind w:firstLine="709"/>
        <w:jc w:val="both"/>
        <w:rPr>
          <w:rFonts w:ascii="Times New Roman" w:hAnsi="Times New Roman"/>
          <w:sz w:val="28"/>
          <w:szCs w:val="28"/>
          <w:lang w:eastAsia="ru-RU"/>
        </w:rPr>
      </w:pPr>
    </w:p>
    <w:p w14:paraId="35D28D60" w14:textId="5FFA246D" w:rsidR="0015184E" w:rsidRPr="00957D95" w:rsidRDefault="0015184E" w:rsidP="00196480">
      <w:pPr>
        <w:spacing w:after="0" w:line="360" w:lineRule="auto"/>
        <w:ind w:firstLine="142"/>
        <w:jc w:val="both"/>
        <w:rPr>
          <w:rFonts w:ascii="Times New Roman" w:hAnsi="Times New Roman"/>
          <w:sz w:val="28"/>
          <w:szCs w:val="28"/>
          <w:lang w:eastAsia="ru-RU"/>
        </w:rPr>
      </w:pPr>
      <w:r w:rsidRPr="00957D95">
        <w:rPr>
          <w:rFonts w:ascii="Times New Roman" w:hAnsi="Times New Roman"/>
          <w:noProof/>
          <w:sz w:val="28"/>
          <w:szCs w:val="28"/>
          <w:lang w:eastAsia="ru-RU"/>
          <w14:ligatures w14:val="standardContextual"/>
        </w:rPr>
        <w:drawing>
          <wp:inline distT="0" distB="0" distL="0" distR="0" wp14:anchorId="1A5459D8" wp14:editId="186AA5D4">
            <wp:extent cx="5823857" cy="3200400"/>
            <wp:effectExtent l="0" t="0" r="5715" b="0"/>
            <wp:docPr id="141867325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F5F2B0" w14:textId="77777777" w:rsidR="00AF2539" w:rsidRDefault="00AF2539" w:rsidP="00EF2917">
      <w:pPr>
        <w:spacing w:after="0" w:line="240" w:lineRule="auto"/>
        <w:jc w:val="center"/>
        <w:rPr>
          <w:rFonts w:ascii="Times New Roman" w:hAnsi="Times New Roman"/>
          <w:sz w:val="28"/>
          <w:szCs w:val="28"/>
          <w:lang w:eastAsia="ru-RU"/>
        </w:rPr>
      </w:pPr>
    </w:p>
    <w:p w14:paraId="036853C4" w14:textId="7C8AC99B" w:rsidR="00EF2917" w:rsidRPr="00AF2539" w:rsidRDefault="00EF2917" w:rsidP="00EF2917">
      <w:pPr>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Рисунок 2.</w:t>
      </w:r>
      <w:r w:rsidR="00AF2539" w:rsidRPr="00AF2539">
        <w:rPr>
          <w:rFonts w:ascii="Times New Roman" w:hAnsi="Times New Roman"/>
          <w:sz w:val="28"/>
          <w:szCs w:val="28"/>
          <w:lang w:eastAsia="ru-RU"/>
        </w:rPr>
        <w:t>10</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Динамика изменения </w:t>
      </w:r>
      <w:r w:rsidR="007C1251" w:rsidRPr="00957D95">
        <w:rPr>
          <w:rFonts w:ascii="Times New Roman" w:hAnsi="Times New Roman"/>
          <w:sz w:val="28"/>
          <w:szCs w:val="28"/>
          <w:lang w:eastAsia="ru-RU"/>
        </w:rPr>
        <w:t xml:space="preserve">среднемесячного </w:t>
      </w:r>
      <w:r w:rsidRPr="00957D95">
        <w:rPr>
          <w:rFonts w:ascii="Times New Roman" w:hAnsi="Times New Roman"/>
          <w:sz w:val="28"/>
          <w:szCs w:val="28"/>
          <w:lang w:eastAsia="ru-RU"/>
        </w:rPr>
        <w:t>курса доллара США</w:t>
      </w:r>
      <w:r w:rsidR="00C477F3" w:rsidRPr="00957D95">
        <w:rPr>
          <w:rFonts w:ascii="Times New Roman" w:hAnsi="Times New Roman"/>
          <w:sz w:val="28"/>
          <w:szCs w:val="28"/>
          <w:lang w:eastAsia="ru-RU"/>
        </w:rPr>
        <w:br/>
      </w:r>
      <w:r w:rsidRPr="00957D95">
        <w:rPr>
          <w:rFonts w:ascii="Times New Roman" w:hAnsi="Times New Roman"/>
          <w:sz w:val="28"/>
          <w:szCs w:val="28"/>
          <w:lang w:eastAsia="ru-RU"/>
        </w:rPr>
        <w:t>к рублю за 20</w:t>
      </w:r>
      <w:r w:rsidR="007C1251" w:rsidRPr="00957D95">
        <w:rPr>
          <w:rFonts w:ascii="Times New Roman" w:hAnsi="Times New Roman"/>
          <w:sz w:val="28"/>
          <w:szCs w:val="28"/>
          <w:lang w:eastAsia="ru-RU"/>
        </w:rPr>
        <w:t>22</w:t>
      </w:r>
      <w:r w:rsidR="001A2444" w:rsidRPr="00957D95">
        <w:rPr>
          <w:rFonts w:ascii="Times New Roman" w:hAnsi="Times New Roman"/>
          <w:sz w:val="28"/>
          <w:szCs w:val="28"/>
          <w:lang w:eastAsia="ru-RU"/>
        </w:rPr>
        <w:t>-</w:t>
      </w:r>
      <w:r w:rsidRPr="00957D95">
        <w:rPr>
          <w:rFonts w:ascii="Times New Roman" w:hAnsi="Times New Roman"/>
          <w:sz w:val="28"/>
          <w:szCs w:val="28"/>
          <w:lang w:eastAsia="ru-RU"/>
        </w:rPr>
        <w:t>2023 гг.</w:t>
      </w:r>
      <w:r w:rsidR="00AF2539">
        <w:rPr>
          <w:rFonts w:ascii="Times New Roman" w:hAnsi="Times New Roman"/>
          <w:sz w:val="28"/>
          <w:szCs w:val="28"/>
          <w:lang w:eastAsia="ru-RU"/>
        </w:rPr>
        <w:t xml:space="preserve"> </w:t>
      </w:r>
      <w:r w:rsidR="00AF18F5">
        <w:rPr>
          <w:rFonts w:ascii="Times New Roman" w:hAnsi="Times New Roman"/>
          <w:sz w:val="28"/>
          <w:szCs w:val="28"/>
          <w:lang w:eastAsia="ru-RU"/>
        </w:rPr>
        <w:t xml:space="preserve">(составлено автором по </w:t>
      </w:r>
      <w:r w:rsidR="00AF2539" w:rsidRPr="00AF2539">
        <w:rPr>
          <w:rFonts w:ascii="Times New Roman" w:hAnsi="Times New Roman"/>
          <w:sz w:val="28"/>
          <w:szCs w:val="28"/>
          <w:lang w:eastAsia="ru-RU"/>
        </w:rPr>
        <w:t>[51]</w:t>
      </w:r>
      <w:r w:rsidR="00AF18F5">
        <w:rPr>
          <w:rFonts w:ascii="Times New Roman" w:hAnsi="Times New Roman"/>
          <w:sz w:val="28"/>
          <w:szCs w:val="28"/>
          <w:lang w:eastAsia="ru-RU"/>
        </w:rPr>
        <w:t>)</w:t>
      </w:r>
    </w:p>
    <w:p w14:paraId="639B9EF7" w14:textId="77777777" w:rsidR="0015184E" w:rsidRPr="00957D95" w:rsidRDefault="0015184E" w:rsidP="00945413">
      <w:pPr>
        <w:spacing w:after="0" w:line="360" w:lineRule="auto"/>
        <w:ind w:firstLine="709"/>
        <w:jc w:val="both"/>
        <w:rPr>
          <w:rFonts w:ascii="Times New Roman" w:hAnsi="Times New Roman"/>
          <w:sz w:val="28"/>
          <w:szCs w:val="28"/>
          <w:lang w:eastAsia="ru-RU"/>
        </w:rPr>
      </w:pPr>
    </w:p>
    <w:p w14:paraId="50C96D8E" w14:textId="70A8A977" w:rsidR="003C3C75" w:rsidRPr="00957D95" w:rsidRDefault="00945413" w:rsidP="00945413">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На эт</w:t>
      </w:r>
      <w:r w:rsidR="007150EF" w:rsidRPr="00957D95">
        <w:rPr>
          <w:rFonts w:ascii="Times New Roman" w:hAnsi="Times New Roman"/>
          <w:sz w:val="28"/>
          <w:szCs w:val="28"/>
          <w:lang w:eastAsia="ru-RU"/>
        </w:rPr>
        <w:t>у ситуацию</w:t>
      </w:r>
      <w:r w:rsidR="00B33D10" w:rsidRPr="00957D95">
        <w:rPr>
          <w:rFonts w:ascii="Times New Roman" w:hAnsi="Times New Roman"/>
          <w:sz w:val="28"/>
          <w:szCs w:val="28"/>
          <w:lang w:eastAsia="ru-RU"/>
        </w:rPr>
        <w:t xml:space="preserve"> на</w:t>
      </w:r>
      <w:r w:rsidR="007150EF" w:rsidRPr="00957D95">
        <w:rPr>
          <w:rFonts w:ascii="Times New Roman" w:hAnsi="Times New Roman"/>
          <w:sz w:val="28"/>
          <w:szCs w:val="28"/>
          <w:lang w:eastAsia="ru-RU"/>
        </w:rPr>
        <w:t xml:space="preserve"> рынке</w:t>
      </w:r>
      <w:r w:rsidRPr="00957D95">
        <w:rPr>
          <w:rFonts w:ascii="Times New Roman" w:hAnsi="Times New Roman"/>
          <w:sz w:val="28"/>
          <w:szCs w:val="28"/>
          <w:lang w:eastAsia="ru-RU"/>
        </w:rPr>
        <w:t xml:space="preserve"> повлияли </w:t>
      </w:r>
      <w:r w:rsidR="00B33D10" w:rsidRPr="00957D95">
        <w:rPr>
          <w:rFonts w:ascii="Times New Roman" w:hAnsi="Times New Roman"/>
          <w:sz w:val="28"/>
          <w:szCs w:val="28"/>
          <w:lang w:eastAsia="ru-RU"/>
        </w:rPr>
        <w:t>два</w:t>
      </w:r>
      <w:r w:rsidRPr="00957D95">
        <w:rPr>
          <w:rFonts w:ascii="Times New Roman" w:hAnsi="Times New Roman"/>
          <w:sz w:val="28"/>
          <w:szCs w:val="28"/>
          <w:lang w:eastAsia="ru-RU"/>
        </w:rPr>
        <w:t xml:space="preserve"> основных фактора</w:t>
      </w:r>
      <w:r w:rsidR="007150EF" w:rsidRPr="00957D95">
        <w:rPr>
          <w:rFonts w:ascii="Times New Roman" w:hAnsi="Times New Roman"/>
          <w:sz w:val="28"/>
          <w:szCs w:val="28"/>
          <w:lang w:eastAsia="ru-RU"/>
        </w:rPr>
        <w:t>:</w:t>
      </w:r>
    </w:p>
    <w:p w14:paraId="263F883D" w14:textId="692872E2" w:rsidR="007150EF" w:rsidRPr="00957D95" w:rsidRDefault="007150EF" w:rsidP="00945413">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Во-первых, и это очень важно, объем</w:t>
      </w:r>
      <w:r w:rsidR="00D33F5F" w:rsidRPr="00957D95">
        <w:rPr>
          <w:rFonts w:ascii="Times New Roman" w:hAnsi="Times New Roman"/>
          <w:sz w:val="28"/>
          <w:szCs w:val="28"/>
          <w:lang w:eastAsia="ru-RU"/>
        </w:rPr>
        <w:t xml:space="preserve"> </w:t>
      </w:r>
      <w:r w:rsidR="00B33D10" w:rsidRPr="00957D95">
        <w:rPr>
          <w:rFonts w:ascii="Times New Roman" w:hAnsi="Times New Roman"/>
          <w:sz w:val="28"/>
          <w:szCs w:val="28"/>
          <w:lang w:eastAsia="ru-RU"/>
        </w:rPr>
        <w:t>торговли рублями упал</w:t>
      </w:r>
      <w:r w:rsidRPr="00957D95">
        <w:rPr>
          <w:rFonts w:ascii="Times New Roman" w:hAnsi="Times New Roman"/>
          <w:sz w:val="28"/>
          <w:szCs w:val="28"/>
          <w:lang w:eastAsia="ru-RU"/>
        </w:rPr>
        <w:t xml:space="preserve"> примерно до </w:t>
      </w:r>
      <w:r w:rsidR="00D33F5F" w:rsidRPr="00957D95">
        <w:rPr>
          <w:rFonts w:ascii="Times New Roman" w:hAnsi="Times New Roman"/>
          <w:sz w:val="28"/>
          <w:szCs w:val="28"/>
          <w:lang w:eastAsia="ru-RU"/>
        </w:rPr>
        <w:t>1/3 от уровня начала СВО</w:t>
      </w:r>
      <w:r w:rsidRPr="00957D95">
        <w:rPr>
          <w:rFonts w:ascii="Times New Roman" w:hAnsi="Times New Roman"/>
          <w:sz w:val="28"/>
          <w:szCs w:val="28"/>
          <w:lang w:eastAsia="ru-RU"/>
        </w:rPr>
        <w:t xml:space="preserve">. </w:t>
      </w:r>
      <w:r w:rsidR="00D33F5F" w:rsidRPr="00957D95">
        <w:rPr>
          <w:rFonts w:ascii="Times New Roman" w:hAnsi="Times New Roman"/>
          <w:sz w:val="28"/>
          <w:szCs w:val="28"/>
          <w:lang w:eastAsia="ru-RU"/>
        </w:rPr>
        <w:t xml:space="preserve">Такое снижением </w:t>
      </w:r>
      <w:r w:rsidRPr="00957D95">
        <w:rPr>
          <w:rFonts w:ascii="Times New Roman" w:hAnsi="Times New Roman"/>
          <w:sz w:val="28"/>
          <w:szCs w:val="28"/>
          <w:lang w:eastAsia="ru-RU"/>
        </w:rPr>
        <w:t>объем</w:t>
      </w:r>
      <w:r w:rsidR="00D33F5F" w:rsidRPr="00957D95">
        <w:rPr>
          <w:rFonts w:ascii="Times New Roman" w:hAnsi="Times New Roman"/>
          <w:sz w:val="28"/>
          <w:szCs w:val="28"/>
          <w:lang w:eastAsia="ru-RU"/>
        </w:rPr>
        <w:t>ов</w:t>
      </w:r>
      <w:r w:rsidRPr="00957D95">
        <w:rPr>
          <w:rFonts w:ascii="Times New Roman" w:hAnsi="Times New Roman"/>
          <w:sz w:val="28"/>
          <w:szCs w:val="28"/>
          <w:lang w:eastAsia="ru-RU"/>
        </w:rPr>
        <w:t xml:space="preserve"> транзакций </w:t>
      </w:r>
      <w:r w:rsidR="00D33F5F" w:rsidRPr="00957D95">
        <w:rPr>
          <w:rFonts w:ascii="Times New Roman" w:hAnsi="Times New Roman"/>
          <w:sz w:val="28"/>
          <w:szCs w:val="28"/>
          <w:lang w:eastAsia="ru-RU"/>
        </w:rPr>
        <w:t>дает</w:t>
      </w:r>
      <w:r w:rsidRPr="00957D95">
        <w:rPr>
          <w:rFonts w:ascii="Times New Roman" w:hAnsi="Times New Roman"/>
          <w:sz w:val="28"/>
          <w:szCs w:val="28"/>
          <w:lang w:eastAsia="ru-RU"/>
        </w:rPr>
        <w:t xml:space="preserve"> </w:t>
      </w:r>
      <w:r w:rsidR="00B33D10" w:rsidRPr="00957D95">
        <w:rPr>
          <w:rFonts w:ascii="Times New Roman" w:hAnsi="Times New Roman"/>
          <w:sz w:val="28"/>
          <w:szCs w:val="28"/>
          <w:lang w:eastAsia="ru-RU"/>
        </w:rPr>
        <w:br/>
      </w:r>
      <w:r w:rsidRPr="00957D95">
        <w:rPr>
          <w:rFonts w:ascii="Times New Roman" w:hAnsi="Times New Roman"/>
          <w:sz w:val="28"/>
          <w:szCs w:val="28"/>
          <w:lang w:eastAsia="ru-RU"/>
        </w:rPr>
        <w:t>ценовой сигнал</w:t>
      </w:r>
      <w:r w:rsidR="00D33F5F" w:rsidRPr="00957D95">
        <w:rPr>
          <w:rFonts w:ascii="Times New Roman" w:hAnsi="Times New Roman"/>
          <w:sz w:val="28"/>
          <w:szCs w:val="28"/>
          <w:lang w:eastAsia="ru-RU"/>
        </w:rPr>
        <w:t xml:space="preserve"> о том, что </w:t>
      </w:r>
      <w:r w:rsidR="005D5758" w:rsidRPr="00957D95">
        <w:rPr>
          <w:rFonts w:ascii="Times New Roman" w:hAnsi="Times New Roman"/>
          <w:sz w:val="28"/>
          <w:szCs w:val="28"/>
          <w:lang w:eastAsia="ru-RU"/>
        </w:rPr>
        <w:t xml:space="preserve">с точки зрения базовых показателей курс рубля </w:t>
      </w:r>
      <w:r w:rsidR="00B33D10" w:rsidRPr="00957D95">
        <w:rPr>
          <w:rFonts w:ascii="Times New Roman" w:hAnsi="Times New Roman"/>
          <w:sz w:val="28"/>
          <w:szCs w:val="28"/>
          <w:lang w:eastAsia="ru-RU"/>
        </w:rPr>
        <w:br/>
      </w:r>
      <w:r w:rsidR="005D5758" w:rsidRPr="00957D95">
        <w:rPr>
          <w:rFonts w:ascii="Times New Roman" w:hAnsi="Times New Roman"/>
          <w:sz w:val="28"/>
          <w:szCs w:val="28"/>
          <w:lang w:eastAsia="ru-RU"/>
        </w:rPr>
        <w:t xml:space="preserve">будет </w:t>
      </w:r>
      <w:r w:rsidRPr="00957D95">
        <w:rPr>
          <w:rFonts w:ascii="Times New Roman" w:hAnsi="Times New Roman"/>
          <w:sz w:val="28"/>
          <w:szCs w:val="28"/>
          <w:lang w:eastAsia="ru-RU"/>
        </w:rPr>
        <w:t xml:space="preserve">более волатильным и менее информативным. </w:t>
      </w:r>
      <w:r w:rsidR="005D5758" w:rsidRPr="00957D95">
        <w:rPr>
          <w:rFonts w:ascii="Times New Roman" w:hAnsi="Times New Roman"/>
          <w:sz w:val="28"/>
          <w:szCs w:val="28"/>
          <w:lang w:eastAsia="ru-RU"/>
        </w:rPr>
        <w:t>Причинами резкого с</w:t>
      </w:r>
      <w:r w:rsidRPr="00957D95">
        <w:rPr>
          <w:rFonts w:ascii="Times New Roman" w:hAnsi="Times New Roman"/>
          <w:sz w:val="28"/>
          <w:szCs w:val="28"/>
          <w:lang w:eastAsia="ru-RU"/>
        </w:rPr>
        <w:t>окращени</w:t>
      </w:r>
      <w:r w:rsidR="005D5758" w:rsidRPr="00957D95">
        <w:rPr>
          <w:rFonts w:ascii="Times New Roman" w:hAnsi="Times New Roman"/>
          <w:sz w:val="28"/>
          <w:szCs w:val="28"/>
          <w:lang w:eastAsia="ru-RU"/>
        </w:rPr>
        <w:t>я</w:t>
      </w:r>
      <w:r w:rsidRPr="00957D95">
        <w:rPr>
          <w:rFonts w:ascii="Times New Roman" w:hAnsi="Times New Roman"/>
          <w:sz w:val="28"/>
          <w:szCs w:val="28"/>
          <w:lang w:eastAsia="ru-RU"/>
        </w:rPr>
        <w:t xml:space="preserve"> объемов транзакций </w:t>
      </w:r>
      <w:r w:rsidR="005D5758" w:rsidRPr="00957D95">
        <w:rPr>
          <w:rFonts w:ascii="Times New Roman" w:hAnsi="Times New Roman"/>
          <w:sz w:val="28"/>
          <w:szCs w:val="28"/>
          <w:lang w:eastAsia="ru-RU"/>
        </w:rPr>
        <w:t xml:space="preserve">стало воздействие финансовых </w:t>
      </w:r>
      <w:r w:rsidRPr="00957D95">
        <w:rPr>
          <w:rFonts w:ascii="Times New Roman" w:hAnsi="Times New Roman"/>
          <w:sz w:val="28"/>
          <w:szCs w:val="28"/>
          <w:lang w:eastAsia="ru-RU"/>
        </w:rPr>
        <w:t xml:space="preserve">санкций и </w:t>
      </w:r>
      <w:r w:rsidR="005D5758" w:rsidRPr="00957D95">
        <w:rPr>
          <w:rFonts w:ascii="Times New Roman" w:hAnsi="Times New Roman"/>
          <w:sz w:val="28"/>
          <w:szCs w:val="28"/>
          <w:lang w:eastAsia="ru-RU"/>
        </w:rPr>
        <w:t xml:space="preserve">введение </w:t>
      </w:r>
      <w:r w:rsidRPr="00957D95">
        <w:rPr>
          <w:rFonts w:ascii="Times New Roman" w:hAnsi="Times New Roman"/>
          <w:sz w:val="28"/>
          <w:szCs w:val="28"/>
          <w:lang w:eastAsia="ru-RU"/>
        </w:rPr>
        <w:t xml:space="preserve">контроля за движением капитала, </w:t>
      </w:r>
      <w:r w:rsidR="00B33D10" w:rsidRPr="00957D95">
        <w:rPr>
          <w:rFonts w:ascii="Times New Roman" w:hAnsi="Times New Roman"/>
          <w:sz w:val="28"/>
          <w:szCs w:val="28"/>
          <w:lang w:eastAsia="ru-RU"/>
        </w:rPr>
        <w:t>ограничивающие</w:t>
      </w:r>
      <w:r w:rsidRPr="00957D95">
        <w:rPr>
          <w:rFonts w:ascii="Times New Roman" w:hAnsi="Times New Roman"/>
          <w:sz w:val="28"/>
          <w:szCs w:val="28"/>
          <w:lang w:eastAsia="ru-RU"/>
        </w:rPr>
        <w:t xml:space="preserve"> нерезидент</w:t>
      </w:r>
      <w:r w:rsidR="005D5758" w:rsidRPr="00957D95">
        <w:rPr>
          <w:rFonts w:ascii="Times New Roman" w:hAnsi="Times New Roman"/>
          <w:sz w:val="28"/>
          <w:szCs w:val="28"/>
          <w:lang w:eastAsia="ru-RU"/>
        </w:rPr>
        <w:t>ов по</w:t>
      </w:r>
      <w:r w:rsidRPr="00957D95">
        <w:rPr>
          <w:rFonts w:ascii="Times New Roman" w:hAnsi="Times New Roman"/>
          <w:sz w:val="28"/>
          <w:szCs w:val="28"/>
          <w:lang w:eastAsia="ru-RU"/>
        </w:rPr>
        <w:t xml:space="preserve"> вывоз</w:t>
      </w:r>
      <w:r w:rsidR="005D5758" w:rsidRPr="00957D95">
        <w:rPr>
          <w:rFonts w:ascii="Times New Roman" w:hAnsi="Times New Roman"/>
          <w:sz w:val="28"/>
          <w:szCs w:val="28"/>
          <w:lang w:eastAsia="ru-RU"/>
        </w:rPr>
        <w:t>у</w:t>
      </w:r>
      <w:r w:rsidRPr="00957D95">
        <w:rPr>
          <w:rFonts w:ascii="Times New Roman" w:hAnsi="Times New Roman"/>
          <w:sz w:val="28"/>
          <w:szCs w:val="28"/>
          <w:lang w:eastAsia="ru-RU"/>
        </w:rPr>
        <w:t xml:space="preserve"> ден</w:t>
      </w:r>
      <w:r w:rsidR="005D5758" w:rsidRPr="00957D95">
        <w:rPr>
          <w:rFonts w:ascii="Times New Roman" w:hAnsi="Times New Roman"/>
          <w:sz w:val="28"/>
          <w:szCs w:val="28"/>
          <w:lang w:eastAsia="ru-RU"/>
        </w:rPr>
        <w:t>ежных средств</w:t>
      </w:r>
      <w:r w:rsidR="00B33D10" w:rsidRPr="00957D95">
        <w:rPr>
          <w:rFonts w:ascii="Times New Roman" w:hAnsi="Times New Roman"/>
          <w:sz w:val="28"/>
          <w:szCs w:val="28"/>
          <w:lang w:eastAsia="ru-RU"/>
        </w:rPr>
        <w:t xml:space="preserve"> из страны, что</w:t>
      </w:r>
      <w:r w:rsidRPr="00957D95">
        <w:rPr>
          <w:rFonts w:ascii="Times New Roman" w:hAnsi="Times New Roman"/>
          <w:sz w:val="28"/>
          <w:szCs w:val="28"/>
          <w:lang w:eastAsia="ru-RU"/>
        </w:rPr>
        <w:t xml:space="preserve"> создает трудности для </w:t>
      </w:r>
      <w:r w:rsidR="005D5758" w:rsidRPr="00957D95">
        <w:rPr>
          <w:rFonts w:ascii="Times New Roman" w:hAnsi="Times New Roman"/>
          <w:sz w:val="28"/>
          <w:szCs w:val="28"/>
          <w:lang w:eastAsia="ru-RU"/>
        </w:rPr>
        <w:t xml:space="preserve">иностранных </w:t>
      </w:r>
      <w:r w:rsidRPr="00957D95">
        <w:rPr>
          <w:rFonts w:ascii="Times New Roman" w:hAnsi="Times New Roman"/>
          <w:sz w:val="28"/>
          <w:szCs w:val="28"/>
          <w:lang w:eastAsia="ru-RU"/>
        </w:rPr>
        <w:t>инвесто</w:t>
      </w:r>
      <w:r w:rsidRPr="00957D95">
        <w:rPr>
          <w:rFonts w:ascii="Times New Roman" w:hAnsi="Times New Roman"/>
          <w:sz w:val="28"/>
          <w:szCs w:val="28"/>
          <w:lang w:eastAsia="ru-RU"/>
        </w:rPr>
        <w:lastRenderedPageBreak/>
        <w:t xml:space="preserve">ров, </w:t>
      </w:r>
      <w:r w:rsidR="005D5758" w:rsidRPr="00957D95">
        <w:rPr>
          <w:rFonts w:ascii="Times New Roman" w:hAnsi="Times New Roman"/>
          <w:sz w:val="28"/>
          <w:szCs w:val="28"/>
          <w:lang w:eastAsia="ru-RU"/>
        </w:rPr>
        <w:t>которые</w:t>
      </w:r>
      <w:r w:rsidRPr="00957D95">
        <w:rPr>
          <w:rFonts w:ascii="Times New Roman" w:hAnsi="Times New Roman"/>
          <w:sz w:val="28"/>
          <w:szCs w:val="28"/>
          <w:lang w:eastAsia="ru-RU"/>
        </w:rPr>
        <w:t xml:space="preserve"> </w:t>
      </w:r>
      <w:r w:rsidR="005D5758" w:rsidRPr="00957D95">
        <w:rPr>
          <w:rFonts w:ascii="Times New Roman" w:hAnsi="Times New Roman"/>
          <w:sz w:val="28"/>
          <w:szCs w:val="28"/>
          <w:lang w:eastAsia="ru-RU"/>
        </w:rPr>
        <w:t>являются обладателями</w:t>
      </w:r>
      <w:r w:rsidRPr="00957D95">
        <w:rPr>
          <w:rFonts w:ascii="Times New Roman" w:hAnsi="Times New Roman"/>
          <w:sz w:val="28"/>
          <w:szCs w:val="28"/>
          <w:lang w:eastAsia="ru-RU"/>
        </w:rPr>
        <w:t xml:space="preserve"> государственными долговыми обязательствами в рублях (ОФЗ), а также для иностранных компаний, уходящих </w:t>
      </w:r>
      <w:r w:rsidR="00B33D10" w:rsidRPr="00957D95">
        <w:rPr>
          <w:rFonts w:ascii="Times New Roman" w:hAnsi="Times New Roman"/>
          <w:sz w:val="28"/>
          <w:szCs w:val="28"/>
          <w:lang w:eastAsia="ru-RU"/>
        </w:rPr>
        <w:br/>
      </w:r>
      <w:r w:rsidRPr="00957D95">
        <w:rPr>
          <w:rFonts w:ascii="Times New Roman" w:hAnsi="Times New Roman"/>
          <w:sz w:val="28"/>
          <w:szCs w:val="28"/>
          <w:lang w:eastAsia="ru-RU"/>
        </w:rPr>
        <w:t>с рынка</w:t>
      </w:r>
      <w:r w:rsidR="005D5758" w:rsidRPr="00957D95">
        <w:rPr>
          <w:rFonts w:ascii="Times New Roman" w:hAnsi="Times New Roman"/>
          <w:sz w:val="28"/>
          <w:szCs w:val="28"/>
          <w:lang w:eastAsia="ru-RU"/>
        </w:rPr>
        <w:t xml:space="preserve"> РФ</w:t>
      </w:r>
      <w:r w:rsidRPr="00957D95">
        <w:rPr>
          <w:rFonts w:ascii="Times New Roman" w:hAnsi="Times New Roman"/>
          <w:sz w:val="28"/>
          <w:szCs w:val="28"/>
          <w:lang w:eastAsia="ru-RU"/>
        </w:rPr>
        <w:t>.</w:t>
      </w:r>
    </w:p>
    <w:p w14:paraId="006A1DDB" w14:textId="6B2F87CF" w:rsidR="003C3C75" w:rsidRPr="00957D95" w:rsidRDefault="005D5758"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ЦБ РФ был</w:t>
      </w:r>
      <w:r w:rsidR="00B955E4" w:rsidRPr="00957D95">
        <w:rPr>
          <w:rFonts w:ascii="Times New Roman" w:hAnsi="Times New Roman"/>
          <w:sz w:val="28"/>
          <w:szCs w:val="28"/>
          <w:lang w:eastAsia="ru-RU"/>
        </w:rPr>
        <w:t xml:space="preserve"> вве</w:t>
      </w:r>
      <w:r w:rsidRPr="00957D95">
        <w:rPr>
          <w:rFonts w:ascii="Times New Roman" w:hAnsi="Times New Roman"/>
          <w:sz w:val="28"/>
          <w:szCs w:val="28"/>
          <w:lang w:eastAsia="ru-RU"/>
        </w:rPr>
        <w:t>ден</w:t>
      </w:r>
      <w:r w:rsidR="00B955E4" w:rsidRPr="00957D95">
        <w:rPr>
          <w:rFonts w:ascii="Times New Roman" w:hAnsi="Times New Roman"/>
          <w:sz w:val="28"/>
          <w:szCs w:val="28"/>
          <w:lang w:eastAsia="ru-RU"/>
        </w:rPr>
        <w:t xml:space="preserve"> </w:t>
      </w:r>
      <w:r w:rsidRPr="00957D95">
        <w:rPr>
          <w:rFonts w:ascii="Times New Roman" w:hAnsi="Times New Roman"/>
          <w:sz w:val="28"/>
          <w:szCs w:val="28"/>
          <w:lang w:eastAsia="ru-RU"/>
        </w:rPr>
        <w:t>жесткий</w:t>
      </w:r>
      <w:r w:rsidR="00B955E4" w:rsidRPr="00957D95">
        <w:rPr>
          <w:rFonts w:ascii="Times New Roman" w:hAnsi="Times New Roman"/>
          <w:sz w:val="28"/>
          <w:szCs w:val="28"/>
          <w:lang w:eastAsia="ru-RU"/>
        </w:rPr>
        <w:t xml:space="preserve"> контроль за движением капитала, постановив коммерческим банкам не продавать иностранную валюту розничным клиентам и вве</w:t>
      </w:r>
      <w:r w:rsidRPr="00957D95">
        <w:rPr>
          <w:rFonts w:ascii="Times New Roman" w:hAnsi="Times New Roman"/>
          <w:sz w:val="28"/>
          <w:szCs w:val="28"/>
          <w:lang w:eastAsia="ru-RU"/>
        </w:rPr>
        <w:t>дено</w:t>
      </w:r>
      <w:r w:rsidR="00B955E4" w:rsidRPr="00957D95">
        <w:rPr>
          <w:rFonts w:ascii="Times New Roman" w:hAnsi="Times New Roman"/>
          <w:sz w:val="28"/>
          <w:szCs w:val="28"/>
          <w:lang w:eastAsia="ru-RU"/>
        </w:rPr>
        <w:t xml:space="preserve"> ограничение в </w:t>
      </w:r>
      <w:r w:rsidRPr="00957D95">
        <w:rPr>
          <w:rFonts w:ascii="Times New Roman" w:hAnsi="Times New Roman"/>
          <w:sz w:val="28"/>
          <w:szCs w:val="28"/>
          <w:lang w:eastAsia="ru-RU"/>
        </w:rPr>
        <w:t xml:space="preserve">размере </w:t>
      </w:r>
      <w:r w:rsidR="00B955E4" w:rsidRPr="00957D95">
        <w:rPr>
          <w:rFonts w:ascii="Times New Roman" w:hAnsi="Times New Roman"/>
          <w:sz w:val="28"/>
          <w:szCs w:val="28"/>
          <w:lang w:eastAsia="ru-RU"/>
        </w:rPr>
        <w:t>10000 долл. США на снятие наличных с розничных счетов</w:t>
      </w:r>
      <w:r w:rsidRPr="00957D95">
        <w:rPr>
          <w:rFonts w:ascii="Times New Roman" w:hAnsi="Times New Roman"/>
          <w:sz w:val="28"/>
          <w:szCs w:val="28"/>
          <w:lang w:eastAsia="ru-RU"/>
        </w:rPr>
        <w:t xml:space="preserve"> </w:t>
      </w:r>
      <w:r w:rsidR="00B955E4" w:rsidRPr="00957D95">
        <w:rPr>
          <w:rFonts w:ascii="Times New Roman" w:hAnsi="Times New Roman"/>
          <w:sz w:val="28"/>
          <w:szCs w:val="28"/>
          <w:lang w:eastAsia="ru-RU"/>
        </w:rPr>
        <w:t xml:space="preserve">в иностранной валюте. </w:t>
      </w:r>
      <w:r w:rsidRPr="00957D95">
        <w:rPr>
          <w:rFonts w:ascii="Times New Roman" w:hAnsi="Times New Roman"/>
          <w:sz w:val="28"/>
          <w:szCs w:val="28"/>
          <w:lang w:eastAsia="ru-RU"/>
        </w:rPr>
        <w:t>Несмотря на то, что данное</w:t>
      </w:r>
      <w:r w:rsidR="00B955E4" w:rsidRPr="00957D95">
        <w:rPr>
          <w:rFonts w:ascii="Times New Roman" w:hAnsi="Times New Roman"/>
          <w:sz w:val="28"/>
          <w:szCs w:val="28"/>
          <w:lang w:eastAsia="ru-RU"/>
        </w:rPr>
        <w:t xml:space="preserve"> ограничение в значительной степени было снято, и граждане России </w:t>
      </w:r>
      <w:r w:rsidRPr="00957D95">
        <w:rPr>
          <w:rFonts w:ascii="Times New Roman" w:hAnsi="Times New Roman"/>
          <w:sz w:val="28"/>
          <w:szCs w:val="28"/>
          <w:lang w:eastAsia="ru-RU"/>
        </w:rPr>
        <w:t xml:space="preserve">уже </w:t>
      </w:r>
      <w:r w:rsidR="00B955E4" w:rsidRPr="00957D95">
        <w:rPr>
          <w:rFonts w:ascii="Times New Roman" w:hAnsi="Times New Roman"/>
          <w:sz w:val="28"/>
          <w:szCs w:val="28"/>
          <w:lang w:eastAsia="ru-RU"/>
        </w:rPr>
        <w:t>могут переводить до 1 млн долл. в месяц</w:t>
      </w:r>
      <w:r w:rsidRPr="00957D95">
        <w:rPr>
          <w:rFonts w:ascii="Times New Roman" w:hAnsi="Times New Roman"/>
          <w:sz w:val="28"/>
          <w:szCs w:val="28"/>
          <w:lang w:eastAsia="ru-RU"/>
        </w:rPr>
        <w:t xml:space="preserve">. Тем не менее из-за финансовых санкций </w:t>
      </w:r>
      <w:r w:rsidR="00B33D10" w:rsidRPr="00957D95">
        <w:rPr>
          <w:rFonts w:ascii="Times New Roman" w:hAnsi="Times New Roman"/>
          <w:sz w:val="28"/>
          <w:szCs w:val="28"/>
          <w:lang w:eastAsia="ru-RU"/>
        </w:rPr>
        <w:br/>
      </w:r>
      <w:r w:rsidR="00B955E4" w:rsidRPr="00957D95">
        <w:rPr>
          <w:rFonts w:ascii="Times New Roman" w:hAnsi="Times New Roman"/>
          <w:sz w:val="28"/>
          <w:szCs w:val="28"/>
          <w:lang w:eastAsia="ru-RU"/>
        </w:rPr>
        <w:t xml:space="preserve">запасы иностранной валюты в РФ крайне </w:t>
      </w:r>
      <w:r w:rsidR="00710DE7" w:rsidRPr="00957D95">
        <w:rPr>
          <w:rFonts w:ascii="Times New Roman" w:hAnsi="Times New Roman"/>
          <w:sz w:val="28"/>
          <w:szCs w:val="28"/>
          <w:lang w:eastAsia="ru-RU"/>
        </w:rPr>
        <w:t>незначительны</w:t>
      </w:r>
      <w:r w:rsidR="00B955E4" w:rsidRPr="00957D95">
        <w:rPr>
          <w:rFonts w:ascii="Times New Roman" w:hAnsi="Times New Roman"/>
          <w:sz w:val="28"/>
          <w:szCs w:val="28"/>
          <w:lang w:eastAsia="ru-RU"/>
        </w:rPr>
        <w:t xml:space="preserve">, а снятие средств </w:t>
      </w:r>
      <w:r w:rsidR="00B33D10" w:rsidRPr="00957D95">
        <w:rPr>
          <w:rFonts w:ascii="Times New Roman" w:hAnsi="Times New Roman"/>
          <w:sz w:val="28"/>
          <w:szCs w:val="28"/>
          <w:lang w:eastAsia="ru-RU"/>
        </w:rPr>
        <w:br/>
      </w:r>
      <w:r w:rsidR="00B955E4" w:rsidRPr="00957D95">
        <w:rPr>
          <w:rFonts w:ascii="Times New Roman" w:hAnsi="Times New Roman"/>
          <w:sz w:val="28"/>
          <w:szCs w:val="28"/>
          <w:lang w:eastAsia="ru-RU"/>
        </w:rPr>
        <w:t xml:space="preserve">может занять </w:t>
      </w:r>
      <w:r w:rsidRPr="00957D95">
        <w:rPr>
          <w:rFonts w:ascii="Times New Roman" w:hAnsi="Times New Roman"/>
          <w:sz w:val="28"/>
          <w:szCs w:val="28"/>
          <w:lang w:eastAsia="ru-RU"/>
        </w:rPr>
        <w:t>определенное</w:t>
      </w:r>
      <w:r w:rsidR="00B955E4" w:rsidRPr="00957D95">
        <w:rPr>
          <w:rFonts w:ascii="Times New Roman" w:hAnsi="Times New Roman"/>
          <w:sz w:val="28"/>
          <w:szCs w:val="28"/>
          <w:lang w:eastAsia="ru-RU"/>
        </w:rPr>
        <w:t xml:space="preserve"> время. </w:t>
      </w:r>
      <w:r w:rsidR="00710DE7" w:rsidRPr="00957D95">
        <w:rPr>
          <w:rFonts w:ascii="Times New Roman" w:hAnsi="Times New Roman"/>
          <w:sz w:val="28"/>
          <w:szCs w:val="28"/>
          <w:lang w:eastAsia="ru-RU"/>
        </w:rPr>
        <w:t>Помимо этого</w:t>
      </w:r>
      <w:r w:rsidR="00B955E4" w:rsidRPr="00957D95">
        <w:rPr>
          <w:rFonts w:ascii="Times New Roman" w:hAnsi="Times New Roman"/>
          <w:sz w:val="28"/>
          <w:szCs w:val="28"/>
          <w:lang w:eastAsia="ru-RU"/>
        </w:rPr>
        <w:t xml:space="preserve">, даже самые мелкие транзакции рискуют </w:t>
      </w:r>
      <w:r w:rsidRPr="00957D95">
        <w:rPr>
          <w:rFonts w:ascii="Times New Roman" w:hAnsi="Times New Roman"/>
          <w:sz w:val="28"/>
          <w:szCs w:val="28"/>
          <w:lang w:eastAsia="ru-RU"/>
        </w:rPr>
        <w:t>«</w:t>
      </w:r>
      <w:r w:rsidR="00B955E4" w:rsidRPr="00957D95">
        <w:rPr>
          <w:rFonts w:ascii="Times New Roman" w:hAnsi="Times New Roman"/>
          <w:sz w:val="28"/>
          <w:szCs w:val="28"/>
          <w:lang w:eastAsia="ru-RU"/>
        </w:rPr>
        <w:t>застрять</w:t>
      </w:r>
      <w:r w:rsidRPr="00957D95">
        <w:rPr>
          <w:rFonts w:ascii="Times New Roman" w:hAnsi="Times New Roman"/>
          <w:sz w:val="28"/>
          <w:szCs w:val="28"/>
          <w:lang w:eastAsia="ru-RU"/>
        </w:rPr>
        <w:t>»</w:t>
      </w:r>
      <w:r w:rsidR="00B955E4" w:rsidRPr="00957D95">
        <w:rPr>
          <w:rFonts w:ascii="Times New Roman" w:hAnsi="Times New Roman"/>
          <w:sz w:val="28"/>
          <w:szCs w:val="28"/>
          <w:lang w:eastAsia="ru-RU"/>
        </w:rPr>
        <w:t xml:space="preserve"> на корреспондентских банковских счетах на недели</w:t>
      </w:r>
      <w:r w:rsidRPr="00957D95">
        <w:rPr>
          <w:rFonts w:ascii="Times New Roman" w:hAnsi="Times New Roman"/>
          <w:sz w:val="28"/>
          <w:szCs w:val="28"/>
          <w:lang w:eastAsia="ru-RU"/>
        </w:rPr>
        <w:t xml:space="preserve"> (</w:t>
      </w:r>
      <w:r w:rsidR="00710DE7" w:rsidRPr="00957D95">
        <w:rPr>
          <w:rFonts w:ascii="Times New Roman" w:hAnsi="Times New Roman"/>
          <w:sz w:val="28"/>
          <w:szCs w:val="28"/>
          <w:lang w:eastAsia="ru-RU"/>
        </w:rPr>
        <w:t xml:space="preserve">и даже </w:t>
      </w:r>
      <w:r w:rsidR="00B955E4" w:rsidRPr="00957D95">
        <w:rPr>
          <w:rFonts w:ascii="Times New Roman" w:hAnsi="Times New Roman"/>
          <w:sz w:val="28"/>
          <w:szCs w:val="28"/>
          <w:lang w:eastAsia="ru-RU"/>
        </w:rPr>
        <w:t>месяцы</w:t>
      </w:r>
      <w:r w:rsidRPr="00957D95">
        <w:rPr>
          <w:rFonts w:ascii="Times New Roman" w:hAnsi="Times New Roman"/>
          <w:sz w:val="28"/>
          <w:szCs w:val="28"/>
          <w:lang w:eastAsia="ru-RU"/>
        </w:rPr>
        <w:t>)</w:t>
      </w:r>
      <w:r w:rsidR="00B955E4" w:rsidRPr="00957D95">
        <w:rPr>
          <w:rFonts w:ascii="Times New Roman" w:hAnsi="Times New Roman"/>
          <w:sz w:val="28"/>
          <w:szCs w:val="28"/>
          <w:lang w:eastAsia="ru-RU"/>
        </w:rPr>
        <w:t xml:space="preserve">, </w:t>
      </w:r>
      <w:r w:rsidR="00710DE7" w:rsidRPr="00957D95">
        <w:rPr>
          <w:rFonts w:ascii="Times New Roman" w:hAnsi="Times New Roman"/>
          <w:sz w:val="28"/>
          <w:szCs w:val="28"/>
          <w:lang w:eastAsia="ru-RU"/>
        </w:rPr>
        <w:t>так как иностранные</w:t>
      </w:r>
      <w:r w:rsidRPr="00957D95">
        <w:rPr>
          <w:rFonts w:ascii="Times New Roman" w:hAnsi="Times New Roman"/>
          <w:sz w:val="28"/>
          <w:szCs w:val="28"/>
          <w:lang w:eastAsia="ru-RU"/>
        </w:rPr>
        <w:t xml:space="preserve"> </w:t>
      </w:r>
      <w:r w:rsidR="00B955E4" w:rsidRPr="00957D95">
        <w:rPr>
          <w:rFonts w:ascii="Times New Roman" w:hAnsi="Times New Roman"/>
          <w:sz w:val="28"/>
          <w:szCs w:val="28"/>
          <w:lang w:eastAsia="ru-RU"/>
        </w:rPr>
        <w:t>коммерческие банки</w:t>
      </w:r>
      <w:r w:rsidRPr="00957D95">
        <w:rPr>
          <w:rFonts w:ascii="Times New Roman" w:hAnsi="Times New Roman"/>
          <w:sz w:val="28"/>
          <w:szCs w:val="28"/>
          <w:lang w:eastAsia="ru-RU"/>
        </w:rPr>
        <w:t xml:space="preserve"> </w:t>
      </w:r>
      <w:r w:rsidR="00B955E4" w:rsidRPr="00957D95">
        <w:rPr>
          <w:rFonts w:ascii="Times New Roman" w:hAnsi="Times New Roman"/>
          <w:sz w:val="28"/>
          <w:szCs w:val="28"/>
          <w:lang w:eastAsia="ru-RU"/>
        </w:rPr>
        <w:t xml:space="preserve">опасаются </w:t>
      </w:r>
      <w:r w:rsidRPr="00957D95">
        <w:rPr>
          <w:rFonts w:ascii="Times New Roman" w:hAnsi="Times New Roman"/>
          <w:sz w:val="28"/>
          <w:szCs w:val="28"/>
          <w:lang w:eastAsia="ru-RU"/>
        </w:rPr>
        <w:t xml:space="preserve">денежных </w:t>
      </w:r>
      <w:r w:rsidR="00B955E4" w:rsidRPr="00957D95">
        <w:rPr>
          <w:rFonts w:ascii="Times New Roman" w:hAnsi="Times New Roman"/>
          <w:sz w:val="28"/>
          <w:szCs w:val="28"/>
          <w:lang w:eastAsia="ru-RU"/>
        </w:rPr>
        <w:t>переводов</w:t>
      </w:r>
      <w:r w:rsidRPr="00957D95">
        <w:rPr>
          <w:rFonts w:ascii="Times New Roman" w:hAnsi="Times New Roman"/>
          <w:sz w:val="28"/>
          <w:szCs w:val="28"/>
          <w:lang w:eastAsia="ru-RU"/>
        </w:rPr>
        <w:t xml:space="preserve"> от</w:t>
      </w:r>
      <w:r w:rsidR="00B955E4" w:rsidRPr="00957D95">
        <w:rPr>
          <w:rFonts w:ascii="Times New Roman" w:hAnsi="Times New Roman"/>
          <w:sz w:val="28"/>
          <w:szCs w:val="28"/>
          <w:lang w:eastAsia="ru-RU"/>
        </w:rPr>
        <w:t xml:space="preserve"> российски</w:t>
      </w:r>
      <w:r w:rsidRPr="00957D95">
        <w:rPr>
          <w:rFonts w:ascii="Times New Roman" w:hAnsi="Times New Roman"/>
          <w:sz w:val="28"/>
          <w:szCs w:val="28"/>
          <w:lang w:eastAsia="ru-RU"/>
        </w:rPr>
        <w:t>х</w:t>
      </w:r>
      <w:r w:rsidR="00B955E4" w:rsidRPr="00957D95">
        <w:rPr>
          <w:rFonts w:ascii="Times New Roman" w:hAnsi="Times New Roman"/>
          <w:sz w:val="28"/>
          <w:szCs w:val="28"/>
          <w:lang w:eastAsia="ru-RU"/>
        </w:rPr>
        <w:t xml:space="preserve"> клиент</w:t>
      </w:r>
      <w:r w:rsidRPr="00957D95">
        <w:rPr>
          <w:rFonts w:ascii="Times New Roman" w:hAnsi="Times New Roman"/>
          <w:sz w:val="28"/>
          <w:szCs w:val="28"/>
          <w:lang w:eastAsia="ru-RU"/>
        </w:rPr>
        <w:t>ов</w:t>
      </w:r>
      <w:r w:rsidR="00B955E4" w:rsidRPr="00957D95">
        <w:rPr>
          <w:rFonts w:ascii="Times New Roman" w:hAnsi="Times New Roman"/>
          <w:sz w:val="28"/>
          <w:szCs w:val="28"/>
          <w:lang w:eastAsia="ru-RU"/>
        </w:rPr>
        <w:t xml:space="preserve"> из соображений соблюдения нормативных требований</w:t>
      </w:r>
      <w:r w:rsidR="00BB5259" w:rsidRPr="00957D95">
        <w:rPr>
          <w:rFonts w:ascii="Times New Roman" w:hAnsi="Times New Roman"/>
          <w:sz w:val="28"/>
          <w:szCs w:val="28"/>
          <w:lang w:eastAsia="ru-RU"/>
        </w:rPr>
        <w:t xml:space="preserve"> и</w:t>
      </w:r>
      <w:r w:rsidRPr="00957D95">
        <w:rPr>
          <w:rFonts w:ascii="Times New Roman" w:hAnsi="Times New Roman"/>
          <w:sz w:val="28"/>
          <w:szCs w:val="28"/>
          <w:lang w:eastAsia="ru-RU"/>
        </w:rPr>
        <w:t xml:space="preserve"> введения</w:t>
      </w:r>
      <w:r w:rsidR="00BB5259" w:rsidRPr="00957D95">
        <w:rPr>
          <w:rFonts w:ascii="Times New Roman" w:hAnsi="Times New Roman"/>
          <w:sz w:val="28"/>
          <w:szCs w:val="28"/>
          <w:lang w:eastAsia="ru-RU"/>
        </w:rPr>
        <w:t xml:space="preserve"> вторичных санкций со стороны США и стран ЕС.</w:t>
      </w:r>
    </w:p>
    <w:p w14:paraId="35AAFBB7" w14:textId="7F6EDCE1" w:rsidR="00BB5259" w:rsidRPr="00957D95" w:rsidRDefault="00BB5259"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Во-вторых, начиная с 28 февраля 2022 г. ЦБ РФ потребовал от экспортеров конвертировать 80 % своих </w:t>
      </w:r>
      <w:r w:rsidR="005D5758" w:rsidRPr="00957D95">
        <w:rPr>
          <w:rFonts w:ascii="Times New Roman" w:hAnsi="Times New Roman"/>
          <w:sz w:val="28"/>
          <w:szCs w:val="28"/>
          <w:lang w:eastAsia="ru-RU"/>
        </w:rPr>
        <w:t xml:space="preserve">валютных </w:t>
      </w:r>
      <w:r w:rsidRPr="00957D95">
        <w:rPr>
          <w:rFonts w:ascii="Times New Roman" w:hAnsi="Times New Roman"/>
          <w:sz w:val="28"/>
          <w:szCs w:val="28"/>
          <w:lang w:eastAsia="ru-RU"/>
        </w:rPr>
        <w:t>доходов в</w:t>
      </w:r>
      <w:r w:rsidR="005D5758" w:rsidRPr="00957D95">
        <w:rPr>
          <w:rFonts w:ascii="Times New Roman" w:hAnsi="Times New Roman"/>
          <w:sz w:val="28"/>
          <w:szCs w:val="28"/>
          <w:lang w:eastAsia="ru-RU"/>
        </w:rPr>
        <w:t xml:space="preserve"> российские</w:t>
      </w:r>
      <w:r w:rsidRPr="00957D95">
        <w:rPr>
          <w:rFonts w:ascii="Times New Roman" w:hAnsi="Times New Roman"/>
          <w:sz w:val="28"/>
          <w:szCs w:val="28"/>
          <w:lang w:eastAsia="ru-RU"/>
        </w:rPr>
        <w:t xml:space="preserve"> рубли, </w:t>
      </w:r>
      <w:r w:rsidR="005D5758" w:rsidRPr="00957D95">
        <w:rPr>
          <w:rFonts w:ascii="Times New Roman" w:hAnsi="Times New Roman"/>
          <w:sz w:val="28"/>
          <w:szCs w:val="28"/>
          <w:lang w:eastAsia="ru-RU"/>
        </w:rPr>
        <w:t>снизив в</w:t>
      </w:r>
      <w:r w:rsidRPr="00957D95">
        <w:rPr>
          <w:rFonts w:ascii="Times New Roman" w:hAnsi="Times New Roman"/>
          <w:sz w:val="28"/>
          <w:szCs w:val="28"/>
          <w:lang w:eastAsia="ru-RU"/>
        </w:rPr>
        <w:t xml:space="preserve"> ма</w:t>
      </w:r>
      <w:r w:rsidR="005D5758" w:rsidRPr="00957D95">
        <w:rPr>
          <w:rFonts w:ascii="Times New Roman" w:hAnsi="Times New Roman"/>
          <w:sz w:val="28"/>
          <w:szCs w:val="28"/>
          <w:lang w:eastAsia="ru-RU"/>
        </w:rPr>
        <w:t>е</w:t>
      </w:r>
      <w:r w:rsidRPr="00957D95">
        <w:rPr>
          <w:rFonts w:ascii="Times New Roman" w:hAnsi="Times New Roman"/>
          <w:sz w:val="28"/>
          <w:szCs w:val="28"/>
          <w:lang w:eastAsia="ru-RU"/>
        </w:rPr>
        <w:t xml:space="preserve"> </w:t>
      </w:r>
      <w:r w:rsidR="005D5758" w:rsidRPr="00957D95">
        <w:rPr>
          <w:rFonts w:ascii="Times New Roman" w:hAnsi="Times New Roman"/>
          <w:sz w:val="28"/>
          <w:szCs w:val="28"/>
          <w:lang w:eastAsia="ru-RU"/>
        </w:rPr>
        <w:t xml:space="preserve">размер </w:t>
      </w:r>
      <w:r w:rsidRPr="00957D95">
        <w:rPr>
          <w:rFonts w:ascii="Times New Roman" w:hAnsi="Times New Roman"/>
          <w:sz w:val="28"/>
          <w:szCs w:val="28"/>
          <w:lang w:eastAsia="ru-RU"/>
        </w:rPr>
        <w:t>до 50 %,</w:t>
      </w:r>
      <w:r w:rsidR="005D5758" w:rsidRPr="00957D95">
        <w:rPr>
          <w:rFonts w:ascii="Times New Roman" w:hAnsi="Times New Roman"/>
          <w:sz w:val="28"/>
          <w:szCs w:val="28"/>
          <w:lang w:eastAsia="ru-RU"/>
        </w:rPr>
        <w:t xml:space="preserve"> и в последствии отменив обязательную продажу валютной выручки</w:t>
      </w:r>
      <w:r w:rsidRPr="00957D95">
        <w:rPr>
          <w:rFonts w:ascii="Times New Roman" w:hAnsi="Times New Roman"/>
          <w:sz w:val="28"/>
          <w:szCs w:val="28"/>
          <w:lang w:eastAsia="ru-RU"/>
        </w:rPr>
        <w:t xml:space="preserve">. </w:t>
      </w:r>
    </w:p>
    <w:p w14:paraId="1D60F712" w14:textId="66F018E4" w:rsidR="00DC3A10" w:rsidRPr="00957D95" w:rsidRDefault="00DC3A10" w:rsidP="007061D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Подводя итоги исследования, можн</w:t>
      </w:r>
      <w:r w:rsidR="00B33D10" w:rsidRPr="00957D95">
        <w:rPr>
          <w:rFonts w:ascii="Times New Roman" w:hAnsi="Times New Roman"/>
          <w:sz w:val="28"/>
          <w:szCs w:val="28"/>
          <w:lang w:eastAsia="ru-RU"/>
        </w:rPr>
        <w:t>о сделать следующие выводы:</w:t>
      </w:r>
    </w:p>
    <w:p w14:paraId="498AC47C" w14:textId="72E95DDC" w:rsidR="00B955E4" w:rsidRPr="00957D95" w:rsidRDefault="00B33D10" w:rsidP="00B33D10">
      <w:pPr>
        <w:pStyle w:val="a4"/>
        <w:numPr>
          <w:ilvl w:val="1"/>
          <w:numId w:val="37"/>
        </w:numPr>
        <w:tabs>
          <w:tab w:val="left" w:pos="993"/>
        </w:tabs>
        <w:spacing w:after="0" w:line="360" w:lineRule="auto"/>
        <w:ind w:left="0" w:firstLine="709"/>
        <w:jc w:val="both"/>
        <w:rPr>
          <w:rFonts w:ascii="Times New Roman" w:hAnsi="Times New Roman"/>
          <w:sz w:val="28"/>
          <w:szCs w:val="28"/>
          <w:lang w:eastAsia="ru-RU"/>
        </w:rPr>
      </w:pPr>
      <w:r w:rsidRPr="00957D95">
        <w:rPr>
          <w:rFonts w:ascii="Times New Roman" w:hAnsi="Times New Roman"/>
          <w:sz w:val="28"/>
          <w:szCs w:val="28"/>
          <w:lang w:eastAsia="ru-RU"/>
        </w:rPr>
        <w:t>т</w:t>
      </w:r>
      <w:r w:rsidR="00BB5259" w:rsidRPr="00957D95">
        <w:rPr>
          <w:rFonts w:ascii="Times New Roman" w:hAnsi="Times New Roman"/>
          <w:sz w:val="28"/>
          <w:szCs w:val="28"/>
          <w:lang w:eastAsia="ru-RU"/>
        </w:rPr>
        <w:t>екущий обменный курс</w:t>
      </w:r>
      <w:r w:rsidR="005D5758" w:rsidRPr="00957D95">
        <w:rPr>
          <w:rFonts w:ascii="Times New Roman" w:hAnsi="Times New Roman"/>
          <w:sz w:val="28"/>
          <w:szCs w:val="28"/>
          <w:lang w:eastAsia="ru-RU"/>
        </w:rPr>
        <w:t xml:space="preserve"> рубля</w:t>
      </w:r>
      <w:r w:rsidR="00BB5259" w:rsidRPr="00957D95">
        <w:rPr>
          <w:rFonts w:ascii="Times New Roman" w:hAnsi="Times New Roman"/>
          <w:sz w:val="28"/>
          <w:szCs w:val="28"/>
          <w:lang w:eastAsia="ru-RU"/>
        </w:rPr>
        <w:t xml:space="preserve"> не является отражением стоимости фундаментальных показателей развития российской экономики</w:t>
      </w:r>
      <w:r w:rsidR="005D5758" w:rsidRPr="00957D95">
        <w:rPr>
          <w:rFonts w:ascii="Times New Roman" w:hAnsi="Times New Roman"/>
          <w:sz w:val="28"/>
          <w:szCs w:val="28"/>
          <w:lang w:eastAsia="ru-RU"/>
        </w:rPr>
        <w:t xml:space="preserve"> и ее финансового рынка</w:t>
      </w:r>
      <w:r w:rsidR="00BB5259" w:rsidRPr="00957D95">
        <w:rPr>
          <w:rFonts w:ascii="Times New Roman" w:hAnsi="Times New Roman"/>
          <w:sz w:val="28"/>
          <w:szCs w:val="28"/>
          <w:lang w:eastAsia="ru-RU"/>
        </w:rPr>
        <w:t xml:space="preserve">. Скорее, это свидетельство того, что финансовые санкции </w:t>
      </w:r>
      <w:r w:rsidR="005D5758" w:rsidRPr="00957D95">
        <w:rPr>
          <w:rFonts w:ascii="Times New Roman" w:hAnsi="Times New Roman"/>
          <w:sz w:val="28"/>
          <w:szCs w:val="28"/>
          <w:lang w:eastAsia="ru-RU"/>
        </w:rPr>
        <w:t xml:space="preserve">пытаются отрезать и усилить </w:t>
      </w:r>
      <w:r w:rsidR="00BB5259" w:rsidRPr="00957D95">
        <w:rPr>
          <w:rFonts w:ascii="Times New Roman" w:hAnsi="Times New Roman"/>
          <w:sz w:val="28"/>
          <w:szCs w:val="28"/>
          <w:lang w:eastAsia="ru-RU"/>
        </w:rPr>
        <w:t>изол</w:t>
      </w:r>
      <w:r w:rsidR="005D5758" w:rsidRPr="00957D95">
        <w:rPr>
          <w:rFonts w:ascii="Times New Roman" w:hAnsi="Times New Roman"/>
          <w:sz w:val="28"/>
          <w:szCs w:val="28"/>
          <w:lang w:eastAsia="ru-RU"/>
        </w:rPr>
        <w:t>яцию</w:t>
      </w:r>
      <w:r w:rsidR="00BB5259" w:rsidRPr="00957D95">
        <w:rPr>
          <w:rFonts w:ascii="Times New Roman" w:hAnsi="Times New Roman"/>
          <w:sz w:val="28"/>
          <w:szCs w:val="28"/>
          <w:lang w:eastAsia="ru-RU"/>
        </w:rPr>
        <w:t xml:space="preserve"> рубл</w:t>
      </w:r>
      <w:r w:rsidR="005D5758" w:rsidRPr="00957D95">
        <w:rPr>
          <w:rFonts w:ascii="Times New Roman" w:hAnsi="Times New Roman"/>
          <w:sz w:val="28"/>
          <w:szCs w:val="28"/>
          <w:lang w:eastAsia="ru-RU"/>
        </w:rPr>
        <w:t>я</w:t>
      </w:r>
      <w:r w:rsidR="00BB5259" w:rsidRPr="00957D95">
        <w:rPr>
          <w:rFonts w:ascii="Times New Roman" w:hAnsi="Times New Roman"/>
          <w:sz w:val="28"/>
          <w:szCs w:val="28"/>
          <w:lang w:eastAsia="ru-RU"/>
        </w:rPr>
        <w:t xml:space="preserve"> на международном уровне.</w:t>
      </w:r>
      <w:r w:rsidR="0065599B" w:rsidRPr="00957D95">
        <w:rPr>
          <w:rFonts w:ascii="Times New Roman" w:hAnsi="Times New Roman"/>
          <w:sz w:val="28"/>
          <w:szCs w:val="28"/>
          <w:lang w:eastAsia="ru-RU"/>
        </w:rPr>
        <w:t xml:space="preserve"> </w:t>
      </w:r>
      <w:r w:rsidR="005D5758" w:rsidRPr="00957D95">
        <w:rPr>
          <w:rFonts w:ascii="Times New Roman" w:hAnsi="Times New Roman"/>
          <w:sz w:val="28"/>
          <w:szCs w:val="28"/>
          <w:lang w:eastAsia="ru-RU"/>
        </w:rPr>
        <w:t xml:space="preserve">Тем </w:t>
      </w:r>
      <w:r w:rsidRPr="00957D95">
        <w:rPr>
          <w:rFonts w:ascii="Times New Roman" w:hAnsi="Times New Roman"/>
          <w:sz w:val="28"/>
          <w:szCs w:val="28"/>
          <w:lang w:eastAsia="ru-RU"/>
        </w:rPr>
        <w:br/>
      </w:r>
      <w:r w:rsidR="005D5758" w:rsidRPr="00957D95">
        <w:rPr>
          <w:rFonts w:ascii="Times New Roman" w:hAnsi="Times New Roman"/>
          <w:sz w:val="28"/>
          <w:szCs w:val="28"/>
          <w:lang w:eastAsia="ru-RU"/>
        </w:rPr>
        <w:t>самым усиливают намерения Правительства РФ и ЦБ РФ осуществить процесс девалютизации экономики в отношении т</w:t>
      </w:r>
      <w:r w:rsidRPr="00957D95">
        <w:rPr>
          <w:rFonts w:ascii="Times New Roman" w:hAnsi="Times New Roman"/>
          <w:sz w:val="28"/>
          <w:szCs w:val="28"/>
          <w:lang w:eastAsia="ru-RU"/>
        </w:rPr>
        <w:t>оксичных валют (доллара и евро);</w:t>
      </w:r>
    </w:p>
    <w:p w14:paraId="773D8ED5" w14:textId="49187FAE" w:rsidR="0065599B" w:rsidRPr="00957D95" w:rsidRDefault="00B33D10" w:rsidP="00B33D10">
      <w:pPr>
        <w:pStyle w:val="a4"/>
        <w:numPr>
          <w:ilvl w:val="1"/>
          <w:numId w:val="37"/>
        </w:numPr>
        <w:tabs>
          <w:tab w:val="left" w:pos="993"/>
        </w:tabs>
        <w:spacing w:after="0" w:line="360" w:lineRule="auto"/>
        <w:ind w:left="0" w:firstLine="709"/>
        <w:jc w:val="both"/>
        <w:rPr>
          <w:rFonts w:ascii="Times New Roman" w:hAnsi="Times New Roman"/>
          <w:sz w:val="28"/>
          <w:szCs w:val="28"/>
          <w:lang w:eastAsia="ru-RU"/>
        </w:rPr>
      </w:pPr>
      <w:r w:rsidRPr="00957D95">
        <w:rPr>
          <w:rFonts w:ascii="Times New Roman" w:hAnsi="Times New Roman"/>
          <w:sz w:val="28"/>
          <w:szCs w:val="28"/>
          <w:lang w:eastAsia="ru-RU"/>
        </w:rPr>
        <w:t>п</w:t>
      </w:r>
      <w:r w:rsidR="0015184E" w:rsidRPr="00957D95">
        <w:rPr>
          <w:rFonts w:ascii="Times New Roman" w:hAnsi="Times New Roman"/>
          <w:sz w:val="28"/>
          <w:szCs w:val="28"/>
          <w:lang w:eastAsia="ru-RU"/>
        </w:rPr>
        <w:t xml:space="preserve">оследствия </w:t>
      </w:r>
      <w:r w:rsidR="00DC3A10" w:rsidRPr="00957D95">
        <w:rPr>
          <w:rFonts w:ascii="Times New Roman" w:hAnsi="Times New Roman"/>
          <w:sz w:val="28"/>
          <w:szCs w:val="28"/>
          <w:lang w:eastAsia="ru-RU"/>
        </w:rPr>
        <w:t xml:space="preserve">финансовых и экономических </w:t>
      </w:r>
      <w:r w:rsidR="0015184E" w:rsidRPr="00957D95">
        <w:rPr>
          <w:rFonts w:ascii="Times New Roman" w:hAnsi="Times New Roman"/>
          <w:sz w:val="28"/>
          <w:szCs w:val="28"/>
          <w:lang w:eastAsia="ru-RU"/>
        </w:rPr>
        <w:t xml:space="preserve">санкций для российской экономики проявляются медленно. </w:t>
      </w:r>
      <w:r w:rsidR="002D1F19" w:rsidRPr="00957D95">
        <w:rPr>
          <w:rFonts w:ascii="Times New Roman" w:hAnsi="Times New Roman"/>
          <w:sz w:val="28"/>
          <w:szCs w:val="28"/>
          <w:lang w:eastAsia="ru-RU"/>
        </w:rPr>
        <w:t xml:space="preserve">Свыше 13000 </w:t>
      </w:r>
      <w:r w:rsidR="00DC3A10" w:rsidRPr="00957D95">
        <w:rPr>
          <w:rFonts w:ascii="Times New Roman" w:hAnsi="Times New Roman"/>
          <w:sz w:val="28"/>
          <w:szCs w:val="28"/>
          <w:lang w:eastAsia="ru-RU"/>
        </w:rPr>
        <w:t xml:space="preserve">введенных </w:t>
      </w:r>
      <w:r w:rsidR="002D1F19" w:rsidRPr="00957D95">
        <w:rPr>
          <w:rFonts w:ascii="Times New Roman" w:hAnsi="Times New Roman"/>
          <w:sz w:val="28"/>
          <w:szCs w:val="28"/>
          <w:lang w:eastAsia="ru-RU"/>
        </w:rPr>
        <w:t xml:space="preserve">санкций </w:t>
      </w:r>
      <w:r w:rsidRPr="00957D95">
        <w:rPr>
          <w:rFonts w:ascii="Times New Roman" w:hAnsi="Times New Roman"/>
          <w:sz w:val="28"/>
          <w:szCs w:val="28"/>
          <w:lang w:eastAsia="ru-RU"/>
        </w:rPr>
        <w:br/>
      </w:r>
      <w:r w:rsidR="002D1F19" w:rsidRPr="00957D95">
        <w:rPr>
          <w:rFonts w:ascii="Times New Roman" w:hAnsi="Times New Roman"/>
          <w:sz w:val="28"/>
          <w:szCs w:val="28"/>
          <w:lang w:eastAsia="ru-RU"/>
        </w:rPr>
        <w:t xml:space="preserve">не сумели «разорвать в клочья» экономику России. </w:t>
      </w:r>
      <w:r w:rsidR="0015184E" w:rsidRPr="00957D95">
        <w:rPr>
          <w:rFonts w:ascii="Times New Roman" w:hAnsi="Times New Roman"/>
          <w:sz w:val="28"/>
          <w:szCs w:val="28"/>
          <w:lang w:eastAsia="ru-RU"/>
        </w:rPr>
        <w:t xml:space="preserve">Финансовая стабильность </w:t>
      </w:r>
      <w:r w:rsidR="00DC3A10" w:rsidRPr="00957D95">
        <w:rPr>
          <w:rFonts w:ascii="Times New Roman" w:hAnsi="Times New Roman"/>
          <w:sz w:val="28"/>
          <w:szCs w:val="28"/>
          <w:lang w:eastAsia="ru-RU"/>
        </w:rPr>
        <w:lastRenderedPageBreak/>
        <w:t xml:space="preserve">страны </w:t>
      </w:r>
      <w:r w:rsidR="0015184E" w:rsidRPr="00957D95">
        <w:rPr>
          <w:rFonts w:ascii="Times New Roman" w:hAnsi="Times New Roman"/>
          <w:sz w:val="28"/>
          <w:szCs w:val="28"/>
          <w:lang w:eastAsia="ru-RU"/>
        </w:rPr>
        <w:t>поддержива</w:t>
      </w:r>
      <w:r w:rsidR="00DC3A10" w:rsidRPr="00957D95">
        <w:rPr>
          <w:rFonts w:ascii="Times New Roman" w:hAnsi="Times New Roman"/>
          <w:sz w:val="28"/>
          <w:szCs w:val="28"/>
          <w:lang w:eastAsia="ru-RU"/>
        </w:rPr>
        <w:t>ется</w:t>
      </w:r>
      <w:r w:rsidR="0015184E" w:rsidRPr="00957D95">
        <w:rPr>
          <w:rFonts w:ascii="Times New Roman" w:hAnsi="Times New Roman"/>
          <w:sz w:val="28"/>
          <w:szCs w:val="28"/>
          <w:lang w:eastAsia="ru-RU"/>
        </w:rPr>
        <w:t xml:space="preserve"> благодаря </w:t>
      </w:r>
      <w:r w:rsidR="00DC3A10" w:rsidRPr="00957D95">
        <w:rPr>
          <w:rFonts w:ascii="Times New Roman" w:hAnsi="Times New Roman"/>
          <w:sz w:val="28"/>
          <w:szCs w:val="28"/>
          <w:lang w:eastAsia="ru-RU"/>
        </w:rPr>
        <w:t xml:space="preserve">антикризисным </w:t>
      </w:r>
      <w:r w:rsidR="0015184E" w:rsidRPr="00957D95">
        <w:rPr>
          <w:rFonts w:ascii="Times New Roman" w:hAnsi="Times New Roman"/>
          <w:sz w:val="28"/>
          <w:szCs w:val="28"/>
          <w:lang w:eastAsia="ru-RU"/>
        </w:rPr>
        <w:t>мерам, предпринятым Банком России</w:t>
      </w:r>
      <w:r w:rsidR="00DC3A10" w:rsidRPr="00957D95">
        <w:rPr>
          <w:rFonts w:ascii="Times New Roman" w:hAnsi="Times New Roman"/>
          <w:sz w:val="28"/>
          <w:szCs w:val="28"/>
          <w:lang w:eastAsia="ru-RU"/>
        </w:rPr>
        <w:t xml:space="preserve"> и Правительством РФ</w:t>
      </w:r>
      <w:r w:rsidR="0015184E" w:rsidRPr="00957D95">
        <w:rPr>
          <w:rFonts w:ascii="Times New Roman" w:hAnsi="Times New Roman"/>
          <w:sz w:val="28"/>
          <w:szCs w:val="28"/>
          <w:lang w:eastAsia="ru-RU"/>
        </w:rPr>
        <w:t xml:space="preserve">. Однако в среднесрочной и долгосрочной перспективе </w:t>
      </w:r>
      <w:r w:rsidR="00DC3A10" w:rsidRPr="00957D95">
        <w:rPr>
          <w:rFonts w:ascii="Times New Roman" w:hAnsi="Times New Roman"/>
          <w:sz w:val="28"/>
          <w:szCs w:val="28"/>
          <w:lang w:eastAsia="ru-RU"/>
        </w:rPr>
        <w:t>д</w:t>
      </w:r>
      <w:r w:rsidR="0015184E" w:rsidRPr="00957D95">
        <w:rPr>
          <w:rFonts w:ascii="Times New Roman" w:hAnsi="Times New Roman"/>
          <w:sz w:val="28"/>
          <w:szCs w:val="28"/>
          <w:lang w:eastAsia="ru-RU"/>
        </w:rPr>
        <w:t xml:space="preserve">обровольный уход </w:t>
      </w:r>
      <w:r w:rsidR="00DC3A10" w:rsidRPr="00957D95">
        <w:rPr>
          <w:rFonts w:ascii="Times New Roman" w:hAnsi="Times New Roman"/>
          <w:sz w:val="28"/>
          <w:szCs w:val="28"/>
          <w:lang w:eastAsia="ru-RU"/>
        </w:rPr>
        <w:t>значительного</w:t>
      </w:r>
      <w:r w:rsidR="0015184E" w:rsidRPr="00957D95">
        <w:rPr>
          <w:rFonts w:ascii="Times New Roman" w:hAnsi="Times New Roman"/>
          <w:sz w:val="28"/>
          <w:szCs w:val="28"/>
          <w:lang w:eastAsia="ru-RU"/>
        </w:rPr>
        <w:t xml:space="preserve"> за</w:t>
      </w:r>
      <w:r w:rsidR="00DC3A10" w:rsidRPr="00957D95">
        <w:rPr>
          <w:rFonts w:ascii="Times New Roman" w:hAnsi="Times New Roman"/>
          <w:sz w:val="28"/>
          <w:szCs w:val="28"/>
          <w:lang w:eastAsia="ru-RU"/>
        </w:rPr>
        <w:t>рубежных</w:t>
      </w:r>
      <w:r w:rsidR="0015184E" w:rsidRPr="00957D95">
        <w:rPr>
          <w:rFonts w:ascii="Times New Roman" w:hAnsi="Times New Roman"/>
          <w:sz w:val="28"/>
          <w:szCs w:val="28"/>
          <w:lang w:eastAsia="ru-RU"/>
        </w:rPr>
        <w:t xml:space="preserve"> </w:t>
      </w:r>
      <w:r w:rsidR="00DC3A10" w:rsidRPr="00957D95">
        <w:rPr>
          <w:rFonts w:ascii="Times New Roman" w:hAnsi="Times New Roman"/>
          <w:sz w:val="28"/>
          <w:szCs w:val="28"/>
          <w:lang w:eastAsia="ru-RU"/>
        </w:rPr>
        <w:t>компаний</w:t>
      </w:r>
      <w:r w:rsidR="0015184E" w:rsidRPr="00957D95">
        <w:rPr>
          <w:rFonts w:ascii="Times New Roman" w:hAnsi="Times New Roman"/>
          <w:sz w:val="28"/>
          <w:szCs w:val="28"/>
          <w:lang w:eastAsia="ru-RU"/>
        </w:rPr>
        <w:t xml:space="preserve">, </w:t>
      </w:r>
      <w:r w:rsidRPr="00957D95">
        <w:rPr>
          <w:rFonts w:ascii="Times New Roman" w:hAnsi="Times New Roman"/>
          <w:sz w:val="28"/>
          <w:szCs w:val="28"/>
          <w:lang w:eastAsia="ru-RU"/>
        </w:rPr>
        <w:br/>
      </w:r>
      <w:r w:rsidR="00F00965" w:rsidRPr="00957D95">
        <w:rPr>
          <w:rFonts w:ascii="Times New Roman" w:hAnsi="Times New Roman"/>
          <w:sz w:val="28"/>
          <w:szCs w:val="28"/>
          <w:lang w:eastAsia="ru-RU"/>
        </w:rPr>
        <w:t xml:space="preserve">«шоковое» </w:t>
      </w:r>
      <w:r w:rsidR="0015184E" w:rsidRPr="00957D95">
        <w:rPr>
          <w:rFonts w:ascii="Times New Roman" w:hAnsi="Times New Roman"/>
          <w:sz w:val="28"/>
          <w:szCs w:val="28"/>
          <w:lang w:eastAsia="ru-RU"/>
        </w:rPr>
        <w:t xml:space="preserve">разъединение </w:t>
      </w:r>
      <w:r w:rsidR="00F00965" w:rsidRPr="00957D95">
        <w:rPr>
          <w:rFonts w:ascii="Times New Roman" w:hAnsi="Times New Roman"/>
          <w:sz w:val="28"/>
          <w:szCs w:val="28"/>
          <w:lang w:eastAsia="ru-RU"/>
        </w:rPr>
        <w:t xml:space="preserve">рынков </w:t>
      </w:r>
      <w:r w:rsidR="00DC3A10" w:rsidRPr="00957D95">
        <w:rPr>
          <w:rFonts w:ascii="Times New Roman" w:hAnsi="Times New Roman"/>
          <w:sz w:val="28"/>
          <w:szCs w:val="28"/>
          <w:lang w:eastAsia="ru-RU"/>
        </w:rPr>
        <w:t xml:space="preserve">РФ с рынком </w:t>
      </w:r>
      <w:r w:rsidR="0015184E" w:rsidRPr="00957D95">
        <w:rPr>
          <w:rFonts w:ascii="Times New Roman" w:hAnsi="Times New Roman"/>
          <w:sz w:val="28"/>
          <w:szCs w:val="28"/>
          <w:lang w:eastAsia="ru-RU"/>
        </w:rPr>
        <w:t xml:space="preserve">ЕС в сфере энергетики нанесут серьезный обоюдный ущерб экономикам. </w:t>
      </w:r>
      <w:r w:rsidR="0065599B" w:rsidRPr="00957D95">
        <w:rPr>
          <w:rFonts w:ascii="Times New Roman" w:hAnsi="Times New Roman"/>
          <w:sz w:val="28"/>
          <w:szCs w:val="28"/>
          <w:lang w:eastAsia="ru-RU"/>
        </w:rPr>
        <w:t>Сокращение экспорта нефти и г</w:t>
      </w:r>
      <w:r w:rsidRPr="00957D95">
        <w:rPr>
          <w:rFonts w:ascii="Times New Roman" w:hAnsi="Times New Roman"/>
          <w:sz w:val="28"/>
          <w:szCs w:val="28"/>
          <w:lang w:eastAsia="ru-RU"/>
        </w:rPr>
        <w:t>аза из РФ в ЕС неизбежно приведе</w:t>
      </w:r>
      <w:r w:rsidR="0065599B" w:rsidRPr="00957D95">
        <w:rPr>
          <w:rFonts w:ascii="Times New Roman" w:hAnsi="Times New Roman"/>
          <w:sz w:val="28"/>
          <w:szCs w:val="28"/>
          <w:lang w:eastAsia="ru-RU"/>
        </w:rPr>
        <w:t>т к снижению валютной выручки и курса рубля и угрожает устойчиво</w:t>
      </w:r>
      <w:r w:rsidRPr="00957D95">
        <w:rPr>
          <w:rFonts w:ascii="Times New Roman" w:hAnsi="Times New Roman"/>
          <w:sz w:val="28"/>
          <w:szCs w:val="28"/>
          <w:lang w:eastAsia="ru-RU"/>
        </w:rPr>
        <w:t>сти федерального бюджета в 2024-2025</w:t>
      </w:r>
      <w:r w:rsidR="0065599B" w:rsidRPr="00957D95">
        <w:rPr>
          <w:rFonts w:ascii="Times New Roman" w:hAnsi="Times New Roman"/>
          <w:sz w:val="28"/>
          <w:szCs w:val="28"/>
          <w:lang w:eastAsia="ru-RU"/>
        </w:rPr>
        <w:t xml:space="preserve"> г</w:t>
      </w:r>
      <w:r w:rsidR="00CA5DBD" w:rsidRPr="00957D95">
        <w:rPr>
          <w:rFonts w:ascii="Times New Roman" w:hAnsi="Times New Roman"/>
          <w:sz w:val="28"/>
          <w:szCs w:val="28"/>
          <w:lang w:eastAsia="ru-RU"/>
        </w:rPr>
        <w:t>г</w:t>
      </w:r>
      <w:r w:rsidR="0065599B" w:rsidRPr="00957D95">
        <w:rPr>
          <w:rFonts w:ascii="Times New Roman" w:hAnsi="Times New Roman"/>
          <w:sz w:val="28"/>
          <w:szCs w:val="28"/>
          <w:lang w:eastAsia="ru-RU"/>
        </w:rPr>
        <w:t>.</w:t>
      </w:r>
      <w:r w:rsidR="00DC3A10" w:rsidRPr="00957D95">
        <w:rPr>
          <w:rFonts w:ascii="Times New Roman" w:hAnsi="Times New Roman"/>
          <w:sz w:val="28"/>
          <w:szCs w:val="28"/>
          <w:lang w:eastAsia="ru-RU"/>
        </w:rPr>
        <w:t xml:space="preserve"> Эмбарго ЕС на российскую нефть, вызовет ограничение притока доходов в российский федеральный бюджет. </w:t>
      </w:r>
      <w:r w:rsidRPr="00957D95">
        <w:rPr>
          <w:rFonts w:ascii="Times New Roman" w:hAnsi="Times New Roman"/>
          <w:sz w:val="28"/>
          <w:szCs w:val="28"/>
          <w:lang w:eastAsia="ru-RU"/>
        </w:rPr>
        <w:t>Данная</w:t>
      </w:r>
      <w:r w:rsidR="00DC3A10" w:rsidRPr="00957D95">
        <w:rPr>
          <w:rFonts w:ascii="Times New Roman" w:hAnsi="Times New Roman"/>
          <w:sz w:val="28"/>
          <w:szCs w:val="28"/>
          <w:lang w:eastAsia="ru-RU"/>
        </w:rPr>
        <w:t xml:space="preserve"> проблема должна быть преодолена за счет усиления диверсификации национальной экономики в сторону сотрудничества </w:t>
      </w:r>
      <w:r w:rsidRPr="00957D95">
        <w:rPr>
          <w:rFonts w:ascii="Times New Roman" w:hAnsi="Times New Roman"/>
          <w:sz w:val="28"/>
          <w:szCs w:val="28"/>
          <w:lang w:eastAsia="ru-RU"/>
        </w:rPr>
        <w:br/>
      </w:r>
      <w:r w:rsidR="00DC3A10" w:rsidRPr="00957D95">
        <w:rPr>
          <w:rFonts w:ascii="Times New Roman" w:hAnsi="Times New Roman"/>
          <w:sz w:val="28"/>
          <w:szCs w:val="28"/>
          <w:lang w:eastAsia="ru-RU"/>
        </w:rPr>
        <w:t xml:space="preserve">с дружественными странами в области экономики, торговли, финансов </w:t>
      </w:r>
      <w:r w:rsidRPr="00957D95">
        <w:rPr>
          <w:rFonts w:ascii="Times New Roman" w:hAnsi="Times New Roman"/>
          <w:sz w:val="28"/>
          <w:szCs w:val="28"/>
          <w:lang w:eastAsia="ru-RU"/>
        </w:rPr>
        <w:br/>
      </w:r>
      <w:r w:rsidR="00DC3A10" w:rsidRPr="00957D95">
        <w:rPr>
          <w:rFonts w:ascii="Times New Roman" w:hAnsi="Times New Roman"/>
          <w:sz w:val="28"/>
          <w:szCs w:val="28"/>
          <w:lang w:eastAsia="ru-RU"/>
        </w:rPr>
        <w:t>и новых ф</w:t>
      </w:r>
      <w:r w:rsidR="00E0083D" w:rsidRPr="00957D95">
        <w:rPr>
          <w:rFonts w:ascii="Times New Roman" w:hAnsi="Times New Roman"/>
          <w:sz w:val="28"/>
          <w:szCs w:val="28"/>
          <w:lang w:eastAsia="ru-RU"/>
        </w:rPr>
        <w:t>инансовых и цифровых технологий;</w:t>
      </w:r>
    </w:p>
    <w:p w14:paraId="574D5912" w14:textId="6CEFCDBB" w:rsidR="0015184E" w:rsidRPr="00957D95" w:rsidRDefault="00E0083D" w:rsidP="00B33D10">
      <w:pPr>
        <w:pStyle w:val="a4"/>
        <w:numPr>
          <w:ilvl w:val="1"/>
          <w:numId w:val="37"/>
        </w:numPr>
        <w:tabs>
          <w:tab w:val="left" w:pos="993"/>
        </w:tabs>
        <w:spacing w:after="0" w:line="360" w:lineRule="auto"/>
        <w:ind w:left="0" w:firstLine="709"/>
        <w:jc w:val="both"/>
        <w:rPr>
          <w:rFonts w:ascii="Times New Roman" w:hAnsi="Times New Roman"/>
          <w:sz w:val="28"/>
          <w:szCs w:val="28"/>
          <w:lang w:eastAsia="ru-RU"/>
        </w:rPr>
      </w:pPr>
      <w:r w:rsidRPr="00957D95">
        <w:rPr>
          <w:rFonts w:ascii="Times New Roman" w:hAnsi="Times New Roman"/>
          <w:sz w:val="28"/>
          <w:szCs w:val="28"/>
          <w:lang w:eastAsia="ru-RU"/>
        </w:rPr>
        <w:t>д</w:t>
      </w:r>
      <w:r w:rsidR="00BF2268" w:rsidRPr="00957D95">
        <w:rPr>
          <w:rFonts w:ascii="Times New Roman" w:hAnsi="Times New Roman"/>
          <w:sz w:val="28"/>
          <w:szCs w:val="28"/>
          <w:lang w:eastAsia="ru-RU"/>
        </w:rPr>
        <w:t>ля обхода</w:t>
      </w:r>
      <w:r w:rsidR="00DC3A10" w:rsidRPr="00957D95">
        <w:rPr>
          <w:rFonts w:ascii="Times New Roman" w:hAnsi="Times New Roman"/>
          <w:sz w:val="28"/>
          <w:szCs w:val="28"/>
          <w:lang w:eastAsia="ru-RU"/>
        </w:rPr>
        <w:t xml:space="preserve"> санкций и избежания</w:t>
      </w:r>
      <w:r w:rsidR="00BF2268" w:rsidRPr="00957D95">
        <w:rPr>
          <w:rFonts w:ascii="Times New Roman" w:hAnsi="Times New Roman"/>
          <w:sz w:val="28"/>
          <w:szCs w:val="28"/>
          <w:lang w:eastAsia="ru-RU"/>
        </w:rPr>
        <w:t xml:space="preserve"> главной цели коллективного </w:t>
      </w:r>
      <w:r w:rsidR="00B33D10" w:rsidRPr="00957D95">
        <w:rPr>
          <w:rFonts w:ascii="Times New Roman" w:hAnsi="Times New Roman"/>
          <w:sz w:val="28"/>
          <w:szCs w:val="28"/>
          <w:lang w:eastAsia="ru-RU"/>
        </w:rPr>
        <w:br/>
      </w:r>
      <w:r w:rsidR="00BF2268" w:rsidRPr="00957D95">
        <w:rPr>
          <w:rFonts w:ascii="Times New Roman" w:hAnsi="Times New Roman"/>
          <w:sz w:val="28"/>
          <w:szCs w:val="28"/>
          <w:lang w:eastAsia="ru-RU"/>
        </w:rPr>
        <w:t xml:space="preserve">Запада </w:t>
      </w:r>
      <w:r w:rsidR="00BF2268" w:rsidRPr="00957D95">
        <w:rPr>
          <w:lang w:eastAsia="ru-RU"/>
        </w:rPr>
        <w:sym w:font="Symbol" w:char="F02D"/>
      </w:r>
      <w:r w:rsidR="00BF2268" w:rsidRPr="00957D95">
        <w:rPr>
          <w:rFonts w:ascii="Times New Roman" w:hAnsi="Times New Roman"/>
          <w:sz w:val="28"/>
          <w:szCs w:val="28"/>
          <w:lang w:eastAsia="ru-RU"/>
        </w:rPr>
        <w:t xml:space="preserve"> изоляции российской экономики </w:t>
      </w:r>
      <w:r w:rsidR="00BF2268" w:rsidRPr="00957D95">
        <w:rPr>
          <w:lang w:eastAsia="ru-RU"/>
        </w:rPr>
        <w:sym w:font="Symbol" w:char="F02D"/>
      </w:r>
      <w:r w:rsidR="00BF2268" w:rsidRPr="00957D95">
        <w:rPr>
          <w:rFonts w:ascii="Times New Roman" w:hAnsi="Times New Roman"/>
          <w:sz w:val="28"/>
          <w:szCs w:val="28"/>
          <w:lang w:eastAsia="ru-RU"/>
        </w:rPr>
        <w:t xml:space="preserve"> </w:t>
      </w:r>
      <w:r w:rsidR="00DC3A10" w:rsidRPr="00957D95">
        <w:rPr>
          <w:rFonts w:ascii="Times New Roman" w:hAnsi="Times New Roman"/>
          <w:sz w:val="28"/>
          <w:szCs w:val="28"/>
          <w:lang w:eastAsia="ru-RU"/>
        </w:rPr>
        <w:t>целесообразно</w:t>
      </w:r>
      <w:r w:rsidR="00BF2268" w:rsidRPr="00957D95">
        <w:rPr>
          <w:rFonts w:ascii="Times New Roman" w:hAnsi="Times New Roman"/>
          <w:sz w:val="28"/>
          <w:szCs w:val="28"/>
          <w:lang w:eastAsia="ru-RU"/>
        </w:rPr>
        <w:t xml:space="preserve"> более тесная координация РФ со странами БРИКС</w:t>
      </w:r>
      <w:r w:rsidR="00DC3A10" w:rsidRPr="00957D95">
        <w:rPr>
          <w:rFonts w:ascii="Times New Roman" w:hAnsi="Times New Roman"/>
          <w:sz w:val="28"/>
          <w:szCs w:val="28"/>
          <w:lang w:eastAsia="ru-RU"/>
        </w:rPr>
        <w:t>+</w:t>
      </w:r>
      <w:r w:rsidR="00BF2268" w:rsidRPr="00957D95">
        <w:rPr>
          <w:rFonts w:ascii="Times New Roman" w:hAnsi="Times New Roman"/>
          <w:sz w:val="28"/>
          <w:szCs w:val="28"/>
          <w:lang w:eastAsia="ru-RU"/>
        </w:rPr>
        <w:t xml:space="preserve"> и другими дружественными</w:t>
      </w:r>
      <w:r w:rsidR="00DC3A10" w:rsidRPr="00957D95">
        <w:rPr>
          <w:rFonts w:ascii="Times New Roman" w:hAnsi="Times New Roman"/>
          <w:sz w:val="28"/>
          <w:szCs w:val="28"/>
          <w:lang w:eastAsia="ru-RU"/>
        </w:rPr>
        <w:t xml:space="preserve"> и нейтральными</w:t>
      </w:r>
      <w:r w:rsidR="00BF2268" w:rsidRPr="00957D95">
        <w:rPr>
          <w:rFonts w:ascii="Times New Roman" w:hAnsi="Times New Roman"/>
          <w:sz w:val="28"/>
          <w:szCs w:val="28"/>
          <w:lang w:eastAsia="ru-RU"/>
        </w:rPr>
        <w:t xml:space="preserve"> странами, включая страны Африки и Ближнего Востока. </w:t>
      </w:r>
    </w:p>
    <w:bookmarkEnd w:id="28"/>
    <w:p w14:paraId="30F70C95" w14:textId="77777777" w:rsidR="00BF2268" w:rsidRPr="00957D95" w:rsidRDefault="00BF2268" w:rsidP="00CA5DBD">
      <w:pPr>
        <w:spacing w:after="0" w:line="360" w:lineRule="auto"/>
        <w:ind w:firstLine="709"/>
        <w:jc w:val="center"/>
        <w:rPr>
          <w:rFonts w:ascii="Times New Roman" w:hAnsi="Times New Roman"/>
          <w:sz w:val="28"/>
          <w:szCs w:val="28"/>
          <w:lang w:eastAsia="ru-RU"/>
        </w:rPr>
      </w:pPr>
    </w:p>
    <w:p w14:paraId="0F700CFE" w14:textId="4F0432BB" w:rsidR="009D7C97" w:rsidRPr="00957D95" w:rsidRDefault="009D7C97" w:rsidP="009D7C97">
      <w:pPr>
        <w:spacing w:after="0" w:line="360" w:lineRule="auto"/>
        <w:ind w:firstLine="709"/>
        <w:jc w:val="both"/>
        <w:rPr>
          <w:rFonts w:ascii="Times New Roman" w:hAnsi="Times New Roman"/>
          <w:b/>
          <w:bCs/>
          <w:sz w:val="28"/>
          <w:szCs w:val="28"/>
          <w:lang w:eastAsia="ru-RU"/>
        </w:rPr>
      </w:pPr>
      <w:r w:rsidRPr="00957D95">
        <w:rPr>
          <w:rFonts w:ascii="Times New Roman" w:hAnsi="Times New Roman"/>
          <w:b/>
          <w:bCs/>
          <w:sz w:val="28"/>
          <w:szCs w:val="28"/>
          <w:lang w:eastAsia="ru-RU"/>
        </w:rPr>
        <w:t xml:space="preserve">2.2 Основные направления влияния </w:t>
      </w:r>
      <w:r w:rsidR="000E1EBF" w:rsidRPr="00957D95">
        <w:rPr>
          <w:rFonts w:ascii="Times New Roman" w:hAnsi="Times New Roman"/>
          <w:b/>
          <w:bCs/>
          <w:sz w:val="28"/>
          <w:szCs w:val="28"/>
          <w:lang w:eastAsia="ru-RU"/>
        </w:rPr>
        <w:t xml:space="preserve">таргетированных </w:t>
      </w:r>
      <w:r w:rsidRPr="00957D95">
        <w:rPr>
          <w:rFonts w:ascii="Times New Roman" w:hAnsi="Times New Roman"/>
          <w:b/>
          <w:bCs/>
          <w:sz w:val="28"/>
          <w:szCs w:val="28"/>
          <w:lang w:eastAsia="ru-RU"/>
        </w:rPr>
        <w:t>финансовых санкций</w:t>
      </w:r>
      <w:r w:rsidR="000E1EBF" w:rsidRPr="00957D95">
        <w:rPr>
          <w:rFonts w:ascii="Times New Roman" w:hAnsi="Times New Roman"/>
          <w:b/>
          <w:bCs/>
          <w:sz w:val="28"/>
          <w:szCs w:val="28"/>
          <w:lang w:eastAsia="ru-RU"/>
        </w:rPr>
        <w:t xml:space="preserve"> </w:t>
      </w:r>
      <w:r w:rsidRPr="00957D95">
        <w:rPr>
          <w:rFonts w:ascii="Times New Roman" w:hAnsi="Times New Roman"/>
          <w:b/>
          <w:bCs/>
          <w:sz w:val="28"/>
          <w:szCs w:val="28"/>
          <w:lang w:eastAsia="ru-RU"/>
        </w:rPr>
        <w:t>на сегменты и участников финансового рынка РФ</w:t>
      </w:r>
    </w:p>
    <w:p w14:paraId="6D352FFD" w14:textId="77777777" w:rsidR="006D3159" w:rsidRPr="00957D95" w:rsidRDefault="006D3159" w:rsidP="00CA5DBD">
      <w:pPr>
        <w:spacing w:after="0" w:line="360" w:lineRule="auto"/>
        <w:ind w:firstLine="709"/>
        <w:jc w:val="center"/>
        <w:rPr>
          <w:rFonts w:ascii="Times New Roman" w:hAnsi="Times New Roman"/>
          <w:sz w:val="28"/>
          <w:szCs w:val="28"/>
        </w:rPr>
      </w:pPr>
    </w:p>
    <w:p w14:paraId="55045241" w14:textId="41BAFB6D" w:rsidR="006D3159" w:rsidRPr="00957D95" w:rsidRDefault="006D3159" w:rsidP="009D7C97">
      <w:pPr>
        <w:spacing w:after="0" w:line="360" w:lineRule="auto"/>
        <w:ind w:firstLine="709"/>
        <w:jc w:val="both"/>
        <w:rPr>
          <w:rFonts w:ascii="Times New Roman" w:hAnsi="Times New Roman"/>
          <w:sz w:val="28"/>
          <w:szCs w:val="28"/>
        </w:rPr>
      </w:pPr>
      <w:r w:rsidRPr="00957D95">
        <w:rPr>
          <w:rFonts w:ascii="Times New Roman" w:hAnsi="Times New Roman"/>
          <w:sz w:val="28"/>
          <w:szCs w:val="28"/>
        </w:rPr>
        <w:t>В агрессивной политике стран коллективного Запада значительное внимание уделено введению финансовых санкций, препятствующих развитию финансового рынка и банковского сектора России.</w:t>
      </w:r>
    </w:p>
    <w:p w14:paraId="50032A33" w14:textId="074B6889" w:rsidR="009D7C97" w:rsidRPr="00957D95" w:rsidRDefault="006D3159" w:rsidP="009D7C97">
      <w:pPr>
        <w:spacing w:after="0" w:line="360" w:lineRule="auto"/>
        <w:ind w:firstLine="709"/>
        <w:jc w:val="both"/>
        <w:rPr>
          <w:rFonts w:ascii="Times New Roman" w:hAnsi="Times New Roman"/>
          <w:sz w:val="28"/>
          <w:szCs w:val="28"/>
        </w:rPr>
      </w:pPr>
      <w:r w:rsidRPr="00957D95">
        <w:rPr>
          <w:rFonts w:ascii="Times New Roman" w:hAnsi="Times New Roman"/>
          <w:sz w:val="28"/>
          <w:szCs w:val="28"/>
        </w:rPr>
        <w:t>П</w:t>
      </w:r>
      <w:r w:rsidR="009D7C97" w:rsidRPr="00957D95">
        <w:rPr>
          <w:rFonts w:ascii="Times New Roman" w:hAnsi="Times New Roman"/>
          <w:sz w:val="28"/>
          <w:szCs w:val="28"/>
        </w:rPr>
        <w:t>опытаемся выделить основные группы санкций, влияющих на сегменты финансовый рынок РФ (рисунок 2.1</w:t>
      </w:r>
      <w:r w:rsidR="00AF2539">
        <w:rPr>
          <w:rFonts w:ascii="Times New Roman" w:hAnsi="Times New Roman"/>
          <w:sz w:val="28"/>
          <w:szCs w:val="28"/>
        </w:rPr>
        <w:t>1</w:t>
      </w:r>
      <w:r w:rsidR="009D7C97" w:rsidRPr="00957D95">
        <w:rPr>
          <w:rFonts w:ascii="Times New Roman" w:hAnsi="Times New Roman"/>
          <w:sz w:val="28"/>
          <w:szCs w:val="28"/>
        </w:rPr>
        <w:t>).</w:t>
      </w:r>
    </w:p>
    <w:p w14:paraId="75F8DD6C" w14:textId="77777777" w:rsidR="006D3159" w:rsidRPr="00957D95" w:rsidRDefault="006D3159" w:rsidP="006D3159">
      <w:pPr>
        <w:spacing w:after="0" w:line="360" w:lineRule="auto"/>
        <w:ind w:firstLine="709"/>
        <w:jc w:val="both"/>
        <w:rPr>
          <w:rFonts w:ascii="Times New Roman" w:hAnsi="Times New Roman"/>
          <w:sz w:val="28"/>
          <w:szCs w:val="28"/>
        </w:rPr>
      </w:pPr>
      <w:r w:rsidRPr="00957D95">
        <w:rPr>
          <w:rFonts w:ascii="Times New Roman" w:hAnsi="Times New Roman"/>
          <w:sz w:val="28"/>
          <w:szCs w:val="28"/>
        </w:rPr>
        <w:t>Рассмотрим их влияние по выделенным направлениям.</w:t>
      </w:r>
    </w:p>
    <w:p w14:paraId="67537117" w14:textId="580C2655" w:rsidR="006D3159" w:rsidRPr="00957D95" w:rsidRDefault="006D3159" w:rsidP="006D3159">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Первое направление. Санкции в отношении кредитных организаций </w:t>
      </w:r>
      <w:r w:rsidR="00E0083D" w:rsidRPr="00957D95">
        <w:rPr>
          <w:rFonts w:ascii="Times New Roman" w:eastAsia="+mn-ea" w:hAnsi="Times New Roman"/>
          <w:sz w:val="28"/>
          <w:szCs w:val="28"/>
          <w:lang w:eastAsia="ru-RU"/>
        </w:rPr>
        <w:br/>
        <w:t>и</w:t>
      </w:r>
      <w:r w:rsidRPr="00957D95">
        <w:rPr>
          <w:rFonts w:ascii="Times New Roman" w:eastAsia="+mn-ea" w:hAnsi="Times New Roman"/>
          <w:sz w:val="28"/>
          <w:szCs w:val="28"/>
          <w:lang w:eastAsia="ru-RU"/>
        </w:rPr>
        <w:t xml:space="preserve"> коммерческих банков касаются их включения в черный список </w:t>
      </w:r>
      <w:r w:rsidRPr="00957D95">
        <w:rPr>
          <w:rFonts w:ascii="Times New Roman" w:eastAsia="+mn-ea" w:hAnsi="Times New Roman"/>
          <w:sz w:val="28"/>
          <w:szCs w:val="28"/>
          <w:lang w:val="en-US" w:eastAsia="ru-RU"/>
        </w:rPr>
        <w:t>SDN</w:t>
      </w:r>
      <w:r w:rsidR="00E0083D" w:rsidRPr="00957D95">
        <w:rPr>
          <w:rFonts w:ascii="Times New Roman" w:eastAsia="+mn-ea" w:hAnsi="Times New Roman"/>
          <w:sz w:val="28"/>
          <w:szCs w:val="28"/>
          <w:lang w:eastAsia="ru-RU"/>
        </w:rPr>
        <w:t xml:space="preserve"> и/</w:t>
      </w:r>
      <w:r w:rsidRPr="00957D95">
        <w:rPr>
          <w:rFonts w:ascii="Times New Roman" w:eastAsia="+mn-ea" w:hAnsi="Times New Roman"/>
          <w:sz w:val="28"/>
          <w:szCs w:val="28"/>
          <w:lang w:eastAsia="ru-RU"/>
        </w:rPr>
        <w:t xml:space="preserve">или их отключения от системы </w:t>
      </w:r>
      <w:r w:rsidRPr="00957D95">
        <w:rPr>
          <w:rFonts w:ascii="Times New Roman" w:eastAsia="+mn-ea" w:hAnsi="Times New Roman"/>
          <w:sz w:val="28"/>
          <w:szCs w:val="28"/>
          <w:lang w:val="en-US" w:eastAsia="ru-RU"/>
        </w:rPr>
        <w:t>SWIFT</w:t>
      </w:r>
      <w:r w:rsidRPr="00957D95">
        <w:rPr>
          <w:rFonts w:ascii="Times New Roman" w:eastAsia="+mn-ea" w:hAnsi="Times New Roman"/>
          <w:sz w:val="28"/>
          <w:szCs w:val="28"/>
          <w:lang w:eastAsia="ru-RU"/>
        </w:rPr>
        <w:t>. На 2023 г. в список санкционных банков вошло 35 орга</w:t>
      </w:r>
      <w:r w:rsidR="00E0083D" w:rsidRPr="00957D95">
        <w:rPr>
          <w:rFonts w:ascii="Times New Roman" w:eastAsia="+mn-ea" w:hAnsi="Times New Roman"/>
          <w:sz w:val="28"/>
          <w:szCs w:val="28"/>
          <w:lang w:eastAsia="ru-RU"/>
        </w:rPr>
        <w:t>низаций. Самым жестким является</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val="en-US" w:eastAsia="ru-RU"/>
        </w:rPr>
        <w:t>S</w:t>
      </w:r>
      <w:r w:rsidRPr="00957D95">
        <w:rPr>
          <w:rFonts w:ascii="Times New Roman" w:eastAsia="+mn-ea" w:hAnsi="Times New Roman"/>
          <w:sz w:val="28"/>
          <w:szCs w:val="28"/>
          <w:lang w:eastAsia="ru-RU"/>
        </w:rPr>
        <w:t>DN-</w:t>
      </w:r>
      <w:r w:rsidR="002177E8" w:rsidRPr="00957D95">
        <w:rPr>
          <w:rFonts w:ascii="Times New Roman" w:eastAsia="+mn-ea" w:hAnsi="Times New Roman"/>
          <w:sz w:val="28"/>
          <w:szCs w:val="28"/>
          <w:lang w:val="en-US" w:eastAsia="ru-RU"/>
        </w:rPr>
        <w:t>list</w:t>
      </w:r>
      <w:r w:rsidR="002177E8" w:rsidRPr="00957D95">
        <w:rPr>
          <w:rFonts w:ascii="Times New Roman" w:eastAsia="+mn-ea" w:hAnsi="Times New Roman"/>
          <w:sz w:val="28"/>
          <w:szCs w:val="28"/>
          <w:lang w:eastAsia="ru-RU"/>
        </w:rPr>
        <w:t xml:space="preserve"> </w:t>
      </w:r>
      <w:r w:rsidR="00E0083D" w:rsidRPr="00957D9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w:t>
      </w:r>
      <w:r w:rsidR="002177E8" w:rsidRPr="00957D95">
        <w:rPr>
          <w:rFonts w:ascii="Times New Roman" w:eastAsia="+mn-ea" w:hAnsi="Times New Roman"/>
          <w:sz w:val="28"/>
          <w:szCs w:val="28"/>
          <w:lang w:eastAsia="ru-RU"/>
        </w:rPr>
        <w:t xml:space="preserve">так называемый </w:t>
      </w:r>
      <w:r w:rsidRPr="00957D95">
        <w:rPr>
          <w:rFonts w:ascii="Times New Roman" w:eastAsia="+mn-ea" w:hAnsi="Times New Roman"/>
          <w:sz w:val="28"/>
          <w:szCs w:val="28"/>
          <w:lang w:eastAsia="ru-RU"/>
        </w:rPr>
        <w:lastRenderedPageBreak/>
        <w:t>«черный» список организаций</w:t>
      </w:r>
      <w:r w:rsidR="002177E8" w:rsidRPr="00957D95">
        <w:rPr>
          <w:rFonts w:ascii="Times New Roman" w:eastAsia="+mn-ea" w:hAnsi="Times New Roman"/>
          <w:sz w:val="28"/>
          <w:szCs w:val="28"/>
          <w:lang w:eastAsia="ru-RU"/>
        </w:rPr>
        <w:t xml:space="preserve"> и физических лиц</w:t>
      </w:r>
      <w:r w:rsidRPr="00957D95">
        <w:rPr>
          <w:rFonts w:ascii="Times New Roman" w:eastAsia="+mn-ea" w:hAnsi="Times New Roman"/>
          <w:sz w:val="28"/>
          <w:szCs w:val="28"/>
          <w:lang w:eastAsia="ru-RU"/>
        </w:rPr>
        <w:t xml:space="preserve">, с которыми </w:t>
      </w:r>
      <w:r w:rsidR="002177E8" w:rsidRPr="00957D95">
        <w:rPr>
          <w:rFonts w:ascii="Times New Roman" w:eastAsia="+mn-ea" w:hAnsi="Times New Roman"/>
          <w:sz w:val="28"/>
          <w:szCs w:val="28"/>
          <w:lang w:eastAsia="ru-RU"/>
        </w:rPr>
        <w:t xml:space="preserve">американским </w:t>
      </w:r>
      <w:r w:rsidRPr="00957D95">
        <w:rPr>
          <w:rFonts w:ascii="Times New Roman" w:eastAsia="+mn-ea" w:hAnsi="Times New Roman"/>
          <w:sz w:val="28"/>
          <w:szCs w:val="28"/>
          <w:lang w:eastAsia="ru-RU"/>
        </w:rPr>
        <w:t xml:space="preserve">гражданам и постоянно проживающим </w:t>
      </w:r>
      <w:r w:rsidR="002177E8" w:rsidRPr="00957D95">
        <w:rPr>
          <w:rFonts w:ascii="Times New Roman" w:eastAsia="+mn-ea" w:hAnsi="Times New Roman"/>
          <w:sz w:val="28"/>
          <w:szCs w:val="28"/>
          <w:lang w:eastAsia="ru-RU"/>
        </w:rPr>
        <w:t xml:space="preserve">в США </w:t>
      </w:r>
      <w:r w:rsidRPr="00957D95">
        <w:rPr>
          <w:rFonts w:ascii="Times New Roman" w:eastAsia="+mn-ea" w:hAnsi="Times New Roman"/>
          <w:sz w:val="28"/>
          <w:szCs w:val="28"/>
          <w:lang w:eastAsia="ru-RU"/>
        </w:rPr>
        <w:t xml:space="preserve">запрещено осуществлять </w:t>
      </w:r>
      <w:r w:rsidR="00E0083D" w:rsidRPr="00957D95">
        <w:rPr>
          <w:rFonts w:ascii="Times New Roman" w:eastAsia="+mn-ea" w:hAnsi="Times New Roman"/>
          <w:sz w:val="28"/>
          <w:szCs w:val="28"/>
          <w:lang w:eastAsia="ru-RU"/>
        </w:rPr>
        <w:br/>
      </w:r>
      <w:r w:rsidR="002177E8" w:rsidRPr="00957D95">
        <w:rPr>
          <w:rFonts w:ascii="Times New Roman" w:eastAsia="+mn-ea" w:hAnsi="Times New Roman"/>
          <w:sz w:val="28"/>
          <w:szCs w:val="28"/>
          <w:lang w:eastAsia="ru-RU"/>
        </w:rPr>
        <w:t xml:space="preserve">любую </w:t>
      </w:r>
      <w:r w:rsidRPr="00957D95">
        <w:rPr>
          <w:rFonts w:ascii="Times New Roman" w:eastAsia="+mn-ea" w:hAnsi="Times New Roman"/>
          <w:sz w:val="28"/>
          <w:szCs w:val="28"/>
          <w:lang w:eastAsia="ru-RU"/>
        </w:rPr>
        <w:t xml:space="preserve">бизнес-деятельность. Включение в данный список для коммерческого банка означает: </w:t>
      </w:r>
    </w:p>
    <w:p w14:paraId="07267F1D" w14:textId="4D5930AF" w:rsidR="006D3159" w:rsidRPr="00957D95" w:rsidRDefault="006D3159" w:rsidP="00E0083D">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заморозку его активов на территории США;</w:t>
      </w:r>
    </w:p>
    <w:p w14:paraId="6AE72365" w14:textId="643D4150" w:rsidR="006D3159" w:rsidRPr="00957D95" w:rsidRDefault="006D3159" w:rsidP="00E0083D">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запрет на расчеты в американских долларах с любыми контрагентами из США;</w:t>
      </w:r>
    </w:p>
    <w:p w14:paraId="4045CBCF" w14:textId="53B679EA" w:rsidR="006D3159" w:rsidRPr="00957D95" w:rsidRDefault="006D3159" w:rsidP="00E0083D">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eastAsia="+mn-ea" w:hAnsi="Times New Roman"/>
          <w:sz w:val="28"/>
          <w:szCs w:val="28"/>
          <w:lang w:eastAsia="ru-RU"/>
        </w:rPr>
        <w:t>запрет на покупку иностранных акций и валюты через брокеров этих банков.</w:t>
      </w:r>
    </w:p>
    <w:p w14:paraId="0E9B46D4" w14:textId="77777777" w:rsidR="006D3159" w:rsidRPr="00957D95" w:rsidRDefault="006D3159" w:rsidP="00E0083D">
      <w:pPr>
        <w:tabs>
          <w:tab w:val="left" w:pos="993"/>
        </w:tabs>
        <w:spacing w:after="0" w:line="360" w:lineRule="auto"/>
        <w:ind w:firstLine="709"/>
        <w:jc w:val="both"/>
        <w:rPr>
          <w:rFonts w:ascii="Times New Roman" w:hAnsi="Times New Roman"/>
          <w:sz w:val="28"/>
          <w:szCs w:val="28"/>
        </w:rPr>
      </w:pPr>
    </w:p>
    <w:p w14:paraId="7B48A19C" w14:textId="6481DA31" w:rsidR="009D7C97" w:rsidRPr="00957D95" w:rsidRDefault="009D7C97" w:rsidP="00CD409E">
      <w:pPr>
        <w:suppressAutoHyphens/>
        <w:spacing w:after="0" w:line="360" w:lineRule="auto"/>
        <w:jc w:val="center"/>
        <w:rPr>
          <w:rFonts w:ascii="Times New Roman" w:hAnsi="Times New Roman"/>
          <w:sz w:val="28"/>
          <w:szCs w:val="28"/>
        </w:rPr>
      </w:pPr>
      <w:r w:rsidRPr="00957D95">
        <w:rPr>
          <w:rFonts w:ascii="Times New Roman" w:hAnsi="Times New Roman"/>
          <w:noProof/>
          <w:sz w:val="28"/>
          <w:szCs w:val="28"/>
          <w:lang w:eastAsia="ru-RU"/>
          <w14:ligatures w14:val="standardContextual"/>
        </w:rPr>
        <w:drawing>
          <wp:inline distT="0" distB="0" distL="0" distR="0" wp14:anchorId="7BD5CB58" wp14:editId="1ADF484B">
            <wp:extent cx="5486400" cy="4207933"/>
            <wp:effectExtent l="0" t="0" r="19050" b="0"/>
            <wp:docPr id="1141213681"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C6CD76F" w14:textId="6DE848FD" w:rsidR="009D7C97" w:rsidRPr="00AF2539" w:rsidRDefault="009D7C97" w:rsidP="00CD409E">
      <w:pPr>
        <w:suppressAutoHyphens/>
        <w:spacing w:after="0" w:line="240" w:lineRule="auto"/>
        <w:jc w:val="center"/>
        <w:rPr>
          <w:rFonts w:ascii="Times New Roman" w:hAnsi="Times New Roman"/>
          <w:sz w:val="28"/>
          <w:szCs w:val="28"/>
        </w:rPr>
      </w:pPr>
      <w:r w:rsidRPr="00957D95">
        <w:rPr>
          <w:rFonts w:ascii="Times New Roman" w:hAnsi="Times New Roman"/>
          <w:sz w:val="28"/>
          <w:szCs w:val="28"/>
        </w:rPr>
        <w:t>Рисунок 2.1</w:t>
      </w:r>
      <w:r w:rsidR="00AF2539">
        <w:rPr>
          <w:rFonts w:ascii="Times New Roman" w:hAnsi="Times New Roman"/>
          <w:sz w:val="28"/>
          <w:szCs w:val="28"/>
        </w:rPr>
        <w:t>1</w:t>
      </w:r>
      <w:r w:rsidRPr="00957D95">
        <w:rPr>
          <w:rFonts w:ascii="Times New Roman" w:hAnsi="Times New Roman"/>
          <w:sz w:val="28"/>
          <w:szCs w:val="28"/>
        </w:rPr>
        <w:t xml:space="preserve"> </w:t>
      </w:r>
      <w:r w:rsidRPr="00957D95">
        <w:rPr>
          <w:rFonts w:ascii="Times New Roman" w:hAnsi="Times New Roman"/>
          <w:sz w:val="28"/>
          <w:szCs w:val="28"/>
        </w:rPr>
        <w:sym w:font="Symbol" w:char="F02D"/>
      </w:r>
      <w:r w:rsidRPr="00957D95">
        <w:rPr>
          <w:rFonts w:ascii="Times New Roman" w:hAnsi="Times New Roman"/>
          <w:sz w:val="28"/>
          <w:szCs w:val="28"/>
        </w:rPr>
        <w:t xml:space="preserve"> Основные направления воздействия </w:t>
      </w:r>
      <w:r w:rsidR="008F1BA5" w:rsidRPr="00957D95">
        <w:rPr>
          <w:rFonts w:ascii="Times New Roman" w:hAnsi="Times New Roman"/>
          <w:sz w:val="28"/>
          <w:szCs w:val="28"/>
        </w:rPr>
        <w:t xml:space="preserve">таргетированных </w:t>
      </w:r>
      <w:r w:rsidRPr="00957D95">
        <w:rPr>
          <w:rFonts w:ascii="Times New Roman" w:hAnsi="Times New Roman"/>
          <w:sz w:val="28"/>
          <w:szCs w:val="28"/>
        </w:rPr>
        <w:t>финансовых санкций</w:t>
      </w:r>
      <w:r w:rsidR="008F1BA5" w:rsidRPr="00957D95">
        <w:rPr>
          <w:rFonts w:ascii="Times New Roman" w:hAnsi="Times New Roman"/>
          <w:sz w:val="28"/>
          <w:szCs w:val="28"/>
        </w:rPr>
        <w:t xml:space="preserve"> </w:t>
      </w:r>
      <w:r w:rsidRPr="00957D95">
        <w:rPr>
          <w:rFonts w:ascii="Times New Roman" w:hAnsi="Times New Roman"/>
          <w:sz w:val="28"/>
          <w:szCs w:val="28"/>
        </w:rPr>
        <w:t>на финансовый рынок РФ</w:t>
      </w:r>
      <w:r w:rsidR="00AF2539" w:rsidRPr="00AF2539">
        <w:rPr>
          <w:rFonts w:ascii="Times New Roman" w:hAnsi="Times New Roman"/>
          <w:sz w:val="28"/>
          <w:szCs w:val="28"/>
        </w:rPr>
        <w:t xml:space="preserve"> (</w:t>
      </w:r>
      <w:r w:rsidR="00AF2539">
        <w:rPr>
          <w:rFonts w:ascii="Times New Roman" w:hAnsi="Times New Roman"/>
          <w:sz w:val="28"/>
          <w:szCs w:val="28"/>
        </w:rPr>
        <w:t>составлено автором)</w:t>
      </w:r>
    </w:p>
    <w:p w14:paraId="6691773E" w14:textId="77777777" w:rsidR="009D7C97" w:rsidRPr="00957D95" w:rsidRDefault="009D7C97" w:rsidP="009D7C97">
      <w:pPr>
        <w:spacing w:after="0" w:line="240" w:lineRule="auto"/>
        <w:rPr>
          <w:rFonts w:ascii="Times New Roman" w:eastAsia="+mn-ea" w:hAnsi="Times New Roman"/>
          <w:sz w:val="24"/>
          <w:szCs w:val="24"/>
          <w:lang w:eastAsia="ru-RU"/>
        </w:rPr>
      </w:pPr>
    </w:p>
    <w:p w14:paraId="03BC7BF8" w14:textId="46F4241B" w:rsidR="006D3159" w:rsidRPr="00957D95" w:rsidRDefault="006D3159" w:rsidP="006D3159">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На 2023 г. в список санкционных банков вошло </w:t>
      </w:r>
      <w:r w:rsidR="00FB77B3" w:rsidRPr="00957D95">
        <w:rPr>
          <w:rFonts w:ascii="Times New Roman" w:eastAsia="+mn-ea" w:hAnsi="Times New Roman"/>
          <w:sz w:val="28"/>
          <w:szCs w:val="28"/>
          <w:lang w:eastAsia="ru-RU"/>
        </w:rPr>
        <w:t>48</w:t>
      </w:r>
      <w:r w:rsidRPr="00957D95">
        <w:rPr>
          <w:rFonts w:ascii="Times New Roman" w:eastAsia="+mn-ea" w:hAnsi="Times New Roman"/>
          <w:sz w:val="28"/>
          <w:szCs w:val="28"/>
          <w:lang w:eastAsia="ru-RU"/>
        </w:rPr>
        <w:t xml:space="preserve"> организаций. Полный их список представлен в </w:t>
      </w:r>
      <w:r w:rsidR="00FB77B3" w:rsidRPr="00957D95">
        <w:rPr>
          <w:rFonts w:ascii="Times New Roman" w:eastAsia="+mn-ea" w:hAnsi="Times New Roman"/>
          <w:sz w:val="28"/>
          <w:szCs w:val="28"/>
          <w:lang w:eastAsia="ru-RU"/>
        </w:rPr>
        <w:t>П</w:t>
      </w:r>
      <w:r w:rsidRPr="00957D95">
        <w:rPr>
          <w:rFonts w:ascii="Times New Roman" w:eastAsia="+mn-ea" w:hAnsi="Times New Roman"/>
          <w:sz w:val="28"/>
          <w:szCs w:val="28"/>
          <w:lang w:eastAsia="ru-RU"/>
        </w:rPr>
        <w:t xml:space="preserve">риложении </w:t>
      </w:r>
      <w:r w:rsidR="00AF5E6F" w:rsidRPr="00957D95">
        <w:rPr>
          <w:rFonts w:ascii="Times New Roman" w:eastAsia="+mn-ea" w:hAnsi="Times New Roman"/>
          <w:sz w:val="28"/>
          <w:szCs w:val="28"/>
          <w:lang w:eastAsia="ru-RU"/>
        </w:rPr>
        <w:t>Б</w:t>
      </w:r>
      <w:r w:rsidRPr="00957D95">
        <w:rPr>
          <w:rFonts w:ascii="Times New Roman" w:eastAsia="+mn-ea" w:hAnsi="Times New Roman"/>
          <w:sz w:val="28"/>
          <w:szCs w:val="28"/>
          <w:lang w:eastAsia="ru-RU"/>
        </w:rPr>
        <w:t xml:space="preserve">. Попадание </w:t>
      </w:r>
      <w:r w:rsidR="00E0083D" w:rsidRPr="00957D95">
        <w:rPr>
          <w:rFonts w:ascii="Times New Roman" w:eastAsia="+mn-ea" w:hAnsi="Times New Roman"/>
          <w:sz w:val="28"/>
          <w:szCs w:val="28"/>
          <w:lang w:eastAsia="ru-RU"/>
        </w:rPr>
        <w:t xml:space="preserve">этих банков </w:t>
      </w:r>
      <w:r w:rsidRPr="00957D95">
        <w:rPr>
          <w:rFonts w:ascii="Times New Roman" w:eastAsia="+mn-ea" w:hAnsi="Times New Roman"/>
          <w:sz w:val="28"/>
          <w:szCs w:val="28"/>
          <w:lang w:eastAsia="ru-RU"/>
        </w:rPr>
        <w:t>по</w:t>
      </w:r>
      <w:r w:rsidR="00E0083D" w:rsidRPr="00957D95">
        <w:rPr>
          <w:rFonts w:ascii="Times New Roman" w:eastAsia="+mn-ea" w:hAnsi="Times New Roman"/>
          <w:sz w:val="28"/>
          <w:szCs w:val="28"/>
          <w:lang w:eastAsia="ru-RU"/>
        </w:rPr>
        <w:t>д</w:t>
      </w:r>
      <w:r w:rsidRPr="00957D95">
        <w:rPr>
          <w:rFonts w:ascii="Times New Roman" w:eastAsia="+mn-ea" w:hAnsi="Times New Roman"/>
          <w:sz w:val="28"/>
          <w:szCs w:val="28"/>
          <w:lang w:eastAsia="ru-RU"/>
        </w:rPr>
        <w:t xml:space="preserve"> санкции негативно сказалось на котировках их ценных бумаг и ограничило им доступ к международным финансовым рынкам.</w:t>
      </w:r>
    </w:p>
    <w:p w14:paraId="2F30FA3D" w14:textId="3E4C898A" w:rsidR="009D7C97" w:rsidRPr="00957D95" w:rsidRDefault="009D7C97" w:rsidP="006D3159">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 xml:space="preserve">Второе направление </w:t>
      </w:r>
      <w:r w:rsidRPr="00957D95">
        <w:rPr>
          <w:rFonts w:ascii="Times New Roman" w:eastAsia="+mn-ea" w:hAnsi="Times New Roman"/>
          <w:sz w:val="28"/>
          <w:szCs w:val="28"/>
          <w:lang w:eastAsia="ru-RU"/>
        </w:rPr>
        <w:sym w:font="Symbol" w:char="F02D"/>
      </w:r>
      <w:r w:rsidRPr="00957D95">
        <w:t xml:space="preserve"> </w:t>
      </w:r>
      <w:r w:rsidRPr="00957D95">
        <w:rPr>
          <w:rFonts w:ascii="Times New Roman" w:eastAsia="+mn-ea" w:hAnsi="Times New Roman"/>
          <w:sz w:val="28"/>
          <w:szCs w:val="28"/>
          <w:lang w:eastAsia="ru-RU"/>
        </w:rPr>
        <w:t xml:space="preserve">ограничения в отношении активов ЦБ РФ. </w:t>
      </w:r>
    </w:p>
    <w:p w14:paraId="48F7F6F9" w14:textId="419C91B6" w:rsidR="001918D9" w:rsidRPr="00957D95" w:rsidRDefault="009D7C97" w:rsidP="009D7C9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Наложение запрета на операции, связанные с управлением активами </w:t>
      </w:r>
      <w:r w:rsidR="00E0083D" w:rsidRPr="00957D95">
        <w:rPr>
          <w:rFonts w:ascii="Times New Roman" w:eastAsia="+mn-ea" w:hAnsi="Times New Roman"/>
          <w:sz w:val="28"/>
          <w:szCs w:val="28"/>
          <w:lang w:eastAsia="ru-RU"/>
        </w:rPr>
        <w:br/>
      </w:r>
      <w:r w:rsidRPr="00957D95">
        <w:rPr>
          <w:rFonts w:ascii="Times New Roman" w:eastAsia="+mn-ea" w:hAnsi="Times New Roman"/>
          <w:sz w:val="28"/>
          <w:szCs w:val="28"/>
          <w:lang w:eastAsia="ru-RU"/>
        </w:rPr>
        <w:t>и резервами ЦБ РФ. Кроме того, запрет распространяется на юридические лица и уполномоченные органы, которы</w:t>
      </w:r>
      <w:r w:rsidR="002177E8" w:rsidRPr="00957D95">
        <w:rPr>
          <w:rFonts w:ascii="Times New Roman" w:eastAsia="+mn-ea" w:hAnsi="Times New Roman"/>
          <w:sz w:val="28"/>
          <w:szCs w:val="28"/>
          <w:lang w:eastAsia="ru-RU"/>
        </w:rPr>
        <w:t>м делегированы полномочия</w:t>
      </w:r>
      <w:r w:rsidRPr="00957D95">
        <w:rPr>
          <w:rFonts w:ascii="Times New Roman" w:eastAsia="+mn-ea" w:hAnsi="Times New Roman"/>
          <w:sz w:val="28"/>
          <w:szCs w:val="28"/>
          <w:lang w:eastAsia="ru-RU"/>
        </w:rPr>
        <w:t xml:space="preserve"> действ</w:t>
      </w:r>
      <w:r w:rsidR="002177E8" w:rsidRPr="00957D95">
        <w:rPr>
          <w:rFonts w:ascii="Times New Roman" w:eastAsia="+mn-ea" w:hAnsi="Times New Roman"/>
          <w:sz w:val="28"/>
          <w:szCs w:val="28"/>
          <w:lang w:eastAsia="ru-RU"/>
        </w:rPr>
        <w:t>овать</w:t>
      </w:r>
      <w:r w:rsidRPr="00957D95">
        <w:rPr>
          <w:rFonts w:ascii="Times New Roman" w:eastAsia="+mn-ea" w:hAnsi="Times New Roman"/>
          <w:sz w:val="28"/>
          <w:szCs w:val="28"/>
          <w:lang w:eastAsia="ru-RU"/>
        </w:rPr>
        <w:t xml:space="preserve"> по указанию</w:t>
      </w:r>
      <w:r w:rsidR="002177E8" w:rsidRPr="00957D95">
        <w:rPr>
          <w:rFonts w:ascii="Times New Roman" w:eastAsia="+mn-ea" w:hAnsi="Times New Roman"/>
          <w:sz w:val="28"/>
          <w:szCs w:val="28"/>
          <w:lang w:eastAsia="ru-RU"/>
        </w:rPr>
        <w:t xml:space="preserve"> или от имени</w:t>
      </w:r>
      <w:r w:rsidRPr="00957D95">
        <w:rPr>
          <w:rFonts w:ascii="Times New Roman" w:eastAsia="+mn-ea" w:hAnsi="Times New Roman"/>
          <w:sz w:val="28"/>
          <w:szCs w:val="28"/>
          <w:lang w:eastAsia="ru-RU"/>
        </w:rPr>
        <w:t xml:space="preserve"> </w:t>
      </w:r>
      <w:r w:rsidR="002177E8" w:rsidRPr="00957D95">
        <w:rPr>
          <w:rFonts w:ascii="Times New Roman" w:eastAsia="+mn-ea" w:hAnsi="Times New Roman"/>
          <w:sz w:val="28"/>
          <w:szCs w:val="28"/>
          <w:lang w:eastAsia="ru-RU"/>
        </w:rPr>
        <w:t>Банка России</w:t>
      </w:r>
      <w:r w:rsidRPr="00957D95">
        <w:rPr>
          <w:rFonts w:ascii="Times New Roman" w:eastAsia="+mn-ea" w:hAnsi="Times New Roman"/>
          <w:sz w:val="28"/>
          <w:szCs w:val="28"/>
          <w:lang w:eastAsia="ru-RU"/>
        </w:rPr>
        <w:t xml:space="preserve">. Все же отмечается, что определенный ряд сделок в порядке исключения могут разрешить для обеспечения финансовой стабильности стран ЕС. При этом </w:t>
      </w:r>
      <w:r w:rsidR="00BF6FDF" w:rsidRPr="00957D95">
        <w:rPr>
          <w:rFonts w:ascii="Times New Roman" w:eastAsia="+mn-ea" w:hAnsi="Times New Roman"/>
          <w:sz w:val="28"/>
          <w:szCs w:val="28"/>
          <w:lang w:eastAsia="ru-RU"/>
        </w:rPr>
        <w:t xml:space="preserve">на государство </w:t>
      </w:r>
      <w:r w:rsidRPr="00957D95">
        <w:rPr>
          <w:rFonts w:ascii="Times New Roman" w:eastAsia="+mn-ea" w:hAnsi="Times New Roman"/>
          <w:sz w:val="28"/>
          <w:szCs w:val="28"/>
          <w:lang w:eastAsia="ru-RU"/>
        </w:rPr>
        <w:t xml:space="preserve">Евросоюза </w:t>
      </w:r>
      <w:r w:rsidR="00BF6FDF" w:rsidRPr="00957D95">
        <w:rPr>
          <w:rFonts w:ascii="Times New Roman" w:eastAsia="+mn-ea" w:hAnsi="Times New Roman"/>
          <w:sz w:val="28"/>
          <w:szCs w:val="28"/>
          <w:lang w:eastAsia="ru-RU"/>
        </w:rPr>
        <w:t>накладывается обязательство о необходимости</w:t>
      </w:r>
      <w:r w:rsidRPr="00957D95">
        <w:rPr>
          <w:rFonts w:ascii="Times New Roman" w:eastAsia="+mn-ea" w:hAnsi="Times New Roman"/>
          <w:sz w:val="28"/>
          <w:szCs w:val="28"/>
          <w:lang w:eastAsia="ru-RU"/>
        </w:rPr>
        <w:t xml:space="preserve"> уведо</w:t>
      </w:r>
      <w:r w:rsidR="00BF6FDF" w:rsidRPr="00957D95">
        <w:rPr>
          <w:rFonts w:ascii="Times New Roman" w:eastAsia="+mn-ea" w:hAnsi="Times New Roman"/>
          <w:sz w:val="28"/>
          <w:szCs w:val="28"/>
          <w:lang w:eastAsia="ru-RU"/>
        </w:rPr>
        <w:t>мления</w:t>
      </w:r>
      <w:r w:rsidRPr="00957D95">
        <w:rPr>
          <w:rFonts w:ascii="Times New Roman" w:eastAsia="+mn-ea" w:hAnsi="Times New Roman"/>
          <w:sz w:val="28"/>
          <w:szCs w:val="28"/>
          <w:lang w:eastAsia="ru-RU"/>
        </w:rPr>
        <w:t xml:space="preserve"> партнеров </w:t>
      </w:r>
      <w:r w:rsidR="00E0083D" w:rsidRPr="00957D95">
        <w:rPr>
          <w:rFonts w:ascii="Times New Roman" w:eastAsia="+mn-ea" w:hAnsi="Times New Roman"/>
          <w:sz w:val="28"/>
          <w:szCs w:val="28"/>
          <w:lang w:eastAsia="ru-RU"/>
        </w:rPr>
        <w:br/>
      </w:r>
      <w:r w:rsidRPr="00957D95">
        <w:rPr>
          <w:rFonts w:ascii="Times New Roman" w:eastAsia="+mn-ea" w:hAnsi="Times New Roman"/>
          <w:sz w:val="28"/>
          <w:szCs w:val="28"/>
          <w:lang w:eastAsia="ru-RU"/>
        </w:rPr>
        <w:t>о предоставлении разрешения на</w:t>
      </w:r>
      <w:r w:rsidR="004959E7" w:rsidRPr="00957D95">
        <w:rPr>
          <w:rFonts w:ascii="Times New Roman" w:eastAsia="+mn-ea" w:hAnsi="Times New Roman"/>
          <w:sz w:val="28"/>
          <w:szCs w:val="28"/>
          <w:lang w:eastAsia="ru-RU"/>
        </w:rPr>
        <w:t xml:space="preserve"> осуществлении</w:t>
      </w:r>
      <w:r w:rsidRPr="00957D95">
        <w:rPr>
          <w:rFonts w:ascii="Times New Roman" w:eastAsia="+mn-ea" w:hAnsi="Times New Roman"/>
          <w:sz w:val="28"/>
          <w:szCs w:val="28"/>
          <w:lang w:eastAsia="ru-RU"/>
        </w:rPr>
        <w:t xml:space="preserve"> операци</w:t>
      </w:r>
      <w:r w:rsidR="004959E7" w:rsidRPr="00957D95">
        <w:rPr>
          <w:rFonts w:ascii="Times New Roman" w:eastAsia="+mn-ea" w:hAnsi="Times New Roman"/>
          <w:sz w:val="28"/>
          <w:szCs w:val="28"/>
          <w:lang w:eastAsia="ru-RU"/>
        </w:rPr>
        <w:t>и</w:t>
      </w:r>
      <w:r w:rsidRPr="00957D95">
        <w:rPr>
          <w:rFonts w:ascii="Times New Roman" w:eastAsia="+mn-ea" w:hAnsi="Times New Roman"/>
          <w:sz w:val="28"/>
          <w:szCs w:val="28"/>
          <w:lang w:eastAsia="ru-RU"/>
        </w:rPr>
        <w:t xml:space="preserve"> с </w:t>
      </w:r>
      <w:r w:rsidR="001918D9" w:rsidRPr="00957D95">
        <w:rPr>
          <w:rFonts w:ascii="Times New Roman" w:eastAsia="+mn-ea" w:hAnsi="Times New Roman"/>
          <w:sz w:val="28"/>
          <w:szCs w:val="28"/>
          <w:lang w:eastAsia="ru-RU"/>
        </w:rPr>
        <w:t>Банком России</w:t>
      </w:r>
      <w:r w:rsidRPr="00957D95">
        <w:rPr>
          <w:rFonts w:ascii="Times New Roman" w:eastAsia="+mn-ea" w:hAnsi="Times New Roman"/>
          <w:sz w:val="28"/>
          <w:szCs w:val="28"/>
          <w:lang w:eastAsia="ru-RU"/>
        </w:rPr>
        <w:t xml:space="preserve">. </w:t>
      </w:r>
    </w:p>
    <w:p w14:paraId="04FCD4B9" w14:textId="5443D2B9" w:rsidR="009D7C97" w:rsidRPr="00957D95" w:rsidRDefault="009D7C97" w:rsidP="009D7C9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Активы ЦБ РФ в размере 300 млрд евро (48</w:t>
      </w:r>
      <w:r w:rsidR="00FB77B3" w:rsidRPr="00957D95">
        <w:rPr>
          <w:rFonts w:ascii="Times New Roman" w:eastAsia="+mn-ea" w:hAnsi="Times New Roman"/>
          <w:sz w:val="28"/>
          <w:szCs w:val="28"/>
          <w:lang w:eastAsia="ru-RU"/>
        </w:rPr>
        <w:t> </w:t>
      </w:r>
      <w:r w:rsidRPr="00957D95">
        <w:rPr>
          <w:rFonts w:ascii="Times New Roman" w:eastAsia="+mn-ea" w:hAnsi="Times New Roman"/>
          <w:sz w:val="28"/>
          <w:szCs w:val="28"/>
          <w:lang w:eastAsia="ru-RU"/>
        </w:rPr>
        <w:t>% от всех активов по данным на 25 фев. 2022 г.) на территории стран ЕС и «</w:t>
      </w:r>
      <w:r w:rsidRPr="00957D95">
        <w:rPr>
          <w:rFonts w:ascii="Times New Roman" w:eastAsia="+mn-ea" w:hAnsi="Times New Roman"/>
          <w:sz w:val="28"/>
          <w:szCs w:val="28"/>
          <w:lang w:val="en-US" w:eastAsia="ru-RU"/>
        </w:rPr>
        <w:t>G</w:t>
      </w:r>
      <w:r w:rsidRPr="00957D95">
        <w:rPr>
          <w:rFonts w:ascii="Times New Roman" w:eastAsia="+mn-ea" w:hAnsi="Times New Roman"/>
          <w:sz w:val="28"/>
          <w:szCs w:val="28"/>
          <w:lang w:eastAsia="ru-RU"/>
        </w:rPr>
        <w:t xml:space="preserve">7» были подвержены «заморозке». </w:t>
      </w:r>
    </w:p>
    <w:p w14:paraId="72797986" w14:textId="77777777" w:rsidR="009D7C97" w:rsidRPr="00957D95" w:rsidRDefault="009D7C97" w:rsidP="009D7C9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Структура активов ЦБ РФ в иностранных валютах и золоте (% от рыночной стоимости) представлена в таблице 2.1.</w:t>
      </w:r>
    </w:p>
    <w:p w14:paraId="79831075" w14:textId="77777777" w:rsidR="009D7C97" w:rsidRPr="00957D95" w:rsidRDefault="009D7C97" w:rsidP="009D7C97">
      <w:pPr>
        <w:spacing w:after="0" w:line="240" w:lineRule="auto"/>
        <w:jc w:val="both"/>
        <w:rPr>
          <w:rFonts w:ascii="Times New Roman" w:hAnsi="Times New Roman"/>
          <w:sz w:val="28"/>
          <w:szCs w:val="28"/>
          <w:lang w:eastAsia="ru-RU"/>
        </w:rPr>
      </w:pPr>
    </w:p>
    <w:p w14:paraId="0BFF1EF3" w14:textId="3D7057B1" w:rsidR="009D7C97" w:rsidRPr="00AF2539" w:rsidRDefault="009D7C97" w:rsidP="009D7C97">
      <w:pPr>
        <w:spacing w:after="0" w:line="240" w:lineRule="auto"/>
        <w:jc w:val="both"/>
        <w:rPr>
          <w:rFonts w:ascii="Times New Roman" w:hAnsi="Times New Roman"/>
          <w:sz w:val="28"/>
          <w:szCs w:val="28"/>
          <w:lang w:eastAsia="ru-RU"/>
        </w:rPr>
      </w:pPr>
      <w:r w:rsidRPr="00957D95">
        <w:rPr>
          <w:rFonts w:ascii="Times New Roman" w:hAnsi="Times New Roman"/>
          <w:sz w:val="28"/>
          <w:szCs w:val="28"/>
          <w:lang w:eastAsia="ru-RU"/>
        </w:rPr>
        <w:t xml:space="preserve">Таблица 2.1 </w:t>
      </w:r>
      <w:r w:rsidRPr="00957D95">
        <w:rPr>
          <w:rFonts w:ascii="Times New Roman" w:hAnsi="Times New Roman"/>
          <w:sz w:val="28"/>
          <w:szCs w:val="28"/>
          <w:lang w:eastAsia="ru-RU"/>
        </w:rPr>
        <w:sym w:font="Symbol" w:char="F02D"/>
      </w:r>
      <w:r w:rsidRPr="00957D95">
        <w:t xml:space="preserve"> </w:t>
      </w:r>
      <w:r w:rsidRPr="00957D95">
        <w:rPr>
          <w:rFonts w:ascii="Times New Roman" w:hAnsi="Times New Roman"/>
          <w:sz w:val="28"/>
          <w:szCs w:val="28"/>
          <w:lang w:eastAsia="ru-RU"/>
        </w:rPr>
        <w:t>Структура активов ЦБ РФ в иностранных валютах и золоте (% от рыночной стоимости)</w:t>
      </w:r>
      <w:r w:rsidR="00AF2539" w:rsidRPr="00AF2539">
        <w:rPr>
          <w:rFonts w:ascii="Times New Roman" w:hAnsi="Times New Roman"/>
          <w:sz w:val="28"/>
          <w:szCs w:val="28"/>
          <w:lang w:eastAsia="ru-RU"/>
        </w:rPr>
        <w:t xml:space="preserve"> </w:t>
      </w:r>
      <w:r w:rsidR="00AF18F5">
        <w:rPr>
          <w:rFonts w:ascii="Times New Roman" w:hAnsi="Times New Roman"/>
          <w:sz w:val="28"/>
          <w:szCs w:val="28"/>
          <w:lang w:eastAsia="ru-RU"/>
        </w:rPr>
        <w:t>(составлено автором по [51;</w:t>
      </w:r>
      <w:r w:rsidR="00AF2539" w:rsidRPr="00AF2539">
        <w:rPr>
          <w:rFonts w:ascii="Times New Roman" w:hAnsi="Times New Roman"/>
          <w:sz w:val="28"/>
          <w:szCs w:val="28"/>
          <w:lang w:eastAsia="ru-RU"/>
        </w:rPr>
        <w:t>5</w:t>
      </w:r>
      <w:r w:rsidR="00AF18F5">
        <w:rPr>
          <w:rFonts w:ascii="Times New Roman" w:hAnsi="Times New Roman"/>
          <w:sz w:val="28"/>
          <w:szCs w:val="28"/>
          <w:lang w:eastAsia="ru-RU"/>
        </w:rPr>
        <w:t>6;</w:t>
      </w:r>
      <w:r w:rsidR="00AF2539" w:rsidRPr="00AF2539">
        <w:rPr>
          <w:rFonts w:ascii="Times New Roman" w:hAnsi="Times New Roman"/>
          <w:sz w:val="28"/>
          <w:szCs w:val="28"/>
          <w:lang w:eastAsia="ru-RU"/>
        </w:rPr>
        <w:t>57]</w:t>
      </w:r>
      <w:r w:rsidR="00AF18F5">
        <w:rPr>
          <w:rFonts w:ascii="Times New Roman" w:hAnsi="Times New Roman"/>
          <w:sz w:val="28"/>
          <w:szCs w:val="28"/>
          <w:lang w:eastAsia="ru-RU"/>
        </w:rPr>
        <w:t>)</w:t>
      </w:r>
    </w:p>
    <w:tbl>
      <w:tblPr>
        <w:tblStyle w:val="a3"/>
        <w:tblW w:w="0" w:type="auto"/>
        <w:tblLook w:val="04A0" w:firstRow="1" w:lastRow="0" w:firstColumn="1" w:lastColumn="0" w:noHBand="0" w:noVBand="1"/>
      </w:tblPr>
      <w:tblGrid>
        <w:gridCol w:w="2336"/>
        <w:gridCol w:w="2336"/>
        <w:gridCol w:w="2336"/>
        <w:gridCol w:w="2337"/>
      </w:tblGrid>
      <w:tr w:rsidR="009D7C97" w:rsidRPr="00957D95" w14:paraId="7C2A167E" w14:textId="77777777" w:rsidTr="002055D5">
        <w:trPr>
          <w:trHeight w:val="311"/>
        </w:trPr>
        <w:tc>
          <w:tcPr>
            <w:tcW w:w="2336" w:type="dxa"/>
          </w:tcPr>
          <w:p w14:paraId="5552FC1C" w14:textId="1C35363A" w:rsidR="009D7C97" w:rsidRPr="00957D95" w:rsidRDefault="00E540AD" w:rsidP="00E540AD">
            <w:pPr>
              <w:spacing w:line="360" w:lineRule="auto"/>
              <w:jc w:val="center"/>
              <w:rPr>
                <w:rFonts w:ascii="Times New Roman" w:hAnsi="Times New Roman"/>
                <w:sz w:val="24"/>
                <w:szCs w:val="24"/>
              </w:rPr>
            </w:pPr>
            <w:r w:rsidRPr="00957D95">
              <w:rPr>
                <w:rFonts w:ascii="Times New Roman" w:hAnsi="Times New Roman"/>
                <w:sz w:val="24"/>
                <w:szCs w:val="24"/>
              </w:rPr>
              <w:t>Валюта</w:t>
            </w:r>
          </w:p>
        </w:tc>
        <w:tc>
          <w:tcPr>
            <w:tcW w:w="2336" w:type="dxa"/>
          </w:tcPr>
          <w:p w14:paraId="6B9EA1F9" w14:textId="77777777" w:rsidR="009D7C97" w:rsidRPr="00957D95" w:rsidRDefault="009D7C97" w:rsidP="00E540AD">
            <w:pPr>
              <w:spacing w:line="360" w:lineRule="auto"/>
              <w:jc w:val="center"/>
              <w:rPr>
                <w:rFonts w:ascii="Times New Roman" w:hAnsi="Times New Roman"/>
                <w:sz w:val="24"/>
                <w:szCs w:val="24"/>
              </w:rPr>
            </w:pPr>
            <w:r w:rsidRPr="00957D95">
              <w:rPr>
                <w:rFonts w:ascii="Times New Roman" w:hAnsi="Times New Roman"/>
                <w:sz w:val="24"/>
                <w:szCs w:val="24"/>
              </w:rPr>
              <w:t>01.01.2021</w:t>
            </w:r>
          </w:p>
        </w:tc>
        <w:tc>
          <w:tcPr>
            <w:tcW w:w="2336" w:type="dxa"/>
          </w:tcPr>
          <w:p w14:paraId="3FB8CB90" w14:textId="77777777" w:rsidR="009D7C97" w:rsidRPr="00957D95" w:rsidRDefault="009D7C97" w:rsidP="00E540AD">
            <w:pPr>
              <w:spacing w:line="360" w:lineRule="auto"/>
              <w:jc w:val="center"/>
              <w:rPr>
                <w:rFonts w:ascii="Times New Roman" w:hAnsi="Times New Roman"/>
                <w:sz w:val="24"/>
                <w:szCs w:val="24"/>
              </w:rPr>
            </w:pPr>
            <w:r w:rsidRPr="00957D95">
              <w:rPr>
                <w:rFonts w:ascii="Times New Roman" w:hAnsi="Times New Roman"/>
                <w:sz w:val="24"/>
                <w:szCs w:val="24"/>
              </w:rPr>
              <w:t>01.01.2022</w:t>
            </w:r>
          </w:p>
        </w:tc>
        <w:tc>
          <w:tcPr>
            <w:tcW w:w="2337" w:type="dxa"/>
          </w:tcPr>
          <w:p w14:paraId="2F6621C4" w14:textId="77777777" w:rsidR="009D7C97" w:rsidRPr="00957D95" w:rsidRDefault="009D7C97" w:rsidP="00E540AD">
            <w:pPr>
              <w:spacing w:line="360" w:lineRule="auto"/>
              <w:jc w:val="center"/>
              <w:rPr>
                <w:rFonts w:ascii="Times New Roman" w:hAnsi="Times New Roman"/>
                <w:sz w:val="24"/>
                <w:szCs w:val="24"/>
              </w:rPr>
            </w:pPr>
            <w:r w:rsidRPr="00957D95">
              <w:rPr>
                <w:rFonts w:ascii="Times New Roman" w:hAnsi="Times New Roman"/>
                <w:sz w:val="24"/>
                <w:szCs w:val="24"/>
              </w:rPr>
              <w:t>01.01.2023</w:t>
            </w:r>
          </w:p>
        </w:tc>
      </w:tr>
      <w:tr w:rsidR="009D7C97" w:rsidRPr="00957D95" w14:paraId="3800C3AC" w14:textId="77777777" w:rsidTr="002055D5">
        <w:tc>
          <w:tcPr>
            <w:tcW w:w="2336" w:type="dxa"/>
          </w:tcPr>
          <w:p w14:paraId="75ADEC1C" w14:textId="77777777" w:rsidR="009D7C97" w:rsidRPr="00957D95" w:rsidRDefault="009D7C97" w:rsidP="002055D5">
            <w:pPr>
              <w:spacing w:line="360" w:lineRule="auto"/>
              <w:jc w:val="both"/>
              <w:rPr>
                <w:rFonts w:ascii="Times New Roman" w:hAnsi="Times New Roman"/>
                <w:sz w:val="24"/>
                <w:szCs w:val="24"/>
              </w:rPr>
            </w:pPr>
            <w:r w:rsidRPr="00957D95">
              <w:rPr>
                <w:rFonts w:ascii="Times New Roman" w:hAnsi="Times New Roman"/>
                <w:sz w:val="24"/>
                <w:szCs w:val="24"/>
              </w:rPr>
              <w:t>Евро</w:t>
            </w:r>
          </w:p>
        </w:tc>
        <w:tc>
          <w:tcPr>
            <w:tcW w:w="2336" w:type="dxa"/>
          </w:tcPr>
          <w:p w14:paraId="2C47F69E"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29,2</w:t>
            </w:r>
          </w:p>
        </w:tc>
        <w:tc>
          <w:tcPr>
            <w:tcW w:w="2336" w:type="dxa"/>
          </w:tcPr>
          <w:p w14:paraId="5FCCDC65"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33,9</w:t>
            </w:r>
          </w:p>
        </w:tc>
        <w:tc>
          <w:tcPr>
            <w:tcW w:w="2337" w:type="dxa"/>
          </w:tcPr>
          <w:p w14:paraId="512FF617" w14:textId="4B63C717" w:rsidR="009D7C97" w:rsidRPr="00957D95" w:rsidRDefault="0063677F" w:rsidP="00F41195">
            <w:pPr>
              <w:spacing w:line="360" w:lineRule="auto"/>
              <w:jc w:val="right"/>
              <w:rPr>
                <w:rFonts w:ascii="Times New Roman" w:hAnsi="Times New Roman"/>
                <w:sz w:val="24"/>
                <w:szCs w:val="24"/>
              </w:rPr>
            </w:pPr>
            <w:r w:rsidRPr="00957D95">
              <w:rPr>
                <w:rFonts w:ascii="Times New Roman" w:hAnsi="Times New Roman"/>
                <w:sz w:val="24"/>
                <w:szCs w:val="24"/>
              </w:rPr>
              <w:sym w:font="Symbol" w:char="F02D"/>
            </w:r>
          </w:p>
        </w:tc>
      </w:tr>
      <w:tr w:rsidR="009D7C97" w:rsidRPr="00957D95" w14:paraId="3AC3198F" w14:textId="77777777" w:rsidTr="002055D5">
        <w:tc>
          <w:tcPr>
            <w:tcW w:w="2336" w:type="dxa"/>
          </w:tcPr>
          <w:p w14:paraId="105F65DE" w14:textId="77777777" w:rsidR="009D7C97" w:rsidRPr="00957D95" w:rsidRDefault="009D7C97" w:rsidP="002055D5">
            <w:pPr>
              <w:spacing w:line="360" w:lineRule="auto"/>
              <w:jc w:val="both"/>
              <w:rPr>
                <w:rFonts w:ascii="Times New Roman" w:hAnsi="Times New Roman"/>
                <w:sz w:val="24"/>
                <w:szCs w:val="24"/>
              </w:rPr>
            </w:pPr>
            <w:r w:rsidRPr="00957D95">
              <w:rPr>
                <w:rFonts w:ascii="Times New Roman" w:hAnsi="Times New Roman"/>
                <w:sz w:val="24"/>
                <w:szCs w:val="24"/>
              </w:rPr>
              <w:t>Доллар США</w:t>
            </w:r>
          </w:p>
        </w:tc>
        <w:tc>
          <w:tcPr>
            <w:tcW w:w="2336" w:type="dxa"/>
          </w:tcPr>
          <w:p w14:paraId="36D3BAF5"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21,8</w:t>
            </w:r>
          </w:p>
        </w:tc>
        <w:tc>
          <w:tcPr>
            <w:tcW w:w="2336" w:type="dxa"/>
          </w:tcPr>
          <w:p w14:paraId="73B82384"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10,9</w:t>
            </w:r>
          </w:p>
        </w:tc>
        <w:tc>
          <w:tcPr>
            <w:tcW w:w="2337" w:type="dxa"/>
          </w:tcPr>
          <w:p w14:paraId="7A3768F9" w14:textId="4DD99A1E" w:rsidR="009D7C97" w:rsidRPr="00957D95" w:rsidRDefault="0063677F" w:rsidP="00F41195">
            <w:pPr>
              <w:spacing w:line="360" w:lineRule="auto"/>
              <w:jc w:val="right"/>
              <w:rPr>
                <w:rFonts w:ascii="Times New Roman" w:hAnsi="Times New Roman"/>
                <w:sz w:val="24"/>
                <w:szCs w:val="24"/>
              </w:rPr>
            </w:pPr>
            <w:r w:rsidRPr="00957D95">
              <w:rPr>
                <w:rFonts w:ascii="Times New Roman" w:hAnsi="Times New Roman"/>
                <w:sz w:val="24"/>
                <w:szCs w:val="24"/>
              </w:rPr>
              <w:sym w:font="Symbol" w:char="F02D"/>
            </w:r>
          </w:p>
        </w:tc>
      </w:tr>
      <w:tr w:rsidR="009D7C97" w:rsidRPr="00957D95" w14:paraId="215FDFB6" w14:textId="77777777" w:rsidTr="002055D5">
        <w:tc>
          <w:tcPr>
            <w:tcW w:w="2336" w:type="dxa"/>
          </w:tcPr>
          <w:p w14:paraId="69B85B96" w14:textId="77777777" w:rsidR="009D7C97" w:rsidRPr="00957D95" w:rsidRDefault="009D7C97" w:rsidP="002055D5">
            <w:pPr>
              <w:spacing w:line="360" w:lineRule="auto"/>
              <w:jc w:val="both"/>
              <w:rPr>
                <w:rFonts w:ascii="Times New Roman" w:hAnsi="Times New Roman"/>
                <w:sz w:val="24"/>
                <w:szCs w:val="24"/>
              </w:rPr>
            </w:pPr>
            <w:r w:rsidRPr="00957D95">
              <w:rPr>
                <w:rFonts w:ascii="Times New Roman" w:hAnsi="Times New Roman"/>
                <w:sz w:val="24"/>
                <w:szCs w:val="24"/>
              </w:rPr>
              <w:t>Фунт стерлингов</w:t>
            </w:r>
          </w:p>
        </w:tc>
        <w:tc>
          <w:tcPr>
            <w:tcW w:w="2336" w:type="dxa"/>
          </w:tcPr>
          <w:p w14:paraId="609E851F"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6,3</w:t>
            </w:r>
          </w:p>
        </w:tc>
        <w:tc>
          <w:tcPr>
            <w:tcW w:w="2336" w:type="dxa"/>
          </w:tcPr>
          <w:p w14:paraId="3C65EB3A"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6,2</w:t>
            </w:r>
          </w:p>
        </w:tc>
        <w:tc>
          <w:tcPr>
            <w:tcW w:w="2337" w:type="dxa"/>
          </w:tcPr>
          <w:p w14:paraId="2CFDD84D" w14:textId="2FFA45CB" w:rsidR="009D7C97" w:rsidRPr="00957D95" w:rsidRDefault="0063677F" w:rsidP="00F41195">
            <w:pPr>
              <w:spacing w:line="360" w:lineRule="auto"/>
              <w:jc w:val="right"/>
              <w:rPr>
                <w:rFonts w:ascii="Times New Roman" w:hAnsi="Times New Roman"/>
                <w:sz w:val="24"/>
                <w:szCs w:val="24"/>
              </w:rPr>
            </w:pPr>
            <w:r w:rsidRPr="00957D95">
              <w:rPr>
                <w:rFonts w:ascii="Times New Roman" w:hAnsi="Times New Roman"/>
                <w:sz w:val="24"/>
                <w:szCs w:val="24"/>
              </w:rPr>
              <w:sym w:font="Symbol" w:char="F02D"/>
            </w:r>
          </w:p>
        </w:tc>
      </w:tr>
      <w:tr w:rsidR="009D7C97" w:rsidRPr="00957D95" w14:paraId="02F33599" w14:textId="77777777" w:rsidTr="002055D5">
        <w:tc>
          <w:tcPr>
            <w:tcW w:w="2336" w:type="dxa"/>
          </w:tcPr>
          <w:p w14:paraId="76160582" w14:textId="77777777" w:rsidR="009D7C97" w:rsidRPr="00957D95" w:rsidRDefault="009D7C97" w:rsidP="002055D5">
            <w:pPr>
              <w:spacing w:line="360" w:lineRule="auto"/>
              <w:jc w:val="both"/>
              <w:rPr>
                <w:rFonts w:ascii="Times New Roman" w:hAnsi="Times New Roman"/>
                <w:sz w:val="24"/>
                <w:szCs w:val="24"/>
              </w:rPr>
            </w:pPr>
            <w:r w:rsidRPr="00957D95">
              <w:rPr>
                <w:rFonts w:ascii="Times New Roman" w:hAnsi="Times New Roman"/>
                <w:sz w:val="24"/>
                <w:szCs w:val="24"/>
              </w:rPr>
              <w:t>Китайский юань</w:t>
            </w:r>
          </w:p>
        </w:tc>
        <w:tc>
          <w:tcPr>
            <w:tcW w:w="2336" w:type="dxa"/>
          </w:tcPr>
          <w:p w14:paraId="45DE3580"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12,8</w:t>
            </w:r>
          </w:p>
        </w:tc>
        <w:tc>
          <w:tcPr>
            <w:tcW w:w="2336" w:type="dxa"/>
          </w:tcPr>
          <w:p w14:paraId="78B75147"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17,1</w:t>
            </w:r>
          </w:p>
        </w:tc>
        <w:tc>
          <w:tcPr>
            <w:tcW w:w="2337" w:type="dxa"/>
          </w:tcPr>
          <w:p w14:paraId="2BB61292" w14:textId="2F544EDE" w:rsidR="009D7C97" w:rsidRPr="00957D95" w:rsidRDefault="0063677F" w:rsidP="00F41195">
            <w:pPr>
              <w:spacing w:line="360" w:lineRule="auto"/>
              <w:jc w:val="right"/>
              <w:rPr>
                <w:rFonts w:ascii="Times New Roman" w:hAnsi="Times New Roman"/>
                <w:sz w:val="24"/>
                <w:szCs w:val="24"/>
              </w:rPr>
            </w:pPr>
            <w:r w:rsidRPr="00957D95">
              <w:rPr>
                <w:rFonts w:ascii="Times New Roman" w:hAnsi="Times New Roman"/>
                <w:sz w:val="24"/>
                <w:szCs w:val="24"/>
              </w:rPr>
              <w:sym w:font="Symbol" w:char="F02D"/>
            </w:r>
          </w:p>
        </w:tc>
      </w:tr>
      <w:tr w:rsidR="009D7C97" w:rsidRPr="00957D95" w14:paraId="3E09A0D3" w14:textId="77777777" w:rsidTr="002055D5">
        <w:tc>
          <w:tcPr>
            <w:tcW w:w="2336" w:type="dxa"/>
          </w:tcPr>
          <w:p w14:paraId="475BD7CB" w14:textId="77777777" w:rsidR="009D7C97" w:rsidRPr="00957D95" w:rsidRDefault="009D7C97" w:rsidP="002055D5">
            <w:pPr>
              <w:spacing w:line="360" w:lineRule="auto"/>
              <w:jc w:val="both"/>
              <w:rPr>
                <w:rFonts w:ascii="Times New Roman" w:hAnsi="Times New Roman"/>
                <w:sz w:val="24"/>
                <w:szCs w:val="24"/>
              </w:rPr>
            </w:pPr>
            <w:r w:rsidRPr="00957D95">
              <w:rPr>
                <w:rFonts w:ascii="Times New Roman" w:hAnsi="Times New Roman"/>
                <w:sz w:val="24"/>
                <w:szCs w:val="24"/>
              </w:rPr>
              <w:t>Прочие валюты</w:t>
            </w:r>
          </w:p>
        </w:tc>
        <w:tc>
          <w:tcPr>
            <w:tcW w:w="2336" w:type="dxa"/>
          </w:tcPr>
          <w:p w14:paraId="29725CD8"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7,2</w:t>
            </w:r>
          </w:p>
        </w:tc>
        <w:tc>
          <w:tcPr>
            <w:tcW w:w="2336" w:type="dxa"/>
          </w:tcPr>
          <w:p w14:paraId="236089A3"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10,4</w:t>
            </w:r>
          </w:p>
        </w:tc>
        <w:tc>
          <w:tcPr>
            <w:tcW w:w="2337" w:type="dxa"/>
          </w:tcPr>
          <w:p w14:paraId="498CEA69" w14:textId="5062777C" w:rsidR="009D7C97" w:rsidRPr="00957D95" w:rsidRDefault="0063677F" w:rsidP="00F41195">
            <w:pPr>
              <w:spacing w:line="360" w:lineRule="auto"/>
              <w:jc w:val="right"/>
              <w:rPr>
                <w:rFonts w:ascii="Times New Roman" w:hAnsi="Times New Roman"/>
                <w:sz w:val="24"/>
                <w:szCs w:val="24"/>
              </w:rPr>
            </w:pPr>
            <w:r w:rsidRPr="00957D95">
              <w:rPr>
                <w:rFonts w:ascii="Times New Roman" w:hAnsi="Times New Roman"/>
                <w:sz w:val="24"/>
                <w:szCs w:val="24"/>
              </w:rPr>
              <w:sym w:font="Symbol" w:char="F02D"/>
            </w:r>
          </w:p>
        </w:tc>
      </w:tr>
      <w:tr w:rsidR="009D7C97" w:rsidRPr="00957D95" w14:paraId="00459044" w14:textId="77777777" w:rsidTr="002055D5">
        <w:tc>
          <w:tcPr>
            <w:tcW w:w="2336" w:type="dxa"/>
          </w:tcPr>
          <w:p w14:paraId="126BA0F6" w14:textId="77777777" w:rsidR="009D7C97" w:rsidRPr="00957D95" w:rsidRDefault="009D7C97" w:rsidP="002055D5">
            <w:pPr>
              <w:spacing w:line="360" w:lineRule="auto"/>
              <w:jc w:val="both"/>
              <w:rPr>
                <w:rFonts w:ascii="Times New Roman" w:hAnsi="Times New Roman"/>
                <w:sz w:val="24"/>
                <w:szCs w:val="24"/>
              </w:rPr>
            </w:pPr>
            <w:r w:rsidRPr="00957D95">
              <w:rPr>
                <w:rFonts w:ascii="Times New Roman" w:hAnsi="Times New Roman"/>
                <w:sz w:val="24"/>
                <w:szCs w:val="24"/>
              </w:rPr>
              <w:t>Золото</w:t>
            </w:r>
          </w:p>
        </w:tc>
        <w:tc>
          <w:tcPr>
            <w:tcW w:w="2336" w:type="dxa"/>
          </w:tcPr>
          <w:p w14:paraId="460ABCD5"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23,3</w:t>
            </w:r>
          </w:p>
        </w:tc>
        <w:tc>
          <w:tcPr>
            <w:tcW w:w="2336" w:type="dxa"/>
          </w:tcPr>
          <w:p w14:paraId="24FB0B73" w14:textId="77777777" w:rsidR="009D7C97" w:rsidRPr="00957D95" w:rsidRDefault="009D7C97" w:rsidP="002055D5">
            <w:pPr>
              <w:spacing w:line="360" w:lineRule="auto"/>
              <w:jc w:val="right"/>
              <w:rPr>
                <w:rFonts w:ascii="Times New Roman" w:hAnsi="Times New Roman"/>
                <w:sz w:val="24"/>
                <w:szCs w:val="24"/>
              </w:rPr>
            </w:pPr>
            <w:r w:rsidRPr="00957D95">
              <w:rPr>
                <w:rFonts w:ascii="Times New Roman" w:hAnsi="Times New Roman"/>
                <w:sz w:val="24"/>
                <w:szCs w:val="24"/>
              </w:rPr>
              <w:t>21,5</w:t>
            </w:r>
          </w:p>
        </w:tc>
        <w:tc>
          <w:tcPr>
            <w:tcW w:w="2337" w:type="dxa"/>
          </w:tcPr>
          <w:p w14:paraId="4DF30CF9" w14:textId="4EAA2E6F" w:rsidR="009D7C97" w:rsidRPr="00957D95" w:rsidRDefault="00E9791B" w:rsidP="002055D5">
            <w:pPr>
              <w:spacing w:line="360" w:lineRule="auto"/>
              <w:jc w:val="right"/>
              <w:rPr>
                <w:rFonts w:ascii="Times New Roman" w:hAnsi="Times New Roman"/>
                <w:sz w:val="24"/>
                <w:szCs w:val="24"/>
              </w:rPr>
            </w:pPr>
            <w:r w:rsidRPr="00957D95">
              <w:rPr>
                <w:rFonts w:ascii="Times New Roman" w:hAnsi="Times New Roman"/>
                <w:sz w:val="24"/>
                <w:szCs w:val="24"/>
              </w:rPr>
              <w:t>23,6</w:t>
            </w:r>
          </w:p>
        </w:tc>
      </w:tr>
    </w:tbl>
    <w:p w14:paraId="07BC3216" w14:textId="36CCCB03" w:rsidR="009D7C97" w:rsidRPr="00957D95" w:rsidRDefault="00CD409E" w:rsidP="00CD409E">
      <w:pPr>
        <w:spacing w:after="0" w:line="360" w:lineRule="auto"/>
        <w:jc w:val="both"/>
        <w:rPr>
          <w:rFonts w:ascii="Times New Roman" w:hAnsi="Times New Roman"/>
          <w:i/>
          <w:sz w:val="24"/>
          <w:szCs w:val="24"/>
          <w:lang w:eastAsia="ru-RU"/>
        </w:rPr>
      </w:pPr>
      <w:r w:rsidRPr="00957D95">
        <w:rPr>
          <w:rFonts w:ascii="Times New Roman" w:hAnsi="Times New Roman"/>
          <w:i/>
          <w:sz w:val="24"/>
          <w:szCs w:val="24"/>
          <w:lang w:eastAsia="ru-RU"/>
        </w:rPr>
        <w:t>*</w:t>
      </w:r>
      <w:r w:rsidR="0063677F" w:rsidRPr="00957D95">
        <w:rPr>
          <w:rFonts w:ascii="Times New Roman" w:hAnsi="Times New Roman"/>
          <w:i/>
          <w:sz w:val="24"/>
          <w:szCs w:val="24"/>
          <w:lang w:eastAsia="ru-RU"/>
        </w:rPr>
        <w:t>ЦБ РФ с 2023 г. пер</w:t>
      </w:r>
      <w:r w:rsidR="00E0083D" w:rsidRPr="00957D95">
        <w:rPr>
          <w:rFonts w:ascii="Times New Roman" w:hAnsi="Times New Roman"/>
          <w:i/>
          <w:sz w:val="24"/>
          <w:szCs w:val="24"/>
          <w:lang w:eastAsia="ru-RU"/>
        </w:rPr>
        <w:t>естал публиковать активы</w:t>
      </w:r>
      <w:r w:rsidRPr="00957D95">
        <w:rPr>
          <w:rFonts w:ascii="Times New Roman" w:hAnsi="Times New Roman"/>
          <w:i/>
          <w:sz w:val="24"/>
          <w:szCs w:val="24"/>
          <w:lang w:eastAsia="ru-RU"/>
        </w:rPr>
        <w:t xml:space="preserve"> ЦБ РФ</w:t>
      </w:r>
    </w:p>
    <w:p w14:paraId="145AEE5E" w14:textId="77777777" w:rsidR="0063677F" w:rsidRPr="00957D95" w:rsidRDefault="0063677F" w:rsidP="009D7C97">
      <w:pPr>
        <w:spacing w:after="0" w:line="360" w:lineRule="auto"/>
        <w:ind w:firstLine="709"/>
        <w:jc w:val="both"/>
        <w:rPr>
          <w:rFonts w:ascii="Times New Roman" w:hAnsi="Times New Roman"/>
          <w:sz w:val="28"/>
          <w:szCs w:val="28"/>
          <w:lang w:eastAsia="ru-RU"/>
        </w:rPr>
      </w:pPr>
    </w:p>
    <w:p w14:paraId="59DA1E01" w14:textId="66600DA3" w:rsidR="009D7C97" w:rsidRPr="00957D95" w:rsidRDefault="001918D9" w:rsidP="009D7C97">
      <w:pPr>
        <w:spacing w:after="0" w:line="360" w:lineRule="auto"/>
        <w:ind w:firstLine="709"/>
        <w:jc w:val="both"/>
        <w:rPr>
          <w:rFonts w:ascii="Times New Roman" w:eastAsia="+mn-ea" w:hAnsi="Times New Roman"/>
          <w:sz w:val="28"/>
          <w:szCs w:val="28"/>
          <w:lang w:eastAsia="ru-RU"/>
        </w:rPr>
      </w:pPr>
      <w:r w:rsidRPr="00957D95">
        <w:rPr>
          <w:rFonts w:ascii="Times New Roman" w:hAnsi="Times New Roman"/>
          <w:sz w:val="28"/>
          <w:szCs w:val="28"/>
          <w:lang w:eastAsia="ru-RU"/>
        </w:rPr>
        <w:t>Таким образом, замораживание</w:t>
      </w:r>
      <w:r w:rsidR="009D7C97" w:rsidRPr="00957D95">
        <w:rPr>
          <w:rFonts w:ascii="Times New Roman" w:hAnsi="Times New Roman"/>
          <w:sz w:val="28"/>
          <w:szCs w:val="28"/>
          <w:lang w:eastAsia="ru-RU"/>
        </w:rPr>
        <w:t xml:space="preserve"> </w:t>
      </w:r>
      <w:r w:rsidRPr="00957D95">
        <w:rPr>
          <w:rFonts w:ascii="Times New Roman" w:hAnsi="Times New Roman"/>
          <w:sz w:val="28"/>
          <w:szCs w:val="28"/>
          <w:lang w:eastAsia="ru-RU"/>
        </w:rPr>
        <w:t xml:space="preserve">расположенных за рубежом </w:t>
      </w:r>
      <w:r w:rsidR="009D7C97" w:rsidRPr="00957D95">
        <w:rPr>
          <w:rFonts w:ascii="Times New Roman" w:hAnsi="Times New Roman"/>
          <w:sz w:val="28"/>
          <w:szCs w:val="28"/>
          <w:lang w:eastAsia="ru-RU"/>
        </w:rPr>
        <w:t xml:space="preserve">активов </w:t>
      </w:r>
      <w:r w:rsidRPr="00957D95">
        <w:rPr>
          <w:rFonts w:ascii="Times New Roman" w:hAnsi="Times New Roman"/>
          <w:sz w:val="28"/>
          <w:szCs w:val="28"/>
          <w:lang w:eastAsia="ru-RU"/>
        </w:rPr>
        <w:t xml:space="preserve">Банка России </w:t>
      </w:r>
      <w:r w:rsidR="009D7C97" w:rsidRPr="00957D95">
        <w:rPr>
          <w:rFonts w:ascii="Times New Roman" w:hAnsi="Times New Roman"/>
          <w:sz w:val="28"/>
          <w:szCs w:val="28"/>
          <w:lang w:eastAsia="ru-RU"/>
        </w:rPr>
        <w:t>привел</w:t>
      </w:r>
      <w:r w:rsidRPr="00957D95">
        <w:rPr>
          <w:rFonts w:ascii="Times New Roman" w:hAnsi="Times New Roman"/>
          <w:sz w:val="28"/>
          <w:szCs w:val="28"/>
          <w:lang w:eastAsia="ru-RU"/>
        </w:rPr>
        <w:t>о</w:t>
      </w:r>
      <w:r w:rsidR="009D7C97" w:rsidRPr="00957D95">
        <w:rPr>
          <w:rFonts w:ascii="Times New Roman" w:hAnsi="Times New Roman"/>
          <w:sz w:val="28"/>
          <w:szCs w:val="28"/>
          <w:lang w:eastAsia="ru-RU"/>
        </w:rPr>
        <w:t xml:space="preserve"> к сокращению его резервов на 40</w:t>
      </w:r>
      <w:r w:rsidRPr="00957D95">
        <w:rPr>
          <w:rFonts w:ascii="Times New Roman" w:hAnsi="Times New Roman"/>
          <w:sz w:val="28"/>
          <w:szCs w:val="28"/>
          <w:lang w:eastAsia="ru-RU"/>
        </w:rPr>
        <w:t> </w:t>
      </w:r>
      <w:r w:rsidR="009D7C97" w:rsidRPr="00957D95">
        <w:rPr>
          <w:rFonts w:ascii="Times New Roman" w:hAnsi="Times New Roman"/>
          <w:sz w:val="28"/>
          <w:szCs w:val="28"/>
          <w:lang w:eastAsia="ru-RU"/>
        </w:rPr>
        <w:t>% (см</w:t>
      </w:r>
      <w:r w:rsidR="00070ED2" w:rsidRPr="00957D95">
        <w:rPr>
          <w:rFonts w:ascii="Times New Roman" w:hAnsi="Times New Roman"/>
          <w:sz w:val="28"/>
          <w:szCs w:val="28"/>
          <w:lang w:eastAsia="ru-RU"/>
        </w:rPr>
        <w:t>.</w:t>
      </w:r>
      <w:r w:rsidR="00CD409E" w:rsidRPr="00957D95">
        <w:rPr>
          <w:rFonts w:ascii="Times New Roman" w:hAnsi="Times New Roman"/>
          <w:sz w:val="28"/>
          <w:szCs w:val="28"/>
          <w:lang w:eastAsia="ru-RU"/>
        </w:rPr>
        <w:t xml:space="preserve"> рисунок 2.7) </w:t>
      </w:r>
      <w:r w:rsidR="00AF18F5">
        <w:rPr>
          <w:rFonts w:ascii="Times New Roman" w:hAnsi="Times New Roman"/>
          <w:sz w:val="28"/>
          <w:szCs w:val="28"/>
        </w:rPr>
        <w:t>[57</w:t>
      </w:r>
      <w:r w:rsidR="009D7C97" w:rsidRPr="00957D95">
        <w:rPr>
          <w:rFonts w:ascii="Times New Roman" w:hAnsi="Times New Roman"/>
          <w:sz w:val="28"/>
          <w:szCs w:val="28"/>
        </w:rPr>
        <w:t>].</w:t>
      </w:r>
    </w:p>
    <w:p w14:paraId="1FBDF46E" w14:textId="505E4BC1" w:rsidR="009D7C97" w:rsidRPr="00957D95" w:rsidRDefault="009D7C97" w:rsidP="009D7C97">
      <w:pPr>
        <w:spacing w:after="0" w:line="360" w:lineRule="auto"/>
        <w:ind w:firstLine="709"/>
        <w:jc w:val="both"/>
        <w:rPr>
          <w:rFonts w:ascii="Times New Roman" w:hAnsi="Times New Roman"/>
          <w:sz w:val="28"/>
          <w:szCs w:val="28"/>
        </w:rPr>
      </w:pPr>
      <w:r w:rsidRPr="00957D95">
        <w:rPr>
          <w:rFonts w:ascii="Times New Roman" w:eastAsia="+mn-ea" w:hAnsi="Times New Roman"/>
          <w:sz w:val="28"/>
          <w:szCs w:val="28"/>
          <w:lang w:eastAsia="ru-RU"/>
        </w:rPr>
        <w:t xml:space="preserve">Третье направление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финансовые санкции</w:t>
      </w:r>
      <w:r w:rsidR="001918D9" w:rsidRPr="00957D95">
        <w:rPr>
          <w:rFonts w:ascii="Times New Roman" w:eastAsia="+mn-ea" w:hAnsi="Times New Roman"/>
          <w:sz w:val="28"/>
          <w:szCs w:val="28"/>
          <w:lang w:eastAsia="ru-RU"/>
        </w:rPr>
        <w:t xml:space="preserve">, наложенные в отношении </w:t>
      </w:r>
      <w:r w:rsidRPr="00957D95">
        <w:rPr>
          <w:rFonts w:ascii="Times New Roman" w:eastAsia="+mn-ea" w:hAnsi="Times New Roman"/>
          <w:sz w:val="28"/>
          <w:szCs w:val="28"/>
          <w:lang w:eastAsia="ru-RU"/>
        </w:rPr>
        <w:t>платежных систем.</w:t>
      </w:r>
    </w:p>
    <w:p w14:paraId="5556F5FA" w14:textId="176A4A74" w:rsidR="009D7C97" w:rsidRPr="00957D95" w:rsidRDefault="001918D9" w:rsidP="009D7C97">
      <w:pPr>
        <w:spacing w:after="0" w:line="360" w:lineRule="auto"/>
        <w:ind w:firstLine="709"/>
        <w:jc w:val="both"/>
        <w:rPr>
          <w:rFonts w:ascii="Times New Roman" w:hAnsi="Times New Roman"/>
          <w:sz w:val="28"/>
          <w:szCs w:val="28"/>
        </w:rPr>
      </w:pPr>
      <w:r w:rsidRPr="00957D95">
        <w:rPr>
          <w:rFonts w:ascii="Times New Roman" w:hAnsi="Times New Roman"/>
          <w:sz w:val="28"/>
          <w:szCs w:val="28"/>
        </w:rPr>
        <w:lastRenderedPageBreak/>
        <w:t>Так, м</w:t>
      </w:r>
      <w:r w:rsidR="009D7C97" w:rsidRPr="00957D95">
        <w:rPr>
          <w:rFonts w:ascii="Times New Roman" w:hAnsi="Times New Roman"/>
          <w:sz w:val="28"/>
          <w:szCs w:val="28"/>
        </w:rPr>
        <w:t xml:space="preserve">еждународные платежные системы «Visa» и «MasterCard» </w:t>
      </w:r>
      <w:r w:rsidRPr="00957D95">
        <w:rPr>
          <w:rFonts w:ascii="Times New Roman" w:hAnsi="Times New Roman"/>
          <w:sz w:val="28"/>
          <w:szCs w:val="28"/>
        </w:rPr>
        <w:t>полностью перестали с</w:t>
      </w:r>
      <w:r w:rsidR="009D7C97" w:rsidRPr="00957D95">
        <w:rPr>
          <w:rFonts w:ascii="Times New Roman" w:hAnsi="Times New Roman"/>
          <w:sz w:val="28"/>
          <w:szCs w:val="28"/>
        </w:rPr>
        <w:t>во</w:t>
      </w:r>
      <w:r w:rsidRPr="00957D95">
        <w:rPr>
          <w:rFonts w:ascii="Times New Roman" w:hAnsi="Times New Roman"/>
          <w:sz w:val="28"/>
          <w:szCs w:val="28"/>
        </w:rPr>
        <w:t>ю</w:t>
      </w:r>
      <w:r w:rsidR="009D7C97" w:rsidRPr="00957D95">
        <w:rPr>
          <w:rFonts w:ascii="Times New Roman" w:hAnsi="Times New Roman"/>
          <w:sz w:val="28"/>
          <w:szCs w:val="28"/>
        </w:rPr>
        <w:t xml:space="preserve"> </w:t>
      </w:r>
      <w:r w:rsidRPr="00957D95">
        <w:rPr>
          <w:rFonts w:ascii="Times New Roman" w:hAnsi="Times New Roman"/>
          <w:sz w:val="28"/>
          <w:szCs w:val="28"/>
        </w:rPr>
        <w:t xml:space="preserve">работу и операции в </w:t>
      </w:r>
      <w:r w:rsidR="009D7C97" w:rsidRPr="00957D95">
        <w:rPr>
          <w:rFonts w:ascii="Times New Roman" w:hAnsi="Times New Roman"/>
          <w:sz w:val="28"/>
          <w:szCs w:val="28"/>
        </w:rPr>
        <w:t>Р</w:t>
      </w:r>
      <w:r w:rsidRPr="00957D95">
        <w:rPr>
          <w:rFonts w:ascii="Times New Roman" w:hAnsi="Times New Roman"/>
          <w:sz w:val="28"/>
          <w:szCs w:val="28"/>
        </w:rPr>
        <w:t>оссии</w:t>
      </w:r>
      <w:r w:rsidR="009D7C97" w:rsidRPr="00957D95">
        <w:rPr>
          <w:rFonts w:ascii="Times New Roman" w:hAnsi="Times New Roman"/>
          <w:sz w:val="28"/>
          <w:szCs w:val="28"/>
        </w:rPr>
        <w:t xml:space="preserve">. После 10 марта 2022 г. все транзакции по картам этих </w:t>
      </w:r>
      <w:r w:rsidRPr="00957D95">
        <w:rPr>
          <w:rFonts w:ascii="Times New Roman" w:hAnsi="Times New Roman"/>
          <w:sz w:val="28"/>
          <w:szCs w:val="28"/>
        </w:rPr>
        <w:t xml:space="preserve">международных </w:t>
      </w:r>
      <w:r w:rsidR="009D7C97" w:rsidRPr="00957D95">
        <w:rPr>
          <w:rFonts w:ascii="Times New Roman" w:hAnsi="Times New Roman"/>
          <w:sz w:val="28"/>
          <w:szCs w:val="28"/>
        </w:rPr>
        <w:t xml:space="preserve">систем были приостановлены </w:t>
      </w:r>
      <w:r w:rsidR="00E0083D" w:rsidRPr="00957D95">
        <w:rPr>
          <w:rFonts w:ascii="Times New Roman" w:hAnsi="Times New Roman"/>
          <w:sz w:val="28"/>
          <w:szCs w:val="28"/>
        </w:rPr>
        <w:br/>
      </w:r>
      <w:r w:rsidR="009D7C97" w:rsidRPr="00957D95">
        <w:rPr>
          <w:rFonts w:ascii="Times New Roman" w:hAnsi="Times New Roman"/>
          <w:sz w:val="28"/>
          <w:szCs w:val="28"/>
        </w:rPr>
        <w:t xml:space="preserve">за пределами РФ, а пластиковые (дебетовые и кредитные) карты, выпущенные за рубежом, не работают в РФ.  Благодаря национальной платежной системе </w:t>
      </w:r>
      <w:r w:rsidR="00E0083D" w:rsidRPr="00957D95">
        <w:rPr>
          <w:rFonts w:ascii="Times New Roman" w:hAnsi="Times New Roman"/>
          <w:sz w:val="28"/>
          <w:szCs w:val="28"/>
        </w:rPr>
        <w:br/>
      </w:r>
      <w:r w:rsidR="009D7C97" w:rsidRPr="00957D95">
        <w:rPr>
          <w:rFonts w:ascii="Times New Roman" w:hAnsi="Times New Roman"/>
          <w:sz w:val="28"/>
          <w:szCs w:val="28"/>
        </w:rPr>
        <w:t xml:space="preserve">в России карты продолжат работать как обычно. </w:t>
      </w:r>
    </w:p>
    <w:p w14:paraId="042765BE" w14:textId="5DDF880D" w:rsidR="009D7C97" w:rsidRPr="00957D95" w:rsidRDefault="001939D3" w:rsidP="009D7C97">
      <w:pPr>
        <w:spacing w:after="0" w:line="360" w:lineRule="auto"/>
        <w:ind w:firstLine="709"/>
        <w:jc w:val="both"/>
        <w:rPr>
          <w:rFonts w:ascii="Times New Roman" w:hAnsi="Times New Roman"/>
          <w:sz w:val="28"/>
          <w:szCs w:val="28"/>
        </w:rPr>
      </w:pPr>
      <w:r w:rsidRPr="00957D95">
        <w:rPr>
          <w:rFonts w:ascii="Times New Roman" w:hAnsi="Times New Roman"/>
          <w:sz w:val="28"/>
          <w:szCs w:val="28"/>
        </w:rPr>
        <w:t>В том же году</w:t>
      </w:r>
      <w:r w:rsidR="009D7C97" w:rsidRPr="00957D95">
        <w:rPr>
          <w:rFonts w:ascii="Times New Roman" w:hAnsi="Times New Roman"/>
          <w:sz w:val="28"/>
          <w:szCs w:val="28"/>
        </w:rPr>
        <w:t xml:space="preserve"> </w:t>
      </w:r>
      <w:r w:rsidR="001918D9" w:rsidRPr="00957D95">
        <w:rPr>
          <w:rFonts w:ascii="Times New Roman" w:hAnsi="Times New Roman"/>
          <w:sz w:val="28"/>
          <w:szCs w:val="28"/>
        </w:rPr>
        <w:t xml:space="preserve">подобные управленческие </w:t>
      </w:r>
      <w:r w:rsidR="009D7C97" w:rsidRPr="00957D95">
        <w:rPr>
          <w:rFonts w:ascii="Times New Roman" w:hAnsi="Times New Roman"/>
          <w:sz w:val="28"/>
          <w:szCs w:val="28"/>
        </w:rPr>
        <w:t>решени</w:t>
      </w:r>
      <w:r w:rsidR="001918D9" w:rsidRPr="00957D95">
        <w:rPr>
          <w:rFonts w:ascii="Times New Roman" w:hAnsi="Times New Roman"/>
          <w:sz w:val="28"/>
          <w:szCs w:val="28"/>
        </w:rPr>
        <w:t>я</w:t>
      </w:r>
      <w:r w:rsidR="009D7C97" w:rsidRPr="00957D95">
        <w:rPr>
          <w:rFonts w:ascii="Times New Roman" w:hAnsi="Times New Roman"/>
          <w:sz w:val="28"/>
          <w:szCs w:val="28"/>
        </w:rPr>
        <w:t xml:space="preserve"> </w:t>
      </w:r>
      <w:r w:rsidR="001918D9" w:rsidRPr="00957D95">
        <w:rPr>
          <w:rFonts w:ascii="Times New Roman" w:hAnsi="Times New Roman"/>
          <w:sz w:val="28"/>
          <w:szCs w:val="28"/>
        </w:rPr>
        <w:t>были приняты следующими</w:t>
      </w:r>
      <w:r w:rsidR="009D7C97" w:rsidRPr="00957D95">
        <w:rPr>
          <w:rFonts w:ascii="Times New Roman" w:hAnsi="Times New Roman"/>
          <w:sz w:val="28"/>
          <w:szCs w:val="28"/>
        </w:rPr>
        <w:t xml:space="preserve"> платежны</w:t>
      </w:r>
      <w:r w:rsidR="001918D9" w:rsidRPr="00957D95">
        <w:rPr>
          <w:rFonts w:ascii="Times New Roman" w:hAnsi="Times New Roman"/>
          <w:sz w:val="28"/>
          <w:szCs w:val="28"/>
        </w:rPr>
        <w:t>ми</w:t>
      </w:r>
      <w:r w:rsidR="009D7C97" w:rsidRPr="00957D95">
        <w:rPr>
          <w:rFonts w:ascii="Times New Roman" w:hAnsi="Times New Roman"/>
          <w:sz w:val="28"/>
          <w:szCs w:val="28"/>
        </w:rPr>
        <w:t xml:space="preserve"> системы</w:t>
      </w:r>
      <w:r w:rsidR="001918D9" w:rsidRPr="00957D95">
        <w:rPr>
          <w:rFonts w:ascii="Times New Roman" w:hAnsi="Times New Roman"/>
          <w:sz w:val="28"/>
          <w:szCs w:val="28"/>
        </w:rPr>
        <w:t>, которые применялись в РФ:</w:t>
      </w:r>
      <w:r w:rsidR="009D7C97" w:rsidRPr="00957D95">
        <w:rPr>
          <w:rFonts w:ascii="Times New Roman" w:hAnsi="Times New Roman"/>
          <w:sz w:val="28"/>
          <w:szCs w:val="28"/>
        </w:rPr>
        <w:t xml:space="preserve"> «American Express», «ApplePay», «GooglePay»</w:t>
      </w:r>
      <w:r w:rsidR="001918D9" w:rsidRPr="00957D95">
        <w:rPr>
          <w:rFonts w:ascii="Times New Roman" w:hAnsi="Times New Roman"/>
          <w:sz w:val="28"/>
          <w:szCs w:val="28"/>
        </w:rPr>
        <w:t xml:space="preserve"> </w:t>
      </w:r>
      <w:r w:rsidR="009D7C97" w:rsidRPr="00957D95">
        <w:rPr>
          <w:rFonts w:ascii="Times New Roman" w:hAnsi="Times New Roman"/>
          <w:sz w:val="28"/>
          <w:szCs w:val="28"/>
        </w:rPr>
        <w:t>и «JCB»</w:t>
      </w:r>
      <w:r w:rsidR="001918D9" w:rsidRPr="00957D95">
        <w:rPr>
          <w:rFonts w:ascii="Times New Roman" w:hAnsi="Times New Roman"/>
          <w:sz w:val="28"/>
          <w:szCs w:val="28"/>
        </w:rPr>
        <w:t>.</w:t>
      </w:r>
    </w:p>
    <w:p w14:paraId="7676EF67" w14:textId="2B2645BE" w:rsidR="009D7C97" w:rsidRPr="00957D95" w:rsidRDefault="009D7C97" w:rsidP="009D7C9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Четвертое направление </w:t>
      </w:r>
      <w:r w:rsidRPr="00957D95">
        <w:rPr>
          <w:rFonts w:ascii="Times New Roman" w:eastAsia="+mn-ea" w:hAnsi="Times New Roman"/>
          <w:b/>
          <w:bCs/>
          <w:sz w:val="28"/>
          <w:szCs w:val="28"/>
          <w:lang w:eastAsia="ru-RU"/>
        </w:rPr>
        <w:sym w:font="Symbol" w:char="F02D"/>
      </w:r>
      <w:r w:rsidRPr="00957D95">
        <w:rPr>
          <w:rFonts w:ascii="Times New Roman" w:eastAsia="+mn-ea" w:hAnsi="Times New Roman"/>
          <w:b/>
          <w:bCs/>
          <w:sz w:val="28"/>
          <w:szCs w:val="28"/>
          <w:lang w:eastAsia="ru-RU"/>
        </w:rPr>
        <w:t xml:space="preserve">  </w:t>
      </w:r>
      <w:r w:rsidR="001918D9" w:rsidRPr="00957D95">
        <w:rPr>
          <w:rFonts w:ascii="Times New Roman" w:eastAsia="+mn-ea" w:hAnsi="Times New Roman"/>
          <w:sz w:val="28"/>
          <w:szCs w:val="28"/>
          <w:lang w:eastAsia="ru-RU"/>
        </w:rPr>
        <w:t xml:space="preserve">введений </w:t>
      </w:r>
      <w:r w:rsidRPr="00957D95">
        <w:rPr>
          <w:rFonts w:ascii="Times New Roman" w:eastAsia="+mn-ea" w:hAnsi="Times New Roman"/>
          <w:sz w:val="28"/>
          <w:szCs w:val="28"/>
          <w:lang w:eastAsia="ru-RU"/>
        </w:rPr>
        <w:t>санкци</w:t>
      </w:r>
      <w:r w:rsidR="001918D9" w:rsidRPr="00957D95">
        <w:rPr>
          <w:rFonts w:ascii="Times New Roman" w:eastAsia="+mn-ea" w:hAnsi="Times New Roman"/>
          <w:sz w:val="28"/>
          <w:szCs w:val="28"/>
          <w:lang w:eastAsia="ru-RU"/>
        </w:rPr>
        <w:t>й</w:t>
      </w:r>
      <w:r w:rsidRPr="00957D95">
        <w:rPr>
          <w:rFonts w:ascii="Times New Roman" w:eastAsia="+mn-ea" w:hAnsi="Times New Roman"/>
          <w:sz w:val="28"/>
          <w:szCs w:val="28"/>
          <w:lang w:eastAsia="ru-RU"/>
        </w:rPr>
        <w:t xml:space="preserve"> </w:t>
      </w:r>
      <w:r w:rsidR="001918D9" w:rsidRPr="00957D95">
        <w:rPr>
          <w:rFonts w:ascii="Times New Roman" w:eastAsia="+mn-ea" w:hAnsi="Times New Roman"/>
          <w:sz w:val="28"/>
          <w:szCs w:val="28"/>
          <w:lang w:eastAsia="ru-RU"/>
        </w:rPr>
        <w:t>по</w:t>
      </w:r>
      <w:r w:rsidRPr="00957D95">
        <w:rPr>
          <w:rFonts w:ascii="Times New Roman" w:eastAsia="+mn-ea" w:hAnsi="Times New Roman"/>
          <w:sz w:val="28"/>
          <w:szCs w:val="28"/>
          <w:lang w:eastAsia="ru-RU"/>
        </w:rPr>
        <w:t xml:space="preserve"> отношени</w:t>
      </w:r>
      <w:r w:rsidR="001918D9" w:rsidRPr="00957D95">
        <w:rPr>
          <w:rFonts w:ascii="Times New Roman" w:eastAsia="+mn-ea" w:hAnsi="Times New Roman"/>
          <w:sz w:val="28"/>
          <w:szCs w:val="28"/>
          <w:lang w:eastAsia="ru-RU"/>
        </w:rPr>
        <w:t>ю</w:t>
      </w:r>
      <w:r w:rsidRPr="00957D95">
        <w:rPr>
          <w:rFonts w:ascii="Times New Roman" w:eastAsia="+mn-ea" w:hAnsi="Times New Roman"/>
          <w:sz w:val="28"/>
          <w:szCs w:val="28"/>
          <w:lang w:eastAsia="ru-RU"/>
        </w:rPr>
        <w:t xml:space="preserve"> гос</w:t>
      </w:r>
      <w:r w:rsidR="001918D9" w:rsidRPr="00957D95">
        <w:rPr>
          <w:rFonts w:ascii="Times New Roman" w:eastAsia="+mn-ea" w:hAnsi="Times New Roman"/>
          <w:sz w:val="28"/>
          <w:szCs w:val="28"/>
          <w:lang w:eastAsia="ru-RU"/>
        </w:rPr>
        <w:t xml:space="preserve">ударственному </w:t>
      </w:r>
      <w:r w:rsidRPr="00957D95">
        <w:rPr>
          <w:rFonts w:ascii="Times New Roman" w:eastAsia="+mn-ea" w:hAnsi="Times New Roman"/>
          <w:sz w:val="28"/>
          <w:szCs w:val="28"/>
          <w:lang w:eastAsia="ru-RU"/>
        </w:rPr>
        <w:t>долг</w:t>
      </w:r>
      <w:r w:rsidR="001918D9" w:rsidRPr="00957D95">
        <w:rPr>
          <w:rFonts w:ascii="Times New Roman" w:eastAsia="+mn-ea" w:hAnsi="Times New Roman"/>
          <w:sz w:val="28"/>
          <w:szCs w:val="28"/>
          <w:lang w:eastAsia="ru-RU"/>
        </w:rPr>
        <w:t xml:space="preserve">у </w:t>
      </w:r>
      <w:r w:rsidRPr="00957D95">
        <w:rPr>
          <w:rFonts w:ascii="Times New Roman" w:eastAsia="+mn-ea" w:hAnsi="Times New Roman"/>
          <w:sz w:val="28"/>
          <w:szCs w:val="28"/>
          <w:lang w:eastAsia="ru-RU"/>
        </w:rPr>
        <w:t>Р</w:t>
      </w:r>
      <w:r w:rsidR="001918D9" w:rsidRPr="00957D95">
        <w:rPr>
          <w:rFonts w:ascii="Times New Roman" w:eastAsia="+mn-ea" w:hAnsi="Times New Roman"/>
          <w:sz w:val="28"/>
          <w:szCs w:val="28"/>
          <w:lang w:eastAsia="ru-RU"/>
        </w:rPr>
        <w:t>оссии</w:t>
      </w:r>
      <w:r w:rsidRPr="00957D95">
        <w:rPr>
          <w:rFonts w:ascii="Times New Roman" w:eastAsia="+mn-ea" w:hAnsi="Times New Roman"/>
          <w:sz w:val="28"/>
          <w:szCs w:val="28"/>
          <w:lang w:eastAsia="ru-RU"/>
        </w:rPr>
        <w:t xml:space="preserve"> и</w:t>
      </w:r>
      <w:r w:rsidR="001918D9" w:rsidRPr="00957D95">
        <w:rPr>
          <w:rFonts w:ascii="Times New Roman" w:eastAsia="+mn-ea" w:hAnsi="Times New Roman"/>
          <w:sz w:val="28"/>
          <w:szCs w:val="28"/>
          <w:lang w:eastAsia="ru-RU"/>
        </w:rPr>
        <w:t xml:space="preserve"> эмитированных</w:t>
      </w:r>
      <w:r w:rsidRPr="00957D95">
        <w:rPr>
          <w:rFonts w:ascii="Times New Roman" w:eastAsia="+mn-ea" w:hAnsi="Times New Roman"/>
          <w:sz w:val="28"/>
          <w:szCs w:val="28"/>
          <w:lang w:eastAsia="ru-RU"/>
        </w:rPr>
        <w:t xml:space="preserve"> государственных </w:t>
      </w:r>
      <w:r w:rsidR="001918D9" w:rsidRPr="00957D95">
        <w:rPr>
          <w:rFonts w:ascii="Times New Roman" w:eastAsia="+mn-ea" w:hAnsi="Times New Roman"/>
          <w:sz w:val="28"/>
          <w:szCs w:val="28"/>
          <w:lang w:eastAsia="ru-RU"/>
        </w:rPr>
        <w:t xml:space="preserve">российских </w:t>
      </w:r>
      <w:r w:rsidRPr="00957D95">
        <w:rPr>
          <w:rFonts w:ascii="Times New Roman" w:eastAsia="+mn-ea" w:hAnsi="Times New Roman"/>
          <w:sz w:val="28"/>
          <w:szCs w:val="28"/>
          <w:lang w:eastAsia="ru-RU"/>
        </w:rPr>
        <w:t xml:space="preserve">облигаций. </w:t>
      </w:r>
    </w:p>
    <w:p w14:paraId="4BCB4A43" w14:textId="188B8993" w:rsidR="009D7C97" w:rsidRPr="00957D95" w:rsidRDefault="009D7C97" w:rsidP="009D7C9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США был </w:t>
      </w:r>
      <w:r w:rsidR="001918D9" w:rsidRPr="00957D95">
        <w:rPr>
          <w:rFonts w:ascii="Times New Roman" w:eastAsia="+mn-ea" w:hAnsi="Times New Roman"/>
          <w:sz w:val="28"/>
          <w:szCs w:val="28"/>
          <w:lang w:eastAsia="ru-RU"/>
        </w:rPr>
        <w:t>введен</w:t>
      </w:r>
      <w:r w:rsidRPr="00957D95">
        <w:rPr>
          <w:rFonts w:ascii="Times New Roman" w:eastAsia="+mn-ea" w:hAnsi="Times New Roman"/>
          <w:sz w:val="28"/>
          <w:szCs w:val="28"/>
          <w:lang w:eastAsia="ru-RU"/>
        </w:rPr>
        <w:t xml:space="preserve"> полный запрет на покупку государственных российских облигаций</w:t>
      </w:r>
      <w:r w:rsidR="001918D9" w:rsidRPr="00957D95">
        <w:rPr>
          <w:rFonts w:ascii="Times New Roman" w:eastAsia="+mn-ea" w:hAnsi="Times New Roman"/>
          <w:sz w:val="28"/>
          <w:szCs w:val="28"/>
          <w:lang w:eastAsia="ru-RU"/>
        </w:rPr>
        <w:t xml:space="preserve"> на вторичном рынке</w:t>
      </w:r>
      <w:r w:rsidRPr="00957D95">
        <w:rPr>
          <w:rFonts w:ascii="Times New Roman" w:eastAsia="+mn-ea" w:hAnsi="Times New Roman"/>
          <w:sz w:val="28"/>
          <w:szCs w:val="28"/>
          <w:lang w:eastAsia="ru-RU"/>
        </w:rPr>
        <w:t>, эмитированных после</w:t>
      </w:r>
      <w:r w:rsidR="001918D9" w:rsidRPr="00957D95">
        <w:rPr>
          <w:rFonts w:ascii="Times New Roman" w:eastAsia="+mn-ea" w:hAnsi="Times New Roman"/>
          <w:sz w:val="28"/>
          <w:szCs w:val="28"/>
          <w:lang w:eastAsia="ru-RU"/>
        </w:rPr>
        <w:t xml:space="preserve"> срока</w:t>
      </w:r>
      <w:r w:rsidRPr="00957D95">
        <w:rPr>
          <w:rFonts w:ascii="Times New Roman" w:eastAsia="+mn-ea" w:hAnsi="Times New Roman"/>
          <w:sz w:val="28"/>
          <w:szCs w:val="28"/>
          <w:lang w:eastAsia="ru-RU"/>
        </w:rPr>
        <w:t xml:space="preserve"> 01.03.2022. </w:t>
      </w:r>
      <w:r w:rsidR="001918D9" w:rsidRPr="00957D95">
        <w:rPr>
          <w:rFonts w:ascii="Times New Roman" w:eastAsia="+mn-ea" w:hAnsi="Times New Roman"/>
          <w:sz w:val="28"/>
          <w:szCs w:val="28"/>
          <w:lang w:eastAsia="ru-RU"/>
        </w:rPr>
        <w:t xml:space="preserve">Список запрещенных в настоящее государственных российских </w:t>
      </w:r>
      <w:r w:rsidRPr="00957D95">
        <w:rPr>
          <w:rFonts w:ascii="Times New Roman" w:eastAsia="+mn-ea" w:hAnsi="Times New Roman"/>
          <w:sz w:val="28"/>
          <w:szCs w:val="28"/>
          <w:lang w:eastAsia="ru-RU"/>
        </w:rPr>
        <w:t xml:space="preserve">облигаций представлен в приложении </w:t>
      </w:r>
      <w:r w:rsidR="00AF5E6F" w:rsidRPr="00957D95">
        <w:rPr>
          <w:rFonts w:ascii="Times New Roman" w:eastAsia="+mn-ea" w:hAnsi="Times New Roman"/>
          <w:sz w:val="28"/>
          <w:szCs w:val="28"/>
          <w:lang w:eastAsia="ru-RU"/>
        </w:rPr>
        <w:t>Б</w:t>
      </w:r>
      <w:r w:rsidRPr="00957D95">
        <w:rPr>
          <w:rFonts w:ascii="Times New Roman" w:eastAsia="+mn-ea" w:hAnsi="Times New Roman"/>
          <w:sz w:val="28"/>
          <w:szCs w:val="28"/>
          <w:lang w:eastAsia="ru-RU"/>
        </w:rPr>
        <w:t>.</w:t>
      </w:r>
    </w:p>
    <w:p w14:paraId="50ECD251" w14:textId="63B6FCA2" w:rsidR="009D7C97" w:rsidRPr="00957D95" w:rsidRDefault="009D7C97" w:rsidP="009D7C97">
      <w:pPr>
        <w:spacing w:after="0" w:line="360" w:lineRule="auto"/>
        <w:jc w:val="both"/>
        <w:rPr>
          <w:rFonts w:ascii="Times New Roman" w:hAnsi="Times New Roman"/>
          <w:sz w:val="28"/>
          <w:szCs w:val="28"/>
        </w:rPr>
      </w:pPr>
      <w:r w:rsidRPr="00957D95">
        <w:rPr>
          <w:rFonts w:ascii="Times New Roman" w:eastAsia="+mn-ea" w:hAnsi="Times New Roman"/>
          <w:sz w:val="28"/>
          <w:szCs w:val="28"/>
          <w:lang w:eastAsia="ru-RU"/>
        </w:rPr>
        <w:tab/>
      </w:r>
      <w:r w:rsidRPr="00957D95">
        <w:rPr>
          <w:rFonts w:ascii="Times New Roman" w:hAnsi="Times New Roman"/>
          <w:sz w:val="28"/>
          <w:szCs w:val="28"/>
        </w:rPr>
        <w:t xml:space="preserve">Пятое направление </w:t>
      </w:r>
      <w:r w:rsidRPr="00957D95">
        <w:rPr>
          <w:rFonts w:ascii="Times New Roman" w:hAnsi="Times New Roman"/>
          <w:sz w:val="28"/>
          <w:szCs w:val="28"/>
        </w:rPr>
        <w:sym w:font="Symbol" w:char="F02D"/>
      </w:r>
      <w:r w:rsidRPr="00957D95">
        <w:rPr>
          <w:rFonts w:ascii="Times New Roman" w:hAnsi="Times New Roman"/>
          <w:sz w:val="28"/>
          <w:szCs w:val="28"/>
        </w:rPr>
        <w:t xml:space="preserve"> ограничения поставки банкнот евро и долларов </w:t>
      </w:r>
      <w:r w:rsidR="00E0083D" w:rsidRPr="00957D95">
        <w:rPr>
          <w:rFonts w:ascii="Times New Roman" w:hAnsi="Times New Roman"/>
          <w:sz w:val="28"/>
          <w:szCs w:val="28"/>
        </w:rPr>
        <w:br/>
      </w:r>
      <w:r w:rsidRPr="00957D95">
        <w:rPr>
          <w:rFonts w:ascii="Times New Roman" w:hAnsi="Times New Roman"/>
          <w:sz w:val="28"/>
          <w:szCs w:val="28"/>
        </w:rPr>
        <w:t>в РФ.</w:t>
      </w:r>
    </w:p>
    <w:p w14:paraId="473C1C43" w14:textId="66034A8F" w:rsidR="00242E11" w:rsidRPr="00957D95" w:rsidRDefault="009D7C97" w:rsidP="009D7C97">
      <w:pPr>
        <w:spacing w:after="0" w:line="360" w:lineRule="auto"/>
        <w:ind w:firstLine="708"/>
        <w:jc w:val="both"/>
        <w:rPr>
          <w:rFonts w:ascii="Times New Roman" w:hAnsi="Times New Roman"/>
          <w:sz w:val="28"/>
          <w:szCs w:val="28"/>
        </w:rPr>
      </w:pPr>
      <w:r w:rsidRPr="00957D95">
        <w:rPr>
          <w:rFonts w:ascii="Times New Roman" w:hAnsi="Times New Roman"/>
          <w:sz w:val="28"/>
          <w:szCs w:val="28"/>
        </w:rPr>
        <w:t xml:space="preserve">Со 02.03.2022 странами ЕС был введен запрет на продажу / поставку / передачу / экспорт банкнот евро в РФ. Эти </w:t>
      </w:r>
      <w:r w:rsidR="001918D9" w:rsidRPr="00957D95">
        <w:rPr>
          <w:rFonts w:ascii="Times New Roman" w:hAnsi="Times New Roman"/>
          <w:sz w:val="28"/>
          <w:szCs w:val="28"/>
        </w:rPr>
        <w:t xml:space="preserve">санкционные </w:t>
      </w:r>
      <w:r w:rsidRPr="00957D95">
        <w:rPr>
          <w:rFonts w:ascii="Times New Roman" w:hAnsi="Times New Roman"/>
          <w:sz w:val="28"/>
          <w:szCs w:val="28"/>
        </w:rPr>
        <w:t xml:space="preserve">ограничения </w:t>
      </w:r>
      <w:r w:rsidR="00242E11" w:rsidRPr="00957D95">
        <w:rPr>
          <w:rFonts w:ascii="Times New Roman" w:hAnsi="Times New Roman"/>
          <w:sz w:val="28"/>
          <w:szCs w:val="28"/>
        </w:rPr>
        <w:t>были введены</w:t>
      </w:r>
      <w:r w:rsidR="001918D9" w:rsidRPr="00957D95">
        <w:rPr>
          <w:rFonts w:ascii="Times New Roman" w:hAnsi="Times New Roman"/>
          <w:sz w:val="28"/>
          <w:szCs w:val="28"/>
        </w:rPr>
        <w:t xml:space="preserve"> для исключения возможности </w:t>
      </w:r>
      <w:r w:rsidRPr="00957D95">
        <w:rPr>
          <w:rFonts w:ascii="Times New Roman" w:hAnsi="Times New Roman"/>
          <w:sz w:val="28"/>
          <w:szCs w:val="28"/>
        </w:rPr>
        <w:t>передачи банкнот</w:t>
      </w:r>
      <w:r w:rsidR="00242E11" w:rsidRPr="00957D95">
        <w:rPr>
          <w:rFonts w:ascii="Times New Roman" w:hAnsi="Times New Roman"/>
          <w:sz w:val="28"/>
          <w:szCs w:val="28"/>
        </w:rPr>
        <w:t>:</w:t>
      </w:r>
    </w:p>
    <w:p w14:paraId="4DBA61BA" w14:textId="16667F46" w:rsidR="00242E11" w:rsidRPr="00957D95" w:rsidRDefault="009D7C97" w:rsidP="00E0083D">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физическ</w:t>
      </w:r>
      <w:r w:rsidR="001918D9" w:rsidRPr="00957D95">
        <w:rPr>
          <w:rFonts w:ascii="Times New Roman" w:hAnsi="Times New Roman"/>
          <w:sz w:val="28"/>
          <w:szCs w:val="28"/>
        </w:rPr>
        <w:t>им</w:t>
      </w:r>
      <w:r w:rsidR="00242E11" w:rsidRPr="00957D95">
        <w:rPr>
          <w:rFonts w:ascii="Times New Roman" w:hAnsi="Times New Roman"/>
          <w:sz w:val="28"/>
          <w:szCs w:val="28"/>
        </w:rPr>
        <w:t xml:space="preserve"> лицам;</w:t>
      </w:r>
    </w:p>
    <w:p w14:paraId="12DDFD45" w14:textId="6F97E0E0" w:rsidR="00DD03E7" w:rsidRPr="00957D95" w:rsidRDefault="009D7C97" w:rsidP="00E0083D">
      <w:pPr>
        <w:pStyle w:val="a4"/>
        <w:numPr>
          <w:ilvl w:val="0"/>
          <w:numId w:val="7"/>
        </w:numPr>
        <w:tabs>
          <w:tab w:val="left" w:pos="993"/>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юридическ</w:t>
      </w:r>
      <w:r w:rsidR="001918D9" w:rsidRPr="00957D95">
        <w:rPr>
          <w:rFonts w:ascii="Times New Roman" w:hAnsi="Times New Roman"/>
          <w:sz w:val="28"/>
          <w:szCs w:val="28"/>
        </w:rPr>
        <w:t>им</w:t>
      </w:r>
      <w:r w:rsidRPr="00957D95">
        <w:rPr>
          <w:rFonts w:ascii="Times New Roman" w:hAnsi="Times New Roman"/>
          <w:sz w:val="28"/>
          <w:szCs w:val="28"/>
        </w:rPr>
        <w:t xml:space="preserve"> лиц</w:t>
      </w:r>
      <w:r w:rsidR="001918D9" w:rsidRPr="00957D95">
        <w:rPr>
          <w:rFonts w:ascii="Times New Roman" w:hAnsi="Times New Roman"/>
          <w:sz w:val="28"/>
          <w:szCs w:val="28"/>
        </w:rPr>
        <w:t>ам</w:t>
      </w:r>
      <w:r w:rsidRPr="00957D95">
        <w:rPr>
          <w:rFonts w:ascii="Times New Roman" w:hAnsi="Times New Roman"/>
          <w:sz w:val="28"/>
          <w:szCs w:val="28"/>
        </w:rPr>
        <w:t xml:space="preserve">, </w:t>
      </w:r>
      <w:r w:rsidR="001918D9" w:rsidRPr="00957D95">
        <w:rPr>
          <w:rFonts w:ascii="Times New Roman" w:hAnsi="Times New Roman"/>
          <w:sz w:val="28"/>
          <w:szCs w:val="28"/>
        </w:rPr>
        <w:t xml:space="preserve">какой-либо </w:t>
      </w:r>
      <w:r w:rsidRPr="00957D95">
        <w:rPr>
          <w:rFonts w:ascii="Times New Roman" w:hAnsi="Times New Roman"/>
          <w:sz w:val="28"/>
          <w:szCs w:val="28"/>
        </w:rPr>
        <w:t>организаци</w:t>
      </w:r>
      <w:r w:rsidR="001918D9" w:rsidRPr="00957D95">
        <w:rPr>
          <w:rFonts w:ascii="Times New Roman" w:hAnsi="Times New Roman"/>
          <w:sz w:val="28"/>
          <w:szCs w:val="28"/>
        </w:rPr>
        <w:t>и</w:t>
      </w:r>
      <w:r w:rsidR="00242E11" w:rsidRPr="00957D95">
        <w:rPr>
          <w:rFonts w:ascii="Times New Roman" w:hAnsi="Times New Roman"/>
          <w:sz w:val="28"/>
          <w:szCs w:val="28"/>
        </w:rPr>
        <w:t xml:space="preserve"> и /или уполномоченным </w:t>
      </w:r>
      <w:r w:rsidRPr="00957D95">
        <w:rPr>
          <w:rFonts w:ascii="Times New Roman" w:hAnsi="Times New Roman"/>
          <w:sz w:val="28"/>
          <w:szCs w:val="28"/>
        </w:rPr>
        <w:t>орган</w:t>
      </w:r>
      <w:r w:rsidR="00242E11" w:rsidRPr="00957D95">
        <w:rPr>
          <w:rFonts w:ascii="Times New Roman" w:hAnsi="Times New Roman"/>
          <w:sz w:val="28"/>
          <w:szCs w:val="28"/>
        </w:rPr>
        <w:t>ам</w:t>
      </w:r>
      <w:r w:rsidRPr="00957D95">
        <w:rPr>
          <w:rFonts w:ascii="Times New Roman" w:hAnsi="Times New Roman"/>
          <w:sz w:val="28"/>
          <w:szCs w:val="28"/>
        </w:rPr>
        <w:t xml:space="preserve">, </w:t>
      </w:r>
      <w:r w:rsidR="001918D9" w:rsidRPr="00957D95">
        <w:rPr>
          <w:rFonts w:ascii="Times New Roman" w:hAnsi="Times New Roman"/>
          <w:sz w:val="28"/>
          <w:szCs w:val="28"/>
        </w:rPr>
        <w:t>включая</w:t>
      </w:r>
      <w:r w:rsidRPr="00957D95">
        <w:rPr>
          <w:rFonts w:ascii="Times New Roman" w:hAnsi="Times New Roman"/>
          <w:sz w:val="28"/>
          <w:szCs w:val="28"/>
        </w:rPr>
        <w:t xml:space="preserve"> правительств</w:t>
      </w:r>
      <w:r w:rsidR="001918D9" w:rsidRPr="00957D95">
        <w:rPr>
          <w:rFonts w:ascii="Times New Roman" w:hAnsi="Times New Roman"/>
          <w:sz w:val="28"/>
          <w:szCs w:val="28"/>
        </w:rPr>
        <w:t>о РФ</w:t>
      </w:r>
      <w:r w:rsidRPr="00957D95">
        <w:rPr>
          <w:rFonts w:ascii="Times New Roman" w:hAnsi="Times New Roman"/>
          <w:sz w:val="28"/>
          <w:szCs w:val="28"/>
        </w:rPr>
        <w:t xml:space="preserve"> или </w:t>
      </w:r>
      <w:r w:rsidR="001918D9" w:rsidRPr="00957D95">
        <w:rPr>
          <w:rFonts w:ascii="Times New Roman" w:hAnsi="Times New Roman"/>
          <w:sz w:val="28"/>
          <w:szCs w:val="28"/>
        </w:rPr>
        <w:t>Б</w:t>
      </w:r>
      <w:r w:rsidRPr="00957D95">
        <w:rPr>
          <w:rFonts w:ascii="Times New Roman" w:hAnsi="Times New Roman"/>
          <w:sz w:val="28"/>
          <w:szCs w:val="28"/>
        </w:rPr>
        <w:t>анк</w:t>
      </w:r>
      <w:r w:rsidR="001918D9" w:rsidRPr="00957D95">
        <w:rPr>
          <w:rFonts w:ascii="Times New Roman" w:hAnsi="Times New Roman"/>
          <w:sz w:val="28"/>
          <w:szCs w:val="28"/>
        </w:rPr>
        <w:t xml:space="preserve"> России</w:t>
      </w:r>
      <w:r w:rsidRPr="00957D95">
        <w:rPr>
          <w:rFonts w:ascii="Times New Roman" w:hAnsi="Times New Roman"/>
          <w:sz w:val="28"/>
          <w:szCs w:val="28"/>
        </w:rPr>
        <w:t xml:space="preserve">, или для использования </w:t>
      </w:r>
      <w:r w:rsidR="001918D9" w:rsidRPr="00957D95">
        <w:rPr>
          <w:rFonts w:ascii="Times New Roman" w:hAnsi="Times New Roman"/>
          <w:sz w:val="28"/>
          <w:szCs w:val="28"/>
        </w:rPr>
        <w:t>на территории</w:t>
      </w:r>
      <w:r w:rsidRPr="00957D95">
        <w:rPr>
          <w:rFonts w:ascii="Times New Roman" w:hAnsi="Times New Roman"/>
          <w:sz w:val="28"/>
          <w:szCs w:val="28"/>
        </w:rPr>
        <w:t xml:space="preserve"> Р</w:t>
      </w:r>
      <w:r w:rsidR="001918D9" w:rsidRPr="00957D95">
        <w:rPr>
          <w:rFonts w:ascii="Times New Roman" w:hAnsi="Times New Roman"/>
          <w:sz w:val="28"/>
          <w:szCs w:val="28"/>
        </w:rPr>
        <w:t>Ф</w:t>
      </w:r>
      <w:r w:rsidRPr="00957D95">
        <w:rPr>
          <w:rFonts w:ascii="Times New Roman" w:hAnsi="Times New Roman"/>
          <w:sz w:val="28"/>
          <w:szCs w:val="28"/>
        </w:rPr>
        <w:t>.</w:t>
      </w:r>
    </w:p>
    <w:p w14:paraId="284D4F6F" w14:textId="525C0370" w:rsidR="009D7C97" w:rsidRPr="00957D95" w:rsidRDefault="00DD03E7" w:rsidP="009D7C97">
      <w:pPr>
        <w:spacing w:after="0" w:line="360" w:lineRule="auto"/>
        <w:ind w:firstLine="708"/>
        <w:jc w:val="both"/>
        <w:rPr>
          <w:rFonts w:ascii="Times New Roman" w:hAnsi="Times New Roman"/>
          <w:sz w:val="28"/>
          <w:szCs w:val="28"/>
        </w:rPr>
      </w:pPr>
      <w:r w:rsidRPr="00957D95">
        <w:rPr>
          <w:rFonts w:ascii="Times New Roman" w:hAnsi="Times New Roman"/>
          <w:sz w:val="28"/>
          <w:szCs w:val="28"/>
        </w:rPr>
        <w:t>Единственное и</w:t>
      </w:r>
      <w:r w:rsidR="009D7C97" w:rsidRPr="00957D95">
        <w:rPr>
          <w:rFonts w:ascii="Times New Roman" w:hAnsi="Times New Roman"/>
          <w:sz w:val="28"/>
          <w:szCs w:val="28"/>
        </w:rPr>
        <w:t xml:space="preserve">сключение </w:t>
      </w:r>
      <w:r w:rsidRPr="00957D95">
        <w:rPr>
          <w:rFonts w:ascii="Times New Roman" w:hAnsi="Times New Roman"/>
          <w:sz w:val="28"/>
          <w:szCs w:val="28"/>
        </w:rPr>
        <w:t>было предоставлено в отношении</w:t>
      </w:r>
      <w:r w:rsidR="009D7C97" w:rsidRPr="00957D95">
        <w:rPr>
          <w:rFonts w:ascii="Times New Roman" w:hAnsi="Times New Roman"/>
          <w:sz w:val="28"/>
          <w:szCs w:val="28"/>
        </w:rPr>
        <w:t xml:space="preserve"> банкнот </w:t>
      </w:r>
      <w:r w:rsidR="00E0083D" w:rsidRPr="00957D95">
        <w:rPr>
          <w:rFonts w:ascii="Times New Roman" w:hAnsi="Times New Roman"/>
          <w:sz w:val="28"/>
          <w:szCs w:val="28"/>
        </w:rPr>
        <w:br/>
      </w:r>
      <w:r w:rsidRPr="00957D95">
        <w:rPr>
          <w:rFonts w:ascii="Times New Roman" w:hAnsi="Times New Roman"/>
          <w:sz w:val="28"/>
          <w:szCs w:val="28"/>
        </w:rPr>
        <w:t xml:space="preserve">в случае их </w:t>
      </w:r>
      <w:r w:rsidR="009D7C97" w:rsidRPr="00957D95">
        <w:rPr>
          <w:rFonts w:ascii="Times New Roman" w:hAnsi="Times New Roman"/>
          <w:sz w:val="28"/>
          <w:szCs w:val="28"/>
        </w:rPr>
        <w:t xml:space="preserve">личного использования физическим лицам, пребывающим </w:t>
      </w:r>
      <w:r w:rsidR="00E0083D" w:rsidRPr="00957D95">
        <w:rPr>
          <w:rFonts w:ascii="Times New Roman" w:hAnsi="Times New Roman"/>
          <w:sz w:val="28"/>
          <w:szCs w:val="28"/>
        </w:rPr>
        <w:br/>
      </w:r>
      <w:r w:rsidR="009D7C97" w:rsidRPr="00957D95">
        <w:rPr>
          <w:rFonts w:ascii="Times New Roman" w:hAnsi="Times New Roman"/>
          <w:sz w:val="28"/>
          <w:szCs w:val="28"/>
        </w:rPr>
        <w:t>в Р</w:t>
      </w:r>
      <w:r w:rsidRPr="00957D95">
        <w:rPr>
          <w:rFonts w:ascii="Times New Roman" w:hAnsi="Times New Roman"/>
          <w:sz w:val="28"/>
          <w:szCs w:val="28"/>
        </w:rPr>
        <w:t>Ф</w:t>
      </w:r>
      <w:r w:rsidR="009D7C97" w:rsidRPr="00957D95">
        <w:rPr>
          <w:rFonts w:ascii="Times New Roman" w:hAnsi="Times New Roman"/>
          <w:sz w:val="28"/>
          <w:szCs w:val="28"/>
        </w:rPr>
        <w:t xml:space="preserve"> для целей путешествий.</w:t>
      </w:r>
    </w:p>
    <w:p w14:paraId="38ED1F47" w14:textId="3AD3A790" w:rsidR="009D7C97" w:rsidRPr="00957D95" w:rsidRDefault="009D7C97" w:rsidP="009D7C97">
      <w:pPr>
        <w:spacing w:after="0" w:line="360" w:lineRule="auto"/>
        <w:ind w:firstLine="709"/>
        <w:jc w:val="both"/>
        <w:rPr>
          <w:rFonts w:ascii="Times New Roman" w:hAnsi="Times New Roman"/>
          <w:sz w:val="28"/>
          <w:szCs w:val="28"/>
        </w:rPr>
      </w:pPr>
      <w:r w:rsidRPr="00957D95">
        <w:rPr>
          <w:rFonts w:ascii="Times New Roman" w:hAnsi="Times New Roman"/>
          <w:sz w:val="28"/>
          <w:szCs w:val="28"/>
        </w:rPr>
        <w:lastRenderedPageBreak/>
        <w:t>С 11.03.2022 США был введен аналогичный запрет на</w:t>
      </w:r>
      <w:r w:rsidR="001939D3" w:rsidRPr="00957D95">
        <w:rPr>
          <w:rFonts w:ascii="Times New Roman" w:hAnsi="Times New Roman"/>
          <w:sz w:val="28"/>
          <w:szCs w:val="28"/>
        </w:rPr>
        <w:t xml:space="preserve"> следующие операции с валютой:</w:t>
      </w:r>
      <w:r w:rsidRPr="00957D95">
        <w:rPr>
          <w:rFonts w:ascii="Times New Roman" w:hAnsi="Times New Roman"/>
          <w:sz w:val="28"/>
          <w:szCs w:val="28"/>
        </w:rPr>
        <w:t xml:space="preserve"> экспорт / реэкспорт / продажу / поставку в прямой или косвенной формах из территории США или </w:t>
      </w:r>
      <w:r w:rsidR="001939D3" w:rsidRPr="00957D95">
        <w:rPr>
          <w:rFonts w:ascii="Times New Roman" w:hAnsi="Times New Roman"/>
          <w:sz w:val="28"/>
          <w:szCs w:val="28"/>
        </w:rPr>
        <w:t>ее гражданином</w:t>
      </w:r>
      <w:r w:rsidRPr="00957D95">
        <w:rPr>
          <w:rFonts w:ascii="Times New Roman" w:hAnsi="Times New Roman"/>
          <w:sz w:val="28"/>
          <w:szCs w:val="28"/>
        </w:rPr>
        <w:t xml:space="preserve">, независимо от </w:t>
      </w:r>
      <w:r w:rsidR="001939D3" w:rsidRPr="00957D95">
        <w:rPr>
          <w:rFonts w:ascii="Times New Roman" w:hAnsi="Times New Roman"/>
          <w:sz w:val="28"/>
          <w:szCs w:val="28"/>
        </w:rPr>
        <w:t>места локации</w:t>
      </w:r>
      <w:r w:rsidRPr="00957D95">
        <w:rPr>
          <w:rFonts w:ascii="Times New Roman" w:hAnsi="Times New Roman"/>
          <w:sz w:val="28"/>
          <w:szCs w:val="28"/>
        </w:rPr>
        <w:t xml:space="preserve"> банкнот</w:t>
      </w:r>
      <w:r w:rsidR="001939D3" w:rsidRPr="00957D95">
        <w:rPr>
          <w:rFonts w:ascii="Times New Roman" w:hAnsi="Times New Roman"/>
          <w:sz w:val="28"/>
          <w:szCs w:val="28"/>
        </w:rPr>
        <w:t xml:space="preserve"> (деноминированных</w:t>
      </w:r>
      <w:r w:rsidRPr="00957D95">
        <w:rPr>
          <w:rFonts w:ascii="Times New Roman" w:hAnsi="Times New Roman"/>
          <w:sz w:val="28"/>
          <w:szCs w:val="28"/>
        </w:rPr>
        <w:t xml:space="preserve"> в долларах США</w:t>
      </w:r>
      <w:r w:rsidR="001939D3" w:rsidRPr="00957D95">
        <w:rPr>
          <w:rFonts w:ascii="Times New Roman" w:hAnsi="Times New Roman"/>
          <w:sz w:val="28"/>
          <w:szCs w:val="28"/>
        </w:rPr>
        <w:t>)</w:t>
      </w:r>
      <w:r w:rsidRPr="00957D95">
        <w:rPr>
          <w:rFonts w:ascii="Times New Roman" w:hAnsi="Times New Roman"/>
          <w:sz w:val="28"/>
          <w:szCs w:val="28"/>
        </w:rPr>
        <w:t xml:space="preserve"> любому лицу</w:t>
      </w:r>
      <w:r w:rsidR="001939D3" w:rsidRPr="00957D95">
        <w:rPr>
          <w:rFonts w:ascii="Times New Roman" w:hAnsi="Times New Roman"/>
          <w:sz w:val="28"/>
          <w:szCs w:val="28"/>
        </w:rPr>
        <w:t xml:space="preserve"> </w:t>
      </w:r>
      <w:r w:rsidRPr="00957D95">
        <w:rPr>
          <w:rFonts w:ascii="Times New Roman" w:hAnsi="Times New Roman"/>
          <w:sz w:val="28"/>
          <w:szCs w:val="28"/>
        </w:rPr>
        <w:t>на территории РФ или Правительству РФ.</w:t>
      </w:r>
    </w:p>
    <w:p w14:paraId="128FC995" w14:textId="2C967213" w:rsidR="00464650" w:rsidRPr="00957D95" w:rsidRDefault="00464650" w:rsidP="00070ED2">
      <w:pPr>
        <w:spacing w:after="0" w:line="360" w:lineRule="auto"/>
        <w:ind w:firstLine="709"/>
        <w:jc w:val="center"/>
        <w:rPr>
          <w:rFonts w:ascii="Times New Roman" w:hAnsi="Times New Roman"/>
          <w:b/>
          <w:bCs/>
          <w:sz w:val="28"/>
          <w:szCs w:val="28"/>
        </w:rPr>
      </w:pPr>
    </w:p>
    <w:p w14:paraId="22A30EA8" w14:textId="50707AAE" w:rsidR="00CD409E" w:rsidRPr="00957D95" w:rsidRDefault="00CD409E" w:rsidP="00070ED2">
      <w:pPr>
        <w:spacing w:after="0" w:line="360" w:lineRule="auto"/>
        <w:ind w:firstLine="709"/>
        <w:jc w:val="center"/>
        <w:rPr>
          <w:rFonts w:ascii="Times New Roman" w:hAnsi="Times New Roman"/>
          <w:b/>
          <w:bCs/>
          <w:sz w:val="28"/>
          <w:szCs w:val="28"/>
        </w:rPr>
      </w:pPr>
    </w:p>
    <w:p w14:paraId="061F43A0" w14:textId="0BDA290D" w:rsidR="00CD409E" w:rsidRPr="00957D95" w:rsidRDefault="00CD409E" w:rsidP="00070ED2">
      <w:pPr>
        <w:spacing w:after="0" w:line="360" w:lineRule="auto"/>
        <w:ind w:firstLine="709"/>
        <w:jc w:val="center"/>
        <w:rPr>
          <w:rFonts w:ascii="Times New Roman" w:hAnsi="Times New Roman"/>
          <w:b/>
          <w:bCs/>
          <w:sz w:val="28"/>
          <w:szCs w:val="28"/>
        </w:rPr>
      </w:pPr>
    </w:p>
    <w:p w14:paraId="4B657F0F" w14:textId="2E87645A" w:rsidR="00CD409E" w:rsidRPr="00957D95" w:rsidRDefault="00CD409E" w:rsidP="00070ED2">
      <w:pPr>
        <w:spacing w:after="0" w:line="360" w:lineRule="auto"/>
        <w:ind w:firstLine="709"/>
        <w:jc w:val="center"/>
        <w:rPr>
          <w:rFonts w:ascii="Times New Roman" w:hAnsi="Times New Roman"/>
          <w:b/>
          <w:bCs/>
          <w:sz w:val="28"/>
          <w:szCs w:val="28"/>
        </w:rPr>
      </w:pPr>
    </w:p>
    <w:p w14:paraId="1B21A1B2" w14:textId="43D5FE83" w:rsidR="00CD409E" w:rsidRPr="00957D95" w:rsidRDefault="00CD409E" w:rsidP="00070ED2">
      <w:pPr>
        <w:spacing w:after="0" w:line="360" w:lineRule="auto"/>
        <w:ind w:firstLine="709"/>
        <w:jc w:val="center"/>
        <w:rPr>
          <w:rFonts w:ascii="Times New Roman" w:hAnsi="Times New Roman"/>
          <w:b/>
          <w:bCs/>
          <w:sz w:val="28"/>
          <w:szCs w:val="28"/>
        </w:rPr>
      </w:pPr>
    </w:p>
    <w:p w14:paraId="0391C075" w14:textId="540E90FF" w:rsidR="00CD409E" w:rsidRPr="00957D95" w:rsidRDefault="00CD409E" w:rsidP="00070ED2">
      <w:pPr>
        <w:spacing w:after="0" w:line="360" w:lineRule="auto"/>
        <w:ind w:firstLine="709"/>
        <w:jc w:val="center"/>
        <w:rPr>
          <w:rFonts w:ascii="Times New Roman" w:hAnsi="Times New Roman"/>
          <w:b/>
          <w:bCs/>
          <w:sz w:val="28"/>
          <w:szCs w:val="28"/>
        </w:rPr>
      </w:pPr>
    </w:p>
    <w:p w14:paraId="4DDD58AF" w14:textId="12CDFDF8" w:rsidR="00CD409E" w:rsidRPr="00957D95" w:rsidRDefault="00CD409E" w:rsidP="00070ED2">
      <w:pPr>
        <w:spacing w:after="0" w:line="360" w:lineRule="auto"/>
        <w:ind w:firstLine="709"/>
        <w:jc w:val="center"/>
        <w:rPr>
          <w:rFonts w:ascii="Times New Roman" w:hAnsi="Times New Roman"/>
          <w:b/>
          <w:bCs/>
          <w:sz w:val="28"/>
          <w:szCs w:val="28"/>
        </w:rPr>
      </w:pPr>
    </w:p>
    <w:p w14:paraId="0394DC87" w14:textId="48DB1E2F" w:rsidR="00CD409E" w:rsidRPr="00957D95" w:rsidRDefault="00CD409E" w:rsidP="00070ED2">
      <w:pPr>
        <w:spacing w:after="0" w:line="360" w:lineRule="auto"/>
        <w:ind w:firstLine="709"/>
        <w:jc w:val="center"/>
        <w:rPr>
          <w:rFonts w:ascii="Times New Roman" w:hAnsi="Times New Roman"/>
          <w:b/>
          <w:bCs/>
          <w:sz w:val="28"/>
          <w:szCs w:val="28"/>
        </w:rPr>
      </w:pPr>
    </w:p>
    <w:p w14:paraId="1921DD46" w14:textId="4EE783F6" w:rsidR="00CD409E" w:rsidRPr="00957D95" w:rsidRDefault="00CD409E" w:rsidP="00070ED2">
      <w:pPr>
        <w:spacing w:after="0" w:line="360" w:lineRule="auto"/>
        <w:ind w:firstLine="709"/>
        <w:jc w:val="center"/>
        <w:rPr>
          <w:rFonts w:ascii="Times New Roman" w:hAnsi="Times New Roman"/>
          <w:b/>
          <w:bCs/>
          <w:sz w:val="28"/>
          <w:szCs w:val="28"/>
        </w:rPr>
      </w:pPr>
    </w:p>
    <w:p w14:paraId="22BE5BB2" w14:textId="26218249" w:rsidR="00CD409E" w:rsidRPr="00957D95" w:rsidRDefault="00CD409E" w:rsidP="00070ED2">
      <w:pPr>
        <w:spacing w:after="0" w:line="360" w:lineRule="auto"/>
        <w:ind w:firstLine="709"/>
        <w:jc w:val="center"/>
        <w:rPr>
          <w:rFonts w:ascii="Times New Roman" w:hAnsi="Times New Roman"/>
          <w:b/>
          <w:bCs/>
          <w:sz w:val="28"/>
          <w:szCs w:val="28"/>
        </w:rPr>
      </w:pPr>
    </w:p>
    <w:p w14:paraId="6E8FEF9A" w14:textId="611509EA" w:rsidR="00CD409E" w:rsidRPr="00957D95" w:rsidRDefault="00CD409E" w:rsidP="00070ED2">
      <w:pPr>
        <w:spacing w:after="0" w:line="360" w:lineRule="auto"/>
        <w:ind w:firstLine="709"/>
        <w:jc w:val="center"/>
        <w:rPr>
          <w:rFonts w:ascii="Times New Roman" w:hAnsi="Times New Roman"/>
          <w:b/>
          <w:bCs/>
          <w:sz w:val="28"/>
          <w:szCs w:val="28"/>
        </w:rPr>
      </w:pPr>
    </w:p>
    <w:p w14:paraId="7F2A3071" w14:textId="7D9445B3" w:rsidR="00CD409E" w:rsidRPr="00957D95" w:rsidRDefault="00CD409E" w:rsidP="00070ED2">
      <w:pPr>
        <w:spacing w:after="0" w:line="360" w:lineRule="auto"/>
        <w:ind w:firstLine="709"/>
        <w:jc w:val="center"/>
        <w:rPr>
          <w:rFonts w:ascii="Times New Roman" w:hAnsi="Times New Roman"/>
          <w:b/>
          <w:bCs/>
          <w:sz w:val="28"/>
          <w:szCs w:val="28"/>
        </w:rPr>
      </w:pPr>
    </w:p>
    <w:p w14:paraId="3C42DF6F" w14:textId="44C64F0F" w:rsidR="00CD409E" w:rsidRPr="00957D95" w:rsidRDefault="00CD409E" w:rsidP="00070ED2">
      <w:pPr>
        <w:spacing w:after="0" w:line="360" w:lineRule="auto"/>
        <w:ind w:firstLine="709"/>
        <w:jc w:val="center"/>
        <w:rPr>
          <w:rFonts w:ascii="Times New Roman" w:hAnsi="Times New Roman"/>
          <w:b/>
          <w:bCs/>
          <w:sz w:val="28"/>
          <w:szCs w:val="28"/>
        </w:rPr>
      </w:pPr>
    </w:p>
    <w:p w14:paraId="06D3D535" w14:textId="3FAC9A95" w:rsidR="00CD409E" w:rsidRPr="00957D95" w:rsidRDefault="00CD409E" w:rsidP="00070ED2">
      <w:pPr>
        <w:spacing w:after="0" w:line="360" w:lineRule="auto"/>
        <w:ind w:firstLine="709"/>
        <w:jc w:val="center"/>
        <w:rPr>
          <w:rFonts w:ascii="Times New Roman" w:hAnsi="Times New Roman"/>
          <w:b/>
          <w:bCs/>
          <w:sz w:val="28"/>
          <w:szCs w:val="28"/>
        </w:rPr>
      </w:pPr>
    </w:p>
    <w:p w14:paraId="5BB3127B" w14:textId="7002CBB8" w:rsidR="00CD409E" w:rsidRPr="00957D95" w:rsidRDefault="00CD409E" w:rsidP="00070ED2">
      <w:pPr>
        <w:spacing w:after="0" w:line="360" w:lineRule="auto"/>
        <w:ind w:firstLine="709"/>
        <w:jc w:val="center"/>
        <w:rPr>
          <w:rFonts w:ascii="Times New Roman" w:hAnsi="Times New Roman"/>
          <w:b/>
          <w:bCs/>
          <w:sz w:val="28"/>
          <w:szCs w:val="28"/>
        </w:rPr>
      </w:pPr>
    </w:p>
    <w:p w14:paraId="364E4CCD" w14:textId="4EBDBF82" w:rsidR="00CD409E" w:rsidRPr="00957D95" w:rsidRDefault="00CD409E" w:rsidP="00070ED2">
      <w:pPr>
        <w:spacing w:after="0" w:line="360" w:lineRule="auto"/>
        <w:ind w:firstLine="709"/>
        <w:jc w:val="center"/>
        <w:rPr>
          <w:rFonts w:ascii="Times New Roman" w:hAnsi="Times New Roman"/>
          <w:b/>
          <w:bCs/>
          <w:sz w:val="28"/>
          <w:szCs w:val="28"/>
        </w:rPr>
      </w:pPr>
    </w:p>
    <w:p w14:paraId="6068AD20" w14:textId="558498EA" w:rsidR="00CD409E" w:rsidRPr="00957D95" w:rsidRDefault="00CD409E" w:rsidP="00070ED2">
      <w:pPr>
        <w:spacing w:after="0" w:line="360" w:lineRule="auto"/>
        <w:ind w:firstLine="709"/>
        <w:jc w:val="center"/>
        <w:rPr>
          <w:rFonts w:ascii="Times New Roman" w:hAnsi="Times New Roman"/>
          <w:b/>
          <w:bCs/>
          <w:sz w:val="28"/>
          <w:szCs w:val="28"/>
        </w:rPr>
      </w:pPr>
    </w:p>
    <w:p w14:paraId="5AEB223F" w14:textId="1FBABF17" w:rsidR="00CD409E" w:rsidRPr="00957D95" w:rsidRDefault="00CD409E" w:rsidP="00070ED2">
      <w:pPr>
        <w:spacing w:after="0" w:line="360" w:lineRule="auto"/>
        <w:ind w:firstLine="709"/>
        <w:jc w:val="center"/>
        <w:rPr>
          <w:rFonts w:ascii="Times New Roman" w:hAnsi="Times New Roman"/>
          <w:b/>
          <w:bCs/>
          <w:sz w:val="28"/>
          <w:szCs w:val="28"/>
        </w:rPr>
      </w:pPr>
    </w:p>
    <w:p w14:paraId="5A41A0BB" w14:textId="6B5D02E6" w:rsidR="00CD409E" w:rsidRPr="00957D95" w:rsidRDefault="00CD409E" w:rsidP="00070ED2">
      <w:pPr>
        <w:spacing w:after="0" w:line="360" w:lineRule="auto"/>
        <w:ind w:firstLine="709"/>
        <w:jc w:val="center"/>
        <w:rPr>
          <w:rFonts w:ascii="Times New Roman" w:hAnsi="Times New Roman"/>
          <w:b/>
          <w:bCs/>
          <w:sz w:val="28"/>
          <w:szCs w:val="28"/>
        </w:rPr>
      </w:pPr>
    </w:p>
    <w:p w14:paraId="6A45144F" w14:textId="5A3D628C" w:rsidR="00CD409E" w:rsidRPr="00957D95" w:rsidRDefault="00CD409E" w:rsidP="00070ED2">
      <w:pPr>
        <w:spacing w:after="0" w:line="360" w:lineRule="auto"/>
        <w:ind w:firstLine="709"/>
        <w:jc w:val="center"/>
        <w:rPr>
          <w:rFonts w:ascii="Times New Roman" w:hAnsi="Times New Roman"/>
          <w:b/>
          <w:bCs/>
          <w:sz w:val="28"/>
          <w:szCs w:val="28"/>
        </w:rPr>
      </w:pPr>
    </w:p>
    <w:p w14:paraId="7FFA682D" w14:textId="5A7D6793" w:rsidR="00CD409E" w:rsidRPr="00957D95" w:rsidRDefault="00CD409E" w:rsidP="00070ED2">
      <w:pPr>
        <w:spacing w:after="0" w:line="360" w:lineRule="auto"/>
        <w:ind w:firstLine="709"/>
        <w:jc w:val="center"/>
        <w:rPr>
          <w:rFonts w:ascii="Times New Roman" w:hAnsi="Times New Roman"/>
          <w:b/>
          <w:bCs/>
          <w:sz w:val="28"/>
          <w:szCs w:val="28"/>
        </w:rPr>
      </w:pPr>
    </w:p>
    <w:p w14:paraId="17FB6306" w14:textId="3325B3F9" w:rsidR="00CD409E" w:rsidRPr="00957D95" w:rsidRDefault="00CD409E" w:rsidP="00070ED2">
      <w:pPr>
        <w:spacing w:after="0" w:line="360" w:lineRule="auto"/>
        <w:ind w:firstLine="709"/>
        <w:jc w:val="center"/>
        <w:rPr>
          <w:rFonts w:ascii="Times New Roman" w:hAnsi="Times New Roman"/>
          <w:b/>
          <w:bCs/>
          <w:sz w:val="28"/>
          <w:szCs w:val="28"/>
        </w:rPr>
      </w:pPr>
    </w:p>
    <w:p w14:paraId="487635DE" w14:textId="484F0044" w:rsidR="00CD409E" w:rsidRPr="00957D95" w:rsidRDefault="00CD409E" w:rsidP="00070ED2">
      <w:pPr>
        <w:spacing w:after="0" w:line="360" w:lineRule="auto"/>
        <w:ind w:firstLine="709"/>
        <w:jc w:val="center"/>
        <w:rPr>
          <w:rFonts w:ascii="Times New Roman" w:hAnsi="Times New Roman"/>
          <w:b/>
          <w:bCs/>
          <w:sz w:val="28"/>
          <w:szCs w:val="28"/>
        </w:rPr>
      </w:pPr>
    </w:p>
    <w:p w14:paraId="19C9FCE9" w14:textId="39101168" w:rsidR="00CD409E" w:rsidRPr="00957D95" w:rsidRDefault="00CD409E" w:rsidP="00070ED2">
      <w:pPr>
        <w:spacing w:after="0" w:line="360" w:lineRule="auto"/>
        <w:ind w:firstLine="709"/>
        <w:jc w:val="center"/>
        <w:rPr>
          <w:rFonts w:ascii="Times New Roman" w:hAnsi="Times New Roman"/>
          <w:b/>
          <w:bCs/>
          <w:sz w:val="28"/>
          <w:szCs w:val="28"/>
        </w:rPr>
      </w:pPr>
    </w:p>
    <w:p w14:paraId="387883AC" w14:textId="77777777" w:rsidR="00CD409E" w:rsidRPr="00957D95" w:rsidRDefault="00CD409E" w:rsidP="00070ED2">
      <w:pPr>
        <w:spacing w:after="0" w:line="360" w:lineRule="auto"/>
        <w:ind w:firstLine="709"/>
        <w:jc w:val="center"/>
        <w:rPr>
          <w:rFonts w:ascii="Times New Roman" w:hAnsi="Times New Roman"/>
          <w:b/>
          <w:bCs/>
          <w:sz w:val="28"/>
          <w:szCs w:val="28"/>
        </w:rPr>
      </w:pPr>
    </w:p>
    <w:p w14:paraId="70537EE8" w14:textId="6D7F4EC5" w:rsidR="00E540AD" w:rsidRPr="00957D95" w:rsidRDefault="00E540AD" w:rsidP="00CD409E">
      <w:pPr>
        <w:pStyle w:val="a4"/>
        <w:suppressAutoHyphens/>
        <w:spacing w:after="0" w:line="360" w:lineRule="auto"/>
        <w:ind w:left="0" w:firstLine="709"/>
        <w:jc w:val="both"/>
        <w:rPr>
          <w:rFonts w:ascii="Times New Roman" w:hAnsi="Times New Roman"/>
          <w:b/>
          <w:bCs/>
          <w:sz w:val="28"/>
          <w:szCs w:val="28"/>
        </w:rPr>
      </w:pPr>
      <w:bookmarkStart w:id="32" w:name="_Hlk146622708"/>
      <w:r w:rsidRPr="00957D95">
        <w:rPr>
          <w:rFonts w:ascii="Times New Roman" w:hAnsi="Times New Roman"/>
          <w:b/>
          <w:bCs/>
          <w:sz w:val="28"/>
          <w:szCs w:val="28"/>
        </w:rPr>
        <w:lastRenderedPageBreak/>
        <w:t xml:space="preserve">3 </w:t>
      </w:r>
      <w:bookmarkStart w:id="33" w:name="_Hlk146622348"/>
      <w:r w:rsidRPr="00957D95">
        <w:rPr>
          <w:rFonts w:ascii="Times New Roman" w:hAnsi="Times New Roman"/>
          <w:b/>
          <w:bCs/>
          <w:sz w:val="28"/>
          <w:szCs w:val="28"/>
        </w:rPr>
        <w:t>Перспективные направления развития финансового рынка РФ</w:t>
      </w:r>
      <w:r w:rsidRPr="00957D95">
        <w:rPr>
          <w:rFonts w:ascii="Times New Roman" w:hAnsi="Times New Roman"/>
          <w:b/>
          <w:bCs/>
          <w:sz w:val="28"/>
          <w:szCs w:val="28"/>
        </w:rPr>
        <w:br/>
        <w:t>в условиях санкционного давления</w:t>
      </w:r>
      <w:bookmarkEnd w:id="33"/>
    </w:p>
    <w:bookmarkEnd w:id="32"/>
    <w:p w14:paraId="46E0596F" w14:textId="77777777" w:rsidR="00E540AD" w:rsidRPr="00957D95" w:rsidRDefault="00E540AD" w:rsidP="00CD409E">
      <w:pPr>
        <w:pStyle w:val="a4"/>
        <w:suppressAutoHyphens/>
        <w:spacing w:after="0" w:line="360" w:lineRule="auto"/>
        <w:ind w:left="0" w:firstLine="1069"/>
        <w:jc w:val="both"/>
        <w:rPr>
          <w:rFonts w:ascii="Times New Roman" w:hAnsi="Times New Roman"/>
          <w:b/>
          <w:bCs/>
          <w:sz w:val="28"/>
          <w:szCs w:val="28"/>
        </w:rPr>
      </w:pPr>
    </w:p>
    <w:p w14:paraId="5C7BF91B" w14:textId="2EFCC956" w:rsidR="00464650" w:rsidRPr="00957D95" w:rsidRDefault="00E540AD" w:rsidP="00CD409E">
      <w:pPr>
        <w:pStyle w:val="a4"/>
        <w:suppressAutoHyphens/>
        <w:spacing w:after="0" w:line="360" w:lineRule="auto"/>
        <w:ind w:left="0" w:firstLine="709"/>
        <w:jc w:val="both"/>
        <w:rPr>
          <w:rFonts w:ascii="Times New Roman" w:hAnsi="Times New Roman"/>
          <w:b/>
          <w:bCs/>
          <w:sz w:val="28"/>
          <w:szCs w:val="28"/>
        </w:rPr>
      </w:pPr>
      <w:r w:rsidRPr="00957D95">
        <w:rPr>
          <w:rFonts w:ascii="Times New Roman" w:hAnsi="Times New Roman"/>
          <w:b/>
          <w:bCs/>
          <w:sz w:val="28"/>
          <w:szCs w:val="28"/>
        </w:rPr>
        <w:t>3.1</w:t>
      </w:r>
      <w:r w:rsidR="00464650" w:rsidRPr="00957D95">
        <w:rPr>
          <w:rFonts w:ascii="Times New Roman" w:hAnsi="Times New Roman"/>
          <w:b/>
          <w:bCs/>
          <w:sz w:val="28"/>
          <w:szCs w:val="28"/>
        </w:rPr>
        <w:t xml:space="preserve"> </w:t>
      </w:r>
      <w:r w:rsidR="00CA5FC7" w:rsidRPr="00957D95">
        <w:rPr>
          <w:rFonts w:ascii="Times New Roman" w:hAnsi="Times New Roman"/>
          <w:b/>
          <w:bCs/>
          <w:sz w:val="28"/>
          <w:szCs w:val="28"/>
        </w:rPr>
        <w:t>Разработка м</w:t>
      </w:r>
      <w:r w:rsidR="00464650" w:rsidRPr="00957D95">
        <w:rPr>
          <w:rFonts w:ascii="Times New Roman" w:hAnsi="Times New Roman"/>
          <w:b/>
          <w:bCs/>
          <w:sz w:val="28"/>
          <w:szCs w:val="28"/>
        </w:rPr>
        <w:t>етодик</w:t>
      </w:r>
      <w:r w:rsidR="00CA5FC7" w:rsidRPr="00957D95">
        <w:rPr>
          <w:rFonts w:ascii="Times New Roman" w:hAnsi="Times New Roman"/>
          <w:b/>
          <w:bCs/>
          <w:sz w:val="28"/>
          <w:szCs w:val="28"/>
        </w:rPr>
        <w:t>и</w:t>
      </w:r>
      <w:r w:rsidR="00464650" w:rsidRPr="00957D95">
        <w:rPr>
          <w:rFonts w:ascii="Times New Roman" w:hAnsi="Times New Roman"/>
          <w:b/>
          <w:bCs/>
          <w:sz w:val="28"/>
          <w:szCs w:val="28"/>
        </w:rPr>
        <w:t xml:space="preserve"> оценки</w:t>
      </w:r>
      <w:r w:rsidR="006B418D" w:rsidRPr="00957D95">
        <w:rPr>
          <w:rFonts w:ascii="Times New Roman" w:hAnsi="Times New Roman"/>
          <w:b/>
          <w:bCs/>
          <w:sz w:val="28"/>
          <w:szCs w:val="28"/>
        </w:rPr>
        <w:t xml:space="preserve"> и прогнозирования</w:t>
      </w:r>
      <w:r w:rsidR="00464650" w:rsidRPr="00957D95">
        <w:rPr>
          <w:rFonts w:ascii="Times New Roman" w:hAnsi="Times New Roman"/>
          <w:b/>
          <w:bCs/>
          <w:sz w:val="28"/>
          <w:szCs w:val="28"/>
        </w:rPr>
        <w:t xml:space="preserve"> в</w:t>
      </w:r>
      <w:r w:rsidR="00CA5FC7" w:rsidRPr="00957D95">
        <w:rPr>
          <w:rFonts w:ascii="Times New Roman" w:hAnsi="Times New Roman"/>
          <w:b/>
          <w:bCs/>
          <w:sz w:val="28"/>
          <w:szCs w:val="28"/>
        </w:rPr>
        <w:t>оздействия экономических санкций и</w:t>
      </w:r>
      <w:r w:rsidR="00464650" w:rsidRPr="00957D95">
        <w:rPr>
          <w:rFonts w:ascii="Times New Roman" w:hAnsi="Times New Roman"/>
          <w:b/>
          <w:bCs/>
          <w:sz w:val="28"/>
          <w:szCs w:val="28"/>
        </w:rPr>
        <w:t xml:space="preserve"> факторов </w:t>
      </w:r>
      <w:r w:rsidR="000D2D73" w:rsidRPr="00957D95">
        <w:rPr>
          <w:rFonts w:ascii="Times New Roman" w:hAnsi="Times New Roman"/>
          <w:b/>
          <w:bCs/>
          <w:sz w:val="28"/>
          <w:szCs w:val="28"/>
        </w:rPr>
        <w:t xml:space="preserve">макроэкономической </w:t>
      </w:r>
      <w:r w:rsidR="00464650" w:rsidRPr="00957D95">
        <w:rPr>
          <w:rFonts w:ascii="Times New Roman" w:hAnsi="Times New Roman"/>
          <w:b/>
          <w:bCs/>
          <w:sz w:val="28"/>
          <w:szCs w:val="28"/>
        </w:rPr>
        <w:t xml:space="preserve">среды </w:t>
      </w:r>
      <w:r w:rsidR="00E0083D" w:rsidRPr="00957D95">
        <w:rPr>
          <w:rFonts w:ascii="Times New Roman" w:hAnsi="Times New Roman"/>
          <w:b/>
          <w:bCs/>
          <w:sz w:val="28"/>
          <w:szCs w:val="28"/>
        </w:rPr>
        <w:br/>
      </w:r>
      <w:r w:rsidR="00464650" w:rsidRPr="00957D95">
        <w:rPr>
          <w:rFonts w:ascii="Times New Roman" w:hAnsi="Times New Roman"/>
          <w:b/>
          <w:bCs/>
          <w:sz w:val="28"/>
          <w:szCs w:val="28"/>
        </w:rPr>
        <w:t xml:space="preserve">на динамику </w:t>
      </w:r>
      <w:r w:rsidR="00CA5FC7" w:rsidRPr="00957D95">
        <w:rPr>
          <w:rFonts w:ascii="Times New Roman" w:hAnsi="Times New Roman"/>
          <w:b/>
          <w:bCs/>
          <w:sz w:val="28"/>
          <w:szCs w:val="28"/>
        </w:rPr>
        <w:t xml:space="preserve">роста </w:t>
      </w:r>
      <w:r w:rsidR="008F2B01" w:rsidRPr="00957D95">
        <w:rPr>
          <w:rFonts w:ascii="Times New Roman" w:hAnsi="Times New Roman"/>
          <w:b/>
          <w:bCs/>
          <w:sz w:val="28"/>
          <w:szCs w:val="28"/>
        </w:rPr>
        <w:t xml:space="preserve">совокупных </w:t>
      </w:r>
      <w:r w:rsidR="00464650" w:rsidRPr="00957D95">
        <w:rPr>
          <w:rFonts w:ascii="Times New Roman" w:hAnsi="Times New Roman"/>
          <w:b/>
          <w:bCs/>
          <w:sz w:val="28"/>
          <w:szCs w:val="28"/>
        </w:rPr>
        <w:t>активов коммерческих банков</w:t>
      </w:r>
      <w:r w:rsidR="0054192E" w:rsidRPr="00957D95">
        <w:rPr>
          <w:rFonts w:ascii="Times New Roman" w:hAnsi="Times New Roman"/>
          <w:b/>
          <w:bCs/>
          <w:sz w:val="28"/>
          <w:szCs w:val="28"/>
        </w:rPr>
        <w:t xml:space="preserve"> РФ</w:t>
      </w:r>
    </w:p>
    <w:p w14:paraId="1F1792FB" w14:textId="77777777" w:rsidR="00A926FC" w:rsidRPr="00957D95" w:rsidRDefault="00A926FC" w:rsidP="00070ED2">
      <w:pPr>
        <w:ind w:firstLine="709"/>
        <w:jc w:val="center"/>
        <w:rPr>
          <w:rFonts w:ascii="Times New Roman" w:eastAsia="+mn-ea" w:hAnsi="Times New Roman"/>
          <w:sz w:val="28"/>
          <w:szCs w:val="28"/>
          <w:highlight w:val="yellow"/>
          <w:lang w:eastAsia="ru-RU"/>
        </w:rPr>
      </w:pPr>
    </w:p>
    <w:p w14:paraId="5AA66FA0" w14:textId="027C3706" w:rsidR="00A926FC" w:rsidRPr="00957D95" w:rsidRDefault="00A926FC" w:rsidP="00A926FC">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Как видно из представленного анализа в разделах 2.1 и 2.2 </w:t>
      </w:r>
      <w:r w:rsidR="006B418D" w:rsidRPr="00957D95">
        <w:rPr>
          <w:rFonts w:ascii="Times New Roman" w:eastAsia="+mn-ea" w:hAnsi="Times New Roman"/>
          <w:sz w:val="28"/>
          <w:szCs w:val="28"/>
          <w:lang w:eastAsia="ru-RU"/>
        </w:rPr>
        <w:t xml:space="preserve">экономические </w:t>
      </w:r>
      <w:r w:rsidRPr="00957D95">
        <w:rPr>
          <w:rFonts w:ascii="Times New Roman" w:eastAsia="+mn-ea" w:hAnsi="Times New Roman"/>
          <w:sz w:val="28"/>
          <w:szCs w:val="28"/>
          <w:lang w:eastAsia="ru-RU"/>
        </w:rPr>
        <w:t>санкции оказали существенно</w:t>
      </w:r>
      <w:r w:rsidR="006B418D" w:rsidRPr="00957D95">
        <w:rPr>
          <w:rFonts w:ascii="Times New Roman" w:eastAsia="+mn-ea" w:hAnsi="Times New Roman"/>
          <w:sz w:val="28"/>
          <w:szCs w:val="28"/>
          <w:lang w:eastAsia="ru-RU"/>
        </w:rPr>
        <w:t>е</w:t>
      </w:r>
      <w:r w:rsidRPr="00957D95">
        <w:rPr>
          <w:rFonts w:ascii="Times New Roman" w:eastAsia="+mn-ea" w:hAnsi="Times New Roman"/>
          <w:sz w:val="28"/>
          <w:szCs w:val="28"/>
          <w:lang w:eastAsia="ru-RU"/>
        </w:rPr>
        <w:t xml:space="preserve"> влияние на деятельность коммерческих банков России, значительная доля которые была подвержена </w:t>
      </w:r>
      <w:r w:rsidR="006B418D" w:rsidRPr="00957D95">
        <w:rPr>
          <w:rFonts w:ascii="Times New Roman" w:eastAsia="+mn-ea" w:hAnsi="Times New Roman"/>
          <w:sz w:val="28"/>
          <w:szCs w:val="28"/>
          <w:lang w:eastAsia="ru-RU"/>
        </w:rPr>
        <w:t xml:space="preserve">таким санкциям как </w:t>
      </w:r>
      <w:r w:rsidRPr="00957D95">
        <w:rPr>
          <w:rFonts w:ascii="Times New Roman" w:eastAsia="+mn-ea" w:hAnsi="Times New Roman"/>
          <w:sz w:val="28"/>
          <w:szCs w:val="28"/>
          <w:lang w:eastAsia="ru-RU"/>
        </w:rPr>
        <w:t>отключени</w:t>
      </w:r>
      <w:r w:rsidR="006B418D" w:rsidRPr="00957D95">
        <w:rPr>
          <w:rFonts w:ascii="Times New Roman" w:eastAsia="+mn-ea" w:hAnsi="Times New Roman"/>
          <w:sz w:val="28"/>
          <w:szCs w:val="28"/>
          <w:lang w:eastAsia="ru-RU"/>
        </w:rPr>
        <w:t>е</w:t>
      </w:r>
      <w:r w:rsidRPr="00957D95">
        <w:rPr>
          <w:rFonts w:ascii="Times New Roman" w:eastAsia="+mn-ea" w:hAnsi="Times New Roman"/>
          <w:sz w:val="28"/>
          <w:szCs w:val="28"/>
          <w:lang w:eastAsia="ru-RU"/>
        </w:rPr>
        <w:t xml:space="preserve"> от </w:t>
      </w:r>
      <w:r w:rsidRPr="00957D95">
        <w:rPr>
          <w:rFonts w:ascii="Times New Roman" w:eastAsia="+mn-ea" w:hAnsi="Times New Roman"/>
          <w:sz w:val="28"/>
          <w:szCs w:val="28"/>
          <w:lang w:val="en-US" w:eastAsia="ru-RU"/>
        </w:rPr>
        <w:t>SWIFT</w:t>
      </w:r>
      <w:r w:rsidRPr="00957D95">
        <w:rPr>
          <w:rFonts w:ascii="Times New Roman" w:eastAsia="+mn-ea" w:hAnsi="Times New Roman"/>
          <w:sz w:val="28"/>
          <w:szCs w:val="28"/>
          <w:lang w:eastAsia="ru-RU"/>
        </w:rPr>
        <w:t xml:space="preserve">, а </w:t>
      </w:r>
      <w:r w:rsidR="006B418D" w:rsidRPr="00957D95">
        <w:rPr>
          <w:rFonts w:ascii="Times New Roman" w:eastAsia="+mn-ea" w:hAnsi="Times New Roman"/>
          <w:sz w:val="28"/>
          <w:szCs w:val="28"/>
          <w:lang w:eastAsia="ru-RU"/>
        </w:rPr>
        <w:t>также их включение</w:t>
      </w:r>
      <w:r w:rsidRPr="00957D95">
        <w:rPr>
          <w:rFonts w:ascii="Times New Roman" w:eastAsia="+mn-ea" w:hAnsi="Times New Roman"/>
          <w:sz w:val="28"/>
          <w:szCs w:val="28"/>
          <w:lang w:eastAsia="ru-RU"/>
        </w:rPr>
        <w:t xml:space="preserve"> в санкционный список </w:t>
      </w:r>
      <w:r w:rsidR="00E0083D" w:rsidRPr="00957D95">
        <w:rPr>
          <w:rFonts w:ascii="Times New Roman" w:eastAsia="+mn-ea" w:hAnsi="Times New Roman"/>
          <w:sz w:val="28"/>
          <w:szCs w:val="28"/>
          <w:lang w:eastAsia="ru-RU"/>
        </w:rPr>
        <w:br/>
      </w:r>
      <w:r w:rsidRPr="00957D95">
        <w:rPr>
          <w:rFonts w:ascii="Times New Roman" w:eastAsia="+mn-ea" w:hAnsi="Times New Roman"/>
          <w:sz w:val="28"/>
          <w:szCs w:val="28"/>
          <w:lang w:val="en-US" w:eastAsia="ru-RU"/>
        </w:rPr>
        <w:t>SDN</w:t>
      </w:r>
      <w:r w:rsidRPr="00957D95">
        <w:rPr>
          <w:rFonts w:ascii="Times New Roman" w:eastAsia="+mn-ea" w:hAnsi="Times New Roman"/>
          <w:sz w:val="28"/>
          <w:szCs w:val="28"/>
          <w:lang w:eastAsia="ru-RU"/>
        </w:rPr>
        <w:t>-</w:t>
      </w:r>
      <w:r w:rsidR="00E0083D" w:rsidRPr="00957D95">
        <w:rPr>
          <w:rFonts w:ascii="Times New Roman" w:eastAsia="+mn-ea" w:hAnsi="Times New Roman"/>
          <w:sz w:val="28"/>
          <w:szCs w:val="28"/>
          <w:lang w:val="en-US" w:eastAsia="ru-RU"/>
        </w:rPr>
        <w:t>list</w:t>
      </w:r>
      <w:r w:rsidR="00E0083D" w:rsidRPr="00957D95">
        <w:rPr>
          <w:rFonts w:ascii="Times New Roman" w:eastAsia="+mn-ea" w:hAnsi="Times New Roman"/>
          <w:sz w:val="28"/>
          <w:szCs w:val="28"/>
          <w:lang w:eastAsia="ru-RU"/>
        </w:rPr>
        <w:t xml:space="preserve"> </w:t>
      </w:r>
      <w:r w:rsidR="006B418D" w:rsidRPr="00957D95">
        <w:rPr>
          <w:rFonts w:ascii="Times New Roman" w:eastAsia="+mn-ea" w:hAnsi="Times New Roman"/>
          <w:sz w:val="28"/>
          <w:szCs w:val="28"/>
          <w:lang w:eastAsia="ru-RU"/>
        </w:rPr>
        <w:t>, запрещающим им осуществлять операции с долларом США и евро.</w:t>
      </w:r>
    </w:p>
    <w:p w14:paraId="45F0B929" w14:textId="4D0E6DA6" w:rsidR="00004AE7" w:rsidRPr="00957D95" w:rsidRDefault="00A926FC" w:rsidP="00A926FC">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Для оценки степени влияния </w:t>
      </w:r>
      <w:r w:rsidR="006B418D" w:rsidRPr="00957D95">
        <w:rPr>
          <w:rFonts w:ascii="Times New Roman" w:eastAsia="+mn-ea" w:hAnsi="Times New Roman"/>
          <w:sz w:val="28"/>
          <w:szCs w:val="28"/>
          <w:lang w:eastAsia="ru-RU"/>
        </w:rPr>
        <w:t xml:space="preserve">экономических </w:t>
      </w:r>
      <w:r w:rsidRPr="00957D95">
        <w:rPr>
          <w:rFonts w:ascii="Times New Roman" w:eastAsia="+mn-ea" w:hAnsi="Times New Roman"/>
          <w:sz w:val="28"/>
          <w:szCs w:val="28"/>
          <w:lang w:eastAsia="ru-RU"/>
        </w:rPr>
        <w:t>санкций и других факторов внешней и внутренней среды макроэкономической среды</w:t>
      </w:r>
      <w:r w:rsidR="00004AE7" w:rsidRPr="00957D95">
        <w:rPr>
          <w:rFonts w:ascii="Times New Roman" w:eastAsia="+mn-ea" w:hAnsi="Times New Roman"/>
          <w:sz w:val="28"/>
          <w:szCs w:val="28"/>
          <w:lang w:eastAsia="ru-RU"/>
        </w:rPr>
        <w:t xml:space="preserve"> </w:t>
      </w:r>
      <w:r w:rsidR="00CD642A" w:rsidRPr="00957D95">
        <w:rPr>
          <w:rFonts w:ascii="Times New Roman" w:eastAsia="+mn-ea" w:hAnsi="Times New Roman"/>
          <w:sz w:val="28"/>
          <w:szCs w:val="28"/>
          <w:lang w:eastAsia="ru-RU"/>
        </w:rPr>
        <w:t xml:space="preserve">в данном работе </w:t>
      </w:r>
      <w:r w:rsidR="00004AE7" w:rsidRPr="00957D95">
        <w:rPr>
          <w:rFonts w:ascii="Times New Roman" w:eastAsia="+mn-ea" w:hAnsi="Times New Roman"/>
          <w:sz w:val="28"/>
          <w:szCs w:val="28"/>
          <w:lang w:eastAsia="ru-RU"/>
        </w:rPr>
        <w:t>предпри</w:t>
      </w:r>
      <w:r w:rsidR="00CD642A" w:rsidRPr="00957D95">
        <w:rPr>
          <w:rFonts w:ascii="Times New Roman" w:eastAsia="+mn-ea" w:hAnsi="Times New Roman"/>
          <w:sz w:val="28"/>
          <w:szCs w:val="28"/>
          <w:lang w:eastAsia="ru-RU"/>
        </w:rPr>
        <w:t>нята</w:t>
      </w:r>
      <w:r w:rsidR="00004AE7" w:rsidRPr="00957D95">
        <w:rPr>
          <w:rFonts w:ascii="Times New Roman" w:eastAsia="+mn-ea" w:hAnsi="Times New Roman"/>
          <w:sz w:val="28"/>
          <w:szCs w:val="28"/>
          <w:lang w:eastAsia="ru-RU"/>
        </w:rPr>
        <w:t xml:space="preserve"> попытк</w:t>
      </w:r>
      <w:r w:rsidR="00CD642A" w:rsidRPr="00957D95">
        <w:rPr>
          <w:rFonts w:ascii="Times New Roman" w:eastAsia="+mn-ea" w:hAnsi="Times New Roman"/>
          <w:sz w:val="28"/>
          <w:szCs w:val="28"/>
          <w:lang w:eastAsia="ru-RU"/>
        </w:rPr>
        <w:t>а</w:t>
      </w:r>
      <w:r w:rsidR="00004AE7" w:rsidRPr="00957D95">
        <w:rPr>
          <w:rFonts w:ascii="Times New Roman" w:eastAsia="+mn-ea" w:hAnsi="Times New Roman"/>
          <w:sz w:val="28"/>
          <w:szCs w:val="28"/>
          <w:lang w:eastAsia="ru-RU"/>
        </w:rPr>
        <w:t xml:space="preserve"> разработки методического подхода</w:t>
      </w:r>
      <w:r w:rsidR="00CD642A" w:rsidRPr="00957D95">
        <w:rPr>
          <w:rFonts w:ascii="Times New Roman" w:eastAsia="+mn-ea" w:hAnsi="Times New Roman"/>
          <w:sz w:val="28"/>
          <w:szCs w:val="28"/>
          <w:lang w:eastAsia="ru-RU"/>
        </w:rPr>
        <w:t xml:space="preserve"> для оценки и прогнозирования активов коммерческих банков РФ на основе </w:t>
      </w:r>
      <w:r w:rsidR="00004AE7" w:rsidRPr="00957D95">
        <w:rPr>
          <w:rFonts w:ascii="Times New Roman" w:eastAsia="+mn-ea" w:hAnsi="Times New Roman"/>
          <w:sz w:val="28"/>
          <w:szCs w:val="28"/>
          <w:lang w:eastAsia="ru-RU"/>
        </w:rPr>
        <w:t>эконометрического моделировани</w:t>
      </w:r>
      <w:r w:rsidR="00CD642A" w:rsidRPr="00957D95">
        <w:rPr>
          <w:rFonts w:ascii="Times New Roman" w:eastAsia="+mn-ea" w:hAnsi="Times New Roman"/>
          <w:sz w:val="28"/>
          <w:szCs w:val="28"/>
          <w:lang w:eastAsia="ru-RU"/>
        </w:rPr>
        <w:t>я (регрессионной модели).</w:t>
      </w:r>
    </w:p>
    <w:p w14:paraId="1C5D8947" w14:textId="1F96FF90" w:rsidR="00732DB4" w:rsidRPr="00957D95" w:rsidRDefault="00732DB4" w:rsidP="00A926FC">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На основе эмпирического анализа динамики развития финансового </w:t>
      </w:r>
      <w:r w:rsidR="00CD642A" w:rsidRPr="00957D95">
        <w:rPr>
          <w:rFonts w:ascii="Times New Roman" w:eastAsia="+mn-ea" w:hAnsi="Times New Roman"/>
          <w:sz w:val="28"/>
          <w:szCs w:val="28"/>
          <w:lang w:eastAsia="ru-RU"/>
        </w:rPr>
        <w:t xml:space="preserve">рынка РФ </w:t>
      </w:r>
      <w:r w:rsidRPr="00957D95">
        <w:rPr>
          <w:rFonts w:ascii="Times New Roman" w:eastAsia="+mn-ea" w:hAnsi="Times New Roman"/>
          <w:sz w:val="28"/>
          <w:szCs w:val="28"/>
          <w:lang w:eastAsia="ru-RU"/>
        </w:rPr>
        <w:t>были выделены следующие эндогенные</w:t>
      </w:r>
      <w:r w:rsidR="00CD642A" w:rsidRPr="00957D95">
        <w:rPr>
          <w:rFonts w:ascii="Times New Roman" w:eastAsia="+mn-ea" w:hAnsi="Times New Roman"/>
          <w:sz w:val="28"/>
          <w:szCs w:val="28"/>
          <w:lang w:eastAsia="ru-RU"/>
        </w:rPr>
        <w:t xml:space="preserve"> (внутренние)</w:t>
      </w:r>
      <w:r w:rsidRPr="00957D95">
        <w:rPr>
          <w:rFonts w:ascii="Times New Roman" w:eastAsia="+mn-ea" w:hAnsi="Times New Roman"/>
          <w:sz w:val="28"/>
          <w:szCs w:val="28"/>
          <w:lang w:eastAsia="ru-RU"/>
        </w:rPr>
        <w:t xml:space="preserve"> показатели: </w:t>
      </w:r>
    </w:p>
    <w:p w14:paraId="50FC56B4" w14:textId="6E3A3C40" w:rsidR="00732DB4" w:rsidRPr="00957D95" w:rsidRDefault="002B2423" w:rsidP="00E0083D">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val="en-US" w:eastAsia="ru-RU"/>
        </w:rPr>
        <w:t>x</w:t>
      </w:r>
      <w:r w:rsidRPr="00957D95">
        <w:rPr>
          <w:rFonts w:ascii="Times New Roman" w:eastAsia="+mn-ea" w:hAnsi="Times New Roman"/>
          <w:sz w:val="28"/>
          <w:szCs w:val="28"/>
          <w:vertAlign w:val="subscript"/>
          <w:lang w:eastAsia="ru-RU"/>
        </w:rPr>
        <w:t>1</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val="en-US" w:eastAsia="ru-RU"/>
        </w:rPr>
        <w:sym w:font="Symbol" w:char="F02D"/>
      </w:r>
      <w:r w:rsidRPr="00957D95">
        <w:rPr>
          <w:rFonts w:ascii="Times New Roman" w:eastAsia="+mn-ea" w:hAnsi="Times New Roman"/>
          <w:sz w:val="28"/>
          <w:szCs w:val="28"/>
          <w:lang w:eastAsia="ru-RU"/>
        </w:rPr>
        <w:t xml:space="preserve"> </w:t>
      </w:r>
      <w:r w:rsidR="00732DB4" w:rsidRPr="00957D95">
        <w:rPr>
          <w:rFonts w:ascii="Times New Roman" w:eastAsia="+mn-ea" w:hAnsi="Times New Roman"/>
          <w:sz w:val="28"/>
          <w:szCs w:val="28"/>
          <w:lang w:eastAsia="ru-RU"/>
        </w:rPr>
        <w:t xml:space="preserve">сальдо (дефицит, профицит) федерального бюджета, млрд руб. </w:t>
      </w:r>
      <w:r w:rsidR="00E0083D" w:rsidRPr="00957D95">
        <w:rPr>
          <w:rFonts w:ascii="Times New Roman" w:eastAsia="+mn-ea" w:hAnsi="Times New Roman"/>
          <w:sz w:val="28"/>
          <w:szCs w:val="28"/>
          <w:lang w:eastAsia="ru-RU"/>
        </w:rPr>
        <w:t>Данный</w:t>
      </w:r>
      <w:r w:rsidR="00732DB4"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 xml:space="preserve">макроэкономический </w:t>
      </w:r>
      <w:r w:rsidR="00732DB4" w:rsidRPr="00957D95">
        <w:rPr>
          <w:rFonts w:ascii="Times New Roman" w:eastAsia="+mn-ea" w:hAnsi="Times New Roman"/>
          <w:sz w:val="28"/>
          <w:szCs w:val="28"/>
          <w:lang w:eastAsia="ru-RU"/>
        </w:rPr>
        <w:t>показател</w:t>
      </w:r>
      <w:r w:rsidRPr="00957D95">
        <w:rPr>
          <w:rFonts w:ascii="Times New Roman" w:eastAsia="+mn-ea" w:hAnsi="Times New Roman"/>
          <w:sz w:val="28"/>
          <w:szCs w:val="28"/>
          <w:lang w:eastAsia="ru-RU"/>
        </w:rPr>
        <w:t>ь</w:t>
      </w:r>
      <w:r w:rsidR="00732DB4" w:rsidRPr="00957D95">
        <w:rPr>
          <w:rFonts w:ascii="Times New Roman" w:eastAsia="+mn-ea" w:hAnsi="Times New Roman"/>
          <w:sz w:val="28"/>
          <w:szCs w:val="28"/>
          <w:lang w:eastAsia="ru-RU"/>
        </w:rPr>
        <w:t xml:space="preserve"> </w:t>
      </w:r>
      <w:r w:rsidR="00E0083D" w:rsidRPr="00957D95">
        <w:rPr>
          <w:rFonts w:ascii="Times New Roman" w:eastAsia="+mn-ea" w:hAnsi="Times New Roman"/>
          <w:sz w:val="28"/>
          <w:szCs w:val="28"/>
          <w:lang w:eastAsia="ru-RU"/>
        </w:rPr>
        <w:t>демонстрирует</w:t>
      </w:r>
      <w:r w:rsidR="00A8739E" w:rsidRPr="00957D95">
        <w:rPr>
          <w:rFonts w:ascii="Times New Roman" w:eastAsia="+mn-ea" w:hAnsi="Times New Roman"/>
          <w:sz w:val="28"/>
          <w:szCs w:val="28"/>
          <w:lang w:eastAsia="ru-RU"/>
        </w:rPr>
        <w:t xml:space="preserve"> соотношение доходов и расходов</w:t>
      </w:r>
      <w:r w:rsidRPr="00957D95">
        <w:rPr>
          <w:rFonts w:ascii="Times New Roman" w:eastAsia="+mn-ea" w:hAnsi="Times New Roman"/>
          <w:sz w:val="28"/>
          <w:szCs w:val="28"/>
          <w:lang w:eastAsia="ru-RU"/>
        </w:rPr>
        <w:t xml:space="preserve">. </w:t>
      </w:r>
      <w:r w:rsidR="00A8739E"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 xml:space="preserve">Профицит федерального бюджета оказывает влияние </w:t>
      </w:r>
      <w:r w:rsidR="00E0083D" w:rsidRPr="00957D95">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на финансовый рынок, поскольку позволяет увеличивать золотовалютные </w:t>
      </w:r>
      <w:r w:rsidR="00E0083D" w:rsidRPr="00957D95">
        <w:rPr>
          <w:rFonts w:ascii="Times New Roman" w:eastAsia="+mn-ea" w:hAnsi="Times New Roman"/>
          <w:sz w:val="28"/>
          <w:szCs w:val="28"/>
          <w:lang w:eastAsia="ru-RU"/>
        </w:rPr>
        <w:br/>
      </w:r>
      <w:r w:rsidRPr="00957D95">
        <w:rPr>
          <w:rFonts w:ascii="Times New Roman" w:eastAsia="+mn-ea" w:hAnsi="Times New Roman"/>
          <w:sz w:val="28"/>
          <w:szCs w:val="28"/>
          <w:lang w:eastAsia="ru-RU"/>
        </w:rPr>
        <w:t>резервы страны и снижать государственный долг, а также способствует росту макроэкономической стабильности, в том числе в условиях геополитических рисков;</w:t>
      </w:r>
    </w:p>
    <w:p w14:paraId="327BC24D" w14:textId="208C4EE3" w:rsidR="002B2423" w:rsidRPr="00957D95" w:rsidRDefault="002B2423" w:rsidP="00E0083D">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val="en-US" w:eastAsia="ru-RU"/>
        </w:rPr>
        <w:t>x</w:t>
      </w:r>
      <w:r w:rsidRPr="00957D95">
        <w:rPr>
          <w:rFonts w:ascii="Times New Roman" w:eastAsia="+mn-ea" w:hAnsi="Times New Roman"/>
          <w:sz w:val="28"/>
          <w:szCs w:val="28"/>
          <w:vertAlign w:val="subscript"/>
          <w:lang w:eastAsia="ru-RU"/>
        </w:rPr>
        <w:t>2</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val="en-US" w:eastAsia="ru-RU"/>
        </w:rPr>
        <w:sym w:font="Symbol" w:char="F02D"/>
      </w:r>
      <w:r w:rsidRPr="00957D95">
        <w:rPr>
          <w:rFonts w:ascii="Times New Roman" w:eastAsia="+mn-ea" w:hAnsi="Times New Roman"/>
          <w:sz w:val="28"/>
          <w:szCs w:val="28"/>
          <w:lang w:eastAsia="ru-RU"/>
        </w:rPr>
        <w:t xml:space="preserve"> среднегодовой курс доллара США к рублю. </w:t>
      </w:r>
      <w:r w:rsidR="00E0083D" w:rsidRPr="00957D95">
        <w:rPr>
          <w:rFonts w:ascii="Times New Roman" w:eastAsia="+mn-ea" w:hAnsi="Times New Roman"/>
          <w:sz w:val="28"/>
          <w:szCs w:val="28"/>
          <w:lang w:eastAsia="ru-RU"/>
        </w:rPr>
        <w:t>Данный</w:t>
      </w:r>
      <w:r w:rsidRPr="00957D95">
        <w:rPr>
          <w:rFonts w:ascii="Times New Roman" w:eastAsia="+mn-ea" w:hAnsi="Times New Roman"/>
          <w:sz w:val="28"/>
          <w:szCs w:val="28"/>
          <w:lang w:eastAsia="ru-RU"/>
        </w:rPr>
        <w:t xml:space="preserve"> показатель </w:t>
      </w:r>
      <w:r w:rsidR="00E0083D" w:rsidRPr="00957D95">
        <w:rPr>
          <w:rFonts w:ascii="Times New Roman" w:eastAsia="+mn-ea" w:hAnsi="Times New Roman"/>
          <w:sz w:val="28"/>
          <w:szCs w:val="28"/>
          <w:lang w:eastAsia="ru-RU"/>
        </w:rPr>
        <w:br/>
        <w:t>демонстрирует</w:t>
      </w:r>
      <w:r w:rsidRPr="00957D95">
        <w:rPr>
          <w:rFonts w:ascii="Times New Roman" w:eastAsia="+mn-ea" w:hAnsi="Times New Roman"/>
          <w:sz w:val="28"/>
          <w:szCs w:val="28"/>
          <w:lang w:eastAsia="ru-RU"/>
        </w:rPr>
        <w:t xml:space="preserve"> динамику ревальвации или девальвации национальной валюты на внутреннем и внешних финансовых рынках;</w:t>
      </w:r>
    </w:p>
    <w:p w14:paraId="34EB8588" w14:textId="516B4CCD" w:rsidR="002B2423" w:rsidRPr="00957D95" w:rsidRDefault="002B2423" w:rsidP="00E0083D">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val="en-US" w:eastAsia="ru-RU"/>
        </w:rPr>
        <w:lastRenderedPageBreak/>
        <w:t>x</w:t>
      </w:r>
      <w:r w:rsidRPr="00957D95">
        <w:rPr>
          <w:rFonts w:ascii="Times New Roman" w:eastAsia="+mn-ea" w:hAnsi="Times New Roman"/>
          <w:sz w:val="28"/>
          <w:szCs w:val="28"/>
          <w:vertAlign w:val="subscript"/>
          <w:lang w:eastAsia="ru-RU"/>
        </w:rPr>
        <w:t>3</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val="en-US" w:eastAsia="ru-RU"/>
        </w:rPr>
        <w:sym w:font="Symbol" w:char="F02D"/>
      </w:r>
      <w:r w:rsidRPr="00957D95">
        <w:rPr>
          <w:rFonts w:ascii="Times New Roman" w:eastAsia="+mn-ea" w:hAnsi="Times New Roman"/>
          <w:sz w:val="28"/>
          <w:szCs w:val="28"/>
          <w:lang w:eastAsia="ru-RU"/>
        </w:rPr>
        <w:t xml:space="preserve"> экономически</w:t>
      </w:r>
      <w:r w:rsidR="008F2B01" w:rsidRPr="00957D95">
        <w:rPr>
          <w:rFonts w:ascii="Times New Roman" w:eastAsia="+mn-ea" w:hAnsi="Times New Roman"/>
          <w:sz w:val="28"/>
          <w:szCs w:val="28"/>
          <w:lang w:eastAsia="ru-RU"/>
        </w:rPr>
        <w:t>е</w:t>
      </w:r>
      <w:r w:rsidRPr="00957D95">
        <w:rPr>
          <w:rFonts w:ascii="Times New Roman" w:eastAsia="+mn-ea" w:hAnsi="Times New Roman"/>
          <w:sz w:val="28"/>
          <w:szCs w:val="28"/>
          <w:lang w:eastAsia="ru-RU"/>
        </w:rPr>
        <w:t xml:space="preserve"> санкци</w:t>
      </w:r>
      <w:r w:rsidR="008F2B01" w:rsidRPr="00957D95">
        <w:rPr>
          <w:rFonts w:ascii="Times New Roman" w:eastAsia="+mn-ea" w:hAnsi="Times New Roman"/>
          <w:sz w:val="28"/>
          <w:szCs w:val="28"/>
          <w:lang w:eastAsia="ru-RU"/>
        </w:rPr>
        <w:t>и (качественный показатель)</w:t>
      </w:r>
      <w:r w:rsidRPr="00957D95">
        <w:rPr>
          <w:rFonts w:ascii="Times New Roman" w:eastAsia="+mn-ea" w:hAnsi="Times New Roman"/>
          <w:sz w:val="28"/>
          <w:szCs w:val="28"/>
          <w:lang w:eastAsia="ru-RU"/>
        </w:rPr>
        <w:t>. Поскольку экономика РФ подвержена санкциям, а финансовый рынок подвержен сезонности, то целесообразно ввести санкции в качестве фиктивной переменной, т.е. 1</w:t>
      </w:r>
      <w:r w:rsidR="00E0083D"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 xml:space="preserve"> наличие санкций, 0</w:t>
      </w:r>
      <w:r w:rsidR="00E0083D" w:rsidRPr="00957D95">
        <w:rPr>
          <w:rFonts w:ascii="Times New Roman" w:eastAsia="+mn-ea" w:hAnsi="Times New Roman"/>
          <w:sz w:val="28"/>
          <w:szCs w:val="28"/>
          <w:lang w:eastAsia="ru-RU"/>
        </w:rPr>
        <w:t xml:space="preserve"> –</w:t>
      </w:r>
      <w:r w:rsidR="00CD409E" w:rsidRPr="00957D95">
        <w:rPr>
          <w:rFonts w:ascii="Times New Roman" w:eastAsia="+mn-ea" w:hAnsi="Times New Roman"/>
          <w:sz w:val="28"/>
          <w:szCs w:val="28"/>
          <w:lang w:eastAsia="ru-RU"/>
        </w:rPr>
        <w:t xml:space="preserve"> отсутствие санкций;</w:t>
      </w:r>
    </w:p>
    <w:p w14:paraId="5078B063" w14:textId="49E3C778" w:rsidR="002B2423" w:rsidRPr="00957D95" w:rsidRDefault="002B2423" w:rsidP="00E0083D">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val="en-US" w:eastAsia="ru-RU"/>
        </w:rPr>
        <w:t>x</w:t>
      </w:r>
      <w:r w:rsidRPr="00957D95">
        <w:rPr>
          <w:rFonts w:ascii="Times New Roman" w:eastAsia="+mn-ea" w:hAnsi="Times New Roman"/>
          <w:sz w:val="28"/>
          <w:szCs w:val="28"/>
          <w:vertAlign w:val="subscript"/>
          <w:lang w:eastAsia="ru-RU"/>
        </w:rPr>
        <w:t xml:space="preserve">4 </w:t>
      </w:r>
      <w:r w:rsidRPr="00957D95">
        <w:rPr>
          <w:rFonts w:ascii="Times New Roman" w:eastAsia="+mn-ea" w:hAnsi="Times New Roman"/>
          <w:sz w:val="28"/>
          <w:szCs w:val="28"/>
          <w:lang w:val="en-US" w:eastAsia="ru-RU"/>
        </w:rPr>
        <w:sym w:font="Symbol" w:char="F02D"/>
      </w:r>
      <w:r w:rsidRPr="00957D95">
        <w:rPr>
          <w:rFonts w:ascii="Times New Roman" w:eastAsia="+mn-ea" w:hAnsi="Times New Roman"/>
          <w:sz w:val="28"/>
          <w:szCs w:val="28"/>
          <w:lang w:eastAsia="ru-RU"/>
        </w:rPr>
        <w:t xml:space="preserve"> размер ВВП в текущих </w:t>
      </w:r>
      <w:r w:rsidR="00E0083D" w:rsidRPr="00957D95">
        <w:rPr>
          <w:rFonts w:ascii="Times New Roman" w:eastAsia="+mn-ea" w:hAnsi="Times New Roman"/>
          <w:sz w:val="28"/>
          <w:szCs w:val="28"/>
          <w:lang w:eastAsia="ru-RU"/>
        </w:rPr>
        <w:t>ценах, млрд руб. Данный показатель</w:t>
      </w:r>
      <w:r w:rsidRPr="00957D95">
        <w:rPr>
          <w:rFonts w:ascii="Times New Roman" w:eastAsia="+mn-ea" w:hAnsi="Times New Roman"/>
          <w:sz w:val="28"/>
          <w:szCs w:val="28"/>
          <w:lang w:eastAsia="ru-RU"/>
        </w:rPr>
        <w:t xml:space="preserve"> является внутренним факторов макросреды, влияющим на финансовый </w:t>
      </w:r>
      <w:r w:rsidR="00CA5DBD" w:rsidRPr="00957D95">
        <w:rPr>
          <w:rFonts w:ascii="Times New Roman" w:eastAsia="+mn-ea" w:hAnsi="Times New Roman"/>
          <w:sz w:val="28"/>
          <w:szCs w:val="28"/>
          <w:lang w:eastAsia="ru-RU"/>
        </w:rPr>
        <w:t>рынок.</w:t>
      </w:r>
    </w:p>
    <w:p w14:paraId="7B163728" w14:textId="7139F245" w:rsidR="002B2423" w:rsidRPr="00957D95" w:rsidRDefault="002B2423" w:rsidP="00A926FC">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В качестве экзогенной</w:t>
      </w:r>
      <w:r w:rsidR="008F2B01" w:rsidRPr="00957D95">
        <w:rPr>
          <w:rFonts w:ascii="Times New Roman" w:eastAsia="+mn-ea" w:hAnsi="Times New Roman"/>
          <w:sz w:val="28"/>
          <w:szCs w:val="28"/>
          <w:lang w:eastAsia="ru-RU"/>
        </w:rPr>
        <w:t xml:space="preserve"> (внешней)</w:t>
      </w:r>
      <w:r w:rsidRPr="00957D95">
        <w:rPr>
          <w:rFonts w:ascii="Times New Roman" w:eastAsia="+mn-ea" w:hAnsi="Times New Roman"/>
          <w:sz w:val="28"/>
          <w:szCs w:val="28"/>
          <w:lang w:eastAsia="ru-RU"/>
        </w:rPr>
        <w:t xml:space="preserve"> переменной</w:t>
      </w:r>
      <w:r w:rsidR="008F2B01" w:rsidRPr="00957D95">
        <w:rPr>
          <w:rFonts w:ascii="Times New Roman" w:eastAsia="+mn-ea" w:hAnsi="Times New Roman"/>
          <w:sz w:val="28"/>
          <w:szCs w:val="28"/>
          <w:lang w:eastAsia="ru-RU"/>
        </w:rPr>
        <w:t xml:space="preserve"> модели</w:t>
      </w:r>
      <w:r w:rsidRPr="00957D95">
        <w:rPr>
          <w:rFonts w:ascii="Times New Roman" w:eastAsia="+mn-ea" w:hAnsi="Times New Roman"/>
          <w:sz w:val="28"/>
          <w:szCs w:val="28"/>
          <w:lang w:eastAsia="ru-RU"/>
        </w:rPr>
        <w:t xml:space="preserve"> был</w:t>
      </w:r>
      <w:r w:rsidR="00FE7C52" w:rsidRPr="00957D95">
        <w:rPr>
          <w:rFonts w:ascii="Times New Roman" w:eastAsia="+mn-ea" w:hAnsi="Times New Roman"/>
          <w:sz w:val="28"/>
          <w:szCs w:val="28"/>
          <w:lang w:eastAsia="ru-RU"/>
        </w:rPr>
        <w:t>и</w:t>
      </w:r>
      <w:r w:rsidRPr="00957D95">
        <w:rPr>
          <w:rFonts w:ascii="Times New Roman" w:eastAsia="+mn-ea" w:hAnsi="Times New Roman"/>
          <w:sz w:val="28"/>
          <w:szCs w:val="28"/>
          <w:lang w:eastAsia="ru-RU"/>
        </w:rPr>
        <w:t xml:space="preserve"> выбран</w:t>
      </w:r>
      <w:r w:rsidR="00FE7C52" w:rsidRPr="00957D95">
        <w:rPr>
          <w:rFonts w:ascii="Times New Roman" w:eastAsia="+mn-ea" w:hAnsi="Times New Roman"/>
          <w:sz w:val="28"/>
          <w:szCs w:val="28"/>
          <w:lang w:eastAsia="ru-RU"/>
        </w:rPr>
        <w:t>ы</w:t>
      </w:r>
      <w:r w:rsidR="00A67BF3" w:rsidRPr="00957D95">
        <w:rPr>
          <w:rFonts w:ascii="Times New Roman" w:eastAsia="+mn-ea" w:hAnsi="Times New Roman"/>
          <w:sz w:val="28"/>
          <w:szCs w:val="28"/>
          <w:lang w:eastAsia="ru-RU"/>
        </w:rPr>
        <w:t>:</w:t>
      </w:r>
    </w:p>
    <w:p w14:paraId="7CCBECD2" w14:textId="6C55E645" w:rsidR="00FE7C52" w:rsidRPr="00957D95" w:rsidRDefault="00FE7C52" w:rsidP="00E0083D">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val="en-US" w:eastAsia="ru-RU"/>
        </w:rPr>
        <w:t>Y</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val="en-US" w:eastAsia="ru-RU"/>
        </w:rPr>
        <w:sym w:font="Symbol" w:char="F02D"/>
      </w:r>
      <w:r w:rsidRPr="00957D95">
        <w:rPr>
          <w:rFonts w:ascii="Times New Roman" w:eastAsia="+mn-ea" w:hAnsi="Times New Roman"/>
          <w:sz w:val="28"/>
          <w:szCs w:val="28"/>
          <w:lang w:eastAsia="ru-RU"/>
        </w:rPr>
        <w:t xml:space="preserve"> совокупные активы коммерческих банков РФ, млрд руб.</w:t>
      </w:r>
      <w:r w:rsidR="002959ED" w:rsidRPr="00957D95">
        <w:rPr>
          <w:rFonts w:ascii="Times New Roman" w:eastAsia="+mn-ea" w:hAnsi="Times New Roman"/>
          <w:sz w:val="28"/>
          <w:szCs w:val="28"/>
          <w:lang w:eastAsia="ru-RU"/>
        </w:rPr>
        <w:t xml:space="preserve"> Банковский сектор показывает устойчивый рост и является крупнейшим сегментом российского финансового рынка.</w:t>
      </w:r>
    </w:p>
    <w:p w14:paraId="0CDBEFF8" w14:textId="2BACC4ED" w:rsidR="00A67BF3" w:rsidRPr="00957D95" w:rsidRDefault="00FE7C52" w:rsidP="00A926FC">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Коммерческие банки являются важнейшими участниками финансового рынка и от их стабильного функционирования зависит макроэкономическая стабильного кредитного, фондового, валютного и других сегментов финансового рынка РФ. </w:t>
      </w:r>
    </w:p>
    <w:p w14:paraId="6B651866" w14:textId="6FE9B9AE" w:rsidR="00FE7C52" w:rsidRPr="00957D95" w:rsidRDefault="00FE7C52" w:rsidP="00A926FC">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Исходные данные эндогенных показателей показаны в таблице </w:t>
      </w:r>
      <w:r w:rsidR="00E540AD" w:rsidRPr="00957D95">
        <w:rPr>
          <w:rFonts w:ascii="Times New Roman" w:eastAsia="+mn-ea" w:hAnsi="Times New Roman"/>
          <w:sz w:val="28"/>
          <w:szCs w:val="28"/>
          <w:lang w:eastAsia="ru-RU"/>
        </w:rPr>
        <w:t>3.1</w:t>
      </w:r>
      <w:r w:rsidRPr="00957D95">
        <w:rPr>
          <w:rFonts w:ascii="Times New Roman" w:eastAsia="+mn-ea" w:hAnsi="Times New Roman"/>
          <w:sz w:val="28"/>
          <w:szCs w:val="28"/>
          <w:lang w:eastAsia="ru-RU"/>
        </w:rPr>
        <w:t>.</w:t>
      </w:r>
    </w:p>
    <w:p w14:paraId="4BB77FC2" w14:textId="77777777" w:rsidR="00E540AD" w:rsidRPr="00957D95" w:rsidRDefault="00E540AD" w:rsidP="00FE7C52">
      <w:pPr>
        <w:spacing w:after="0" w:line="240" w:lineRule="auto"/>
        <w:jc w:val="both"/>
        <w:rPr>
          <w:rFonts w:ascii="Times New Roman" w:eastAsia="+mn-ea" w:hAnsi="Times New Roman"/>
          <w:sz w:val="28"/>
          <w:szCs w:val="28"/>
          <w:lang w:eastAsia="ru-RU"/>
        </w:rPr>
      </w:pPr>
    </w:p>
    <w:p w14:paraId="4A1B9ACC" w14:textId="5BE1EB32" w:rsidR="00FE7C52" w:rsidRPr="00AF2539" w:rsidRDefault="00FE7C52" w:rsidP="00CD409E">
      <w:pPr>
        <w:spacing w:after="0" w:line="24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Таблица </w:t>
      </w:r>
      <w:r w:rsidR="00E540AD" w:rsidRPr="00957D95">
        <w:rPr>
          <w:rFonts w:ascii="Times New Roman" w:eastAsia="+mn-ea" w:hAnsi="Times New Roman"/>
          <w:sz w:val="28"/>
          <w:szCs w:val="28"/>
          <w:lang w:eastAsia="ru-RU"/>
        </w:rPr>
        <w:t>3.1</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Исходные данные по выделенным эндогенными показателям (предикторам)</w:t>
      </w:r>
      <w:r w:rsidR="00AF18F5">
        <w:rPr>
          <w:rFonts w:ascii="Times New Roman" w:eastAsia="+mn-ea" w:hAnsi="Times New Roman"/>
          <w:sz w:val="28"/>
          <w:szCs w:val="28"/>
          <w:lang w:eastAsia="ru-RU"/>
        </w:rPr>
        <w:t xml:space="preserve"> (составлено автором по</w:t>
      </w:r>
      <w:r w:rsidR="00AF2539">
        <w:rPr>
          <w:rFonts w:ascii="Times New Roman" w:eastAsia="+mn-ea" w:hAnsi="Times New Roman"/>
          <w:sz w:val="28"/>
          <w:szCs w:val="28"/>
          <w:lang w:eastAsia="ru-RU"/>
        </w:rPr>
        <w:t xml:space="preserve"> </w:t>
      </w:r>
      <w:r w:rsidR="00AF2539" w:rsidRPr="00AF2539">
        <w:rPr>
          <w:rFonts w:ascii="Times New Roman" w:eastAsia="+mn-ea" w:hAnsi="Times New Roman"/>
          <w:sz w:val="28"/>
          <w:szCs w:val="28"/>
          <w:lang w:eastAsia="ru-RU"/>
        </w:rPr>
        <w:t>[57]</w:t>
      </w:r>
      <w:r w:rsidR="00AF18F5">
        <w:rPr>
          <w:rFonts w:ascii="Times New Roman" w:eastAsia="+mn-ea" w:hAnsi="Times New Roman"/>
          <w:sz w:val="28"/>
          <w:szCs w:val="28"/>
          <w:lang w:eastAsia="ru-RU"/>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682"/>
        <w:gridCol w:w="2012"/>
        <w:gridCol w:w="1782"/>
        <w:gridCol w:w="1113"/>
        <w:gridCol w:w="1924"/>
      </w:tblGrid>
      <w:tr w:rsidR="00FE7C52" w:rsidRPr="00957D95" w14:paraId="0961EF39" w14:textId="77777777" w:rsidTr="00FE7C52">
        <w:trPr>
          <w:trHeight w:val="324"/>
        </w:trPr>
        <w:tc>
          <w:tcPr>
            <w:tcW w:w="696" w:type="dxa"/>
            <w:shd w:val="clear" w:color="auto" w:fill="auto"/>
            <w:noWrap/>
            <w:vAlign w:val="bottom"/>
            <w:hideMark/>
          </w:tcPr>
          <w:p w14:paraId="7C3397C2" w14:textId="77777777" w:rsidR="00FE7C52" w:rsidRPr="00957D95" w:rsidRDefault="00FE7C52" w:rsidP="00FE7C52">
            <w:pPr>
              <w:spacing w:after="0" w:line="240" w:lineRule="auto"/>
              <w:rPr>
                <w:rFonts w:ascii="Times New Roman" w:hAnsi="Times New Roman"/>
                <w:sz w:val="24"/>
                <w:szCs w:val="24"/>
                <w:lang w:eastAsia="ru-RU"/>
              </w:rPr>
            </w:pPr>
          </w:p>
        </w:tc>
        <w:tc>
          <w:tcPr>
            <w:tcW w:w="1682" w:type="dxa"/>
            <w:shd w:val="clear" w:color="auto" w:fill="auto"/>
            <w:noWrap/>
            <w:vAlign w:val="bottom"/>
            <w:hideMark/>
          </w:tcPr>
          <w:p w14:paraId="6251F399" w14:textId="77777777" w:rsidR="00FE7C52" w:rsidRPr="00957D95" w:rsidRDefault="00FE7C52" w:rsidP="00FE7C52">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eastAsia="ru-RU"/>
              </w:rPr>
              <w:t>Y</w:t>
            </w:r>
          </w:p>
        </w:tc>
        <w:tc>
          <w:tcPr>
            <w:tcW w:w="2012" w:type="dxa"/>
            <w:shd w:val="clear" w:color="auto" w:fill="auto"/>
            <w:noWrap/>
            <w:vAlign w:val="bottom"/>
            <w:hideMark/>
          </w:tcPr>
          <w:p w14:paraId="7CFB13D0" w14:textId="77777777" w:rsidR="00FE7C52" w:rsidRPr="00957D95" w:rsidRDefault="00FE7C52" w:rsidP="00FE7C52">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eastAsia="ru-RU"/>
              </w:rPr>
              <w:t>x</w:t>
            </w:r>
            <w:r w:rsidRPr="00957D95">
              <w:rPr>
                <w:rFonts w:ascii="Times New Roman" w:hAnsi="Times New Roman"/>
                <w:i/>
                <w:iCs/>
                <w:sz w:val="24"/>
                <w:szCs w:val="24"/>
                <w:vertAlign w:val="subscript"/>
                <w:lang w:eastAsia="ru-RU"/>
              </w:rPr>
              <w:t>1</w:t>
            </w:r>
          </w:p>
        </w:tc>
        <w:tc>
          <w:tcPr>
            <w:tcW w:w="1782" w:type="dxa"/>
            <w:shd w:val="clear" w:color="auto" w:fill="auto"/>
            <w:noWrap/>
            <w:vAlign w:val="bottom"/>
            <w:hideMark/>
          </w:tcPr>
          <w:p w14:paraId="47340D98" w14:textId="77777777" w:rsidR="00FE7C52" w:rsidRPr="00957D95" w:rsidRDefault="00FE7C52" w:rsidP="00FE7C52">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eastAsia="ru-RU"/>
              </w:rPr>
              <w:t>x</w:t>
            </w:r>
            <w:r w:rsidRPr="00957D95">
              <w:rPr>
                <w:rFonts w:ascii="Times New Roman" w:hAnsi="Times New Roman"/>
                <w:i/>
                <w:iCs/>
                <w:sz w:val="24"/>
                <w:szCs w:val="24"/>
                <w:vertAlign w:val="subscript"/>
                <w:lang w:eastAsia="ru-RU"/>
              </w:rPr>
              <w:t>2</w:t>
            </w:r>
          </w:p>
        </w:tc>
        <w:tc>
          <w:tcPr>
            <w:tcW w:w="1113" w:type="dxa"/>
            <w:shd w:val="clear" w:color="auto" w:fill="auto"/>
            <w:noWrap/>
            <w:vAlign w:val="bottom"/>
            <w:hideMark/>
          </w:tcPr>
          <w:p w14:paraId="32FA63F3" w14:textId="1CED5A8E" w:rsidR="00FE7C52" w:rsidRPr="00957D95" w:rsidRDefault="00FE7C52" w:rsidP="00FE7C52">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val="en-US" w:eastAsia="ru-RU"/>
              </w:rPr>
              <w:t>x</w:t>
            </w:r>
            <w:r w:rsidRPr="00957D95">
              <w:rPr>
                <w:rFonts w:ascii="Times New Roman" w:hAnsi="Times New Roman"/>
                <w:i/>
                <w:iCs/>
                <w:sz w:val="24"/>
                <w:szCs w:val="24"/>
                <w:vertAlign w:val="subscript"/>
                <w:lang w:eastAsia="ru-RU"/>
              </w:rPr>
              <w:t>3</w:t>
            </w:r>
          </w:p>
        </w:tc>
        <w:tc>
          <w:tcPr>
            <w:tcW w:w="1924" w:type="dxa"/>
            <w:shd w:val="clear" w:color="auto" w:fill="auto"/>
            <w:noWrap/>
            <w:vAlign w:val="bottom"/>
            <w:hideMark/>
          </w:tcPr>
          <w:p w14:paraId="4AD9320D" w14:textId="77777777" w:rsidR="00FE7C52" w:rsidRPr="00957D95" w:rsidRDefault="00FE7C52" w:rsidP="00FE7C52">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eastAsia="ru-RU"/>
              </w:rPr>
              <w:t>x</w:t>
            </w:r>
            <w:r w:rsidRPr="00957D95">
              <w:rPr>
                <w:rFonts w:ascii="Times New Roman" w:hAnsi="Times New Roman"/>
                <w:i/>
                <w:iCs/>
                <w:sz w:val="24"/>
                <w:szCs w:val="24"/>
                <w:vertAlign w:val="subscript"/>
                <w:lang w:eastAsia="ru-RU"/>
              </w:rPr>
              <w:t>4</w:t>
            </w:r>
          </w:p>
        </w:tc>
      </w:tr>
      <w:tr w:rsidR="00FE7C52" w:rsidRPr="00957D95" w14:paraId="760FA4D3" w14:textId="77777777" w:rsidTr="00FE7C52">
        <w:trPr>
          <w:trHeight w:val="312"/>
        </w:trPr>
        <w:tc>
          <w:tcPr>
            <w:tcW w:w="696" w:type="dxa"/>
            <w:shd w:val="clear" w:color="auto" w:fill="auto"/>
            <w:noWrap/>
            <w:vAlign w:val="bottom"/>
            <w:hideMark/>
          </w:tcPr>
          <w:p w14:paraId="0D2310A9" w14:textId="5199AE70" w:rsidR="00FE7C52" w:rsidRPr="00957D95" w:rsidRDefault="00FE7C52" w:rsidP="00FE7C52">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Год</w:t>
            </w:r>
          </w:p>
        </w:tc>
        <w:tc>
          <w:tcPr>
            <w:tcW w:w="1682" w:type="dxa"/>
            <w:shd w:val="clear" w:color="auto" w:fill="auto"/>
            <w:noWrap/>
            <w:vAlign w:val="bottom"/>
            <w:hideMark/>
          </w:tcPr>
          <w:p w14:paraId="1542EAA7" w14:textId="29F2B2DC" w:rsidR="00FE7C52" w:rsidRPr="00957D95" w:rsidRDefault="00204C53" w:rsidP="00FE7C52">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Совокупные а</w:t>
            </w:r>
            <w:r w:rsidR="00FE7C52" w:rsidRPr="00957D95">
              <w:rPr>
                <w:rFonts w:ascii="Times New Roman" w:hAnsi="Times New Roman"/>
                <w:sz w:val="24"/>
                <w:szCs w:val="24"/>
                <w:lang w:eastAsia="ru-RU"/>
              </w:rPr>
              <w:t>ктивы коммерческих банков, млрд руб</w:t>
            </w:r>
            <w:r w:rsidRPr="00957D95">
              <w:rPr>
                <w:rFonts w:ascii="Times New Roman" w:hAnsi="Times New Roman"/>
                <w:sz w:val="24"/>
                <w:szCs w:val="24"/>
                <w:lang w:eastAsia="ru-RU"/>
              </w:rPr>
              <w:t>.</w:t>
            </w:r>
          </w:p>
        </w:tc>
        <w:tc>
          <w:tcPr>
            <w:tcW w:w="2012" w:type="dxa"/>
            <w:shd w:val="clear" w:color="auto" w:fill="auto"/>
            <w:noWrap/>
            <w:vAlign w:val="bottom"/>
            <w:hideMark/>
          </w:tcPr>
          <w:p w14:paraId="4330D88B" w14:textId="77777777" w:rsidR="00FE7C52" w:rsidRPr="00957D95" w:rsidRDefault="00FE7C52" w:rsidP="00FE7C52">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Профицит (дефицит) федерального бюджета, млрд руб.</w:t>
            </w:r>
          </w:p>
        </w:tc>
        <w:tc>
          <w:tcPr>
            <w:tcW w:w="1782" w:type="dxa"/>
            <w:shd w:val="clear" w:color="auto" w:fill="auto"/>
            <w:noWrap/>
            <w:vAlign w:val="bottom"/>
            <w:hideMark/>
          </w:tcPr>
          <w:p w14:paraId="43F01819" w14:textId="0BA93842" w:rsidR="00FE7C52" w:rsidRPr="00957D95" w:rsidRDefault="00FE7C52" w:rsidP="00FE7C52">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Среднегодовой курс долл</w:t>
            </w:r>
            <w:r w:rsidR="00F53123" w:rsidRPr="00957D95">
              <w:rPr>
                <w:rFonts w:ascii="Times New Roman" w:hAnsi="Times New Roman"/>
                <w:sz w:val="24"/>
                <w:szCs w:val="24"/>
                <w:lang w:eastAsia="ru-RU"/>
              </w:rPr>
              <w:t xml:space="preserve">. </w:t>
            </w:r>
            <w:r w:rsidRPr="00957D95">
              <w:rPr>
                <w:rFonts w:ascii="Times New Roman" w:hAnsi="Times New Roman"/>
                <w:sz w:val="24"/>
                <w:szCs w:val="24"/>
                <w:lang w:eastAsia="ru-RU"/>
              </w:rPr>
              <w:t>США</w:t>
            </w:r>
          </w:p>
        </w:tc>
        <w:tc>
          <w:tcPr>
            <w:tcW w:w="1113" w:type="dxa"/>
            <w:shd w:val="clear" w:color="auto" w:fill="auto"/>
            <w:noWrap/>
            <w:vAlign w:val="bottom"/>
            <w:hideMark/>
          </w:tcPr>
          <w:p w14:paraId="6CD95B7C" w14:textId="77777777" w:rsidR="00FE7C52" w:rsidRPr="00957D95" w:rsidRDefault="00FE7C52" w:rsidP="00FE7C52">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Санкции</w:t>
            </w:r>
          </w:p>
        </w:tc>
        <w:tc>
          <w:tcPr>
            <w:tcW w:w="1924" w:type="dxa"/>
            <w:shd w:val="clear" w:color="auto" w:fill="auto"/>
            <w:noWrap/>
            <w:vAlign w:val="bottom"/>
            <w:hideMark/>
          </w:tcPr>
          <w:p w14:paraId="69978D2B" w14:textId="69561396" w:rsidR="00FE7C52" w:rsidRPr="00957D95" w:rsidRDefault="00FE7C52" w:rsidP="00FE7C52">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ВВП в текущих ценах, млрд руб</w:t>
            </w:r>
            <w:r w:rsidR="008112A4" w:rsidRPr="00957D95">
              <w:rPr>
                <w:rFonts w:ascii="Times New Roman" w:hAnsi="Times New Roman"/>
                <w:sz w:val="24"/>
                <w:szCs w:val="24"/>
                <w:lang w:eastAsia="ru-RU"/>
              </w:rPr>
              <w:t>.</w:t>
            </w:r>
          </w:p>
        </w:tc>
      </w:tr>
      <w:tr w:rsidR="00FE7C52" w:rsidRPr="00957D95" w14:paraId="2F56C9AE" w14:textId="77777777" w:rsidTr="00FE7C52">
        <w:trPr>
          <w:trHeight w:val="312"/>
        </w:trPr>
        <w:tc>
          <w:tcPr>
            <w:tcW w:w="696" w:type="dxa"/>
            <w:shd w:val="clear" w:color="auto" w:fill="auto"/>
            <w:noWrap/>
            <w:vAlign w:val="bottom"/>
            <w:hideMark/>
          </w:tcPr>
          <w:p w14:paraId="51333CAB"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2013</w:t>
            </w:r>
          </w:p>
        </w:tc>
        <w:tc>
          <w:tcPr>
            <w:tcW w:w="1682" w:type="dxa"/>
            <w:shd w:val="clear" w:color="auto" w:fill="auto"/>
            <w:noWrap/>
            <w:vAlign w:val="bottom"/>
            <w:hideMark/>
          </w:tcPr>
          <w:p w14:paraId="35AB5C71"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57423,1</w:t>
            </w:r>
          </w:p>
        </w:tc>
        <w:tc>
          <w:tcPr>
            <w:tcW w:w="2012" w:type="dxa"/>
            <w:shd w:val="clear" w:color="auto" w:fill="auto"/>
            <w:noWrap/>
            <w:vAlign w:val="bottom"/>
            <w:hideMark/>
          </w:tcPr>
          <w:p w14:paraId="0A06193F"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-323</w:t>
            </w:r>
          </w:p>
        </w:tc>
        <w:tc>
          <w:tcPr>
            <w:tcW w:w="1782" w:type="dxa"/>
            <w:shd w:val="clear" w:color="auto" w:fill="auto"/>
            <w:noWrap/>
            <w:vAlign w:val="bottom"/>
            <w:hideMark/>
          </w:tcPr>
          <w:p w14:paraId="27033039" w14:textId="47831743" w:rsidR="00FE7C52" w:rsidRPr="00957D95" w:rsidRDefault="00E55E4F" w:rsidP="00FE7C52">
            <w:pPr>
              <w:spacing w:after="0" w:line="240" w:lineRule="auto"/>
              <w:jc w:val="right"/>
              <w:rPr>
                <w:rFonts w:ascii="Times New Roman" w:hAnsi="Times New Roman"/>
                <w:sz w:val="24"/>
                <w:szCs w:val="24"/>
                <w:lang w:val="en-US" w:eastAsia="ru-RU"/>
              </w:rPr>
            </w:pPr>
            <w:r w:rsidRPr="00957D95">
              <w:rPr>
                <w:rFonts w:ascii="Times New Roman" w:hAnsi="Times New Roman"/>
                <w:sz w:val="24"/>
                <w:szCs w:val="24"/>
                <w:lang w:val="en-US" w:eastAsia="ru-RU"/>
              </w:rPr>
              <w:t>31,84</w:t>
            </w:r>
          </w:p>
        </w:tc>
        <w:tc>
          <w:tcPr>
            <w:tcW w:w="1113" w:type="dxa"/>
            <w:shd w:val="clear" w:color="auto" w:fill="auto"/>
            <w:noWrap/>
            <w:vAlign w:val="bottom"/>
            <w:hideMark/>
          </w:tcPr>
          <w:p w14:paraId="405DC63C"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w:t>
            </w:r>
          </w:p>
        </w:tc>
        <w:tc>
          <w:tcPr>
            <w:tcW w:w="1924" w:type="dxa"/>
            <w:shd w:val="clear" w:color="auto" w:fill="auto"/>
            <w:noWrap/>
            <w:vAlign w:val="bottom"/>
            <w:hideMark/>
          </w:tcPr>
          <w:p w14:paraId="688AC93B"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72085,7</w:t>
            </w:r>
          </w:p>
        </w:tc>
      </w:tr>
      <w:tr w:rsidR="00FE7C52" w:rsidRPr="00957D95" w14:paraId="4B74FE6F" w14:textId="77777777" w:rsidTr="00FE7C52">
        <w:trPr>
          <w:trHeight w:val="312"/>
        </w:trPr>
        <w:tc>
          <w:tcPr>
            <w:tcW w:w="696" w:type="dxa"/>
            <w:shd w:val="clear" w:color="auto" w:fill="auto"/>
            <w:noWrap/>
            <w:vAlign w:val="bottom"/>
            <w:hideMark/>
          </w:tcPr>
          <w:p w14:paraId="2F83EB9C"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2014</w:t>
            </w:r>
          </w:p>
        </w:tc>
        <w:tc>
          <w:tcPr>
            <w:tcW w:w="1682" w:type="dxa"/>
            <w:shd w:val="clear" w:color="auto" w:fill="auto"/>
            <w:noWrap/>
            <w:vAlign w:val="bottom"/>
            <w:hideMark/>
          </w:tcPr>
          <w:p w14:paraId="72F2798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77653</w:t>
            </w:r>
          </w:p>
        </w:tc>
        <w:tc>
          <w:tcPr>
            <w:tcW w:w="2012" w:type="dxa"/>
            <w:shd w:val="clear" w:color="auto" w:fill="auto"/>
            <w:noWrap/>
            <w:vAlign w:val="bottom"/>
            <w:hideMark/>
          </w:tcPr>
          <w:p w14:paraId="5B2C9F7C"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-335</w:t>
            </w:r>
          </w:p>
        </w:tc>
        <w:tc>
          <w:tcPr>
            <w:tcW w:w="1782" w:type="dxa"/>
            <w:shd w:val="clear" w:color="auto" w:fill="auto"/>
            <w:noWrap/>
            <w:vAlign w:val="bottom"/>
            <w:hideMark/>
          </w:tcPr>
          <w:p w14:paraId="59EF2C7D"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38,47</w:t>
            </w:r>
          </w:p>
        </w:tc>
        <w:tc>
          <w:tcPr>
            <w:tcW w:w="1113" w:type="dxa"/>
            <w:shd w:val="clear" w:color="auto" w:fill="auto"/>
            <w:noWrap/>
            <w:vAlign w:val="bottom"/>
            <w:hideMark/>
          </w:tcPr>
          <w:p w14:paraId="478AAC73"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2E0686FA"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79030</w:t>
            </w:r>
          </w:p>
        </w:tc>
      </w:tr>
      <w:tr w:rsidR="00FE7C52" w:rsidRPr="00957D95" w14:paraId="1B02EB99" w14:textId="77777777" w:rsidTr="00FE7C52">
        <w:trPr>
          <w:trHeight w:val="312"/>
        </w:trPr>
        <w:tc>
          <w:tcPr>
            <w:tcW w:w="696" w:type="dxa"/>
            <w:shd w:val="clear" w:color="auto" w:fill="auto"/>
            <w:noWrap/>
            <w:vAlign w:val="bottom"/>
            <w:hideMark/>
          </w:tcPr>
          <w:p w14:paraId="6251CB7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2015</w:t>
            </w:r>
          </w:p>
        </w:tc>
        <w:tc>
          <w:tcPr>
            <w:tcW w:w="1682" w:type="dxa"/>
            <w:shd w:val="clear" w:color="auto" w:fill="auto"/>
            <w:noWrap/>
            <w:vAlign w:val="bottom"/>
            <w:hideMark/>
          </w:tcPr>
          <w:p w14:paraId="76F706E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82999,7</w:t>
            </w:r>
          </w:p>
        </w:tc>
        <w:tc>
          <w:tcPr>
            <w:tcW w:w="2012" w:type="dxa"/>
            <w:shd w:val="clear" w:color="auto" w:fill="auto"/>
            <w:noWrap/>
            <w:vAlign w:val="bottom"/>
            <w:hideMark/>
          </w:tcPr>
          <w:p w14:paraId="7DD04C4A"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-1961</w:t>
            </w:r>
          </w:p>
        </w:tc>
        <w:tc>
          <w:tcPr>
            <w:tcW w:w="1782" w:type="dxa"/>
            <w:shd w:val="clear" w:color="auto" w:fill="auto"/>
            <w:noWrap/>
            <w:vAlign w:val="bottom"/>
            <w:hideMark/>
          </w:tcPr>
          <w:p w14:paraId="3B0BAFA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61,29</w:t>
            </w:r>
          </w:p>
        </w:tc>
        <w:tc>
          <w:tcPr>
            <w:tcW w:w="1113" w:type="dxa"/>
            <w:shd w:val="clear" w:color="auto" w:fill="auto"/>
            <w:noWrap/>
            <w:vAlign w:val="bottom"/>
            <w:hideMark/>
          </w:tcPr>
          <w:p w14:paraId="4A5DEAB0"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1001400D"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83087,4</w:t>
            </w:r>
          </w:p>
        </w:tc>
      </w:tr>
      <w:tr w:rsidR="00FE7C52" w:rsidRPr="00957D95" w14:paraId="571F6F0D" w14:textId="77777777" w:rsidTr="00FE7C52">
        <w:trPr>
          <w:trHeight w:val="312"/>
        </w:trPr>
        <w:tc>
          <w:tcPr>
            <w:tcW w:w="696" w:type="dxa"/>
            <w:shd w:val="clear" w:color="auto" w:fill="auto"/>
            <w:noWrap/>
            <w:vAlign w:val="bottom"/>
            <w:hideMark/>
          </w:tcPr>
          <w:p w14:paraId="5A14FAE3"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2016</w:t>
            </w:r>
          </w:p>
        </w:tc>
        <w:tc>
          <w:tcPr>
            <w:tcW w:w="1682" w:type="dxa"/>
            <w:shd w:val="clear" w:color="auto" w:fill="auto"/>
            <w:noWrap/>
            <w:vAlign w:val="bottom"/>
            <w:hideMark/>
          </w:tcPr>
          <w:p w14:paraId="71E9BA0B"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80063,3</w:t>
            </w:r>
          </w:p>
        </w:tc>
        <w:tc>
          <w:tcPr>
            <w:tcW w:w="2012" w:type="dxa"/>
            <w:shd w:val="clear" w:color="auto" w:fill="auto"/>
            <w:noWrap/>
            <w:vAlign w:val="bottom"/>
            <w:hideMark/>
          </w:tcPr>
          <w:p w14:paraId="2E932132"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-2956</w:t>
            </w:r>
          </w:p>
        </w:tc>
        <w:tc>
          <w:tcPr>
            <w:tcW w:w="1782" w:type="dxa"/>
            <w:shd w:val="clear" w:color="auto" w:fill="auto"/>
            <w:noWrap/>
            <w:vAlign w:val="bottom"/>
            <w:hideMark/>
          </w:tcPr>
          <w:p w14:paraId="5D6D55E7"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67,19</w:t>
            </w:r>
          </w:p>
        </w:tc>
        <w:tc>
          <w:tcPr>
            <w:tcW w:w="1113" w:type="dxa"/>
            <w:shd w:val="clear" w:color="auto" w:fill="auto"/>
            <w:noWrap/>
            <w:vAlign w:val="bottom"/>
            <w:hideMark/>
          </w:tcPr>
          <w:p w14:paraId="4685577C"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0479FE5A"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85616,1</w:t>
            </w:r>
          </w:p>
        </w:tc>
      </w:tr>
      <w:tr w:rsidR="00FE7C52" w:rsidRPr="00957D95" w14:paraId="096FD5EF" w14:textId="77777777" w:rsidTr="00FE7C52">
        <w:trPr>
          <w:trHeight w:val="324"/>
        </w:trPr>
        <w:tc>
          <w:tcPr>
            <w:tcW w:w="696" w:type="dxa"/>
            <w:shd w:val="clear" w:color="auto" w:fill="auto"/>
            <w:noWrap/>
            <w:vAlign w:val="bottom"/>
            <w:hideMark/>
          </w:tcPr>
          <w:p w14:paraId="6BF433F1"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2017</w:t>
            </w:r>
          </w:p>
        </w:tc>
        <w:tc>
          <w:tcPr>
            <w:tcW w:w="1682" w:type="dxa"/>
            <w:shd w:val="clear" w:color="auto" w:fill="auto"/>
            <w:noWrap/>
            <w:vAlign w:val="bottom"/>
            <w:hideMark/>
          </w:tcPr>
          <w:p w14:paraId="127985D0"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85191,8</w:t>
            </w:r>
          </w:p>
        </w:tc>
        <w:tc>
          <w:tcPr>
            <w:tcW w:w="2012" w:type="dxa"/>
            <w:shd w:val="clear" w:color="auto" w:fill="auto"/>
            <w:noWrap/>
            <w:vAlign w:val="bottom"/>
            <w:hideMark/>
          </w:tcPr>
          <w:p w14:paraId="5B0F2758"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-1331</w:t>
            </w:r>
          </w:p>
        </w:tc>
        <w:tc>
          <w:tcPr>
            <w:tcW w:w="1782" w:type="dxa"/>
            <w:shd w:val="clear" w:color="auto" w:fill="auto"/>
            <w:noWrap/>
            <w:vAlign w:val="bottom"/>
            <w:hideMark/>
          </w:tcPr>
          <w:p w14:paraId="6F65504E"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58,31</w:t>
            </w:r>
          </w:p>
        </w:tc>
        <w:tc>
          <w:tcPr>
            <w:tcW w:w="1113" w:type="dxa"/>
            <w:shd w:val="clear" w:color="auto" w:fill="auto"/>
            <w:noWrap/>
            <w:vAlign w:val="bottom"/>
            <w:hideMark/>
          </w:tcPr>
          <w:p w14:paraId="1CC6AB69"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0CAAA45A"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91843,2</w:t>
            </w:r>
          </w:p>
        </w:tc>
      </w:tr>
      <w:tr w:rsidR="00FE7C52" w:rsidRPr="00957D95" w14:paraId="3D27EFCB" w14:textId="77777777" w:rsidTr="00FE7C52">
        <w:trPr>
          <w:trHeight w:val="312"/>
        </w:trPr>
        <w:tc>
          <w:tcPr>
            <w:tcW w:w="696" w:type="dxa"/>
            <w:shd w:val="clear" w:color="auto" w:fill="auto"/>
            <w:noWrap/>
            <w:vAlign w:val="bottom"/>
            <w:hideMark/>
          </w:tcPr>
          <w:p w14:paraId="226EDF02"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2018</w:t>
            </w:r>
          </w:p>
        </w:tc>
        <w:tc>
          <w:tcPr>
            <w:tcW w:w="1682" w:type="dxa"/>
            <w:shd w:val="clear" w:color="auto" w:fill="auto"/>
            <w:noWrap/>
            <w:vAlign w:val="bottom"/>
            <w:hideMark/>
          </w:tcPr>
          <w:p w14:paraId="126E1783"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94083,7</w:t>
            </w:r>
          </w:p>
        </w:tc>
        <w:tc>
          <w:tcPr>
            <w:tcW w:w="2012" w:type="dxa"/>
            <w:shd w:val="clear" w:color="auto" w:fill="auto"/>
            <w:noWrap/>
            <w:vAlign w:val="bottom"/>
            <w:hideMark/>
          </w:tcPr>
          <w:p w14:paraId="2488B08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2741</w:t>
            </w:r>
          </w:p>
        </w:tc>
        <w:tc>
          <w:tcPr>
            <w:tcW w:w="1782" w:type="dxa"/>
            <w:shd w:val="clear" w:color="auto" w:fill="auto"/>
            <w:noWrap/>
            <w:vAlign w:val="bottom"/>
            <w:hideMark/>
          </w:tcPr>
          <w:p w14:paraId="2AE88D13"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62,69</w:t>
            </w:r>
          </w:p>
        </w:tc>
        <w:tc>
          <w:tcPr>
            <w:tcW w:w="1113" w:type="dxa"/>
            <w:shd w:val="clear" w:color="auto" w:fill="auto"/>
            <w:noWrap/>
            <w:vAlign w:val="bottom"/>
            <w:hideMark/>
          </w:tcPr>
          <w:p w14:paraId="3678D291"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5432D526"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103861,7</w:t>
            </w:r>
          </w:p>
        </w:tc>
      </w:tr>
      <w:tr w:rsidR="00FE7C52" w:rsidRPr="00957D95" w14:paraId="404FE0C9" w14:textId="77777777" w:rsidTr="00FE7C52">
        <w:trPr>
          <w:trHeight w:val="312"/>
        </w:trPr>
        <w:tc>
          <w:tcPr>
            <w:tcW w:w="696" w:type="dxa"/>
            <w:shd w:val="clear" w:color="auto" w:fill="auto"/>
            <w:noWrap/>
            <w:vAlign w:val="bottom"/>
            <w:hideMark/>
          </w:tcPr>
          <w:p w14:paraId="4027022F"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2019</w:t>
            </w:r>
          </w:p>
        </w:tc>
        <w:tc>
          <w:tcPr>
            <w:tcW w:w="1682" w:type="dxa"/>
            <w:shd w:val="clear" w:color="auto" w:fill="auto"/>
            <w:noWrap/>
            <w:vAlign w:val="bottom"/>
            <w:hideMark/>
          </w:tcPr>
          <w:p w14:paraId="338B8AD5"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88800</w:t>
            </w:r>
          </w:p>
        </w:tc>
        <w:tc>
          <w:tcPr>
            <w:tcW w:w="2012" w:type="dxa"/>
            <w:shd w:val="clear" w:color="auto" w:fill="auto"/>
            <w:noWrap/>
            <w:vAlign w:val="bottom"/>
            <w:hideMark/>
          </w:tcPr>
          <w:p w14:paraId="0B59EB58"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1974,4</w:t>
            </w:r>
          </w:p>
        </w:tc>
        <w:tc>
          <w:tcPr>
            <w:tcW w:w="1782" w:type="dxa"/>
            <w:shd w:val="clear" w:color="auto" w:fill="auto"/>
            <w:noWrap/>
            <w:vAlign w:val="bottom"/>
            <w:hideMark/>
          </w:tcPr>
          <w:p w14:paraId="13A639E8"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71,9</w:t>
            </w:r>
          </w:p>
        </w:tc>
        <w:tc>
          <w:tcPr>
            <w:tcW w:w="1113" w:type="dxa"/>
            <w:shd w:val="clear" w:color="auto" w:fill="auto"/>
            <w:noWrap/>
            <w:vAlign w:val="bottom"/>
            <w:hideMark/>
          </w:tcPr>
          <w:p w14:paraId="6B082FD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341FBAD9"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109608,3</w:t>
            </w:r>
          </w:p>
        </w:tc>
      </w:tr>
      <w:tr w:rsidR="00FE7C52" w:rsidRPr="00957D95" w14:paraId="04C8CBD2" w14:textId="77777777" w:rsidTr="00FE7C52">
        <w:trPr>
          <w:trHeight w:val="312"/>
        </w:trPr>
        <w:tc>
          <w:tcPr>
            <w:tcW w:w="696" w:type="dxa"/>
            <w:shd w:val="clear" w:color="auto" w:fill="auto"/>
            <w:noWrap/>
            <w:vAlign w:val="bottom"/>
            <w:hideMark/>
          </w:tcPr>
          <w:p w14:paraId="536F6393"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2020</w:t>
            </w:r>
          </w:p>
        </w:tc>
        <w:tc>
          <w:tcPr>
            <w:tcW w:w="1682" w:type="dxa"/>
            <w:shd w:val="clear" w:color="auto" w:fill="auto"/>
            <w:noWrap/>
            <w:vAlign w:val="bottom"/>
            <w:hideMark/>
          </w:tcPr>
          <w:p w14:paraId="734BCF19"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104000</w:t>
            </w:r>
          </w:p>
        </w:tc>
        <w:tc>
          <w:tcPr>
            <w:tcW w:w="2012" w:type="dxa"/>
            <w:shd w:val="clear" w:color="auto" w:fill="auto"/>
            <w:noWrap/>
            <w:vAlign w:val="bottom"/>
            <w:hideMark/>
          </w:tcPr>
          <w:p w14:paraId="3E54E3F9"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-4102,5</w:t>
            </w:r>
          </w:p>
        </w:tc>
        <w:tc>
          <w:tcPr>
            <w:tcW w:w="1782" w:type="dxa"/>
            <w:shd w:val="clear" w:color="auto" w:fill="auto"/>
            <w:noWrap/>
            <w:vAlign w:val="bottom"/>
            <w:hideMark/>
          </w:tcPr>
          <w:p w14:paraId="59BAA4E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73,7</w:t>
            </w:r>
          </w:p>
        </w:tc>
        <w:tc>
          <w:tcPr>
            <w:tcW w:w="1113" w:type="dxa"/>
            <w:shd w:val="clear" w:color="auto" w:fill="auto"/>
            <w:noWrap/>
            <w:vAlign w:val="bottom"/>
            <w:hideMark/>
          </w:tcPr>
          <w:p w14:paraId="6854AC12"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135A284D"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107658,2</w:t>
            </w:r>
          </w:p>
        </w:tc>
      </w:tr>
      <w:tr w:rsidR="00FE7C52" w:rsidRPr="00957D95" w14:paraId="4ACA0FCD" w14:textId="77777777" w:rsidTr="00FE7C52">
        <w:trPr>
          <w:trHeight w:val="312"/>
        </w:trPr>
        <w:tc>
          <w:tcPr>
            <w:tcW w:w="696" w:type="dxa"/>
            <w:shd w:val="clear" w:color="auto" w:fill="auto"/>
            <w:noWrap/>
            <w:vAlign w:val="bottom"/>
            <w:hideMark/>
          </w:tcPr>
          <w:p w14:paraId="263FF375"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2021</w:t>
            </w:r>
          </w:p>
        </w:tc>
        <w:tc>
          <w:tcPr>
            <w:tcW w:w="1682" w:type="dxa"/>
            <w:shd w:val="clear" w:color="auto" w:fill="auto"/>
            <w:noWrap/>
            <w:vAlign w:val="bottom"/>
            <w:hideMark/>
          </w:tcPr>
          <w:p w14:paraId="7E6BA3DF"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120500</w:t>
            </w:r>
          </w:p>
        </w:tc>
        <w:tc>
          <w:tcPr>
            <w:tcW w:w="2012" w:type="dxa"/>
            <w:shd w:val="clear" w:color="auto" w:fill="auto"/>
            <w:noWrap/>
            <w:vAlign w:val="bottom"/>
            <w:hideMark/>
          </w:tcPr>
          <w:p w14:paraId="027A9016"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-275,7</w:t>
            </w:r>
          </w:p>
        </w:tc>
        <w:tc>
          <w:tcPr>
            <w:tcW w:w="1782" w:type="dxa"/>
            <w:shd w:val="clear" w:color="auto" w:fill="auto"/>
            <w:noWrap/>
            <w:vAlign w:val="bottom"/>
            <w:hideMark/>
          </w:tcPr>
          <w:p w14:paraId="32F64906"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73,7</w:t>
            </w:r>
          </w:p>
        </w:tc>
        <w:tc>
          <w:tcPr>
            <w:tcW w:w="1113" w:type="dxa"/>
            <w:shd w:val="clear" w:color="auto" w:fill="auto"/>
            <w:noWrap/>
            <w:vAlign w:val="bottom"/>
            <w:hideMark/>
          </w:tcPr>
          <w:p w14:paraId="2D5C4B6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48C50E80"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135295</w:t>
            </w:r>
          </w:p>
        </w:tc>
      </w:tr>
      <w:tr w:rsidR="00FE7C52" w:rsidRPr="00957D95" w14:paraId="14807877" w14:textId="77777777" w:rsidTr="00FE7C52">
        <w:trPr>
          <w:trHeight w:val="312"/>
        </w:trPr>
        <w:tc>
          <w:tcPr>
            <w:tcW w:w="696" w:type="dxa"/>
            <w:shd w:val="clear" w:color="auto" w:fill="auto"/>
            <w:noWrap/>
            <w:vAlign w:val="bottom"/>
            <w:hideMark/>
          </w:tcPr>
          <w:p w14:paraId="44CD1A5E"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2022</w:t>
            </w:r>
          </w:p>
        </w:tc>
        <w:tc>
          <w:tcPr>
            <w:tcW w:w="1682" w:type="dxa"/>
            <w:shd w:val="clear" w:color="auto" w:fill="auto"/>
            <w:noWrap/>
            <w:vAlign w:val="bottom"/>
            <w:hideMark/>
          </w:tcPr>
          <w:p w14:paraId="0B795B66"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134800</w:t>
            </w:r>
          </w:p>
        </w:tc>
        <w:tc>
          <w:tcPr>
            <w:tcW w:w="2012" w:type="dxa"/>
            <w:shd w:val="clear" w:color="auto" w:fill="auto"/>
            <w:noWrap/>
            <w:vAlign w:val="bottom"/>
            <w:hideMark/>
          </w:tcPr>
          <w:p w14:paraId="49B403F6"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1327,7</w:t>
            </w:r>
          </w:p>
        </w:tc>
        <w:tc>
          <w:tcPr>
            <w:tcW w:w="1782" w:type="dxa"/>
            <w:shd w:val="clear" w:color="auto" w:fill="auto"/>
            <w:noWrap/>
            <w:vAlign w:val="bottom"/>
            <w:hideMark/>
          </w:tcPr>
          <w:p w14:paraId="1A08DF25"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68,5</w:t>
            </w:r>
          </w:p>
        </w:tc>
        <w:tc>
          <w:tcPr>
            <w:tcW w:w="1113" w:type="dxa"/>
            <w:shd w:val="clear" w:color="auto" w:fill="auto"/>
            <w:noWrap/>
            <w:vAlign w:val="bottom"/>
            <w:hideMark/>
          </w:tcPr>
          <w:p w14:paraId="61653BB2"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03B010C8"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151455,6</w:t>
            </w:r>
          </w:p>
        </w:tc>
      </w:tr>
      <w:tr w:rsidR="00FE7C52" w:rsidRPr="00957D95" w14:paraId="5715112A" w14:textId="77777777" w:rsidTr="00FE7C52">
        <w:trPr>
          <w:trHeight w:val="312"/>
        </w:trPr>
        <w:tc>
          <w:tcPr>
            <w:tcW w:w="696" w:type="dxa"/>
            <w:shd w:val="clear" w:color="auto" w:fill="auto"/>
            <w:noWrap/>
            <w:vAlign w:val="bottom"/>
            <w:hideMark/>
          </w:tcPr>
          <w:p w14:paraId="1F9A1C5D" w14:textId="4582E372"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2023</w:t>
            </w:r>
            <w:r w:rsidR="00971C97" w:rsidRPr="00957D95">
              <w:rPr>
                <w:rFonts w:ascii="Times New Roman" w:hAnsi="Times New Roman"/>
                <w:sz w:val="24"/>
                <w:szCs w:val="24"/>
                <w:vertAlign w:val="superscript"/>
                <w:lang w:eastAsia="ru-RU"/>
              </w:rPr>
              <w:t>*</w:t>
            </w:r>
          </w:p>
        </w:tc>
        <w:tc>
          <w:tcPr>
            <w:tcW w:w="1682" w:type="dxa"/>
            <w:shd w:val="clear" w:color="auto" w:fill="auto"/>
            <w:noWrap/>
            <w:vAlign w:val="bottom"/>
            <w:hideMark/>
          </w:tcPr>
          <w:p w14:paraId="763ED8EC" w14:textId="44122590" w:rsidR="00FE7C52" w:rsidRPr="00957D95" w:rsidRDefault="004773CB" w:rsidP="00FE7C52">
            <w:pPr>
              <w:spacing w:after="0" w:line="240" w:lineRule="auto"/>
              <w:jc w:val="right"/>
              <w:rPr>
                <w:rFonts w:ascii="Times New Roman" w:hAnsi="Times New Roman"/>
                <w:sz w:val="24"/>
                <w:szCs w:val="24"/>
                <w:lang w:val="en-US" w:eastAsia="ru-RU"/>
              </w:rPr>
            </w:pPr>
            <w:r w:rsidRPr="00957D95">
              <w:rPr>
                <w:rFonts w:ascii="Times New Roman" w:hAnsi="Times New Roman"/>
                <w:sz w:val="24"/>
                <w:szCs w:val="24"/>
                <w:lang w:val="en-US" w:eastAsia="ru-RU"/>
              </w:rPr>
              <w:t>x</w:t>
            </w:r>
          </w:p>
        </w:tc>
        <w:tc>
          <w:tcPr>
            <w:tcW w:w="2012" w:type="dxa"/>
            <w:shd w:val="clear" w:color="auto" w:fill="auto"/>
            <w:noWrap/>
            <w:vAlign w:val="bottom"/>
            <w:hideMark/>
          </w:tcPr>
          <w:p w14:paraId="6414DE5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299,1</w:t>
            </w:r>
          </w:p>
        </w:tc>
        <w:tc>
          <w:tcPr>
            <w:tcW w:w="1782" w:type="dxa"/>
            <w:shd w:val="clear" w:color="auto" w:fill="auto"/>
            <w:noWrap/>
            <w:vAlign w:val="bottom"/>
            <w:hideMark/>
          </w:tcPr>
          <w:p w14:paraId="0FA21B7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76,5</w:t>
            </w:r>
          </w:p>
        </w:tc>
        <w:tc>
          <w:tcPr>
            <w:tcW w:w="1113" w:type="dxa"/>
            <w:shd w:val="clear" w:color="auto" w:fill="auto"/>
            <w:noWrap/>
            <w:vAlign w:val="bottom"/>
            <w:hideMark/>
          </w:tcPr>
          <w:p w14:paraId="5903E9EF"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063269E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154786,6</w:t>
            </w:r>
          </w:p>
        </w:tc>
      </w:tr>
      <w:tr w:rsidR="00FE7C52" w:rsidRPr="00957D95" w14:paraId="5E027B94" w14:textId="77777777" w:rsidTr="00FE7C52">
        <w:trPr>
          <w:trHeight w:val="324"/>
        </w:trPr>
        <w:tc>
          <w:tcPr>
            <w:tcW w:w="696" w:type="dxa"/>
            <w:shd w:val="clear" w:color="auto" w:fill="auto"/>
            <w:noWrap/>
            <w:vAlign w:val="bottom"/>
            <w:hideMark/>
          </w:tcPr>
          <w:p w14:paraId="5E406115" w14:textId="495C6401"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2024</w:t>
            </w:r>
            <w:r w:rsidR="00971C97" w:rsidRPr="00957D95">
              <w:rPr>
                <w:rFonts w:ascii="Times New Roman" w:hAnsi="Times New Roman"/>
                <w:sz w:val="24"/>
                <w:szCs w:val="24"/>
                <w:vertAlign w:val="superscript"/>
                <w:lang w:eastAsia="ru-RU"/>
              </w:rPr>
              <w:t>*</w:t>
            </w:r>
          </w:p>
        </w:tc>
        <w:tc>
          <w:tcPr>
            <w:tcW w:w="1682" w:type="dxa"/>
            <w:shd w:val="clear" w:color="auto" w:fill="auto"/>
            <w:noWrap/>
            <w:vAlign w:val="bottom"/>
            <w:hideMark/>
          </w:tcPr>
          <w:p w14:paraId="66D940E3" w14:textId="305B994B" w:rsidR="00FE7C52" w:rsidRPr="00957D95" w:rsidRDefault="004773CB" w:rsidP="00FE7C52">
            <w:pPr>
              <w:spacing w:after="0" w:line="240" w:lineRule="auto"/>
              <w:jc w:val="right"/>
              <w:rPr>
                <w:rFonts w:ascii="Times New Roman" w:hAnsi="Times New Roman"/>
                <w:sz w:val="24"/>
                <w:szCs w:val="24"/>
                <w:lang w:val="en-US" w:eastAsia="ru-RU"/>
              </w:rPr>
            </w:pPr>
            <w:r w:rsidRPr="00957D95">
              <w:rPr>
                <w:rFonts w:ascii="Times New Roman" w:hAnsi="Times New Roman"/>
                <w:sz w:val="24"/>
                <w:szCs w:val="24"/>
                <w:lang w:val="en-US" w:eastAsia="ru-RU"/>
              </w:rPr>
              <w:t>x</w:t>
            </w:r>
          </w:p>
        </w:tc>
        <w:tc>
          <w:tcPr>
            <w:tcW w:w="2012" w:type="dxa"/>
            <w:shd w:val="clear" w:color="auto" w:fill="auto"/>
            <w:noWrap/>
            <w:vAlign w:val="bottom"/>
            <w:hideMark/>
          </w:tcPr>
          <w:p w14:paraId="379B31A3"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-522,7</w:t>
            </w:r>
          </w:p>
        </w:tc>
        <w:tc>
          <w:tcPr>
            <w:tcW w:w="1782" w:type="dxa"/>
            <w:shd w:val="clear" w:color="auto" w:fill="auto"/>
            <w:noWrap/>
            <w:vAlign w:val="bottom"/>
            <w:hideMark/>
          </w:tcPr>
          <w:p w14:paraId="57CC06A4"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76,8</w:t>
            </w:r>
          </w:p>
        </w:tc>
        <w:tc>
          <w:tcPr>
            <w:tcW w:w="1113" w:type="dxa"/>
            <w:shd w:val="clear" w:color="auto" w:fill="auto"/>
            <w:noWrap/>
            <w:vAlign w:val="bottom"/>
            <w:hideMark/>
          </w:tcPr>
          <w:p w14:paraId="4927A5E8"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924" w:type="dxa"/>
            <w:shd w:val="clear" w:color="auto" w:fill="auto"/>
            <w:noWrap/>
            <w:vAlign w:val="bottom"/>
            <w:hideMark/>
          </w:tcPr>
          <w:p w14:paraId="11149771" w14:textId="77777777" w:rsidR="00FE7C52" w:rsidRPr="00957D95" w:rsidRDefault="00FE7C52" w:rsidP="00FE7C52">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158811,1</w:t>
            </w:r>
          </w:p>
        </w:tc>
      </w:tr>
    </w:tbl>
    <w:p w14:paraId="6B03D7C1" w14:textId="51B42953" w:rsidR="00FE7C52" w:rsidRPr="00957D95" w:rsidRDefault="00CD409E" w:rsidP="00FE7C52">
      <w:pPr>
        <w:spacing w:after="0" w:line="240" w:lineRule="auto"/>
        <w:jc w:val="both"/>
        <w:rPr>
          <w:rFonts w:ascii="Times New Roman" w:eastAsia="+mn-ea" w:hAnsi="Times New Roman"/>
          <w:i/>
          <w:sz w:val="24"/>
          <w:szCs w:val="24"/>
          <w:lang w:eastAsia="ru-RU"/>
        </w:rPr>
      </w:pPr>
      <w:r w:rsidRPr="00957D95">
        <w:rPr>
          <w:rFonts w:ascii="Times New Roman" w:eastAsia="+mn-ea" w:hAnsi="Times New Roman"/>
          <w:i/>
          <w:sz w:val="24"/>
          <w:szCs w:val="24"/>
          <w:lang w:eastAsia="ru-RU"/>
        </w:rPr>
        <w:t xml:space="preserve">* </w:t>
      </w:r>
      <w:r w:rsidR="00FE7C52" w:rsidRPr="00957D95">
        <w:rPr>
          <w:rFonts w:ascii="Times New Roman" w:eastAsia="+mn-ea" w:hAnsi="Times New Roman"/>
          <w:i/>
          <w:sz w:val="24"/>
          <w:szCs w:val="24"/>
          <w:lang w:eastAsia="ru-RU"/>
        </w:rPr>
        <w:t>К</w:t>
      </w:r>
      <w:r w:rsidR="008A3E40" w:rsidRPr="00957D95">
        <w:rPr>
          <w:rFonts w:ascii="Times New Roman" w:eastAsia="+mn-ea" w:hAnsi="Times New Roman"/>
          <w:i/>
          <w:sz w:val="24"/>
          <w:szCs w:val="24"/>
          <w:lang w:eastAsia="ru-RU"/>
        </w:rPr>
        <w:t>урсивом и звездочкой (</w:t>
      </w:r>
      <w:r w:rsidR="008A3E40" w:rsidRPr="00957D95">
        <w:rPr>
          <w:rFonts w:ascii="Times New Roman" w:eastAsia="+mn-ea" w:hAnsi="Times New Roman"/>
          <w:i/>
          <w:sz w:val="24"/>
          <w:szCs w:val="24"/>
          <w:vertAlign w:val="superscript"/>
          <w:lang w:eastAsia="ru-RU"/>
        </w:rPr>
        <w:t>*</w:t>
      </w:r>
      <w:r w:rsidR="008A3E40" w:rsidRPr="00957D95">
        <w:rPr>
          <w:rFonts w:ascii="Times New Roman" w:eastAsia="+mn-ea" w:hAnsi="Times New Roman"/>
          <w:i/>
          <w:sz w:val="24"/>
          <w:szCs w:val="24"/>
          <w:lang w:eastAsia="ru-RU"/>
        </w:rPr>
        <w:t xml:space="preserve">) </w:t>
      </w:r>
      <w:r w:rsidR="00FE7C52" w:rsidRPr="00957D95">
        <w:rPr>
          <w:rFonts w:ascii="Times New Roman" w:eastAsia="+mn-ea" w:hAnsi="Times New Roman"/>
          <w:i/>
          <w:sz w:val="24"/>
          <w:szCs w:val="24"/>
          <w:lang w:eastAsia="ru-RU"/>
        </w:rPr>
        <w:t>выделены прогноз</w:t>
      </w:r>
      <w:r w:rsidRPr="00957D95">
        <w:rPr>
          <w:rFonts w:ascii="Times New Roman" w:eastAsia="+mn-ea" w:hAnsi="Times New Roman"/>
          <w:i/>
          <w:sz w:val="24"/>
          <w:szCs w:val="24"/>
          <w:lang w:eastAsia="ru-RU"/>
        </w:rPr>
        <w:t>ные данные Минэкономразвития РФ</w:t>
      </w:r>
    </w:p>
    <w:p w14:paraId="14D4DCBD" w14:textId="77777777" w:rsidR="00FE7C52" w:rsidRPr="00957D95" w:rsidRDefault="00FE7C52" w:rsidP="00FE7C52">
      <w:pPr>
        <w:spacing w:after="0" w:line="360" w:lineRule="auto"/>
        <w:jc w:val="both"/>
        <w:rPr>
          <w:rFonts w:ascii="Times New Roman" w:eastAsia="+mn-ea" w:hAnsi="Times New Roman"/>
          <w:sz w:val="28"/>
          <w:szCs w:val="28"/>
          <w:lang w:eastAsia="ru-RU"/>
        </w:rPr>
      </w:pPr>
    </w:p>
    <w:p w14:paraId="341C8964" w14:textId="63BFBF67" w:rsidR="00FE7C52" w:rsidRPr="00957D95" w:rsidRDefault="00FE7C52" w:rsidP="00FE7C52">
      <w:pPr>
        <w:spacing w:after="0" w:line="36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Для построения модели множественной регрессии необходимо, чтобы все </w:t>
      </w:r>
      <w:r w:rsidR="00E0083D" w:rsidRPr="00957D95">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показатели </w:t>
      </w:r>
      <w:r w:rsidR="000D2D73" w:rsidRPr="00957D95">
        <w:rPr>
          <w:rFonts w:ascii="Times New Roman" w:eastAsia="+mn-ea" w:hAnsi="Times New Roman"/>
          <w:sz w:val="28"/>
          <w:szCs w:val="28"/>
          <w:lang w:val="en-US" w:eastAsia="ru-RU"/>
        </w:rPr>
        <w:t>x</w:t>
      </w:r>
      <w:r w:rsidR="000D2D73" w:rsidRPr="00957D95">
        <w:rPr>
          <w:rFonts w:ascii="Times New Roman" w:eastAsia="+mn-ea" w:hAnsi="Times New Roman"/>
          <w:sz w:val="28"/>
          <w:szCs w:val="28"/>
          <w:vertAlign w:val="subscript"/>
          <w:lang w:val="en-US" w:eastAsia="ru-RU"/>
        </w:rPr>
        <w:t>i</w:t>
      </w:r>
      <w:r w:rsidR="000D2D73" w:rsidRPr="00957D95">
        <w:rPr>
          <w:rFonts w:ascii="Times New Roman" w:eastAsia="+mn-ea" w:hAnsi="Times New Roman"/>
          <w:sz w:val="28"/>
          <w:szCs w:val="28"/>
          <w:vertAlign w:val="subscript"/>
          <w:lang w:eastAsia="ru-RU"/>
        </w:rPr>
        <w:t xml:space="preserve"> </w:t>
      </w:r>
      <w:r w:rsidR="000D2D73" w:rsidRPr="00957D95">
        <w:rPr>
          <w:rFonts w:ascii="Times New Roman" w:eastAsia="+mn-ea" w:hAnsi="Times New Roman"/>
          <w:sz w:val="28"/>
          <w:szCs w:val="28"/>
          <w:lang w:eastAsia="ru-RU"/>
        </w:rPr>
        <w:t>имели</w:t>
      </w:r>
      <w:r w:rsidRPr="00957D95">
        <w:rPr>
          <w:rFonts w:ascii="Times New Roman" w:eastAsia="+mn-ea" w:hAnsi="Times New Roman"/>
          <w:sz w:val="28"/>
          <w:szCs w:val="28"/>
          <w:lang w:eastAsia="ru-RU"/>
        </w:rPr>
        <w:t xml:space="preserve"> корреляцию меньше 0,7, </w:t>
      </w:r>
      <w:r w:rsidR="003D07CA" w:rsidRPr="00957D95">
        <w:rPr>
          <w:rFonts w:ascii="Times New Roman" w:eastAsia="+mn-ea" w:hAnsi="Times New Roman"/>
          <w:sz w:val="28"/>
          <w:szCs w:val="28"/>
          <w:lang w:eastAsia="ru-RU"/>
        </w:rPr>
        <w:t>и коррелировали с экзогенной переменной (</w:t>
      </w:r>
      <w:r w:rsidR="003D07CA" w:rsidRPr="00957D95">
        <w:rPr>
          <w:rFonts w:ascii="Times New Roman" w:eastAsia="+mn-ea" w:hAnsi="Times New Roman"/>
          <w:sz w:val="28"/>
          <w:szCs w:val="28"/>
          <w:lang w:val="en-US" w:eastAsia="ru-RU"/>
        </w:rPr>
        <w:t>Y</w:t>
      </w:r>
      <w:r w:rsidR="003D07CA" w:rsidRPr="00957D95">
        <w:rPr>
          <w:rFonts w:ascii="Times New Roman" w:eastAsia="+mn-ea" w:hAnsi="Times New Roman"/>
          <w:sz w:val="28"/>
          <w:szCs w:val="28"/>
          <w:lang w:eastAsia="ru-RU"/>
        </w:rPr>
        <w:t xml:space="preserve">). Воспользуемся возможностями пакета «Анализ данных» </w:t>
      </w:r>
      <w:r w:rsidR="00E0083D" w:rsidRPr="00957D95">
        <w:rPr>
          <w:rFonts w:ascii="Times New Roman" w:eastAsia="+mn-ea" w:hAnsi="Times New Roman"/>
          <w:sz w:val="28"/>
          <w:szCs w:val="28"/>
          <w:lang w:eastAsia="ru-RU"/>
        </w:rPr>
        <w:br/>
      </w:r>
      <w:r w:rsidR="003D07CA" w:rsidRPr="00957D95">
        <w:rPr>
          <w:rFonts w:ascii="Times New Roman" w:eastAsia="+mn-ea" w:hAnsi="Times New Roman"/>
          <w:sz w:val="28"/>
          <w:szCs w:val="28"/>
          <w:lang w:eastAsia="ru-RU"/>
        </w:rPr>
        <w:t xml:space="preserve">в </w:t>
      </w:r>
      <w:r w:rsidR="003D07CA" w:rsidRPr="00957D95">
        <w:rPr>
          <w:rFonts w:ascii="Times New Roman" w:eastAsia="+mn-ea" w:hAnsi="Times New Roman"/>
          <w:sz w:val="28"/>
          <w:szCs w:val="28"/>
          <w:lang w:val="en-US" w:eastAsia="ru-RU"/>
        </w:rPr>
        <w:t>Excel</w:t>
      </w:r>
      <w:r w:rsidR="003D07CA" w:rsidRPr="00957D95">
        <w:rPr>
          <w:rFonts w:ascii="Times New Roman" w:eastAsia="+mn-ea" w:hAnsi="Times New Roman"/>
          <w:sz w:val="28"/>
          <w:szCs w:val="28"/>
          <w:lang w:eastAsia="ru-RU"/>
        </w:rPr>
        <w:t xml:space="preserve"> и проведем корреляционный анализ фактических данных за 10 лет </w:t>
      </w:r>
      <w:r w:rsidR="00E0083D" w:rsidRPr="00957D95">
        <w:rPr>
          <w:rFonts w:ascii="Times New Roman" w:eastAsia="+mn-ea" w:hAnsi="Times New Roman"/>
          <w:sz w:val="28"/>
          <w:szCs w:val="28"/>
          <w:lang w:eastAsia="ru-RU"/>
        </w:rPr>
        <w:br/>
        <w:t>(</w:t>
      </w:r>
      <w:r w:rsidR="003D07CA" w:rsidRPr="00957D95">
        <w:rPr>
          <w:rFonts w:ascii="Times New Roman" w:eastAsia="+mn-ea" w:hAnsi="Times New Roman"/>
          <w:sz w:val="28"/>
          <w:szCs w:val="28"/>
          <w:lang w:eastAsia="ru-RU"/>
        </w:rPr>
        <w:t>2013</w:t>
      </w:r>
      <w:r w:rsidR="00E0083D" w:rsidRPr="00957D95">
        <w:rPr>
          <w:rFonts w:ascii="Times New Roman" w:eastAsia="+mn-ea" w:hAnsi="Times New Roman"/>
          <w:sz w:val="28"/>
          <w:szCs w:val="28"/>
          <w:lang w:eastAsia="ru-RU"/>
        </w:rPr>
        <w:t>-</w:t>
      </w:r>
      <w:r w:rsidR="003D07CA" w:rsidRPr="00957D95">
        <w:rPr>
          <w:rFonts w:ascii="Times New Roman" w:eastAsia="+mn-ea" w:hAnsi="Times New Roman"/>
          <w:sz w:val="28"/>
          <w:szCs w:val="28"/>
          <w:lang w:eastAsia="ru-RU"/>
        </w:rPr>
        <w:t xml:space="preserve">2022 гг.), рассчитав коэффициент корреляции Пирсона (формула </w:t>
      </w:r>
      <w:r w:rsidR="00E540AD" w:rsidRPr="00957D95">
        <w:rPr>
          <w:rFonts w:ascii="Times New Roman" w:eastAsia="+mn-ea" w:hAnsi="Times New Roman"/>
          <w:sz w:val="28"/>
          <w:szCs w:val="28"/>
          <w:lang w:eastAsia="ru-RU"/>
        </w:rPr>
        <w:t>3</w:t>
      </w:r>
      <w:r w:rsidR="003D07CA" w:rsidRPr="00957D95">
        <w:rPr>
          <w:rFonts w:ascii="Times New Roman" w:eastAsia="+mn-ea" w:hAnsi="Times New Roman"/>
          <w:sz w:val="28"/>
          <w:szCs w:val="28"/>
          <w:lang w:eastAsia="ru-RU"/>
        </w:rPr>
        <w:t>.1).</w:t>
      </w:r>
    </w:p>
    <w:p w14:paraId="17D5F556" w14:textId="77777777" w:rsidR="00CD409E" w:rsidRPr="00957D95" w:rsidRDefault="00CD409E" w:rsidP="00FE7C52">
      <w:pPr>
        <w:spacing w:after="0" w:line="360" w:lineRule="auto"/>
        <w:jc w:val="both"/>
        <w:rPr>
          <w:rFonts w:ascii="Times New Roman" w:eastAsia="+mn-ea" w:hAnsi="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2"/>
      </w:tblGrid>
      <w:tr w:rsidR="003D07CA" w:rsidRPr="00957D95" w14:paraId="174BF76E" w14:textId="77777777" w:rsidTr="003D07CA">
        <w:tc>
          <w:tcPr>
            <w:tcW w:w="7933" w:type="dxa"/>
          </w:tcPr>
          <w:p w14:paraId="01446CBA" w14:textId="682A4ACE" w:rsidR="003D07CA" w:rsidRPr="00957D95" w:rsidRDefault="003D07CA" w:rsidP="003D07CA">
            <w:pPr>
              <w:spacing w:line="360" w:lineRule="auto"/>
              <w:jc w:val="center"/>
              <w:rPr>
                <w:rFonts w:ascii="Times New Roman" w:eastAsia="+mn-ea" w:hAnsi="Times New Roman"/>
                <w:sz w:val="28"/>
                <w:szCs w:val="28"/>
              </w:rPr>
            </w:pPr>
            <w:r w:rsidRPr="00957D95">
              <w:rPr>
                <w:noProof/>
                <w14:ligatures w14:val="standardContextual"/>
              </w:rPr>
              <w:drawing>
                <wp:inline distT="0" distB="0" distL="0" distR="0" wp14:anchorId="3984B127" wp14:editId="54625E50">
                  <wp:extent cx="2686050" cy="707571"/>
                  <wp:effectExtent l="0" t="0" r="0" b="0"/>
                  <wp:docPr id="12738796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9693" name=""/>
                          <pic:cNvPicPr/>
                        </pic:nvPicPr>
                        <pic:blipFill rotWithShape="1">
                          <a:blip r:embed="rId44"/>
                          <a:srcRect l="41882" t="49411" r="30952" b="42037"/>
                          <a:stretch/>
                        </pic:blipFill>
                        <pic:spPr bwMode="auto">
                          <a:xfrm>
                            <a:off x="0" y="0"/>
                            <a:ext cx="2693230" cy="709462"/>
                          </a:xfrm>
                          <a:prstGeom prst="rect">
                            <a:avLst/>
                          </a:prstGeom>
                          <a:ln>
                            <a:noFill/>
                          </a:ln>
                          <a:extLst>
                            <a:ext uri="{53640926-AAD7-44D8-BBD7-CCE9431645EC}">
                              <a14:shadowObscured xmlns:a14="http://schemas.microsoft.com/office/drawing/2010/main"/>
                            </a:ext>
                          </a:extLst>
                        </pic:spPr>
                      </pic:pic>
                    </a:graphicData>
                  </a:graphic>
                </wp:inline>
              </w:drawing>
            </w:r>
          </w:p>
        </w:tc>
        <w:tc>
          <w:tcPr>
            <w:tcW w:w="1412" w:type="dxa"/>
          </w:tcPr>
          <w:p w14:paraId="5ABBFBC4" w14:textId="77777777" w:rsidR="003D07CA" w:rsidRPr="00957D95" w:rsidRDefault="003D07CA" w:rsidP="003D07CA">
            <w:pPr>
              <w:spacing w:line="360" w:lineRule="auto"/>
              <w:jc w:val="right"/>
              <w:rPr>
                <w:rFonts w:ascii="Times New Roman" w:eastAsia="+mn-ea" w:hAnsi="Times New Roman"/>
                <w:sz w:val="24"/>
                <w:szCs w:val="24"/>
              </w:rPr>
            </w:pPr>
          </w:p>
          <w:p w14:paraId="390BDDE2" w14:textId="42C14235" w:rsidR="003D07CA" w:rsidRPr="00957D95" w:rsidRDefault="00CD409E" w:rsidP="003D07CA">
            <w:pPr>
              <w:spacing w:line="360" w:lineRule="auto"/>
              <w:jc w:val="right"/>
              <w:rPr>
                <w:rFonts w:ascii="Times New Roman" w:eastAsia="+mn-ea" w:hAnsi="Times New Roman"/>
                <w:sz w:val="24"/>
                <w:szCs w:val="24"/>
              </w:rPr>
            </w:pPr>
            <w:r w:rsidRPr="00957D95">
              <w:rPr>
                <w:rFonts w:ascii="Times New Roman" w:eastAsia="+mn-ea" w:hAnsi="Times New Roman"/>
                <w:sz w:val="24"/>
                <w:szCs w:val="24"/>
              </w:rPr>
              <w:t>(</w:t>
            </w:r>
            <w:r w:rsidR="00E540AD" w:rsidRPr="00957D95">
              <w:rPr>
                <w:rFonts w:ascii="Times New Roman" w:eastAsia="+mn-ea" w:hAnsi="Times New Roman"/>
                <w:sz w:val="24"/>
                <w:szCs w:val="24"/>
              </w:rPr>
              <w:t>3</w:t>
            </w:r>
            <w:r w:rsidR="003D07CA" w:rsidRPr="00957D95">
              <w:rPr>
                <w:rFonts w:ascii="Times New Roman" w:eastAsia="+mn-ea" w:hAnsi="Times New Roman"/>
                <w:sz w:val="24"/>
                <w:szCs w:val="24"/>
              </w:rPr>
              <w:t>.1</w:t>
            </w:r>
            <w:r w:rsidRPr="00957D95">
              <w:rPr>
                <w:rFonts w:ascii="Times New Roman" w:eastAsia="+mn-ea" w:hAnsi="Times New Roman"/>
                <w:sz w:val="24"/>
                <w:szCs w:val="24"/>
              </w:rPr>
              <w:t>)</w:t>
            </w:r>
          </w:p>
        </w:tc>
      </w:tr>
    </w:tbl>
    <w:p w14:paraId="41BEF6D3" w14:textId="2795FDC7" w:rsidR="003D07CA" w:rsidRPr="00957D95" w:rsidRDefault="00CD409E" w:rsidP="000E1EBF">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Г</w:t>
      </w:r>
      <w:r w:rsidR="003D07CA" w:rsidRPr="00957D95">
        <w:rPr>
          <w:rFonts w:ascii="Times New Roman" w:eastAsia="+mn-ea" w:hAnsi="Times New Roman"/>
          <w:sz w:val="28"/>
          <w:szCs w:val="28"/>
          <w:lang w:eastAsia="ru-RU"/>
        </w:rPr>
        <w:t>де</w:t>
      </w:r>
      <w:r w:rsidRPr="00957D95">
        <w:rPr>
          <w:rFonts w:ascii="Times New Roman" w:eastAsia="+mn-ea" w:hAnsi="Times New Roman"/>
          <w:sz w:val="28"/>
          <w:szCs w:val="28"/>
          <w:lang w:eastAsia="ru-RU"/>
        </w:rPr>
        <w:t>:</w:t>
      </w:r>
    </w:p>
    <w:p w14:paraId="27EA7E32" w14:textId="071DF526" w:rsidR="003D07CA" w:rsidRPr="00957D95" w:rsidRDefault="003D07CA" w:rsidP="00FE7C52">
      <w:pPr>
        <w:spacing w:after="0" w:line="360" w:lineRule="auto"/>
        <w:jc w:val="both"/>
        <w:rPr>
          <w:rFonts w:ascii="Times New Roman" w:eastAsia="+mn-ea" w:hAnsi="Times New Roman"/>
          <w:sz w:val="28"/>
          <w:szCs w:val="28"/>
          <w:lang w:eastAsia="ru-RU"/>
        </w:rPr>
      </w:pPr>
      <w:r w:rsidRPr="00957D95">
        <w:rPr>
          <w:noProof/>
          <w:lang w:eastAsia="ru-RU"/>
          <w14:ligatures w14:val="standardContextual"/>
        </w:rPr>
        <w:drawing>
          <wp:inline distT="0" distB="0" distL="0" distR="0" wp14:anchorId="5FE0EE42" wp14:editId="573E9513">
            <wp:extent cx="2139950" cy="565106"/>
            <wp:effectExtent l="0" t="0" r="0" b="6985"/>
            <wp:docPr id="675505835"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5835"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45"/>
                    <a:srcRect l="14430" t="57804" r="71403" b="35452"/>
                    <a:stretch/>
                  </pic:blipFill>
                  <pic:spPr bwMode="auto">
                    <a:xfrm>
                      <a:off x="0" y="0"/>
                      <a:ext cx="2143350" cy="566004"/>
                    </a:xfrm>
                    <a:prstGeom prst="rect">
                      <a:avLst/>
                    </a:prstGeom>
                    <a:ln>
                      <a:noFill/>
                    </a:ln>
                    <a:extLst>
                      <a:ext uri="{53640926-AAD7-44D8-BBD7-CCE9431645EC}">
                        <a14:shadowObscured xmlns:a14="http://schemas.microsoft.com/office/drawing/2010/main"/>
                      </a:ext>
                    </a:extLst>
                  </pic:spPr>
                </pic:pic>
              </a:graphicData>
            </a:graphic>
          </wp:inline>
        </w:drawing>
      </w:r>
      <w:r w:rsidR="000D2D73" w:rsidRPr="00957D95">
        <w:rPr>
          <w:rFonts w:ascii="Times New Roman" w:eastAsia="+mn-ea" w:hAnsi="Times New Roman"/>
          <w:sz w:val="28"/>
          <w:szCs w:val="28"/>
          <w:lang w:eastAsia="ru-RU"/>
        </w:rPr>
        <w:t xml:space="preserve"> </w:t>
      </w:r>
      <w:r w:rsidR="000D2D73" w:rsidRPr="00957D95">
        <w:rPr>
          <w:rFonts w:ascii="Times New Roman" w:eastAsia="+mn-ea" w:hAnsi="Times New Roman"/>
          <w:sz w:val="28"/>
          <w:szCs w:val="28"/>
          <w:lang w:eastAsia="ru-RU"/>
        </w:rPr>
        <w:sym w:font="Symbol" w:char="F02D"/>
      </w:r>
      <w:r w:rsidR="000D2D73" w:rsidRPr="00957D95">
        <w:rPr>
          <w:rFonts w:ascii="Times New Roman" w:eastAsia="+mn-ea" w:hAnsi="Times New Roman"/>
          <w:sz w:val="28"/>
          <w:szCs w:val="28"/>
          <w:lang w:eastAsia="ru-RU"/>
        </w:rPr>
        <w:t xml:space="preserve"> среднее значение выборок.</w:t>
      </w:r>
    </w:p>
    <w:p w14:paraId="0390AD08" w14:textId="09ED9098" w:rsidR="000D2D73" w:rsidRPr="00957D95" w:rsidRDefault="000D2D73" w:rsidP="00070ED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В таблице </w:t>
      </w:r>
      <w:r w:rsidR="00E540AD" w:rsidRPr="00957D95">
        <w:rPr>
          <w:rFonts w:ascii="Times New Roman" w:eastAsia="+mn-ea" w:hAnsi="Times New Roman"/>
          <w:sz w:val="28"/>
          <w:szCs w:val="28"/>
          <w:lang w:eastAsia="ru-RU"/>
        </w:rPr>
        <w:t>3.2</w:t>
      </w:r>
      <w:r w:rsidRPr="00957D95">
        <w:rPr>
          <w:rFonts w:ascii="Times New Roman" w:eastAsia="+mn-ea" w:hAnsi="Times New Roman"/>
          <w:sz w:val="28"/>
          <w:szCs w:val="28"/>
          <w:lang w:eastAsia="ru-RU"/>
        </w:rPr>
        <w:t xml:space="preserve"> показаны результаты корреляционного анализа.</w:t>
      </w:r>
    </w:p>
    <w:p w14:paraId="6846FED8" w14:textId="77777777" w:rsidR="008A3E40" w:rsidRPr="00957D95" w:rsidRDefault="008A3E40" w:rsidP="00FE7C52">
      <w:pPr>
        <w:spacing w:after="0" w:line="360" w:lineRule="auto"/>
        <w:jc w:val="both"/>
        <w:rPr>
          <w:rFonts w:ascii="Times New Roman" w:eastAsia="+mn-ea" w:hAnsi="Times New Roman"/>
          <w:sz w:val="28"/>
          <w:szCs w:val="28"/>
          <w:lang w:eastAsia="ru-RU"/>
        </w:rPr>
      </w:pPr>
    </w:p>
    <w:p w14:paraId="11D5DD22" w14:textId="61A14C3C" w:rsidR="000D2D73" w:rsidRPr="00957D95" w:rsidRDefault="000D2D73" w:rsidP="00A918F1">
      <w:pPr>
        <w:spacing w:after="0" w:line="24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Таблица </w:t>
      </w:r>
      <w:r w:rsidR="00E540AD" w:rsidRPr="00957D95">
        <w:rPr>
          <w:rFonts w:ascii="Times New Roman" w:eastAsia="+mn-ea" w:hAnsi="Times New Roman"/>
          <w:sz w:val="28"/>
          <w:szCs w:val="28"/>
          <w:lang w:eastAsia="ru-RU"/>
        </w:rPr>
        <w:t>3</w:t>
      </w:r>
      <w:r w:rsidRPr="00957D95">
        <w:rPr>
          <w:rFonts w:ascii="Times New Roman" w:eastAsia="+mn-ea" w:hAnsi="Times New Roman"/>
          <w:sz w:val="28"/>
          <w:szCs w:val="28"/>
          <w:lang w:eastAsia="ru-RU"/>
        </w:rPr>
        <w:t>.</w:t>
      </w:r>
      <w:r w:rsidR="00E540AD" w:rsidRPr="00957D95">
        <w:rPr>
          <w:rFonts w:ascii="Times New Roman" w:eastAsia="+mn-ea" w:hAnsi="Times New Roman"/>
          <w:sz w:val="28"/>
          <w:szCs w:val="28"/>
          <w:lang w:eastAsia="ru-RU"/>
        </w:rPr>
        <w:t>2</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Результаты корреляционного анализа</w:t>
      </w:r>
      <w:r w:rsidR="00AF2539">
        <w:rPr>
          <w:rFonts w:ascii="Times New Roman" w:eastAsia="+mn-ea" w:hAnsi="Times New Roman"/>
          <w:sz w:val="28"/>
          <w:szCs w:val="28"/>
          <w:lang w:eastAsia="ru-RU"/>
        </w:rPr>
        <w:t xml:space="preserve"> (рассчитано автором)</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1560"/>
        <w:gridCol w:w="1559"/>
        <w:gridCol w:w="1504"/>
        <w:gridCol w:w="1189"/>
      </w:tblGrid>
      <w:tr w:rsidR="000D2D73" w:rsidRPr="00957D95" w14:paraId="0757D9B8" w14:textId="77777777" w:rsidTr="00B447E7">
        <w:trPr>
          <w:trHeight w:val="70"/>
        </w:trPr>
        <w:tc>
          <w:tcPr>
            <w:tcW w:w="1555" w:type="dxa"/>
            <w:shd w:val="clear" w:color="auto" w:fill="auto"/>
            <w:noWrap/>
            <w:vAlign w:val="bottom"/>
            <w:hideMark/>
          </w:tcPr>
          <w:p w14:paraId="6E2432A3" w14:textId="7512FD1C" w:rsidR="000D2D73" w:rsidRPr="00957D95" w:rsidRDefault="000D2D73" w:rsidP="000D2D73">
            <w:pPr>
              <w:spacing w:after="0" w:line="240" w:lineRule="auto"/>
              <w:jc w:val="center"/>
              <w:rPr>
                <w:rFonts w:ascii="Times New Roman" w:hAnsi="Times New Roman"/>
                <w:i/>
                <w:iCs/>
                <w:sz w:val="24"/>
                <w:szCs w:val="24"/>
                <w:lang w:eastAsia="ru-RU"/>
              </w:rPr>
            </w:pPr>
            <w:r w:rsidRPr="00957D95">
              <w:rPr>
                <w:rFonts w:ascii="Times New Roman" w:eastAsia="+mn-ea" w:hAnsi="Times New Roman"/>
                <w:sz w:val="28"/>
                <w:szCs w:val="28"/>
                <w:lang w:eastAsia="ru-RU"/>
              </w:rPr>
              <w:t xml:space="preserve"> </w:t>
            </w:r>
            <w:r w:rsidRPr="00957D95">
              <w:rPr>
                <w:rFonts w:ascii="Times New Roman" w:hAnsi="Times New Roman"/>
                <w:i/>
                <w:iCs/>
                <w:sz w:val="24"/>
                <w:szCs w:val="24"/>
                <w:lang w:eastAsia="ru-RU"/>
              </w:rPr>
              <w:t> </w:t>
            </w:r>
          </w:p>
        </w:tc>
        <w:tc>
          <w:tcPr>
            <w:tcW w:w="1842" w:type="dxa"/>
            <w:shd w:val="clear" w:color="auto" w:fill="auto"/>
            <w:noWrap/>
            <w:vAlign w:val="bottom"/>
            <w:hideMark/>
          </w:tcPr>
          <w:p w14:paraId="7DB78030" w14:textId="77777777" w:rsidR="000D2D73" w:rsidRPr="00957D95" w:rsidRDefault="000D2D73" w:rsidP="000D2D73">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eastAsia="ru-RU"/>
              </w:rPr>
              <w:t>x</w:t>
            </w:r>
            <w:r w:rsidRPr="00957D95">
              <w:rPr>
                <w:rFonts w:ascii="Times New Roman" w:hAnsi="Times New Roman"/>
                <w:i/>
                <w:iCs/>
                <w:sz w:val="24"/>
                <w:szCs w:val="24"/>
                <w:vertAlign w:val="subscript"/>
                <w:lang w:eastAsia="ru-RU"/>
              </w:rPr>
              <w:t>1</w:t>
            </w:r>
          </w:p>
        </w:tc>
        <w:tc>
          <w:tcPr>
            <w:tcW w:w="1560" w:type="dxa"/>
            <w:shd w:val="clear" w:color="auto" w:fill="auto"/>
            <w:noWrap/>
            <w:vAlign w:val="bottom"/>
            <w:hideMark/>
          </w:tcPr>
          <w:p w14:paraId="03BD9DB7" w14:textId="77777777" w:rsidR="000D2D73" w:rsidRPr="00957D95" w:rsidRDefault="000D2D73" w:rsidP="000D2D73">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eastAsia="ru-RU"/>
              </w:rPr>
              <w:t>x</w:t>
            </w:r>
            <w:r w:rsidRPr="00957D95">
              <w:rPr>
                <w:rFonts w:ascii="Times New Roman" w:hAnsi="Times New Roman"/>
                <w:i/>
                <w:iCs/>
                <w:sz w:val="24"/>
                <w:szCs w:val="24"/>
                <w:vertAlign w:val="subscript"/>
                <w:lang w:eastAsia="ru-RU"/>
              </w:rPr>
              <w:t>2</w:t>
            </w:r>
          </w:p>
        </w:tc>
        <w:tc>
          <w:tcPr>
            <w:tcW w:w="1559" w:type="dxa"/>
            <w:shd w:val="clear" w:color="auto" w:fill="auto"/>
            <w:noWrap/>
            <w:vAlign w:val="bottom"/>
            <w:hideMark/>
          </w:tcPr>
          <w:p w14:paraId="1C5814BA" w14:textId="77777777" w:rsidR="000D2D73" w:rsidRPr="00957D95" w:rsidRDefault="000D2D73" w:rsidP="000D2D73">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eastAsia="ru-RU"/>
              </w:rPr>
              <w:t>x</w:t>
            </w:r>
            <w:r w:rsidRPr="00957D95">
              <w:rPr>
                <w:rFonts w:ascii="Times New Roman" w:hAnsi="Times New Roman"/>
                <w:i/>
                <w:iCs/>
                <w:sz w:val="24"/>
                <w:szCs w:val="24"/>
                <w:vertAlign w:val="subscript"/>
                <w:lang w:eastAsia="ru-RU"/>
              </w:rPr>
              <w:t>3</w:t>
            </w:r>
          </w:p>
        </w:tc>
        <w:tc>
          <w:tcPr>
            <w:tcW w:w="1504" w:type="dxa"/>
            <w:shd w:val="clear" w:color="auto" w:fill="auto"/>
            <w:noWrap/>
            <w:vAlign w:val="bottom"/>
            <w:hideMark/>
          </w:tcPr>
          <w:p w14:paraId="7A1FF397" w14:textId="77777777" w:rsidR="000D2D73" w:rsidRPr="00957D95" w:rsidRDefault="000D2D73" w:rsidP="000D2D73">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eastAsia="ru-RU"/>
              </w:rPr>
              <w:t>x</w:t>
            </w:r>
            <w:r w:rsidRPr="00957D95">
              <w:rPr>
                <w:rFonts w:ascii="Times New Roman" w:hAnsi="Times New Roman"/>
                <w:i/>
                <w:iCs/>
                <w:sz w:val="24"/>
                <w:szCs w:val="24"/>
                <w:vertAlign w:val="subscript"/>
                <w:lang w:eastAsia="ru-RU"/>
              </w:rPr>
              <w:t>4</w:t>
            </w:r>
          </w:p>
        </w:tc>
        <w:tc>
          <w:tcPr>
            <w:tcW w:w="1189" w:type="dxa"/>
            <w:shd w:val="clear" w:color="auto" w:fill="auto"/>
            <w:noWrap/>
            <w:vAlign w:val="bottom"/>
            <w:hideMark/>
          </w:tcPr>
          <w:p w14:paraId="36D0E7C2" w14:textId="77777777" w:rsidR="000D2D73" w:rsidRPr="00957D95" w:rsidRDefault="000D2D73" w:rsidP="000D2D73">
            <w:pPr>
              <w:spacing w:after="0" w:line="240" w:lineRule="auto"/>
              <w:jc w:val="center"/>
              <w:rPr>
                <w:rFonts w:ascii="Times New Roman" w:hAnsi="Times New Roman"/>
                <w:i/>
                <w:iCs/>
                <w:sz w:val="24"/>
                <w:szCs w:val="24"/>
                <w:lang w:eastAsia="ru-RU"/>
              </w:rPr>
            </w:pPr>
            <w:r w:rsidRPr="00957D95">
              <w:rPr>
                <w:rFonts w:ascii="Times New Roman" w:hAnsi="Times New Roman"/>
                <w:i/>
                <w:iCs/>
                <w:sz w:val="24"/>
                <w:szCs w:val="24"/>
                <w:lang w:eastAsia="ru-RU"/>
              </w:rPr>
              <w:t>Y</w:t>
            </w:r>
          </w:p>
        </w:tc>
      </w:tr>
      <w:tr w:rsidR="000D2D73" w:rsidRPr="00957D95" w14:paraId="13123356" w14:textId="77777777" w:rsidTr="00797C3D">
        <w:trPr>
          <w:trHeight w:val="312"/>
        </w:trPr>
        <w:tc>
          <w:tcPr>
            <w:tcW w:w="1555" w:type="dxa"/>
            <w:shd w:val="clear" w:color="auto" w:fill="auto"/>
            <w:noWrap/>
            <w:vAlign w:val="bottom"/>
            <w:hideMark/>
          </w:tcPr>
          <w:p w14:paraId="50480BF5" w14:textId="77777777" w:rsidR="000D2D73" w:rsidRPr="00957D95" w:rsidRDefault="000D2D73" w:rsidP="000D2D73">
            <w:pPr>
              <w:spacing w:after="0" w:line="240" w:lineRule="auto"/>
              <w:rPr>
                <w:rFonts w:ascii="Times New Roman" w:hAnsi="Times New Roman"/>
                <w:i/>
                <w:iCs/>
                <w:sz w:val="24"/>
                <w:szCs w:val="24"/>
                <w:lang w:eastAsia="ru-RU"/>
              </w:rPr>
            </w:pPr>
            <w:r w:rsidRPr="00957D95">
              <w:rPr>
                <w:rFonts w:ascii="Times New Roman" w:hAnsi="Times New Roman"/>
                <w:i/>
                <w:iCs/>
                <w:sz w:val="24"/>
                <w:szCs w:val="24"/>
                <w:lang w:eastAsia="ru-RU"/>
              </w:rPr>
              <w:t>x</w:t>
            </w:r>
            <w:r w:rsidRPr="00957D95">
              <w:rPr>
                <w:rFonts w:ascii="Times New Roman" w:hAnsi="Times New Roman"/>
                <w:i/>
                <w:iCs/>
                <w:sz w:val="24"/>
                <w:szCs w:val="24"/>
                <w:vertAlign w:val="subscript"/>
                <w:lang w:eastAsia="ru-RU"/>
              </w:rPr>
              <w:t>1</w:t>
            </w:r>
          </w:p>
        </w:tc>
        <w:tc>
          <w:tcPr>
            <w:tcW w:w="1842" w:type="dxa"/>
            <w:shd w:val="clear" w:color="auto" w:fill="auto"/>
            <w:noWrap/>
            <w:vAlign w:val="bottom"/>
            <w:hideMark/>
          </w:tcPr>
          <w:p w14:paraId="76FFA4F8"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560" w:type="dxa"/>
            <w:shd w:val="clear" w:color="auto" w:fill="auto"/>
            <w:noWrap/>
            <w:vAlign w:val="bottom"/>
            <w:hideMark/>
          </w:tcPr>
          <w:p w14:paraId="4868BEAC" w14:textId="77777777" w:rsidR="000D2D73" w:rsidRPr="00957D95" w:rsidRDefault="000D2D73" w:rsidP="000D2D73">
            <w:pPr>
              <w:spacing w:after="0" w:line="240" w:lineRule="auto"/>
              <w:jc w:val="right"/>
              <w:rPr>
                <w:rFonts w:ascii="Times New Roman" w:hAnsi="Times New Roman"/>
                <w:sz w:val="24"/>
                <w:szCs w:val="24"/>
                <w:lang w:eastAsia="ru-RU"/>
              </w:rPr>
            </w:pPr>
          </w:p>
        </w:tc>
        <w:tc>
          <w:tcPr>
            <w:tcW w:w="1559" w:type="dxa"/>
            <w:shd w:val="clear" w:color="auto" w:fill="auto"/>
            <w:noWrap/>
            <w:vAlign w:val="bottom"/>
            <w:hideMark/>
          </w:tcPr>
          <w:p w14:paraId="75679AA2" w14:textId="77777777" w:rsidR="000D2D73" w:rsidRPr="00957D95" w:rsidRDefault="000D2D73" w:rsidP="000D2D73">
            <w:pPr>
              <w:spacing w:after="0" w:line="240" w:lineRule="auto"/>
              <w:rPr>
                <w:rFonts w:ascii="Times New Roman" w:hAnsi="Times New Roman"/>
                <w:sz w:val="20"/>
                <w:szCs w:val="20"/>
                <w:lang w:eastAsia="ru-RU"/>
              </w:rPr>
            </w:pPr>
          </w:p>
        </w:tc>
        <w:tc>
          <w:tcPr>
            <w:tcW w:w="1504" w:type="dxa"/>
            <w:shd w:val="clear" w:color="auto" w:fill="auto"/>
            <w:noWrap/>
            <w:vAlign w:val="bottom"/>
            <w:hideMark/>
          </w:tcPr>
          <w:p w14:paraId="22A42400" w14:textId="77777777" w:rsidR="000D2D73" w:rsidRPr="00957D95" w:rsidRDefault="000D2D73" w:rsidP="000D2D73">
            <w:pPr>
              <w:spacing w:after="0" w:line="240" w:lineRule="auto"/>
              <w:rPr>
                <w:rFonts w:ascii="Times New Roman" w:hAnsi="Times New Roman"/>
                <w:sz w:val="20"/>
                <w:szCs w:val="20"/>
                <w:lang w:eastAsia="ru-RU"/>
              </w:rPr>
            </w:pPr>
          </w:p>
        </w:tc>
        <w:tc>
          <w:tcPr>
            <w:tcW w:w="1189" w:type="dxa"/>
            <w:shd w:val="clear" w:color="auto" w:fill="auto"/>
            <w:noWrap/>
            <w:vAlign w:val="bottom"/>
            <w:hideMark/>
          </w:tcPr>
          <w:p w14:paraId="0E05E440" w14:textId="77777777" w:rsidR="000D2D73" w:rsidRPr="00957D95" w:rsidRDefault="000D2D73" w:rsidP="000D2D73">
            <w:pPr>
              <w:spacing w:after="0" w:line="240" w:lineRule="auto"/>
              <w:rPr>
                <w:rFonts w:ascii="Times New Roman" w:hAnsi="Times New Roman"/>
                <w:sz w:val="20"/>
                <w:szCs w:val="20"/>
                <w:lang w:eastAsia="ru-RU"/>
              </w:rPr>
            </w:pPr>
          </w:p>
        </w:tc>
      </w:tr>
      <w:tr w:rsidR="000D2D73" w:rsidRPr="00957D95" w14:paraId="274BAE4D" w14:textId="77777777" w:rsidTr="00797C3D">
        <w:trPr>
          <w:trHeight w:val="312"/>
        </w:trPr>
        <w:tc>
          <w:tcPr>
            <w:tcW w:w="1555" w:type="dxa"/>
            <w:shd w:val="clear" w:color="auto" w:fill="auto"/>
            <w:noWrap/>
            <w:vAlign w:val="bottom"/>
            <w:hideMark/>
          </w:tcPr>
          <w:p w14:paraId="3C4813AE" w14:textId="77777777" w:rsidR="000D2D73" w:rsidRPr="00957D95" w:rsidRDefault="000D2D73" w:rsidP="000D2D73">
            <w:pPr>
              <w:spacing w:after="0" w:line="240" w:lineRule="auto"/>
              <w:rPr>
                <w:rFonts w:ascii="Times New Roman" w:hAnsi="Times New Roman"/>
                <w:i/>
                <w:iCs/>
                <w:sz w:val="24"/>
                <w:szCs w:val="24"/>
                <w:lang w:eastAsia="ru-RU"/>
              </w:rPr>
            </w:pPr>
            <w:r w:rsidRPr="00957D95">
              <w:rPr>
                <w:rFonts w:ascii="Times New Roman" w:hAnsi="Times New Roman"/>
                <w:i/>
                <w:iCs/>
                <w:sz w:val="24"/>
                <w:szCs w:val="24"/>
                <w:lang w:eastAsia="ru-RU"/>
              </w:rPr>
              <w:t>x</w:t>
            </w:r>
            <w:r w:rsidRPr="00957D95">
              <w:rPr>
                <w:rFonts w:ascii="Times New Roman" w:hAnsi="Times New Roman"/>
                <w:i/>
                <w:iCs/>
                <w:sz w:val="24"/>
                <w:szCs w:val="24"/>
                <w:vertAlign w:val="subscript"/>
                <w:lang w:eastAsia="ru-RU"/>
              </w:rPr>
              <w:t>2</w:t>
            </w:r>
          </w:p>
        </w:tc>
        <w:tc>
          <w:tcPr>
            <w:tcW w:w="1842" w:type="dxa"/>
            <w:shd w:val="clear" w:color="auto" w:fill="auto"/>
            <w:noWrap/>
            <w:vAlign w:val="bottom"/>
            <w:hideMark/>
          </w:tcPr>
          <w:p w14:paraId="3427BED9"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-0,03998569</w:t>
            </w:r>
          </w:p>
        </w:tc>
        <w:tc>
          <w:tcPr>
            <w:tcW w:w="1560" w:type="dxa"/>
            <w:shd w:val="clear" w:color="auto" w:fill="auto"/>
            <w:noWrap/>
            <w:vAlign w:val="bottom"/>
            <w:hideMark/>
          </w:tcPr>
          <w:p w14:paraId="73D14CFE"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559" w:type="dxa"/>
            <w:shd w:val="clear" w:color="auto" w:fill="auto"/>
            <w:noWrap/>
            <w:vAlign w:val="bottom"/>
            <w:hideMark/>
          </w:tcPr>
          <w:p w14:paraId="3F839506" w14:textId="77777777" w:rsidR="000D2D73" w:rsidRPr="00957D95" w:rsidRDefault="000D2D73" w:rsidP="000D2D73">
            <w:pPr>
              <w:spacing w:after="0" w:line="240" w:lineRule="auto"/>
              <w:jc w:val="right"/>
              <w:rPr>
                <w:rFonts w:ascii="Times New Roman" w:hAnsi="Times New Roman"/>
                <w:sz w:val="24"/>
                <w:szCs w:val="24"/>
                <w:lang w:eastAsia="ru-RU"/>
              </w:rPr>
            </w:pPr>
          </w:p>
        </w:tc>
        <w:tc>
          <w:tcPr>
            <w:tcW w:w="1504" w:type="dxa"/>
            <w:shd w:val="clear" w:color="auto" w:fill="auto"/>
            <w:noWrap/>
            <w:vAlign w:val="bottom"/>
            <w:hideMark/>
          </w:tcPr>
          <w:p w14:paraId="35F8DE9F" w14:textId="77777777" w:rsidR="000D2D73" w:rsidRPr="00957D95" w:rsidRDefault="000D2D73" w:rsidP="000D2D73">
            <w:pPr>
              <w:spacing w:after="0" w:line="240" w:lineRule="auto"/>
              <w:rPr>
                <w:rFonts w:ascii="Times New Roman" w:hAnsi="Times New Roman"/>
                <w:sz w:val="20"/>
                <w:szCs w:val="20"/>
                <w:lang w:eastAsia="ru-RU"/>
              </w:rPr>
            </w:pPr>
          </w:p>
        </w:tc>
        <w:tc>
          <w:tcPr>
            <w:tcW w:w="1189" w:type="dxa"/>
            <w:shd w:val="clear" w:color="auto" w:fill="auto"/>
            <w:noWrap/>
            <w:vAlign w:val="bottom"/>
            <w:hideMark/>
          </w:tcPr>
          <w:p w14:paraId="278152A1" w14:textId="77777777" w:rsidR="000D2D73" w:rsidRPr="00957D95" w:rsidRDefault="000D2D73" w:rsidP="000D2D73">
            <w:pPr>
              <w:spacing w:after="0" w:line="240" w:lineRule="auto"/>
              <w:rPr>
                <w:rFonts w:ascii="Times New Roman" w:hAnsi="Times New Roman"/>
                <w:sz w:val="20"/>
                <w:szCs w:val="20"/>
                <w:lang w:eastAsia="ru-RU"/>
              </w:rPr>
            </w:pPr>
          </w:p>
        </w:tc>
      </w:tr>
      <w:tr w:rsidR="000D2D73" w:rsidRPr="00957D95" w14:paraId="5EBC9CE8" w14:textId="77777777" w:rsidTr="00797C3D">
        <w:trPr>
          <w:trHeight w:val="312"/>
        </w:trPr>
        <w:tc>
          <w:tcPr>
            <w:tcW w:w="1555" w:type="dxa"/>
            <w:shd w:val="clear" w:color="auto" w:fill="auto"/>
            <w:noWrap/>
            <w:vAlign w:val="bottom"/>
            <w:hideMark/>
          </w:tcPr>
          <w:p w14:paraId="1D6A8236" w14:textId="628FD941" w:rsidR="000D2D73" w:rsidRPr="00957D95" w:rsidRDefault="000D2D73" w:rsidP="000D2D73">
            <w:pPr>
              <w:spacing w:after="0" w:line="240" w:lineRule="auto"/>
              <w:rPr>
                <w:rFonts w:ascii="Times New Roman" w:hAnsi="Times New Roman"/>
                <w:i/>
                <w:iCs/>
                <w:sz w:val="24"/>
                <w:szCs w:val="24"/>
                <w:lang w:eastAsia="ru-RU"/>
              </w:rPr>
            </w:pPr>
            <w:r w:rsidRPr="00957D95">
              <w:rPr>
                <w:rFonts w:ascii="Times New Roman" w:hAnsi="Times New Roman"/>
                <w:i/>
                <w:iCs/>
                <w:sz w:val="24"/>
                <w:szCs w:val="24"/>
                <w:lang w:val="en-US" w:eastAsia="ru-RU"/>
              </w:rPr>
              <w:t>x</w:t>
            </w:r>
            <w:r w:rsidRPr="00957D95">
              <w:rPr>
                <w:rFonts w:ascii="Times New Roman" w:hAnsi="Times New Roman"/>
                <w:i/>
                <w:iCs/>
                <w:sz w:val="24"/>
                <w:szCs w:val="24"/>
                <w:vertAlign w:val="subscript"/>
                <w:lang w:eastAsia="ru-RU"/>
              </w:rPr>
              <w:t>3</w:t>
            </w:r>
          </w:p>
        </w:tc>
        <w:tc>
          <w:tcPr>
            <w:tcW w:w="1842" w:type="dxa"/>
            <w:shd w:val="clear" w:color="auto" w:fill="auto"/>
            <w:noWrap/>
            <w:vAlign w:val="bottom"/>
            <w:hideMark/>
          </w:tcPr>
          <w:p w14:paraId="1A121AFA"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-0,03274748</w:t>
            </w:r>
          </w:p>
        </w:tc>
        <w:tc>
          <w:tcPr>
            <w:tcW w:w="1560" w:type="dxa"/>
            <w:shd w:val="clear" w:color="auto" w:fill="auto"/>
            <w:noWrap/>
            <w:vAlign w:val="bottom"/>
            <w:hideMark/>
          </w:tcPr>
          <w:p w14:paraId="43A195A1"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-0,465777574</w:t>
            </w:r>
          </w:p>
        </w:tc>
        <w:tc>
          <w:tcPr>
            <w:tcW w:w="1559" w:type="dxa"/>
            <w:shd w:val="clear" w:color="auto" w:fill="auto"/>
            <w:noWrap/>
            <w:vAlign w:val="bottom"/>
            <w:hideMark/>
          </w:tcPr>
          <w:p w14:paraId="28F60CCB"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504" w:type="dxa"/>
            <w:shd w:val="clear" w:color="auto" w:fill="auto"/>
            <w:noWrap/>
            <w:vAlign w:val="bottom"/>
            <w:hideMark/>
          </w:tcPr>
          <w:p w14:paraId="02559048" w14:textId="77777777" w:rsidR="000D2D73" w:rsidRPr="00957D95" w:rsidRDefault="000D2D73" w:rsidP="000D2D73">
            <w:pPr>
              <w:spacing w:after="0" w:line="240" w:lineRule="auto"/>
              <w:jc w:val="right"/>
              <w:rPr>
                <w:rFonts w:ascii="Times New Roman" w:hAnsi="Times New Roman"/>
                <w:sz w:val="24"/>
                <w:szCs w:val="24"/>
                <w:lang w:eastAsia="ru-RU"/>
              </w:rPr>
            </w:pPr>
          </w:p>
        </w:tc>
        <w:tc>
          <w:tcPr>
            <w:tcW w:w="1189" w:type="dxa"/>
            <w:shd w:val="clear" w:color="auto" w:fill="auto"/>
            <w:noWrap/>
            <w:vAlign w:val="bottom"/>
            <w:hideMark/>
          </w:tcPr>
          <w:p w14:paraId="278CC70A" w14:textId="77777777" w:rsidR="000D2D73" w:rsidRPr="00957D95" w:rsidRDefault="000D2D73" w:rsidP="000D2D73">
            <w:pPr>
              <w:spacing w:after="0" w:line="240" w:lineRule="auto"/>
              <w:rPr>
                <w:rFonts w:ascii="Times New Roman" w:hAnsi="Times New Roman"/>
                <w:sz w:val="20"/>
                <w:szCs w:val="20"/>
                <w:lang w:eastAsia="ru-RU"/>
              </w:rPr>
            </w:pPr>
          </w:p>
        </w:tc>
      </w:tr>
      <w:tr w:rsidR="000D2D73" w:rsidRPr="00957D95" w14:paraId="705E3884" w14:textId="77777777" w:rsidTr="00797C3D">
        <w:trPr>
          <w:trHeight w:val="312"/>
        </w:trPr>
        <w:tc>
          <w:tcPr>
            <w:tcW w:w="1555" w:type="dxa"/>
            <w:shd w:val="clear" w:color="auto" w:fill="auto"/>
            <w:noWrap/>
            <w:vAlign w:val="bottom"/>
            <w:hideMark/>
          </w:tcPr>
          <w:p w14:paraId="04DC4BB3" w14:textId="4E613C15" w:rsidR="000D2D73" w:rsidRPr="00957D95" w:rsidRDefault="000D2D73" w:rsidP="000D2D73">
            <w:pPr>
              <w:spacing w:after="0" w:line="240" w:lineRule="auto"/>
              <w:rPr>
                <w:rFonts w:ascii="Times New Roman" w:hAnsi="Times New Roman"/>
                <w:i/>
                <w:iCs/>
                <w:sz w:val="24"/>
                <w:szCs w:val="24"/>
                <w:lang w:eastAsia="ru-RU"/>
              </w:rPr>
            </w:pPr>
            <w:r w:rsidRPr="00957D95">
              <w:rPr>
                <w:rFonts w:ascii="Times New Roman" w:hAnsi="Times New Roman"/>
                <w:i/>
                <w:iCs/>
                <w:sz w:val="24"/>
                <w:szCs w:val="24"/>
                <w:lang w:val="en-US" w:eastAsia="ru-RU"/>
              </w:rPr>
              <w:t>x</w:t>
            </w:r>
            <w:r w:rsidRPr="00957D95">
              <w:rPr>
                <w:rFonts w:ascii="Times New Roman" w:hAnsi="Times New Roman"/>
                <w:i/>
                <w:iCs/>
                <w:sz w:val="24"/>
                <w:szCs w:val="24"/>
                <w:vertAlign w:val="subscript"/>
                <w:lang w:eastAsia="ru-RU"/>
              </w:rPr>
              <w:t>4</w:t>
            </w:r>
          </w:p>
        </w:tc>
        <w:tc>
          <w:tcPr>
            <w:tcW w:w="1842" w:type="dxa"/>
            <w:shd w:val="clear" w:color="auto" w:fill="auto"/>
            <w:noWrap/>
            <w:vAlign w:val="bottom"/>
            <w:hideMark/>
          </w:tcPr>
          <w:p w14:paraId="1250B639"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0,34392497</w:t>
            </w:r>
          </w:p>
        </w:tc>
        <w:tc>
          <w:tcPr>
            <w:tcW w:w="1560" w:type="dxa"/>
            <w:shd w:val="clear" w:color="auto" w:fill="auto"/>
            <w:noWrap/>
            <w:vAlign w:val="bottom"/>
            <w:hideMark/>
          </w:tcPr>
          <w:p w14:paraId="3D6B51EB"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0,292176491</w:t>
            </w:r>
          </w:p>
        </w:tc>
        <w:tc>
          <w:tcPr>
            <w:tcW w:w="1559" w:type="dxa"/>
            <w:shd w:val="clear" w:color="auto" w:fill="auto"/>
            <w:noWrap/>
            <w:vAlign w:val="bottom"/>
            <w:hideMark/>
          </w:tcPr>
          <w:p w14:paraId="59327A76"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0,413423135</w:t>
            </w:r>
          </w:p>
        </w:tc>
        <w:tc>
          <w:tcPr>
            <w:tcW w:w="1504" w:type="dxa"/>
            <w:shd w:val="clear" w:color="auto" w:fill="auto"/>
            <w:noWrap/>
            <w:vAlign w:val="bottom"/>
            <w:hideMark/>
          </w:tcPr>
          <w:p w14:paraId="0090F5C2"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c>
          <w:tcPr>
            <w:tcW w:w="1189" w:type="dxa"/>
            <w:shd w:val="clear" w:color="auto" w:fill="auto"/>
            <w:noWrap/>
            <w:vAlign w:val="bottom"/>
            <w:hideMark/>
          </w:tcPr>
          <w:p w14:paraId="5430D4BD" w14:textId="77777777" w:rsidR="000D2D73" w:rsidRPr="00957D95" w:rsidRDefault="000D2D73" w:rsidP="000D2D73">
            <w:pPr>
              <w:spacing w:after="0" w:line="240" w:lineRule="auto"/>
              <w:jc w:val="right"/>
              <w:rPr>
                <w:rFonts w:ascii="Times New Roman" w:hAnsi="Times New Roman"/>
                <w:sz w:val="24"/>
                <w:szCs w:val="24"/>
                <w:lang w:eastAsia="ru-RU"/>
              </w:rPr>
            </w:pPr>
          </w:p>
        </w:tc>
      </w:tr>
      <w:tr w:rsidR="000D2D73" w:rsidRPr="00957D95" w14:paraId="62624C1F" w14:textId="77777777" w:rsidTr="00797C3D">
        <w:trPr>
          <w:trHeight w:val="324"/>
        </w:trPr>
        <w:tc>
          <w:tcPr>
            <w:tcW w:w="1555" w:type="dxa"/>
            <w:shd w:val="clear" w:color="auto" w:fill="auto"/>
            <w:noWrap/>
            <w:vAlign w:val="bottom"/>
            <w:hideMark/>
          </w:tcPr>
          <w:p w14:paraId="69AB0DCC" w14:textId="77777777" w:rsidR="000D2D73" w:rsidRPr="00957D95" w:rsidRDefault="000D2D73" w:rsidP="000D2D73">
            <w:pPr>
              <w:spacing w:after="0" w:line="240" w:lineRule="auto"/>
              <w:rPr>
                <w:rFonts w:ascii="Times New Roman" w:hAnsi="Times New Roman"/>
                <w:i/>
                <w:iCs/>
                <w:sz w:val="24"/>
                <w:szCs w:val="24"/>
                <w:lang w:eastAsia="ru-RU"/>
              </w:rPr>
            </w:pPr>
            <w:r w:rsidRPr="00957D95">
              <w:rPr>
                <w:rFonts w:ascii="Times New Roman" w:hAnsi="Times New Roman"/>
                <w:i/>
                <w:iCs/>
                <w:sz w:val="24"/>
                <w:szCs w:val="24"/>
                <w:lang w:eastAsia="ru-RU"/>
              </w:rPr>
              <w:t>Y</w:t>
            </w:r>
          </w:p>
        </w:tc>
        <w:tc>
          <w:tcPr>
            <w:tcW w:w="1842" w:type="dxa"/>
            <w:shd w:val="clear" w:color="auto" w:fill="auto"/>
            <w:noWrap/>
            <w:vAlign w:val="bottom"/>
            <w:hideMark/>
          </w:tcPr>
          <w:p w14:paraId="623D3009"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0,184807087</w:t>
            </w:r>
          </w:p>
        </w:tc>
        <w:tc>
          <w:tcPr>
            <w:tcW w:w="1560" w:type="dxa"/>
            <w:shd w:val="clear" w:color="auto" w:fill="auto"/>
            <w:noWrap/>
            <w:vAlign w:val="bottom"/>
            <w:hideMark/>
          </w:tcPr>
          <w:p w14:paraId="6068BCCF"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0,144813691</w:t>
            </w:r>
          </w:p>
        </w:tc>
        <w:tc>
          <w:tcPr>
            <w:tcW w:w="1559" w:type="dxa"/>
            <w:shd w:val="clear" w:color="auto" w:fill="auto"/>
            <w:noWrap/>
            <w:vAlign w:val="bottom"/>
            <w:hideMark/>
          </w:tcPr>
          <w:p w14:paraId="2D202E7D"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0,553784191</w:t>
            </w:r>
          </w:p>
        </w:tc>
        <w:tc>
          <w:tcPr>
            <w:tcW w:w="1504" w:type="dxa"/>
            <w:shd w:val="clear" w:color="auto" w:fill="auto"/>
            <w:noWrap/>
            <w:vAlign w:val="bottom"/>
            <w:hideMark/>
          </w:tcPr>
          <w:p w14:paraId="46A42A5B"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0,964666</w:t>
            </w:r>
          </w:p>
        </w:tc>
        <w:tc>
          <w:tcPr>
            <w:tcW w:w="1189" w:type="dxa"/>
            <w:shd w:val="clear" w:color="auto" w:fill="auto"/>
            <w:noWrap/>
            <w:vAlign w:val="bottom"/>
            <w:hideMark/>
          </w:tcPr>
          <w:p w14:paraId="22F9C0B3" w14:textId="77777777" w:rsidR="000D2D73" w:rsidRPr="00957D95" w:rsidRDefault="000D2D73" w:rsidP="000D2D73">
            <w:pPr>
              <w:spacing w:after="0" w:line="240" w:lineRule="auto"/>
              <w:jc w:val="right"/>
              <w:rPr>
                <w:rFonts w:ascii="Times New Roman" w:hAnsi="Times New Roman"/>
                <w:sz w:val="24"/>
                <w:szCs w:val="24"/>
                <w:lang w:eastAsia="ru-RU"/>
              </w:rPr>
            </w:pPr>
            <w:r w:rsidRPr="00957D95">
              <w:rPr>
                <w:rFonts w:ascii="Times New Roman" w:hAnsi="Times New Roman"/>
                <w:sz w:val="24"/>
                <w:szCs w:val="24"/>
                <w:lang w:eastAsia="ru-RU"/>
              </w:rPr>
              <w:t>1</w:t>
            </w:r>
          </w:p>
        </w:tc>
      </w:tr>
    </w:tbl>
    <w:p w14:paraId="0DBCF6E3" w14:textId="77777777" w:rsidR="008A3E40" w:rsidRPr="00957D95" w:rsidRDefault="000D2D73" w:rsidP="008A3E40">
      <w:pPr>
        <w:spacing w:after="0" w:line="36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 </w:t>
      </w:r>
    </w:p>
    <w:p w14:paraId="00DD5261" w14:textId="0F40D269" w:rsidR="00B43A9B" w:rsidRPr="00957D95" w:rsidRDefault="000D2D73" w:rsidP="008A3E40">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Как видно из корреляционного анализа все показатели </w:t>
      </w:r>
      <w:r w:rsidRPr="00957D95">
        <w:rPr>
          <w:rFonts w:ascii="Times New Roman" w:eastAsia="+mn-ea" w:hAnsi="Times New Roman"/>
          <w:sz w:val="28"/>
          <w:szCs w:val="28"/>
          <w:lang w:val="en-US" w:eastAsia="ru-RU"/>
        </w:rPr>
        <w:t>x</w:t>
      </w:r>
      <w:r w:rsidRPr="00957D95">
        <w:rPr>
          <w:rFonts w:ascii="Times New Roman" w:eastAsia="+mn-ea" w:hAnsi="Times New Roman"/>
          <w:sz w:val="28"/>
          <w:szCs w:val="28"/>
          <w:vertAlign w:val="subscript"/>
          <w:lang w:eastAsia="ru-RU"/>
        </w:rPr>
        <w:t>1</w:t>
      </w:r>
      <w:r w:rsidR="00E0083D" w:rsidRPr="00957D95">
        <w:rPr>
          <w:rFonts w:ascii="Times New Roman" w:eastAsia="+mn-ea" w:hAnsi="Times New Roman"/>
          <w:sz w:val="28"/>
          <w:szCs w:val="28"/>
          <w:lang w:eastAsia="ru-RU"/>
        </w:rPr>
        <w:t>-</w:t>
      </w:r>
      <w:r w:rsidRPr="00957D95">
        <w:rPr>
          <w:rFonts w:ascii="Times New Roman" w:eastAsia="+mn-ea" w:hAnsi="Times New Roman"/>
          <w:sz w:val="28"/>
          <w:szCs w:val="28"/>
          <w:lang w:val="en-US" w:eastAsia="ru-RU"/>
        </w:rPr>
        <w:t>x</w:t>
      </w:r>
      <w:r w:rsidRPr="00957D95">
        <w:rPr>
          <w:rFonts w:ascii="Times New Roman" w:eastAsia="+mn-ea" w:hAnsi="Times New Roman"/>
          <w:sz w:val="28"/>
          <w:szCs w:val="28"/>
          <w:vertAlign w:val="subscript"/>
          <w:lang w:eastAsia="ru-RU"/>
        </w:rPr>
        <w:t>4</w:t>
      </w:r>
      <w:r w:rsidRPr="00957D95">
        <w:rPr>
          <w:rFonts w:ascii="Times New Roman" w:eastAsia="+mn-ea" w:hAnsi="Times New Roman"/>
          <w:sz w:val="28"/>
          <w:szCs w:val="28"/>
          <w:lang w:eastAsia="ru-RU"/>
        </w:rPr>
        <w:t xml:space="preserve"> имеют уровень корреляции меньше 0,7 и могут считаться линейно-независимыми. Это означает их можно использовать для построения регрессионной при этом все они оказывают влияние на </w:t>
      </w:r>
      <w:r w:rsidRPr="00957D95">
        <w:rPr>
          <w:rFonts w:ascii="Times New Roman" w:eastAsia="+mn-ea" w:hAnsi="Times New Roman"/>
          <w:sz w:val="28"/>
          <w:szCs w:val="28"/>
          <w:lang w:val="en-US" w:eastAsia="ru-RU"/>
        </w:rPr>
        <w:t>Y</w:t>
      </w:r>
      <w:r w:rsidRPr="00957D95">
        <w:rPr>
          <w:rFonts w:ascii="Times New Roman" w:eastAsia="+mn-ea" w:hAnsi="Times New Roman"/>
          <w:sz w:val="28"/>
          <w:szCs w:val="28"/>
          <w:lang w:eastAsia="ru-RU"/>
        </w:rPr>
        <w:t xml:space="preserve"> (совокупные активы коммерческих банков). Как видно из представленного анализа ВВП в текущих ценах и </w:t>
      </w:r>
      <w:r w:rsidR="00B43A9B" w:rsidRPr="00957D95">
        <w:rPr>
          <w:rFonts w:ascii="Times New Roman" w:eastAsia="+mn-ea" w:hAnsi="Times New Roman"/>
          <w:sz w:val="28"/>
          <w:szCs w:val="28"/>
          <w:lang w:eastAsia="ru-RU"/>
        </w:rPr>
        <w:t xml:space="preserve">экономические </w:t>
      </w:r>
      <w:r w:rsidRPr="00957D95">
        <w:rPr>
          <w:rFonts w:ascii="Times New Roman" w:eastAsia="+mn-ea" w:hAnsi="Times New Roman"/>
          <w:sz w:val="28"/>
          <w:szCs w:val="28"/>
          <w:lang w:eastAsia="ru-RU"/>
        </w:rPr>
        <w:t xml:space="preserve">санкции имеют наибольшее влияние на </w:t>
      </w:r>
      <w:r w:rsidRPr="00957D95">
        <w:rPr>
          <w:rFonts w:ascii="Times New Roman" w:eastAsia="+mn-ea" w:hAnsi="Times New Roman"/>
          <w:sz w:val="28"/>
          <w:szCs w:val="28"/>
          <w:lang w:val="en-US" w:eastAsia="ru-RU"/>
        </w:rPr>
        <w:t>Y</w:t>
      </w:r>
      <w:r w:rsidRPr="00957D95">
        <w:rPr>
          <w:rFonts w:ascii="Times New Roman" w:eastAsia="+mn-ea" w:hAnsi="Times New Roman"/>
          <w:sz w:val="28"/>
          <w:szCs w:val="28"/>
          <w:lang w:eastAsia="ru-RU"/>
        </w:rPr>
        <w:t>.</w:t>
      </w:r>
    </w:p>
    <w:p w14:paraId="041EE456" w14:textId="32855C0B" w:rsidR="00E540AD" w:rsidRPr="00957D95" w:rsidRDefault="00B43A9B" w:rsidP="00B43A9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 применением возможностей пакета «Анализ данных» построим множественную регрессионную модель по данным за 2013</w:t>
      </w:r>
      <w:r w:rsidR="00E0083D" w:rsidRPr="00957D9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2022 гг. </w:t>
      </w:r>
    </w:p>
    <w:p w14:paraId="31282A27" w14:textId="15B39A23" w:rsidR="00B43A9B" w:rsidRPr="00957D95" w:rsidRDefault="00B43A9B" w:rsidP="00B43A9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 xml:space="preserve">В таблице </w:t>
      </w:r>
      <w:r w:rsidR="00E540AD" w:rsidRPr="00957D95">
        <w:rPr>
          <w:rFonts w:ascii="Times New Roman" w:eastAsia="+mn-ea" w:hAnsi="Times New Roman"/>
          <w:sz w:val="28"/>
          <w:szCs w:val="28"/>
          <w:lang w:eastAsia="ru-RU"/>
        </w:rPr>
        <w:t>3.3</w:t>
      </w:r>
      <w:r w:rsidRPr="00957D95">
        <w:rPr>
          <w:rFonts w:ascii="Times New Roman" w:eastAsia="+mn-ea" w:hAnsi="Times New Roman"/>
          <w:sz w:val="28"/>
          <w:szCs w:val="28"/>
          <w:lang w:eastAsia="ru-RU"/>
        </w:rPr>
        <w:t xml:space="preserve"> представлены результаты построения регрессионной модели.</w:t>
      </w:r>
    </w:p>
    <w:p w14:paraId="5B0FC919" w14:textId="77777777" w:rsidR="001560C4" w:rsidRPr="00957D95" w:rsidRDefault="001560C4" w:rsidP="001560C4">
      <w:pPr>
        <w:spacing w:after="0" w:line="360" w:lineRule="auto"/>
        <w:rPr>
          <w:rFonts w:ascii="Times New Roman" w:hAnsi="Times New Roman"/>
          <w:bCs/>
          <w:iCs/>
          <w:sz w:val="24"/>
          <w:szCs w:val="24"/>
          <w:lang w:eastAsia="ru-RU"/>
        </w:rPr>
      </w:pPr>
    </w:p>
    <w:p w14:paraId="73145F4C" w14:textId="6E95DF03" w:rsidR="001560C4" w:rsidRPr="00957D95" w:rsidRDefault="001560C4" w:rsidP="00AF2539">
      <w:pPr>
        <w:spacing w:after="0" w:line="240" w:lineRule="auto"/>
        <w:rPr>
          <w:rFonts w:ascii="Times New Roman" w:hAnsi="Times New Roman"/>
          <w:bCs/>
          <w:sz w:val="24"/>
          <w:szCs w:val="24"/>
          <w:lang w:eastAsia="ru-RU"/>
        </w:rPr>
      </w:pPr>
      <w:r w:rsidRPr="00957D95">
        <w:rPr>
          <w:rFonts w:ascii="Times New Roman" w:hAnsi="Times New Roman"/>
          <w:bCs/>
          <w:iCs/>
          <w:sz w:val="28"/>
          <w:szCs w:val="28"/>
          <w:lang w:eastAsia="ru-RU"/>
        </w:rPr>
        <w:t xml:space="preserve">Таблица </w:t>
      </w:r>
      <w:r w:rsidR="00E540AD" w:rsidRPr="00957D95">
        <w:rPr>
          <w:rFonts w:ascii="Times New Roman" w:hAnsi="Times New Roman"/>
          <w:bCs/>
          <w:iCs/>
          <w:sz w:val="28"/>
          <w:szCs w:val="28"/>
          <w:lang w:eastAsia="ru-RU"/>
        </w:rPr>
        <w:t>3.3</w:t>
      </w:r>
      <w:r w:rsidRPr="00957D95">
        <w:rPr>
          <w:rFonts w:ascii="Times New Roman" w:hAnsi="Times New Roman"/>
          <w:b/>
          <w:iCs/>
          <w:sz w:val="24"/>
          <w:szCs w:val="24"/>
          <w:lang w:eastAsia="ru-RU"/>
        </w:rPr>
        <w:t xml:space="preserve"> </w:t>
      </w:r>
      <w:r w:rsidRPr="00957D95">
        <w:rPr>
          <w:rFonts w:ascii="Times New Roman" w:hAnsi="Times New Roman"/>
          <w:b/>
          <w:iCs/>
          <w:sz w:val="24"/>
          <w:szCs w:val="24"/>
          <w:lang w:eastAsia="ru-RU"/>
        </w:rPr>
        <w:sym w:font="Symbol" w:char="F02D"/>
      </w:r>
      <w:r w:rsidRPr="00957D95">
        <w:rPr>
          <w:rFonts w:ascii="Times New Roman" w:hAnsi="Times New Roman"/>
          <w:bCs/>
          <w:i/>
          <w:sz w:val="24"/>
          <w:szCs w:val="24"/>
          <w:lang w:eastAsia="ru-RU"/>
        </w:rPr>
        <w:t xml:space="preserve"> </w:t>
      </w:r>
      <w:r w:rsidRPr="00957D95">
        <w:rPr>
          <w:rFonts w:ascii="Times New Roman" w:hAnsi="Times New Roman"/>
          <w:bCs/>
          <w:iCs/>
          <w:sz w:val="28"/>
          <w:szCs w:val="28"/>
          <w:lang w:eastAsia="ru-RU"/>
        </w:rPr>
        <w:t>Результаты построения регрессионной модели</w:t>
      </w:r>
      <w:r w:rsidR="00124807" w:rsidRPr="00957D95">
        <w:rPr>
          <w:rFonts w:ascii="Times New Roman" w:hAnsi="Times New Roman"/>
          <w:bCs/>
          <w:iCs/>
          <w:sz w:val="28"/>
          <w:szCs w:val="28"/>
          <w:lang w:eastAsia="ru-RU"/>
        </w:rPr>
        <w:t xml:space="preserve"> </w:t>
      </w:r>
      <w:r w:rsidR="00AF2539">
        <w:rPr>
          <w:rFonts w:ascii="Times New Roman" w:hAnsi="Times New Roman"/>
          <w:bCs/>
          <w:iCs/>
          <w:sz w:val="28"/>
          <w:szCs w:val="28"/>
          <w:lang w:eastAsia="ru-RU"/>
        </w:rPr>
        <w:t>(рассчитано автором)</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559"/>
        <w:gridCol w:w="1701"/>
      </w:tblGrid>
      <w:tr w:rsidR="001560C4" w:rsidRPr="00957D95" w14:paraId="19A7C17F" w14:textId="77777777" w:rsidTr="003266A4">
        <w:trPr>
          <w:trHeight w:val="639"/>
        </w:trPr>
        <w:tc>
          <w:tcPr>
            <w:tcW w:w="6096" w:type="dxa"/>
          </w:tcPr>
          <w:p w14:paraId="6FA09ED9" w14:textId="1BA2967A" w:rsidR="001560C4" w:rsidRPr="00957D95" w:rsidRDefault="001560C4" w:rsidP="001560C4">
            <w:pPr>
              <w:spacing w:after="0" w:line="240" w:lineRule="auto"/>
              <w:contextualSpacing/>
              <w:jc w:val="center"/>
              <w:rPr>
                <w:rFonts w:ascii="Times New Roman" w:hAnsi="Times New Roman"/>
                <w:sz w:val="24"/>
                <w:szCs w:val="24"/>
                <w:lang w:eastAsia="ru-RU"/>
              </w:rPr>
            </w:pPr>
            <w:r w:rsidRPr="00957D95">
              <w:rPr>
                <w:rFonts w:ascii="Times New Roman" w:hAnsi="Times New Roman"/>
                <w:sz w:val="24"/>
                <w:szCs w:val="24"/>
                <w:lang w:eastAsia="ru-RU"/>
              </w:rPr>
              <w:t xml:space="preserve">Название </w:t>
            </w:r>
            <w:r w:rsidR="00204C53" w:rsidRPr="00957D95">
              <w:rPr>
                <w:rFonts w:ascii="Times New Roman" w:hAnsi="Times New Roman"/>
                <w:sz w:val="24"/>
                <w:szCs w:val="24"/>
                <w:lang w:eastAsia="ru-RU"/>
              </w:rPr>
              <w:t>предиктора модели</w:t>
            </w:r>
          </w:p>
        </w:tc>
        <w:tc>
          <w:tcPr>
            <w:tcW w:w="1559" w:type="dxa"/>
          </w:tcPr>
          <w:p w14:paraId="7FFACDA9" w14:textId="77777777" w:rsidR="001560C4" w:rsidRPr="00957D95" w:rsidRDefault="001560C4" w:rsidP="001560C4">
            <w:pPr>
              <w:spacing w:after="0" w:line="240" w:lineRule="auto"/>
              <w:contextualSpacing/>
              <w:jc w:val="center"/>
              <w:rPr>
                <w:rFonts w:ascii="Times New Roman" w:hAnsi="Times New Roman"/>
                <w:sz w:val="24"/>
                <w:szCs w:val="24"/>
                <w:lang w:eastAsia="ru-RU"/>
              </w:rPr>
            </w:pPr>
            <w:r w:rsidRPr="00957D95">
              <w:rPr>
                <w:rFonts w:ascii="Times New Roman" w:hAnsi="Times New Roman"/>
                <w:sz w:val="24"/>
                <w:szCs w:val="24"/>
                <w:lang w:eastAsia="ru-RU"/>
              </w:rPr>
              <w:t>Обозначение</w:t>
            </w:r>
          </w:p>
          <w:p w14:paraId="53B0BCB6" w14:textId="657F9CDC" w:rsidR="001560C4" w:rsidRPr="00957D95" w:rsidRDefault="00204C53" w:rsidP="001560C4">
            <w:pPr>
              <w:tabs>
                <w:tab w:val="center" w:pos="683"/>
              </w:tabs>
              <w:spacing w:after="0" w:line="240" w:lineRule="auto"/>
              <w:contextualSpacing/>
              <w:jc w:val="center"/>
              <w:rPr>
                <w:rFonts w:ascii="Times New Roman" w:hAnsi="Times New Roman"/>
                <w:sz w:val="24"/>
                <w:szCs w:val="24"/>
                <w:lang w:eastAsia="ru-RU"/>
              </w:rPr>
            </w:pPr>
            <w:r w:rsidRPr="00957D95">
              <w:rPr>
                <w:rFonts w:ascii="Times New Roman" w:hAnsi="Times New Roman"/>
                <w:sz w:val="24"/>
                <w:szCs w:val="24"/>
                <w:lang w:eastAsia="ru-RU"/>
              </w:rPr>
              <w:t>предиктора модели</w:t>
            </w:r>
          </w:p>
        </w:tc>
        <w:tc>
          <w:tcPr>
            <w:tcW w:w="1701" w:type="dxa"/>
          </w:tcPr>
          <w:p w14:paraId="638C550D" w14:textId="1CE56A3B" w:rsidR="001560C4" w:rsidRPr="00957D95" w:rsidRDefault="00024359" w:rsidP="001560C4">
            <w:pPr>
              <w:spacing w:after="0" w:line="240" w:lineRule="auto"/>
              <w:contextualSpacing/>
              <w:jc w:val="center"/>
              <w:rPr>
                <w:rFonts w:ascii="Times New Roman" w:hAnsi="Times New Roman"/>
                <w:i/>
                <w:sz w:val="24"/>
                <w:szCs w:val="24"/>
                <w:lang w:val="en-US" w:eastAsia="ru-RU"/>
              </w:rPr>
            </w:pPr>
            <m:oMathPara>
              <m:oMath>
                <m:sSub>
                  <m:sSubPr>
                    <m:ctrlPr>
                      <w:rPr>
                        <w:rFonts w:ascii="Cambria Math" w:eastAsiaTheme="minorHAnsi" w:hAnsi="Cambria Math"/>
                        <w:sz w:val="24"/>
                        <w:szCs w:val="24"/>
                      </w:rPr>
                    </m:ctrlPr>
                  </m:sSubPr>
                  <m:e>
                    <m:r>
                      <w:rPr>
                        <w:rFonts w:ascii="Cambria Math" w:eastAsiaTheme="minorHAnsi" w:hAnsi="Cambria Math"/>
                        <w:sz w:val="24"/>
                        <w:szCs w:val="24"/>
                      </w:rPr>
                      <m:t>Y</m:t>
                    </m:r>
                  </m:e>
                  <m:sub/>
                </m:sSub>
              </m:oMath>
            </m:oMathPara>
          </w:p>
        </w:tc>
      </w:tr>
      <w:tr w:rsidR="001560C4" w:rsidRPr="00957D95" w14:paraId="662DB969" w14:textId="77777777" w:rsidTr="003266A4">
        <w:trPr>
          <w:trHeight w:val="583"/>
        </w:trPr>
        <w:tc>
          <w:tcPr>
            <w:tcW w:w="6096" w:type="dxa"/>
          </w:tcPr>
          <w:p w14:paraId="53B6DC95" w14:textId="7E032A09" w:rsidR="001560C4" w:rsidRPr="00957D95" w:rsidRDefault="00EB396F" w:rsidP="001560C4">
            <w:pPr>
              <w:spacing w:after="0" w:line="240" w:lineRule="auto"/>
              <w:contextualSpacing/>
              <w:rPr>
                <w:rFonts w:ascii="Times New Roman" w:hAnsi="Times New Roman"/>
                <w:sz w:val="24"/>
                <w:szCs w:val="24"/>
                <w:lang w:eastAsia="ru-RU"/>
              </w:rPr>
            </w:pPr>
            <w:r w:rsidRPr="00957D95">
              <w:rPr>
                <w:rFonts w:ascii="Times New Roman" w:hAnsi="Times New Roman"/>
                <w:sz w:val="24"/>
                <w:szCs w:val="24"/>
                <w:lang w:eastAsia="ru-RU"/>
              </w:rPr>
              <w:t>Профицит (дефицит)</w:t>
            </w:r>
            <w:r w:rsidR="001560C4" w:rsidRPr="00957D95">
              <w:rPr>
                <w:rFonts w:ascii="Times New Roman" w:hAnsi="Times New Roman"/>
                <w:sz w:val="24"/>
                <w:szCs w:val="24"/>
                <w:lang w:eastAsia="ru-RU"/>
              </w:rPr>
              <w:t xml:space="preserve"> федерально</w:t>
            </w:r>
            <w:r w:rsidRPr="00957D95">
              <w:rPr>
                <w:rFonts w:ascii="Times New Roman" w:hAnsi="Times New Roman"/>
                <w:sz w:val="24"/>
                <w:szCs w:val="24"/>
                <w:lang w:eastAsia="ru-RU"/>
              </w:rPr>
              <w:t>го</w:t>
            </w:r>
            <w:r w:rsidR="001560C4" w:rsidRPr="00957D95">
              <w:rPr>
                <w:rFonts w:ascii="Times New Roman" w:hAnsi="Times New Roman"/>
                <w:sz w:val="24"/>
                <w:szCs w:val="24"/>
                <w:lang w:eastAsia="ru-RU"/>
              </w:rPr>
              <w:t xml:space="preserve"> </w:t>
            </w:r>
            <w:r w:rsidRPr="00957D95">
              <w:rPr>
                <w:rFonts w:ascii="Times New Roman" w:hAnsi="Times New Roman"/>
                <w:sz w:val="24"/>
                <w:szCs w:val="24"/>
                <w:lang w:eastAsia="ru-RU"/>
              </w:rPr>
              <w:t>бюджета</w:t>
            </w:r>
            <w:r w:rsidR="001560C4" w:rsidRPr="00957D95">
              <w:rPr>
                <w:rFonts w:ascii="Times New Roman" w:hAnsi="Times New Roman"/>
                <w:sz w:val="24"/>
                <w:szCs w:val="24"/>
                <w:lang w:eastAsia="ru-RU"/>
              </w:rPr>
              <w:t xml:space="preserve"> РФ в текущем году,</w:t>
            </w:r>
            <w:r w:rsidR="001560C4" w:rsidRPr="00957D95">
              <w:rPr>
                <w:rFonts w:ascii="Times New Roman" w:hAnsi="Times New Roman"/>
                <w:bCs/>
                <w:sz w:val="24"/>
                <w:szCs w:val="24"/>
                <w:lang w:eastAsia="ru-RU"/>
              </w:rPr>
              <w:t xml:space="preserve"> млрд руб.</w:t>
            </w:r>
          </w:p>
        </w:tc>
        <w:tc>
          <w:tcPr>
            <w:tcW w:w="1559" w:type="dxa"/>
          </w:tcPr>
          <w:p w14:paraId="293929DB" w14:textId="752FD75A" w:rsidR="001560C4" w:rsidRPr="00957D95" w:rsidRDefault="00EB396F" w:rsidP="001560C4">
            <w:pPr>
              <w:spacing w:after="0" w:line="240" w:lineRule="auto"/>
              <w:contextualSpacing/>
              <w:jc w:val="center"/>
              <w:rPr>
                <w:rFonts w:ascii="Times New Roman" w:hAnsi="Times New Roman"/>
                <w:b/>
                <w:i/>
                <w:sz w:val="24"/>
                <w:szCs w:val="24"/>
                <w:lang w:eastAsia="ru-RU"/>
              </w:rPr>
            </w:pPr>
            <w:r w:rsidRPr="00957D95">
              <w:rPr>
                <w:rFonts w:ascii="Times New Roman" w:hAnsi="Times New Roman"/>
                <w:i/>
                <w:sz w:val="24"/>
                <w:szCs w:val="24"/>
                <w:lang w:val="en-US" w:eastAsia="ru-RU"/>
              </w:rPr>
              <w:t>x</w:t>
            </w:r>
            <w:r w:rsidR="001560C4" w:rsidRPr="00957D95">
              <w:rPr>
                <w:rFonts w:ascii="Times New Roman" w:hAnsi="Times New Roman"/>
                <w:i/>
                <w:sz w:val="24"/>
                <w:szCs w:val="24"/>
                <w:vertAlign w:val="subscript"/>
                <w:lang w:eastAsia="ru-RU"/>
              </w:rPr>
              <w:t>1</w:t>
            </w:r>
          </w:p>
        </w:tc>
        <w:tc>
          <w:tcPr>
            <w:tcW w:w="1701" w:type="dxa"/>
          </w:tcPr>
          <w:p w14:paraId="1107755A" w14:textId="5A6290EC" w:rsidR="001560C4" w:rsidRPr="00957D95" w:rsidRDefault="00E74CE9" w:rsidP="001560C4">
            <w:pPr>
              <w:autoSpaceDE w:val="0"/>
              <w:autoSpaceDN w:val="0"/>
              <w:adjustRightInd w:val="0"/>
              <w:spacing w:after="0" w:line="240" w:lineRule="auto"/>
              <w:contextualSpacing/>
              <w:jc w:val="center"/>
              <w:rPr>
                <w:rFonts w:ascii="Times New Roman" w:hAnsi="Times New Roman"/>
                <w:sz w:val="24"/>
                <w:szCs w:val="24"/>
                <w:lang w:eastAsia="ru-RU"/>
              </w:rPr>
            </w:pPr>
            <w:r w:rsidRPr="00957D95">
              <w:rPr>
                <w:rFonts w:ascii="Times New Roman" w:hAnsi="Times New Roman"/>
                <w:bCs/>
                <w:i/>
                <w:iCs/>
                <w:sz w:val="24"/>
                <w:szCs w:val="24"/>
                <w:lang w:eastAsia="ru-RU" w:bidi="ru-RU"/>
              </w:rPr>
              <w:t>-1,8863</w:t>
            </w:r>
            <w:r w:rsidR="001560C4" w:rsidRPr="00957D95">
              <w:rPr>
                <w:rFonts w:ascii="Times New Roman" w:hAnsi="Times New Roman"/>
                <w:sz w:val="24"/>
                <w:szCs w:val="24"/>
                <w:lang w:eastAsia="ru-RU"/>
              </w:rPr>
              <w:br/>
              <w:t>(</w:t>
            </w:r>
            <w:r w:rsidRPr="00957D95">
              <w:rPr>
                <w:rFonts w:ascii="Times New Roman" w:hAnsi="Times New Roman"/>
                <w:sz w:val="24"/>
                <w:szCs w:val="24"/>
                <w:lang w:eastAsia="ru-RU"/>
              </w:rPr>
              <w:t>0,3985</w:t>
            </w:r>
            <w:r w:rsidR="001560C4" w:rsidRPr="00957D95">
              <w:rPr>
                <w:rFonts w:ascii="Times New Roman" w:hAnsi="Times New Roman"/>
                <w:sz w:val="24"/>
                <w:szCs w:val="24"/>
                <w:vertAlign w:val="superscript"/>
                <w:lang w:eastAsia="ru-RU"/>
              </w:rPr>
              <w:t>*</w:t>
            </w:r>
            <w:r w:rsidR="001560C4" w:rsidRPr="00957D95">
              <w:rPr>
                <w:rFonts w:ascii="Times New Roman" w:hAnsi="Times New Roman"/>
                <w:sz w:val="24"/>
                <w:szCs w:val="24"/>
                <w:lang w:eastAsia="ru-RU"/>
              </w:rPr>
              <w:t>)</w:t>
            </w:r>
          </w:p>
        </w:tc>
      </w:tr>
      <w:tr w:rsidR="00EB396F" w:rsidRPr="00957D95" w14:paraId="32CFE08A" w14:textId="77777777" w:rsidTr="003266A4">
        <w:trPr>
          <w:trHeight w:val="583"/>
        </w:trPr>
        <w:tc>
          <w:tcPr>
            <w:tcW w:w="6096" w:type="dxa"/>
          </w:tcPr>
          <w:p w14:paraId="79539785" w14:textId="7E3B5113" w:rsidR="00EB396F" w:rsidRPr="00957D95" w:rsidRDefault="00EB396F" w:rsidP="00EB396F">
            <w:pPr>
              <w:spacing w:after="0" w:line="240" w:lineRule="auto"/>
              <w:contextualSpacing/>
              <w:rPr>
                <w:rFonts w:ascii="Times New Roman" w:hAnsi="Times New Roman"/>
                <w:sz w:val="24"/>
                <w:szCs w:val="24"/>
                <w:lang w:eastAsia="ru-RU"/>
              </w:rPr>
            </w:pPr>
            <w:bookmarkStart w:id="34" w:name="_Hlk143861238"/>
            <w:r w:rsidRPr="00957D95">
              <w:rPr>
                <w:rFonts w:ascii="Times New Roman" w:hAnsi="Times New Roman"/>
                <w:sz w:val="24"/>
                <w:szCs w:val="24"/>
                <w:lang w:eastAsia="ru-RU"/>
              </w:rPr>
              <w:t>Среднегодовой курс доллара США к рублю</w:t>
            </w:r>
          </w:p>
        </w:tc>
        <w:tc>
          <w:tcPr>
            <w:tcW w:w="1559" w:type="dxa"/>
          </w:tcPr>
          <w:p w14:paraId="16E8B823" w14:textId="1E5631C1" w:rsidR="00EB396F" w:rsidRPr="00957D95" w:rsidRDefault="00EB396F" w:rsidP="00EB396F">
            <w:pPr>
              <w:spacing w:after="0" w:line="240" w:lineRule="auto"/>
              <w:contextualSpacing/>
              <w:jc w:val="center"/>
              <w:rPr>
                <w:rFonts w:ascii="Times New Roman" w:hAnsi="Times New Roman"/>
                <w:i/>
                <w:sz w:val="24"/>
                <w:szCs w:val="24"/>
                <w:lang w:eastAsia="ru-RU"/>
              </w:rPr>
            </w:pPr>
            <w:r w:rsidRPr="00957D95">
              <w:rPr>
                <w:rFonts w:ascii="Times New Roman" w:hAnsi="Times New Roman"/>
                <w:i/>
                <w:sz w:val="24"/>
                <w:szCs w:val="24"/>
                <w:lang w:val="en-US" w:eastAsia="ru-RU"/>
              </w:rPr>
              <w:t>x</w:t>
            </w:r>
            <w:r w:rsidRPr="00957D95">
              <w:rPr>
                <w:rFonts w:ascii="Times New Roman" w:hAnsi="Times New Roman"/>
                <w:i/>
                <w:sz w:val="24"/>
                <w:szCs w:val="24"/>
                <w:vertAlign w:val="subscript"/>
                <w:lang w:eastAsia="ru-RU"/>
              </w:rPr>
              <w:t>2</w:t>
            </w:r>
          </w:p>
        </w:tc>
        <w:tc>
          <w:tcPr>
            <w:tcW w:w="1701" w:type="dxa"/>
          </w:tcPr>
          <w:p w14:paraId="78ECE310" w14:textId="103165C6" w:rsidR="00EB396F" w:rsidRPr="00957D95" w:rsidRDefault="00E74CE9" w:rsidP="00EB396F">
            <w:pPr>
              <w:autoSpaceDE w:val="0"/>
              <w:autoSpaceDN w:val="0"/>
              <w:adjustRightInd w:val="0"/>
              <w:spacing w:after="0" w:line="240" w:lineRule="auto"/>
              <w:contextualSpacing/>
              <w:jc w:val="center"/>
              <w:rPr>
                <w:rFonts w:ascii="Times New Roman" w:hAnsi="Times New Roman"/>
                <w:sz w:val="24"/>
                <w:szCs w:val="24"/>
                <w:lang w:eastAsia="ru-RU"/>
              </w:rPr>
            </w:pPr>
            <w:r w:rsidRPr="00957D95">
              <w:rPr>
                <w:rFonts w:ascii="Times New Roman" w:hAnsi="Times New Roman"/>
                <w:bCs/>
                <w:i/>
                <w:iCs/>
                <w:sz w:val="24"/>
                <w:szCs w:val="24"/>
                <w:lang w:eastAsia="ru-RU" w:bidi="ru-RU"/>
              </w:rPr>
              <w:t>-1,8863</w:t>
            </w:r>
            <w:r w:rsidRPr="00957D95">
              <w:rPr>
                <w:rFonts w:ascii="Times New Roman" w:hAnsi="Times New Roman"/>
                <w:sz w:val="24"/>
                <w:szCs w:val="24"/>
                <w:lang w:eastAsia="ru-RU"/>
              </w:rPr>
              <w:t xml:space="preserve"> </w:t>
            </w:r>
            <w:r w:rsidR="00EB396F" w:rsidRPr="00957D95">
              <w:rPr>
                <w:rFonts w:ascii="Times New Roman" w:hAnsi="Times New Roman"/>
                <w:sz w:val="24"/>
                <w:szCs w:val="24"/>
                <w:lang w:eastAsia="ru-RU"/>
              </w:rPr>
              <w:t>(</w:t>
            </w:r>
            <w:r w:rsidRPr="00957D95">
              <w:rPr>
                <w:rFonts w:ascii="Times New Roman" w:hAnsi="Times New Roman"/>
                <w:sz w:val="24"/>
                <w:szCs w:val="24"/>
                <w:lang w:eastAsia="ru-RU"/>
              </w:rPr>
              <w:t>0,1388</w:t>
            </w:r>
            <w:r w:rsidR="00EB396F" w:rsidRPr="00957D95">
              <w:rPr>
                <w:rFonts w:ascii="Times New Roman" w:hAnsi="Times New Roman"/>
                <w:sz w:val="24"/>
                <w:szCs w:val="24"/>
                <w:vertAlign w:val="superscript"/>
                <w:lang w:eastAsia="ru-RU"/>
              </w:rPr>
              <w:t>*</w:t>
            </w:r>
            <w:r w:rsidR="00EB396F" w:rsidRPr="00957D95">
              <w:rPr>
                <w:rFonts w:ascii="Times New Roman" w:hAnsi="Times New Roman"/>
                <w:sz w:val="24"/>
                <w:szCs w:val="24"/>
                <w:lang w:eastAsia="ru-RU"/>
              </w:rPr>
              <w:t>)</w:t>
            </w:r>
          </w:p>
        </w:tc>
      </w:tr>
      <w:bookmarkEnd w:id="34"/>
      <w:tr w:rsidR="00EB396F" w:rsidRPr="00957D95" w14:paraId="22EC04C2" w14:textId="77777777" w:rsidTr="003266A4">
        <w:trPr>
          <w:trHeight w:val="583"/>
        </w:trPr>
        <w:tc>
          <w:tcPr>
            <w:tcW w:w="6096" w:type="dxa"/>
          </w:tcPr>
          <w:p w14:paraId="35F7FB62" w14:textId="75A96687" w:rsidR="00EB396F" w:rsidRPr="00957D95" w:rsidRDefault="00EB396F" w:rsidP="00EB396F">
            <w:pPr>
              <w:spacing w:after="0" w:line="240" w:lineRule="auto"/>
              <w:contextualSpacing/>
              <w:rPr>
                <w:rFonts w:ascii="Times New Roman" w:hAnsi="Times New Roman"/>
                <w:sz w:val="24"/>
                <w:szCs w:val="24"/>
                <w:lang w:eastAsia="ru-RU"/>
              </w:rPr>
            </w:pPr>
            <w:r w:rsidRPr="00957D95">
              <w:rPr>
                <w:rFonts w:ascii="Times New Roman" w:hAnsi="Times New Roman"/>
                <w:sz w:val="24"/>
                <w:szCs w:val="24"/>
                <w:lang w:eastAsia="ru-RU"/>
              </w:rPr>
              <w:t>Экономические санкции (фиктивная переменная)</w:t>
            </w:r>
          </w:p>
        </w:tc>
        <w:tc>
          <w:tcPr>
            <w:tcW w:w="1559" w:type="dxa"/>
          </w:tcPr>
          <w:p w14:paraId="0573BF30" w14:textId="6E8C3F81" w:rsidR="00EB396F" w:rsidRPr="00957D95" w:rsidRDefault="00EB396F" w:rsidP="00EB396F">
            <w:pPr>
              <w:spacing w:after="0" w:line="240" w:lineRule="auto"/>
              <w:contextualSpacing/>
              <w:jc w:val="center"/>
              <w:rPr>
                <w:rFonts w:ascii="Times New Roman" w:hAnsi="Times New Roman"/>
                <w:i/>
                <w:sz w:val="24"/>
                <w:szCs w:val="24"/>
                <w:lang w:val="en-US" w:eastAsia="ru-RU"/>
              </w:rPr>
            </w:pPr>
            <w:r w:rsidRPr="00957D95">
              <w:rPr>
                <w:rFonts w:ascii="Times New Roman" w:hAnsi="Times New Roman"/>
                <w:i/>
                <w:sz w:val="24"/>
                <w:szCs w:val="24"/>
                <w:lang w:val="en-US" w:eastAsia="ru-RU"/>
              </w:rPr>
              <w:t>x</w:t>
            </w:r>
            <w:r w:rsidRPr="00957D95">
              <w:rPr>
                <w:rFonts w:ascii="Times New Roman" w:hAnsi="Times New Roman"/>
                <w:i/>
                <w:sz w:val="24"/>
                <w:szCs w:val="24"/>
                <w:vertAlign w:val="subscript"/>
                <w:lang w:eastAsia="ru-RU"/>
              </w:rPr>
              <w:t>3</w:t>
            </w:r>
          </w:p>
        </w:tc>
        <w:tc>
          <w:tcPr>
            <w:tcW w:w="1701" w:type="dxa"/>
          </w:tcPr>
          <w:p w14:paraId="447A4D15" w14:textId="755AB9EF" w:rsidR="00EB396F" w:rsidRPr="00957D95" w:rsidRDefault="00E74CE9" w:rsidP="00EB396F">
            <w:pPr>
              <w:autoSpaceDE w:val="0"/>
              <w:autoSpaceDN w:val="0"/>
              <w:adjustRightInd w:val="0"/>
              <w:spacing w:after="0" w:line="240" w:lineRule="auto"/>
              <w:contextualSpacing/>
              <w:jc w:val="center"/>
              <w:rPr>
                <w:rFonts w:ascii="Times New Roman" w:hAnsi="Times New Roman"/>
                <w:sz w:val="24"/>
                <w:szCs w:val="24"/>
                <w:lang w:eastAsia="ru-RU"/>
              </w:rPr>
            </w:pPr>
            <w:r w:rsidRPr="00957D95">
              <w:rPr>
                <w:rFonts w:ascii="Times New Roman" w:hAnsi="Times New Roman"/>
                <w:bCs/>
                <w:i/>
                <w:iCs/>
                <w:sz w:val="24"/>
                <w:szCs w:val="24"/>
                <w:lang w:val="en-US" w:eastAsia="ru-RU" w:bidi="ru-RU"/>
              </w:rPr>
              <w:t>17101,866</w:t>
            </w:r>
            <w:r w:rsidRPr="00957D95">
              <w:rPr>
                <w:rFonts w:ascii="Times New Roman" w:hAnsi="Times New Roman"/>
                <w:sz w:val="24"/>
                <w:szCs w:val="24"/>
                <w:lang w:eastAsia="ru-RU"/>
              </w:rPr>
              <w:t xml:space="preserve"> </w:t>
            </w:r>
            <w:r w:rsidR="00EB396F" w:rsidRPr="00957D95">
              <w:rPr>
                <w:rFonts w:ascii="Times New Roman" w:hAnsi="Times New Roman"/>
                <w:sz w:val="24"/>
                <w:szCs w:val="24"/>
                <w:lang w:eastAsia="ru-RU"/>
              </w:rPr>
              <w:t>(</w:t>
            </w:r>
            <w:r w:rsidR="007B507E" w:rsidRPr="00957D95">
              <w:rPr>
                <w:rFonts w:ascii="Times New Roman" w:hAnsi="Times New Roman"/>
                <w:sz w:val="24"/>
                <w:szCs w:val="24"/>
                <w:lang w:eastAsia="ru-RU"/>
              </w:rPr>
              <w:t>0,2726</w:t>
            </w:r>
            <w:r w:rsidR="00EB396F" w:rsidRPr="00957D95">
              <w:rPr>
                <w:rFonts w:ascii="Times New Roman" w:hAnsi="Times New Roman"/>
                <w:sz w:val="24"/>
                <w:szCs w:val="24"/>
                <w:vertAlign w:val="superscript"/>
                <w:lang w:eastAsia="ru-RU"/>
              </w:rPr>
              <w:t>*</w:t>
            </w:r>
            <w:r w:rsidR="00EB396F" w:rsidRPr="00957D95">
              <w:rPr>
                <w:rFonts w:ascii="Times New Roman" w:hAnsi="Times New Roman"/>
                <w:sz w:val="24"/>
                <w:szCs w:val="24"/>
                <w:lang w:eastAsia="ru-RU"/>
              </w:rPr>
              <w:t>)</w:t>
            </w:r>
          </w:p>
        </w:tc>
      </w:tr>
      <w:tr w:rsidR="00EB396F" w:rsidRPr="00957D95" w14:paraId="0F6603F6" w14:textId="77777777" w:rsidTr="003266A4">
        <w:trPr>
          <w:trHeight w:val="583"/>
        </w:trPr>
        <w:tc>
          <w:tcPr>
            <w:tcW w:w="6096" w:type="dxa"/>
          </w:tcPr>
          <w:p w14:paraId="13259809" w14:textId="1B3486E4" w:rsidR="00EB396F" w:rsidRPr="00957D95" w:rsidRDefault="00EB396F" w:rsidP="00EB396F">
            <w:pPr>
              <w:spacing w:after="0" w:line="240" w:lineRule="auto"/>
              <w:contextualSpacing/>
              <w:rPr>
                <w:rFonts w:ascii="Times New Roman" w:hAnsi="Times New Roman"/>
                <w:sz w:val="24"/>
                <w:szCs w:val="24"/>
                <w:lang w:eastAsia="ru-RU"/>
              </w:rPr>
            </w:pPr>
            <w:r w:rsidRPr="00957D95">
              <w:rPr>
                <w:rFonts w:ascii="Times New Roman" w:hAnsi="Times New Roman"/>
                <w:sz w:val="24"/>
                <w:szCs w:val="24"/>
                <w:lang w:eastAsia="ru-RU"/>
              </w:rPr>
              <w:t xml:space="preserve">Размер </w:t>
            </w:r>
            <w:r w:rsidR="00124807" w:rsidRPr="00957D95">
              <w:rPr>
                <w:rFonts w:ascii="Times New Roman" w:hAnsi="Times New Roman"/>
                <w:sz w:val="24"/>
                <w:szCs w:val="24"/>
                <w:lang w:eastAsia="ru-RU"/>
              </w:rPr>
              <w:t>ВВП РФ</w:t>
            </w:r>
            <w:r w:rsidRPr="00957D95">
              <w:rPr>
                <w:rFonts w:ascii="Times New Roman" w:hAnsi="Times New Roman"/>
                <w:sz w:val="24"/>
                <w:szCs w:val="24"/>
                <w:lang w:eastAsia="ru-RU"/>
              </w:rPr>
              <w:t xml:space="preserve"> в текущих ценах, млрд руб.</w:t>
            </w:r>
          </w:p>
        </w:tc>
        <w:tc>
          <w:tcPr>
            <w:tcW w:w="1559" w:type="dxa"/>
          </w:tcPr>
          <w:p w14:paraId="244657DB" w14:textId="587C7F1E" w:rsidR="00EB396F" w:rsidRPr="00957D95" w:rsidRDefault="00124807" w:rsidP="00EB396F">
            <w:pPr>
              <w:spacing w:after="0" w:line="240" w:lineRule="auto"/>
              <w:contextualSpacing/>
              <w:jc w:val="center"/>
              <w:rPr>
                <w:rFonts w:ascii="Times New Roman" w:hAnsi="Times New Roman"/>
                <w:i/>
                <w:sz w:val="24"/>
                <w:szCs w:val="24"/>
                <w:lang w:eastAsia="ru-RU"/>
              </w:rPr>
            </w:pPr>
            <w:r w:rsidRPr="00957D95">
              <w:rPr>
                <w:rFonts w:ascii="Times New Roman" w:hAnsi="Times New Roman"/>
                <w:i/>
                <w:sz w:val="24"/>
                <w:szCs w:val="24"/>
                <w:lang w:val="en-US" w:eastAsia="ru-RU"/>
              </w:rPr>
              <w:t>x</w:t>
            </w:r>
            <w:r w:rsidR="00EB396F" w:rsidRPr="00957D95">
              <w:rPr>
                <w:rFonts w:ascii="Times New Roman" w:hAnsi="Times New Roman"/>
                <w:i/>
                <w:sz w:val="24"/>
                <w:szCs w:val="24"/>
                <w:vertAlign w:val="subscript"/>
                <w:lang w:eastAsia="ru-RU"/>
              </w:rPr>
              <w:t>4</w:t>
            </w:r>
          </w:p>
        </w:tc>
        <w:tc>
          <w:tcPr>
            <w:tcW w:w="1701" w:type="dxa"/>
          </w:tcPr>
          <w:p w14:paraId="39A52415" w14:textId="5A8FF66E" w:rsidR="00EB396F" w:rsidRPr="00957D95" w:rsidRDefault="00E74CE9" w:rsidP="00EB396F">
            <w:pPr>
              <w:autoSpaceDE w:val="0"/>
              <w:autoSpaceDN w:val="0"/>
              <w:adjustRightInd w:val="0"/>
              <w:spacing w:after="0" w:line="240" w:lineRule="auto"/>
              <w:contextualSpacing/>
              <w:jc w:val="center"/>
              <w:rPr>
                <w:rFonts w:ascii="Times New Roman" w:hAnsi="Times New Roman"/>
                <w:sz w:val="24"/>
                <w:szCs w:val="24"/>
                <w:lang w:eastAsia="ru-RU"/>
              </w:rPr>
            </w:pPr>
            <w:r w:rsidRPr="00957D95">
              <w:rPr>
                <w:rFonts w:ascii="Times New Roman" w:hAnsi="Times New Roman"/>
                <w:i/>
                <w:iCs/>
                <w:sz w:val="24"/>
                <w:szCs w:val="24"/>
                <w:lang w:eastAsia="ru-RU"/>
              </w:rPr>
              <w:t>0,926</w:t>
            </w:r>
            <w:r w:rsidRPr="00957D95">
              <w:rPr>
                <w:rFonts w:ascii="Times New Roman" w:hAnsi="Times New Roman"/>
                <w:sz w:val="24"/>
                <w:szCs w:val="24"/>
                <w:lang w:eastAsia="ru-RU"/>
              </w:rPr>
              <w:t xml:space="preserve"> </w:t>
            </w:r>
            <w:r w:rsidR="00EB396F" w:rsidRPr="00957D95">
              <w:rPr>
                <w:rFonts w:ascii="Times New Roman" w:hAnsi="Times New Roman"/>
                <w:sz w:val="24"/>
                <w:szCs w:val="24"/>
                <w:lang w:eastAsia="ru-RU"/>
              </w:rPr>
              <w:t>(</w:t>
            </w:r>
            <w:r w:rsidR="007B507E" w:rsidRPr="00957D95">
              <w:rPr>
                <w:rFonts w:ascii="Times New Roman" w:hAnsi="Times New Roman"/>
                <w:sz w:val="24"/>
                <w:szCs w:val="24"/>
                <w:lang w:eastAsia="ru-RU"/>
              </w:rPr>
              <w:t>0,00083</w:t>
            </w:r>
            <w:r w:rsidR="00EB396F" w:rsidRPr="00957D95">
              <w:rPr>
                <w:rFonts w:ascii="Times New Roman" w:hAnsi="Times New Roman"/>
                <w:sz w:val="24"/>
                <w:szCs w:val="24"/>
                <w:vertAlign w:val="superscript"/>
                <w:lang w:eastAsia="ru-RU"/>
              </w:rPr>
              <w:t>*</w:t>
            </w:r>
            <w:r w:rsidR="00EB396F" w:rsidRPr="00957D95">
              <w:rPr>
                <w:rFonts w:ascii="Times New Roman" w:hAnsi="Times New Roman"/>
                <w:sz w:val="24"/>
                <w:szCs w:val="24"/>
                <w:lang w:eastAsia="ru-RU"/>
              </w:rPr>
              <w:t>)</w:t>
            </w:r>
          </w:p>
        </w:tc>
      </w:tr>
      <w:tr w:rsidR="00EB396F" w:rsidRPr="00957D95" w14:paraId="155D5524" w14:textId="77777777" w:rsidTr="003266A4">
        <w:trPr>
          <w:trHeight w:val="566"/>
        </w:trPr>
        <w:tc>
          <w:tcPr>
            <w:tcW w:w="6096" w:type="dxa"/>
          </w:tcPr>
          <w:p w14:paraId="3B1082BF" w14:textId="77777777" w:rsidR="00EB396F" w:rsidRPr="00957D95" w:rsidRDefault="00EB396F" w:rsidP="00EB396F">
            <w:pPr>
              <w:spacing w:after="0" w:line="240" w:lineRule="auto"/>
              <w:contextualSpacing/>
              <w:rPr>
                <w:rFonts w:ascii="Times New Roman" w:hAnsi="Times New Roman"/>
                <w:sz w:val="24"/>
                <w:szCs w:val="24"/>
                <w:lang w:eastAsia="ru-RU"/>
              </w:rPr>
            </w:pPr>
            <w:r w:rsidRPr="00957D95">
              <w:rPr>
                <w:rFonts w:ascii="Times New Roman" w:hAnsi="Times New Roman"/>
                <w:sz w:val="24"/>
                <w:szCs w:val="24"/>
                <w:lang w:eastAsia="ru-RU"/>
              </w:rPr>
              <w:t>Константа</w:t>
            </w:r>
          </w:p>
        </w:tc>
        <w:tc>
          <w:tcPr>
            <w:tcW w:w="1559" w:type="dxa"/>
          </w:tcPr>
          <w:p w14:paraId="0374A2F8" w14:textId="77777777" w:rsidR="00EB396F" w:rsidRPr="00957D95" w:rsidRDefault="00EB396F" w:rsidP="00EB396F">
            <w:pPr>
              <w:spacing w:after="0" w:line="240" w:lineRule="auto"/>
              <w:contextualSpacing/>
              <w:jc w:val="center"/>
              <w:rPr>
                <w:rFonts w:ascii="Times New Roman" w:hAnsi="Times New Roman"/>
                <w:bCs/>
                <w:i/>
                <w:sz w:val="24"/>
                <w:szCs w:val="24"/>
                <w:lang w:val="en-US" w:eastAsia="ru-RU"/>
              </w:rPr>
            </w:pPr>
            <w:r w:rsidRPr="00957D95">
              <w:rPr>
                <w:rFonts w:ascii="Times New Roman" w:hAnsi="Times New Roman"/>
                <w:bCs/>
                <w:i/>
                <w:sz w:val="24"/>
                <w:szCs w:val="24"/>
                <w:lang w:val="en-US" w:eastAsia="ru-RU"/>
              </w:rPr>
              <w:t>C</w:t>
            </w:r>
          </w:p>
        </w:tc>
        <w:tc>
          <w:tcPr>
            <w:tcW w:w="1701" w:type="dxa"/>
          </w:tcPr>
          <w:p w14:paraId="2C9CC5CF" w14:textId="25F402D7" w:rsidR="00EB396F" w:rsidRPr="00957D95" w:rsidRDefault="00E74CE9" w:rsidP="00EB396F">
            <w:pPr>
              <w:autoSpaceDE w:val="0"/>
              <w:autoSpaceDN w:val="0"/>
              <w:adjustRightInd w:val="0"/>
              <w:spacing w:after="0" w:line="240" w:lineRule="auto"/>
              <w:contextualSpacing/>
              <w:jc w:val="center"/>
              <w:rPr>
                <w:rFonts w:ascii="Times New Roman" w:hAnsi="Times New Roman"/>
                <w:sz w:val="24"/>
                <w:szCs w:val="24"/>
                <w:lang w:eastAsia="ru-RU"/>
              </w:rPr>
            </w:pPr>
            <w:r w:rsidRPr="00957D95">
              <w:rPr>
                <w:rFonts w:ascii="Times New Roman" w:hAnsi="Times New Roman"/>
                <w:bCs/>
                <w:i/>
                <w:iCs/>
                <w:sz w:val="24"/>
                <w:szCs w:val="24"/>
                <w:lang w:val="en-US" w:eastAsia="ru-RU" w:bidi="ru-RU"/>
              </w:rPr>
              <w:t>-798,315</w:t>
            </w:r>
            <w:r w:rsidR="00EB396F" w:rsidRPr="00957D95">
              <w:rPr>
                <w:rFonts w:ascii="Times New Roman" w:hAnsi="Times New Roman"/>
                <w:sz w:val="24"/>
                <w:szCs w:val="24"/>
                <w:lang w:eastAsia="ru-RU"/>
              </w:rPr>
              <w:br/>
              <w:t>(</w:t>
            </w:r>
            <w:r w:rsidRPr="00957D95">
              <w:rPr>
                <w:rFonts w:ascii="Times New Roman" w:hAnsi="Times New Roman"/>
                <w:sz w:val="24"/>
                <w:szCs w:val="24"/>
                <w:lang w:eastAsia="ru-RU"/>
              </w:rPr>
              <w:t>0,8958</w:t>
            </w:r>
            <w:r w:rsidR="00EB396F" w:rsidRPr="00957D95">
              <w:rPr>
                <w:rFonts w:ascii="Times New Roman" w:hAnsi="Times New Roman"/>
                <w:sz w:val="24"/>
                <w:szCs w:val="24"/>
                <w:vertAlign w:val="superscript"/>
                <w:lang w:eastAsia="ru-RU"/>
              </w:rPr>
              <w:t>*</w:t>
            </w:r>
            <w:r w:rsidR="00EB396F" w:rsidRPr="00957D95">
              <w:rPr>
                <w:rFonts w:ascii="Times New Roman" w:hAnsi="Times New Roman"/>
                <w:sz w:val="24"/>
                <w:szCs w:val="24"/>
                <w:lang w:eastAsia="ru-RU"/>
              </w:rPr>
              <w:t>)</w:t>
            </w:r>
          </w:p>
        </w:tc>
      </w:tr>
      <w:tr w:rsidR="00EB396F" w:rsidRPr="00957D95" w14:paraId="5462C764" w14:textId="77777777" w:rsidTr="003266A4">
        <w:trPr>
          <w:trHeight w:val="283"/>
        </w:trPr>
        <w:tc>
          <w:tcPr>
            <w:tcW w:w="6096" w:type="dxa"/>
          </w:tcPr>
          <w:p w14:paraId="38980FBC" w14:textId="77777777" w:rsidR="00EB396F" w:rsidRPr="00957D95" w:rsidRDefault="00EB396F" w:rsidP="00EB396F">
            <w:pPr>
              <w:spacing w:after="0" w:line="240" w:lineRule="auto"/>
              <w:contextualSpacing/>
              <w:rPr>
                <w:rFonts w:ascii="Times New Roman" w:hAnsi="Times New Roman"/>
                <w:sz w:val="24"/>
                <w:szCs w:val="24"/>
                <w:lang w:eastAsia="ru-RU"/>
              </w:rPr>
            </w:pPr>
            <w:r w:rsidRPr="00957D95">
              <w:rPr>
                <w:rFonts w:ascii="Times New Roman" w:hAnsi="Times New Roman"/>
                <w:sz w:val="24"/>
                <w:szCs w:val="24"/>
                <w:lang w:eastAsia="ru-RU"/>
              </w:rPr>
              <w:t>Количество наблюдений, лет</w:t>
            </w:r>
          </w:p>
        </w:tc>
        <w:tc>
          <w:tcPr>
            <w:tcW w:w="1559" w:type="dxa"/>
          </w:tcPr>
          <w:p w14:paraId="3CA067FA" w14:textId="77777777" w:rsidR="00EB396F" w:rsidRPr="00957D95" w:rsidRDefault="00EB396F" w:rsidP="00EB396F">
            <w:pPr>
              <w:spacing w:after="0" w:line="240" w:lineRule="auto"/>
              <w:contextualSpacing/>
              <w:jc w:val="center"/>
              <w:rPr>
                <w:rFonts w:ascii="Times New Roman" w:hAnsi="Times New Roman"/>
                <w:i/>
                <w:sz w:val="24"/>
                <w:szCs w:val="24"/>
                <w:lang w:eastAsia="ru-RU"/>
              </w:rPr>
            </w:pPr>
            <w:r w:rsidRPr="00957D95">
              <w:rPr>
                <w:rFonts w:ascii="Times New Roman" w:hAnsi="Times New Roman"/>
                <w:i/>
                <w:sz w:val="24"/>
                <w:szCs w:val="24"/>
                <w:lang w:val="en-US" w:eastAsia="ru-RU"/>
              </w:rPr>
              <w:t>n</w:t>
            </w:r>
          </w:p>
        </w:tc>
        <w:tc>
          <w:tcPr>
            <w:tcW w:w="1701" w:type="dxa"/>
          </w:tcPr>
          <w:p w14:paraId="70C1C300" w14:textId="0D309426" w:rsidR="00EB396F" w:rsidRPr="00957D95" w:rsidRDefault="00EB396F" w:rsidP="00EB396F">
            <w:pPr>
              <w:spacing w:after="0" w:line="240" w:lineRule="auto"/>
              <w:contextualSpacing/>
              <w:jc w:val="center"/>
              <w:rPr>
                <w:rFonts w:ascii="Times New Roman" w:hAnsi="Times New Roman"/>
                <w:sz w:val="24"/>
                <w:szCs w:val="24"/>
                <w:lang w:val="en-US" w:eastAsia="ru-RU"/>
              </w:rPr>
            </w:pPr>
            <w:r w:rsidRPr="00957D95">
              <w:rPr>
                <w:rFonts w:ascii="Times New Roman" w:hAnsi="Times New Roman"/>
                <w:sz w:val="24"/>
                <w:szCs w:val="24"/>
                <w:lang w:eastAsia="ru-RU"/>
              </w:rPr>
              <w:t>10</w:t>
            </w:r>
          </w:p>
        </w:tc>
      </w:tr>
      <w:tr w:rsidR="00EB396F" w:rsidRPr="00957D95" w14:paraId="33902909" w14:textId="77777777" w:rsidTr="003266A4">
        <w:trPr>
          <w:trHeight w:val="283"/>
        </w:trPr>
        <w:tc>
          <w:tcPr>
            <w:tcW w:w="6096" w:type="dxa"/>
          </w:tcPr>
          <w:p w14:paraId="6C8832D9" w14:textId="3ABEAB1F" w:rsidR="00EB396F" w:rsidRPr="00957D95" w:rsidRDefault="00EB396F" w:rsidP="00EB396F">
            <w:pPr>
              <w:spacing w:after="0" w:line="240" w:lineRule="auto"/>
              <w:contextualSpacing/>
              <w:rPr>
                <w:rFonts w:ascii="Times New Roman" w:hAnsi="Times New Roman"/>
                <w:sz w:val="24"/>
                <w:szCs w:val="24"/>
                <w:lang w:eastAsia="ru-RU"/>
              </w:rPr>
            </w:pPr>
            <w:r w:rsidRPr="00957D95">
              <w:rPr>
                <w:rFonts w:ascii="Times New Roman" w:hAnsi="Times New Roman"/>
                <w:sz w:val="24"/>
                <w:szCs w:val="24"/>
                <w:lang w:eastAsia="ru-RU"/>
              </w:rPr>
              <w:t>Средняя ошибка аппроксимации</w:t>
            </w:r>
            <w:r w:rsidR="0056311A" w:rsidRPr="00957D95">
              <w:rPr>
                <w:rFonts w:ascii="Times New Roman" w:hAnsi="Times New Roman"/>
                <w:sz w:val="24"/>
                <w:szCs w:val="24"/>
                <w:lang w:eastAsia="ru-RU"/>
              </w:rPr>
              <w:t>,</w:t>
            </w:r>
            <w:r w:rsidR="005214FE" w:rsidRPr="00957D95">
              <w:rPr>
                <w:rFonts w:ascii="Times New Roman" w:hAnsi="Times New Roman"/>
                <w:sz w:val="24"/>
                <w:szCs w:val="24"/>
                <w:lang w:eastAsia="ru-RU"/>
              </w:rPr>
              <w:t xml:space="preserve"> </w:t>
            </w:r>
            <w:r w:rsidR="0056311A" w:rsidRPr="00957D95">
              <w:rPr>
                <w:rFonts w:ascii="Times New Roman" w:hAnsi="Times New Roman"/>
                <w:sz w:val="24"/>
                <w:szCs w:val="24"/>
                <w:lang w:eastAsia="ru-RU"/>
              </w:rPr>
              <w:t>%</w:t>
            </w:r>
          </w:p>
        </w:tc>
        <w:tc>
          <w:tcPr>
            <w:tcW w:w="1559" w:type="dxa"/>
          </w:tcPr>
          <w:p w14:paraId="4013A1C6" w14:textId="77777777" w:rsidR="00EB396F" w:rsidRPr="00957D95" w:rsidRDefault="00EB396F" w:rsidP="00EB396F">
            <w:pPr>
              <w:spacing w:after="0" w:line="240" w:lineRule="auto"/>
              <w:contextualSpacing/>
              <w:jc w:val="center"/>
              <w:rPr>
                <w:rFonts w:ascii="Times New Roman" w:hAnsi="Times New Roman"/>
                <w:sz w:val="24"/>
                <w:szCs w:val="24"/>
                <w:lang w:eastAsia="ru-RU"/>
              </w:rPr>
            </w:pPr>
            <w:r w:rsidRPr="00957D95">
              <w:rPr>
                <w:rFonts w:ascii="Times New Roman" w:hAnsi="Times New Roman"/>
                <w:sz w:val="24"/>
                <w:szCs w:val="24"/>
                <w:lang w:eastAsia="ru-RU"/>
              </w:rPr>
              <w:t>А</w:t>
            </w:r>
          </w:p>
        </w:tc>
        <w:tc>
          <w:tcPr>
            <w:tcW w:w="1701" w:type="dxa"/>
          </w:tcPr>
          <w:p w14:paraId="4C31F4FB" w14:textId="5FEDC5DB" w:rsidR="00EB396F" w:rsidRPr="00957D95" w:rsidRDefault="00EB396F" w:rsidP="00EB396F">
            <w:pPr>
              <w:autoSpaceDE w:val="0"/>
              <w:autoSpaceDN w:val="0"/>
              <w:adjustRightInd w:val="0"/>
              <w:spacing w:after="0" w:line="240" w:lineRule="auto"/>
              <w:contextualSpacing/>
              <w:jc w:val="center"/>
              <w:rPr>
                <w:rFonts w:ascii="Times New Roman" w:hAnsi="Times New Roman"/>
                <w:sz w:val="24"/>
                <w:szCs w:val="24"/>
                <w:lang w:val="en-US" w:eastAsia="ru-RU"/>
              </w:rPr>
            </w:pPr>
            <w:r w:rsidRPr="00957D95">
              <w:rPr>
                <w:rFonts w:ascii="Times New Roman" w:hAnsi="Times New Roman"/>
                <w:sz w:val="24"/>
                <w:szCs w:val="24"/>
                <w:lang w:eastAsia="ru-RU"/>
              </w:rPr>
              <w:t>2,3</w:t>
            </w:r>
            <w:r w:rsidR="005214FE" w:rsidRPr="00957D95">
              <w:rPr>
                <w:rFonts w:ascii="Times New Roman" w:hAnsi="Times New Roman"/>
                <w:sz w:val="24"/>
                <w:szCs w:val="24"/>
                <w:lang w:eastAsia="ru-RU"/>
              </w:rPr>
              <w:t>1</w:t>
            </w:r>
            <w:r w:rsidR="007B507E" w:rsidRPr="00957D95">
              <w:rPr>
                <w:rFonts w:ascii="Times New Roman" w:hAnsi="Times New Roman"/>
                <w:sz w:val="24"/>
                <w:szCs w:val="24"/>
                <w:lang w:eastAsia="ru-RU"/>
              </w:rPr>
              <w:t>9</w:t>
            </w:r>
          </w:p>
        </w:tc>
      </w:tr>
      <w:tr w:rsidR="00124807" w:rsidRPr="00957D95" w14:paraId="76670477" w14:textId="77777777" w:rsidTr="003266A4">
        <w:trPr>
          <w:trHeight w:val="283"/>
        </w:trPr>
        <w:tc>
          <w:tcPr>
            <w:tcW w:w="6096" w:type="dxa"/>
          </w:tcPr>
          <w:p w14:paraId="7C6F5356" w14:textId="61FD320E" w:rsidR="00124807" w:rsidRPr="00957D95" w:rsidRDefault="00124807" w:rsidP="00EB396F">
            <w:pPr>
              <w:spacing w:after="0" w:line="240" w:lineRule="auto"/>
              <w:contextualSpacing/>
              <w:rPr>
                <w:rFonts w:ascii="Times New Roman" w:hAnsi="Times New Roman"/>
                <w:sz w:val="24"/>
                <w:szCs w:val="24"/>
                <w:lang w:eastAsia="ru-RU"/>
              </w:rPr>
            </w:pPr>
            <w:r w:rsidRPr="00957D95">
              <w:rPr>
                <w:rFonts w:ascii="Times New Roman" w:hAnsi="Times New Roman"/>
                <w:sz w:val="24"/>
                <w:szCs w:val="24"/>
                <w:lang w:eastAsia="ru-RU"/>
              </w:rPr>
              <w:t>Коэффициент множественной детерминации</w:t>
            </w:r>
          </w:p>
        </w:tc>
        <w:tc>
          <w:tcPr>
            <w:tcW w:w="1559" w:type="dxa"/>
          </w:tcPr>
          <w:p w14:paraId="55DD00B4" w14:textId="0BDF0DD6" w:rsidR="00124807" w:rsidRPr="00957D95" w:rsidRDefault="00124807" w:rsidP="00EB396F">
            <w:pPr>
              <w:spacing w:after="0" w:line="240" w:lineRule="auto"/>
              <w:contextualSpacing/>
              <w:jc w:val="center"/>
              <w:rPr>
                <w:rFonts w:ascii="Times New Roman" w:hAnsi="Times New Roman"/>
                <w:sz w:val="24"/>
                <w:szCs w:val="24"/>
                <w:lang w:eastAsia="ru-RU"/>
              </w:rPr>
            </w:pPr>
            <w:r w:rsidRPr="00957D95">
              <w:rPr>
                <w:rFonts w:ascii="Times New Roman" w:hAnsi="Times New Roman"/>
                <w:sz w:val="24"/>
                <w:szCs w:val="24"/>
                <w:lang w:val="en-US" w:eastAsia="ru-RU"/>
              </w:rPr>
              <w:t>R</w:t>
            </w:r>
            <w:r w:rsidRPr="00957D95">
              <w:rPr>
                <w:rFonts w:ascii="Times New Roman" w:hAnsi="Times New Roman"/>
                <w:sz w:val="24"/>
                <w:szCs w:val="24"/>
                <w:vertAlign w:val="superscript"/>
                <w:lang w:eastAsia="ru-RU"/>
              </w:rPr>
              <w:t>2</w:t>
            </w:r>
          </w:p>
        </w:tc>
        <w:tc>
          <w:tcPr>
            <w:tcW w:w="1701" w:type="dxa"/>
          </w:tcPr>
          <w:p w14:paraId="1A70D9FA" w14:textId="1056AD4C" w:rsidR="00124807" w:rsidRPr="00957D95" w:rsidRDefault="00124807" w:rsidP="00EB396F">
            <w:pPr>
              <w:autoSpaceDE w:val="0"/>
              <w:autoSpaceDN w:val="0"/>
              <w:adjustRightInd w:val="0"/>
              <w:spacing w:after="0" w:line="240" w:lineRule="auto"/>
              <w:contextualSpacing/>
              <w:jc w:val="center"/>
              <w:rPr>
                <w:rFonts w:ascii="Times New Roman" w:hAnsi="Times New Roman"/>
                <w:sz w:val="24"/>
                <w:szCs w:val="24"/>
                <w:lang w:val="en-US" w:eastAsia="ru-RU"/>
              </w:rPr>
            </w:pPr>
            <w:r w:rsidRPr="00957D95">
              <w:rPr>
                <w:rFonts w:ascii="Times New Roman" w:hAnsi="Times New Roman"/>
                <w:sz w:val="24"/>
                <w:szCs w:val="24"/>
                <w:lang w:eastAsia="ru-RU"/>
              </w:rPr>
              <w:t>0,992</w:t>
            </w:r>
            <w:r w:rsidRPr="00957D95">
              <w:rPr>
                <w:rFonts w:ascii="Times New Roman" w:hAnsi="Times New Roman"/>
                <w:sz w:val="24"/>
                <w:szCs w:val="24"/>
                <w:lang w:val="en-US" w:eastAsia="ru-RU"/>
              </w:rPr>
              <w:t>3</w:t>
            </w:r>
          </w:p>
        </w:tc>
      </w:tr>
      <w:tr w:rsidR="00EB396F" w:rsidRPr="00957D95" w14:paraId="5A8F6F63" w14:textId="77777777" w:rsidTr="003266A4">
        <w:trPr>
          <w:trHeight w:val="301"/>
        </w:trPr>
        <w:tc>
          <w:tcPr>
            <w:tcW w:w="6096" w:type="dxa"/>
          </w:tcPr>
          <w:p w14:paraId="3C830EAB" w14:textId="77777777" w:rsidR="00EB396F" w:rsidRPr="00957D95" w:rsidRDefault="00EB396F" w:rsidP="00EB396F">
            <w:pPr>
              <w:spacing w:after="0" w:line="240" w:lineRule="auto"/>
              <w:contextualSpacing/>
              <w:rPr>
                <w:rFonts w:ascii="Times New Roman" w:hAnsi="Times New Roman"/>
                <w:sz w:val="24"/>
                <w:szCs w:val="24"/>
                <w:lang w:eastAsia="ru-RU"/>
              </w:rPr>
            </w:pPr>
            <w:r w:rsidRPr="00957D95">
              <w:rPr>
                <w:rFonts w:ascii="Times New Roman" w:hAnsi="Times New Roman"/>
                <w:sz w:val="24"/>
                <w:szCs w:val="24"/>
                <w:lang w:eastAsia="ru-RU"/>
              </w:rPr>
              <w:t>Скорректированный коэффициент детерминации</w:t>
            </w:r>
          </w:p>
          <w:p w14:paraId="0AD68C24" w14:textId="3859DBCD" w:rsidR="00EB396F" w:rsidRPr="00957D95" w:rsidRDefault="00EB396F" w:rsidP="00EB396F">
            <w:pPr>
              <w:spacing w:after="0" w:line="240" w:lineRule="auto"/>
              <w:contextualSpacing/>
              <w:rPr>
                <w:rFonts w:ascii="Times New Roman" w:hAnsi="Times New Roman"/>
                <w:sz w:val="24"/>
                <w:szCs w:val="24"/>
                <w:lang w:eastAsia="ru-RU"/>
              </w:rPr>
            </w:pPr>
          </w:p>
        </w:tc>
        <w:tc>
          <w:tcPr>
            <w:tcW w:w="1559" w:type="dxa"/>
          </w:tcPr>
          <w:p w14:paraId="63CB08A2" w14:textId="77777777" w:rsidR="00EB396F" w:rsidRPr="00957D95" w:rsidRDefault="00EB396F" w:rsidP="00EB396F">
            <w:pPr>
              <w:spacing w:after="0" w:line="240" w:lineRule="auto"/>
              <w:contextualSpacing/>
              <w:jc w:val="center"/>
              <w:rPr>
                <w:rFonts w:ascii="Times New Roman" w:hAnsi="Times New Roman"/>
                <w:sz w:val="24"/>
                <w:szCs w:val="24"/>
                <w:lang w:eastAsia="ru-RU"/>
              </w:rPr>
            </w:pPr>
            <w:r w:rsidRPr="00957D95">
              <w:rPr>
                <w:rFonts w:ascii="Times New Roman" w:hAnsi="Times New Roman"/>
                <w:sz w:val="24"/>
                <w:szCs w:val="24"/>
                <w:lang w:eastAsia="ru-RU"/>
              </w:rPr>
              <w:t xml:space="preserve">Adjusted </w:t>
            </w:r>
          </w:p>
          <w:p w14:paraId="7F171A98" w14:textId="77777777" w:rsidR="00EB396F" w:rsidRPr="00957D95" w:rsidRDefault="00EB396F" w:rsidP="00EB396F">
            <w:pPr>
              <w:spacing w:after="0" w:line="240" w:lineRule="auto"/>
              <w:contextualSpacing/>
              <w:jc w:val="center"/>
              <w:rPr>
                <w:rFonts w:ascii="Times New Roman" w:hAnsi="Times New Roman"/>
                <w:sz w:val="24"/>
                <w:szCs w:val="24"/>
                <w:lang w:val="en-US" w:eastAsia="ru-RU"/>
              </w:rPr>
            </w:pPr>
            <w:r w:rsidRPr="00957D95">
              <w:rPr>
                <w:rFonts w:ascii="Times New Roman" w:hAnsi="Times New Roman"/>
                <w:sz w:val="24"/>
                <w:szCs w:val="24"/>
                <w:lang w:eastAsia="ru-RU"/>
              </w:rPr>
              <w:t>R-squared</w:t>
            </w:r>
          </w:p>
        </w:tc>
        <w:tc>
          <w:tcPr>
            <w:tcW w:w="1701" w:type="dxa"/>
          </w:tcPr>
          <w:p w14:paraId="0520E8CB" w14:textId="2F284E8A" w:rsidR="00EB396F" w:rsidRPr="00957D95" w:rsidRDefault="00EB396F" w:rsidP="00EB396F">
            <w:pPr>
              <w:autoSpaceDE w:val="0"/>
              <w:autoSpaceDN w:val="0"/>
              <w:adjustRightInd w:val="0"/>
              <w:spacing w:after="0" w:line="240" w:lineRule="auto"/>
              <w:contextualSpacing/>
              <w:jc w:val="center"/>
              <w:rPr>
                <w:rFonts w:ascii="Times New Roman" w:hAnsi="Times New Roman"/>
                <w:sz w:val="24"/>
                <w:szCs w:val="24"/>
                <w:lang w:eastAsia="ru-RU"/>
              </w:rPr>
            </w:pPr>
            <w:r w:rsidRPr="00957D95">
              <w:rPr>
                <w:rFonts w:ascii="Times New Roman" w:hAnsi="Times New Roman"/>
                <w:sz w:val="24"/>
                <w:szCs w:val="24"/>
                <w:lang w:eastAsia="ru-RU"/>
              </w:rPr>
              <w:t>0,9846</w:t>
            </w:r>
          </w:p>
        </w:tc>
      </w:tr>
    </w:tbl>
    <w:p w14:paraId="42F9FE60" w14:textId="793CAAC1" w:rsidR="00B43A9B" w:rsidRPr="00957D95" w:rsidRDefault="00124807" w:rsidP="0078687B">
      <w:pPr>
        <w:spacing w:after="0" w:line="240" w:lineRule="auto"/>
        <w:jc w:val="both"/>
        <w:rPr>
          <w:rFonts w:ascii="Times New Roman" w:eastAsia="+mn-ea" w:hAnsi="Times New Roman"/>
          <w:sz w:val="24"/>
          <w:szCs w:val="24"/>
          <w:lang w:eastAsia="ru-RU"/>
        </w:rPr>
      </w:pPr>
      <w:r w:rsidRPr="00957D95">
        <w:rPr>
          <w:rFonts w:ascii="Times New Roman" w:eastAsia="+mn-ea" w:hAnsi="Times New Roman"/>
          <w:sz w:val="24"/>
          <w:szCs w:val="24"/>
          <w:lang w:eastAsia="ru-RU"/>
        </w:rPr>
        <w:t>Примечание</w:t>
      </w:r>
      <w:r w:rsidRPr="00957D95">
        <w:rPr>
          <w:rFonts w:ascii="Times New Roman" w:eastAsia="+mn-ea" w:hAnsi="Times New Roman"/>
          <w:sz w:val="24"/>
          <w:szCs w:val="24"/>
          <w:vertAlign w:val="superscript"/>
          <w:lang w:eastAsia="ru-RU"/>
        </w:rPr>
        <w:t>. *</w:t>
      </w:r>
      <w:r w:rsidR="00204C53" w:rsidRPr="00957D95">
        <w:t xml:space="preserve"> </w:t>
      </w:r>
      <w:r w:rsidR="00204C53" w:rsidRPr="00957D95">
        <w:rPr>
          <w:rFonts w:ascii="Times New Roman" w:eastAsia="+mn-ea" w:hAnsi="Times New Roman"/>
          <w:sz w:val="24"/>
          <w:szCs w:val="24"/>
          <w:lang w:eastAsia="ru-RU"/>
        </w:rPr>
        <w:t>значения t-statistics представленных коэффициентов значимы на 5 %-ом уровне.</w:t>
      </w:r>
    </w:p>
    <w:p w14:paraId="26E40171" w14:textId="77777777" w:rsidR="0078687B" w:rsidRPr="00957D95" w:rsidRDefault="0078687B" w:rsidP="0078687B">
      <w:pPr>
        <w:spacing w:after="0" w:line="240" w:lineRule="auto"/>
        <w:jc w:val="both"/>
        <w:rPr>
          <w:rFonts w:ascii="Times New Roman" w:eastAsia="+mn-ea" w:hAnsi="Times New Roman"/>
          <w:sz w:val="24"/>
          <w:szCs w:val="24"/>
          <w:lang w:eastAsia="ru-RU"/>
        </w:rPr>
      </w:pPr>
    </w:p>
    <w:p w14:paraId="4982C616" w14:textId="25229178" w:rsidR="0056311A" w:rsidRPr="00957D95" w:rsidRDefault="0056311A" w:rsidP="0056311A">
      <w:pPr>
        <w:widowControl w:val="0"/>
        <w:autoSpaceDE w:val="0"/>
        <w:autoSpaceDN w:val="0"/>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Как видно из данным таблицы построенная модель является статистически значимой: коэффициент аппроксимации 2,32</w:t>
      </w:r>
      <w:r w:rsidR="002E0082" w:rsidRPr="00957D95">
        <w:rPr>
          <w:rFonts w:ascii="Times New Roman" w:eastAsia="+mn-ea" w:hAnsi="Times New Roman"/>
          <w:sz w:val="28"/>
          <w:szCs w:val="28"/>
          <w:lang w:eastAsia="ru-RU"/>
        </w:rPr>
        <w:t> </w:t>
      </w:r>
      <w:r w:rsidRPr="00957D95">
        <w:rPr>
          <w:rFonts w:ascii="Times New Roman" w:eastAsia="+mn-ea" w:hAnsi="Times New Roman"/>
          <w:sz w:val="28"/>
          <w:szCs w:val="28"/>
          <w:lang w:eastAsia="ru-RU"/>
        </w:rPr>
        <w:t xml:space="preserve">%, а коэффициент детерминации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98,46</w:t>
      </w:r>
      <w:r w:rsidR="002E0082" w:rsidRPr="00957D95">
        <w:rPr>
          <w:rFonts w:ascii="Times New Roman" w:eastAsia="+mn-ea" w:hAnsi="Times New Roman"/>
          <w:sz w:val="28"/>
          <w:szCs w:val="28"/>
          <w:lang w:eastAsia="ru-RU"/>
        </w:rPr>
        <w:t> </w:t>
      </w:r>
      <w:r w:rsidRPr="00957D95">
        <w:rPr>
          <w:rFonts w:ascii="Times New Roman" w:eastAsia="+mn-ea" w:hAnsi="Times New Roman"/>
          <w:sz w:val="28"/>
          <w:szCs w:val="28"/>
          <w:lang w:eastAsia="ru-RU"/>
        </w:rPr>
        <w:t>%.</w:t>
      </w:r>
    </w:p>
    <w:p w14:paraId="2D4A4C0B" w14:textId="3DC804F5" w:rsidR="0056311A" w:rsidRPr="00957D95" w:rsidRDefault="00354AAA" w:rsidP="0056311A">
      <w:pPr>
        <w:widowControl w:val="0"/>
        <w:autoSpaceDE w:val="0"/>
        <w:autoSpaceDN w:val="0"/>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Т</w:t>
      </w:r>
      <w:r w:rsidR="0056311A" w:rsidRPr="00957D95">
        <w:rPr>
          <w:rFonts w:ascii="Times New Roman" w:eastAsia="+mn-ea" w:hAnsi="Times New Roman"/>
          <w:sz w:val="28"/>
          <w:szCs w:val="28"/>
          <w:lang w:eastAsia="ru-RU"/>
        </w:rPr>
        <w:t>еоретическое линейное уравнение множественной регрессии имеет вид:</w:t>
      </w:r>
    </w:p>
    <w:p w14:paraId="3D7300A6" w14:textId="77777777" w:rsidR="00CD409E" w:rsidRPr="00957D95" w:rsidRDefault="00CD409E" w:rsidP="0056311A">
      <w:pPr>
        <w:widowControl w:val="0"/>
        <w:autoSpaceDE w:val="0"/>
        <w:autoSpaceDN w:val="0"/>
        <w:spacing w:after="0" w:line="360" w:lineRule="auto"/>
        <w:ind w:firstLine="709"/>
        <w:jc w:val="both"/>
        <w:rPr>
          <w:rFonts w:ascii="Times New Roman" w:eastAsia="+mn-ea" w:hAnsi="Times New Roman"/>
          <w:sz w:val="28"/>
          <w:szCs w:val="28"/>
          <w:lang w:eastAsia="ru-RU"/>
        </w:rPr>
      </w:pPr>
    </w:p>
    <w:p w14:paraId="16541DA3" w14:textId="76D07052" w:rsidR="0056311A" w:rsidRPr="00957D95" w:rsidRDefault="0056311A" w:rsidP="0056311A">
      <w:pPr>
        <w:widowControl w:val="0"/>
        <w:autoSpaceDE w:val="0"/>
        <w:autoSpaceDN w:val="0"/>
        <w:spacing w:after="0" w:line="360" w:lineRule="auto"/>
        <w:ind w:firstLine="709"/>
        <w:jc w:val="right"/>
        <w:rPr>
          <w:rFonts w:ascii="Times New Roman" w:eastAsia="+mn-ea" w:hAnsi="Times New Roman"/>
          <w:sz w:val="28"/>
          <w:szCs w:val="28"/>
          <w:lang w:eastAsia="ru-RU"/>
        </w:rPr>
      </w:pPr>
      <w:r w:rsidRPr="00957D95">
        <w:rPr>
          <w:rFonts w:ascii="Times New Roman" w:eastAsia="+mn-ea" w:hAnsi="Times New Roman"/>
          <w:sz w:val="28"/>
          <w:szCs w:val="28"/>
          <w:lang w:eastAsia="ru-RU"/>
        </w:rPr>
        <w:t>Y = β</w:t>
      </w:r>
      <w:r w:rsidRPr="00957D95">
        <w:rPr>
          <w:rFonts w:ascii="Times New Roman" w:eastAsia="+mn-ea" w:hAnsi="Times New Roman"/>
          <w:sz w:val="28"/>
          <w:szCs w:val="28"/>
          <w:vertAlign w:val="subscript"/>
          <w:lang w:eastAsia="ru-RU"/>
        </w:rPr>
        <w:t xml:space="preserve">0 </w:t>
      </w:r>
      <w:r w:rsidRPr="00957D95">
        <w:rPr>
          <w:rFonts w:ascii="Times New Roman" w:eastAsia="+mn-ea" w:hAnsi="Times New Roman"/>
          <w:sz w:val="28"/>
          <w:szCs w:val="28"/>
          <w:lang w:eastAsia="ru-RU"/>
        </w:rPr>
        <w:t>+ β</w:t>
      </w:r>
      <w:r w:rsidRPr="00957D95">
        <w:rPr>
          <w:rFonts w:ascii="Times New Roman" w:eastAsia="+mn-ea" w:hAnsi="Times New Roman"/>
          <w:sz w:val="28"/>
          <w:szCs w:val="28"/>
          <w:vertAlign w:val="subscript"/>
          <w:lang w:eastAsia="ru-RU"/>
        </w:rPr>
        <w:t>1</w:t>
      </w:r>
      <w:r w:rsidRPr="00957D95">
        <w:rPr>
          <w:rFonts w:ascii="Times New Roman" w:eastAsia="+mn-ea" w:hAnsi="Times New Roman"/>
          <w:sz w:val="28"/>
          <w:szCs w:val="28"/>
          <w:lang w:eastAsia="ru-RU"/>
        </w:rPr>
        <w:t>X</w:t>
      </w:r>
      <w:r w:rsidRPr="00957D95">
        <w:rPr>
          <w:rFonts w:ascii="Times New Roman" w:eastAsia="+mn-ea" w:hAnsi="Times New Roman"/>
          <w:sz w:val="28"/>
          <w:szCs w:val="28"/>
          <w:vertAlign w:val="subscript"/>
          <w:lang w:eastAsia="ru-RU"/>
        </w:rPr>
        <w:t>1</w:t>
      </w:r>
      <w:r w:rsidRPr="00957D95">
        <w:rPr>
          <w:rFonts w:ascii="Times New Roman" w:eastAsia="+mn-ea" w:hAnsi="Times New Roman"/>
          <w:sz w:val="28"/>
          <w:szCs w:val="28"/>
          <w:lang w:eastAsia="ru-RU"/>
        </w:rPr>
        <w:t xml:space="preserve"> + β</w:t>
      </w:r>
      <w:r w:rsidRPr="00957D95">
        <w:rPr>
          <w:rFonts w:ascii="Times New Roman" w:eastAsia="+mn-ea" w:hAnsi="Times New Roman"/>
          <w:sz w:val="28"/>
          <w:szCs w:val="28"/>
          <w:vertAlign w:val="subscript"/>
          <w:lang w:eastAsia="ru-RU"/>
        </w:rPr>
        <w:t>2</w:t>
      </w:r>
      <w:r w:rsidRPr="00957D95">
        <w:rPr>
          <w:rFonts w:ascii="Times New Roman" w:eastAsia="+mn-ea" w:hAnsi="Times New Roman"/>
          <w:sz w:val="28"/>
          <w:szCs w:val="28"/>
          <w:lang w:eastAsia="ru-RU"/>
        </w:rPr>
        <w:t>X</w:t>
      </w:r>
      <w:r w:rsidRPr="00957D95">
        <w:rPr>
          <w:rFonts w:ascii="Times New Roman" w:eastAsia="+mn-ea" w:hAnsi="Times New Roman"/>
          <w:sz w:val="28"/>
          <w:szCs w:val="28"/>
          <w:vertAlign w:val="subscript"/>
          <w:lang w:eastAsia="ru-RU"/>
        </w:rPr>
        <w:t>2</w:t>
      </w:r>
      <w:r w:rsidRPr="00957D95">
        <w:rPr>
          <w:rFonts w:ascii="Times New Roman" w:eastAsia="+mn-ea" w:hAnsi="Times New Roman"/>
          <w:sz w:val="28"/>
          <w:szCs w:val="28"/>
          <w:lang w:eastAsia="ru-RU"/>
        </w:rPr>
        <w:t xml:space="preserve"> + ... + β</w:t>
      </w:r>
      <w:r w:rsidRPr="00957D95">
        <w:rPr>
          <w:rFonts w:ascii="Times New Roman" w:eastAsia="+mn-ea" w:hAnsi="Times New Roman"/>
          <w:sz w:val="28"/>
          <w:szCs w:val="28"/>
          <w:vertAlign w:val="subscript"/>
          <w:lang w:eastAsia="ru-RU"/>
        </w:rPr>
        <w:t>m</w:t>
      </w:r>
      <w:r w:rsidRPr="00957D95">
        <w:rPr>
          <w:rFonts w:ascii="Times New Roman" w:eastAsia="+mn-ea" w:hAnsi="Times New Roman"/>
          <w:sz w:val="28"/>
          <w:szCs w:val="28"/>
          <w:lang w:eastAsia="ru-RU"/>
        </w:rPr>
        <w:t>X</w:t>
      </w:r>
      <w:r w:rsidRPr="00957D95">
        <w:rPr>
          <w:rFonts w:ascii="Times New Roman" w:eastAsia="+mn-ea" w:hAnsi="Times New Roman"/>
          <w:sz w:val="28"/>
          <w:szCs w:val="28"/>
          <w:vertAlign w:val="subscript"/>
          <w:lang w:eastAsia="ru-RU"/>
        </w:rPr>
        <w:t>m</w:t>
      </w:r>
      <w:r w:rsidRPr="00957D95">
        <w:rPr>
          <w:rFonts w:ascii="Times New Roman" w:eastAsia="+mn-ea" w:hAnsi="Times New Roman"/>
          <w:sz w:val="28"/>
          <w:szCs w:val="28"/>
          <w:lang w:eastAsia="ru-RU"/>
        </w:rPr>
        <w:t xml:space="preserve"> + ε                     (</w:t>
      </w:r>
      <w:r w:rsidR="00E540AD" w:rsidRPr="00957D95">
        <w:rPr>
          <w:rFonts w:ascii="Times New Roman" w:eastAsia="+mn-ea" w:hAnsi="Times New Roman"/>
          <w:sz w:val="28"/>
          <w:szCs w:val="28"/>
          <w:lang w:eastAsia="ru-RU"/>
        </w:rPr>
        <w:t>3</w:t>
      </w:r>
      <w:r w:rsidRPr="00957D95">
        <w:rPr>
          <w:rFonts w:ascii="Times New Roman" w:eastAsia="+mn-ea" w:hAnsi="Times New Roman"/>
          <w:sz w:val="28"/>
          <w:szCs w:val="28"/>
          <w:lang w:eastAsia="ru-RU"/>
        </w:rPr>
        <w:t>.2)</w:t>
      </w:r>
    </w:p>
    <w:p w14:paraId="45A51C1E" w14:textId="1B4F25C5" w:rsidR="0056311A" w:rsidRPr="00957D95" w:rsidRDefault="0056311A" w:rsidP="0056311A">
      <w:pPr>
        <w:widowControl w:val="0"/>
        <w:autoSpaceDE w:val="0"/>
        <w:autoSpaceDN w:val="0"/>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β</w:t>
      </w:r>
      <w:r w:rsidRPr="00957D95">
        <w:rPr>
          <w:rFonts w:ascii="Times New Roman" w:eastAsia="+mn-ea" w:hAnsi="Times New Roman"/>
          <w:sz w:val="28"/>
          <w:szCs w:val="28"/>
          <w:vertAlign w:val="subscript"/>
          <w:lang w:eastAsia="ru-RU"/>
        </w:rPr>
        <w:t>0</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свободный член, определяющий значение Y, в случае, когда все объясняющие переменные X</w:t>
      </w:r>
      <w:r w:rsidRPr="00957D95">
        <w:rPr>
          <w:rFonts w:ascii="Times New Roman" w:eastAsia="+mn-ea" w:hAnsi="Times New Roman"/>
          <w:sz w:val="28"/>
          <w:szCs w:val="28"/>
          <w:vertAlign w:val="subscript"/>
          <w:lang w:eastAsia="ru-RU"/>
        </w:rPr>
        <w:t>j</w:t>
      </w:r>
      <w:r w:rsidRPr="00957D95">
        <w:rPr>
          <w:rFonts w:ascii="Times New Roman" w:eastAsia="+mn-ea" w:hAnsi="Times New Roman"/>
          <w:sz w:val="28"/>
          <w:szCs w:val="28"/>
          <w:lang w:eastAsia="ru-RU"/>
        </w:rPr>
        <w:t xml:space="preserve"> равны 0.</w:t>
      </w:r>
    </w:p>
    <w:p w14:paraId="544AB9BE" w14:textId="66010C71" w:rsidR="00124807" w:rsidRPr="00957D95" w:rsidRDefault="00354AAA" w:rsidP="0056311A">
      <w:pPr>
        <w:widowControl w:val="0"/>
        <w:autoSpaceDE w:val="0"/>
        <w:autoSpaceDN w:val="0"/>
        <w:spacing w:after="0" w:line="360" w:lineRule="auto"/>
        <w:ind w:firstLine="709"/>
        <w:jc w:val="both"/>
        <w:rPr>
          <w:rFonts w:ascii="Times New Roman" w:hAnsi="Times New Roman"/>
          <w:bCs/>
          <w:sz w:val="28"/>
          <w:szCs w:val="28"/>
          <w:lang w:eastAsia="ru-RU" w:bidi="ru-RU"/>
        </w:rPr>
      </w:pPr>
      <w:r w:rsidRPr="00957D95">
        <w:rPr>
          <w:rFonts w:ascii="Times New Roman" w:eastAsia="+mn-ea" w:hAnsi="Times New Roman"/>
          <w:sz w:val="28"/>
          <w:szCs w:val="28"/>
          <w:lang w:eastAsia="ru-RU"/>
        </w:rPr>
        <w:t>Отсюда, ф</w:t>
      </w:r>
      <w:r w:rsidR="0056311A" w:rsidRPr="00957D95">
        <w:rPr>
          <w:rFonts w:ascii="Times New Roman" w:eastAsia="+mn-ea" w:hAnsi="Times New Roman"/>
          <w:sz w:val="28"/>
          <w:szCs w:val="28"/>
          <w:lang w:eastAsia="ru-RU"/>
        </w:rPr>
        <w:t xml:space="preserve">актическое </w:t>
      </w:r>
      <w:r w:rsidR="00124807" w:rsidRPr="00957D95">
        <w:rPr>
          <w:rFonts w:ascii="Times New Roman" w:eastAsia="+mn-ea" w:hAnsi="Times New Roman"/>
          <w:sz w:val="28"/>
          <w:szCs w:val="28"/>
          <w:lang w:eastAsia="ru-RU"/>
        </w:rPr>
        <w:t>построенное уравнение множественной</w:t>
      </w:r>
      <w:r w:rsidR="0056311A" w:rsidRPr="00957D95">
        <w:rPr>
          <w:rFonts w:ascii="Times New Roman" w:eastAsia="+mn-ea" w:hAnsi="Times New Roman"/>
          <w:sz w:val="28"/>
          <w:szCs w:val="28"/>
          <w:lang w:eastAsia="ru-RU"/>
        </w:rPr>
        <w:t xml:space="preserve"> регрессии</w:t>
      </w:r>
      <w:r w:rsidR="00124807" w:rsidRPr="00957D95">
        <w:rPr>
          <w:rFonts w:ascii="Times New Roman" w:eastAsia="+mn-ea" w:hAnsi="Times New Roman"/>
          <w:sz w:val="28"/>
          <w:szCs w:val="28"/>
          <w:lang w:eastAsia="ru-RU"/>
        </w:rPr>
        <w:t xml:space="preserve"> </w:t>
      </w:r>
      <w:r w:rsidR="00124807" w:rsidRPr="00957D95">
        <w:rPr>
          <w:rFonts w:ascii="Times New Roman" w:hAnsi="Times New Roman"/>
          <w:bCs/>
          <w:sz w:val="28"/>
          <w:szCs w:val="28"/>
          <w:lang w:eastAsia="ru-RU" w:bidi="ru-RU"/>
        </w:rPr>
        <w:t>имеет следующий вид:</w:t>
      </w:r>
    </w:p>
    <w:p w14:paraId="2EEA7ABC" w14:textId="64033C5A" w:rsidR="00204C53" w:rsidRPr="00957D95" w:rsidRDefault="00204C53" w:rsidP="00124807">
      <w:pPr>
        <w:widowControl w:val="0"/>
        <w:autoSpaceDE w:val="0"/>
        <w:autoSpaceDN w:val="0"/>
        <w:spacing w:after="0" w:line="360" w:lineRule="auto"/>
        <w:ind w:firstLine="709"/>
        <w:jc w:val="both"/>
        <w:rPr>
          <w:rFonts w:ascii="Times New Roman" w:hAnsi="Times New Roman"/>
          <w:bCs/>
          <w:sz w:val="28"/>
          <w:szCs w:val="28"/>
          <w:lang w:eastAsia="ru-RU" w:bidi="ru-RU"/>
        </w:rPr>
      </w:pPr>
    </w:p>
    <w:p w14:paraId="6B2F3770" w14:textId="77777777" w:rsidR="00CD409E" w:rsidRPr="00957D95" w:rsidRDefault="00CD409E" w:rsidP="00124807">
      <w:pPr>
        <w:widowControl w:val="0"/>
        <w:autoSpaceDE w:val="0"/>
        <w:autoSpaceDN w:val="0"/>
        <w:spacing w:after="0" w:line="360" w:lineRule="auto"/>
        <w:ind w:firstLine="709"/>
        <w:jc w:val="both"/>
        <w:rPr>
          <w:rFonts w:ascii="Times New Roman" w:hAnsi="Times New Roman"/>
          <w:bCs/>
          <w:sz w:val="28"/>
          <w:szCs w:val="28"/>
          <w:lang w:eastAsia="ru-RU" w:bidi="ru-RU"/>
        </w:rPr>
      </w:pPr>
    </w:p>
    <w:p w14:paraId="68FDDE52" w14:textId="1FA2C73C" w:rsidR="00204C53" w:rsidRPr="00957D95" w:rsidRDefault="00124807" w:rsidP="00204C53">
      <w:pPr>
        <w:autoSpaceDE w:val="0"/>
        <w:autoSpaceDN w:val="0"/>
        <w:adjustRightInd w:val="0"/>
        <w:spacing w:after="0" w:line="240" w:lineRule="auto"/>
        <w:contextualSpacing/>
        <w:jc w:val="right"/>
        <w:rPr>
          <w:rFonts w:ascii="Times New Roman" w:hAnsi="Times New Roman"/>
          <w:sz w:val="28"/>
          <w:szCs w:val="28"/>
          <w:lang w:eastAsia="ru-RU"/>
        </w:rPr>
      </w:pPr>
      <w:r w:rsidRPr="00957D95">
        <w:rPr>
          <w:rFonts w:ascii="Times New Roman" w:hAnsi="Times New Roman"/>
          <w:bCs/>
          <w:i/>
          <w:iCs/>
          <w:sz w:val="28"/>
          <w:szCs w:val="28"/>
          <w:lang w:val="en-US" w:eastAsia="ru-RU" w:bidi="ru-RU"/>
        </w:rPr>
        <w:lastRenderedPageBreak/>
        <w:t>Y</w:t>
      </w:r>
      <w:r w:rsidRPr="00957D95">
        <w:rPr>
          <w:rFonts w:ascii="Times New Roman" w:hAnsi="Times New Roman"/>
          <w:bCs/>
          <w:i/>
          <w:iCs/>
          <w:sz w:val="28"/>
          <w:szCs w:val="28"/>
          <w:lang w:eastAsia="ru-RU" w:bidi="ru-RU"/>
        </w:rPr>
        <w:t>=</w:t>
      </w:r>
      <w:r w:rsidR="007133EA" w:rsidRPr="00957D95">
        <w:rPr>
          <w:rFonts w:ascii="Times New Roman" w:hAnsi="Times New Roman"/>
          <w:bCs/>
          <w:i/>
          <w:iCs/>
          <w:sz w:val="28"/>
          <w:szCs w:val="28"/>
          <w:lang w:eastAsia="ru-RU" w:bidi="ru-RU"/>
        </w:rPr>
        <w:t>-798,315</w:t>
      </w:r>
      <w:r w:rsidRPr="00957D95">
        <w:rPr>
          <w:rFonts w:ascii="Times New Roman" w:hAnsi="Times New Roman"/>
          <w:bCs/>
          <w:i/>
          <w:iCs/>
          <w:sz w:val="28"/>
          <w:szCs w:val="28"/>
          <w:lang w:eastAsia="ru-RU" w:bidi="ru-RU"/>
        </w:rPr>
        <w:t xml:space="preserve"> -1,8863</w:t>
      </w:r>
      <w:r w:rsidRPr="00957D95">
        <w:rPr>
          <w:rFonts w:ascii="Times New Roman" w:hAnsi="Times New Roman"/>
          <w:bCs/>
          <w:i/>
          <w:iCs/>
          <w:sz w:val="28"/>
          <w:szCs w:val="28"/>
          <w:vertAlign w:val="subscript"/>
          <w:lang w:eastAsia="ru-RU" w:bidi="ru-RU"/>
        </w:rPr>
        <w:t>*</w:t>
      </w:r>
      <w:r w:rsidRPr="00957D95">
        <w:rPr>
          <w:rFonts w:ascii="Times New Roman" w:hAnsi="Times New Roman"/>
          <w:bCs/>
          <w:i/>
          <w:iCs/>
          <w:sz w:val="28"/>
          <w:szCs w:val="28"/>
          <w:lang w:val="en-US" w:eastAsia="ru-RU" w:bidi="ru-RU"/>
        </w:rPr>
        <w:t>x</w:t>
      </w:r>
      <w:r w:rsidRPr="00957D95">
        <w:rPr>
          <w:rFonts w:ascii="Times New Roman" w:hAnsi="Times New Roman"/>
          <w:bCs/>
          <w:i/>
          <w:iCs/>
          <w:sz w:val="28"/>
          <w:szCs w:val="28"/>
          <w:vertAlign w:val="subscript"/>
          <w:lang w:eastAsia="ru-RU" w:bidi="ru-RU"/>
        </w:rPr>
        <w:t>1</w:t>
      </w:r>
      <w:r w:rsidRPr="00957D95">
        <w:rPr>
          <w:rFonts w:ascii="Times New Roman" w:hAnsi="Times New Roman"/>
          <w:bCs/>
          <w:i/>
          <w:iCs/>
          <w:sz w:val="28"/>
          <w:szCs w:val="28"/>
          <w:lang w:eastAsia="ru-RU" w:bidi="ru-RU"/>
        </w:rPr>
        <w:t xml:space="preserve"> </w:t>
      </w:r>
      <w:r w:rsidR="0056311A" w:rsidRPr="00957D95">
        <w:rPr>
          <w:rFonts w:ascii="Times New Roman" w:hAnsi="Times New Roman"/>
          <w:bCs/>
          <w:i/>
          <w:iCs/>
          <w:sz w:val="28"/>
          <w:szCs w:val="28"/>
          <w:lang w:eastAsia="ru-RU" w:bidi="ru-RU"/>
        </w:rPr>
        <w:t>-</w:t>
      </w:r>
      <w:r w:rsidRPr="00957D95">
        <w:rPr>
          <w:rFonts w:ascii="Times New Roman" w:hAnsi="Times New Roman"/>
          <w:bCs/>
          <w:i/>
          <w:iCs/>
          <w:sz w:val="28"/>
          <w:szCs w:val="28"/>
          <w:lang w:eastAsia="ru-RU" w:bidi="ru-RU"/>
        </w:rPr>
        <w:t>287,0385</w:t>
      </w:r>
      <w:r w:rsidR="00204C53" w:rsidRPr="00957D95">
        <w:rPr>
          <w:rFonts w:ascii="Times New Roman" w:hAnsi="Times New Roman"/>
          <w:bCs/>
          <w:i/>
          <w:iCs/>
          <w:sz w:val="28"/>
          <w:szCs w:val="28"/>
          <w:vertAlign w:val="subscript"/>
          <w:lang w:eastAsia="ru-RU" w:bidi="ru-RU"/>
        </w:rPr>
        <w:t>*</w:t>
      </w:r>
      <w:r w:rsidR="00204C53" w:rsidRPr="00957D95">
        <w:rPr>
          <w:rFonts w:ascii="Times New Roman" w:hAnsi="Times New Roman"/>
          <w:bCs/>
          <w:i/>
          <w:iCs/>
          <w:sz w:val="28"/>
          <w:szCs w:val="28"/>
          <w:lang w:val="en-US" w:eastAsia="ru-RU" w:bidi="ru-RU"/>
        </w:rPr>
        <w:t>x</w:t>
      </w:r>
      <w:r w:rsidR="00204C53" w:rsidRPr="00957D95">
        <w:rPr>
          <w:rFonts w:ascii="Times New Roman" w:hAnsi="Times New Roman"/>
          <w:bCs/>
          <w:i/>
          <w:iCs/>
          <w:sz w:val="28"/>
          <w:szCs w:val="28"/>
          <w:vertAlign w:val="subscript"/>
          <w:lang w:eastAsia="ru-RU" w:bidi="ru-RU"/>
        </w:rPr>
        <w:t xml:space="preserve">2 </w:t>
      </w:r>
      <w:r w:rsidR="00204C53" w:rsidRPr="00957D95">
        <w:rPr>
          <w:rFonts w:ascii="Times New Roman" w:hAnsi="Times New Roman"/>
          <w:bCs/>
          <w:i/>
          <w:iCs/>
          <w:sz w:val="28"/>
          <w:szCs w:val="28"/>
          <w:lang w:eastAsia="ru-RU" w:bidi="ru-RU"/>
        </w:rPr>
        <w:t>+</w:t>
      </w:r>
      <w:r w:rsidR="007133EA" w:rsidRPr="00957D95">
        <w:rPr>
          <w:rFonts w:ascii="Times New Roman" w:hAnsi="Times New Roman"/>
          <w:bCs/>
          <w:i/>
          <w:iCs/>
          <w:sz w:val="28"/>
          <w:szCs w:val="28"/>
          <w:lang w:eastAsia="ru-RU" w:bidi="ru-RU"/>
        </w:rPr>
        <w:t>17101,866</w:t>
      </w:r>
      <w:r w:rsidR="00204C53" w:rsidRPr="00957D95">
        <w:rPr>
          <w:rFonts w:ascii="Times New Roman" w:hAnsi="Times New Roman"/>
          <w:bCs/>
          <w:i/>
          <w:iCs/>
          <w:sz w:val="28"/>
          <w:szCs w:val="28"/>
          <w:vertAlign w:val="subscript"/>
          <w:lang w:eastAsia="ru-RU" w:bidi="ru-RU"/>
        </w:rPr>
        <w:t>*</w:t>
      </w:r>
      <w:r w:rsidR="00204C53" w:rsidRPr="00957D95">
        <w:rPr>
          <w:rFonts w:ascii="Times New Roman" w:hAnsi="Times New Roman"/>
          <w:bCs/>
          <w:i/>
          <w:iCs/>
          <w:sz w:val="28"/>
          <w:szCs w:val="28"/>
          <w:lang w:val="en-US" w:eastAsia="ru-RU" w:bidi="ru-RU"/>
        </w:rPr>
        <w:t>x</w:t>
      </w:r>
      <w:r w:rsidR="00204C53" w:rsidRPr="00957D95">
        <w:rPr>
          <w:rFonts w:ascii="Times New Roman" w:hAnsi="Times New Roman"/>
          <w:bCs/>
          <w:i/>
          <w:iCs/>
          <w:sz w:val="28"/>
          <w:szCs w:val="28"/>
          <w:vertAlign w:val="subscript"/>
          <w:lang w:eastAsia="ru-RU" w:bidi="ru-RU"/>
        </w:rPr>
        <w:t xml:space="preserve">3 </w:t>
      </w:r>
      <w:r w:rsidR="00204C53" w:rsidRPr="00957D95">
        <w:rPr>
          <w:rFonts w:ascii="Times New Roman" w:hAnsi="Times New Roman"/>
          <w:bCs/>
          <w:i/>
          <w:iCs/>
          <w:sz w:val="28"/>
          <w:szCs w:val="28"/>
          <w:lang w:eastAsia="ru-RU" w:bidi="ru-RU"/>
        </w:rPr>
        <w:t xml:space="preserve">+ </w:t>
      </w:r>
      <w:r w:rsidR="00204C53" w:rsidRPr="00957D95">
        <w:rPr>
          <w:rFonts w:ascii="Times New Roman" w:hAnsi="Times New Roman"/>
          <w:i/>
          <w:iCs/>
          <w:sz w:val="28"/>
          <w:szCs w:val="28"/>
          <w:lang w:eastAsia="ru-RU"/>
        </w:rPr>
        <w:t>0,926</w:t>
      </w:r>
      <w:r w:rsidR="00204C53" w:rsidRPr="00957D95">
        <w:rPr>
          <w:rFonts w:ascii="Times New Roman" w:hAnsi="Times New Roman"/>
          <w:bCs/>
          <w:i/>
          <w:iCs/>
          <w:sz w:val="28"/>
          <w:szCs w:val="28"/>
          <w:vertAlign w:val="subscript"/>
          <w:lang w:eastAsia="ru-RU" w:bidi="ru-RU"/>
        </w:rPr>
        <w:t>*</w:t>
      </w:r>
      <w:r w:rsidR="00204C53" w:rsidRPr="00957D95">
        <w:rPr>
          <w:rFonts w:ascii="Times New Roman" w:hAnsi="Times New Roman"/>
          <w:bCs/>
          <w:i/>
          <w:iCs/>
          <w:sz w:val="28"/>
          <w:szCs w:val="28"/>
          <w:lang w:val="en-US" w:eastAsia="ru-RU" w:bidi="ru-RU"/>
        </w:rPr>
        <w:t>x</w:t>
      </w:r>
      <w:r w:rsidR="00204C53" w:rsidRPr="00957D95">
        <w:rPr>
          <w:rFonts w:ascii="Times New Roman" w:hAnsi="Times New Roman"/>
          <w:bCs/>
          <w:i/>
          <w:iCs/>
          <w:sz w:val="28"/>
          <w:szCs w:val="28"/>
          <w:vertAlign w:val="subscript"/>
          <w:lang w:eastAsia="ru-RU" w:bidi="ru-RU"/>
        </w:rPr>
        <w:t xml:space="preserve">4 </w:t>
      </w:r>
      <w:r w:rsidR="0056311A" w:rsidRPr="00957D95">
        <w:rPr>
          <w:rFonts w:ascii="Times New Roman" w:hAnsi="Times New Roman"/>
          <w:bCs/>
          <w:i/>
          <w:iCs/>
          <w:sz w:val="28"/>
          <w:szCs w:val="28"/>
          <w:lang w:eastAsia="ru-RU" w:bidi="ru-RU"/>
        </w:rPr>
        <w:t xml:space="preserve">     </w:t>
      </w:r>
      <w:r w:rsidR="00204C53" w:rsidRPr="00957D95">
        <w:rPr>
          <w:rFonts w:ascii="Times New Roman" w:hAnsi="Times New Roman"/>
          <w:bCs/>
          <w:sz w:val="28"/>
          <w:szCs w:val="28"/>
          <w:lang w:eastAsia="ru-RU" w:bidi="ru-RU"/>
        </w:rPr>
        <w:t xml:space="preserve"> (</w:t>
      </w:r>
      <w:r w:rsidR="00E540AD" w:rsidRPr="00957D95">
        <w:rPr>
          <w:rFonts w:ascii="Times New Roman" w:hAnsi="Times New Roman"/>
          <w:bCs/>
          <w:sz w:val="28"/>
          <w:szCs w:val="28"/>
          <w:lang w:eastAsia="ru-RU" w:bidi="ru-RU"/>
        </w:rPr>
        <w:t>3</w:t>
      </w:r>
      <w:r w:rsidR="00204C53" w:rsidRPr="00957D95">
        <w:rPr>
          <w:rFonts w:ascii="Times New Roman" w:hAnsi="Times New Roman"/>
          <w:bCs/>
          <w:sz w:val="28"/>
          <w:szCs w:val="28"/>
          <w:lang w:eastAsia="ru-RU" w:bidi="ru-RU"/>
        </w:rPr>
        <w:t>.</w:t>
      </w:r>
      <w:r w:rsidR="0056311A" w:rsidRPr="00957D95">
        <w:rPr>
          <w:rFonts w:ascii="Times New Roman" w:hAnsi="Times New Roman"/>
          <w:bCs/>
          <w:sz w:val="28"/>
          <w:szCs w:val="28"/>
          <w:lang w:eastAsia="ru-RU" w:bidi="ru-RU"/>
        </w:rPr>
        <w:t>3</w:t>
      </w:r>
      <w:r w:rsidR="00204C53" w:rsidRPr="00957D95">
        <w:rPr>
          <w:rFonts w:ascii="Times New Roman" w:hAnsi="Times New Roman"/>
          <w:bCs/>
          <w:sz w:val="28"/>
          <w:szCs w:val="28"/>
          <w:lang w:eastAsia="ru-RU" w:bidi="ru-RU"/>
        </w:rPr>
        <w:t>)</w:t>
      </w:r>
    </w:p>
    <w:p w14:paraId="445A5FA7" w14:textId="77777777" w:rsidR="00204C53" w:rsidRPr="00957D95" w:rsidRDefault="00204C53" w:rsidP="00204C53">
      <w:pPr>
        <w:widowControl w:val="0"/>
        <w:autoSpaceDE w:val="0"/>
        <w:autoSpaceDN w:val="0"/>
        <w:spacing w:after="0" w:line="360" w:lineRule="auto"/>
        <w:ind w:firstLine="709"/>
        <w:jc w:val="both"/>
        <w:rPr>
          <w:rFonts w:ascii="Times New Roman" w:hAnsi="Times New Roman"/>
          <w:bCs/>
          <w:sz w:val="24"/>
          <w:szCs w:val="24"/>
          <w:lang w:eastAsia="ru-RU" w:bidi="ru-RU"/>
        </w:rPr>
      </w:pPr>
    </w:p>
    <w:p w14:paraId="5DA07B9D" w14:textId="567C7EB9" w:rsidR="00204C53" w:rsidRPr="00957D95" w:rsidRDefault="00204C53" w:rsidP="00204C53">
      <w:pPr>
        <w:widowControl w:val="0"/>
        <w:autoSpaceDE w:val="0"/>
        <w:autoSpaceDN w:val="0"/>
        <w:spacing w:after="0" w:line="360" w:lineRule="auto"/>
        <w:ind w:firstLine="709"/>
        <w:jc w:val="both"/>
        <w:rPr>
          <w:rFonts w:ascii="Times New Roman" w:hAnsi="Times New Roman"/>
          <w:bCs/>
          <w:sz w:val="28"/>
          <w:szCs w:val="28"/>
          <w:lang w:eastAsia="ru-RU" w:bidi="ru-RU"/>
        </w:rPr>
      </w:pPr>
      <w:r w:rsidRPr="00957D95">
        <w:rPr>
          <w:rFonts w:ascii="Times New Roman" w:hAnsi="Times New Roman"/>
          <w:bCs/>
          <w:sz w:val="28"/>
          <w:szCs w:val="28"/>
          <w:lang w:eastAsia="ru-RU" w:bidi="ru-RU"/>
        </w:rPr>
        <w:t>где</w:t>
      </w:r>
    </w:p>
    <w:p w14:paraId="70B318CA" w14:textId="587F5111" w:rsidR="00204C53" w:rsidRPr="00957D95" w:rsidRDefault="00204C53" w:rsidP="00204C53">
      <w:pPr>
        <w:widowControl w:val="0"/>
        <w:autoSpaceDE w:val="0"/>
        <w:autoSpaceDN w:val="0"/>
        <w:spacing w:after="0" w:line="360" w:lineRule="auto"/>
        <w:ind w:firstLine="709"/>
        <w:jc w:val="both"/>
        <w:rPr>
          <w:rFonts w:ascii="Times New Roman" w:hAnsi="Times New Roman"/>
          <w:bCs/>
          <w:sz w:val="28"/>
          <w:szCs w:val="28"/>
          <w:lang w:eastAsia="ru-RU" w:bidi="ru-RU"/>
        </w:rPr>
      </w:pPr>
      <w:r w:rsidRPr="00957D95">
        <w:rPr>
          <w:rFonts w:ascii="Times New Roman" w:hAnsi="Times New Roman"/>
          <w:bCs/>
          <w:i/>
          <w:iCs/>
          <w:sz w:val="24"/>
          <w:szCs w:val="24"/>
          <w:lang w:val="en-US" w:eastAsia="ru-RU" w:bidi="ru-RU"/>
        </w:rPr>
        <w:t>Y</w:t>
      </w:r>
      <w:r w:rsidRPr="00957D95">
        <w:rPr>
          <w:rFonts w:ascii="Times New Roman" w:hAnsi="Times New Roman"/>
          <w:bCs/>
          <w:i/>
          <w:iCs/>
          <w:sz w:val="24"/>
          <w:szCs w:val="24"/>
          <w:lang w:eastAsia="ru-RU" w:bidi="ru-RU"/>
        </w:rPr>
        <w:t xml:space="preserve"> </w:t>
      </w:r>
      <w:r w:rsidRPr="00957D95">
        <w:rPr>
          <w:rFonts w:ascii="Times New Roman" w:hAnsi="Times New Roman"/>
          <w:bCs/>
          <w:sz w:val="24"/>
          <w:szCs w:val="24"/>
          <w:lang w:val="en-US" w:eastAsia="ru-RU" w:bidi="ru-RU"/>
        </w:rPr>
        <w:sym w:font="Symbol" w:char="F02D"/>
      </w:r>
      <w:r w:rsidRPr="00957D95">
        <w:rPr>
          <w:rFonts w:ascii="Times New Roman" w:hAnsi="Times New Roman"/>
          <w:bCs/>
          <w:sz w:val="24"/>
          <w:szCs w:val="24"/>
          <w:lang w:eastAsia="ru-RU" w:bidi="ru-RU"/>
        </w:rPr>
        <w:t xml:space="preserve"> </w:t>
      </w:r>
      <w:r w:rsidRPr="00957D95">
        <w:rPr>
          <w:rFonts w:ascii="Times New Roman" w:hAnsi="Times New Roman"/>
          <w:bCs/>
          <w:sz w:val="28"/>
          <w:szCs w:val="28"/>
          <w:lang w:eastAsia="ru-RU" w:bidi="ru-RU"/>
        </w:rPr>
        <w:t>совокупные активы коммерческих банков, млрд руб.</w:t>
      </w:r>
    </w:p>
    <w:p w14:paraId="21CAE6A9" w14:textId="15F0A2D8" w:rsidR="00204C53" w:rsidRPr="00957D95" w:rsidRDefault="00204C53" w:rsidP="00204C53">
      <w:pPr>
        <w:widowControl w:val="0"/>
        <w:autoSpaceDE w:val="0"/>
        <w:autoSpaceDN w:val="0"/>
        <w:spacing w:after="0" w:line="360" w:lineRule="auto"/>
        <w:ind w:firstLine="709"/>
        <w:jc w:val="both"/>
        <w:rPr>
          <w:rFonts w:ascii="Times New Roman" w:hAnsi="Times New Roman"/>
          <w:bCs/>
          <w:sz w:val="24"/>
          <w:szCs w:val="24"/>
          <w:lang w:eastAsia="ru-RU" w:bidi="ru-RU"/>
        </w:rPr>
      </w:pPr>
      <w:r w:rsidRPr="00957D95">
        <w:rPr>
          <w:rFonts w:ascii="Times New Roman" w:hAnsi="Times New Roman"/>
          <w:bCs/>
          <w:i/>
          <w:iCs/>
          <w:sz w:val="24"/>
          <w:szCs w:val="24"/>
          <w:lang w:val="en-US" w:eastAsia="ru-RU" w:bidi="ru-RU"/>
        </w:rPr>
        <w:t>x</w:t>
      </w:r>
      <w:r w:rsidRPr="00957D95">
        <w:rPr>
          <w:rFonts w:ascii="Times New Roman" w:hAnsi="Times New Roman"/>
          <w:bCs/>
          <w:i/>
          <w:iCs/>
          <w:sz w:val="24"/>
          <w:szCs w:val="24"/>
          <w:vertAlign w:val="subscript"/>
          <w:lang w:eastAsia="ru-RU" w:bidi="ru-RU"/>
        </w:rPr>
        <w:t>1</w:t>
      </w:r>
      <w:r w:rsidRPr="00957D95">
        <w:rPr>
          <w:rFonts w:ascii="Times New Roman" w:hAnsi="Times New Roman"/>
          <w:bCs/>
          <w:i/>
          <w:iCs/>
          <w:sz w:val="24"/>
          <w:szCs w:val="24"/>
          <w:lang w:eastAsia="ru-RU" w:bidi="ru-RU"/>
        </w:rPr>
        <w:t xml:space="preserve"> </w:t>
      </w:r>
      <w:r w:rsidRPr="00957D95">
        <w:rPr>
          <w:rFonts w:ascii="Times New Roman" w:hAnsi="Times New Roman"/>
          <w:bCs/>
          <w:sz w:val="24"/>
          <w:szCs w:val="24"/>
          <w:lang w:val="en-US" w:eastAsia="ru-RU" w:bidi="ru-RU"/>
        </w:rPr>
        <w:sym w:font="Symbol" w:char="F02D"/>
      </w:r>
      <w:r w:rsidRPr="00957D95">
        <w:rPr>
          <w:rFonts w:ascii="Times New Roman" w:hAnsi="Times New Roman"/>
          <w:bCs/>
          <w:sz w:val="24"/>
          <w:szCs w:val="24"/>
          <w:lang w:eastAsia="ru-RU" w:bidi="ru-RU"/>
        </w:rPr>
        <w:t xml:space="preserve"> </w:t>
      </w:r>
      <w:r w:rsidRPr="00957D95">
        <w:rPr>
          <w:rFonts w:ascii="Times New Roman" w:hAnsi="Times New Roman"/>
          <w:sz w:val="28"/>
          <w:szCs w:val="28"/>
          <w:lang w:eastAsia="ru-RU"/>
        </w:rPr>
        <w:t>дефицит</w:t>
      </w:r>
      <w:r w:rsidR="00354AAA" w:rsidRPr="00957D95">
        <w:rPr>
          <w:rFonts w:ascii="Times New Roman" w:hAnsi="Times New Roman"/>
          <w:sz w:val="28"/>
          <w:szCs w:val="28"/>
          <w:lang w:eastAsia="ru-RU"/>
        </w:rPr>
        <w:t xml:space="preserve"> (профицит</w:t>
      </w:r>
      <w:r w:rsidRPr="00957D95">
        <w:rPr>
          <w:rFonts w:ascii="Times New Roman" w:hAnsi="Times New Roman"/>
          <w:sz w:val="28"/>
          <w:szCs w:val="28"/>
          <w:lang w:eastAsia="ru-RU"/>
        </w:rPr>
        <w:t>) федерального бюджета РФ в текущем году,</w:t>
      </w:r>
      <w:r w:rsidRPr="00957D95">
        <w:rPr>
          <w:rFonts w:ascii="Times New Roman" w:hAnsi="Times New Roman"/>
          <w:bCs/>
          <w:sz w:val="28"/>
          <w:szCs w:val="28"/>
          <w:lang w:eastAsia="ru-RU"/>
        </w:rPr>
        <w:t xml:space="preserve"> млрд руб.</w:t>
      </w:r>
    </w:p>
    <w:p w14:paraId="7FFF9CCF" w14:textId="6BC7F318" w:rsidR="00204C53" w:rsidRPr="00957D95" w:rsidRDefault="00204C53" w:rsidP="00204C53">
      <w:pPr>
        <w:widowControl w:val="0"/>
        <w:autoSpaceDE w:val="0"/>
        <w:autoSpaceDN w:val="0"/>
        <w:spacing w:after="0" w:line="360" w:lineRule="auto"/>
        <w:ind w:firstLine="709"/>
        <w:jc w:val="both"/>
        <w:rPr>
          <w:rFonts w:ascii="Times New Roman" w:hAnsi="Times New Roman"/>
          <w:bCs/>
          <w:sz w:val="24"/>
          <w:szCs w:val="24"/>
          <w:lang w:eastAsia="ru-RU" w:bidi="ru-RU"/>
        </w:rPr>
      </w:pPr>
      <w:r w:rsidRPr="00957D95">
        <w:rPr>
          <w:rFonts w:ascii="Times New Roman" w:hAnsi="Times New Roman"/>
          <w:bCs/>
          <w:i/>
          <w:iCs/>
          <w:sz w:val="24"/>
          <w:szCs w:val="24"/>
          <w:lang w:val="en-US" w:eastAsia="ru-RU" w:bidi="ru-RU"/>
        </w:rPr>
        <w:t>x</w:t>
      </w:r>
      <w:r w:rsidRPr="00957D95">
        <w:rPr>
          <w:rFonts w:ascii="Times New Roman" w:hAnsi="Times New Roman"/>
          <w:bCs/>
          <w:i/>
          <w:iCs/>
          <w:sz w:val="24"/>
          <w:szCs w:val="24"/>
          <w:vertAlign w:val="subscript"/>
          <w:lang w:eastAsia="ru-RU" w:bidi="ru-RU"/>
        </w:rPr>
        <w:t>2</w:t>
      </w:r>
      <w:r w:rsidRPr="00957D95">
        <w:rPr>
          <w:rFonts w:ascii="Times New Roman" w:hAnsi="Times New Roman"/>
          <w:bCs/>
          <w:sz w:val="24"/>
          <w:szCs w:val="24"/>
          <w:vertAlign w:val="subscript"/>
          <w:lang w:eastAsia="ru-RU" w:bidi="ru-RU"/>
        </w:rPr>
        <w:t xml:space="preserve"> </w:t>
      </w:r>
      <w:r w:rsidRPr="00957D95">
        <w:rPr>
          <w:rFonts w:ascii="Times New Roman" w:hAnsi="Times New Roman"/>
          <w:bCs/>
          <w:sz w:val="24"/>
          <w:szCs w:val="24"/>
          <w:lang w:val="en-US" w:eastAsia="ru-RU" w:bidi="ru-RU"/>
        </w:rPr>
        <w:sym w:font="Symbol" w:char="F02D"/>
      </w:r>
      <w:r w:rsidRPr="00957D95">
        <w:rPr>
          <w:rFonts w:ascii="Times New Roman" w:hAnsi="Times New Roman"/>
          <w:bCs/>
          <w:sz w:val="24"/>
          <w:szCs w:val="24"/>
          <w:lang w:eastAsia="ru-RU" w:bidi="ru-RU"/>
        </w:rPr>
        <w:t xml:space="preserve"> </w:t>
      </w:r>
      <w:r w:rsidRPr="00957D95">
        <w:rPr>
          <w:rFonts w:ascii="Times New Roman" w:hAnsi="Times New Roman"/>
          <w:sz w:val="28"/>
          <w:szCs w:val="28"/>
          <w:lang w:eastAsia="ru-RU"/>
        </w:rPr>
        <w:t>среднегодовой курс доллара США к рублю;</w:t>
      </w:r>
    </w:p>
    <w:p w14:paraId="0C2FB2FA" w14:textId="0ACA07D7" w:rsidR="00204C53" w:rsidRPr="00957D95" w:rsidRDefault="00204C53" w:rsidP="00204C53">
      <w:pPr>
        <w:widowControl w:val="0"/>
        <w:autoSpaceDE w:val="0"/>
        <w:autoSpaceDN w:val="0"/>
        <w:spacing w:after="0" w:line="360" w:lineRule="auto"/>
        <w:ind w:firstLine="709"/>
        <w:jc w:val="both"/>
        <w:rPr>
          <w:rFonts w:ascii="Times New Roman" w:hAnsi="Times New Roman"/>
          <w:sz w:val="28"/>
          <w:szCs w:val="28"/>
          <w:lang w:eastAsia="ru-RU" w:bidi="ru-RU"/>
        </w:rPr>
      </w:pPr>
      <w:bookmarkStart w:id="35" w:name="_Hlk143862415"/>
      <w:r w:rsidRPr="00957D95">
        <w:rPr>
          <w:rFonts w:ascii="Times New Roman" w:hAnsi="Times New Roman"/>
          <w:bCs/>
          <w:i/>
          <w:iCs/>
          <w:sz w:val="24"/>
          <w:szCs w:val="24"/>
          <w:lang w:val="en-US" w:eastAsia="ru-RU" w:bidi="ru-RU"/>
        </w:rPr>
        <w:t>x</w:t>
      </w:r>
      <w:r w:rsidRPr="00957D95">
        <w:rPr>
          <w:rFonts w:ascii="Times New Roman" w:hAnsi="Times New Roman"/>
          <w:bCs/>
          <w:i/>
          <w:iCs/>
          <w:sz w:val="24"/>
          <w:szCs w:val="24"/>
          <w:vertAlign w:val="subscript"/>
          <w:lang w:eastAsia="ru-RU" w:bidi="ru-RU"/>
        </w:rPr>
        <w:t>3</w:t>
      </w:r>
      <w:r w:rsidRPr="00957D95">
        <w:rPr>
          <w:rFonts w:ascii="Times New Roman" w:hAnsi="Times New Roman"/>
          <w:bCs/>
          <w:sz w:val="24"/>
          <w:szCs w:val="24"/>
          <w:vertAlign w:val="subscript"/>
          <w:lang w:eastAsia="ru-RU" w:bidi="ru-RU"/>
        </w:rPr>
        <w:t xml:space="preserve"> </w:t>
      </w:r>
      <w:r w:rsidRPr="00957D95">
        <w:rPr>
          <w:rFonts w:ascii="Times New Roman" w:hAnsi="Times New Roman"/>
          <w:bCs/>
          <w:sz w:val="24"/>
          <w:szCs w:val="24"/>
          <w:lang w:val="en-US" w:eastAsia="ru-RU" w:bidi="ru-RU"/>
        </w:rPr>
        <w:sym w:font="Symbol" w:char="F02D"/>
      </w:r>
      <w:r w:rsidRPr="00957D95">
        <w:rPr>
          <w:rFonts w:ascii="Times New Roman" w:hAnsi="Times New Roman"/>
          <w:sz w:val="24"/>
          <w:szCs w:val="24"/>
          <w:lang w:eastAsia="ru-RU" w:bidi="ru-RU"/>
        </w:rPr>
        <w:t xml:space="preserve"> </w:t>
      </w:r>
      <w:r w:rsidRPr="00957D95">
        <w:rPr>
          <w:rFonts w:ascii="Times New Roman" w:hAnsi="Times New Roman"/>
          <w:sz w:val="28"/>
          <w:szCs w:val="28"/>
          <w:lang w:eastAsia="ru-RU" w:bidi="ru-RU"/>
        </w:rPr>
        <w:t>экономические санкции (фиктивная переменная);</w:t>
      </w:r>
    </w:p>
    <w:bookmarkEnd w:id="35"/>
    <w:p w14:paraId="0003EE14" w14:textId="66B87424" w:rsidR="00204C53" w:rsidRPr="00957D95" w:rsidRDefault="00204C53" w:rsidP="00204C53">
      <w:pPr>
        <w:widowControl w:val="0"/>
        <w:autoSpaceDE w:val="0"/>
        <w:autoSpaceDN w:val="0"/>
        <w:spacing w:after="0" w:line="360" w:lineRule="auto"/>
        <w:ind w:firstLine="709"/>
        <w:jc w:val="both"/>
        <w:rPr>
          <w:rFonts w:ascii="Times New Roman" w:hAnsi="Times New Roman"/>
          <w:sz w:val="24"/>
          <w:szCs w:val="24"/>
          <w:lang w:eastAsia="ru-RU" w:bidi="ru-RU"/>
        </w:rPr>
      </w:pPr>
      <w:r w:rsidRPr="00957D95">
        <w:rPr>
          <w:rFonts w:ascii="Times New Roman" w:hAnsi="Times New Roman"/>
          <w:bCs/>
          <w:i/>
          <w:iCs/>
          <w:sz w:val="24"/>
          <w:szCs w:val="24"/>
          <w:lang w:val="en-US" w:eastAsia="ru-RU" w:bidi="ru-RU"/>
        </w:rPr>
        <w:t>x</w:t>
      </w:r>
      <w:r w:rsidRPr="00957D95">
        <w:rPr>
          <w:rFonts w:ascii="Times New Roman" w:hAnsi="Times New Roman"/>
          <w:bCs/>
          <w:i/>
          <w:iCs/>
          <w:sz w:val="24"/>
          <w:szCs w:val="24"/>
          <w:vertAlign w:val="subscript"/>
          <w:lang w:eastAsia="ru-RU" w:bidi="ru-RU"/>
        </w:rPr>
        <w:t xml:space="preserve">4 </w:t>
      </w:r>
      <w:r w:rsidRPr="00957D95">
        <w:rPr>
          <w:rFonts w:ascii="Times New Roman" w:hAnsi="Times New Roman"/>
          <w:bCs/>
          <w:sz w:val="24"/>
          <w:szCs w:val="24"/>
          <w:lang w:val="en-US" w:eastAsia="ru-RU" w:bidi="ru-RU"/>
        </w:rPr>
        <w:sym w:font="Symbol" w:char="F02D"/>
      </w:r>
      <w:r w:rsidRPr="00957D95">
        <w:rPr>
          <w:rFonts w:ascii="Times New Roman" w:hAnsi="Times New Roman"/>
          <w:sz w:val="24"/>
          <w:szCs w:val="24"/>
          <w:lang w:eastAsia="ru-RU" w:bidi="ru-RU"/>
        </w:rPr>
        <w:t xml:space="preserve"> </w:t>
      </w:r>
      <w:r w:rsidRPr="00957D95">
        <w:rPr>
          <w:rFonts w:ascii="Times New Roman" w:hAnsi="Times New Roman"/>
          <w:sz w:val="28"/>
          <w:szCs w:val="28"/>
          <w:lang w:eastAsia="ru-RU" w:bidi="ru-RU"/>
        </w:rPr>
        <w:t>размер ВВП РФ в текущих ценах, млрд руб.</w:t>
      </w:r>
    </w:p>
    <w:p w14:paraId="564A3FE1" w14:textId="60BE295E" w:rsidR="00E5304A" w:rsidRPr="00957D95" w:rsidRDefault="0056311A" w:rsidP="00204C53">
      <w:pPr>
        <w:widowControl w:val="0"/>
        <w:autoSpaceDE w:val="0"/>
        <w:autoSpaceDN w:val="0"/>
        <w:spacing w:after="0" w:line="360" w:lineRule="auto"/>
        <w:ind w:firstLine="709"/>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Интерпретация полученных коэффициентов множественной регрессии</w:t>
      </w:r>
      <w:r w:rsidR="00E5304A" w:rsidRPr="00957D95">
        <w:rPr>
          <w:rFonts w:ascii="Times New Roman" w:hAnsi="Times New Roman"/>
          <w:sz w:val="28"/>
          <w:szCs w:val="28"/>
          <w:shd w:val="clear" w:color="auto" w:fill="FFFFFF"/>
          <w:lang w:eastAsia="ru-RU"/>
        </w:rPr>
        <w:t xml:space="preserve"> следующая.</w:t>
      </w:r>
      <w:r w:rsidRPr="00957D95">
        <w:rPr>
          <w:rFonts w:ascii="Times New Roman" w:hAnsi="Times New Roman"/>
          <w:sz w:val="28"/>
          <w:szCs w:val="28"/>
          <w:shd w:val="clear" w:color="auto" w:fill="FFFFFF"/>
          <w:lang w:eastAsia="ru-RU"/>
        </w:rPr>
        <w:t xml:space="preserve"> </w:t>
      </w:r>
      <w:r w:rsidR="00354AAA" w:rsidRPr="00957D95">
        <w:rPr>
          <w:rFonts w:ascii="Times New Roman" w:hAnsi="Times New Roman"/>
          <w:sz w:val="28"/>
          <w:szCs w:val="28"/>
          <w:shd w:val="clear" w:color="auto" w:fill="FFFFFF"/>
          <w:lang w:eastAsia="ru-RU"/>
        </w:rPr>
        <w:t>Константа (</w:t>
      </w:r>
      <w:r w:rsidR="00E5304A" w:rsidRPr="00957D95">
        <w:rPr>
          <w:rFonts w:ascii="Times New Roman" w:hAnsi="Times New Roman"/>
          <w:i/>
          <w:iCs/>
          <w:sz w:val="28"/>
          <w:szCs w:val="28"/>
          <w:shd w:val="clear" w:color="auto" w:fill="FFFFFF"/>
          <w:lang w:eastAsia="ru-RU"/>
        </w:rPr>
        <w:t>С</w:t>
      </w:r>
      <w:r w:rsidR="00E5304A" w:rsidRPr="00957D95">
        <w:rPr>
          <w:rFonts w:ascii="Times New Roman" w:hAnsi="Times New Roman"/>
          <w:sz w:val="28"/>
          <w:szCs w:val="28"/>
          <w:shd w:val="clear" w:color="auto" w:fill="FFFFFF"/>
          <w:lang w:eastAsia="ru-RU"/>
        </w:rPr>
        <w:t>)</w:t>
      </w:r>
      <w:r w:rsidRPr="00957D95">
        <w:rPr>
          <w:rFonts w:ascii="Times New Roman" w:hAnsi="Times New Roman"/>
          <w:sz w:val="28"/>
          <w:szCs w:val="28"/>
          <w:shd w:val="clear" w:color="auto" w:fill="FFFFFF"/>
          <w:lang w:eastAsia="ru-RU"/>
        </w:rPr>
        <w:t xml:space="preserve"> оценивает агрегированное влияние прочих (кроме учтенных в модели </w:t>
      </w:r>
      <w:r w:rsidRPr="00957D95">
        <w:rPr>
          <w:rFonts w:ascii="Times New Roman" w:hAnsi="Times New Roman"/>
          <w:i/>
          <w:iCs/>
          <w:sz w:val="28"/>
          <w:szCs w:val="28"/>
          <w:shd w:val="clear" w:color="auto" w:fill="FFFFFF"/>
          <w:lang w:eastAsia="ru-RU"/>
        </w:rPr>
        <w:t>х</w:t>
      </w:r>
      <w:r w:rsidRPr="00957D95">
        <w:rPr>
          <w:rFonts w:ascii="Times New Roman" w:hAnsi="Times New Roman"/>
          <w:i/>
          <w:iCs/>
          <w:sz w:val="28"/>
          <w:szCs w:val="28"/>
          <w:shd w:val="clear" w:color="auto" w:fill="FFFFFF"/>
          <w:vertAlign w:val="subscript"/>
          <w:lang w:eastAsia="ru-RU"/>
        </w:rPr>
        <w:t>i</w:t>
      </w:r>
      <w:r w:rsidRPr="00957D95">
        <w:rPr>
          <w:rFonts w:ascii="Times New Roman" w:hAnsi="Times New Roman"/>
          <w:sz w:val="28"/>
          <w:szCs w:val="28"/>
          <w:shd w:val="clear" w:color="auto" w:fill="FFFFFF"/>
          <w:lang w:eastAsia="ru-RU"/>
        </w:rPr>
        <w:t xml:space="preserve">) факторов на результат Y и означает, что Y при отсутствии </w:t>
      </w:r>
      <w:r w:rsidRPr="00957D95">
        <w:rPr>
          <w:rFonts w:ascii="Times New Roman" w:hAnsi="Times New Roman"/>
          <w:i/>
          <w:iCs/>
          <w:sz w:val="28"/>
          <w:szCs w:val="28"/>
          <w:shd w:val="clear" w:color="auto" w:fill="FFFFFF"/>
          <w:lang w:eastAsia="ru-RU"/>
        </w:rPr>
        <w:t>x</w:t>
      </w:r>
      <w:r w:rsidRPr="00957D95">
        <w:rPr>
          <w:rFonts w:ascii="Times New Roman" w:hAnsi="Times New Roman"/>
          <w:i/>
          <w:iCs/>
          <w:sz w:val="28"/>
          <w:szCs w:val="28"/>
          <w:shd w:val="clear" w:color="auto" w:fill="FFFFFF"/>
          <w:vertAlign w:val="subscript"/>
          <w:lang w:eastAsia="ru-RU"/>
        </w:rPr>
        <w:t>i</w:t>
      </w:r>
      <w:r w:rsidRPr="00957D95">
        <w:rPr>
          <w:rFonts w:ascii="Times New Roman" w:hAnsi="Times New Roman"/>
          <w:i/>
          <w:iCs/>
          <w:sz w:val="28"/>
          <w:szCs w:val="28"/>
          <w:shd w:val="clear" w:color="auto" w:fill="FFFFFF"/>
          <w:lang w:eastAsia="ru-RU"/>
        </w:rPr>
        <w:t> </w:t>
      </w:r>
      <w:r w:rsidRPr="00957D95">
        <w:rPr>
          <w:rFonts w:ascii="Times New Roman" w:hAnsi="Times New Roman"/>
          <w:sz w:val="28"/>
          <w:szCs w:val="28"/>
          <w:shd w:val="clear" w:color="auto" w:fill="FFFFFF"/>
          <w:lang w:eastAsia="ru-RU"/>
        </w:rPr>
        <w:t xml:space="preserve">составила бы </w:t>
      </w:r>
      <w:r w:rsidR="007133EA" w:rsidRPr="00957D95">
        <w:rPr>
          <w:rFonts w:ascii="Times New Roman" w:hAnsi="Times New Roman"/>
          <w:sz w:val="28"/>
          <w:szCs w:val="28"/>
          <w:shd w:val="clear" w:color="auto" w:fill="FFFFFF"/>
          <w:lang w:eastAsia="ru-RU"/>
        </w:rPr>
        <w:t>-798,314</w:t>
      </w:r>
      <w:r w:rsidRPr="00957D95">
        <w:rPr>
          <w:rFonts w:ascii="Times New Roman" w:hAnsi="Times New Roman"/>
          <w:sz w:val="28"/>
          <w:szCs w:val="28"/>
          <w:shd w:val="clear" w:color="auto" w:fill="FFFFFF"/>
          <w:lang w:eastAsia="ru-RU"/>
        </w:rPr>
        <w:t xml:space="preserve">. </w:t>
      </w:r>
      <w:r w:rsidR="00E5304A" w:rsidRPr="00957D95">
        <w:rPr>
          <w:rFonts w:ascii="Times New Roman" w:hAnsi="Times New Roman"/>
          <w:sz w:val="28"/>
          <w:szCs w:val="28"/>
          <w:shd w:val="clear" w:color="auto" w:fill="FFFFFF"/>
          <w:lang w:eastAsia="ru-RU"/>
        </w:rPr>
        <w:t>Угловой к</w:t>
      </w:r>
      <w:r w:rsidRPr="00957D95">
        <w:rPr>
          <w:rFonts w:ascii="Times New Roman" w:hAnsi="Times New Roman"/>
          <w:sz w:val="28"/>
          <w:szCs w:val="28"/>
          <w:shd w:val="clear" w:color="auto" w:fill="FFFFFF"/>
          <w:lang w:eastAsia="ru-RU"/>
        </w:rPr>
        <w:t xml:space="preserve">оэффициент </w:t>
      </w:r>
      <w:r w:rsidRPr="00957D95">
        <w:rPr>
          <w:rFonts w:ascii="Times New Roman" w:hAnsi="Times New Roman"/>
          <w:i/>
          <w:iCs/>
          <w:sz w:val="28"/>
          <w:szCs w:val="28"/>
          <w:shd w:val="clear" w:color="auto" w:fill="FFFFFF"/>
          <w:lang w:eastAsia="ru-RU"/>
        </w:rPr>
        <w:t>b</w:t>
      </w:r>
      <w:r w:rsidRPr="00957D95">
        <w:rPr>
          <w:rFonts w:ascii="Times New Roman" w:hAnsi="Times New Roman"/>
          <w:i/>
          <w:iCs/>
          <w:sz w:val="28"/>
          <w:szCs w:val="28"/>
          <w:shd w:val="clear" w:color="auto" w:fill="FFFFFF"/>
          <w:vertAlign w:val="subscript"/>
          <w:lang w:eastAsia="ru-RU"/>
        </w:rPr>
        <w:t>1</w:t>
      </w:r>
      <w:r w:rsidRPr="00957D95">
        <w:rPr>
          <w:rFonts w:ascii="Times New Roman" w:hAnsi="Times New Roman"/>
          <w:sz w:val="28"/>
          <w:szCs w:val="28"/>
          <w:shd w:val="clear" w:color="auto" w:fill="FFFFFF"/>
          <w:lang w:eastAsia="ru-RU"/>
        </w:rPr>
        <w:t xml:space="preserve"> указывает, что с увеличением </w:t>
      </w:r>
      <w:r w:rsidRPr="00957D95">
        <w:rPr>
          <w:rFonts w:ascii="Times New Roman" w:hAnsi="Times New Roman"/>
          <w:i/>
          <w:iCs/>
          <w:sz w:val="28"/>
          <w:szCs w:val="28"/>
          <w:shd w:val="clear" w:color="auto" w:fill="FFFFFF"/>
          <w:lang w:eastAsia="ru-RU"/>
        </w:rPr>
        <w:t>x</w:t>
      </w:r>
      <w:r w:rsidRPr="00957D95">
        <w:rPr>
          <w:rFonts w:ascii="Times New Roman" w:hAnsi="Times New Roman"/>
          <w:i/>
          <w:iCs/>
          <w:sz w:val="28"/>
          <w:szCs w:val="28"/>
          <w:shd w:val="clear" w:color="auto" w:fill="FFFFFF"/>
          <w:vertAlign w:val="subscript"/>
          <w:lang w:eastAsia="ru-RU"/>
        </w:rPr>
        <w:t>1</w:t>
      </w:r>
      <w:r w:rsidR="00354AAA" w:rsidRPr="00957D95">
        <w:rPr>
          <w:rFonts w:ascii="Times New Roman" w:hAnsi="Times New Roman"/>
          <w:sz w:val="28"/>
          <w:szCs w:val="28"/>
          <w:shd w:val="clear" w:color="auto" w:fill="FFFFFF"/>
          <w:lang w:eastAsia="ru-RU"/>
        </w:rPr>
        <w:t xml:space="preserve"> (дефицита федерального бюджета) </w:t>
      </w:r>
      <w:r w:rsidRPr="00957D95">
        <w:rPr>
          <w:rFonts w:ascii="Times New Roman" w:hAnsi="Times New Roman"/>
          <w:sz w:val="28"/>
          <w:szCs w:val="28"/>
          <w:shd w:val="clear" w:color="auto" w:fill="FFFFFF"/>
          <w:lang w:eastAsia="ru-RU"/>
        </w:rPr>
        <w:t xml:space="preserve">на 1, </w:t>
      </w:r>
      <w:r w:rsidRPr="00957D95">
        <w:rPr>
          <w:rFonts w:ascii="Times New Roman" w:hAnsi="Times New Roman"/>
          <w:i/>
          <w:iCs/>
          <w:sz w:val="28"/>
          <w:szCs w:val="28"/>
          <w:shd w:val="clear" w:color="auto" w:fill="FFFFFF"/>
          <w:lang w:eastAsia="ru-RU"/>
        </w:rPr>
        <w:t>Y</w:t>
      </w:r>
      <w:r w:rsidRPr="00957D95">
        <w:rPr>
          <w:rFonts w:ascii="Times New Roman" w:hAnsi="Times New Roman"/>
          <w:sz w:val="28"/>
          <w:szCs w:val="28"/>
          <w:shd w:val="clear" w:color="auto" w:fill="FFFFFF"/>
          <w:lang w:eastAsia="ru-RU"/>
        </w:rPr>
        <w:t xml:space="preserve"> снижается на 1</w:t>
      </w:r>
      <w:r w:rsidR="00E5304A" w:rsidRPr="00957D95">
        <w:rPr>
          <w:rFonts w:ascii="Times New Roman" w:hAnsi="Times New Roman"/>
          <w:sz w:val="28"/>
          <w:szCs w:val="28"/>
          <w:shd w:val="clear" w:color="auto" w:fill="FFFFFF"/>
          <w:lang w:eastAsia="ru-RU"/>
        </w:rPr>
        <w:t>,</w:t>
      </w:r>
      <w:r w:rsidRPr="00957D95">
        <w:rPr>
          <w:rFonts w:ascii="Times New Roman" w:hAnsi="Times New Roman"/>
          <w:sz w:val="28"/>
          <w:szCs w:val="28"/>
          <w:shd w:val="clear" w:color="auto" w:fill="FFFFFF"/>
          <w:lang w:eastAsia="ru-RU"/>
        </w:rPr>
        <w:t xml:space="preserve">8863. </w:t>
      </w:r>
      <w:r w:rsidR="00E5304A" w:rsidRPr="00957D95">
        <w:rPr>
          <w:rFonts w:ascii="Times New Roman" w:hAnsi="Times New Roman"/>
          <w:sz w:val="28"/>
          <w:szCs w:val="28"/>
          <w:shd w:val="clear" w:color="auto" w:fill="FFFFFF"/>
          <w:lang w:eastAsia="ru-RU"/>
        </w:rPr>
        <w:t>Угловой к</w:t>
      </w:r>
      <w:r w:rsidRPr="00957D95">
        <w:rPr>
          <w:rFonts w:ascii="Times New Roman" w:hAnsi="Times New Roman"/>
          <w:sz w:val="28"/>
          <w:szCs w:val="28"/>
          <w:shd w:val="clear" w:color="auto" w:fill="FFFFFF"/>
          <w:lang w:eastAsia="ru-RU"/>
        </w:rPr>
        <w:t xml:space="preserve">оэффициент </w:t>
      </w:r>
      <w:r w:rsidRPr="00957D95">
        <w:rPr>
          <w:rFonts w:ascii="Times New Roman" w:hAnsi="Times New Roman"/>
          <w:i/>
          <w:iCs/>
          <w:sz w:val="28"/>
          <w:szCs w:val="28"/>
          <w:shd w:val="clear" w:color="auto" w:fill="FFFFFF"/>
          <w:lang w:eastAsia="ru-RU"/>
        </w:rPr>
        <w:t>b</w:t>
      </w:r>
      <w:r w:rsidRPr="00957D95">
        <w:rPr>
          <w:rFonts w:ascii="Times New Roman" w:hAnsi="Times New Roman"/>
          <w:i/>
          <w:iCs/>
          <w:sz w:val="28"/>
          <w:szCs w:val="28"/>
          <w:shd w:val="clear" w:color="auto" w:fill="FFFFFF"/>
          <w:vertAlign w:val="subscript"/>
          <w:lang w:eastAsia="ru-RU"/>
        </w:rPr>
        <w:t>2</w:t>
      </w:r>
      <w:r w:rsidRPr="00957D95">
        <w:rPr>
          <w:rFonts w:ascii="Times New Roman" w:hAnsi="Times New Roman"/>
          <w:i/>
          <w:iCs/>
          <w:sz w:val="28"/>
          <w:szCs w:val="28"/>
          <w:shd w:val="clear" w:color="auto" w:fill="FFFFFF"/>
          <w:lang w:eastAsia="ru-RU"/>
        </w:rPr>
        <w:t> </w:t>
      </w:r>
      <w:r w:rsidR="00E5304A" w:rsidRPr="00957D95">
        <w:rPr>
          <w:rFonts w:ascii="Times New Roman" w:hAnsi="Times New Roman"/>
          <w:sz w:val="28"/>
          <w:szCs w:val="28"/>
          <w:shd w:val="clear" w:color="auto" w:fill="FFFFFF"/>
          <w:lang w:eastAsia="ru-RU"/>
        </w:rPr>
        <w:t>показывает</w:t>
      </w:r>
      <w:r w:rsidRPr="00957D95">
        <w:rPr>
          <w:rFonts w:ascii="Times New Roman" w:hAnsi="Times New Roman"/>
          <w:sz w:val="28"/>
          <w:szCs w:val="28"/>
          <w:shd w:val="clear" w:color="auto" w:fill="FFFFFF"/>
          <w:lang w:eastAsia="ru-RU"/>
        </w:rPr>
        <w:t xml:space="preserve">, что с увеличением </w:t>
      </w:r>
      <w:r w:rsidRPr="00957D95">
        <w:rPr>
          <w:rFonts w:ascii="Times New Roman" w:hAnsi="Times New Roman"/>
          <w:i/>
          <w:iCs/>
          <w:sz w:val="28"/>
          <w:szCs w:val="28"/>
          <w:shd w:val="clear" w:color="auto" w:fill="FFFFFF"/>
          <w:lang w:eastAsia="ru-RU"/>
        </w:rPr>
        <w:t>x</w:t>
      </w:r>
      <w:r w:rsidRPr="00957D95">
        <w:rPr>
          <w:rFonts w:ascii="Times New Roman" w:hAnsi="Times New Roman"/>
          <w:i/>
          <w:iCs/>
          <w:sz w:val="28"/>
          <w:szCs w:val="28"/>
          <w:shd w:val="clear" w:color="auto" w:fill="FFFFFF"/>
          <w:vertAlign w:val="subscript"/>
          <w:lang w:eastAsia="ru-RU"/>
        </w:rPr>
        <w:t>2</w:t>
      </w:r>
      <w:r w:rsidR="00354AAA" w:rsidRPr="00957D95">
        <w:rPr>
          <w:rFonts w:ascii="Times New Roman" w:hAnsi="Times New Roman"/>
          <w:sz w:val="28"/>
          <w:szCs w:val="28"/>
          <w:shd w:val="clear" w:color="auto" w:fill="FFFFFF"/>
          <w:lang w:eastAsia="ru-RU"/>
        </w:rPr>
        <w:t xml:space="preserve"> (среднегодового обменного курса доллара США к рублю) </w:t>
      </w:r>
      <w:r w:rsidRPr="00957D95">
        <w:rPr>
          <w:rFonts w:ascii="Times New Roman" w:hAnsi="Times New Roman"/>
          <w:sz w:val="28"/>
          <w:szCs w:val="28"/>
          <w:shd w:val="clear" w:color="auto" w:fill="FFFFFF"/>
          <w:lang w:eastAsia="ru-RU"/>
        </w:rPr>
        <w:t xml:space="preserve">на 1, </w:t>
      </w:r>
      <w:r w:rsidRPr="00957D95">
        <w:rPr>
          <w:rFonts w:ascii="Times New Roman" w:hAnsi="Times New Roman"/>
          <w:i/>
          <w:iCs/>
          <w:sz w:val="28"/>
          <w:szCs w:val="28"/>
          <w:shd w:val="clear" w:color="auto" w:fill="FFFFFF"/>
          <w:lang w:eastAsia="ru-RU"/>
        </w:rPr>
        <w:t>Y</w:t>
      </w:r>
      <w:r w:rsidRPr="00957D95">
        <w:rPr>
          <w:rFonts w:ascii="Times New Roman" w:hAnsi="Times New Roman"/>
          <w:sz w:val="28"/>
          <w:szCs w:val="28"/>
          <w:shd w:val="clear" w:color="auto" w:fill="FFFFFF"/>
          <w:lang w:eastAsia="ru-RU"/>
        </w:rPr>
        <w:t xml:space="preserve"> снижается на 287</w:t>
      </w:r>
      <w:r w:rsidR="00E5304A" w:rsidRPr="00957D95">
        <w:rPr>
          <w:rFonts w:ascii="Times New Roman" w:hAnsi="Times New Roman"/>
          <w:sz w:val="28"/>
          <w:szCs w:val="28"/>
          <w:shd w:val="clear" w:color="auto" w:fill="FFFFFF"/>
          <w:lang w:eastAsia="ru-RU"/>
        </w:rPr>
        <w:t>,</w:t>
      </w:r>
      <w:r w:rsidRPr="00957D95">
        <w:rPr>
          <w:rFonts w:ascii="Times New Roman" w:hAnsi="Times New Roman"/>
          <w:sz w:val="28"/>
          <w:szCs w:val="28"/>
          <w:shd w:val="clear" w:color="auto" w:fill="FFFFFF"/>
          <w:lang w:eastAsia="ru-RU"/>
        </w:rPr>
        <w:t xml:space="preserve">0385. Коэффициент </w:t>
      </w:r>
      <w:r w:rsidRPr="00957D95">
        <w:rPr>
          <w:rFonts w:ascii="Times New Roman" w:hAnsi="Times New Roman"/>
          <w:i/>
          <w:iCs/>
          <w:sz w:val="28"/>
          <w:szCs w:val="28"/>
          <w:shd w:val="clear" w:color="auto" w:fill="FFFFFF"/>
          <w:lang w:eastAsia="ru-RU"/>
        </w:rPr>
        <w:t>b</w:t>
      </w:r>
      <w:r w:rsidRPr="00957D95">
        <w:rPr>
          <w:rFonts w:ascii="Times New Roman" w:hAnsi="Times New Roman"/>
          <w:i/>
          <w:iCs/>
          <w:sz w:val="28"/>
          <w:szCs w:val="28"/>
          <w:shd w:val="clear" w:color="auto" w:fill="FFFFFF"/>
          <w:vertAlign w:val="subscript"/>
          <w:lang w:eastAsia="ru-RU"/>
        </w:rPr>
        <w:t>3</w:t>
      </w:r>
      <w:r w:rsidR="00354AAA" w:rsidRPr="00957D95">
        <w:rPr>
          <w:rFonts w:ascii="Times New Roman" w:hAnsi="Times New Roman"/>
          <w:sz w:val="28"/>
          <w:szCs w:val="28"/>
          <w:shd w:val="clear" w:color="auto" w:fill="FFFFFF"/>
          <w:lang w:eastAsia="ru-RU"/>
        </w:rPr>
        <w:t xml:space="preserve"> </w:t>
      </w:r>
      <w:r w:rsidRPr="00957D95">
        <w:rPr>
          <w:rFonts w:ascii="Times New Roman" w:hAnsi="Times New Roman"/>
          <w:sz w:val="28"/>
          <w:szCs w:val="28"/>
          <w:shd w:val="clear" w:color="auto" w:fill="FFFFFF"/>
          <w:lang w:eastAsia="ru-RU"/>
        </w:rPr>
        <w:t xml:space="preserve">указывает, что с увеличением </w:t>
      </w:r>
      <w:r w:rsidRPr="00957D95">
        <w:rPr>
          <w:rFonts w:ascii="Times New Roman" w:hAnsi="Times New Roman"/>
          <w:i/>
          <w:iCs/>
          <w:sz w:val="28"/>
          <w:szCs w:val="28"/>
          <w:shd w:val="clear" w:color="auto" w:fill="FFFFFF"/>
          <w:lang w:eastAsia="ru-RU"/>
        </w:rPr>
        <w:t>x</w:t>
      </w:r>
      <w:r w:rsidRPr="00957D95">
        <w:rPr>
          <w:rFonts w:ascii="Times New Roman" w:hAnsi="Times New Roman"/>
          <w:i/>
          <w:iCs/>
          <w:sz w:val="28"/>
          <w:szCs w:val="28"/>
          <w:shd w:val="clear" w:color="auto" w:fill="FFFFFF"/>
          <w:vertAlign w:val="subscript"/>
          <w:lang w:eastAsia="ru-RU"/>
        </w:rPr>
        <w:t>3</w:t>
      </w:r>
      <w:r w:rsidR="00354AAA" w:rsidRPr="00957D95">
        <w:rPr>
          <w:rFonts w:ascii="Times New Roman" w:hAnsi="Times New Roman"/>
          <w:i/>
          <w:iCs/>
          <w:sz w:val="28"/>
          <w:szCs w:val="28"/>
          <w:shd w:val="clear" w:color="auto" w:fill="FFFFFF"/>
          <w:vertAlign w:val="subscript"/>
          <w:lang w:eastAsia="ru-RU"/>
        </w:rPr>
        <w:t xml:space="preserve"> </w:t>
      </w:r>
      <w:r w:rsidRPr="00957D95">
        <w:rPr>
          <w:rFonts w:ascii="Times New Roman" w:hAnsi="Times New Roman"/>
          <w:sz w:val="28"/>
          <w:szCs w:val="28"/>
          <w:shd w:val="clear" w:color="auto" w:fill="FFFFFF"/>
          <w:lang w:eastAsia="ru-RU"/>
        </w:rPr>
        <w:t xml:space="preserve">на 1, </w:t>
      </w:r>
      <w:r w:rsidRPr="00957D95">
        <w:rPr>
          <w:rFonts w:ascii="Times New Roman" w:hAnsi="Times New Roman"/>
          <w:i/>
          <w:iCs/>
          <w:sz w:val="28"/>
          <w:szCs w:val="28"/>
          <w:shd w:val="clear" w:color="auto" w:fill="FFFFFF"/>
          <w:lang w:eastAsia="ru-RU"/>
        </w:rPr>
        <w:t>Y</w:t>
      </w:r>
      <w:r w:rsidRPr="00957D95">
        <w:rPr>
          <w:rFonts w:ascii="Times New Roman" w:hAnsi="Times New Roman"/>
          <w:sz w:val="28"/>
          <w:szCs w:val="28"/>
          <w:shd w:val="clear" w:color="auto" w:fill="FFFFFF"/>
          <w:lang w:eastAsia="ru-RU"/>
        </w:rPr>
        <w:t xml:space="preserve"> увеличивается на </w:t>
      </w:r>
      <w:r w:rsidR="007133EA" w:rsidRPr="00957D95">
        <w:rPr>
          <w:rFonts w:ascii="Times New Roman" w:hAnsi="Times New Roman"/>
          <w:sz w:val="28"/>
          <w:szCs w:val="28"/>
          <w:shd w:val="clear" w:color="auto" w:fill="FFFFFF"/>
          <w:lang w:eastAsia="ru-RU"/>
        </w:rPr>
        <w:t>17101,866</w:t>
      </w:r>
      <w:r w:rsidRPr="00957D95">
        <w:rPr>
          <w:rFonts w:ascii="Times New Roman" w:hAnsi="Times New Roman"/>
          <w:sz w:val="28"/>
          <w:szCs w:val="28"/>
          <w:shd w:val="clear" w:color="auto" w:fill="FFFFFF"/>
          <w:lang w:eastAsia="ru-RU"/>
        </w:rPr>
        <w:t xml:space="preserve">. </w:t>
      </w:r>
      <w:r w:rsidR="00E5304A" w:rsidRPr="00957D95">
        <w:rPr>
          <w:rFonts w:ascii="Times New Roman" w:hAnsi="Times New Roman"/>
          <w:sz w:val="28"/>
          <w:szCs w:val="28"/>
          <w:shd w:val="clear" w:color="auto" w:fill="FFFFFF"/>
          <w:lang w:eastAsia="ru-RU"/>
        </w:rPr>
        <w:t>И наконец, угловой к</w:t>
      </w:r>
      <w:r w:rsidRPr="00957D95">
        <w:rPr>
          <w:rFonts w:ascii="Times New Roman" w:hAnsi="Times New Roman"/>
          <w:sz w:val="28"/>
          <w:szCs w:val="28"/>
          <w:shd w:val="clear" w:color="auto" w:fill="FFFFFF"/>
          <w:lang w:eastAsia="ru-RU"/>
        </w:rPr>
        <w:t xml:space="preserve">оэффициент </w:t>
      </w:r>
      <w:r w:rsidRPr="00957D95">
        <w:rPr>
          <w:rFonts w:ascii="Times New Roman" w:hAnsi="Times New Roman"/>
          <w:i/>
          <w:iCs/>
          <w:sz w:val="28"/>
          <w:szCs w:val="28"/>
          <w:shd w:val="clear" w:color="auto" w:fill="FFFFFF"/>
          <w:lang w:eastAsia="ru-RU"/>
        </w:rPr>
        <w:t>b</w:t>
      </w:r>
      <w:r w:rsidRPr="00957D95">
        <w:rPr>
          <w:rFonts w:ascii="Times New Roman" w:hAnsi="Times New Roman"/>
          <w:i/>
          <w:iCs/>
          <w:sz w:val="28"/>
          <w:szCs w:val="28"/>
          <w:shd w:val="clear" w:color="auto" w:fill="FFFFFF"/>
          <w:vertAlign w:val="subscript"/>
          <w:lang w:eastAsia="ru-RU"/>
        </w:rPr>
        <w:t>4</w:t>
      </w:r>
      <w:r w:rsidRPr="00957D95">
        <w:rPr>
          <w:rFonts w:ascii="Times New Roman" w:hAnsi="Times New Roman"/>
          <w:sz w:val="28"/>
          <w:szCs w:val="28"/>
          <w:shd w:val="clear" w:color="auto" w:fill="FFFFFF"/>
          <w:lang w:eastAsia="ru-RU"/>
        </w:rPr>
        <w:t> </w:t>
      </w:r>
      <w:r w:rsidR="00E5304A" w:rsidRPr="00957D95">
        <w:rPr>
          <w:rFonts w:ascii="Times New Roman" w:hAnsi="Times New Roman"/>
          <w:sz w:val="28"/>
          <w:szCs w:val="28"/>
          <w:shd w:val="clear" w:color="auto" w:fill="FFFFFF"/>
          <w:lang w:eastAsia="ru-RU"/>
        </w:rPr>
        <w:t>показывает</w:t>
      </w:r>
      <w:r w:rsidRPr="00957D95">
        <w:rPr>
          <w:rFonts w:ascii="Times New Roman" w:hAnsi="Times New Roman"/>
          <w:sz w:val="28"/>
          <w:szCs w:val="28"/>
          <w:shd w:val="clear" w:color="auto" w:fill="FFFFFF"/>
          <w:lang w:eastAsia="ru-RU"/>
        </w:rPr>
        <w:t xml:space="preserve">, что с увеличением </w:t>
      </w:r>
      <w:r w:rsidRPr="00957D95">
        <w:rPr>
          <w:rFonts w:ascii="Times New Roman" w:hAnsi="Times New Roman"/>
          <w:i/>
          <w:iCs/>
          <w:sz w:val="28"/>
          <w:szCs w:val="28"/>
          <w:shd w:val="clear" w:color="auto" w:fill="FFFFFF"/>
          <w:lang w:eastAsia="ru-RU"/>
        </w:rPr>
        <w:t>x</w:t>
      </w:r>
      <w:r w:rsidRPr="00957D95">
        <w:rPr>
          <w:rFonts w:ascii="Times New Roman" w:hAnsi="Times New Roman"/>
          <w:i/>
          <w:iCs/>
          <w:sz w:val="28"/>
          <w:szCs w:val="28"/>
          <w:shd w:val="clear" w:color="auto" w:fill="FFFFFF"/>
          <w:vertAlign w:val="subscript"/>
          <w:lang w:eastAsia="ru-RU"/>
        </w:rPr>
        <w:t>4</w:t>
      </w:r>
      <w:r w:rsidRPr="00957D95">
        <w:rPr>
          <w:rFonts w:ascii="Times New Roman" w:hAnsi="Times New Roman"/>
          <w:sz w:val="28"/>
          <w:szCs w:val="28"/>
          <w:shd w:val="clear" w:color="auto" w:fill="FFFFFF"/>
          <w:lang w:eastAsia="ru-RU"/>
        </w:rPr>
        <w:t> </w:t>
      </w:r>
      <w:r w:rsidR="00354AAA" w:rsidRPr="00957D95">
        <w:rPr>
          <w:rFonts w:ascii="Times New Roman" w:hAnsi="Times New Roman"/>
          <w:sz w:val="28"/>
          <w:szCs w:val="28"/>
          <w:shd w:val="clear" w:color="auto" w:fill="FFFFFF"/>
          <w:lang w:eastAsia="ru-RU"/>
        </w:rPr>
        <w:t xml:space="preserve">(ВВП </w:t>
      </w:r>
      <w:r w:rsidR="00957D95" w:rsidRPr="00957D95">
        <w:rPr>
          <w:rFonts w:ascii="Times New Roman" w:hAnsi="Times New Roman"/>
          <w:sz w:val="28"/>
          <w:szCs w:val="28"/>
          <w:shd w:val="clear" w:color="auto" w:fill="FFFFFF"/>
          <w:lang w:eastAsia="ru-RU"/>
        </w:rPr>
        <w:br/>
      </w:r>
      <w:r w:rsidR="00354AAA" w:rsidRPr="00957D95">
        <w:rPr>
          <w:rFonts w:ascii="Times New Roman" w:hAnsi="Times New Roman"/>
          <w:sz w:val="28"/>
          <w:szCs w:val="28"/>
          <w:shd w:val="clear" w:color="auto" w:fill="FFFFFF"/>
          <w:lang w:eastAsia="ru-RU"/>
        </w:rPr>
        <w:t xml:space="preserve">в текущих ценах) </w:t>
      </w:r>
      <w:r w:rsidRPr="00957D95">
        <w:rPr>
          <w:rFonts w:ascii="Times New Roman" w:hAnsi="Times New Roman"/>
          <w:sz w:val="28"/>
          <w:szCs w:val="28"/>
          <w:shd w:val="clear" w:color="auto" w:fill="FFFFFF"/>
          <w:lang w:eastAsia="ru-RU"/>
        </w:rPr>
        <w:t xml:space="preserve">на 1, </w:t>
      </w:r>
      <w:r w:rsidRPr="00957D95">
        <w:rPr>
          <w:rFonts w:ascii="Times New Roman" w:hAnsi="Times New Roman"/>
          <w:i/>
          <w:iCs/>
          <w:sz w:val="28"/>
          <w:szCs w:val="28"/>
          <w:shd w:val="clear" w:color="auto" w:fill="FFFFFF"/>
          <w:lang w:eastAsia="ru-RU"/>
        </w:rPr>
        <w:t>Y</w:t>
      </w:r>
      <w:r w:rsidRPr="00957D95">
        <w:rPr>
          <w:rFonts w:ascii="Times New Roman" w:hAnsi="Times New Roman"/>
          <w:sz w:val="28"/>
          <w:szCs w:val="28"/>
          <w:shd w:val="clear" w:color="auto" w:fill="FFFFFF"/>
          <w:lang w:eastAsia="ru-RU"/>
        </w:rPr>
        <w:t xml:space="preserve"> </w:t>
      </w:r>
      <w:r w:rsidR="00E5304A" w:rsidRPr="00957D95">
        <w:rPr>
          <w:rFonts w:ascii="Times New Roman" w:hAnsi="Times New Roman"/>
          <w:sz w:val="28"/>
          <w:szCs w:val="28"/>
          <w:shd w:val="clear" w:color="auto" w:fill="FFFFFF"/>
          <w:lang w:eastAsia="ru-RU"/>
        </w:rPr>
        <w:t>вырастет</w:t>
      </w:r>
      <w:r w:rsidRPr="00957D95">
        <w:rPr>
          <w:rFonts w:ascii="Times New Roman" w:hAnsi="Times New Roman"/>
          <w:sz w:val="28"/>
          <w:szCs w:val="28"/>
          <w:shd w:val="clear" w:color="auto" w:fill="FFFFFF"/>
          <w:lang w:eastAsia="ru-RU"/>
        </w:rPr>
        <w:t xml:space="preserve"> на 0</w:t>
      </w:r>
      <w:r w:rsidR="00E5304A" w:rsidRPr="00957D95">
        <w:rPr>
          <w:rFonts w:ascii="Times New Roman" w:hAnsi="Times New Roman"/>
          <w:sz w:val="28"/>
          <w:szCs w:val="28"/>
          <w:shd w:val="clear" w:color="auto" w:fill="FFFFFF"/>
          <w:lang w:eastAsia="ru-RU"/>
        </w:rPr>
        <w:t>,</w:t>
      </w:r>
      <w:r w:rsidRPr="00957D95">
        <w:rPr>
          <w:rFonts w:ascii="Times New Roman" w:hAnsi="Times New Roman"/>
          <w:sz w:val="28"/>
          <w:szCs w:val="28"/>
          <w:shd w:val="clear" w:color="auto" w:fill="FFFFFF"/>
          <w:lang w:eastAsia="ru-RU"/>
        </w:rPr>
        <w:t>926.</w:t>
      </w:r>
    </w:p>
    <w:p w14:paraId="7BA93AC4" w14:textId="4089DB70" w:rsidR="00204C53" w:rsidRPr="00957D95" w:rsidRDefault="00204C53" w:rsidP="00E5304A">
      <w:pPr>
        <w:widowControl w:val="0"/>
        <w:autoSpaceDE w:val="0"/>
        <w:autoSpaceDN w:val="0"/>
        <w:spacing w:after="0" w:line="360" w:lineRule="auto"/>
        <w:ind w:left="708" w:firstLine="1"/>
        <w:jc w:val="both"/>
        <w:rPr>
          <w:rFonts w:ascii="Times New Roman" w:hAnsi="Times New Roman"/>
          <w:bCs/>
          <w:sz w:val="28"/>
          <w:szCs w:val="28"/>
          <w:lang w:eastAsia="ru-RU" w:bidi="ru-RU"/>
        </w:rPr>
      </w:pPr>
      <w:r w:rsidRPr="00957D95">
        <w:rPr>
          <w:rFonts w:ascii="Times New Roman" w:hAnsi="Times New Roman"/>
          <w:bCs/>
          <w:sz w:val="28"/>
          <w:szCs w:val="28"/>
          <w:lang w:eastAsia="ru-RU" w:bidi="ru-RU"/>
        </w:rPr>
        <w:t xml:space="preserve">Остатки имеют нормальное распределение (рисунок </w:t>
      </w:r>
      <w:r w:rsidR="00E540AD" w:rsidRPr="00957D95">
        <w:rPr>
          <w:rFonts w:ascii="Times New Roman" w:hAnsi="Times New Roman"/>
          <w:bCs/>
          <w:sz w:val="28"/>
          <w:szCs w:val="28"/>
          <w:lang w:eastAsia="ru-RU" w:bidi="ru-RU"/>
        </w:rPr>
        <w:t>3.1</w:t>
      </w:r>
      <w:r w:rsidRPr="00957D95">
        <w:rPr>
          <w:rFonts w:ascii="Times New Roman" w:hAnsi="Times New Roman"/>
          <w:bCs/>
          <w:sz w:val="28"/>
          <w:szCs w:val="28"/>
          <w:lang w:eastAsia="ru-RU" w:bidi="ru-RU"/>
        </w:rPr>
        <w:t>).</w:t>
      </w:r>
    </w:p>
    <w:p w14:paraId="1100B7E5" w14:textId="77777777" w:rsidR="00204C53" w:rsidRPr="00957D95" w:rsidRDefault="00204C53" w:rsidP="00204C53">
      <w:pPr>
        <w:widowControl w:val="0"/>
        <w:autoSpaceDE w:val="0"/>
        <w:autoSpaceDN w:val="0"/>
        <w:spacing w:after="0" w:line="240" w:lineRule="auto"/>
        <w:jc w:val="center"/>
        <w:rPr>
          <w:rFonts w:ascii="Times New Roman" w:hAnsi="Times New Roman"/>
          <w:lang w:eastAsia="ru-RU" w:bidi="ru-RU"/>
        </w:rPr>
      </w:pPr>
      <w:r w:rsidRPr="00957D95">
        <w:rPr>
          <w:rFonts w:ascii="Times New Roman" w:hAnsi="Times New Roman"/>
          <w:sz w:val="24"/>
          <w:szCs w:val="24"/>
          <w:lang w:eastAsia="ru-RU" w:bidi="ru-RU"/>
        </w:rPr>
        <w:object w:dxaOrig="5386" w:dyaOrig="4047" w14:anchorId="371D5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204pt" o:ole="">
            <v:imagedata r:id="rId46" o:title=""/>
          </v:shape>
          <o:OLEObject Type="Embed" ProgID="Statistica.Graph" ShapeID="_x0000_i1025" DrawAspect="Content" ObjectID="_1794664138" r:id="rId47">
            <o:FieldCodes>\s</o:FieldCodes>
          </o:OLEObject>
        </w:object>
      </w:r>
    </w:p>
    <w:p w14:paraId="639B7E3E" w14:textId="3095C870" w:rsidR="00204C53" w:rsidRPr="00957D95" w:rsidRDefault="00204C53" w:rsidP="00204C53">
      <w:pPr>
        <w:widowControl w:val="0"/>
        <w:autoSpaceDE w:val="0"/>
        <w:autoSpaceDN w:val="0"/>
        <w:spacing w:after="0" w:line="240" w:lineRule="auto"/>
        <w:contextualSpacing/>
        <w:jc w:val="center"/>
        <w:rPr>
          <w:rFonts w:ascii="Times New Roman" w:hAnsi="Times New Roman"/>
          <w:sz w:val="28"/>
          <w:szCs w:val="28"/>
          <w:lang w:eastAsia="ru-RU" w:bidi="ru-RU"/>
        </w:rPr>
      </w:pPr>
      <w:r w:rsidRPr="00957D95">
        <w:rPr>
          <w:rFonts w:ascii="Times New Roman" w:hAnsi="Times New Roman"/>
          <w:sz w:val="28"/>
          <w:szCs w:val="28"/>
          <w:lang w:eastAsia="ru-RU" w:bidi="ru-RU"/>
        </w:rPr>
        <w:t xml:space="preserve">Рисунок </w:t>
      </w:r>
      <w:r w:rsidR="00E540AD" w:rsidRPr="00957D95">
        <w:rPr>
          <w:rFonts w:ascii="Times New Roman" w:hAnsi="Times New Roman"/>
          <w:sz w:val="28"/>
          <w:szCs w:val="28"/>
          <w:lang w:eastAsia="ru-RU" w:bidi="ru-RU"/>
        </w:rPr>
        <w:t>3.1</w:t>
      </w:r>
      <w:r w:rsidRPr="00957D95">
        <w:rPr>
          <w:rFonts w:ascii="Times New Roman" w:hAnsi="Times New Roman"/>
          <w:sz w:val="28"/>
          <w:szCs w:val="28"/>
          <w:lang w:eastAsia="ru-RU" w:bidi="ru-RU"/>
        </w:rPr>
        <w:t xml:space="preserve"> </w:t>
      </w:r>
      <w:r w:rsidRPr="00957D95">
        <w:rPr>
          <w:rFonts w:ascii="Times New Roman" w:hAnsi="Times New Roman"/>
          <w:sz w:val="28"/>
          <w:szCs w:val="28"/>
          <w:lang w:eastAsia="ru-RU" w:bidi="ru-RU"/>
        </w:rPr>
        <w:sym w:font="Symbol" w:char="F02D"/>
      </w:r>
      <w:r w:rsidRPr="00957D95">
        <w:rPr>
          <w:rFonts w:ascii="Times New Roman" w:hAnsi="Times New Roman"/>
          <w:i/>
          <w:iCs/>
          <w:sz w:val="28"/>
          <w:szCs w:val="28"/>
          <w:lang w:eastAsia="ru-RU" w:bidi="ru-RU"/>
        </w:rPr>
        <w:t xml:space="preserve"> </w:t>
      </w:r>
      <w:r w:rsidRPr="00957D95">
        <w:rPr>
          <w:rFonts w:ascii="Times New Roman" w:hAnsi="Times New Roman"/>
          <w:sz w:val="28"/>
          <w:szCs w:val="28"/>
          <w:lang w:eastAsia="ru-RU" w:bidi="ru-RU"/>
        </w:rPr>
        <w:t>Гистограмма распределения остатков</w:t>
      </w:r>
    </w:p>
    <w:p w14:paraId="5F46F740" w14:textId="3FEE53DC" w:rsidR="00204C53" w:rsidRPr="00957D95" w:rsidRDefault="00204C53" w:rsidP="00204C53">
      <w:pPr>
        <w:widowControl w:val="0"/>
        <w:autoSpaceDE w:val="0"/>
        <w:autoSpaceDN w:val="0"/>
        <w:spacing w:after="0" w:line="240" w:lineRule="auto"/>
        <w:contextualSpacing/>
        <w:jc w:val="center"/>
        <w:rPr>
          <w:rFonts w:ascii="Times New Roman" w:hAnsi="Times New Roman"/>
          <w:sz w:val="28"/>
          <w:szCs w:val="28"/>
          <w:lang w:eastAsia="ru-RU" w:bidi="ru-RU"/>
        </w:rPr>
      </w:pPr>
      <w:r w:rsidRPr="00957D95">
        <w:rPr>
          <w:rFonts w:ascii="Times New Roman" w:hAnsi="Times New Roman"/>
          <w:sz w:val="28"/>
          <w:szCs w:val="28"/>
          <w:lang w:eastAsia="ru-RU" w:bidi="ru-RU"/>
        </w:rPr>
        <w:t xml:space="preserve">Источник: рассчитано в программе </w:t>
      </w:r>
      <w:r w:rsidRPr="00957D95">
        <w:rPr>
          <w:rFonts w:ascii="Times New Roman" w:hAnsi="Times New Roman"/>
          <w:sz w:val="28"/>
          <w:szCs w:val="28"/>
          <w:lang w:val="en-US" w:eastAsia="ru-RU" w:bidi="ru-RU"/>
        </w:rPr>
        <w:t>STATISTICA</w:t>
      </w:r>
      <w:r w:rsidRPr="00957D95">
        <w:rPr>
          <w:rFonts w:ascii="Times New Roman" w:hAnsi="Times New Roman"/>
          <w:sz w:val="28"/>
          <w:szCs w:val="28"/>
          <w:lang w:eastAsia="ru-RU" w:bidi="ru-RU"/>
        </w:rPr>
        <w:t xml:space="preserve"> 13</w:t>
      </w:r>
    </w:p>
    <w:p w14:paraId="019FC822" w14:textId="77777777" w:rsidR="00E5304A" w:rsidRPr="00957D95" w:rsidRDefault="00204C53" w:rsidP="00B43A9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Это означает, что применение метода регрессионного анализа корректно.</w:t>
      </w:r>
      <w:r w:rsidR="00E5304A" w:rsidRPr="00957D95">
        <w:rPr>
          <w:rFonts w:ascii="Times New Roman" w:eastAsia="+mn-ea" w:hAnsi="Times New Roman"/>
          <w:sz w:val="28"/>
          <w:szCs w:val="28"/>
          <w:lang w:eastAsia="ru-RU"/>
        </w:rPr>
        <w:t xml:space="preserve"> </w:t>
      </w:r>
    </w:p>
    <w:p w14:paraId="1D461916" w14:textId="17CCD9DA" w:rsidR="000D2D73" w:rsidRPr="00957D95" w:rsidRDefault="00E5304A" w:rsidP="00B43A9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Для оценки адекватности построенной модели, как было уже отмечено ее переменные (</w:t>
      </w:r>
      <w:r w:rsidRPr="00957D95">
        <w:rPr>
          <w:rFonts w:ascii="Times New Roman" w:eastAsia="+mn-ea" w:hAnsi="Times New Roman"/>
          <w:i/>
          <w:iCs/>
          <w:sz w:val="28"/>
          <w:szCs w:val="28"/>
          <w:lang w:val="en-US" w:eastAsia="ru-RU"/>
        </w:rPr>
        <w:t>x</w:t>
      </w:r>
      <w:r w:rsidRPr="00957D95">
        <w:rPr>
          <w:rFonts w:ascii="Times New Roman" w:eastAsia="+mn-ea" w:hAnsi="Times New Roman"/>
          <w:i/>
          <w:iCs/>
          <w:sz w:val="28"/>
          <w:szCs w:val="28"/>
          <w:vertAlign w:val="subscript"/>
          <w:lang w:eastAsia="ru-RU"/>
        </w:rPr>
        <w:t>1</w:t>
      </w:r>
      <w:r w:rsidR="00957D95" w:rsidRPr="00957D95">
        <w:rPr>
          <w:rFonts w:ascii="Times New Roman" w:eastAsia="+mn-ea" w:hAnsi="Times New Roman"/>
          <w:i/>
          <w:iCs/>
          <w:sz w:val="28"/>
          <w:szCs w:val="28"/>
          <w:lang w:eastAsia="ru-RU"/>
        </w:rPr>
        <w:t>-</w:t>
      </w:r>
      <w:r w:rsidRPr="00957D95">
        <w:rPr>
          <w:rFonts w:ascii="Times New Roman" w:eastAsia="+mn-ea" w:hAnsi="Times New Roman"/>
          <w:i/>
          <w:iCs/>
          <w:sz w:val="28"/>
          <w:szCs w:val="28"/>
          <w:lang w:val="en-US" w:eastAsia="ru-RU"/>
        </w:rPr>
        <w:t>x</w:t>
      </w:r>
      <w:r w:rsidRPr="00957D95">
        <w:rPr>
          <w:rFonts w:ascii="Times New Roman" w:eastAsia="+mn-ea" w:hAnsi="Times New Roman"/>
          <w:i/>
          <w:iCs/>
          <w:sz w:val="28"/>
          <w:szCs w:val="28"/>
          <w:vertAlign w:val="subscript"/>
          <w:lang w:eastAsia="ru-RU"/>
        </w:rPr>
        <w:t>4</w:t>
      </w:r>
      <w:r w:rsidRPr="00957D95">
        <w:rPr>
          <w:rFonts w:ascii="Times New Roman" w:eastAsia="+mn-ea" w:hAnsi="Times New Roman"/>
          <w:sz w:val="28"/>
          <w:szCs w:val="28"/>
          <w:lang w:eastAsia="ru-RU"/>
        </w:rPr>
        <w:t xml:space="preserve">) выполняют критерий мультиколлинеарности. Все </w:t>
      </w:r>
      <w:r w:rsidR="00957D95" w:rsidRPr="00957D95">
        <w:rPr>
          <w:rFonts w:ascii="Times New Roman" w:eastAsia="+mn-ea" w:hAnsi="Times New Roman"/>
          <w:sz w:val="28"/>
          <w:szCs w:val="28"/>
          <w:lang w:eastAsia="ru-RU"/>
        </w:rPr>
        <w:t>коэффициенты оказались линейно-</w:t>
      </w:r>
      <w:r w:rsidRPr="00957D95">
        <w:rPr>
          <w:rFonts w:ascii="Times New Roman" w:eastAsia="+mn-ea" w:hAnsi="Times New Roman"/>
          <w:sz w:val="28"/>
          <w:szCs w:val="28"/>
          <w:lang w:eastAsia="ru-RU"/>
        </w:rPr>
        <w:t xml:space="preserve">независимыми. В дополнении воспользуемся дополнительным тестом </w:t>
      </w:r>
      <w:r w:rsidR="005214FE" w:rsidRPr="00957D95">
        <w:rPr>
          <w:rFonts w:ascii="Times New Roman" w:eastAsia="+mn-ea" w:hAnsi="Times New Roman"/>
          <w:sz w:val="28"/>
          <w:szCs w:val="28"/>
          <w:lang w:eastAsia="ru-RU"/>
        </w:rPr>
        <w:sym w:font="Symbol" w:char="F02D"/>
      </w:r>
      <w:r w:rsidR="005214FE" w:rsidRPr="00957D95">
        <w:rPr>
          <w:rFonts w:ascii="Times New Roman" w:eastAsia="+mn-ea" w:hAnsi="Times New Roman"/>
          <w:sz w:val="28"/>
          <w:szCs w:val="28"/>
          <w:lang w:eastAsia="ru-RU"/>
        </w:rPr>
        <w:t xml:space="preserve"> коэффициентом увеличения дисперсии, определяемый для каждой переменной как:</w:t>
      </w:r>
    </w:p>
    <w:p w14:paraId="2FB2B9B2" w14:textId="77777777" w:rsidR="00070ED2" w:rsidRPr="00957D95" w:rsidRDefault="00070ED2" w:rsidP="00B43A9B">
      <w:pPr>
        <w:spacing w:after="0" w:line="360" w:lineRule="auto"/>
        <w:ind w:firstLine="709"/>
        <w:jc w:val="both"/>
        <w:rPr>
          <w:rFonts w:ascii="Times New Roman" w:eastAsia="+mn-ea" w:hAnsi="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3"/>
      </w:tblGrid>
      <w:tr w:rsidR="005214FE" w:rsidRPr="00957D95" w14:paraId="5BA21D2F" w14:textId="77777777" w:rsidTr="005214FE">
        <w:tc>
          <w:tcPr>
            <w:tcW w:w="7792" w:type="dxa"/>
          </w:tcPr>
          <w:p w14:paraId="17D2C5E9" w14:textId="4F384F7C" w:rsidR="005214FE" w:rsidRPr="00957D95" w:rsidRDefault="005214FE" w:rsidP="005214FE">
            <w:pPr>
              <w:spacing w:line="360" w:lineRule="auto"/>
              <w:jc w:val="center"/>
              <w:rPr>
                <w:rFonts w:ascii="Times New Roman" w:eastAsia="+mn-ea" w:hAnsi="Times New Roman"/>
                <w:sz w:val="28"/>
                <w:szCs w:val="28"/>
              </w:rPr>
            </w:pPr>
            <w:r w:rsidRPr="00957D95">
              <w:rPr>
                <w:rFonts w:ascii="Times New Roman" w:hAnsi="Times New Roman"/>
                <w:noProof/>
                <w:sz w:val="24"/>
                <w:szCs w:val="24"/>
              </w:rPr>
              <w:drawing>
                <wp:inline distT="0" distB="0" distL="0" distR="0" wp14:anchorId="3E4E2A34" wp14:editId="57B5E4C8">
                  <wp:extent cx="1227455" cy="381000"/>
                  <wp:effectExtent l="0" t="0" r="0"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7455" cy="381000"/>
                          </a:xfrm>
                          <a:prstGeom prst="rect">
                            <a:avLst/>
                          </a:prstGeom>
                          <a:noFill/>
                          <a:ln>
                            <a:noFill/>
                          </a:ln>
                        </pic:spPr>
                      </pic:pic>
                    </a:graphicData>
                  </a:graphic>
                </wp:inline>
              </w:drawing>
            </w:r>
          </w:p>
        </w:tc>
        <w:tc>
          <w:tcPr>
            <w:tcW w:w="1553" w:type="dxa"/>
          </w:tcPr>
          <w:p w14:paraId="0BFF490D" w14:textId="371C3865" w:rsidR="005214FE" w:rsidRPr="00957D95" w:rsidRDefault="00E540AD" w:rsidP="005214FE">
            <w:pPr>
              <w:spacing w:line="360" w:lineRule="auto"/>
              <w:jc w:val="right"/>
              <w:rPr>
                <w:rFonts w:ascii="Times New Roman" w:eastAsia="+mn-ea" w:hAnsi="Times New Roman"/>
                <w:sz w:val="28"/>
                <w:szCs w:val="28"/>
              </w:rPr>
            </w:pPr>
            <w:r w:rsidRPr="00957D95">
              <w:rPr>
                <w:rFonts w:ascii="Times New Roman" w:eastAsia="+mn-ea" w:hAnsi="Times New Roman"/>
                <w:sz w:val="28"/>
                <w:szCs w:val="28"/>
              </w:rPr>
              <w:t>(3</w:t>
            </w:r>
            <w:r w:rsidR="005214FE" w:rsidRPr="00957D95">
              <w:rPr>
                <w:rFonts w:ascii="Times New Roman" w:eastAsia="+mn-ea" w:hAnsi="Times New Roman"/>
                <w:sz w:val="28"/>
                <w:szCs w:val="28"/>
              </w:rPr>
              <w:t>.4</w:t>
            </w:r>
            <w:r w:rsidRPr="00957D95">
              <w:rPr>
                <w:rFonts w:ascii="Times New Roman" w:eastAsia="+mn-ea" w:hAnsi="Times New Roman"/>
                <w:sz w:val="28"/>
                <w:szCs w:val="28"/>
              </w:rPr>
              <w:t>)</w:t>
            </w:r>
          </w:p>
        </w:tc>
      </w:tr>
    </w:tbl>
    <w:p w14:paraId="63A7975D" w14:textId="77777777" w:rsidR="00CD409E" w:rsidRPr="00957D95" w:rsidRDefault="00CD409E" w:rsidP="005214FE">
      <w:pPr>
        <w:spacing w:after="0" w:line="360" w:lineRule="auto"/>
        <w:jc w:val="both"/>
        <w:rPr>
          <w:rFonts w:ascii="Times New Roman" w:eastAsia="+mn-ea" w:hAnsi="Times New Roman"/>
          <w:sz w:val="28"/>
          <w:szCs w:val="28"/>
          <w:lang w:eastAsia="ru-RU"/>
        </w:rPr>
      </w:pPr>
    </w:p>
    <w:p w14:paraId="009A1DE8" w14:textId="1EDFAC00" w:rsidR="003D07CA" w:rsidRPr="00957D95" w:rsidRDefault="00CD409E" w:rsidP="005214FE">
      <w:pPr>
        <w:spacing w:after="0" w:line="36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г</w:t>
      </w:r>
      <w:r w:rsidR="005214FE" w:rsidRPr="00957D95">
        <w:rPr>
          <w:rFonts w:ascii="Times New Roman" w:eastAsia="+mn-ea" w:hAnsi="Times New Roman"/>
          <w:sz w:val="28"/>
          <w:szCs w:val="28"/>
          <w:lang w:eastAsia="ru-RU"/>
        </w:rPr>
        <w:t>де</w:t>
      </w:r>
      <w:r w:rsidRPr="00957D95">
        <w:rPr>
          <w:rFonts w:ascii="Times New Roman" w:eastAsia="+mn-ea" w:hAnsi="Times New Roman"/>
          <w:sz w:val="28"/>
          <w:szCs w:val="28"/>
          <w:lang w:eastAsia="ru-RU"/>
        </w:rPr>
        <w:t>:</w:t>
      </w:r>
    </w:p>
    <w:p w14:paraId="7A3DAF66" w14:textId="6949D1AF" w:rsidR="005214FE" w:rsidRPr="00957D95" w:rsidRDefault="005214FE" w:rsidP="005214FE">
      <w:pPr>
        <w:spacing w:after="0" w:line="360" w:lineRule="auto"/>
        <w:jc w:val="both"/>
        <w:rPr>
          <w:rFonts w:ascii="Times New Roman" w:eastAsia="+mn-ea" w:hAnsi="Times New Roman"/>
          <w:sz w:val="28"/>
          <w:szCs w:val="28"/>
          <w:lang w:eastAsia="ru-RU"/>
        </w:rPr>
      </w:pPr>
      <w:r w:rsidRPr="00957D95">
        <w:rPr>
          <w:rFonts w:ascii="Times New Roman" w:eastAsia="+mn-ea" w:hAnsi="Times New Roman"/>
          <w:i/>
          <w:iCs/>
          <w:sz w:val="28"/>
          <w:szCs w:val="28"/>
          <w:lang w:eastAsia="ru-RU"/>
        </w:rPr>
        <w:t>R</w:t>
      </w:r>
      <w:r w:rsidRPr="00957D95">
        <w:rPr>
          <w:rFonts w:ascii="Times New Roman" w:eastAsia="+mn-ea" w:hAnsi="Times New Roman"/>
          <w:i/>
          <w:iCs/>
          <w:sz w:val="28"/>
          <w:szCs w:val="28"/>
          <w:vertAlign w:val="subscript"/>
          <w:lang w:eastAsia="ru-RU"/>
        </w:rPr>
        <w:t>j</w:t>
      </w:r>
      <w:r w:rsidRPr="00957D95">
        <w:rPr>
          <w:rFonts w:ascii="Times New Roman" w:eastAsia="+mn-ea" w:hAnsi="Times New Roman"/>
          <w:sz w:val="28"/>
          <w:szCs w:val="28"/>
          <w:vertAlign w:val="superscript"/>
          <w:lang w:eastAsia="ru-RU"/>
        </w:rPr>
        <w:t xml:space="preserve">2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коэффициент множественной детерминации в регрессии </w:t>
      </w:r>
      <w:r w:rsidRPr="00957D95">
        <w:rPr>
          <w:rFonts w:ascii="Times New Roman" w:eastAsia="+mn-ea" w:hAnsi="Times New Roman"/>
          <w:i/>
          <w:iCs/>
          <w:sz w:val="28"/>
          <w:szCs w:val="28"/>
          <w:lang w:val="en-US" w:eastAsia="ru-RU"/>
        </w:rPr>
        <w:t>x</w:t>
      </w:r>
      <w:r w:rsidRPr="00957D95">
        <w:rPr>
          <w:rFonts w:ascii="Times New Roman" w:eastAsia="+mn-ea" w:hAnsi="Times New Roman"/>
          <w:i/>
          <w:iCs/>
          <w:sz w:val="28"/>
          <w:szCs w:val="28"/>
          <w:vertAlign w:val="subscript"/>
          <w:lang w:eastAsia="ru-RU"/>
        </w:rPr>
        <w:t>j</w:t>
      </w:r>
      <w:r w:rsidRPr="00957D95">
        <w:rPr>
          <w:rFonts w:ascii="Times New Roman" w:eastAsia="+mn-ea" w:hAnsi="Times New Roman"/>
          <w:sz w:val="28"/>
          <w:szCs w:val="28"/>
          <w:lang w:eastAsia="ru-RU"/>
        </w:rPr>
        <w:t xml:space="preserve"> на прочие </w:t>
      </w:r>
      <w:r w:rsidRPr="00957D95">
        <w:rPr>
          <w:rFonts w:ascii="Times New Roman" w:eastAsia="+mn-ea" w:hAnsi="Times New Roman"/>
          <w:i/>
          <w:iCs/>
          <w:sz w:val="28"/>
          <w:szCs w:val="28"/>
          <w:lang w:val="en-US" w:eastAsia="ru-RU"/>
        </w:rPr>
        <w:t>x</w:t>
      </w:r>
      <w:r w:rsidRPr="00957D95">
        <w:rPr>
          <w:rFonts w:ascii="Times New Roman" w:eastAsia="+mn-ea" w:hAnsi="Times New Roman"/>
          <w:sz w:val="28"/>
          <w:szCs w:val="28"/>
          <w:lang w:eastAsia="ru-RU"/>
        </w:rPr>
        <w:t>.</w:t>
      </w:r>
    </w:p>
    <w:p w14:paraId="59F2D073" w14:textId="0DB77016" w:rsidR="005214FE" w:rsidRPr="00957D95" w:rsidRDefault="00957D95" w:rsidP="005214F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О наличии</w:t>
      </w:r>
      <w:r w:rsidR="005214FE" w:rsidRPr="00957D95">
        <w:rPr>
          <w:rFonts w:ascii="Times New Roman" w:eastAsia="+mn-ea" w:hAnsi="Times New Roman"/>
          <w:sz w:val="28"/>
          <w:szCs w:val="28"/>
          <w:lang w:eastAsia="ru-RU"/>
        </w:rPr>
        <w:t xml:space="preserve"> в модели мультиколлинеарности может свидетельствовать значение </w:t>
      </w:r>
      <w:r w:rsidR="005214FE" w:rsidRPr="00957D95">
        <w:rPr>
          <w:rFonts w:ascii="Times New Roman" w:eastAsia="+mn-ea" w:hAnsi="Times New Roman"/>
          <w:i/>
          <w:iCs/>
          <w:sz w:val="28"/>
          <w:szCs w:val="28"/>
          <w:lang w:eastAsia="ru-RU"/>
        </w:rPr>
        <w:t>VIF</w:t>
      </w:r>
      <w:r w:rsidR="005214FE" w:rsidRPr="00957D95">
        <w:rPr>
          <w:rFonts w:ascii="Times New Roman" w:eastAsia="+mn-ea" w:hAnsi="Times New Roman"/>
          <w:sz w:val="28"/>
          <w:szCs w:val="28"/>
          <w:lang w:eastAsia="ru-RU"/>
        </w:rPr>
        <w:t xml:space="preserve"> от 4 и выше хотя бы для одного </w:t>
      </w:r>
      <w:r w:rsidR="005214FE" w:rsidRPr="00957D95">
        <w:rPr>
          <w:rFonts w:ascii="Times New Roman" w:eastAsia="+mn-ea" w:hAnsi="Times New Roman"/>
          <w:i/>
          <w:iCs/>
          <w:sz w:val="28"/>
          <w:szCs w:val="28"/>
          <w:lang w:eastAsia="ru-RU"/>
        </w:rPr>
        <w:t>j</w:t>
      </w:r>
      <w:r w:rsidR="005214FE" w:rsidRPr="00957D95">
        <w:rPr>
          <w:rFonts w:ascii="Times New Roman" w:eastAsia="+mn-ea" w:hAnsi="Times New Roman"/>
          <w:sz w:val="28"/>
          <w:szCs w:val="28"/>
          <w:lang w:eastAsia="ru-RU"/>
        </w:rPr>
        <w:t>:</w:t>
      </w:r>
    </w:p>
    <w:p w14:paraId="5333B5A6" w14:textId="480DF3D3" w:rsidR="005214FE" w:rsidRPr="00957D95" w:rsidRDefault="005214FE" w:rsidP="005214FE">
      <w:pPr>
        <w:spacing w:after="0" w:line="240" w:lineRule="atLeast"/>
        <w:rPr>
          <w:rFonts w:ascii="Arial" w:hAnsi="Arial" w:cs="Arial"/>
          <w:sz w:val="21"/>
          <w:szCs w:val="21"/>
          <w:shd w:val="clear" w:color="auto" w:fill="FFFFFF"/>
          <w:lang w:val="en-US" w:eastAsia="ru-RU"/>
        </w:rPr>
      </w:pPr>
      <w:r w:rsidRPr="00957D95">
        <w:rPr>
          <w:rFonts w:ascii="Arial" w:hAnsi="Arial" w:cs="Arial"/>
          <w:sz w:val="21"/>
          <w:szCs w:val="21"/>
          <w:shd w:val="clear" w:color="auto" w:fill="FFFFFF"/>
          <w:lang w:val="en-US" w:eastAsia="ru-RU"/>
        </w:rPr>
        <w:t>VIF(b</w:t>
      </w:r>
      <w:r w:rsidRPr="00957D95">
        <w:rPr>
          <w:rFonts w:ascii="Arial" w:hAnsi="Arial" w:cs="Arial"/>
          <w:sz w:val="16"/>
          <w:szCs w:val="16"/>
          <w:shd w:val="clear" w:color="auto" w:fill="FFFFFF"/>
          <w:vertAlign w:val="subscript"/>
          <w:lang w:val="en-US" w:eastAsia="ru-RU"/>
        </w:rPr>
        <w:t>1,2</w:t>
      </w:r>
      <w:r w:rsidRPr="00957D95">
        <w:rPr>
          <w:rFonts w:ascii="Arial" w:hAnsi="Arial" w:cs="Arial"/>
          <w:sz w:val="21"/>
          <w:szCs w:val="21"/>
          <w:shd w:val="clear" w:color="auto" w:fill="FFFFFF"/>
          <w:lang w:val="en-US" w:eastAsia="ru-RU"/>
        </w:rPr>
        <w:t>)=</w:t>
      </w:r>
      <w:r w:rsidRPr="00957D95">
        <w:rPr>
          <w:rFonts w:ascii="Arial" w:hAnsi="Arial" w:cs="Arial"/>
          <w:noProof/>
          <w:sz w:val="21"/>
          <w:szCs w:val="21"/>
          <w:shd w:val="clear" w:color="auto" w:fill="FFFFFF"/>
          <w:lang w:eastAsia="ru-RU"/>
        </w:rPr>
        <w:drawing>
          <wp:inline distT="0" distB="0" distL="0" distR="0" wp14:anchorId="574E3229" wp14:editId="6DE74128">
            <wp:extent cx="1371600" cy="338455"/>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338455"/>
                    </a:xfrm>
                    <a:prstGeom prst="rect">
                      <a:avLst/>
                    </a:prstGeom>
                    <a:noFill/>
                    <a:ln>
                      <a:noFill/>
                    </a:ln>
                  </pic:spPr>
                </pic:pic>
              </a:graphicData>
            </a:graphic>
          </wp:inline>
        </w:drawing>
      </w:r>
      <w:r w:rsidRPr="00957D95">
        <w:rPr>
          <w:rFonts w:ascii="Arial" w:hAnsi="Arial" w:cs="Arial"/>
          <w:sz w:val="21"/>
          <w:szCs w:val="21"/>
          <w:lang w:val="en-US" w:eastAsia="ru-RU"/>
        </w:rPr>
        <w:br/>
      </w:r>
    </w:p>
    <w:p w14:paraId="01CC9466" w14:textId="77777777" w:rsidR="005214FE" w:rsidRPr="00957D95" w:rsidRDefault="005214FE" w:rsidP="005214FE">
      <w:pPr>
        <w:spacing w:after="0" w:line="240" w:lineRule="atLeast"/>
        <w:rPr>
          <w:rFonts w:ascii="Arial" w:hAnsi="Arial" w:cs="Arial"/>
          <w:sz w:val="21"/>
          <w:szCs w:val="21"/>
          <w:shd w:val="clear" w:color="auto" w:fill="FFFFFF"/>
          <w:lang w:val="en-US" w:eastAsia="ru-RU"/>
        </w:rPr>
      </w:pPr>
      <w:r w:rsidRPr="00957D95">
        <w:rPr>
          <w:rFonts w:ascii="Arial" w:hAnsi="Arial" w:cs="Arial"/>
          <w:sz w:val="21"/>
          <w:szCs w:val="21"/>
          <w:shd w:val="clear" w:color="auto" w:fill="FFFFFF"/>
          <w:lang w:val="en-US" w:eastAsia="ru-RU"/>
        </w:rPr>
        <w:t>VIF(b</w:t>
      </w:r>
      <w:r w:rsidRPr="00957D95">
        <w:rPr>
          <w:rFonts w:ascii="Arial" w:hAnsi="Arial" w:cs="Arial"/>
          <w:sz w:val="16"/>
          <w:szCs w:val="16"/>
          <w:shd w:val="clear" w:color="auto" w:fill="FFFFFF"/>
          <w:vertAlign w:val="subscript"/>
          <w:lang w:val="en-US" w:eastAsia="ru-RU"/>
        </w:rPr>
        <w:t>1,3</w:t>
      </w:r>
      <w:r w:rsidRPr="00957D95">
        <w:rPr>
          <w:rFonts w:ascii="Arial" w:hAnsi="Arial" w:cs="Arial"/>
          <w:sz w:val="21"/>
          <w:szCs w:val="21"/>
          <w:shd w:val="clear" w:color="auto" w:fill="FFFFFF"/>
          <w:lang w:val="en-US" w:eastAsia="ru-RU"/>
        </w:rPr>
        <w:t>)=</w:t>
      </w:r>
      <w:r w:rsidRPr="00957D95">
        <w:rPr>
          <w:rFonts w:ascii="Arial" w:hAnsi="Arial" w:cs="Arial"/>
          <w:noProof/>
          <w:sz w:val="21"/>
          <w:szCs w:val="21"/>
          <w:shd w:val="clear" w:color="auto" w:fill="FFFFFF"/>
          <w:lang w:eastAsia="ru-RU"/>
        </w:rPr>
        <w:drawing>
          <wp:inline distT="0" distB="0" distL="0" distR="0" wp14:anchorId="5BBB9BCF" wp14:editId="47552CD7">
            <wp:extent cx="1354455" cy="338455"/>
            <wp:effectExtent l="0" t="0" r="0" b="4445"/>
            <wp:docPr id="4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4455" cy="338455"/>
                    </a:xfrm>
                    <a:prstGeom prst="rect">
                      <a:avLst/>
                    </a:prstGeom>
                    <a:noFill/>
                    <a:ln>
                      <a:noFill/>
                    </a:ln>
                  </pic:spPr>
                </pic:pic>
              </a:graphicData>
            </a:graphic>
          </wp:inline>
        </w:drawing>
      </w:r>
      <w:r w:rsidRPr="00957D95">
        <w:rPr>
          <w:rFonts w:ascii="Arial" w:hAnsi="Arial" w:cs="Arial"/>
          <w:sz w:val="21"/>
          <w:szCs w:val="21"/>
          <w:lang w:val="en-US" w:eastAsia="ru-RU"/>
        </w:rPr>
        <w:br/>
      </w:r>
    </w:p>
    <w:p w14:paraId="2065C088" w14:textId="77777777" w:rsidR="005214FE" w:rsidRPr="00957D95" w:rsidRDefault="005214FE" w:rsidP="005214FE">
      <w:pPr>
        <w:spacing w:after="0" w:line="240" w:lineRule="atLeast"/>
        <w:rPr>
          <w:rFonts w:ascii="Arial" w:hAnsi="Arial" w:cs="Arial"/>
          <w:sz w:val="21"/>
          <w:szCs w:val="21"/>
          <w:shd w:val="clear" w:color="auto" w:fill="FFFFFF"/>
          <w:lang w:val="en-US" w:eastAsia="ru-RU"/>
        </w:rPr>
      </w:pPr>
      <w:r w:rsidRPr="00957D95">
        <w:rPr>
          <w:rFonts w:ascii="Arial" w:hAnsi="Arial" w:cs="Arial"/>
          <w:sz w:val="21"/>
          <w:szCs w:val="21"/>
          <w:shd w:val="clear" w:color="auto" w:fill="FFFFFF"/>
          <w:lang w:val="en-US" w:eastAsia="ru-RU"/>
        </w:rPr>
        <w:t>VIF(b</w:t>
      </w:r>
      <w:r w:rsidRPr="00957D95">
        <w:rPr>
          <w:rFonts w:ascii="Arial" w:hAnsi="Arial" w:cs="Arial"/>
          <w:sz w:val="16"/>
          <w:szCs w:val="16"/>
          <w:shd w:val="clear" w:color="auto" w:fill="FFFFFF"/>
          <w:vertAlign w:val="subscript"/>
          <w:lang w:val="en-US" w:eastAsia="ru-RU"/>
        </w:rPr>
        <w:t>1,4</w:t>
      </w:r>
      <w:r w:rsidRPr="00957D95">
        <w:rPr>
          <w:rFonts w:ascii="Arial" w:hAnsi="Arial" w:cs="Arial"/>
          <w:sz w:val="21"/>
          <w:szCs w:val="21"/>
          <w:shd w:val="clear" w:color="auto" w:fill="FFFFFF"/>
          <w:lang w:val="en-US" w:eastAsia="ru-RU"/>
        </w:rPr>
        <w:t>)=</w:t>
      </w:r>
      <w:r w:rsidRPr="00957D95">
        <w:rPr>
          <w:rFonts w:ascii="Arial" w:hAnsi="Arial" w:cs="Arial"/>
          <w:noProof/>
          <w:sz w:val="21"/>
          <w:szCs w:val="21"/>
          <w:shd w:val="clear" w:color="auto" w:fill="FFFFFF"/>
          <w:lang w:eastAsia="ru-RU"/>
        </w:rPr>
        <w:drawing>
          <wp:inline distT="0" distB="0" distL="0" distR="0" wp14:anchorId="29A60960" wp14:editId="61C27679">
            <wp:extent cx="1295400" cy="338455"/>
            <wp:effectExtent l="0" t="0" r="0" b="4445"/>
            <wp:docPr id="4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400" cy="338455"/>
                    </a:xfrm>
                    <a:prstGeom prst="rect">
                      <a:avLst/>
                    </a:prstGeom>
                    <a:noFill/>
                    <a:ln>
                      <a:noFill/>
                    </a:ln>
                  </pic:spPr>
                </pic:pic>
              </a:graphicData>
            </a:graphic>
          </wp:inline>
        </w:drawing>
      </w:r>
      <w:r w:rsidRPr="00957D95">
        <w:rPr>
          <w:rFonts w:ascii="Arial" w:hAnsi="Arial" w:cs="Arial"/>
          <w:sz w:val="21"/>
          <w:szCs w:val="21"/>
          <w:lang w:val="en-US" w:eastAsia="ru-RU"/>
        </w:rPr>
        <w:br/>
      </w:r>
    </w:p>
    <w:p w14:paraId="7A97F314" w14:textId="77777777" w:rsidR="005214FE" w:rsidRPr="00957D95" w:rsidRDefault="005214FE" w:rsidP="005214FE">
      <w:pPr>
        <w:spacing w:after="0" w:line="240" w:lineRule="atLeast"/>
        <w:rPr>
          <w:rFonts w:ascii="Arial" w:hAnsi="Arial" w:cs="Arial"/>
          <w:sz w:val="21"/>
          <w:szCs w:val="21"/>
          <w:shd w:val="clear" w:color="auto" w:fill="FFFFFF"/>
          <w:lang w:val="en-US" w:eastAsia="ru-RU"/>
        </w:rPr>
      </w:pPr>
      <w:r w:rsidRPr="00957D95">
        <w:rPr>
          <w:rFonts w:ascii="Arial" w:hAnsi="Arial" w:cs="Arial"/>
          <w:sz w:val="21"/>
          <w:szCs w:val="21"/>
          <w:shd w:val="clear" w:color="auto" w:fill="FFFFFF"/>
          <w:lang w:val="en-US" w:eastAsia="ru-RU"/>
        </w:rPr>
        <w:t>VIF(b</w:t>
      </w:r>
      <w:r w:rsidRPr="00957D95">
        <w:rPr>
          <w:rFonts w:ascii="Arial" w:hAnsi="Arial" w:cs="Arial"/>
          <w:sz w:val="16"/>
          <w:szCs w:val="16"/>
          <w:shd w:val="clear" w:color="auto" w:fill="FFFFFF"/>
          <w:vertAlign w:val="subscript"/>
          <w:lang w:val="en-US" w:eastAsia="ru-RU"/>
        </w:rPr>
        <w:t>2,3</w:t>
      </w:r>
      <w:r w:rsidRPr="00957D95">
        <w:rPr>
          <w:rFonts w:ascii="Arial" w:hAnsi="Arial" w:cs="Arial"/>
          <w:sz w:val="21"/>
          <w:szCs w:val="21"/>
          <w:shd w:val="clear" w:color="auto" w:fill="FFFFFF"/>
          <w:lang w:val="en-US" w:eastAsia="ru-RU"/>
        </w:rPr>
        <w:t>)=</w:t>
      </w:r>
      <w:r w:rsidRPr="00957D95">
        <w:rPr>
          <w:rFonts w:ascii="Arial" w:hAnsi="Arial" w:cs="Arial"/>
          <w:noProof/>
          <w:sz w:val="21"/>
          <w:szCs w:val="21"/>
          <w:shd w:val="clear" w:color="auto" w:fill="FFFFFF"/>
          <w:lang w:eastAsia="ru-RU"/>
        </w:rPr>
        <w:drawing>
          <wp:inline distT="0" distB="0" distL="0" distR="0" wp14:anchorId="7C47EE8C" wp14:editId="6E9774F5">
            <wp:extent cx="1295400" cy="338455"/>
            <wp:effectExtent l="0" t="0" r="0" b="4445"/>
            <wp:docPr id="4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338455"/>
                    </a:xfrm>
                    <a:prstGeom prst="rect">
                      <a:avLst/>
                    </a:prstGeom>
                    <a:noFill/>
                    <a:ln>
                      <a:noFill/>
                    </a:ln>
                  </pic:spPr>
                </pic:pic>
              </a:graphicData>
            </a:graphic>
          </wp:inline>
        </w:drawing>
      </w:r>
      <w:r w:rsidRPr="00957D95">
        <w:rPr>
          <w:rFonts w:ascii="Arial" w:hAnsi="Arial" w:cs="Arial"/>
          <w:sz w:val="21"/>
          <w:szCs w:val="21"/>
          <w:lang w:val="en-US" w:eastAsia="ru-RU"/>
        </w:rPr>
        <w:br/>
      </w:r>
    </w:p>
    <w:p w14:paraId="325536A9" w14:textId="77777777" w:rsidR="005214FE" w:rsidRPr="00957D95" w:rsidRDefault="005214FE" w:rsidP="005214FE">
      <w:pPr>
        <w:spacing w:after="0" w:line="240" w:lineRule="atLeast"/>
        <w:rPr>
          <w:rFonts w:ascii="Arial" w:hAnsi="Arial" w:cs="Arial"/>
          <w:sz w:val="21"/>
          <w:szCs w:val="21"/>
          <w:shd w:val="clear" w:color="auto" w:fill="FFFFFF"/>
          <w:lang w:val="en-US" w:eastAsia="ru-RU"/>
        </w:rPr>
      </w:pPr>
      <w:r w:rsidRPr="00957D95">
        <w:rPr>
          <w:rFonts w:ascii="Arial" w:hAnsi="Arial" w:cs="Arial"/>
          <w:sz w:val="21"/>
          <w:szCs w:val="21"/>
          <w:shd w:val="clear" w:color="auto" w:fill="FFFFFF"/>
          <w:lang w:val="en-US" w:eastAsia="ru-RU"/>
        </w:rPr>
        <w:t>VIF(b</w:t>
      </w:r>
      <w:r w:rsidRPr="00957D95">
        <w:rPr>
          <w:rFonts w:ascii="Arial" w:hAnsi="Arial" w:cs="Arial"/>
          <w:sz w:val="16"/>
          <w:szCs w:val="16"/>
          <w:shd w:val="clear" w:color="auto" w:fill="FFFFFF"/>
          <w:vertAlign w:val="subscript"/>
          <w:lang w:val="en-US" w:eastAsia="ru-RU"/>
        </w:rPr>
        <w:t>2,4</w:t>
      </w:r>
      <w:r w:rsidRPr="00957D95">
        <w:rPr>
          <w:rFonts w:ascii="Arial" w:hAnsi="Arial" w:cs="Arial"/>
          <w:sz w:val="21"/>
          <w:szCs w:val="21"/>
          <w:shd w:val="clear" w:color="auto" w:fill="FFFFFF"/>
          <w:lang w:val="en-US" w:eastAsia="ru-RU"/>
        </w:rPr>
        <w:t>)=</w:t>
      </w:r>
      <w:r w:rsidRPr="00957D95">
        <w:rPr>
          <w:rFonts w:ascii="Arial" w:hAnsi="Arial" w:cs="Arial"/>
          <w:noProof/>
          <w:sz w:val="21"/>
          <w:szCs w:val="21"/>
          <w:shd w:val="clear" w:color="auto" w:fill="FFFFFF"/>
          <w:lang w:eastAsia="ru-RU"/>
        </w:rPr>
        <w:drawing>
          <wp:inline distT="0" distB="0" distL="0" distR="0" wp14:anchorId="436EBDD6" wp14:editId="0A7584B3">
            <wp:extent cx="1312545" cy="338455"/>
            <wp:effectExtent l="0" t="0" r="1905" b="4445"/>
            <wp:docPr id="5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2545" cy="338455"/>
                    </a:xfrm>
                    <a:prstGeom prst="rect">
                      <a:avLst/>
                    </a:prstGeom>
                    <a:noFill/>
                    <a:ln>
                      <a:noFill/>
                    </a:ln>
                  </pic:spPr>
                </pic:pic>
              </a:graphicData>
            </a:graphic>
          </wp:inline>
        </w:drawing>
      </w:r>
      <w:r w:rsidRPr="00957D95">
        <w:rPr>
          <w:rFonts w:ascii="Arial" w:hAnsi="Arial" w:cs="Arial"/>
          <w:sz w:val="21"/>
          <w:szCs w:val="21"/>
          <w:lang w:val="en-US" w:eastAsia="ru-RU"/>
        </w:rPr>
        <w:br/>
      </w:r>
    </w:p>
    <w:p w14:paraId="1FBCD3C8" w14:textId="0A1EB68F" w:rsidR="00464650" w:rsidRPr="00957D95" w:rsidRDefault="005214FE" w:rsidP="005214FE">
      <w:pPr>
        <w:spacing w:after="0" w:line="360" w:lineRule="auto"/>
        <w:jc w:val="both"/>
        <w:rPr>
          <w:rFonts w:ascii="Times New Roman" w:eastAsia="+mn-ea" w:hAnsi="Times New Roman"/>
          <w:sz w:val="28"/>
          <w:szCs w:val="28"/>
          <w:lang w:val="en-US" w:eastAsia="ru-RU"/>
        </w:rPr>
      </w:pPr>
      <w:r w:rsidRPr="00957D95">
        <w:rPr>
          <w:rFonts w:ascii="Arial" w:hAnsi="Arial" w:cs="Arial"/>
          <w:sz w:val="21"/>
          <w:szCs w:val="21"/>
          <w:shd w:val="clear" w:color="auto" w:fill="FFFFFF"/>
          <w:lang w:val="en-US" w:eastAsia="ru-RU"/>
        </w:rPr>
        <w:t>VIF(b</w:t>
      </w:r>
      <w:r w:rsidRPr="00957D95">
        <w:rPr>
          <w:rFonts w:ascii="Arial" w:hAnsi="Arial" w:cs="Arial"/>
          <w:sz w:val="16"/>
          <w:szCs w:val="16"/>
          <w:shd w:val="clear" w:color="auto" w:fill="FFFFFF"/>
          <w:vertAlign w:val="subscript"/>
          <w:lang w:val="en-US" w:eastAsia="ru-RU"/>
        </w:rPr>
        <w:t>3,4</w:t>
      </w:r>
      <w:r w:rsidRPr="00957D95">
        <w:rPr>
          <w:rFonts w:ascii="Arial" w:hAnsi="Arial" w:cs="Arial"/>
          <w:sz w:val="21"/>
          <w:szCs w:val="21"/>
          <w:shd w:val="clear" w:color="auto" w:fill="FFFFFF"/>
          <w:lang w:val="en-US" w:eastAsia="ru-RU"/>
        </w:rPr>
        <w:t>)=</w:t>
      </w:r>
      <w:r w:rsidRPr="00957D95">
        <w:rPr>
          <w:rFonts w:ascii="Arial" w:hAnsi="Arial" w:cs="Arial"/>
          <w:noProof/>
          <w:sz w:val="21"/>
          <w:szCs w:val="21"/>
          <w:shd w:val="clear" w:color="auto" w:fill="FFFFFF"/>
          <w:lang w:eastAsia="ru-RU"/>
        </w:rPr>
        <w:drawing>
          <wp:inline distT="0" distB="0" distL="0" distR="0" wp14:anchorId="59708537" wp14:editId="4CB3860B">
            <wp:extent cx="1295400" cy="338455"/>
            <wp:effectExtent l="0" t="0" r="0" b="4445"/>
            <wp:docPr id="5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338455"/>
                    </a:xfrm>
                    <a:prstGeom prst="rect">
                      <a:avLst/>
                    </a:prstGeom>
                    <a:noFill/>
                    <a:ln>
                      <a:noFill/>
                    </a:ln>
                  </pic:spPr>
                </pic:pic>
              </a:graphicData>
            </a:graphic>
          </wp:inline>
        </w:drawing>
      </w:r>
    </w:p>
    <w:p w14:paraId="20C60040" w14:textId="77777777" w:rsidR="00070ED2" w:rsidRPr="00957D95" w:rsidRDefault="00070ED2" w:rsidP="00354AAA">
      <w:pPr>
        <w:spacing w:after="0" w:line="360" w:lineRule="auto"/>
        <w:ind w:firstLine="709"/>
        <w:jc w:val="both"/>
        <w:rPr>
          <w:rFonts w:ascii="Times New Roman" w:eastAsia="+mn-ea" w:hAnsi="Times New Roman"/>
          <w:sz w:val="28"/>
          <w:szCs w:val="28"/>
          <w:lang w:val="en-US" w:eastAsia="ru-RU"/>
        </w:rPr>
      </w:pPr>
    </w:p>
    <w:p w14:paraId="00369FBC" w14:textId="6284EEB2" w:rsidR="005214FE" w:rsidRPr="00957D95" w:rsidRDefault="005214FE" w:rsidP="00354AAA">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Таким образом, видно, что в модели мультиколлинеарность отсутствует.</w:t>
      </w:r>
    </w:p>
    <w:p w14:paraId="329DAA90" w14:textId="3E32AB80" w:rsidR="0078687B" w:rsidRPr="00957D95" w:rsidRDefault="0078687B" w:rsidP="00354AAA">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Средняя ошибка аппроксимации рассчитывается по следующей формуле:</w:t>
      </w:r>
    </w:p>
    <w:p w14:paraId="503F9DAB" w14:textId="1DF49771" w:rsidR="0078687B" w:rsidRPr="00957D95" w:rsidRDefault="0078687B">
      <w:pPr>
        <w:rPr>
          <w:rFonts w:ascii="Times New Roman" w:eastAsia="+mn-ea" w:hAnsi="Times New Roman"/>
          <w:sz w:val="28"/>
          <w:szCs w:val="28"/>
          <w:lang w:eastAsia="ru-RU"/>
        </w:rPr>
      </w:pPr>
      <w:r w:rsidRPr="00957D95">
        <w:rPr>
          <w:rFonts w:ascii="Times New Roman" w:eastAsia="+mn-ea" w:hAnsi="Times New Roman"/>
          <w:noProof/>
          <w:sz w:val="28"/>
          <w:szCs w:val="28"/>
          <w:lang w:eastAsia="ru-RU"/>
        </w:rPr>
        <w:lastRenderedPageBreak/>
        <w:drawing>
          <wp:inline distT="0" distB="0" distL="0" distR="0" wp14:anchorId="7F04A0E8" wp14:editId="4CE23ABF">
            <wp:extent cx="3279775" cy="628015"/>
            <wp:effectExtent l="0" t="0" r="0" b="635"/>
            <wp:docPr id="1939142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79775" cy="628015"/>
                    </a:xfrm>
                    <a:prstGeom prst="rect">
                      <a:avLst/>
                    </a:prstGeom>
                    <a:noFill/>
                  </pic:spPr>
                </pic:pic>
              </a:graphicData>
            </a:graphic>
          </wp:inline>
        </w:drawing>
      </w:r>
    </w:p>
    <w:p w14:paraId="2FB67D91" w14:textId="79CE3A54" w:rsidR="0078687B" w:rsidRPr="00957D95" w:rsidRDefault="005214FE" w:rsidP="00E540AD">
      <w:pPr>
        <w:ind w:firstLine="709"/>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Средняя ошибка </w:t>
      </w:r>
      <w:r w:rsidR="0078687B" w:rsidRPr="00957D95">
        <w:rPr>
          <w:rFonts w:ascii="Times New Roman" w:eastAsia="+mn-ea" w:hAnsi="Times New Roman"/>
          <w:sz w:val="28"/>
          <w:szCs w:val="28"/>
          <w:lang w:eastAsia="ru-RU"/>
        </w:rPr>
        <w:t>аппроксимации</w:t>
      </w:r>
      <w:r w:rsidRPr="00957D95">
        <w:rPr>
          <w:rFonts w:ascii="Times New Roman" w:eastAsia="+mn-ea" w:hAnsi="Times New Roman"/>
          <w:sz w:val="28"/>
          <w:szCs w:val="28"/>
          <w:lang w:eastAsia="ru-RU"/>
        </w:rPr>
        <w:t xml:space="preserve"> пока</w:t>
      </w:r>
      <w:r w:rsidR="0078687B" w:rsidRPr="00957D95">
        <w:rPr>
          <w:rFonts w:ascii="Times New Roman" w:eastAsia="+mn-ea" w:hAnsi="Times New Roman"/>
          <w:sz w:val="28"/>
          <w:szCs w:val="28"/>
          <w:lang w:eastAsia="ru-RU"/>
        </w:rPr>
        <w:t xml:space="preserve">зана на рисунке </w:t>
      </w:r>
      <w:r w:rsidR="00E540AD" w:rsidRPr="00957D95">
        <w:rPr>
          <w:rFonts w:ascii="Times New Roman" w:eastAsia="+mn-ea" w:hAnsi="Times New Roman"/>
          <w:sz w:val="28"/>
          <w:szCs w:val="28"/>
          <w:lang w:eastAsia="ru-RU"/>
        </w:rPr>
        <w:t>3.2.</w:t>
      </w:r>
    </w:p>
    <w:p w14:paraId="0A123078" w14:textId="7C5C218B" w:rsidR="0078687B" w:rsidRPr="00957D95" w:rsidRDefault="0078687B">
      <w:pPr>
        <w:rPr>
          <w:rFonts w:ascii="Times New Roman" w:eastAsia="+mn-ea" w:hAnsi="Times New Roman"/>
          <w:sz w:val="28"/>
          <w:szCs w:val="28"/>
          <w:lang w:eastAsia="ru-RU"/>
        </w:rPr>
      </w:pPr>
    </w:p>
    <w:p w14:paraId="3E6815AB" w14:textId="48C57F47" w:rsidR="0078687B" w:rsidRPr="00FD7C4E" w:rsidRDefault="007133EA" w:rsidP="0078687B">
      <w:pPr>
        <w:jc w:val="center"/>
        <w:rPr>
          <w:rFonts w:ascii="Times New Roman" w:eastAsia="+mn-ea" w:hAnsi="Times New Roman"/>
          <w:sz w:val="28"/>
          <w:szCs w:val="28"/>
          <w:lang w:eastAsia="ru-RU"/>
        </w:rPr>
      </w:pPr>
      <w:r w:rsidRPr="00957D95">
        <w:rPr>
          <w:rFonts w:eastAsia="+mn-ea"/>
          <w:noProof/>
          <w:lang w:eastAsia="ru-RU"/>
        </w:rPr>
        <w:drawing>
          <wp:inline distT="0" distB="0" distL="0" distR="0" wp14:anchorId="0C820F9E" wp14:editId="39E6E346">
            <wp:extent cx="5940425" cy="2058035"/>
            <wp:effectExtent l="0" t="0" r="3175" b="0"/>
            <wp:docPr id="296929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058035"/>
                    </a:xfrm>
                    <a:prstGeom prst="rect">
                      <a:avLst/>
                    </a:prstGeom>
                    <a:noFill/>
                    <a:ln>
                      <a:noFill/>
                    </a:ln>
                  </pic:spPr>
                </pic:pic>
              </a:graphicData>
            </a:graphic>
          </wp:inline>
        </w:drawing>
      </w:r>
      <w:r w:rsidRPr="00957D95">
        <w:rPr>
          <w:rFonts w:eastAsia="+mn-ea"/>
        </w:rPr>
        <w:t xml:space="preserve"> </w:t>
      </w:r>
      <w:r w:rsidR="0078687B" w:rsidRPr="00957D95">
        <w:rPr>
          <w:rFonts w:ascii="Times New Roman" w:eastAsia="+mn-ea" w:hAnsi="Times New Roman"/>
          <w:sz w:val="28"/>
          <w:szCs w:val="28"/>
          <w:lang w:eastAsia="ru-RU"/>
        </w:rPr>
        <w:t xml:space="preserve">Рисунок </w:t>
      </w:r>
      <w:r w:rsidR="00E540AD" w:rsidRPr="00957D95">
        <w:rPr>
          <w:rFonts w:ascii="Times New Roman" w:eastAsia="+mn-ea" w:hAnsi="Times New Roman"/>
          <w:sz w:val="28"/>
          <w:szCs w:val="28"/>
          <w:lang w:eastAsia="ru-RU"/>
        </w:rPr>
        <w:t xml:space="preserve">3.2 </w:t>
      </w:r>
      <w:r w:rsidR="0078687B" w:rsidRPr="00957D95">
        <w:rPr>
          <w:rFonts w:ascii="Times New Roman" w:eastAsia="+mn-ea" w:hAnsi="Times New Roman"/>
          <w:sz w:val="28"/>
          <w:szCs w:val="28"/>
          <w:lang w:eastAsia="ru-RU"/>
        </w:rPr>
        <w:sym w:font="Symbol" w:char="F02D"/>
      </w:r>
      <w:r w:rsidR="0078687B" w:rsidRPr="00957D95">
        <w:rPr>
          <w:rFonts w:ascii="Times New Roman" w:eastAsia="+mn-ea" w:hAnsi="Times New Roman"/>
          <w:sz w:val="28"/>
          <w:szCs w:val="28"/>
          <w:lang w:eastAsia="ru-RU"/>
        </w:rPr>
        <w:t xml:space="preserve"> Средняя ошибка аппроксимации регрессионной модели</w:t>
      </w:r>
      <w:r w:rsidR="00FD7C4E" w:rsidRPr="00FD7C4E">
        <w:rPr>
          <w:rFonts w:ascii="Times New Roman" w:eastAsia="+mn-ea" w:hAnsi="Times New Roman"/>
          <w:sz w:val="28"/>
          <w:szCs w:val="28"/>
          <w:lang w:eastAsia="ru-RU"/>
        </w:rPr>
        <w:t xml:space="preserve"> (</w:t>
      </w:r>
      <w:r w:rsidR="00FD7C4E">
        <w:rPr>
          <w:rFonts w:ascii="Times New Roman" w:eastAsia="+mn-ea" w:hAnsi="Times New Roman"/>
          <w:sz w:val="28"/>
          <w:szCs w:val="28"/>
          <w:lang w:eastAsia="ru-RU"/>
        </w:rPr>
        <w:t>рассчитано автором)</w:t>
      </w:r>
    </w:p>
    <w:p w14:paraId="357C0623" w14:textId="77777777" w:rsidR="007B4774" w:rsidRPr="00957D95" w:rsidRDefault="0078687B" w:rsidP="0078687B">
      <w:pPr>
        <w:spacing w:line="36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ab/>
      </w:r>
    </w:p>
    <w:p w14:paraId="3D16F1F4" w14:textId="6FC86E51" w:rsidR="0034787E" w:rsidRPr="00957D95" w:rsidRDefault="0078687B" w:rsidP="0034787E">
      <w:pPr>
        <w:spacing w:after="0" w:line="360" w:lineRule="auto"/>
        <w:ind w:firstLine="709"/>
        <w:contextualSpacing/>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Как видно из представленных данных средняя ошибка аппроксимации данных не превысила рекомендуемый предел в 5 %, что также характеризует построенную модель как значимую</w:t>
      </w:r>
      <w:r w:rsidR="0034787E" w:rsidRPr="00957D95">
        <w:rPr>
          <w:rFonts w:ascii="Times New Roman" w:eastAsia="+mn-ea" w:hAnsi="Times New Roman"/>
          <w:sz w:val="28"/>
          <w:szCs w:val="28"/>
          <w:lang w:eastAsia="ru-RU"/>
        </w:rPr>
        <w:t>. Такой высокий показатель аппроксимации показывает, что использование данной модели позволит с высоким уровнем эффективности (2,32 %) строит прогнозы для развития динамики коммерческих банков на финансовом рынке РФ и сценарии их развития.</w:t>
      </w:r>
    </w:p>
    <w:p w14:paraId="7F91A5E3" w14:textId="6A1B8700" w:rsidR="0078687B" w:rsidRPr="00957D95" w:rsidRDefault="0078687B" w:rsidP="0034787E">
      <w:pPr>
        <w:spacing w:after="0" w:line="360" w:lineRule="auto"/>
        <w:ind w:firstLine="709"/>
        <w:contextualSpacing/>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Для оценки значимости построенного уравнения множественной регрессии применяют F-критерий Фишера. При этом </w:t>
      </w:r>
      <w:r w:rsidR="00070ED2" w:rsidRPr="00957D95">
        <w:rPr>
          <w:rFonts w:ascii="Times New Roman" w:eastAsia="+mn-ea" w:hAnsi="Times New Roman"/>
          <w:sz w:val="28"/>
          <w:szCs w:val="28"/>
          <w:lang w:eastAsia="ru-RU"/>
        </w:rPr>
        <w:t>рассчитывают</w:t>
      </w:r>
      <w:r w:rsidRPr="00957D95">
        <w:rPr>
          <w:rFonts w:ascii="Times New Roman" w:eastAsia="+mn-ea" w:hAnsi="Times New Roman"/>
          <w:sz w:val="28"/>
          <w:szCs w:val="28"/>
          <w:lang w:eastAsia="ru-RU"/>
        </w:rPr>
        <w:t xml:space="preserve"> фактическое (наблюдаемое) значение F-критерия, через коэффициент детерминации R</w:t>
      </w:r>
      <w:r w:rsidRPr="00957D95">
        <w:rPr>
          <w:rFonts w:ascii="Times New Roman" w:eastAsia="+mn-ea" w:hAnsi="Times New Roman"/>
          <w:sz w:val="28"/>
          <w:szCs w:val="28"/>
          <w:vertAlign w:val="superscript"/>
          <w:lang w:eastAsia="ru-RU"/>
        </w:rPr>
        <w:t>2</w:t>
      </w:r>
      <w:r w:rsidRPr="00957D95">
        <w:rPr>
          <w:rFonts w:ascii="Times New Roman" w:eastAsia="+mn-ea" w:hAnsi="Times New Roman"/>
          <w:sz w:val="28"/>
          <w:szCs w:val="28"/>
          <w:lang w:eastAsia="ru-RU"/>
        </w:rPr>
        <w:t>.</w:t>
      </w:r>
    </w:p>
    <w:p w14:paraId="6BB61F89" w14:textId="2C4C99CE" w:rsidR="0078687B" w:rsidRPr="00957D95" w:rsidRDefault="00971C97" w:rsidP="0078687B">
      <w:pPr>
        <w:spacing w:after="0" w:line="240" w:lineRule="atLeast"/>
        <w:rPr>
          <w:rFonts w:ascii="Arial" w:hAnsi="Arial"/>
          <w:sz w:val="21"/>
          <w:szCs w:val="21"/>
          <w:lang w:eastAsia="ru-RU"/>
        </w:rPr>
      </w:pPr>
      <w:r w:rsidRPr="00957D95">
        <w:rPr>
          <w:rFonts w:ascii="Times New Roman" w:hAnsi="Times New Roman"/>
          <w:i/>
          <w:iCs/>
          <w:sz w:val="28"/>
          <w:szCs w:val="28"/>
          <w:shd w:val="clear" w:color="auto" w:fill="FFFFFF"/>
          <w:lang w:val="en-US" w:eastAsia="ru-RU"/>
        </w:rPr>
        <w:t>R</w:t>
      </w:r>
      <w:r w:rsidRPr="00957D95">
        <w:rPr>
          <w:rFonts w:ascii="Times New Roman" w:hAnsi="Times New Roman"/>
          <w:i/>
          <w:iCs/>
          <w:sz w:val="28"/>
          <w:szCs w:val="28"/>
          <w:shd w:val="clear" w:color="auto" w:fill="FFFFFF"/>
          <w:vertAlign w:val="superscript"/>
          <w:lang w:eastAsia="ru-RU"/>
        </w:rPr>
        <w:t>2</w:t>
      </w:r>
      <w:r w:rsidR="0078687B" w:rsidRPr="00957D95">
        <w:rPr>
          <w:rFonts w:ascii="Bookman Serif" w:hAnsi="Bookman Serif" w:cs="Arial"/>
          <w:i/>
          <w:iCs/>
          <w:sz w:val="20"/>
          <w:szCs w:val="20"/>
          <w:shd w:val="clear" w:color="auto" w:fill="FFFFFF"/>
          <w:vertAlign w:val="superscript"/>
          <w:lang w:eastAsia="ru-RU"/>
        </w:rPr>
        <w:t xml:space="preserve"> </w:t>
      </w:r>
      <w:r w:rsidR="0078687B" w:rsidRPr="00957D95">
        <w:rPr>
          <w:rFonts w:ascii="Arial" w:hAnsi="Arial" w:cs="Arial"/>
          <w:sz w:val="21"/>
          <w:szCs w:val="21"/>
          <w:shd w:val="clear" w:color="auto" w:fill="FFFFFF"/>
          <w:lang w:eastAsia="ru-RU"/>
        </w:rPr>
        <w:t>=</w:t>
      </w:r>
      <w:r w:rsidR="0078687B" w:rsidRPr="00957D95">
        <w:rPr>
          <w:rFonts w:ascii="Arial" w:hAnsi="Arial" w:cs="Arial"/>
          <w:noProof/>
          <w:sz w:val="21"/>
          <w:szCs w:val="21"/>
          <w:shd w:val="clear" w:color="auto" w:fill="FFFFFF"/>
          <w:lang w:eastAsia="ru-RU"/>
        </w:rPr>
        <w:drawing>
          <wp:inline distT="0" distB="0" distL="0" distR="0" wp14:anchorId="5C091163" wp14:editId="62ECEEC9">
            <wp:extent cx="1033145" cy="584200"/>
            <wp:effectExtent l="0" t="0" r="0" b="6350"/>
            <wp:docPr id="75" name="frml_21593_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rml_21593_1" descr="Изображение выглядит как текст, Шрифт, число, линия&#10;&#10;Автоматически созданное описани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3145" cy="584200"/>
                    </a:xfrm>
                    <a:prstGeom prst="rect">
                      <a:avLst/>
                    </a:prstGeom>
                    <a:noFill/>
                    <a:ln>
                      <a:noFill/>
                    </a:ln>
                  </pic:spPr>
                </pic:pic>
              </a:graphicData>
            </a:graphic>
          </wp:inline>
        </w:drawing>
      </w:r>
      <w:r w:rsidR="0078687B" w:rsidRPr="00957D95">
        <w:rPr>
          <w:rFonts w:ascii="Arial" w:hAnsi="Arial" w:cs="Arial"/>
          <w:sz w:val="21"/>
          <w:szCs w:val="21"/>
          <w:shd w:val="clear" w:color="auto" w:fill="FFFFFF"/>
          <w:lang w:eastAsia="ru-RU"/>
        </w:rPr>
        <w:t>=</w:t>
      </w:r>
      <w:r w:rsidR="0078687B" w:rsidRPr="00957D95">
        <w:rPr>
          <w:rFonts w:ascii="Arial" w:hAnsi="Arial" w:cs="Arial"/>
          <w:noProof/>
          <w:sz w:val="21"/>
          <w:szCs w:val="21"/>
          <w:shd w:val="clear" w:color="auto" w:fill="FFFFFF"/>
          <w:lang w:eastAsia="ru-RU"/>
        </w:rPr>
        <w:drawing>
          <wp:inline distT="0" distB="0" distL="0" distR="0" wp14:anchorId="36917D78" wp14:editId="06874661">
            <wp:extent cx="1083945" cy="313055"/>
            <wp:effectExtent l="0" t="0" r="1905" b="0"/>
            <wp:docPr id="76" name="frml_2159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ml_21593_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3945" cy="313055"/>
                    </a:xfrm>
                    <a:prstGeom prst="rect">
                      <a:avLst/>
                    </a:prstGeom>
                    <a:noFill/>
                    <a:ln>
                      <a:noFill/>
                    </a:ln>
                  </pic:spPr>
                </pic:pic>
              </a:graphicData>
            </a:graphic>
          </wp:inline>
        </w:drawing>
      </w:r>
      <w:r w:rsidR="0078687B" w:rsidRPr="00957D95">
        <w:rPr>
          <w:rFonts w:ascii="Arial" w:hAnsi="Arial" w:cs="Arial"/>
          <w:sz w:val="21"/>
          <w:szCs w:val="21"/>
          <w:shd w:val="clear" w:color="auto" w:fill="FFFFFF"/>
          <w:lang w:eastAsia="ru-RU"/>
        </w:rPr>
        <w:t>=</w:t>
      </w:r>
      <w:r w:rsidR="0030324D" w:rsidRPr="00957D95">
        <w:rPr>
          <w:rFonts w:ascii="Arial" w:hAnsi="Arial" w:cs="Arial"/>
          <w:sz w:val="21"/>
          <w:szCs w:val="21"/>
          <w:shd w:val="clear" w:color="auto" w:fill="FFFFFF"/>
          <w:lang w:eastAsia="ru-RU"/>
        </w:rPr>
        <w:t xml:space="preserve"> </w:t>
      </w:r>
      <w:r w:rsidR="0030324D" w:rsidRPr="00957D95">
        <w:rPr>
          <w:rFonts w:ascii="Times New Roman" w:hAnsi="Times New Roman"/>
          <w:sz w:val="24"/>
          <w:szCs w:val="24"/>
          <w:shd w:val="clear" w:color="auto" w:fill="FFFFFF"/>
          <w:lang w:eastAsia="ru-RU"/>
        </w:rPr>
        <w:t>0,9846 или 98,46 %.</w:t>
      </w:r>
    </w:p>
    <w:p w14:paraId="44E4AB5A" w14:textId="5D325D0D" w:rsidR="0078687B" w:rsidRPr="00957D95" w:rsidRDefault="0078687B" w:rsidP="0078687B">
      <w:pPr>
        <w:spacing w:after="0" w:line="240" w:lineRule="atLeast"/>
        <w:rPr>
          <w:rFonts w:ascii="Bookman Serif" w:hAnsi="Bookman Serif"/>
          <w:i/>
          <w:iCs/>
          <w:sz w:val="27"/>
          <w:szCs w:val="27"/>
          <w:lang w:eastAsia="ru-RU"/>
        </w:rPr>
      </w:pPr>
    </w:p>
    <w:p w14:paraId="4B65E452" w14:textId="4F31A208" w:rsidR="0030324D" w:rsidRPr="00957D95" w:rsidRDefault="0030324D" w:rsidP="0030324D">
      <w:pPr>
        <w:spacing w:line="36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Теперь рассчитаем </w:t>
      </w:r>
      <w:r w:rsidRPr="00957D95">
        <w:rPr>
          <w:rFonts w:ascii="Times New Roman" w:eastAsia="+mn-ea" w:hAnsi="Times New Roman"/>
          <w:sz w:val="28"/>
          <w:szCs w:val="28"/>
          <w:lang w:val="en-US" w:eastAsia="ru-RU"/>
        </w:rPr>
        <w:t>F</w:t>
      </w:r>
      <w:r w:rsidR="00971C97" w:rsidRPr="00957D95">
        <w:rPr>
          <w:rFonts w:ascii="Times New Roman" w:eastAsia="+mn-ea" w:hAnsi="Times New Roman"/>
          <w:sz w:val="28"/>
          <w:szCs w:val="28"/>
          <w:lang w:eastAsia="ru-RU"/>
        </w:rPr>
        <w:t>:</w:t>
      </w:r>
    </w:p>
    <w:p w14:paraId="46709A71" w14:textId="444F7347" w:rsidR="0030324D" w:rsidRPr="00957D95" w:rsidRDefault="0030324D" w:rsidP="0030324D">
      <w:pPr>
        <w:spacing w:after="0" w:line="240" w:lineRule="atLeast"/>
        <w:rPr>
          <w:rFonts w:ascii="Bookman Serif" w:hAnsi="Bookman Serif"/>
          <w:i/>
          <w:iCs/>
          <w:sz w:val="27"/>
          <w:szCs w:val="27"/>
          <w:lang w:eastAsia="ru-RU"/>
        </w:rPr>
      </w:pPr>
    </w:p>
    <w:p w14:paraId="68E1C082" w14:textId="5428184E" w:rsidR="0030324D" w:rsidRPr="00957D95" w:rsidRDefault="0030324D" w:rsidP="0030324D">
      <w:pPr>
        <w:spacing w:after="0" w:line="240" w:lineRule="atLeast"/>
        <w:rPr>
          <w:rFonts w:ascii="Arial" w:hAnsi="Arial"/>
          <w:sz w:val="21"/>
          <w:szCs w:val="21"/>
          <w:lang w:eastAsia="ru-RU"/>
        </w:rPr>
      </w:pPr>
      <w:r w:rsidRPr="00957D95">
        <w:rPr>
          <w:rFonts w:ascii="Times New Roman" w:hAnsi="Times New Roman"/>
          <w:sz w:val="28"/>
          <w:szCs w:val="28"/>
          <w:shd w:val="clear" w:color="auto" w:fill="FFFFFF"/>
          <w:lang w:val="en-US" w:eastAsia="ru-RU"/>
        </w:rPr>
        <w:t>F</w:t>
      </w:r>
      <w:r w:rsidRPr="00957D95">
        <w:rPr>
          <w:rFonts w:ascii="Arial" w:hAnsi="Arial" w:cs="Arial"/>
          <w:sz w:val="21"/>
          <w:szCs w:val="21"/>
          <w:shd w:val="clear" w:color="auto" w:fill="FFFFFF"/>
          <w:lang w:eastAsia="ru-RU"/>
        </w:rPr>
        <w:t>=</w:t>
      </w:r>
      <w:r w:rsidRPr="00957D95">
        <w:rPr>
          <w:rFonts w:ascii="Arial" w:hAnsi="Arial" w:cs="Arial"/>
          <w:noProof/>
          <w:sz w:val="21"/>
          <w:szCs w:val="21"/>
          <w:shd w:val="clear" w:color="auto" w:fill="FFFFFF"/>
          <w:lang w:eastAsia="ru-RU"/>
        </w:rPr>
        <w:drawing>
          <wp:inline distT="0" distB="0" distL="0" distR="0" wp14:anchorId="08C7A3B1" wp14:editId="6DDF8142">
            <wp:extent cx="1075055" cy="363855"/>
            <wp:effectExtent l="0" t="0" r="0" b="0"/>
            <wp:docPr id="77" name="frml_2218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ml_22181_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5055" cy="363855"/>
                    </a:xfrm>
                    <a:prstGeom prst="rect">
                      <a:avLst/>
                    </a:prstGeom>
                    <a:noFill/>
                    <a:ln>
                      <a:noFill/>
                    </a:ln>
                  </pic:spPr>
                </pic:pic>
              </a:graphicData>
            </a:graphic>
          </wp:inline>
        </w:drawing>
      </w:r>
      <w:r w:rsidRPr="00957D95">
        <w:rPr>
          <w:rFonts w:ascii="Arial" w:hAnsi="Arial" w:cs="Arial"/>
          <w:sz w:val="21"/>
          <w:szCs w:val="21"/>
          <w:shd w:val="clear" w:color="auto" w:fill="FFFFFF"/>
          <w:lang w:eastAsia="ru-RU"/>
        </w:rPr>
        <w:t>=</w:t>
      </w:r>
      <w:r w:rsidRPr="00957D95">
        <w:rPr>
          <w:rFonts w:ascii="Arial" w:hAnsi="Arial" w:cs="Arial"/>
          <w:noProof/>
          <w:sz w:val="21"/>
          <w:szCs w:val="21"/>
          <w:shd w:val="clear" w:color="auto" w:fill="FFFFFF"/>
          <w:lang w:eastAsia="ru-RU"/>
        </w:rPr>
        <w:drawing>
          <wp:inline distT="0" distB="0" distL="0" distR="0" wp14:anchorId="326EB784" wp14:editId="5C830437">
            <wp:extent cx="1287145" cy="313055"/>
            <wp:effectExtent l="0" t="0" r="8255" b="0"/>
            <wp:docPr id="78" name="frml_2218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ml_22181_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7145" cy="313055"/>
                    </a:xfrm>
                    <a:prstGeom prst="rect">
                      <a:avLst/>
                    </a:prstGeom>
                    <a:noFill/>
                    <a:ln>
                      <a:noFill/>
                    </a:ln>
                  </pic:spPr>
                </pic:pic>
              </a:graphicData>
            </a:graphic>
          </wp:inline>
        </w:drawing>
      </w:r>
      <w:r w:rsidRPr="00957D95">
        <w:rPr>
          <w:rFonts w:ascii="Arial" w:hAnsi="Arial" w:cs="Arial"/>
          <w:sz w:val="21"/>
          <w:szCs w:val="21"/>
          <w:shd w:val="clear" w:color="auto" w:fill="FFFFFF"/>
          <w:lang w:eastAsia="ru-RU"/>
        </w:rPr>
        <w:t>=</w:t>
      </w:r>
      <w:r w:rsidRPr="00957D95">
        <w:rPr>
          <w:rFonts w:ascii="Times New Roman" w:hAnsi="Times New Roman"/>
          <w:sz w:val="24"/>
          <w:szCs w:val="24"/>
          <w:shd w:val="clear" w:color="auto" w:fill="FFFFFF"/>
          <w:lang w:eastAsia="ru-RU"/>
        </w:rPr>
        <w:t>79,726</w:t>
      </w:r>
    </w:p>
    <w:p w14:paraId="13845563" w14:textId="77777777" w:rsidR="0030324D" w:rsidRPr="00957D95" w:rsidRDefault="0030324D" w:rsidP="0030324D">
      <w:pPr>
        <w:spacing w:after="0" w:line="360" w:lineRule="auto"/>
        <w:ind w:firstLine="708"/>
        <w:jc w:val="both"/>
        <w:rPr>
          <w:rFonts w:ascii="Times New Roman" w:hAnsi="Times New Roman"/>
          <w:sz w:val="28"/>
          <w:szCs w:val="28"/>
          <w:shd w:val="clear" w:color="auto" w:fill="FFFFFF"/>
          <w:lang w:eastAsia="ru-RU"/>
        </w:rPr>
      </w:pPr>
    </w:p>
    <w:p w14:paraId="37A324CD" w14:textId="5153AB1F" w:rsidR="0030324D" w:rsidRPr="00957D95" w:rsidRDefault="0030324D" w:rsidP="0030324D">
      <w:pPr>
        <w:spacing w:after="0" w:line="360" w:lineRule="auto"/>
        <w:ind w:firstLine="708"/>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 xml:space="preserve">Поскольку фактическое значение </w:t>
      </w:r>
      <w:r w:rsidRPr="00957D95">
        <w:rPr>
          <w:rFonts w:ascii="Times New Roman" w:hAnsi="Times New Roman"/>
          <w:sz w:val="28"/>
          <w:szCs w:val="28"/>
          <w:shd w:val="clear" w:color="auto" w:fill="FFFFFF"/>
          <w:lang w:val="en-US" w:eastAsia="ru-RU"/>
        </w:rPr>
        <w:t>F</w:t>
      </w:r>
      <w:r w:rsidRPr="00957D95">
        <w:rPr>
          <w:rFonts w:ascii="Times New Roman" w:hAnsi="Times New Roman"/>
          <w:sz w:val="28"/>
          <w:szCs w:val="28"/>
          <w:shd w:val="clear" w:color="auto" w:fill="FFFFFF"/>
          <w:lang w:eastAsia="ru-RU"/>
        </w:rPr>
        <w:t>&gt;</w:t>
      </w:r>
      <w:r w:rsidRPr="00957D95">
        <w:rPr>
          <w:rFonts w:ascii="Times New Roman" w:hAnsi="Times New Roman"/>
          <w:sz w:val="28"/>
          <w:szCs w:val="28"/>
          <w:shd w:val="clear" w:color="auto" w:fill="FFFFFF"/>
          <w:lang w:val="en-US" w:eastAsia="ru-RU"/>
        </w:rPr>
        <w:t>F</w:t>
      </w:r>
      <w:r w:rsidRPr="00957D95">
        <w:rPr>
          <w:rFonts w:ascii="Times New Roman" w:hAnsi="Times New Roman"/>
          <w:sz w:val="28"/>
          <w:szCs w:val="28"/>
          <w:shd w:val="clear" w:color="auto" w:fill="FFFFFF"/>
          <w:vertAlign w:val="subscript"/>
          <w:lang w:val="en-US" w:eastAsia="ru-RU"/>
        </w:rPr>
        <w:t>kp</w:t>
      </w:r>
      <w:r w:rsidRPr="00957D95">
        <w:rPr>
          <w:rFonts w:ascii="Times New Roman" w:hAnsi="Times New Roman"/>
          <w:sz w:val="28"/>
          <w:szCs w:val="28"/>
          <w:shd w:val="clear" w:color="auto" w:fill="FFFFFF"/>
          <w:lang w:eastAsia="ru-RU"/>
        </w:rPr>
        <w:t>, равного F</w:t>
      </w:r>
      <w:r w:rsidRPr="00957D95">
        <w:rPr>
          <w:rFonts w:ascii="Times New Roman" w:hAnsi="Times New Roman"/>
          <w:sz w:val="28"/>
          <w:szCs w:val="28"/>
          <w:shd w:val="clear" w:color="auto" w:fill="FFFFFF"/>
          <w:vertAlign w:val="subscript"/>
          <w:lang w:eastAsia="ru-RU"/>
        </w:rPr>
        <w:t>kp</w:t>
      </w:r>
      <w:r w:rsidRPr="00957D95">
        <w:rPr>
          <w:rFonts w:ascii="Times New Roman" w:hAnsi="Times New Roman"/>
          <w:sz w:val="28"/>
          <w:szCs w:val="28"/>
          <w:shd w:val="clear" w:color="auto" w:fill="FFFFFF"/>
          <w:lang w:eastAsia="ru-RU"/>
        </w:rPr>
        <w:t xml:space="preserve">(4;5) =5,19 то можно сказать коэффициент детерминации статистически значим и уравнение </w:t>
      </w:r>
      <w:r w:rsidR="00957D95" w:rsidRPr="00957D95">
        <w:rPr>
          <w:rFonts w:ascii="Times New Roman" w:hAnsi="Times New Roman"/>
          <w:sz w:val="28"/>
          <w:szCs w:val="28"/>
          <w:shd w:val="clear" w:color="auto" w:fill="FFFFFF"/>
          <w:lang w:eastAsia="ru-RU"/>
        </w:rPr>
        <w:br/>
      </w:r>
      <w:r w:rsidRPr="00957D95">
        <w:rPr>
          <w:rFonts w:ascii="Times New Roman" w:hAnsi="Times New Roman"/>
          <w:sz w:val="28"/>
          <w:szCs w:val="28"/>
          <w:shd w:val="clear" w:color="auto" w:fill="FFFFFF"/>
          <w:lang w:eastAsia="ru-RU"/>
        </w:rPr>
        <w:t xml:space="preserve">регрессии статистически надежно (т.е. все угловые коэффициенты </w:t>
      </w:r>
      <w:r w:rsidRPr="00957D95">
        <w:rPr>
          <w:rFonts w:ascii="Times New Roman" w:hAnsi="Times New Roman"/>
          <w:i/>
          <w:iCs/>
          <w:sz w:val="28"/>
          <w:szCs w:val="28"/>
          <w:shd w:val="clear" w:color="auto" w:fill="FFFFFF"/>
          <w:lang w:val="en-US" w:eastAsia="ru-RU"/>
        </w:rPr>
        <w:t>bi</w:t>
      </w:r>
      <w:r w:rsidRPr="00957D95">
        <w:rPr>
          <w:rFonts w:ascii="Times New Roman" w:hAnsi="Times New Roman"/>
          <w:i/>
          <w:iCs/>
          <w:sz w:val="28"/>
          <w:szCs w:val="28"/>
          <w:shd w:val="clear" w:color="auto" w:fill="FFFFFF"/>
          <w:lang w:eastAsia="ru-RU"/>
        </w:rPr>
        <w:t xml:space="preserve"> </w:t>
      </w:r>
      <w:r w:rsidRPr="00957D95">
        <w:rPr>
          <w:rFonts w:ascii="Times New Roman" w:hAnsi="Times New Roman"/>
          <w:sz w:val="28"/>
          <w:szCs w:val="28"/>
          <w:shd w:val="clear" w:color="auto" w:fill="FFFFFF"/>
          <w:lang w:eastAsia="ru-RU"/>
        </w:rPr>
        <w:t>уравнения совместно значимы).</w:t>
      </w:r>
    </w:p>
    <w:p w14:paraId="1D921170" w14:textId="26A653CA" w:rsidR="0030324D" w:rsidRPr="00957D95" w:rsidRDefault="0030324D" w:rsidP="0030324D">
      <w:pPr>
        <w:spacing w:after="0" w:line="360" w:lineRule="auto"/>
        <w:ind w:firstLine="708"/>
        <w:jc w:val="both"/>
        <w:rPr>
          <w:rFonts w:ascii="Times New Roman" w:hAnsi="Times New Roman"/>
          <w:sz w:val="28"/>
          <w:szCs w:val="28"/>
          <w:lang w:eastAsia="ru-RU"/>
        </w:rPr>
      </w:pPr>
      <w:r w:rsidRPr="00957D95">
        <w:rPr>
          <w:rFonts w:ascii="Times New Roman" w:hAnsi="Times New Roman"/>
          <w:sz w:val="28"/>
          <w:szCs w:val="28"/>
          <w:lang w:eastAsia="ru-RU"/>
        </w:rPr>
        <w:t>Важной предпосылкой для оценки адекватности построения множественной регрессионной модели является отсутствие автокорреляционных остатков. Автокорреляция (последовательная корреляция)</w:t>
      </w:r>
      <w:r w:rsidR="00560BA8" w:rsidRPr="00957D95">
        <w:rPr>
          <w:rFonts w:ascii="Times New Roman" w:hAnsi="Times New Roman"/>
          <w:sz w:val="28"/>
          <w:szCs w:val="28"/>
          <w:lang w:eastAsia="ru-RU"/>
        </w:rPr>
        <w:t xml:space="preserve">, как правило, </w:t>
      </w:r>
      <w:r w:rsidRPr="00957D95">
        <w:rPr>
          <w:rFonts w:ascii="Times New Roman" w:hAnsi="Times New Roman"/>
          <w:sz w:val="28"/>
          <w:szCs w:val="28"/>
          <w:lang w:eastAsia="ru-RU"/>
        </w:rPr>
        <w:t xml:space="preserve">определяется как корреляция между </w:t>
      </w:r>
      <w:r w:rsidR="00560BA8" w:rsidRPr="00957D95">
        <w:rPr>
          <w:rFonts w:ascii="Times New Roman" w:hAnsi="Times New Roman"/>
          <w:sz w:val="28"/>
          <w:szCs w:val="28"/>
          <w:lang w:eastAsia="ru-RU"/>
        </w:rPr>
        <w:t xml:space="preserve">исследуемыми </w:t>
      </w:r>
      <w:r w:rsidRPr="00957D95">
        <w:rPr>
          <w:rFonts w:ascii="Times New Roman" w:hAnsi="Times New Roman"/>
          <w:sz w:val="28"/>
          <w:szCs w:val="28"/>
          <w:lang w:eastAsia="ru-RU"/>
        </w:rPr>
        <w:t>показателями, упорядоченными во времени</w:t>
      </w:r>
      <w:r w:rsidR="00560BA8" w:rsidRPr="00957D95">
        <w:rPr>
          <w:rFonts w:ascii="Times New Roman" w:hAnsi="Times New Roman"/>
          <w:sz w:val="28"/>
          <w:szCs w:val="28"/>
          <w:lang w:eastAsia="ru-RU"/>
        </w:rPr>
        <w:t xml:space="preserve">, т.е. </w:t>
      </w:r>
      <w:r w:rsidRPr="00957D95">
        <w:rPr>
          <w:rFonts w:ascii="Times New Roman" w:hAnsi="Times New Roman"/>
          <w:sz w:val="28"/>
          <w:szCs w:val="28"/>
          <w:lang w:eastAsia="ru-RU"/>
        </w:rPr>
        <w:t>временные ряды или в пространстве</w:t>
      </w:r>
      <w:r w:rsidR="00560BA8" w:rsidRPr="00957D95">
        <w:rPr>
          <w:rFonts w:ascii="Times New Roman" w:hAnsi="Times New Roman"/>
          <w:sz w:val="28"/>
          <w:szCs w:val="28"/>
          <w:lang w:eastAsia="ru-RU"/>
        </w:rPr>
        <w:t xml:space="preserve">, т.е. </w:t>
      </w:r>
      <w:r w:rsidRPr="00957D95">
        <w:rPr>
          <w:rFonts w:ascii="Times New Roman" w:hAnsi="Times New Roman"/>
          <w:sz w:val="28"/>
          <w:szCs w:val="28"/>
          <w:lang w:eastAsia="ru-RU"/>
        </w:rPr>
        <w:t>перекрестные ряды.</w:t>
      </w:r>
    </w:p>
    <w:p w14:paraId="0E09A7FD" w14:textId="11D8A7C5" w:rsidR="00560BA8" w:rsidRPr="00957D95" w:rsidRDefault="00560BA8" w:rsidP="00560BA8">
      <w:pPr>
        <w:spacing w:after="0" w:line="360" w:lineRule="auto"/>
        <w:ind w:firstLine="708"/>
        <w:jc w:val="both"/>
        <w:rPr>
          <w:rFonts w:ascii="Times New Roman" w:hAnsi="Times New Roman"/>
          <w:sz w:val="28"/>
          <w:szCs w:val="28"/>
          <w:lang w:eastAsia="ru-RU"/>
        </w:rPr>
      </w:pPr>
      <w:r w:rsidRPr="00957D95">
        <w:rPr>
          <w:rFonts w:ascii="Times New Roman" w:hAnsi="Times New Roman"/>
          <w:sz w:val="28"/>
          <w:szCs w:val="28"/>
          <w:lang w:eastAsia="ru-RU"/>
        </w:rPr>
        <w:t xml:space="preserve">Для определения степени автокорреляции рассчитаем коэффициент </w:t>
      </w:r>
      <w:r w:rsidR="00957D95" w:rsidRPr="00957D95">
        <w:rPr>
          <w:rFonts w:ascii="Times New Roman" w:hAnsi="Times New Roman"/>
          <w:sz w:val="28"/>
          <w:szCs w:val="28"/>
          <w:lang w:eastAsia="ru-RU"/>
        </w:rPr>
        <w:br/>
      </w:r>
      <w:r w:rsidRPr="00957D95">
        <w:rPr>
          <w:rFonts w:ascii="Times New Roman" w:hAnsi="Times New Roman"/>
          <w:sz w:val="28"/>
          <w:szCs w:val="28"/>
          <w:lang w:eastAsia="ru-RU"/>
        </w:rPr>
        <w:t>автокорреляции и проверим его значимость при помощи критерия стандартной ошибки. Стандартная ошибка коэффициента корреляции рассчитывается по формуле: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6"/>
      </w:tblGrid>
      <w:tr w:rsidR="00560BA8" w:rsidRPr="00957D95" w14:paraId="1A2D6BA4" w14:textId="77777777" w:rsidTr="00560BA8">
        <w:tc>
          <w:tcPr>
            <w:tcW w:w="8359" w:type="dxa"/>
          </w:tcPr>
          <w:p w14:paraId="2AFEE690" w14:textId="2B7D23EE" w:rsidR="00560BA8" w:rsidRPr="00957D95" w:rsidRDefault="00560BA8" w:rsidP="00560BA8">
            <w:pPr>
              <w:spacing w:line="360" w:lineRule="auto"/>
              <w:jc w:val="center"/>
              <w:rPr>
                <w:rFonts w:ascii="Times New Roman" w:hAnsi="Times New Roman"/>
                <w:sz w:val="28"/>
                <w:szCs w:val="28"/>
              </w:rPr>
            </w:pPr>
            <w:r w:rsidRPr="00957D95">
              <w:rPr>
                <w:rFonts w:ascii="Times New Roman" w:hAnsi="Times New Roman"/>
                <w:noProof/>
                <w:sz w:val="24"/>
                <w:szCs w:val="24"/>
              </w:rPr>
              <w:drawing>
                <wp:inline distT="0" distB="0" distL="0" distR="0" wp14:anchorId="7AD82FE8" wp14:editId="52B2DE4D">
                  <wp:extent cx="747395" cy="363855"/>
                  <wp:effectExtent l="0" t="0" r="0" b="0"/>
                  <wp:docPr id="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7395" cy="363855"/>
                          </a:xfrm>
                          <a:prstGeom prst="rect">
                            <a:avLst/>
                          </a:prstGeom>
                          <a:noFill/>
                          <a:ln>
                            <a:noFill/>
                          </a:ln>
                        </pic:spPr>
                      </pic:pic>
                    </a:graphicData>
                  </a:graphic>
                </wp:inline>
              </w:drawing>
            </w:r>
          </w:p>
        </w:tc>
        <w:tc>
          <w:tcPr>
            <w:tcW w:w="986" w:type="dxa"/>
          </w:tcPr>
          <w:p w14:paraId="0FDFDCFC" w14:textId="07C3F468" w:rsidR="00560BA8" w:rsidRPr="00957D95" w:rsidRDefault="00E540AD" w:rsidP="00560BA8">
            <w:pPr>
              <w:spacing w:line="360" w:lineRule="auto"/>
              <w:jc w:val="right"/>
              <w:rPr>
                <w:rFonts w:ascii="Times New Roman" w:hAnsi="Times New Roman"/>
                <w:sz w:val="28"/>
                <w:szCs w:val="28"/>
              </w:rPr>
            </w:pPr>
            <w:r w:rsidRPr="00957D95">
              <w:rPr>
                <w:rFonts w:ascii="Times New Roman" w:hAnsi="Times New Roman"/>
                <w:sz w:val="28"/>
                <w:szCs w:val="28"/>
              </w:rPr>
              <w:t>(3.5)</w:t>
            </w:r>
          </w:p>
        </w:tc>
      </w:tr>
    </w:tbl>
    <w:p w14:paraId="39033B0C" w14:textId="77777777" w:rsidR="00E540AD" w:rsidRPr="00957D95" w:rsidRDefault="00E540AD" w:rsidP="0030324D">
      <w:pPr>
        <w:spacing w:after="0" w:line="360" w:lineRule="auto"/>
        <w:jc w:val="both"/>
        <w:rPr>
          <w:rFonts w:ascii="Times New Roman" w:hAnsi="Times New Roman"/>
          <w:noProof/>
          <w:sz w:val="28"/>
          <w:szCs w:val="28"/>
        </w:rPr>
      </w:pPr>
    </w:p>
    <w:p w14:paraId="370A2AED" w14:textId="1C1DA9AE" w:rsidR="00E540AD" w:rsidRPr="00957D95" w:rsidRDefault="00E540AD" w:rsidP="0030324D">
      <w:pPr>
        <w:spacing w:after="0" w:line="360" w:lineRule="auto"/>
        <w:jc w:val="both"/>
        <w:rPr>
          <w:rFonts w:ascii="Times New Roman" w:hAnsi="Times New Roman"/>
          <w:noProof/>
          <w:sz w:val="28"/>
          <w:szCs w:val="28"/>
        </w:rPr>
      </w:pPr>
      <w:r w:rsidRPr="00957D95">
        <w:rPr>
          <w:rFonts w:ascii="Times New Roman" w:hAnsi="Times New Roman"/>
          <w:noProof/>
          <w:sz w:val="28"/>
          <w:szCs w:val="28"/>
        </w:rPr>
        <w:t>Поскольку рассчитанный коээфициент равен:</w:t>
      </w:r>
    </w:p>
    <w:p w14:paraId="703A173E" w14:textId="32EC872A" w:rsidR="00560BA8" w:rsidRPr="00957D95" w:rsidRDefault="00560BA8" w:rsidP="0030324D">
      <w:pPr>
        <w:spacing w:after="0" w:line="360" w:lineRule="auto"/>
        <w:jc w:val="both"/>
        <w:rPr>
          <w:rFonts w:ascii="Times New Roman" w:eastAsia="+mn-ea" w:hAnsi="Times New Roman"/>
          <w:sz w:val="28"/>
          <w:szCs w:val="28"/>
          <w:lang w:eastAsia="ru-RU"/>
        </w:rPr>
      </w:pPr>
      <w:r w:rsidRPr="00957D95">
        <w:rPr>
          <w:rFonts w:ascii="Times New Roman" w:hAnsi="Times New Roman"/>
          <w:noProof/>
          <w:sz w:val="24"/>
          <w:szCs w:val="24"/>
          <w:lang w:eastAsia="ru-RU"/>
        </w:rPr>
        <w:drawing>
          <wp:inline distT="0" distB="0" distL="0" distR="0" wp14:anchorId="0FFA63C4" wp14:editId="13D21BAA">
            <wp:extent cx="1278255" cy="389255"/>
            <wp:effectExtent l="0" t="0" r="0" b="0"/>
            <wp:docPr id="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8255" cy="389255"/>
                    </a:xfrm>
                    <a:prstGeom prst="rect">
                      <a:avLst/>
                    </a:prstGeom>
                    <a:noFill/>
                    <a:ln>
                      <a:noFill/>
                    </a:ln>
                  </pic:spPr>
                </pic:pic>
              </a:graphicData>
            </a:graphic>
          </wp:inline>
        </w:drawing>
      </w:r>
    </w:p>
    <w:p w14:paraId="419DE4F2" w14:textId="77777777" w:rsidR="00560BA8" w:rsidRPr="00957D95" w:rsidRDefault="00560BA8" w:rsidP="00560BA8">
      <w:pPr>
        <w:spacing w:after="0" w:line="360" w:lineRule="auto"/>
        <w:ind w:firstLine="709"/>
        <w:jc w:val="both"/>
        <w:rPr>
          <w:rFonts w:ascii="Times New Roman" w:hAnsi="Times New Roman"/>
          <w:sz w:val="28"/>
          <w:szCs w:val="28"/>
          <w:shd w:val="clear" w:color="auto" w:fill="FFFFFF"/>
          <w:lang w:eastAsia="ru-RU"/>
        </w:rPr>
      </w:pPr>
      <w:r w:rsidRPr="00957D95">
        <w:rPr>
          <w:rFonts w:ascii="Times New Roman" w:eastAsia="+mn-ea" w:hAnsi="Times New Roman"/>
          <w:sz w:val="28"/>
          <w:szCs w:val="28"/>
          <w:lang w:eastAsia="ru-RU"/>
        </w:rPr>
        <w:t xml:space="preserve">Это означает, что </w:t>
      </w:r>
      <w:r w:rsidRPr="00957D95">
        <w:rPr>
          <w:rFonts w:ascii="Times New Roman" w:hAnsi="Times New Roman"/>
          <w:sz w:val="28"/>
          <w:szCs w:val="28"/>
          <w:shd w:val="clear" w:color="auto" w:fill="FFFFFF"/>
          <w:lang w:eastAsia="ru-RU"/>
        </w:rPr>
        <w:t>находится в интервале:</w:t>
      </w:r>
    </w:p>
    <w:p w14:paraId="4D8F647F" w14:textId="07D140DE" w:rsidR="00560BA8" w:rsidRPr="00957D95" w:rsidRDefault="00560BA8" w:rsidP="00560BA8">
      <w:pPr>
        <w:spacing w:after="0" w:line="360" w:lineRule="auto"/>
        <w:ind w:firstLine="709"/>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-3</w:t>
      </w:r>
      <w:r w:rsidR="00971C97" w:rsidRPr="00957D95">
        <w:rPr>
          <w:rFonts w:ascii="Times New Roman" w:hAnsi="Times New Roman"/>
          <w:sz w:val="28"/>
          <w:szCs w:val="28"/>
          <w:shd w:val="clear" w:color="auto" w:fill="FFFFFF"/>
          <w:lang w:eastAsia="ru-RU"/>
        </w:rPr>
        <w:t>.</w:t>
      </w:r>
      <w:r w:rsidRPr="00957D95">
        <w:rPr>
          <w:rFonts w:ascii="Times New Roman" w:hAnsi="Times New Roman"/>
          <w:sz w:val="28"/>
          <w:szCs w:val="28"/>
          <w:shd w:val="clear" w:color="auto" w:fill="FFFFFF"/>
          <w:lang w:eastAsia="ru-RU"/>
        </w:rPr>
        <w:t>163</w:t>
      </w:r>
      <w:r w:rsidRPr="00957D95">
        <w:rPr>
          <w:rFonts w:ascii="Times New Roman" w:hAnsi="Times New Roman"/>
          <w:sz w:val="28"/>
          <w:szCs w:val="28"/>
          <w:shd w:val="clear" w:color="auto" w:fill="FFFFFF"/>
          <w:vertAlign w:val="subscript"/>
          <w:lang w:eastAsia="ru-RU"/>
        </w:rPr>
        <w:t>*</w:t>
      </w:r>
      <w:r w:rsidRPr="00957D95">
        <w:rPr>
          <w:rFonts w:ascii="Times New Roman" w:hAnsi="Times New Roman"/>
          <w:sz w:val="28"/>
          <w:szCs w:val="28"/>
          <w:shd w:val="clear" w:color="auto" w:fill="FFFFFF"/>
          <w:lang w:eastAsia="ru-RU"/>
        </w:rPr>
        <w:t>0</w:t>
      </w:r>
      <w:r w:rsidR="00971C97" w:rsidRPr="00957D95">
        <w:rPr>
          <w:rFonts w:ascii="Times New Roman" w:hAnsi="Times New Roman"/>
          <w:sz w:val="28"/>
          <w:szCs w:val="28"/>
          <w:shd w:val="clear" w:color="auto" w:fill="FFFFFF"/>
          <w:lang w:eastAsia="ru-RU"/>
        </w:rPr>
        <w:t>.</w:t>
      </w:r>
      <w:r w:rsidRPr="00957D95">
        <w:rPr>
          <w:rFonts w:ascii="Times New Roman" w:hAnsi="Times New Roman"/>
          <w:sz w:val="28"/>
          <w:szCs w:val="28"/>
          <w:shd w:val="clear" w:color="auto" w:fill="FFFFFF"/>
          <w:lang w:eastAsia="ru-RU"/>
        </w:rPr>
        <w:t>316&lt;r</w:t>
      </w:r>
      <w:r w:rsidRPr="00957D95">
        <w:rPr>
          <w:rFonts w:ascii="Times New Roman" w:hAnsi="Times New Roman"/>
          <w:sz w:val="28"/>
          <w:szCs w:val="28"/>
          <w:shd w:val="clear" w:color="auto" w:fill="FFFFFF"/>
          <w:vertAlign w:val="subscript"/>
          <w:lang w:eastAsia="ru-RU"/>
        </w:rPr>
        <w:t>1</w:t>
      </w:r>
      <w:r w:rsidRPr="00957D95">
        <w:rPr>
          <w:rFonts w:ascii="Times New Roman" w:hAnsi="Times New Roman"/>
          <w:sz w:val="28"/>
          <w:szCs w:val="28"/>
          <w:shd w:val="clear" w:color="auto" w:fill="FFFFFF"/>
          <w:lang w:eastAsia="ru-RU"/>
        </w:rPr>
        <w:t> &lt;3</w:t>
      </w:r>
      <w:r w:rsidR="00971C97" w:rsidRPr="00957D95">
        <w:rPr>
          <w:rFonts w:ascii="Times New Roman" w:hAnsi="Times New Roman"/>
          <w:sz w:val="28"/>
          <w:szCs w:val="28"/>
          <w:shd w:val="clear" w:color="auto" w:fill="FFFFFF"/>
          <w:lang w:eastAsia="ru-RU"/>
        </w:rPr>
        <w:t>.</w:t>
      </w:r>
      <w:r w:rsidRPr="00957D95">
        <w:rPr>
          <w:rFonts w:ascii="Times New Roman" w:hAnsi="Times New Roman"/>
          <w:sz w:val="28"/>
          <w:szCs w:val="28"/>
          <w:shd w:val="clear" w:color="auto" w:fill="FFFFFF"/>
          <w:lang w:eastAsia="ru-RU"/>
        </w:rPr>
        <w:t>163</w:t>
      </w:r>
      <w:r w:rsidRPr="00957D95">
        <w:rPr>
          <w:rFonts w:ascii="Times New Roman" w:hAnsi="Times New Roman"/>
          <w:sz w:val="28"/>
          <w:szCs w:val="28"/>
          <w:shd w:val="clear" w:color="auto" w:fill="FFFFFF"/>
          <w:vertAlign w:val="subscript"/>
          <w:lang w:eastAsia="ru-RU"/>
        </w:rPr>
        <w:t>*</w:t>
      </w:r>
      <w:r w:rsidRPr="00957D95">
        <w:rPr>
          <w:rFonts w:ascii="Times New Roman" w:hAnsi="Times New Roman"/>
          <w:sz w:val="28"/>
          <w:szCs w:val="28"/>
          <w:shd w:val="clear" w:color="auto" w:fill="FFFFFF"/>
          <w:lang w:eastAsia="ru-RU"/>
        </w:rPr>
        <w:t>0</w:t>
      </w:r>
      <w:r w:rsidR="00971C97" w:rsidRPr="00957D95">
        <w:rPr>
          <w:rFonts w:ascii="Times New Roman" w:hAnsi="Times New Roman"/>
          <w:sz w:val="28"/>
          <w:szCs w:val="28"/>
          <w:shd w:val="clear" w:color="auto" w:fill="FFFFFF"/>
          <w:lang w:eastAsia="ru-RU"/>
        </w:rPr>
        <w:t>.</w:t>
      </w:r>
      <w:r w:rsidRPr="00957D95">
        <w:rPr>
          <w:rFonts w:ascii="Times New Roman" w:hAnsi="Times New Roman"/>
          <w:sz w:val="28"/>
          <w:szCs w:val="28"/>
          <w:shd w:val="clear" w:color="auto" w:fill="FFFFFF"/>
          <w:lang w:eastAsia="ru-RU"/>
        </w:rPr>
        <w:t>316, то смело утверждать, что данные не показывают наличие автокорреляции первого порядка.</w:t>
      </w:r>
    </w:p>
    <w:p w14:paraId="65B48273" w14:textId="77777777" w:rsidR="00560BA8" w:rsidRPr="00957D95" w:rsidRDefault="00560BA8" w:rsidP="00560BA8">
      <w:pPr>
        <w:spacing w:after="0" w:line="360" w:lineRule="auto"/>
        <w:ind w:firstLine="709"/>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Используя расчетную таблицу, получаем:</w:t>
      </w:r>
      <w:r w:rsidRPr="00957D95">
        <w:rPr>
          <w:rFonts w:ascii="Times New Roman" w:hAnsi="Times New Roman"/>
          <w:sz w:val="28"/>
          <w:szCs w:val="28"/>
          <w:lang w:eastAsia="ru-RU"/>
        </w:rPr>
        <w:br/>
      </w:r>
      <w:r w:rsidRPr="00957D95">
        <w:rPr>
          <w:rFonts w:ascii="Times New Roman" w:hAnsi="Times New Roman"/>
          <w:noProof/>
          <w:sz w:val="28"/>
          <w:szCs w:val="28"/>
          <w:lang w:eastAsia="ru-RU"/>
        </w:rPr>
        <w:drawing>
          <wp:inline distT="0" distB="0" distL="0" distR="0" wp14:anchorId="6C57311E" wp14:editId="680444AE">
            <wp:extent cx="2768600" cy="423545"/>
            <wp:effectExtent l="0" t="0" r="0" b="0"/>
            <wp:docPr id="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8600" cy="423545"/>
                    </a:xfrm>
                    <a:prstGeom prst="rect">
                      <a:avLst/>
                    </a:prstGeom>
                    <a:noFill/>
                    <a:ln>
                      <a:noFill/>
                    </a:ln>
                  </pic:spPr>
                </pic:pic>
              </a:graphicData>
            </a:graphic>
          </wp:inline>
        </w:drawing>
      </w:r>
    </w:p>
    <w:p w14:paraId="66BEF322" w14:textId="0707CA30" w:rsidR="00560BA8" w:rsidRPr="00957D95" w:rsidRDefault="00560BA8" w:rsidP="00560BA8">
      <w:pPr>
        <w:spacing w:after="0" w:line="360" w:lineRule="auto"/>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Поскольку -1&lt;r</w:t>
      </w:r>
      <w:r w:rsidRPr="00957D95">
        <w:rPr>
          <w:rFonts w:ascii="Times New Roman" w:hAnsi="Times New Roman"/>
          <w:sz w:val="28"/>
          <w:szCs w:val="28"/>
          <w:shd w:val="clear" w:color="auto" w:fill="FFFFFF"/>
          <w:vertAlign w:val="subscript"/>
          <w:lang w:eastAsia="ru-RU"/>
        </w:rPr>
        <w:t>1</w:t>
      </w:r>
      <w:r w:rsidRPr="00957D95">
        <w:rPr>
          <w:rFonts w:ascii="Times New Roman" w:hAnsi="Times New Roman"/>
          <w:sz w:val="28"/>
          <w:szCs w:val="28"/>
          <w:shd w:val="clear" w:color="auto" w:fill="FFFFFF"/>
          <w:lang w:eastAsia="ru-RU"/>
        </w:rPr>
        <w:t> =-0</w:t>
      </w:r>
      <w:r w:rsidR="00971C97" w:rsidRPr="00957D95">
        <w:rPr>
          <w:rFonts w:ascii="Times New Roman" w:hAnsi="Times New Roman"/>
          <w:sz w:val="28"/>
          <w:szCs w:val="28"/>
          <w:shd w:val="clear" w:color="auto" w:fill="FFFFFF"/>
          <w:lang w:eastAsia="ru-RU"/>
        </w:rPr>
        <w:t>.</w:t>
      </w:r>
      <w:r w:rsidRPr="00957D95">
        <w:rPr>
          <w:rFonts w:ascii="Times New Roman" w:hAnsi="Times New Roman"/>
          <w:sz w:val="28"/>
          <w:szCs w:val="28"/>
          <w:shd w:val="clear" w:color="auto" w:fill="FFFFFF"/>
          <w:lang w:eastAsia="ru-RU"/>
        </w:rPr>
        <w:t>682&lt; 1, то свойство независимости остатков выполняется, т.е., автокорреляция отсутствует.</w:t>
      </w:r>
    </w:p>
    <w:p w14:paraId="3635BE2A" w14:textId="77777777" w:rsidR="00560BA8" w:rsidRPr="00957D95" w:rsidRDefault="00560BA8" w:rsidP="00560BA8">
      <w:pPr>
        <w:spacing w:after="0" w:line="360" w:lineRule="auto"/>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Ну и наконец, выполним проверку нормальности распределения остаточной компоненты, которое можно оценить с помощью RS-критерия.</w:t>
      </w:r>
    </w:p>
    <w:p w14:paraId="3D4A7F7D" w14:textId="77777777" w:rsidR="00560BA8" w:rsidRPr="00957D95" w:rsidRDefault="00560BA8" w:rsidP="00560BA8">
      <w:pPr>
        <w:spacing w:after="0" w:line="360" w:lineRule="auto"/>
        <w:ind w:firstLine="708"/>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lastRenderedPageBreak/>
        <w:t>Расчетное значение RS-критерия можно рассчитать по формуле:</w:t>
      </w:r>
    </w:p>
    <w:p w14:paraId="0F4B4008" w14:textId="77777777" w:rsidR="00E540AD" w:rsidRPr="00957D95" w:rsidRDefault="00E540AD" w:rsidP="00560BA8">
      <w:pPr>
        <w:spacing w:after="0" w:line="360" w:lineRule="auto"/>
        <w:ind w:firstLine="708"/>
        <w:jc w:val="both"/>
        <w:rPr>
          <w:rFonts w:ascii="Times New Roman" w:hAnsi="Times New Roman"/>
          <w:sz w:val="28"/>
          <w:szCs w:val="28"/>
          <w:shd w:val="clear" w:color="auto" w:fill="FFFFFF"/>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6"/>
      </w:tblGrid>
      <w:tr w:rsidR="00560BA8" w:rsidRPr="00957D95" w14:paraId="7FE05E6E" w14:textId="77777777" w:rsidTr="0084351C">
        <w:tc>
          <w:tcPr>
            <w:tcW w:w="8359" w:type="dxa"/>
          </w:tcPr>
          <w:p w14:paraId="03304FE2" w14:textId="66EBDB84" w:rsidR="00560BA8" w:rsidRPr="00957D95" w:rsidRDefault="00560BA8" w:rsidP="00560BA8">
            <w:pPr>
              <w:spacing w:line="360" w:lineRule="auto"/>
              <w:jc w:val="center"/>
              <w:rPr>
                <w:rFonts w:ascii="Times New Roman" w:hAnsi="Times New Roman"/>
                <w:sz w:val="24"/>
                <w:szCs w:val="24"/>
              </w:rPr>
            </w:pPr>
            <w:r w:rsidRPr="00957D95">
              <w:rPr>
                <w:rFonts w:ascii="Times New Roman" w:hAnsi="Times New Roman"/>
                <w:noProof/>
                <w:sz w:val="24"/>
                <w:szCs w:val="24"/>
              </w:rPr>
              <w:drawing>
                <wp:inline distT="0" distB="0" distL="0" distR="0" wp14:anchorId="01513824" wp14:editId="5344A2CA">
                  <wp:extent cx="1568125" cy="461010"/>
                  <wp:effectExtent l="0" t="0" r="0" b="0"/>
                  <wp:docPr id="1155097499" name="Рисунок 115509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5482" cy="471993"/>
                          </a:xfrm>
                          <a:prstGeom prst="rect">
                            <a:avLst/>
                          </a:prstGeom>
                          <a:noFill/>
                          <a:ln>
                            <a:noFill/>
                          </a:ln>
                        </pic:spPr>
                      </pic:pic>
                    </a:graphicData>
                  </a:graphic>
                </wp:inline>
              </w:drawing>
            </w:r>
          </w:p>
        </w:tc>
        <w:tc>
          <w:tcPr>
            <w:tcW w:w="986" w:type="dxa"/>
          </w:tcPr>
          <w:p w14:paraId="6F753E35" w14:textId="474595A6" w:rsidR="00560BA8" w:rsidRPr="00957D95" w:rsidRDefault="00E540AD" w:rsidP="00560BA8">
            <w:pPr>
              <w:spacing w:line="360" w:lineRule="auto"/>
              <w:jc w:val="right"/>
              <w:rPr>
                <w:rFonts w:ascii="Times New Roman" w:hAnsi="Times New Roman"/>
                <w:sz w:val="28"/>
                <w:szCs w:val="28"/>
              </w:rPr>
            </w:pPr>
            <w:r w:rsidRPr="00957D95">
              <w:rPr>
                <w:rFonts w:ascii="Times New Roman" w:hAnsi="Times New Roman"/>
                <w:sz w:val="28"/>
                <w:szCs w:val="28"/>
              </w:rPr>
              <w:t>(3</w:t>
            </w:r>
            <w:r w:rsidR="00560BA8" w:rsidRPr="00957D95">
              <w:rPr>
                <w:rFonts w:ascii="Times New Roman" w:hAnsi="Times New Roman"/>
                <w:sz w:val="28"/>
                <w:szCs w:val="28"/>
              </w:rPr>
              <w:t>.6</w:t>
            </w:r>
            <w:r w:rsidRPr="00957D95">
              <w:rPr>
                <w:rFonts w:ascii="Times New Roman" w:hAnsi="Times New Roman"/>
                <w:sz w:val="28"/>
                <w:szCs w:val="28"/>
              </w:rPr>
              <w:t>)</w:t>
            </w:r>
          </w:p>
        </w:tc>
      </w:tr>
    </w:tbl>
    <w:p w14:paraId="4F10A60E" w14:textId="1949750C" w:rsidR="0084351C" w:rsidRPr="00957D95" w:rsidRDefault="00560BA8" w:rsidP="0084351C">
      <w:pPr>
        <w:spacing w:after="0" w:line="360" w:lineRule="auto"/>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где</w:t>
      </w:r>
    </w:p>
    <w:p w14:paraId="4F9F3205" w14:textId="294ECCB9" w:rsidR="0084351C" w:rsidRPr="00957D95" w:rsidRDefault="00560BA8" w:rsidP="00971C97">
      <w:pPr>
        <w:spacing w:after="0" w:line="360" w:lineRule="auto"/>
        <w:ind w:firstLine="284"/>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ε</w:t>
      </w:r>
      <w:r w:rsidRPr="00957D95">
        <w:rPr>
          <w:rFonts w:ascii="Times New Roman" w:hAnsi="Times New Roman"/>
          <w:sz w:val="28"/>
          <w:szCs w:val="28"/>
          <w:shd w:val="clear" w:color="auto" w:fill="FFFFFF"/>
          <w:vertAlign w:val="subscript"/>
          <w:lang w:eastAsia="ru-RU"/>
        </w:rPr>
        <w:t>max</w:t>
      </w:r>
      <w:r w:rsidRPr="00957D95">
        <w:rPr>
          <w:rFonts w:ascii="Times New Roman" w:hAnsi="Times New Roman"/>
          <w:sz w:val="28"/>
          <w:szCs w:val="28"/>
          <w:shd w:val="clear" w:color="auto" w:fill="FFFFFF"/>
          <w:lang w:eastAsia="ru-RU"/>
        </w:rPr>
        <w:t xml:space="preserve"> = 4768.8587 – максимальное значение остатков, </w:t>
      </w:r>
    </w:p>
    <w:p w14:paraId="28B27BE8" w14:textId="77777777" w:rsidR="00971C97" w:rsidRPr="00957D95" w:rsidRDefault="00560BA8" w:rsidP="00971C97">
      <w:pPr>
        <w:spacing w:after="0" w:line="360" w:lineRule="auto"/>
        <w:ind w:firstLine="284"/>
        <w:jc w:val="both"/>
        <w:rPr>
          <w:rFonts w:ascii="Times New Roman" w:hAnsi="Times New Roman"/>
          <w:sz w:val="28"/>
          <w:szCs w:val="28"/>
          <w:lang w:eastAsia="ru-RU"/>
        </w:rPr>
      </w:pPr>
      <w:r w:rsidRPr="00957D95">
        <w:rPr>
          <w:rFonts w:ascii="Times New Roman" w:hAnsi="Times New Roman"/>
          <w:sz w:val="28"/>
          <w:szCs w:val="28"/>
          <w:shd w:val="clear" w:color="auto" w:fill="FFFFFF"/>
          <w:lang w:eastAsia="ru-RU"/>
        </w:rPr>
        <w:t>ε</w:t>
      </w:r>
      <w:r w:rsidRPr="00957D95">
        <w:rPr>
          <w:rFonts w:ascii="Times New Roman" w:hAnsi="Times New Roman"/>
          <w:sz w:val="28"/>
          <w:szCs w:val="28"/>
          <w:shd w:val="clear" w:color="auto" w:fill="FFFFFF"/>
          <w:vertAlign w:val="subscript"/>
          <w:lang w:eastAsia="ru-RU"/>
        </w:rPr>
        <w:t>min</w:t>
      </w:r>
      <w:r w:rsidRPr="00957D95">
        <w:rPr>
          <w:rFonts w:ascii="Times New Roman" w:hAnsi="Times New Roman"/>
          <w:sz w:val="28"/>
          <w:szCs w:val="28"/>
          <w:shd w:val="clear" w:color="auto" w:fill="FFFFFF"/>
          <w:lang w:eastAsia="ru-RU"/>
        </w:rPr>
        <w:t> = -4638.6082 – минимальный уровень ряда остатков.</w:t>
      </w:r>
    </w:p>
    <w:p w14:paraId="137481A9" w14:textId="46B1A923" w:rsidR="00560BA8" w:rsidRPr="00957D95" w:rsidRDefault="00560BA8" w:rsidP="00971C97">
      <w:pPr>
        <w:spacing w:after="0" w:line="360" w:lineRule="auto"/>
        <w:ind w:firstLine="284"/>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S</w:t>
      </w:r>
      <w:r w:rsidRPr="00957D95">
        <w:rPr>
          <w:rFonts w:ascii="Times New Roman" w:hAnsi="Times New Roman"/>
          <w:sz w:val="28"/>
          <w:szCs w:val="28"/>
          <w:shd w:val="clear" w:color="auto" w:fill="FFFFFF"/>
          <w:vertAlign w:val="subscript"/>
          <w:lang w:eastAsia="ru-RU"/>
        </w:rPr>
        <w:t>ε</w:t>
      </w:r>
      <w:r w:rsidRPr="00957D95">
        <w:rPr>
          <w:rFonts w:ascii="Times New Roman" w:hAnsi="Times New Roman"/>
          <w:sz w:val="28"/>
          <w:szCs w:val="28"/>
          <w:shd w:val="clear" w:color="auto" w:fill="FFFFFF"/>
          <w:lang w:eastAsia="ru-RU"/>
        </w:rPr>
        <w:t> – среднеквадратическое отклонение</w:t>
      </w:r>
      <w:r w:rsidR="0084351C" w:rsidRPr="00957D95">
        <w:rPr>
          <w:rFonts w:ascii="Times New Roman" w:hAnsi="Times New Roman"/>
          <w:sz w:val="28"/>
          <w:szCs w:val="28"/>
          <w:shd w:val="clear" w:color="auto" w:fill="FFFFFF"/>
          <w:lang w:eastAsia="ru-RU"/>
        </w:rPr>
        <w:t>.</w:t>
      </w:r>
    </w:p>
    <w:p w14:paraId="446DBC01" w14:textId="77777777" w:rsidR="0034787E" w:rsidRPr="00957D95" w:rsidRDefault="0034787E" w:rsidP="00971C97">
      <w:pPr>
        <w:spacing w:after="0" w:line="360" w:lineRule="auto"/>
        <w:ind w:firstLine="284"/>
        <w:jc w:val="both"/>
        <w:rPr>
          <w:rFonts w:ascii="Times New Roman" w:hAnsi="Times New Roman"/>
          <w:sz w:val="28"/>
          <w:szCs w:val="28"/>
          <w:shd w:val="clear" w:color="auto" w:fill="FFFFFF"/>
          <w:lang w:eastAsia="ru-RU"/>
        </w:rPr>
      </w:pPr>
    </w:p>
    <w:p w14:paraId="601C366A" w14:textId="07A54771" w:rsidR="0084351C" w:rsidRPr="00957D95" w:rsidRDefault="0084351C" w:rsidP="00354AAA">
      <w:pPr>
        <w:spacing w:after="0" w:line="240" w:lineRule="auto"/>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 xml:space="preserve">Таблица </w:t>
      </w:r>
      <w:r w:rsidR="00E540AD" w:rsidRPr="00957D95">
        <w:rPr>
          <w:rFonts w:ascii="Times New Roman" w:hAnsi="Times New Roman"/>
          <w:sz w:val="28"/>
          <w:szCs w:val="28"/>
          <w:shd w:val="clear" w:color="auto" w:fill="FFFFFF"/>
          <w:lang w:eastAsia="ru-RU"/>
        </w:rPr>
        <w:t xml:space="preserve">3.4 </w:t>
      </w:r>
      <w:r w:rsidRPr="00957D95">
        <w:rPr>
          <w:rFonts w:ascii="Times New Roman" w:hAnsi="Times New Roman"/>
          <w:sz w:val="28"/>
          <w:szCs w:val="28"/>
          <w:shd w:val="clear" w:color="auto" w:fill="FFFFFF"/>
          <w:lang w:eastAsia="ru-RU"/>
        </w:rPr>
        <w:sym w:font="Symbol" w:char="F02D"/>
      </w:r>
      <w:r w:rsidRPr="00957D95">
        <w:rPr>
          <w:rFonts w:ascii="Times New Roman" w:hAnsi="Times New Roman"/>
          <w:sz w:val="28"/>
          <w:szCs w:val="28"/>
          <w:shd w:val="clear" w:color="auto" w:fill="FFFFFF"/>
          <w:lang w:eastAsia="ru-RU"/>
        </w:rPr>
        <w:t xml:space="preserve"> Расчет </w:t>
      </w:r>
      <w:r w:rsidRPr="00957D95">
        <w:rPr>
          <w:rFonts w:ascii="Arial" w:hAnsi="Arial" w:cs="Arial"/>
          <w:sz w:val="21"/>
          <w:szCs w:val="21"/>
          <w:lang w:eastAsia="ru-RU"/>
        </w:rPr>
        <w:t>e</w:t>
      </w:r>
      <w:r w:rsidRPr="00957D95">
        <w:rPr>
          <w:rFonts w:ascii="Arial" w:hAnsi="Arial" w:cs="Arial"/>
          <w:sz w:val="16"/>
          <w:szCs w:val="16"/>
          <w:vertAlign w:val="superscript"/>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38"/>
        <w:gridCol w:w="2410"/>
        <w:gridCol w:w="2410"/>
        <w:gridCol w:w="2551"/>
      </w:tblGrid>
      <w:tr w:rsidR="00560BA8" w:rsidRPr="00957D95" w14:paraId="6CFBE5AC" w14:textId="77777777" w:rsidTr="000D67A6">
        <w:tc>
          <w:tcPr>
            <w:tcW w:w="1838" w:type="dxa"/>
            <w:shd w:val="clear" w:color="auto" w:fill="FFFFFF"/>
            <w:tcMar>
              <w:top w:w="120" w:type="dxa"/>
              <w:left w:w="120" w:type="dxa"/>
              <w:bottom w:w="120" w:type="dxa"/>
              <w:right w:w="120" w:type="dxa"/>
            </w:tcMar>
            <w:hideMark/>
          </w:tcPr>
          <w:p w14:paraId="779EF6C0"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y</w:t>
            </w:r>
          </w:p>
        </w:tc>
        <w:tc>
          <w:tcPr>
            <w:tcW w:w="2410" w:type="dxa"/>
            <w:shd w:val="clear" w:color="auto" w:fill="FFFFFF"/>
            <w:tcMar>
              <w:top w:w="120" w:type="dxa"/>
              <w:left w:w="120" w:type="dxa"/>
              <w:bottom w:w="120" w:type="dxa"/>
              <w:right w:w="120" w:type="dxa"/>
            </w:tcMar>
            <w:hideMark/>
          </w:tcPr>
          <w:p w14:paraId="286D1318"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y(x)</w:t>
            </w:r>
          </w:p>
        </w:tc>
        <w:tc>
          <w:tcPr>
            <w:tcW w:w="2410" w:type="dxa"/>
            <w:shd w:val="clear" w:color="auto" w:fill="FFFFFF"/>
            <w:tcMar>
              <w:top w:w="120" w:type="dxa"/>
              <w:left w:w="120" w:type="dxa"/>
              <w:bottom w:w="120" w:type="dxa"/>
              <w:right w:w="120" w:type="dxa"/>
            </w:tcMar>
            <w:hideMark/>
          </w:tcPr>
          <w:p w14:paraId="7B82568F"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e</w:t>
            </w:r>
            <w:r w:rsidRPr="00957D95">
              <w:rPr>
                <w:rFonts w:ascii="Times New Roman" w:hAnsi="Times New Roman"/>
                <w:sz w:val="24"/>
                <w:szCs w:val="24"/>
                <w:vertAlign w:val="subscript"/>
                <w:lang w:eastAsia="ru-RU"/>
              </w:rPr>
              <w:t>i</w:t>
            </w:r>
            <w:r w:rsidRPr="00957D95">
              <w:rPr>
                <w:rFonts w:ascii="Times New Roman" w:hAnsi="Times New Roman"/>
                <w:sz w:val="24"/>
                <w:szCs w:val="24"/>
                <w:lang w:eastAsia="ru-RU"/>
              </w:rPr>
              <w:t> = y-y(x)</w:t>
            </w:r>
          </w:p>
        </w:tc>
        <w:tc>
          <w:tcPr>
            <w:tcW w:w="2551" w:type="dxa"/>
            <w:shd w:val="clear" w:color="auto" w:fill="FFFFFF"/>
            <w:tcMar>
              <w:top w:w="120" w:type="dxa"/>
              <w:left w:w="120" w:type="dxa"/>
              <w:bottom w:w="120" w:type="dxa"/>
              <w:right w:w="120" w:type="dxa"/>
            </w:tcMar>
            <w:hideMark/>
          </w:tcPr>
          <w:p w14:paraId="523F99CB"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e</w:t>
            </w:r>
            <w:r w:rsidRPr="00957D95">
              <w:rPr>
                <w:rFonts w:ascii="Times New Roman" w:hAnsi="Times New Roman"/>
                <w:sz w:val="24"/>
                <w:szCs w:val="24"/>
                <w:vertAlign w:val="superscript"/>
                <w:lang w:eastAsia="ru-RU"/>
              </w:rPr>
              <w:t>2</w:t>
            </w:r>
          </w:p>
        </w:tc>
      </w:tr>
      <w:tr w:rsidR="00560BA8" w:rsidRPr="00957D95" w14:paraId="40B6C86E" w14:textId="77777777" w:rsidTr="00F41195">
        <w:trPr>
          <w:trHeight w:val="86"/>
        </w:trPr>
        <w:tc>
          <w:tcPr>
            <w:tcW w:w="1838" w:type="dxa"/>
            <w:shd w:val="clear" w:color="auto" w:fill="FFFFFF"/>
            <w:tcMar>
              <w:top w:w="120" w:type="dxa"/>
              <w:left w:w="120" w:type="dxa"/>
              <w:bottom w:w="120" w:type="dxa"/>
              <w:right w:w="120" w:type="dxa"/>
            </w:tcMar>
            <w:hideMark/>
          </w:tcPr>
          <w:p w14:paraId="16A6EB07" w14:textId="73E5EAC1"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57423</w:t>
            </w:r>
            <w:r w:rsidR="00354AAA" w:rsidRPr="00957D95">
              <w:rPr>
                <w:rFonts w:ascii="Times New Roman" w:hAnsi="Times New Roman"/>
                <w:sz w:val="24"/>
                <w:szCs w:val="24"/>
                <w:lang w:eastAsia="ru-RU"/>
              </w:rPr>
              <w:t>,</w:t>
            </w:r>
            <w:r w:rsidRPr="00957D95">
              <w:rPr>
                <w:rFonts w:ascii="Times New Roman" w:hAnsi="Times New Roman"/>
                <w:sz w:val="24"/>
                <w:szCs w:val="24"/>
                <w:lang w:eastAsia="ru-RU"/>
              </w:rPr>
              <w:t>1</w:t>
            </w:r>
          </w:p>
        </w:tc>
        <w:tc>
          <w:tcPr>
            <w:tcW w:w="2410" w:type="dxa"/>
            <w:shd w:val="clear" w:color="auto" w:fill="FFFFFF"/>
            <w:tcMar>
              <w:top w:w="120" w:type="dxa"/>
              <w:left w:w="120" w:type="dxa"/>
              <w:bottom w:w="120" w:type="dxa"/>
              <w:right w:w="120" w:type="dxa"/>
            </w:tcMar>
            <w:hideMark/>
          </w:tcPr>
          <w:p w14:paraId="1C93229E"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57423.1</w:t>
            </w:r>
          </w:p>
        </w:tc>
        <w:tc>
          <w:tcPr>
            <w:tcW w:w="2410" w:type="dxa"/>
            <w:shd w:val="clear" w:color="auto" w:fill="FFFFFF"/>
            <w:tcMar>
              <w:top w:w="120" w:type="dxa"/>
              <w:left w:w="120" w:type="dxa"/>
              <w:bottom w:w="120" w:type="dxa"/>
              <w:right w:w="120" w:type="dxa"/>
            </w:tcMar>
            <w:hideMark/>
          </w:tcPr>
          <w:p w14:paraId="53A3CE48"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0</w:t>
            </w:r>
          </w:p>
        </w:tc>
        <w:tc>
          <w:tcPr>
            <w:tcW w:w="2551" w:type="dxa"/>
            <w:shd w:val="clear" w:color="auto" w:fill="FFFFFF"/>
            <w:tcMar>
              <w:top w:w="120" w:type="dxa"/>
              <w:left w:w="120" w:type="dxa"/>
              <w:bottom w:w="120" w:type="dxa"/>
              <w:right w:w="120" w:type="dxa"/>
            </w:tcMar>
            <w:hideMark/>
          </w:tcPr>
          <w:p w14:paraId="4E2D738D"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0</w:t>
            </w:r>
          </w:p>
        </w:tc>
      </w:tr>
      <w:tr w:rsidR="00560BA8" w:rsidRPr="00957D95" w14:paraId="7DE594DC" w14:textId="77777777" w:rsidTr="000D67A6">
        <w:trPr>
          <w:trHeight w:val="22"/>
        </w:trPr>
        <w:tc>
          <w:tcPr>
            <w:tcW w:w="1838" w:type="dxa"/>
            <w:shd w:val="clear" w:color="auto" w:fill="FFFFFF"/>
            <w:tcMar>
              <w:top w:w="120" w:type="dxa"/>
              <w:left w:w="120" w:type="dxa"/>
              <w:bottom w:w="120" w:type="dxa"/>
              <w:right w:w="120" w:type="dxa"/>
            </w:tcMar>
            <w:hideMark/>
          </w:tcPr>
          <w:p w14:paraId="3F34067E"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77653</w:t>
            </w:r>
          </w:p>
        </w:tc>
        <w:tc>
          <w:tcPr>
            <w:tcW w:w="2410" w:type="dxa"/>
            <w:shd w:val="clear" w:color="auto" w:fill="FFFFFF"/>
            <w:tcMar>
              <w:top w:w="120" w:type="dxa"/>
              <w:left w:w="120" w:type="dxa"/>
              <w:bottom w:w="120" w:type="dxa"/>
              <w:right w:w="120" w:type="dxa"/>
            </w:tcMar>
            <w:hideMark/>
          </w:tcPr>
          <w:p w14:paraId="49E9E424"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79074.9666</w:t>
            </w:r>
          </w:p>
        </w:tc>
        <w:tc>
          <w:tcPr>
            <w:tcW w:w="2410" w:type="dxa"/>
            <w:shd w:val="clear" w:color="auto" w:fill="FFFFFF"/>
            <w:tcMar>
              <w:top w:w="120" w:type="dxa"/>
              <w:left w:w="120" w:type="dxa"/>
              <w:bottom w:w="120" w:type="dxa"/>
              <w:right w:w="120" w:type="dxa"/>
            </w:tcMar>
            <w:hideMark/>
          </w:tcPr>
          <w:p w14:paraId="2CE22726"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-1421.9666</w:t>
            </w:r>
          </w:p>
        </w:tc>
        <w:tc>
          <w:tcPr>
            <w:tcW w:w="2551" w:type="dxa"/>
            <w:shd w:val="clear" w:color="auto" w:fill="FFFFFF"/>
            <w:tcMar>
              <w:top w:w="120" w:type="dxa"/>
              <w:left w:w="120" w:type="dxa"/>
              <w:bottom w:w="120" w:type="dxa"/>
              <w:right w:w="120" w:type="dxa"/>
            </w:tcMar>
            <w:hideMark/>
          </w:tcPr>
          <w:p w14:paraId="7B04B01F"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2021989.0115</w:t>
            </w:r>
          </w:p>
        </w:tc>
      </w:tr>
      <w:tr w:rsidR="00560BA8" w:rsidRPr="00957D95" w14:paraId="078E3263" w14:textId="77777777" w:rsidTr="000D67A6">
        <w:tc>
          <w:tcPr>
            <w:tcW w:w="1838" w:type="dxa"/>
            <w:shd w:val="clear" w:color="auto" w:fill="FFFFFF"/>
            <w:tcMar>
              <w:top w:w="120" w:type="dxa"/>
              <w:left w:w="120" w:type="dxa"/>
              <w:bottom w:w="120" w:type="dxa"/>
              <w:right w:w="120" w:type="dxa"/>
            </w:tcMar>
            <w:hideMark/>
          </w:tcPr>
          <w:p w14:paraId="6B8CC902"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82999.7</w:t>
            </w:r>
          </w:p>
        </w:tc>
        <w:tc>
          <w:tcPr>
            <w:tcW w:w="2410" w:type="dxa"/>
            <w:shd w:val="clear" w:color="auto" w:fill="FFFFFF"/>
            <w:tcMar>
              <w:top w:w="120" w:type="dxa"/>
              <w:left w:w="120" w:type="dxa"/>
              <w:bottom w:w="120" w:type="dxa"/>
              <w:right w:w="120" w:type="dxa"/>
            </w:tcMar>
            <w:hideMark/>
          </w:tcPr>
          <w:p w14:paraId="13085321"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79349.0195</w:t>
            </w:r>
          </w:p>
        </w:tc>
        <w:tc>
          <w:tcPr>
            <w:tcW w:w="2410" w:type="dxa"/>
            <w:shd w:val="clear" w:color="auto" w:fill="FFFFFF"/>
            <w:tcMar>
              <w:top w:w="120" w:type="dxa"/>
              <w:left w:w="120" w:type="dxa"/>
              <w:bottom w:w="120" w:type="dxa"/>
              <w:right w:w="120" w:type="dxa"/>
            </w:tcMar>
            <w:hideMark/>
          </w:tcPr>
          <w:p w14:paraId="4169E724"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3650.6805</w:t>
            </w:r>
          </w:p>
        </w:tc>
        <w:tc>
          <w:tcPr>
            <w:tcW w:w="2551" w:type="dxa"/>
            <w:shd w:val="clear" w:color="auto" w:fill="FFFFFF"/>
            <w:tcMar>
              <w:top w:w="120" w:type="dxa"/>
              <w:left w:w="120" w:type="dxa"/>
              <w:bottom w:w="120" w:type="dxa"/>
              <w:right w:w="120" w:type="dxa"/>
            </w:tcMar>
            <w:hideMark/>
          </w:tcPr>
          <w:p w14:paraId="16D514DD"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13327468.1131</w:t>
            </w:r>
          </w:p>
        </w:tc>
      </w:tr>
      <w:tr w:rsidR="00560BA8" w:rsidRPr="00957D95" w14:paraId="78498ED4" w14:textId="77777777" w:rsidTr="000D67A6">
        <w:tc>
          <w:tcPr>
            <w:tcW w:w="1838" w:type="dxa"/>
            <w:shd w:val="clear" w:color="auto" w:fill="FFFFFF"/>
            <w:tcMar>
              <w:top w:w="120" w:type="dxa"/>
              <w:left w:w="120" w:type="dxa"/>
              <w:bottom w:w="120" w:type="dxa"/>
              <w:right w:w="120" w:type="dxa"/>
            </w:tcMar>
            <w:hideMark/>
          </w:tcPr>
          <w:p w14:paraId="752FBA1B"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80063.3</w:t>
            </w:r>
          </w:p>
        </w:tc>
        <w:tc>
          <w:tcPr>
            <w:tcW w:w="2410" w:type="dxa"/>
            <w:shd w:val="clear" w:color="auto" w:fill="FFFFFF"/>
            <w:tcMar>
              <w:top w:w="120" w:type="dxa"/>
              <w:left w:w="120" w:type="dxa"/>
              <w:bottom w:w="120" w:type="dxa"/>
              <w:right w:w="120" w:type="dxa"/>
            </w:tcMar>
            <w:hideMark/>
          </w:tcPr>
          <w:p w14:paraId="43039C36"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81873.9338</w:t>
            </w:r>
          </w:p>
        </w:tc>
        <w:tc>
          <w:tcPr>
            <w:tcW w:w="2410" w:type="dxa"/>
            <w:shd w:val="clear" w:color="auto" w:fill="FFFFFF"/>
            <w:tcMar>
              <w:top w:w="120" w:type="dxa"/>
              <w:left w:w="120" w:type="dxa"/>
              <w:bottom w:w="120" w:type="dxa"/>
              <w:right w:w="120" w:type="dxa"/>
            </w:tcMar>
            <w:hideMark/>
          </w:tcPr>
          <w:p w14:paraId="7C8CADF0"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-1810.6338</w:t>
            </w:r>
          </w:p>
        </w:tc>
        <w:tc>
          <w:tcPr>
            <w:tcW w:w="2551" w:type="dxa"/>
            <w:shd w:val="clear" w:color="auto" w:fill="FFFFFF"/>
            <w:tcMar>
              <w:top w:w="120" w:type="dxa"/>
              <w:left w:w="120" w:type="dxa"/>
              <w:bottom w:w="120" w:type="dxa"/>
              <w:right w:w="120" w:type="dxa"/>
            </w:tcMar>
            <w:hideMark/>
          </w:tcPr>
          <w:p w14:paraId="3BF9C6BA"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3278394.7577</w:t>
            </w:r>
          </w:p>
        </w:tc>
      </w:tr>
      <w:tr w:rsidR="00560BA8" w:rsidRPr="00957D95" w14:paraId="066DF44F" w14:textId="77777777" w:rsidTr="000D67A6">
        <w:tc>
          <w:tcPr>
            <w:tcW w:w="1838" w:type="dxa"/>
            <w:shd w:val="clear" w:color="auto" w:fill="FFFFFF"/>
            <w:tcMar>
              <w:top w:w="120" w:type="dxa"/>
              <w:left w:w="120" w:type="dxa"/>
              <w:bottom w:w="120" w:type="dxa"/>
              <w:right w:w="120" w:type="dxa"/>
            </w:tcMar>
            <w:hideMark/>
          </w:tcPr>
          <w:p w14:paraId="38F9633C"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85191.8</w:t>
            </w:r>
          </w:p>
        </w:tc>
        <w:tc>
          <w:tcPr>
            <w:tcW w:w="2410" w:type="dxa"/>
            <w:shd w:val="clear" w:color="auto" w:fill="FFFFFF"/>
            <w:tcMar>
              <w:top w:w="120" w:type="dxa"/>
              <w:left w:w="120" w:type="dxa"/>
              <w:bottom w:w="120" w:type="dxa"/>
              <w:right w:w="120" w:type="dxa"/>
            </w:tcMar>
            <w:hideMark/>
          </w:tcPr>
          <w:p w14:paraId="5260D754"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87123.9108</w:t>
            </w:r>
          </w:p>
        </w:tc>
        <w:tc>
          <w:tcPr>
            <w:tcW w:w="2410" w:type="dxa"/>
            <w:shd w:val="clear" w:color="auto" w:fill="FFFFFF"/>
            <w:tcMar>
              <w:top w:w="120" w:type="dxa"/>
              <w:left w:w="120" w:type="dxa"/>
              <w:bottom w:w="120" w:type="dxa"/>
              <w:right w:w="120" w:type="dxa"/>
            </w:tcMar>
            <w:hideMark/>
          </w:tcPr>
          <w:p w14:paraId="683185E2"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-1932.1108</w:t>
            </w:r>
          </w:p>
        </w:tc>
        <w:tc>
          <w:tcPr>
            <w:tcW w:w="2551" w:type="dxa"/>
            <w:shd w:val="clear" w:color="auto" w:fill="FFFFFF"/>
            <w:tcMar>
              <w:top w:w="120" w:type="dxa"/>
              <w:left w:w="120" w:type="dxa"/>
              <w:bottom w:w="120" w:type="dxa"/>
              <w:right w:w="120" w:type="dxa"/>
            </w:tcMar>
            <w:hideMark/>
          </w:tcPr>
          <w:p w14:paraId="4EEA1D2C"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3733052.1435</w:t>
            </w:r>
          </w:p>
        </w:tc>
      </w:tr>
      <w:tr w:rsidR="00560BA8" w:rsidRPr="00957D95" w14:paraId="0909617D" w14:textId="77777777" w:rsidTr="000D67A6">
        <w:tc>
          <w:tcPr>
            <w:tcW w:w="1838" w:type="dxa"/>
            <w:shd w:val="clear" w:color="auto" w:fill="FFFFFF"/>
            <w:tcMar>
              <w:top w:w="120" w:type="dxa"/>
              <w:left w:w="120" w:type="dxa"/>
              <w:bottom w:w="120" w:type="dxa"/>
              <w:right w:w="120" w:type="dxa"/>
            </w:tcMar>
            <w:hideMark/>
          </w:tcPr>
          <w:p w14:paraId="43422D93"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94083.7</w:t>
            </w:r>
          </w:p>
        </w:tc>
        <w:tc>
          <w:tcPr>
            <w:tcW w:w="2410" w:type="dxa"/>
            <w:shd w:val="clear" w:color="auto" w:fill="FFFFFF"/>
            <w:tcMar>
              <w:top w:w="120" w:type="dxa"/>
              <w:left w:w="120" w:type="dxa"/>
              <w:bottom w:w="120" w:type="dxa"/>
              <w:right w:w="120" w:type="dxa"/>
            </w:tcMar>
            <w:hideMark/>
          </w:tcPr>
          <w:p w14:paraId="5CDB470D"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89314.8413</w:t>
            </w:r>
          </w:p>
        </w:tc>
        <w:tc>
          <w:tcPr>
            <w:tcW w:w="2410" w:type="dxa"/>
            <w:shd w:val="clear" w:color="auto" w:fill="FFFFFF"/>
            <w:tcMar>
              <w:top w:w="120" w:type="dxa"/>
              <w:left w:w="120" w:type="dxa"/>
              <w:bottom w:w="120" w:type="dxa"/>
              <w:right w:w="120" w:type="dxa"/>
            </w:tcMar>
            <w:hideMark/>
          </w:tcPr>
          <w:p w14:paraId="6341B814"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4768.8587</w:t>
            </w:r>
          </w:p>
        </w:tc>
        <w:tc>
          <w:tcPr>
            <w:tcW w:w="2551" w:type="dxa"/>
            <w:shd w:val="clear" w:color="auto" w:fill="FFFFFF"/>
            <w:tcMar>
              <w:top w:w="120" w:type="dxa"/>
              <w:left w:w="120" w:type="dxa"/>
              <w:bottom w:w="120" w:type="dxa"/>
              <w:right w:w="120" w:type="dxa"/>
            </w:tcMar>
            <w:hideMark/>
          </w:tcPr>
          <w:p w14:paraId="6B3FC8DB"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22742013.3006</w:t>
            </w:r>
          </w:p>
        </w:tc>
      </w:tr>
      <w:tr w:rsidR="00560BA8" w:rsidRPr="00957D95" w14:paraId="5B4B0C36" w14:textId="77777777" w:rsidTr="000D67A6">
        <w:tc>
          <w:tcPr>
            <w:tcW w:w="1838" w:type="dxa"/>
            <w:shd w:val="clear" w:color="auto" w:fill="FFFFFF"/>
            <w:tcMar>
              <w:top w:w="120" w:type="dxa"/>
              <w:left w:w="120" w:type="dxa"/>
              <w:bottom w:w="120" w:type="dxa"/>
              <w:right w:w="120" w:type="dxa"/>
            </w:tcMar>
            <w:hideMark/>
          </w:tcPr>
          <w:p w14:paraId="47EDA97D"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88800</w:t>
            </w:r>
          </w:p>
        </w:tc>
        <w:tc>
          <w:tcPr>
            <w:tcW w:w="2410" w:type="dxa"/>
            <w:shd w:val="clear" w:color="auto" w:fill="FFFFFF"/>
            <w:tcMar>
              <w:top w:w="120" w:type="dxa"/>
              <w:left w:w="120" w:type="dxa"/>
              <w:bottom w:w="120" w:type="dxa"/>
              <w:right w:w="120" w:type="dxa"/>
            </w:tcMar>
            <w:hideMark/>
          </w:tcPr>
          <w:p w14:paraId="038BF947"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93438.6082</w:t>
            </w:r>
          </w:p>
        </w:tc>
        <w:tc>
          <w:tcPr>
            <w:tcW w:w="2410" w:type="dxa"/>
            <w:shd w:val="clear" w:color="auto" w:fill="FFFFFF"/>
            <w:tcMar>
              <w:top w:w="120" w:type="dxa"/>
              <w:left w:w="120" w:type="dxa"/>
              <w:bottom w:w="120" w:type="dxa"/>
              <w:right w:w="120" w:type="dxa"/>
            </w:tcMar>
            <w:hideMark/>
          </w:tcPr>
          <w:p w14:paraId="2BE6DC9B"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-4638.6082</w:t>
            </w:r>
          </w:p>
        </w:tc>
        <w:tc>
          <w:tcPr>
            <w:tcW w:w="2551" w:type="dxa"/>
            <w:shd w:val="clear" w:color="auto" w:fill="FFFFFF"/>
            <w:tcMar>
              <w:top w:w="120" w:type="dxa"/>
              <w:left w:w="120" w:type="dxa"/>
              <w:bottom w:w="120" w:type="dxa"/>
              <w:right w:w="120" w:type="dxa"/>
            </w:tcMar>
            <w:hideMark/>
          </w:tcPr>
          <w:p w14:paraId="52A9E88B"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21516686.0331</w:t>
            </w:r>
          </w:p>
        </w:tc>
      </w:tr>
      <w:tr w:rsidR="00560BA8" w:rsidRPr="00957D95" w14:paraId="47C17B4E" w14:textId="77777777" w:rsidTr="000D67A6">
        <w:tc>
          <w:tcPr>
            <w:tcW w:w="1838" w:type="dxa"/>
            <w:shd w:val="clear" w:color="auto" w:fill="FFFFFF"/>
            <w:tcMar>
              <w:top w:w="120" w:type="dxa"/>
              <w:left w:w="120" w:type="dxa"/>
              <w:bottom w:w="120" w:type="dxa"/>
              <w:right w:w="120" w:type="dxa"/>
            </w:tcMar>
            <w:hideMark/>
          </w:tcPr>
          <w:p w14:paraId="69206D26"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104000</w:t>
            </w:r>
          </w:p>
        </w:tc>
        <w:tc>
          <w:tcPr>
            <w:tcW w:w="2410" w:type="dxa"/>
            <w:shd w:val="clear" w:color="auto" w:fill="FFFFFF"/>
            <w:tcMar>
              <w:top w:w="120" w:type="dxa"/>
              <w:left w:w="120" w:type="dxa"/>
              <w:bottom w:w="120" w:type="dxa"/>
              <w:right w:w="120" w:type="dxa"/>
            </w:tcMar>
            <w:hideMark/>
          </w:tcPr>
          <w:p w14:paraId="1C083C79"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102578.9604</w:t>
            </w:r>
          </w:p>
        </w:tc>
        <w:tc>
          <w:tcPr>
            <w:tcW w:w="2410" w:type="dxa"/>
            <w:shd w:val="clear" w:color="auto" w:fill="FFFFFF"/>
            <w:tcMar>
              <w:top w:w="120" w:type="dxa"/>
              <w:left w:w="120" w:type="dxa"/>
              <w:bottom w:w="120" w:type="dxa"/>
              <w:right w:w="120" w:type="dxa"/>
            </w:tcMar>
            <w:hideMark/>
          </w:tcPr>
          <w:p w14:paraId="0304B67E"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1421.0396</w:t>
            </w:r>
          </w:p>
        </w:tc>
        <w:tc>
          <w:tcPr>
            <w:tcW w:w="2551" w:type="dxa"/>
            <w:shd w:val="clear" w:color="auto" w:fill="FFFFFF"/>
            <w:tcMar>
              <w:top w:w="120" w:type="dxa"/>
              <w:left w:w="120" w:type="dxa"/>
              <w:bottom w:w="120" w:type="dxa"/>
              <w:right w:w="120" w:type="dxa"/>
            </w:tcMar>
            <w:hideMark/>
          </w:tcPr>
          <w:p w14:paraId="66D9ACA7"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2019353.5448</w:t>
            </w:r>
          </w:p>
        </w:tc>
      </w:tr>
      <w:tr w:rsidR="00560BA8" w:rsidRPr="00957D95" w14:paraId="5CB9C22F" w14:textId="77777777" w:rsidTr="000D67A6">
        <w:tc>
          <w:tcPr>
            <w:tcW w:w="1838" w:type="dxa"/>
            <w:shd w:val="clear" w:color="auto" w:fill="FFFFFF"/>
            <w:tcMar>
              <w:top w:w="120" w:type="dxa"/>
              <w:left w:w="120" w:type="dxa"/>
              <w:bottom w:w="120" w:type="dxa"/>
              <w:right w:w="120" w:type="dxa"/>
            </w:tcMar>
            <w:hideMark/>
          </w:tcPr>
          <w:p w14:paraId="64A43ABF"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120500</w:t>
            </w:r>
          </w:p>
        </w:tc>
        <w:tc>
          <w:tcPr>
            <w:tcW w:w="2410" w:type="dxa"/>
            <w:shd w:val="clear" w:color="auto" w:fill="FFFFFF"/>
            <w:tcMar>
              <w:top w:w="120" w:type="dxa"/>
              <w:left w:w="120" w:type="dxa"/>
              <w:bottom w:w="120" w:type="dxa"/>
              <w:right w:w="120" w:type="dxa"/>
            </w:tcMar>
            <w:hideMark/>
          </w:tcPr>
          <w:p w14:paraId="0B6EA24F"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120952.2034</w:t>
            </w:r>
          </w:p>
        </w:tc>
        <w:tc>
          <w:tcPr>
            <w:tcW w:w="2410" w:type="dxa"/>
            <w:shd w:val="clear" w:color="auto" w:fill="FFFFFF"/>
            <w:tcMar>
              <w:top w:w="120" w:type="dxa"/>
              <w:left w:w="120" w:type="dxa"/>
              <w:bottom w:w="120" w:type="dxa"/>
              <w:right w:w="120" w:type="dxa"/>
            </w:tcMar>
            <w:hideMark/>
          </w:tcPr>
          <w:p w14:paraId="2E5559E9"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-452.2034</w:t>
            </w:r>
          </w:p>
        </w:tc>
        <w:tc>
          <w:tcPr>
            <w:tcW w:w="2551" w:type="dxa"/>
            <w:shd w:val="clear" w:color="auto" w:fill="FFFFFF"/>
            <w:tcMar>
              <w:top w:w="120" w:type="dxa"/>
              <w:left w:w="120" w:type="dxa"/>
              <w:bottom w:w="120" w:type="dxa"/>
              <w:right w:w="120" w:type="dxa"/>
            </w:tcMar>
            <w:hideMark/>
          </w:tcPr>
          <w:p w14:paraId="1B6715BD"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204487.915</w:t>
            </w:r>
          </w:p>
        </w:tc>
      </w:tr>
      <w:tr w:rsidR="00560BA8" w:rsidRPr="00957D95" w14:paraId="20F7BDA2" w14:textId="77777777" w:rsidTr="000D67A6">
        <w:tc>
          <w:tcPr>
            <w:tcW w:w="1838" w:type="dxa"/>
            <w:shd w:val="clear" w:color="auto" w:fill="FFFFFF"/>
            <w:tcMar>
              <w:top w:w="120" w:type="dxa"/>
              <w:left w:w="120" w:type="dxa"/>
              <w:bottom w:w="120" w:type="dxa"/>
              <w:right w:w="120" w:type="dxa"/>
            </w:tcMar>
            <w:hideMark/>
          </w:tcPr>
          <w:p w14:paraId="5D5B6CB3"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134800</w:t>
            </w:r>
          </w:p>
        </w:tc>
        <w:tc>
          <w:tcPr>
            <w:tcW w:w="2410" w:type="dxa"/>
            <w:shd w:val="clear" w:color="auto" w:fill="FFFFFF"/>
            <w:tcMar>
              <w:top w:w="120" w:type="dxa"/>
              <w:left w:w="120" w:type="dxa"/>
              <w:bottom w:w="120" w:type="dxa"/>
              <w:right w:w="120" w:type="dxa"/>
            </w:tcMar>
            <w:hideMark/>
          </w:tcPr>
          <w:p w14:paraId="1765F0E3"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134385.0559</w:t>
            </w:r>
          </w:p>
        </w:tc>
        <w:tc>
          <w:tcPr>
            <w:tcW w:w="2410" w:type="dxa"/>
            <w:shd w:val="clear" w:color="auto" w:fill="FFFFFF"/>
            <w:tcMar>
              <w:top w:w="120" w:type="dxa"/>
              <w:left w:w="120" w:type="dxa"/>
              <w:bottom w:w="120" w:type="dxa"/>
              <w:right w:w="120" w:type="dxa"/>
            </w:tcMar>
            <w:hideMark/>
          </w:tcPr>
          <w:p w14:paraId="3CD6F07C"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414.9441</w:t>
            </w:r>
          </w:p>
        </w:tc>
        <w:tc>
          <w:tcPr>
            <w:tcW w:w="2551" w:type="dxa"/>
            <w:shd w:val="clear" w:color="auto" w:fill="FFFFFF"/>
            <w:tcMar>
              <w:top w:w="120" w:type="dxa"/>
              <w:left w:w="120" w:type="dxa"/>
              <w:bottom w:w="120" w:type="dxa"/>
              <w:right w:w="120" w:type="dxa"/>
            </w:tcMar>
            <w:hideMark/>
          </w:tcPr>
          <w:p w14:paraId="1CD48B7B"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172178.6061</w:t>
            </w:r>
          </w:p>
        </w:tc>
      </w:tr>
      <w:tr w:rsidR="00560BA8" w:rsidRPr="00957D95" w14:paraId="279F9469" w14:textId="77777777" w:rsidTr="000D67A6">
        <w:tc>
          <w:tcPr>
            <w:tcW w:w="1838" w:type="dxa"/>
            <w:shd w:val="clear" w:color="auto" w:fill="FFFFFF"/>
            <w:tcMar>
              <w:top w:w="120" w:type="dxa"/>
              <w:left w:w="120" w:type="dxa"/>
              <w:bottom w:w="120" w:type="dxa"/>
              <w:right w:w="120" w:type="dxa"/>
            </w:tcMar>
            <w:hideMark/>
          </w:tcPr>
          <w:p w14:paraId="5B32C26C" w14:textId="77777777" w:rsidR="00560BA8" w:rsidRPr="00957D95" w:rsidRDefault="00560BA8" w:rsidP="00354AAA">
            <w:pPr>
              <w:spacing w:after="0" w:line="240" w:lineRule="auto"/>
              <w:jc w:val="center"/>
              <w:rPr>
                <w:rFonts w:ascii="Times New Roman" w:hAnsi="Times New Roman"/>
                <w:sz w:val="24"/>
                <w:szCs w:val="24"/>
                <w:lang w:eastAsia="ru-RU"/>
              </w:rPr>
            </w:pPr>
          </w:p>
        </w:tc>
        <w:tc>
          <w:tcPr>
            <w:tcW w:w="2410" w:type="dxa"/>
            <w:shd w:val="clear" w:color="auto" w:fill="FFFFFF"/>
            <w:tcMar>
              <w:top w:w="120" w:type="dxa"/>
              <w:left w:w="120" w:type="dxa"/>
              <w:bottom w:w="120" w:type="dxa"/>
              <w:right w:w="120" w:type="dxa"/>
            </w:tcMar>
            <w:hideMark/>
          </w:tcPr>
          <w:p w14:paraId="45598984" w14:textId="77777777" w:rsidR="00560BA8" w:rsidRPr="00957D95" w:rsidRDefault="00560BA8" w:rsidP="00354AAA">
            <w:pPr>
              <w:spacing w:after="0" w:line="240" w:lineRule="auto"/>
              <w:jc w:val="center"/>
              <w:rPr>
                <w:rFonts w:ascii="Times New Roman" w:hAnsi="Times New Roman"/>
                <w:sz w:val="24"/>
                <w:szCs w:val="24"/>
                <w:lang w:eastAsia="ru-RU"/>
              </w:rPr>
            </w:pPr>
          </w:p>
        </w:tc>
        <w:tc>
          <w:tcPr>
            <w:tcW w:w="2410" w:type="dxa"/>
            <w:shd w:val="clear" w:color="auto" w:fill="FFFFFF"/>
            <w:tcMar>
              <w:top w:w="120" w:type="dxa"/>
              <w:left w:w="120" w:type="dxa"/>
              <w:bottom w:w="120" w:type="dxa"/>
              <w:right w:w="120" w:type="dxa"/>
            </w:tcMar>
            <w:hideMark/>
          </w:tcPr>
          <w:p w14:paraId="16FD7674" w14:textId="77777777" w:rsidR="00560BA8" w:rsidRPr="00957D95" w:rsidRDefault="00560BA8" w:rsidP="00354AAA">
            <w:pPr>
              <w:spacing w:after="0" w:line="240" w:lineRule="auto"/>
              <w:jc w:val="center"/>
              <w:rPr>
                <w:rFonts w:ascii="Times New Roman" w:hAnsi="Times New Roman"/>
                <w:sz w:val="24"/>
                <w:szCs w:val="24"/>
                <w:lang w:eastAsia="ru-RU"/>
              </w:rPr>
            </w:pPr>
          </w:p>
        </w:tc>
        <w:tc>
          <w:tcPr>
            <w:tcW w:w="2551" w:type="dxa"/>
            <w:shd w:val="clear" w:color="auto" w:fill="FFFFFF"/>
            <w:tcMar>
              <w:top w:w="120" w:type="dxa"/>
              <w:left w:w="120" w:type="dxa"/>
              <w:bottom w:w="120" w:type="dxa"/>
              <w:right w:w="120" w:type="dxa"/>
            </w:tcMar>
            <w:hideMark/>
          </w:tcPr>
          <w:p w14:paraId="14B61064" w14:textId="77777777" w:rsidR="00560BA8" w:rsidRPr="00957D95" w:rsidRDefault="00560BA8" w:rsidP="00354AAA">
            <w:pPr>
              <w:spacing w:after="0" w:line="240" w:lineRule="auto"/>
              <w:jc w:val="center"/>
              <w:rPr>
                <w:rFonts w:ascii="Times New Roman" w:hAnsi="Times New Roman"/>
                <w:sz w:val="24"/>
                <w:szCs w:val="24"/>
                <w:lang w:eastAsia="ru-RU"/>
              </w:rPr>
            </w:pPr>
            <w:r w:rsidRPr="00957D95">
              <w:rPr>
                <w:rFonts w:ascii="Times New Roman" w:hAnsi="Times New Roman"/>
                <w:sz w:val="24"/>
                <w:szCs w:val="24"/>
                <w:lang w:eastAsia="ru-RU"/>
              </w:rPr>
              <w:t>69015623.4253</w:t>
            </w:r>
          </w:p>
        </w:tc>
      </w:tr>
    </w:tbl>
    <w:p w14:paraId="52AF2C19" w14:textId="77777777" w:rsidR="00E540AD" w:rsidRPr="00957D95" w:rsidRDefault="00E540AD" w:rsidP="00354AAA">
      <w:pPr>
        <w:spacing w:after="0" w:line="360" w:lineRule="auto"/>
        <w:ind w:firstLine="709"/>
        <w:rPr>
          <w:rFonts w:ascii="Times New Roman" w:hAnsi="Times New Roman"/>
          <w:sz w:val="28"/>
          <w:szCs w:val="28"/>
          <w:shd w:val="clear" w:color="auto" w:fill="FFFFFF"/>
          <w:lang w:eastAsia="ru-RU"/>
        </w:rPr>
      </w:pPr>
    </w:p>
    <w:p w14:paraId="39FC28AF" w14:textId="54E43AC3" w:rsidR="0084351C" w:rsidRPr="00957D95" w:rsidRDefault="0084351C" w:rsidP="00354AAA">
      <w:pPr>
        <w:spacing w:after="0" w:line="360" w:lineRule="auto"/>
        <w:ind w:firstLine="709"/>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t>Таким образом, н</w:t>
      </w:r>
      <w:r w:rsidR="00560BA8" w:rsidRPr="00957D95">
        <w:rPr>
          <w:rFonts w:ascii="Times New Roman" w:hAnsi="Times New Roman"/>
          <w:sz w:val="28"/>
          <w:szCs w:val="28"/>
          <w:shd w:val="clear" w:color="auto" w:fill="FFFFFF"/>
          <w:lang w:eastAsia="ru-RU"/>
        </w:rPr>
        <w:t>есмещенная оценка среднеквадратического отклонения</w:t>
      </w:r>
      <w:r w:rsidRPr="00957D95">
        <w:rPr>
          <w:rFonts w:ascii="Times New Roman" w:hAnsi="Times New Roman"/>
          <w:sz w:val="28"/>
          <w:szCs w:val="28"/>
          <w:shd w:val="clear" w:color="auto" w:fill="FFFFFF"/>
          <w:lang w:eastAsia="ru-RU"/>
        </w:rPr>
        <w:t xml:space="preserve"> составила: </w:t>
      </w:r>
    </w:p>
    <w:p w14:paraId="300D4FF2" w14:textId="28F5B52E" w:rsidR="00560BA8" w:rsidRPr="00957D95" w:rsidRDefault="00560BA8" w:rsidP="00560BA8">
      <w:pPr>
        <w:spacing w:after="0" w:line="240" w:lineRule="atLeast"/>
        <w:rPr>
          <w:rFonts w:ascii="Arial" w:hAnsi="Arial" w:cs="Arial"/>
          <w:sz w:val="21"/>
          <w:szCs w:val="21"/>
          <w:shd w:val="clear" w:color="auto" w:fill="FFFFFF"/>
          <w:lang w:eastAsia="ru-RU"/>
        </w:rPr>
      </w:pPr>
      <w:r w:rsidRPr="00957D95">
        <w:rPr>
          <w:rFonts w:ascii="Times New Roman" w:hAnsi="Times New Roman"/>
          <w:noProof/>
          <w:sz w:val="24"/>
          <w:szCs w:val="24"/>
          <w:lang w:eastAsia="ru-RU"/>
        </w:rPr>
        <w:drawing>
          <wp:inline distT="0" distB="0" distL="0" distR="0" wp14:anchorId="67DF3945" wp14:editId="79A50333">
            <wp:extent cx="2903855" cy="448945"/>
            <wp:effectExtent l="0" t="0" r="0" b="8255"/>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3855" cy="448945"/>
                    </a:xfrm>
                    <a:prstGeom prst="rect">
                      <a:avLst/>
                    </a:prstGeom>
                    <a:noFill/>
                    <a:ln>
                      <a:noFill/>
                    </a:ln>
                  </pic:spPr>
                </pic:pic>
              </a:graphicData>
            </a:graphic>
          </wp:inline>
        </w:drawing>
      </w:r>
      <w:r w:rsidRPr="00957D95">
        <w:rPr>
          <w:rFonts w:ascii="Arial" w:hAnsi="Arial" w:cs="Arial"/>
          <w:sz w:val="21"/>
          <w:szCs w:val="21"/>
          <w:lang w:eastAsia="ru-RU"/>
        </w:rPr>
        <w:br/>
      </w:r>
    </w:p>
    <w:p w14:paraId="5F24E7D8" w14:textId="77777777" w:rsidR="0084351C" w:rsidRPr="00957D95" w:rsidRDefault="0084351C" w:rsidP="0084351C">
      <w:pPr>
        <w:spacing w:after="0" w:line="240" w:lineRule="atLeast"/>
        <w:rPr>
          <w:rFonts w:ascii="Times New Roman" w:hAnsi="Times New Roman"/>
          <w:sz w:val="28"/>
          <w:szCs w:val="28"/>
          <w:shd w:val="clear" w:color="auto" w:fill="FFFFFF"/>
          <w:lang w:eastAsia="ru-RU"/>
        </w:rPr>
      </w:pPr>
      <w:r w:rsidRPr="00957D95">
        <w:rPr>
          <w:rFonts w:ascii="Times New Roman" w:hAnsi="Times New Roman"/>
          <w:i/>
          <w:iCs/>
          <w:sz w:val="28"/>
          <w:szCs w:val="28"/>
          <w:shd w:val="clear" w:color="auto" w:fill="FFFFFF"/>
          <w:lang w:val="en-US" w:eastAsia="ru-RU"/>
        </w:rPr>
        <w:t>RS</w:t>
      </w:r>
      <w:r w:rsidRPr="00957D95">
        <w:rPr>
          <w:rFonts w:ascii="Arial" w:hAnsi="Arial" w:cs="Arial"/>
          <w:sz w:val="21"/>
          <w:szCs w:val="21"/>
          <w:shd w:val="clear" w:color="auto" w:fill="FFFFFF"/>
          <w:lang w:eastAsia="ru-RU"/>
        </w:rPr>
        <w:t xml:space="preserve"> </w:t>
      </w:r>
      <w:r w:rsidR="00560BA8" w:rsidRPr="00957D95">
        <w:rPr>
          <w:rFonts w:ascii="Arial" w:hAnsi="Arial" w:cs="Arial"/>
          <w:sz w:val="21"/>
          <w:szCs w:val="21"/>
          <w:shd w:val="clear" w:color="auto" w:fill="FFFFFF"/>
          <w:lang w:eastAsia="ru-RU"/>
        </w:rPr>
        <w:t>=</w:t>
      </w:r>
      <w:r w:rsidR="00560BA8" w:rsidRPr="00957D95">
        <w:rPr>
          <w:rFonts w:ascii="Arial" w:hAnsi="Arial" w:cs="Arial"/>
          <w:noProof/>
          <w:sz w:val="21"/>
          <w:szCs w:val="21"/>
          <w:shd w:val="clear" w:color="auto" w:fill="FFFFFF"/>
          <w:lang w:eastAsia="ru-RU"/>
        </w:rPr>
        <w:drawing>
          <wp:inline distT="0" distB="0" distL="0" distR="0" wp14:anchorId="4A78B463" wp14:editId="13AD135B">
            <wp:extent cx="2404745" cy="313055"/>
            <wp:effectExtent l="0" t="0" r="0" b="0"/>
            <wp:docPr id="98" name="frml_056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ml_05640_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4745" cy="313055"/>
                    </a:xfrm>
                    <a:prstGeom prst="rect">
                      <a:avLst/>
                    </a:prstGeom>
                    <a:noFill/>
                    <a:ln>
                      <a:noFill/>
                    </a:ln>
                  </pic:spPr>
                </pic:pic>
              </a:graphicData>
            </a:graphic>
          </wp:inline>
        </w:drawing>
      </w:r>
      <w:r w:rsidR="00560BA8" w:rsidRPr="00957D95">
        <w:rPr>
          <w:rFonts w:ascii="Arial" w:hAnsi="Arial" w:cs="Arial"/>
          <w:sz w:val="21"/>
          <w:szCs w:val="21"/>
          <w:shd w:val="clear" w:color="auto" w:fill="FFFFFF"/>
          <w:lang w:eastAsia="ru-RU"/>
        </w:rPr>
        <w:t>=</w:t>
      </w:r>
      <w:r w:rsidRPr="00957D95">
        <w:rPr>
          <w:rFonts w:ascii="Times New Roman" w:hAnsi="Times New Roman"/>
          <w:sz w:val="28"/>
          <w:szCs w:val="28"/>
          <w:shd w:val="clear" w:color="auto" w:fill="FFFFFF"/>
          <w:lang w:eastAsia="ru-RU"/>
        </w:rPr>
        <w:t>3,397</w:t>
      </w:r>
      <w:r w:rsidR="00560BA8" w:rsidRPr="00957D95">
        <w:rPr>
          <w:rFonts w:ascii="Arial" w:hAnsi="Arial" w:cs="Arial"/>
          <w:sz w:val="21"/>
          <w:szCs w:val="21"/>
          <w:lang w:eastAsia="ru-RU"/>
        </w:rPr>
        <w:br/>
      </w:r>
    </w:p>
    <w:p w14:paraId="2DB250B8" w14:textId="209DB55D" w:rsidR="0084351C" w:rsidRPr="00957D95" w:rsidRDefault="0084351C" w:rsidP="0084351C">
      <w:pPr>
        <w:spacing w:after="0" w:line="360" w:lineRule="auto"/>
        <w:ind w:firstLine="709"/>
        <w:jc w:val="both"/>
        <w:rPr>
          <w:rFonts w:ascii="Times New Roman" w:hAnsi="Times New Roman"/>
          <w:sz w:val="28"/>
          <w:szCs w:val="28"/>
          <w:shd w:val="clear" w:color="auto" w:fill="FFFFFF"/>
          <w:lang w:eastAsia="ru-RU"/>
        </w:rPr>
      </w:pPr>
      <w:r w:rsidRPr="00957D95">
        <w:rPr>
          <w:rFonts w:ascii="Times New Roman" w:hAnsi="Times New Roman"/>
          <w:sz w:val="28"/>
          <w:szCs w:val="28"/>
          <w:shd w:val="clear" w:color="auto" w:fill="FFFFFF"/>
          <w:lang w:eastAsia="ru-RU"/>
        </w:rPr>
        <w:lastRenderedPageBreak/>
        <w:t>Поскольку р</w:t>
      </w:r>
      <w:r w:rsidR="00560BA8" w:rsidRPr="00957D95">
        <w:rPr>
          <w:rFonts w:ascii="Times New Roman" w:hAnsi="Times New Roman"/>
          <w:sz w:val="28"/>
          <w:szCs w:val="28"/>
          <w:shd w:val="clear" w:color="auto" w:fill="FFFFFF"/>
          <w:lang w:eastAsia="ru-RU"/>
        </w:rPr>
        <w:t xml:space="preserve">асчетное значение RS-критерия попадает в интервал </w:t>
      </w:r>
      <w:r w:rsidR="00957D95" w:rsidRPr="00957D95">
        <w:rPr>
          <w:rFonts w:ascii="Times New Roman" w:hAnsi="Times New Roman"/>
          <w:sz w:val="28"/>
          <w:szCs w:val="28"/>
          <w:shd w:val="clear" w:color="auto" w:fill="FFFFFF"/>
          <w:lang w:eastAsia="ru-RU"/>
        </w:rPr>
        <w:br/>
      </w:r>
      <w:r w:rsidR="00560BA8" w:rsidRPr="00957D95">
        <w:rPr>
          <w:rFonts w:ascii="Times New Roman" w:hAnsi="Times New Roman"/>
          <w:sz w:val="28"/>
          <w:szCs w:val="28"/>
          <w:shd w:val="clear" w:color="auto" w:fill="FFFFFF"/>
          <w:lang w:eastAsia="ru-RU"/>
        </w:rPr>
        <w:t>(</w:t>
      </w:r>
      <w:r w:rsidR="00CA5DBD" w:rsidRPr="00957D95">
        <w:rPr>
          <w:rFonts w:ascii="Times New Roman" w:hAnsi="Times New Roman"/>
          <w:sz w:val="28"/>
          <w:szCs w:val="28"/>
          <w:shd w:val="clear" w:color="auto" w:fill="FFFFFF"/>
          <w:lang w:eastAsia="ru-RU"/>
        </w:rPr>
        <w:t>2</w:t>
      </w:r>
      <w:r w:rsidR="0034787E" w:rsidRPr="00957D95">
        <w:rPr>
          <w:rFonts w:ascii="Times New Roman" w:hAnsi="Times New Roman"/>
          <w:sz w:val="28"/>
          <w:szCs w:val="28"/>
          <w:shd w:val="clear" w:color="auto" w:fill="FFFFFF"/>
          <w:lang w:eastAsia="ru-RU"/>
        </w:rPr>
        <w:t>.</w:t>
      </w:r>
      <w:r w:rsidR="00560BA8" w:rsidRPr="00957D95">
        <w:rPr>
          <w:rFonts w:ascii="Times New Roman" w:hAnsi="Times New Roman"/>
          <w:sz w:val="28"/>
          <w:szCs w:val="28"/>
          <w:shd w:val="clear" w:color="auto" w:fill="FFFFFF"/>
          <w:lang w:eastAsia="ru-RU"/>
        </w:rPr>
        <w:t>7</w:t>
      </w:r>
      <w:r w:rsidR="00957D95" w:rsidRPr="00957D95">
        <w:rPr>
          <w:rFonts w:ascii="Times New Roman" w:hAnsi="Times New Roman"/>
          <w:sz w:val="28"/>
          <w:szCs w:val="28"/>
          <w:shd w:val="clear" w:color="auto" w:fill="FFFFFF"/>
          <w:lang w:eastAsia="ru-RU"/>
        </w:rPr>
        <w:t>-</w:t>
      </w:r>
      <w:r w:rsidR="00560BA8" w:rsidRPr="00957D95">
        <w:rPr>
          <w:rFonts w:ascii="Times New Roman" w:hAnsi="Times New Roman"/>
          <w:sz w:val="28"/>
          <w:szCs w:val="28"/>
          <w:shd w:val="clear" w:color="auto" w:fill="FFFFFF"/>
          <w:lang w:eastAsia="ru-RU"/>
        </w:rPr>
        <w:t>3</w:t>
      </w:r>
      <w:r w:rsidR="0034787E" w:rsidRPr="00957D95">
        <w:rPr>
          <w:rFonts w:ascii="Times New Roman" w:hAnsi="Times New Roman"/>
          <w:sz w:val="28"/>
          <w:szCs w:val="28"/>
          <w:shd w:val="clear" w:color="auto" w:fill="FFFFFF"/>
          <w:lang w:eastAsia="ru-RU"/>
        </w:rPr>
        <w:t>.</w:t>
      </w:r>
      <w:r w:rsidR="00560BA8" w:rsidRPr="00957D95">
        <w:rPr>
          <w:rFonts w:ascii="Times New Roman" w:hAnsi="Times New Roman"/>
          <w:sz w:val="28"/>
          <w:szCs w:val="28"/>
          <w:shd w:val="clear" w:color="auto" w:fill="FFFFFF"/>
          <w:lang w:eastAsia="ru-RU"/>
        </w:rPr>
        <w:t xml:space="preserve">7), следовательно, выполняется свойство </w:t>
      </w:r>
      <w:r w:rsidRPr="00957D95">
        <w:rPr>
          <w:rFonts w:ascii="Times New Roman" w:hAnsi="Times New Roman"/>
          <w:sz w:val="28"/>
          <w:szCs w:val="28"/>
          <w:shd w:val="clear" w:color="auto" w:fill="FFFFFF"/>
          <w:lang w:eastAsia="ru-RU"/>
        </w:rPr>
        <w:t xml:space="preserve">закона </w:t>
      </w:r>
      <w:r w:rsidR="00560BA8" w:rsidRPr="00957D95">
        <w:rPr>
          <w:rFonts w:ascii="Times New Roman" w:hAnsi="Times New Roman"/>
          <w:sz w:val="28"/>
          <w:szCs w:val="28"/>
          <w:shd w:val="clear" w:color="auto" w:fill="FFFFFF"/>
          <w:lang w:eastAsia="ru-RU"/>
        </w:rPr>
        <w:t>нормального распределения. Таким образом, модель адекватна по нормальности распределения остаточной компоненты.</w:t>
      </w:r>
    </w:p>
    <w:p w14:paraId="7A39F42A" w14:textId="3A27C2A0" w:rsidR="002A54F3" w:rsidRPr="00957D95" w:rsidRDefault="002A54F3" w:rsidP="0084351C">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Для оценки динамики коммерческим банков по критерию роста совокупных ак</w:t>
      </w:r>
      <w:r w:rsidR="00957D95" w:rsidRPr="00957D95">
        <w:rPr>
          <w:rFonts w:ascii="Times New Roman" w:hAnsi="Times New Roman"/>
          <w:sz w:val="28"/>
          <w:szCs w:val="28"/>
          <w:lang w:eastAsia="ru-RU"/>
        </w:rPr>
        <w:t>тивов. Построим прогноз на 2023-</w:t>
      </w:r>
      <w:r w:rsidRPr="00957D95">
        <w:rPr>
          <w:rFonts w:ascii="Times New Roman" w:hAnsi="Times New Roman"/>
          <w:sz w:val="28"/>
          <w:szCs w:val="28"/>
          <w:lang w:eastAsia="ru-RU"/>
        </w:rPr>
        <w:t>2024 гг. Использовав прогнозные данные Министерства экономического развития</w:t>
      </w:r>
      <w:r w:rsidR="00E9342F" w:rsidRPr="00957D95">
        <w:rPr>
          <w:rFonts w:ascii="Times New Roman" w:hAnsi="Times New Roman"/>
          <w:sz w:val="28"/>
          <w:szCs w:val="28"/>
          <w:lang w:eastAsia="ru-RU"/>
        </w:rPr>
        <w:t xml:space="preserve"> (МЭР)</w:t>
      </w:r>
      <w:r w:rsidRPr="00957D95">
        <w:rPr>
          <w:rFonts w:ascii="Times New Roman" w:hAnsi="Times New Roman"/>
          <w:sz w:val="28"/>
          <w:szCs w:val="28"/>
          <w:lang w:eastAsia="ru-RU"/>
        </w:rPr>
        <w:t xml:space="preserve"> по среднегодовому курсу рубля, а также темпам ро</w:t>
      </w:r>
      <w:r w:rsidR="00957D95" w:rsidRPr="00957D95">
        <w:rPr>
          <w:rFonts w:ascii="Times New Roman" w:hAnsi="Times New Roman"/>
          <w:sz w:val="28"/>
          <w:szCs w:val="28"/>
          <w:lang w:eastAsia="ru-RU"/>
        </w:rPr>
        <w:t>ста ВВП на 2023-</w:t>
      </w:r>
      <w:r w:rsidRPr="00957D95">
        <w:rPr>
          <w:rFonts w:ascii="Times New Roman" w:hAnsi="Times New Roman"/>
          <w:sz w:val="28"/>
          <w:szCs w:val="28"/>
          <w:lang w:eastAsia="ru-RU"/>
        </w:rPr>
        <w:t>2024</w:t>
      </w:r>
      <w:r w:rsidR="00971C97" w:rsidRPr="00957D95">
        <w:rPr>
          <w:rFonts w:ascii="Times New Roman" w:hAnsi="Times New Roman"/>
          <w:sz w:val="28"/>
          <w:szCs w:val="28"/>
          <w:lang w:eastAsia="ru-RU"/>
        </w:rPr>
        <w:t> </w:t>
      </w:r>
      <w:r w:rsidRPr="00957D95">
        <w:rPr>
          <w:rFonts w:ascii="Times New Roman" w:hAnsi="Times New Roman"/>
          <w:sz w:val="28"/>
          <w:szCs w:val="28"/>
          <w:lang w:eastAsia="ru-RU"/>
        </w:rPr>
        <w:t>гг. Исходя из этого были рассчитаны плановые показатели ВВП в текущих ценах и сделано предположении, что санкции сохранятся в ближайшие 2 года.</w:t>
      </w:r>
      <w:r w:rsidR="0034787E" w:rsidRPr="00957D95">
        <w:rPr>
          <w:rFonts w:ascii="Times New Roman" w:hAnsi="Times New Roman"/>
          <w:sz w:val="28"/>
          <w:szCs w:val="28"/>
          <w:lang w:eastAsia="ru-RU"/>
        </w:rPr>
        <w:t xml:space="preserve"> </w:t>
      </w:r>
    </w:p>
    <w:p w14:paraId="1CB2C014" w14:textId="60F50E24" w:rsidR="002A54F3" w:rsidRPr="00957D95" w:rsidRDefault="002A54F3" w:rsidP="0084351C">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С применением уравнения регрессии (формула </w:t>
      </w:r>
      <w:r w:rsidR="00E540AD" w:rsidRPr="00957D95">
        <w:rPr>
          <w:rFonts w:ascii="Times New Roman" w:hAnsi="Times New Roman"/>
          <w:sz w:val="28"/>
          <w:szCs w:val="28"/>
          <w:lang w:eastAsia="ru-RU"/>
        </w:rPr>
        <w:t>3</w:t>
      </w:r>
      <w:r w:rsidRPr="00957D95">
        <w:rPr>
          <w:rFonts w:ascii="Times New Roman" w:hAnsi="Times New Roman"/>
          <w:sz w:val="28"/>
          <w:szCs w:val="28"/>
          <w:lang w:eastAsia="ru-RU"/>
        </w:rPr>
        <w:t xml:space="preserve">.5) был построен прогноз для </w:t>
      </w:r>
      <w:r w:rsidRPr="00957D95">
        <w:rPr>
          <w:rFonts w:ascii="Times New Roman" w:hAnsi="Times New Roman"/>
          <w:sz w:val="28"/>
          <w:szCs w:val="28"/>
          <w:lang w:val="en-US" w:eastAsia="ru-RU"/>
        </w:rPr>
        <w:t>Y</w:t>
      </w:r>
      <w:r w:rsidRPr="00957D95">
        <w:rPr>
          <w:rFonts w:ascii="Times New Roman" w:hAnsi="Times New Roman"/>
          <w:sz w:val="28"/>
          <w:szCs w:val="28"/>
          <w:lang w:eastAsia="ru-RU"/>
        </w:rPr>
        <w:t xml:space="preserve"> и проведено с фактическими данными (рисунок </w:t>
      </w:r>
      <w:r w:rsidR="00E540AD" w:rsidRPr="00957D95">
        <w:rPr>
          <w:rFonts w:ascii="Times New Roman" w:hAnsi="Times New Roman"/>
          <w:sz w:val="28"/>
          <w:szCs w:val="28"/>
          <w:lang w:eastAsia="ru-RU"/>
        </w:rPr>
        <w:t>3.</w:t>
      </w:r>
      <w:r w:rsidR="00751519" w:rsidRPr="00957D95">
        <w:rPr>
          <w:rFonts w:ascii="Times New Roman" w:hAnsi="Times New Roman"/>
          <w:sz w:val="28"/>
          <w:szCs w:val="28"/>
          <w:lang w:eastAsia="ru-RU"/>
        </w:rPr>
        <w:t>3</w:t>
      </w:r>
      <w:r w:rsidR="008A3E40" w:rsidRPr="00957D95">
        <w:rPr>
          <w:rFonts w:ascii="Times New Roman" w:hAnsi="Times New Roman"/>
          <w:sz w:val="28"/>
          <w:szCs w:val="28"/>
          <w:lang w:eastAsia="ru-RU"/>
        </w:rPr>
        <w:t>).</w:t>
      </w:r>
    </w:p>
    <w:p w14:paraId="606BA56C" w14:textId="77777777" w:rsidR="0034787E" w:rsidRPr="00957D95" w:rsidRDefault="0034787E" w:rsidP="0084351C">
      <w:pPr>
        <w:spacing w:after="0" w:line="360" w:lineRule="auto"/>
        <w:ind w:firstLine="709"/>
        <w:jc w:val="both"/>
        <w:rPr>
          <w:rFonts w:ascii="Times New Roman" w:hAnsi="Times New Roman"/>
          <w:sz w:val="28"/>
          <w:szCs w:val="28"/>
          <w:lang w:eastAsia="ru-RU"/>
        </w:rPr>
      </w:pPr>
    </w:p>
    <w:p w14:paraId="0A6C9EC7" w14:textId="3721C52A" w:rsidR="008A3E40" w:rsidRPr="00957D95" w:rsidRDefault="007133EA" w:rsidP="007133EA">
      <w:pPr>
        <w:spacing w:after="0" w:line="360" w:lineRule="auto"/>
        <w:jc w:val="both"/>
        <w:rPr>
          <w:rFonts w:ascii="Times New Roman" w:hAnsi="Times New Roman"/>
          <w:sz w:val="28"/>
          <w:szCs w:val="28"/>
          <w:lang w:eastAsia="ru-RU"/>
        </w:rPr>
      </w:pPr>
      <w:r w:rsidRPr="00957D95">
        <w:rPr>
          <w:rFonts w:ascii="Times New Roman" w:hAnsi="Times New Roman"/>
          <w:noProof/>
          <w:sz w:val="28"/>
          <w:szCs w:val="28"/>
          <w:lang w:eastAsia="ru-RU"/>
          <w14:ligatures w14:val="standardContextual"/>
        </w:rPr>
        <w:drawing>
          <wp:inline distT="0" distB="0" distL="0" distR="0" wp14:anchorId="2595AB3C" wp14:editId="42CC12AA">
            <wp:extent cx="5860415" cy="2979420"/>
            <wp:effectExtent l="0" t="0" r="6985" b="11430"/>
            <wp:docPr id="16405018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E694E90" w14:textId="3B059B50" w:rsidR="002A54F3" w:rsidRPr="00FD7C4E" w:rsidRDefault="002A54F3" w:rsidP="002A54F3">
      <w:pPr>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 xml:space="preserve">Рисунок </w:t>
      </w:r>
      <w:r w:rsidR="00E540AD" w:rsidRPr="00957D95">
        <w:rPr>
          <w:rFonts w:ascii="Times New Roman" w:hAnsi="Times New Roman"/>
          <w:sz w:val="28"/>
          <w:szCs w:val="28"/>
          <w:lang w:eastAsia="ru-RU"/>
        </w:rPr>
        <w:t>3.</w:t>
      </w:r>
      <w:r w:rsidR="00751519" w:rsidRPr="00957D95">
        <w:rPr>
          <w:rFonts w:ascii="Times New Roman" w:hAnsi="Times New Roman"/>
          <w:sz w:val="28"/>
          <w:szCs w:val="28"/>
          <w:lang w:eastAsia="ru-RU"/>
        </w:rPr>
        <w:t>3</w:t>
      </w:r>
      <w:r w:rsidRPr="00957D95">
        <w:rPr>
          <w:rFonts w:ascii="Times New Roman" w:hAnsi="Times New Roman"/>
          <w:sz w:val="28"/>
          <w:szCs w:val="28"/>
          <w:lang w:eastAsia="ru-RU"/>
        </w:rPr>
        <w:t xml:space="preserve">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Фактические и прогнозные (моделируемые) данные </w:t>
      </w:r>
      <w:bookmarkStart w:id="36" w:name="_Hlk181527546"/>
      <w:r w:rsidRPr="00957D95">
        <w:rPr>
          <w:rFonts w:ascii="Times New Roman" w:hAnsi="Times New Roman"/>
          <w:sz w:val="28"/>
          <w:szCs w:val="28"/>
          <w:lang w:eastAsia="ru-RU"/>
        </w:rPr>
        <w:t>роста совокупных активов коммерческих банков в условиях выделенных факторов макроэкономической среды</w:t>
      </w:r>
      <w:r w:rsidR="000E46E8" w:rsidRPr="00957D95">
        <w:rPr>
          <w:rFonts w:ascii="Times New Roman" w:hAnsi="Times New Roman"/>
          <w:sz w:val="28"/>
          <w:szCs w:val="28"/>
          <w:lang w:eastAsia="ru-RU"/>
        </w:rPr>
        <w:t xml:space="preserve"> (параметров регрессионной модели)</w:t>
      </w:r>
      <w:r w:rsidR="007B4774" w:rsidRPr="00957D95">
        <w:rPr>
          <w:rFonts w:ascii="Times New Roman" w:hAnsi="Times New Roman"/>
          <w:sz w:val="28"/>
          <w:szCs w:val="28"/>
          <w:lang w:eastAsia="ru-RU"/>
        </w:rPr>
        <w:t>, млрд руб.</w:t>
      </w:r>
      <w:r w:rsidR="00FD7C4E" w:rsidRPr="00FD7C4E">
        <w:rPr>
          <w:rFonts w:ascii="Times New Roman" w:hAnsi="Times New Roman"/>
          <w:sz w:val="28"/>
          <w:szCs w:val="28"/>
          <w:lang w:eastAsia="ru-RU"/>
        </w:rPr>
        <w:t xml:space="preserve"> </w:t>
      </w:r>
      <w:r w:rsidR="00AF18F5">
        <w:rPr>
          <w:rFonts w:ascii="Times New Roman" w:eastAsia="+mn-ea" w:hAnsi="Times New Roman"/>
          <w:sz w:val="28"/>
          <w:szCs w:val="28"/>
          <w:lang w:eastAsia="ru-RU"/>
        </w:rPr>
        <w:t xml:space="preserve">(составлено автором по </w:t>
      </w:r>
      <w:r w:rsidR="00FD7C4E" w:rsidRPr="00FD7C4E">
        <w:rPr>
          <w:rFonts w:ascii="Times New Roman" w:hAnsi="Times New Roman"/>
          <w:sz w:val="28"/>
          <w:szCs w:val="28"/>
          <w:lang w:eastAsia="ru-RU"/>
        </w:rPr>
        <w:t>[</w:t>
      </w:r>
      <w:r w:rsidR="00FD7C4E" w:rsidRPr="00195AD2">
        <w:rPr>
          <w:rFonts w:ascii="Times New Roman" w:hAnsi="Times New Roman"/>
          <w:sz w:val="28"/>
          <w:szCs w:val="28"/>
          <w:lang w:eastAsia="ru-RU"/>
        </w:rPr>
        <w:t>13</w:t>
      </w:r>
      <w:r w:rsidR="00FD7C4E" w:rsidRPr="00FD7C4E">
        <w:rPr>
          <w:rFonts w:ascii="Times New Roman" w:hAnsi="Times New Roman"/>
          <w:sz w:val="28"/>
          <w:szCs w:val="28"/>
          <w:lang w:eastAsia="ru-RU"/>
        </w:rPr>
        <w:t>]</w:t>
      </w:r>
      <w:r w:rsidR="00AF18F5">
        <w:rPr>
          <w:rFonts w:ascii="Times New Roman" w:hAnsi="Times New Roman"/>
          <w:sz w:val="28"/>
          <w:szCs w:val="28"/>
          <w:lang w:eastAsia="ru-RU"/>
        </w:rPr>
        <w:t>)</w:t>
      </w:r>
    </w:p>
    <w:bookmarkEnd w:id="36"/>
    <w:p w14:paraId="0D092211" w14:textId="77777777" w:rsidR="008A3E40" w:rsidRPr="00957D95" w:rsidRDefault="008A3E40" w:rsidP="007B4774">
      <w:pPr>
        <w:spacing w:after="0" w:line="360" w:lineRule="auto"/>
        <w:ind w:firstLine="709"/>
        <w:jc w:val="both"/>
        <w:rPr>
          <w:rFonts w:ascii="Times New Roman" w:hAnsi="Times New Roman"/>
          <w:sz w:val="28"/>
          <w:szCs w:val="28"/>
          <w:lang w:eastAsia="ru-RU"/>
        </w:rPr>
      </w:pPr>
    </w:p>
    <w:p w14:paraId="5C64E29C" w14:textId="7C78A37E" w:rsidR="007B4774" w:rsidRPr="00957D95" w:rsidRDefault="002A54F3" w:rsidP="007B4774">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Как видно из представленного рисунка, </w:t>
      </w:r>
      <w:r w:rsidR="007B4774" w:rsidRPr="00957D95">
        <w:rPr>
          <w:rFonts w:ascii="Times New Roman" w:hAnsi="Times New Roman"/>
          <w:sz w:val="28"/>
          <w:szCs w:val="28"/>
          <w:lang w:eastAsia="ru-RU"/>
        </w:rPr>
        <w:t xml:space="preserve">фактические и моделируемые данные практически совпадают. А плановые и прогнозируемые данные </w:t>
      </w:r>
      <w:r w:rsidR="00957D95" w:rsidRPr="00957D95">
        <w:rPr>
          <w:rFonts w:ascii="Times New Roman" w:hAnsi="Times New Roman"/>
          <w:sz w:val="28"/>
          <w:szCs w:val="28"/>
          <w:lang w:eastAsia="ru-RU"/>
        </w:rPr>
        <w:br/>
      </w:r>
      <w:r w:rsidR="007B4774" w:rsidRPr="00957D95">
        <w:rPr>
          <w:rFonts w:ascii="Times New Roman" w:hAnsi="Times New Roman"/>
          <w:sz w:val="28"/>
          <w:szCs w:val="28"/>
          <w:lang w:eastAsia="ru-RU"/>
        </w:rPr>
        <w:t xml:space="preserve">на 2023 и 2024 гг. отличаются незначительно (плановые в 2023 г. </w:t>
      </w:r>
      <w:r w:rsidR="00251CF6" w:rsidRPr="00957D95">
        <w:rPr>
          <w:rFonts w:ascii="Times New Roman" w:hAnsi="Times New Roman"/>
          <w:sz w:val="28"/>
          <w:szCs w:val="28"/>
          <w:lang w:eastAsia="ru-RU"/>
        </w:rPr>
        <w:sym w:font="Symbol" w:char="F02D"/>
      </w:r>
      <w:r w:rsidR="007B4774" w:rsidRPr="00957D95">
        <w:rPr>
          <w:rFonts w:ascii="Times New Roman" w:hAnsi="Times New Roman"/>
          <w:sz w:val="28"/>
          <w:szCs w:val="28"/>
          <w:lang w:eastAsia="ru-RU"/>
        </w:rPr>
        <w:t xml:space="preserve"> </w:t>
      </w:r>
      <w:r w:rsidR="00E74CE9" w:rsidRPr="00957D95">
        <w:rPr>
          <w:rFonts w:ascii="Times New Roman" w:hAnsi="Times New Roman"/>
          <w:sz w:val="28"/>
          <w:szCs w:val="28"/>
          <w:lang w:eastAsia="ru-RU"/>
        </w:rPr>
        <w:t>137113,33</w:t>
      </w:r>
      <w:r w:rsidR="007B4774" w:rsidRPr="00957D95">
        <w:rPr>
          <w:rFonts w:ascii="Times New Roman" w:hAnsi="Times New Roman"/>
          <w:sz w:val="28"/>
          <w:szCs w:val="28"/>
          <w:lang w:eastAsia="ru-RU"/>
        </w:rPr>
        <w:t xml:space="preserve"> </w:t>
      </w:r>
      <w:r w:rsidR="007B4774" w:rsidRPr="00957D95">
        <w:rPr>
          <w:rFonts w:ascii="Times New Roman" w:hAnsi="Times New Roman"/>
          <w:sz w:val="28"/>
          <w:szCs w:val="28"/>
          <w:lang w:eastAsia="ru-RU"/>
        </w:rPr>
        <w:lastRenderedPageBreak/>
        <w:t xml:space="preserve">и в 2024 г. </w:t>
      </w:r>
      <w:r w:rsidR="007B4774" w:rsidRPr="00957D95">
        <w:rPr>
          <w:rFonts w:ascii="Times New Roman" w:hAnsi="Times New Roman"/>
          <w:sz w:val="28"/>
          <w:szCs w:val="28"/>
          <w:lang w:eastAsia="ru-RU"/>
        </w:rPr>
        <w:sym w:font="Symbol" w:char="F02D"/>
      </w:r>
      <w:r w:rsidR="007B4774" w:rsidRPr="00957D95">
        <w:rPr>
          <w:rFonts w:ascii="Times New Roman" w:hAnsi="Times New Roman"/>
          <w:sz w:val="28"/>
          <w:szCs w:val="28"/>
          <w:lang w:eastAsia="ru-RU"/>
        </w:rPr>
        <w:t xml:space="preserve">143709,04 млрд руб, моделируемые в 2023 г. </w:t>
      </w:r>
      <w:r w:rsidR="007B4774" w:rsidRPr="00957D95">
        <w:rPr>
          <w:rFonts w:ascii="Times New Roman" w:hAnsi="Times New Roman"/>
          <w:sz w:val="28"/>
          <w:szCs w:val="28"/>
          <w:lang w:eastAsia="ru-RU"/>
        </w:rPr>
        <w:sym w:font="Symbol" w:char="F02D"/>
      </w:r>
      <w:r w:rsidR="007B4774" w:rsidRPr="00957D95">
        <w:rPr>
          <w:rFonts w:ascii="Times New Roman" w:hAnsi="Times New Roman"/>
          <w:sz w:val="28"/>
          <w:szCs w:val="28"/>
          <w:lang w:eastAsia="ru-RU"/>
        </w:rPr>
        <w:t xml:space="preserve"> 137113,33 </w:t>
      </w:r>
      <w:r w:rsidR="00957D95" w:rsidRPr="00957D95">
        <w:rPr>
          <w:rFonts w:ascii="Times New Roman" w:hAnsi="Times New Roman"/>
          <w:sz w:val="28"/>
          <w:szCs w:val="28"/>
          <w:lang w:eastAsia="ru-RU"/>
        </w:rPr>
        <w:br/>
      </w:r>
      <w:r w:rsidR="007B4774" w:rsidRPr="00957D95">
        <w:rPr>
          <w:rFonts w:ascii="Times New Roman" w:hAnsi="Times New Roman"/>
          <w:sz w:val="28"/>
          <w:szCs w:val="28"/>
          <w:lang w:eastAsia="ru-RU"/>
        </w:rPr>
        <w:t xml:space="preserve">и в 2024 г. </w:t>
      </w:r>
      <w:r w:rsidR="007B4774" w:rsidRPr="00957D95">
        <w:rPr>
          <w:rFonts w:ascii="Times New Roman" w:hAnsi="Times New Roman"/>
          <w:sz w:val="28"/>
          <w:szCs w:val="28"/>
          <w:lang w:eastAsia="ru-RU"/>
        </w:rPr>
        <w:sym w:font="Symbol" w:char="F02D"/>
      </w:r>
      <w:r w:rsidR="007B4774" w:rsidRPr="00957D95">
        <w:rPr>
          <w:rFonts w:ascii="Times New Roman" w:hAnsi="Times New Roman"/>
          <w:sz w:val="28"/>
          <w:szCs w:val="28"/>
          <w:lang w:eastAsia="ru-RU"/>
        </w:rPr>
        <w:t xml:space="preserve"> 142304</w:t>
      </w:r>
      <w:r w:rsidR="00E74CE9" w:rsidRPr="00957D95">
        <w:rPr>
          <w:rFonts w:ascii="Times New Roman" w:hAnsi="Times New Roman"/>
          <w:sz w:val="28"/>
          <w:szCs w:val="28"/>
          <w:lang w:eastAsia="ru-RU"/>
        </w:rPr>
        <w:t>,02</w:t>
      </w:r>
      <w:r w:rsidR="007B4774" w:rsidRPr="00957D95">
        <w:rPr>
          <w:rFonts w:ascii="Times New Roman" w:hAnsi="Times New Roman"/>
          <w:sz w:val="28"/>
          <w:szCs w:val="28"/>
          <w:lang w:eastAsia="ru-RU"/>
        </w:rPr>
        <w:t xml:space="preserve"> млрд руб. соответственно). Это свидетельствует о том, что коммерческие банки будут наращивать свои активы несмотря на воздействие санкций и девальвации рубля по отношению к доллару США. Это доказывает высокую адаптивность коммерческих банков к факторам внешней среды</w:t>
      </w:r>
      <w:r w:rsidR="00D97A00" w:rsidRPr="00957D95">
        <w:rPr>
          <w:rFonts w:ascii="Times New Roman" w:hAnsi="Times New Roman"/>
          <w:sz w:val="28"/>
          <w:szCs w:val="28"/>
          <w:lang w:eastAsia="ru-RU"/>
        </w:rPr>
        <w:t xml:space="preserve">, а также будет способствовать развитию таких сегментов финансового рынка как фондовый, валютный, кредитный и </w:t>
      </w:r>
      <w:r w:rsidR="00912C18" w:rsidRPr="00957D95">
        <w:rPr>
          <w:rFonts w:ascii="Times New Roman" w:hAnsi="Times New Roman"/>
          <w:sz w:val="28"/>
          <w:szCs w:val="28"/>
          <w:lang w:eastAsia="ru-RU"/>
        </w:rPr>
        <w:t>др</w:t>
      </w:r>
      <w:r w:rsidR="00D97A00" w:rsidRPr="00957D95">
        <w:rPr>
          <w:rFonts w:ascii="Times New Roman" w:hAnsi="Times New Roman"/>
          <w:sz w:val="28"/>
          <w:szCs w:val="28"/>
          <w:lang w:eastAsia="ru-RU"/>
        </w:rPr>
        <w:t>.</w:t>
      </w:r>
      <w:r w:rsidR="00912C18" w:rsidRPr="00957D95">
        <w:rPr>
          <w:rFonts w:ascii="Times New Roman" w:hAnsi="Times New Roman"/>
          <w:sz w:val="28"/>
          <w:szCs w:val="28"/>
          <w:lang w:eastAsia="ru-RU"/>
        </w:rPr>
        <w:t xml:space="preserve">, поскольку они являются крупнейшими финансовыми посредниками в финансовой системе, а также </w:t>
      </w:r>
      <w:r w:rsidR="00957D95" w:rsidRPr="00957D95">
        <w:rPr>
          <w:rFonts w:ascii="Times New Roman" w:hAnsi="Times New Roman"/>
          <w:sz w:val="28"/>
          <w:szCs w:val="28"/>
          <w:lang w:eastAsia="ru-RU"/>
        </w:rPr>
        <w:br/>
      </w:r>
      <w:r w:rsidR="00912C18" w:rsidRPr="00957D95">
        <w:rPr>
          <w:rFonts w:ascii="Times New Roman" w:hAnsi="Times New Roman"/>
          <w:sz w:val="28"/>
          <w:szCs w:val="28"/>
          <w:lang w:eastAsia="ru-RU"/>
        </w:rPr>
        <w:t>могут осуществлять операции на финансовом рынке от своего имени и за свой счет.</w:t>
      </w:r>
    </w:p>
    <w:p w14:paraId="24B90A5D" w14:textId="3B25238B" w:rsidR="005732EE" w:rsidRPr="00957D95" w:rsidRDefault="000E46E8" w:rsidP="005732E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 xml:space="preserve">С использование данных ЦБ РФ за 2023 г., построим новый прогноз </w:t>
      </w:r>
      <w:r w:rsidR="00E9342F" w:rsidRPr="00957D95">
        <w:rPr>
          <w:rFonts w:ascii="Times New Roman" w:hAnsi="Times New Roman"/>
          <w:sz w:val="28"/>
          <w:szCs w:val="28"/>
          <w:lang w:eastAsia="ru-RU"/>
        </w:rPr>
        <w:t>динамики изменения</w:t>
      </w:r>
      <w:r w:rsidRPr="00957D95">
        <w:rPr>
          <w:rFonts w:ascii="Times New Roman" w:hAnsi="Times New Roman"/>
          <w:sz w:val="28"/>
          <w:szCs w:val="28"/>
          <w:lang w:eastAsia="ru-RU"/>
        </w:rPr>
        <w:t xml:space="preserve"> совокупных активов коммерческих банков в условиях выделенных факторов макроэкономической среды.</w:t>
      </w:r>
      <w:r w:rsidR="0034787E" w:rsidRPr="00957D95">
        <w:rPr>
          <w:rFonts w:ascii="Times New Roman" w:hAnsi="Times New Roman"/>
          <w:sz w:val="28"/>
          <w:szCs w:val="28"/>
          <w:lang w:eastAsia="ru-RU"/>
        </w:rPr>
        <w:t xml:space="preserve"> </w:t>
      </w:r>
      <w:r w:rsidR="00E9342F" w:rsidRPr="00957D95">
        <w:rPr>
          <w:rFonts w:ascii="Times New Roman" w:hAnsi="Times New Roman"/>
          <w:sz w:val="28"/>
          <w:szCs w:val="28"/>
          <w:lang w:eastAsia="ru-RU"/>
        </w:rPr>
        <w:t>В</w:t>
      </w:r>
      <w:r w:rsidR="0034787E" w:rsidRPr="00957D95">
        <w:rPr>
          <w:rFonts w:ascii="Times New Roman" w:hAnsi="Times New Roman"/>
          <w:sz w:val="28"/>
          <w:szCs w:val="28"/>
          <w:lang w:eastAsia="ru-RU"/>
        </w:rPr>
        <w:t xml:space="preserve"> 2023 г. ЦБ РФ </w:t>
      </w:r>
      <w:r w:rsidR="00E9342F" w:rsidRPr="00957D95">
        <w:rPr>
          <w:rFonts w:ascii="Times New Roman" w:hAnsi="Times New Roman"/>
          <w:sz w:val="28"/>
          <w:szCs w:val="28"/>
          <w:lang w:eastAsia="ru-RU"/>
        </w:rPr>
        <w:t xml:space="preserve">и МЭР </w:t>
      </w:r>
      <w:r w:rsidR="0034787E" w:rsidRPr="00957D95">
        <w:rPr>
          <w:rFonts w:ascii="Times New Roman" w:hAnsi="Times New Roman"/>
          <w:sz w:val="28"/>
          <w:szCs w:val="28"/>
          <w:lang w:eastAsia="ru-RU"/>
        </w:rPr>
        <w:t>опубликовал</w:t>
      </w:r>
      <w:r w:rsidR="00E9342F" w:rsidRPr="00957D95">
        <w:rPr>
          <w:rFonts w:ascii="Times New Roman" w:hAnsi="Times New Roman"/>
          <w:sz w:val="28"/>
          <w:szCs w:val="28"/>
          <w:lang w:eastAsia="ru-RU"/>
        </w:rPr>
        <w:t>и</w:t>
      </w:r>
      <w:r w:rsidR="0034787E" w:rsidRPr="00957D95">
        <w:rPr>
          <w:rFonts w:ascii="Times New Roman" w:hAnsi="Times New Roman"/>
          <w:sz w:val="28"/>
          <w:szCs w:val="28"/>
          <w:lang w:eastAsia="ru-RU"/>
        </w:rPr>
        <w:t xml:space="preserve"> </w:t>
      </w:r>
      <w:r w:rsidR="00E9342F" w:rsidRPr="00957D95">
        <w:rPr>
          <w:rFonts w:ascii="Times New Roman" w:hAnsi="Times New Roman"/>
          <w:sz w:val="28"/>
          <w:szCs w:val="28"/>
          <w:lang w:eastAsia="ru-RU"/>
        </w:rPr>
        <w:t>уточненные</w:t>
      </w:r>
      <w:r w:rsidR="0034787E" w:rsidRPr="00957D95">
        <w:rPr>
          <w:rFonts w:ascii="Times New Roman" w:hAnsi="Times New Roman"/>
          <w:sz w:val="28"/>
          <w:szCs w:val="28"/>
          <w:lang w:eastAsia="ru-RU"/>
        </w:rPr>
        <w:t xml:space="preserve"> данные об размере активов коммерческих банков, равны</w:t>
      </w:r>
      <w:r w:rsidR="00E9342F" w:rsidRPr="00957D95">
        <w:rPr>
          <w:rFonts w:ascii="Times New Roman" w:hAnsi="Times New Roman"/>
          <w:sz w:val="28"/>
          <w:szCs w:val="28"/>
          <w:lang w:eastAsia="ru-RU"/>
        </w:rPr>
        <w:t>е</w:t>
      </w:r>
      <w:r w:rsidR="0034787E" w:rsidRPr="00957D95">
        <w:rPr>
          <w:rFonts w:ascii="Times New Roman" w:hAnsi="Times New Roman"/>
          <w:sz w:val="28"/>
          <w:szCs w:val="28"/>
          <w:lang w:eastAsia="ru-RU"/>
        </w:rPr>
        <w:t xml:space="preserve"> 134818 млрд руб., среднегодово</w:t>
      </w:r>
      <w:r w:rsidR="00E9342F" w:rsidRPr="00957D95">
        <w:rPr>
          <w:rFonts w:ascii="Times New Roman" w:hAnsi="Times New Roman"/>
          <w:sz w:val="28"/>
          <w:szCs w:val="28"/>
          <w:lang w:eastAsia="ru-RU"/>
        </w:rPr>
        <w:t>м</w:t>
      </w:r>
      <w:r w:rsidR="0034787E" w:rsidRPr="00957D95">
        <w:rPr>
          <w:rFonts w:ascii="Times New Roman" w:hAnsi="Times New Roman"/>
          <w:sz w:val="28"/>
          <w:szCs w:val="28"/>
          <w:lang w:eastAsia="ru-RU"/>
        </w:rPr>
        <w:t xml:space="preserve"> курс</w:t>
      </w:r>
      <w:r w:rsidR="00E9342F" w:rsidRPr="00957D95">
        <w:rPr>
          <w:rFonts w:ascii="Times New Roman" w:hAnsi="Times New Roman"/>
          <w:sz w:val="28"/>
          <w:szCs w:val="28"/>
          <w:lang w:eastAsia="ru-RU"/>
        </w:rPr>
        <w:t>е</w:t>
      </w:r>
      <w:r w:rsidR="00C42341" w:rsidRPr="00957D95">
        <w:rPr>
          <w:rFonts w:ascii="Times New Roman" w:hAnsi="Times New Roman"/>
          <w:sz w:val="28"/>
          <w:szCs w:val="28"/>
          <w:lang w:eastAsia="ru-RU"/>
        </w:rPr>
        <w:t xml:space="preserve"> долл</w:t>
      </w:r>
      <w:r w:rsidR="00E9342F" w:rsidRPr="00957D95">
        <w:rPr>
          <w:rFonts w:ascii="Times New Roman" w:hAnsi="Times New Roman"/>
          <w:sz w:val="28"/>
          <w:szCs w:val="28"/>
          <w:lang w:eastAsia="ru-RU"/>
        </w:rPr>
        <w:t>.</w:t>
      </w:r>
      <w:r w:rsidR="00C42341" w:rsidRPr="00957D95">
        <w:rPr>
          <w:rFonts w:ascii="Times New Roman" w:hAnsi="Times New Roman"/>
          <w:sz w:val="28"/>
          <w:szCs w:val="28"/>
          <w:lang w:eastAsia="ru-RU"/>
        </w:rPr>
        <w:t xml:space="preserve"> США к рублю </w:t>
      </w:r>
      <w:r w:rsidR="00E9342F" w:rsidRPr="00957D95">
        <w:rPr>
          <w:rFonts w:ascii="Times New Roman" w:hAnsi="Times New Roman"/>
          <w:sz w:val="28"/>
          <w:szCs w:val="28"/>
          <w:lang w:eastAsia="ru-RU"/>
        </w:rPr>
        <w:sym w:font="Symbol" w:char="F02D"/>
      </w:r>
      <w:r w:rsidR="00E9342F" w:rsidRPr="00957D95">
        <w:rPr>
          <w:rFonts w:ascii="Times New Roman" w:hAnsi="Times New Roman"/>
          <w:sz w:val="28"/>
          <w:szCs w:val="28"/>
          <w:lang w:eastAsia="ru-RU"/>
        </w:rPr>
        <w:t xml:space="preserve"> </w:t>
      </w:r>
      <w:r w:rsidR="00C42341" w:rsidRPr="00957D95">
        <w:rPr>
          <w:rFonts w:ascii="Times New Roman" w:hAnsi="Times New Roman"/>
          <w:sz w:val="28"/>
          <w:szCs w:val="28"/>
          <w:lang w:eastAsia="ru-RU"/>
        </w:rPr>
        <w:t>85,16.</w:t>
      </w:r>
      <w:r w:rsidR="005732EE" w:rsidRPr="00957D95">
        <w:rPr>
          <w:rFonts w:ascii="Times New Roman" w:hAnsi="Times New Roman"/>
          <w:sz w:val="28"/>
          <w:szCs w:val="28"/>
          <w:lang w:eastAsia="ru-RU"/>
        </w:rPr>
        <w:t xml:space="preserve"> </w:t>
      </w:r>
      <w:r w:rsidR="00957D95" w:rsidRPr="00957D95">
        <w:rPr>
          <w:rFonts w:ascii="Times New Roman" w:hAnsi="Times New Roman"/>
          <w:sz w:val="28"/>
          <w:szCs w:val="28"/>
          <w:lang w:eastAsia="ru-RU"/>
        </w:rPr>
        <w:br/>
      </w:r>
      <w:r w:rsidR="005732EE" w:rsidRPr="00957D95">
        <w:rPr>
          <w:rFonts w:ascii="Times New Roman" w:hAnsi="Times New Roman"/>
          <w:sz w:val="28"/>
          <w:szCs w:val="28"/>
          <w:lang w:eastAsia="ru-RU"/>
        </w:rPr>
        <w:t xml:space="preserve">С использованием следующих прогнозных официальных данных </w:t>
      </w:r>
      <w:r w:rsidR="00E9342F" w:rsidRPr="00957D95">
        <w:rPr>
          <w:rFonts w:ascii="Times New Roman" w:hAnsi="Times New Roman"/>
          <w:sz w:val="28"/>
          <w:szCs w:val="28"/>
          <w:lang w:eastAsia="ru-RU"/>
        </w:rPr>
        <w:t xml:space="preserve">для </w:t>
      </w:r>
      <w:r w:rsidR="005732EE" w:rsidRPr="00957D95">
        <w:rPr>
          <w:rFonts w:ascii="Times New Roman" w:hAnsi="Times New Roman"/>
          <w:sz w:val="28"/>
          <w:szCs w:val="28"/>
          <w:lang w:eastAsia="ru-RU"/>
        </w:rPr>
        <w:t>параметр</w:t>
      </w:r>
      <w:r w:rsidR="00E9342F" w:rsidRPr="00957D95">
        <w:rPr>
          <w:rFonts w:ascii="Times New Roman" w:hAnsi="Times New Roman"/>
          <w:sz w:val="28"/>
          <w:szCs w:val="28"/>
          <w:lang w:eastAsia="ru-RU"/>
        </w:rPr>
        <w:t>ов</w:t>
      </w:r>
      <w:r w:rsidR="005732EE" w:rsidRPr="00957D95">
        <w:rPr>
          <w:rFonts w:ascii="Times New Roman" w:hAnsi="Times New Roman"/>
          <w:sz w:val="28"/>
          <w:szCs w:val="28"/>
          <w:lang w:eastAsia="ru-RU"/>
        </w:rPr>
        <w:t xml:space="preserve"> модели </w:t>
      </w:r>
      <w:r w:rsidR="00E9342F" w:rsidRPr="00957D95">
        <w:rPr>
          <w:rFonts w:ascii="Times New Roman" w:hAnsi="Times New Roman"/>
          <w:sz w:val="28"/>
          <w:szCs w:val="28"/>
          <w:lang w:eastAsia="ru-RU"/>
        </w:rPr>
        <w:t>на</w:t>
      </w:r>
      <w:r w:rsidR="005732EE" w:rsidRPr="00957D95">
        <w:rPr>
          <w:rFonts w:ascii="Times New Roman" w:hAnsi="Times New Roman"/>
          <w:sz w:val="28"/>
          <w:szCs w:val="28"/>
          <w:lang w:eastAsia="ru-RU"/>
        </w:rPr>
        <w:t xml:space="preserve"> 2024 г. и 2025 г. был построен новый прогноз (сценарий</w:t>
      </w:r>
      <w:r w:rsidR="00E9342F" w:rsidRPr="00957D95">
        <w:rPr>
          <w:rFonts w:ascii="Times New Roman" w:hAnsi="Times New Roman"/>
          <w:sz w:val="28"/>
          <w:szCs w:val="28"/>
          <w:lang w:eastAsia="ru-RU"/>
        </w:rPr>
        <w:t> </w:t>
      </w:r>
      <w:r w:rsidR="005732EE" w:rsidRPr="00957D95">
        <w:rPr>
          <w:rFonts w:ascii="Times New Roman" w:hAnsi="Times New Roman"/>
          <w:sz w:val="28"/>
          <w:szCs w:val="28"/>
          <w:lang w:eastAsia="ru-RU"/>
        </w:rPr>
        <w:t xml:space="preserve">1) развития банковского сектора по показателю совокупные активы коммерческих банков, показавший, что эффективность методики повысилась </w:t>
      </w:r>
    </w:p>
    <w:p w14:paraId="5CC84F6F" w14:textId="44898CAC" w:rsidR="00C42341" w:rsidRDefault="00C42341" w:rsidP="005732E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Перестр</w:t>
      </w:r>
      <w:r w:rsidR="00AF18F5">
        <w:rPr>
          <w:rFonts w:ascii="Times New Roman" w:hAnsi="Times New Roman"/>
          <w:sz w:val="28"/>
          <w:szCs w:val="28"/>
          <w:lang w:eastAsia="ru-RU"/>
        </w:rPr>
        <w:t>оив прогноз нами, был получен</w:t>
      </w:r>
      <w:r w:rsidRPr="00957D95">
        <w:rPr>
          <w:rFonts w:ascii="Times New Roman" w:hAnsi="Times New Roman"/>
          <w:sz w:val="28"/>
          <w:szCs w:val="28"/>
          <w:lang w:eastAsia="ru-RU"/>
        </w:rPr>
        <w:t xml:space="preserve"> следующий прогноз для 2024</w:t>
      </w:r>
      <w:r w:rsidR="00957D95" w:rsidRPr="00957D95">
        <w:rPr>
          <w:rFonts w:ascii="Times New Roman" w:hAnsi="Times New Roman"/>
          <w:sz w:val="28"/>
          <w:szCs w:val="28"/>
          <w:lang w:eastAsia="ru-RU"/>
        </w:rPr>
        <w:t>-</w:t>
      </w:r>
      <w:r w:rsidR="005732EE" w:rsidRPr="00957D95">
        <w:rPr>
          <w:rFonts w:ascii="Times New Roman" w:hAnsi="Times New Roman"/>
          <w:sz w:val="28"/>
          <w:szCs w:val="28"/>
          <w:lang w:eastAsia="ru-RU"/>
        </w:rPr>
        <w:t>2025</w:t>
      </w:r>
      <w:r w:rsidRPr="00957D95">
        <w:rPr>
          <w:rFonts w:ascii="Times New Roman" w:hAnsi="Times New Roman"/>
          <w:sz w:val="28"/>
          <w:szCs w:val="28"/>
          <w:lang w:eastAsia="ru-RU"/>
        </w:rPr>
        <w:t xml:space="preserve"> </w:t>
      </w:r>
      <w:r w:rsidR="005732EE" w:rsidRPr="00957D95">
        <w:rPr>
          <w:rFonts w:ascii="Times New Roman" w:hAnsi="Times New Roman"/>
          <w:sz w:val="28"/>
          <w:szCs w:val="28"/>
          <w:lang w:eastAsia="ru-RU"/>
        </w:rPr>
        <w:t>г</w:t>
      </w:r>
      <w:r w:rsidRPr="00957D95">
        <w:rPr>
          <w:rFonts w:ascii="Times New Roman" w:hAnsi="Times New Roman"/>
          <w:sz w:val="28"/>
          <w:szCs w:val="28"/>
          <w:lang w:eastAsia="ru-RU"/>
        </w:rPr>
        <w:t>г. (сценарий 1)</w:t>
      </w:r>
      <w:r w:rsidR="005732EE" w:rsidRPr="00957D95">
        <w:rPr>
          <w:rFonts w:ascii="Times New Roman" w:hAnsi="Times New Roman"/>
          <w:sz w:val="28"/>
          <w:szCs w:val="28"/>
          <w:lang w:eastAsia="ru-RU"/>
        </w:rPr>
        <w:t xml:space="preserve"> (рис. 3.4).</w:t>
      </w:r>
    </w:p>
    <w:p w14:paraId="51C904E2" w14:textId="77777777" w:rsidR="005245FD" w:rsidRPr="00957D95" w:rsidRDefault="005245FD" w:rsidP="005732EE">
      <w:pPr>
        <w:spacing w:after="0" w:line="360" w:lineRule="auto"/>
        <w:ind w:firstLine="709"/>
        <w:jc w:val="both"/>
        <w:rPr>
          <w:rFonts w:ascii="Times New Roman" w:hAnsi="Times New Roman"/>
          <w:sz w:val="28"/>
          <w:szCs w:val="28"/>
          <w:lang w:eastAsia="ru-RU"/>
        </w:rPr>
      </w:pPr>
    </w:p>
    <w:p w14:paraId="6208FC11" w14:textId="1A3A0BBF" w:rsidR="005732EE" w:rsidRPr="00957D95" w:rsidRDefault="005732EE" w:rsidP="005732EE">
      <w:pPr>
        <w:spacing w:after="0" w:line="360" w:lineRule="auto"/>
        <w:jc w:val="both"/>
        <w:rPr>
          <w:rFonts w:ascii="Times New Roman" w:hAnsi="Times New Roman"/>
          <w:sz w:val="28"/>
          <w:szCs w:val="28"/>
          <w:lang w:eastAsia="ru-RU"/>
        </w:rPr>
      </w:pPr>
      <w:r w:rsidRPr="00957D95">
        <w:rPr>
          <w:noProof/>
          <w:lang w:eastAsia="ru-RU"/>
          <w14:ligatures w14:val="standardContextual"/>
        </w:rPr>
        <w:drawing>
          <wp:inline distT="0" distB="0" distL="0" distR="0" wp14:anchorId="3FE17035" wp14:editId="7721C144">
            <wp:extent cx="5940425" cy="1743075"/>
            <wp:effectExtent l="0" t="0" r="3175" b="9525"/>
            <wp:docPr id="1460617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17969" name=""/>
                    <pic:cNvPicPr/>
                  </pic:nvPicPr>
                  <pic:blipFill rotWithShape="1">
                    <a:blip r:embed="rId68"/>
                    <a:srcRect t="26453" b="12882"/>
                    <a:stretch/>
                  </pic:blipFill>
                  <pic:spPr bwMode="auto">
                    <a:xfrm>
                      <a:off x="0" y="0"/>
                      <a:ext cx="5940425" cy="1743075"/>
                    </a:xfrm>
                    <a:prstGeom prst="rect">
                      <a:avLst/>
                    </a:prstGeom>
                    <a:ln>
                      <a:noFill/>
                    </a:ln>
                    <a:extLst>
                      <a:ext uri="{53640926-AAD7-44D8-BBD7-CCE9431645EC}">
                        <a14:shadowObscured xmlns:a14="http://schemas.microsoft.com/office/drawing/2010/main"/>
                      </a:ext>
                    </a:extLst>
                  </pic:spPr>
                </pic:pic>
              </a:graphicData>
            </a:graphic>
          </wp:inline>
        </w:drawing>
      </w:r>
    </w:p>
    <w:p w14:paraId="30DE679C" w14:textId="65003F38" w:rsidR="00AF18F5" w:rsidRDefault="005732EE" w:rsidP="005245FD">
      <w:pPr>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 xml:space="preserve">Рисунок 3.4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w:t>
      </w:r>
      <w:r w:rsidR="00FD7C4E">
        <w:rPr>
          <w:rFonts w:ascii="Times New Roman" w:hAnsi="Times New Roman"/>
          <w:sz w:val="28"/>
          <w:szCs w:val="28"/>
          <w:lang w:eastAsia="ru-RU"/>
        </w:rPr>
        <w:t>Обновленная модель</w:t>
      </w:r>
      <w:r w:rsidRPr="00957D95">
        <w:rPr>
          <w:rFonts w:ascii="Times New Roman" w:hAnsi="Times New Roman"/>
          <w:sz w:val="28"/>
          <w:szCs w:val="28"/>
          <w:lang w:eastAsia="ru-RU"/>
        </w:rPr>
        <w:t xml:space="preserve"> </w:t>
      </w:r>
      <w:r w:rsidRPr="00957D95">
        <w:rPr>
          <w:rFonts w:ascii="Times New Roman" w:hAnsi="Times New Roman"/>
          <w:sz w:val="28"/>
          <w:szCs w:val="28"/>
          <w:lang w:val="en-US" w:eastAsia="ru-RU"/>
        </w:rPr>
        <w:t>Y</w:t>
      </w:r>
      <w:r w:rsidRPr="00957D95">
        <w:rPr>
          <w:rFonts w:ascii="Times New Roman" w:hAnsi="Times New Roman"/>
          <w:sz w:val="28"/>
          <w:szCs w:val="28"/>
          <w:lang w:eastAsia="ru-RU"/>
        </w:rPr>
        <w:t xml:space="preserve"> с учетом прогнозных данных </w:t>
      </w:r>
      <w:r w:rsidR="00FD7C4E">
        <w:rPr>
          <w:rFonts w:ascii="Times New Roman" w:hAnsi="Times New Roman"/>
          <w:sz w:val="28"/>
          <w:szCs w:val="28"/>
          <w:lang w:eastAsia="ru-RU"/>
        </w:rPr>
        <w:br/>
      </w:r>
      <w:r w:rsidRPr="00957D95">
        <w:rPr>
          <w:rFonts w:ascii="Times New Roman" w:hAnsi="Times New Roman"/>
          <w:sz w:val="28"/>
          <w:szCs w:val="28"/>
          <w:lang w:eastAsia="ru-RU"/>
        </w:rPr>
        <w:t>за 2024-2025 гг.</w:t>
      </w:r>
      <w:r w:rsidR="00E9342F" w:rsidRPr="00957D95">
        <w:rPr>
          <w:rFonts w:ascii="Times New Roman" w:hAnsi="Times New Roman"/>
          <w:sz w:val="28"/>
          <w:szCs w:val="28"/>
          <w:lang w:eastAsia="ru-RU"/>
        </w:rPr>
        <w:t xml:space="preserve"> (</w:t>
      </w:r>
      <w:r w:rsidR="00CD409E" w:rsidRPr="00957D95">
        <w:rPr>
          <w:rFonts w:ascii="Times New Roman" w:hAnsi="Times New Roman"/>
          <w:sz w:val="28"/>
          <w:szCs w:val="28"/>
          <w:lang w:eastAsia="ru-RU"/>
        </w:rPr>
        <w:t>составлено</w:t>
      </w:r>
      <w:r w:rsidR="00E9342F" w:rsidRPr="00957D95">
        <w:rPr>
          <w:rFonts w:ascii="Times New Roman" w:hAnsi="Times New Roman"/>
          <w:sz w:val="28"/>
          <w:szCs w:val="28"/>
          <w:lang w:eastAsia="ru-RU"/>
        </w:rPr>
        <w:t xml:space="preserve"> автором)</w:t>
      </w:r>
      <w:r w:rsidR="00FD7C4E">
        <w:rPr>
          <w:rFonts w:ascii="Times New Roman" w:hAnsi="Times New Roman"/>
          <w:sz w:val="28"/>
          <w:szCs w:val="28"/>
          <w:lang w:eastAsia="ru-RU"/>
        </w:rPr>
        <w:t xml:space="preserve"> </w:t>
      </w:r>
      <w:r w:rsidR="00FD7C4E" w:rsidRPr="00AF18F5">
        <w:rPr>
          <w:rFonts w:ascii="Times New Roman" w:hAnsi="Times New Roman"/>
          <w:sz w:val="28"/>
          <w:szCs w:val="28"/>
          <w:lang w:eastAsia="ru-RU"/>
        </w:rPr>
        <w:t>[13]</w:t>
      </w:r>
    </w:p>
    <w:p w14:paraId="62D2C679" w14:textId="18803513" w:rsidR="005732EE" w:rsidRPr="00957D95" w:rsidRDefault="00E9342F" w:rsidP="005732E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lastRenderedPageBreak/>
        <w:t xml:space="preserve">Как видно из представленного результата </w:t>
      </w:r>
      <w:r w:rsidRPr="00957D95">
        <w:rPr>
          <w:rFonts w:ascii="Times New Roman" w:hAnsi="Times New Roman"/>
          <w:sz w:val="28"/>
          <w:szCs w:val="28"/>
          <w:lang w:val="en-US" w:eastAsia="ru-RU"/>
        </w:rPr>
        <w:t>R</w:t>
      </w:r>
      <w:r w:rsidRPr="00957D95">
        <w:rPr>
          <w:rFonts w:ascii="Times New Roman" w:hAnsi="Times New Roman"/>
          <w:sz w:val="28"/>
          <w:szCs w:val="28"/>
          <w:vertAlign w:val="superscript"/>
          <w:lang w:eastAsia="ru-RU"/>
        </w:rPr>
        <w:t>2</w:t>
      </w:r>
      <w:r w:rsidRPr="00957D95">
        <w:rPr>
          <w:rFonts w:ascii="Times New Roman" w:hAnsi="Times New Roman"/>
          <w:sz w:val="28"/>
          <w:szCs w:val="28"/>
          <w:lang w:eastAsia="ru-RU"/>
        </w:rPr>
        <w:t xml:space="preserve"> составил 99 %, что говорит о повышении точности модели по мере роста статистической выборки, что </w:t>
      </w:r>
      <w:r w:rsidR="00957D95" w:rsidRPr="00957D95">
        <w:rPr>
          <w:rFonts w:ascii="Times New Roman" w:hAnsi="Times New Roman"/>
          <w:sz w:val="28"/>
          <w:szCs w:val="28"/>
          <w:lang w:eastAsia="ru-RU"/>
        </w:rPr>
        <w:br/>
      </w:r>
      <w:r w:rsidRPr="00957D95">
        <w:rPr>
          <w:rFonts w:ascii="Times New Roman" w:hAnsi="Times New Roman"/>
          <w:sz w:val="28"/>
          <w:szCs w:val="28"/>
          <w:lang w:eastAsia="ru-RU"/>
        </w:rPr>
        <w:t>положительно характеризует предложенный методических подход.</w:t>
      </w:r>
    </w:p>
    <w:p w14:paraId="1B7811F9" w14:textId="30BBB28F" w:rsidR="00E9342F" w:rsidRPr="00957D95" w:rsidRDefault="00E9342F" w:rsidP="005732EE">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Коэффициент аппроксимации также вырос и составил 0,19 (рис.3.5).</w:t>
      </w:r>
    </w:p>
    <w:p w14:paraId="14C3EEB5" w14:textId="4B0F620E" w:rsidR="00292228" w:rsidRPr="00292228" w:rsidRDefault="00292228" w:rsidP="00292228">
      <w:pPr>
        <w:spacing w:after="0" w:line="360" w:lineRule="auto"/>
        <w:jc w:val="both"/>
        <w:rPr>
          <w:rFonts w:ascii="Times New Roman" w:hAnsi="Times New Roman"/>
          <w:sz w:val="28"/>
          <w:szCs w:val="28"/>
          <w:lang w:eastAsia="ru-RU"/>
        </w:rPr>
      </w:pPr>
    </w:p>
    <w:p w14:paraId="1111D67C" w14:textId="5A1A4867" w:rsidR="00E9342F" w:rsidRPr="00957D95" w:rsidRDefault="00E9342F" w:rsidP="00E9342F">
      <w:pPr>
        <w:spacing w:after="0" w:line="360" w:lineRule="auto"/>
        <w:jc w:val="both"/>
        <w:rPr>
          <w:rFonts w:ascii="Times New Roman" w:hAnsi="Times New Roman"/>
          <w:sz w:val="28"/>
          <w:szCs w:val="28"/>
          <w:lang w:eastAsia="ru-RU"/>
        </w:rPr>
      </w:pPr>
      <w:r w:rsidRPr="00957D95">
        <w:rPr>
          <w:noProof/>
          <w:lang w:eastAsia="ru-RU"/>
          <w14:ligatures w14:val="standardContextual"/>
        </w:rPr>
        <w:drawing>
          <wp:inline distT="0" distB="0" distL="0" distR="0" wp14:anchorId="3D588A5C" wp14:editId="6EB01E21">
            <wp:extent cx="5940425" cy="3177540"/>
            <wp:effectExtent l="0" t="0" r="3175" b="3810"/>
            <wp:docPr id="2037117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17264" name=""/>
                    <pic:cNvPicPr/>
                  </pic:nvPicPr>
                  <pic:blipFill rotWithShape="1">
                    <a:blip r:embed="rId69"/>
                    <a:srcRect t="18928" b="6955"/>
                    <a:stretch/>
                  </pic:blipFill>
                  <pic:spPr bwMode="auto">
                    <a:xfrm>
                      <a:off x="0" y="0"/>
                      <a:ext cx="5940425" cy="3177540"/>
                    </a:xfrm>
                    <a:prstGeom prst="rect">
                      <a:avLst/>
                    </a:prstGeom>
                    <a:ln>
                      <a:noFill/>
                    </a:ln>
                    <a:extLst>
                      <a:ext uri="{53640926-AAD7-44D8-BBD7-CCE9431645EC}">
                        <a14:shadowObscured xmlns:a14="http://schemas.microsoft.com/office/drawing/2010/main"/>
                      </a:ext>
                    </a:extLst>
                  </pic:spPr>
                </pic:pic>
              </a:graphicData>
            </a:graphic>
          </wp:inline>
        </w:drawing>
      </w:r>
    </w:p>
    <w:p w14:paraId="37F01E9D" w14:textId="22EB3A2A" w:rsidR="00E9342F" w:rsidRPr="00957D95" w:rsidRDefault="00E9342F" w:rsidP="00E9342F">
      <w:pPr>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 xml:space="preserve">Рисунок 3.5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Результаты коэффициента аппроксимации для модели</w:t>
      </w:r>
      <w:r w:rsidRPr="00957D95">
        <w:rPr>
          <w:rFonts w:ascii="Times New Roman" w:hAnsi="Times New Roman"/>
          <w:sz w:val="28"/>
          <w:szCs w:val="28"/>
          <w:lang w:eastAsia="ru-RU"/>
        </w:rPr>
        <w:br/>
        <w:t>по данным за 2013</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2025 гг. (Сценарий 1) (рассчитано автором)</w:t>
      </w:r>
    </w:p>
    <w:p w14:paraId="3DA3663D" w14:textId="77777777" w:rsidR="00E9342F" w:rsidRPr="00957D95" w:rsidRDefault="00E9342F" w:rsidP="00E9342F">
      <w:pPr>
        <w:spacing w:after="0" w:line="240" w:lineRule="auto"/>
        <w:jc w:val="center"/>
        <w:rPr>
          <w:rFonts w:ascii="Times New Roman" w:hAnsi="Times New Roman"/>
          <w:sz w:val="28"/>
          <w:szCs w:val="28"/>
          <w:lang w:eastAsia="ru-RU"/>
        </w:rPr>
      </w:pPr>
    </w:p>
    <w:p w14:paraId="5762AD27" w14:textId="019394A9" w:rsidR="00E9342F" w:rsidRPr="00957D95" w:rsidRDefault="00E9342F" w:rsidP="00E9342F">
      <w:pPr>
        <w:spacing w:after="0" w:line="240" w:lineRule="auto"/>
        <w:jc w:val="both"/>
        <w:rPr>
          <w:rFonts w:ascii="Times New Roman" w:hAnsi="Times New Roman"/>
          <w:sz w:val="28"/>
          <w:szCs w:val="28"/>
          <w:lang w:eastAsia="ru-RU"/>
        </w:rPr>
      </w:pPr>
      <w:r w:rsidRPr="00957D95">
        <w:rPr>
          <w:rFonts w:ascii="Times New Roman" w:hAnsi="Times New Roman"/>
          <w:sz w:val="28"/>
          <w:szCs w:val="28"/>
          <w:lang w:eastAsia="ru-RU"/>
        </w:rPr>
        <w:t>Графические результаты прогноза представлены на рисунке 3.6.</w:t>
      </w:r>
    </w:p>
    <w:p w14:paraId="38BB0D8F" w14:textId="77777777" w:rsidR="00E9342F" w:rsidRPr="00957D95" w:rsidRDefault="00E9342F" w:rsidP="00E9342F">
      <w:pPr>
        <w:spacing w:after="0" w:line="240" w:lineRule="auto"/>
        <w:jc w:val="both"/>
        <w:rPr>
          <w:rFonts w:ascii="Times New Roman" w:hAnsi="Times New Roman"/>
          <w:sz w:val="28"/>
          <w:szCs w:val="28"/>
          <w:lang w:eastAsia="ru-RU"/>
        </w:rPr>
      </w:pPr>
    </w:p>
    <w:p w14:paraId="618F9EBF" w14:textId="2B15B6F9" w:rsidR="00E9342F" w:rsidRPr="00957D95" w:rsidRDefault="00E9342F" w:rsidP="00E9342F">
      <w:pPr>
        <w:spacing w:after="0" w:line="240" w:lineRule="auto"/>
        <w:jc w:val="center"/>
        <w:rPr>
          <w:rFonts w:ascii="Times New Roman" w:hAnsi="Times New Roman"/>
          <w:sz w:val="28"/>
          <w:szCs w:val="28"/>
          <w:lang w:eastAsia="ru-RU"/>
        </w:rPr>
      </w:pPr>
      <w:r w:rsidRPr="00957D95">
        <w:rPr>
          <w:noProof/>
          <w:lang w:eastAsia="ru-RU"/>
          <w14:ligatures w14:val="standardContextual"/>
        </w:rPr>
        <w:drawing>
          <wp:inline distT="0" distB="0" distL="0" distR="0" wp14:anchorId="7B193FD3" wp14:editId="67B1CBA7">
            <wp:extent cx="5638800" cy="2225615"/>
            <wp:effectExtent l="0" t="0" r="0" b="3810"/>
            <wp:docPr id="1691185838" name="Диаграмма 1">
              <a:extLst xmlns:a="http://schemas.openxmlformats.org/drawingml/2006/main">
                <a:ext uri="{FF2B5EF4-FFF2-40B4-BE49-F238E27FC236}">
                  <a16:creationId xmlns:a16="http://schemas.microsoft.com/office/drawing/2014/main" id="{07266A2A-8C19-0B96-870D-CB87AFC14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88FBD74" w14:textId="031EDB0C" w:rsidR="00E9342F" w:rsidRPr="00195AD2" w:rsidRDefault="00E9342F" w:rsidP="00E9342F">
      <w:pPr>
        <w:spacing w:after="0" w:line="240" w:lineRule="auto"/>
        <w:jc w:val="center"/>
        <w:rPr>
          <w:rFonts w:ascii="Times New Roman" w:hAnsi="Times New Roman"/>
          <w:sz w:val="28"/>
          <w:szCs w:val="28"/>
          <w:lang w:eastAsia="ru-RU"/>
        </w:rPr>
      </w:pPr>
      <w:r w:rsidRPr="00957D95">
        <w:rPr>
          <w:rFonts w:ascii="Times New Roman" w:hAnsi="Times New Roman"/>
          <w:sz w:val="28"/>
          <w:szCs w:val="28"/>
          <w:lang w:eastAsia="ru-RU"/>
        </w:rPr>
        <w:t xml:space="preserve">Рисунок 3.6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Фактические и прогнозные (моделируемые) данные роста совокупных активов коммерческих банков</w:t>
      </w:r>
      <w:r w:rsidR="001920BF" w:rsidRPr="00957D95">
        <w:rPr>
          <w:rFonts w:ascii="Times New Roman" w:hAnsi="Times New Roman"/>
          <w:sz w:val="28"/>
          <w:szCs w:val="28"/>
          <w:lang w:eastAsia="ru-RU"/>
        </w:rPr>
        <w:t xml:space="preserve"> РФ</w:t>
      </w:r>
      <w:r w:rsidRPr="00957D95">
        <w:rPr>
          <w:rFonts w:ascii="Times New Roman" w:hAnsi="Times New Roman"/>
          <w:sz w:val="28"/>
          <w:szCs w:val="28"/>
          <w:lang w:eastAsia="ru-RU"/>
        </w:rPr>
        <w:t xml:space="preserve"> (параметров регрессионной модели)</w:t>
      </w:r>
      <w:r w:rsidR="001920BF" w:rsidRPr="00957D95">
        <w:rPr>
          <w:rFonts w:ascii="Times New Roman" w:hAnsi="Times New Roman"/>
          <w:sz w:val="28"/>
          <w:szCs w:val="28"/>
          <w:lang w:eastAsia="ru-RU"/>
        </w:rPr>
        <w:t xml:space="preserve"> до 2025 г.</w:t>
      </w:r>
      <w:r w:rsidRPr="00957D95">
        <w:rPr>
          <w:rFonts w:ascii="Times New Roman" w:hAnsi="Times New Roman"/>
          <w:sz w:val="28"/>
          <w:szCs w:val="28"/>
          <w:lang w:eastAsia="ru-RU"/>
        </w:rPr>
        <w:t>, млрд руб.</w:t>
      </w:r>
      <w:r w:rsidR="001920BF" w:rsidRPr="00957D95">
        <w:rPr>
          <w:rFonts w:ascii="Times New Roman" w:hAnsi="Times New Roman"/>
          <w:sz w:val="28"/>
          <w:szCs w:val="28"/>
          <w:lang w:eastAsia="ru-RU"/>
        </w:rPr>
        <w:t xml:space="preserve"> </w:t>
      </w:r>
      <w:r w:rsidR="00292228">
        <w:rPr>
          <w:rFonts w:ascii="Times New Roman" w:hAnsi="Times New Roman"/>
          <w:sz w:val="28"/>
          <w:szCs w:val="28"/>
          <w:lang w:eastAsia="ru-RU"/>
        </w:rPr>
        <w:t>(рассчитано автором)</w:t>
      </w:r>
      <w:r w:rsidR="00FD7C4E">
        <w:rPr>
          <w:rFonts w:ascii="Times New Roman" w:hAnsi="Times New Roman"/>
          <w:sz w:val="28"/>
          <w:szCs w:val="28"/>
          <w:lang w:eastAsia="ru-RU"/>
        </w:rPr>
        <w:t xml:space="preserve"> </w:t>
      </w:r>
      <w:r w:rsidR="00FD7C4E" w:rsidRPr="00195AD2">
        <w:rPr>
          <w:rFonts w:ascii="Times New Roman" w:hAnsi="Times New Roman"/>
          <w:sz w:val="28"/>
          <w:szCs w:val="28"/>
          <w:lang w:eastAsia="ru-RU"/>
        </w:rPr>
        <w:t>[13]</w:t>
      </w:r>
    </w:p>
    <w:p w14:paraId="4D63EAC0" w14:textId="77777777" w:rsidR="00E9342F" w:rsidRPr="00957D95" w:rsidRDefault="00E9342F" w:rsidP="00E9342F">
      <w:pPr>
        <w:spacing w:after="0" w:line="360" w:lineRule="auto"/>
        <w:ind w:firstLine="709"/>
        <w:jc w:val="both"/>
        <w:rPr>
          <w:rFonts w:ascii="Times New Roman" w:hAnsi="Times New Roman"/>
          <w:sz w:val="28"/>
          <w:szCs w:val="28"/>
          <w:lang w:eastAsia="ru-RU"/>
        </w:rPr>
      </w:pPr>
    </w:p>
    <w:p w14:paraId="5A8C0025" w14:textId="7C9C5709" w:rsidR="005732EE" w:rsidRPr="00957D95" w:rsidRDefault="001920BF" w:rsidP="005732EE">
      <w:pPr>
        <w:spacing w:after="0" w:line="360" w:lineRule="auto"/>
        <w:jc w:val="both"/>
        <w:rPr>
          <w:rFonts w:ascii="Times New Roman" w:hAnsi="Times New Roman"/>
          <w:sz w:val="28"/>
          <w:szCs w:val="28"/>
          <w:lang w:eastAsia="ru-RU"/>
        </w:rPr>
      </w:pPr>
      <w:r w:rsidRPr="00957D95">
        <w:rPr>
          <w:rFonts w:ascii="Times New Roman" w:hAnsi="Times New Roman"/>
          <w:sz w:val="28"/>
          <w:szCs w:val="28"/>
          <w:lang w:eastAsia="ru-RU"/>
        </w:rPr>
        <w:lastRenderedPageBreak/>
        <w:t xml:space="preserve">Итак, как видно из представленного графика несмотря на рост дефицита бюджета, а также девальвации рубля и экономических санкций, продолжится рост активов коммерческих банков на финансовом рынке РФ, так как происходит </w:t>
      </w:r>
      <w:r w:rsidR="00957D95" w:rsidRPr="00957D95">
        <w:rPr>
          <w:rFonts w:ascii="Times New Roman" w:hAnsi="Times New Roman"/>
          <w:sz w:val="28"/>
          <w:szCs w:val="28"/>
          <w:lang w:eastAsia="ru-RU"/>
        </w:rPr>
        <w:br/>
      </w:r>
      <w:r w:rsidRPr="00957D95">
        <w:rPr>
          <w:rFonts w:ascii="Times New Roman" w:hAnsi="Times New Roman"/>
          <w:sz w:val="28"/>
          <w:szCs w:val="28"/>
          <w:lang w:eastAsia="ru-RU"/>
        </w:rPr>
        <w:t xml:space="preserve">и будет происходит рост экономики РФ по показателю ВВП в текущих </w:t>
      </w:r>
      <w:r w:rsidR="00292228">
        <w:rPr>
          <w:rFonts w:ascii="Times New Roman" w:hAnsi="Times New Roman"/>
          <w:sz w:val="28"/>
          <w:szCs w:val="28"/>
          <w:lang w:eastAsia="ru-RU"/>
        </w:rPr>
        <w:br/>
      </w:r>
      <w:r w:rsidRPr="00957D95">
        <w:rPr>
          <w:rFonts w:ascii="Times New Roman" w:hAnsi="Times New Roman"/>
          <w:sz w:val="28"/>
          <w:szCs w:val="28"/>
          <w:lang w:eastAsia="ru-RU"/>
        </w:rPr>
        <w:t>ценах.</w:t>
      </w:r>
    </w:p>
    <w:p w14:paraId="40464E9E" w14:textId="1AFF6739" w:rsidR="001920BF" w:rsidRPr="00957D95" w:rsidRDefault="001920BF" w:rsidP="005732EE">
      <w:pPr>
        <w:spacing w:after="0" w:line="360" w:lineRule="auto"/>
        <w:jc w:val="both"/>
        <w:rPr>
          <w:rFonts w:ascii="Times New Roman" w:hAnsi="Times New Roman"/>
          <w:sz w:val="28"/>
          <w:szCs w:val="28"/>
          <w:lang w:eastAsia="ru-RU"/>
        </w:rPr>
      </w:pPr>
      <w:r w:rsidRPr="00957D95">
        <w:rPr>
          <w:rFonts w:ascii="Times New Roman" w:hAnsi="Times New Roman"/>
          <w:sz w:val="28"/>
          <w:szCs w:val="28"/>
          <w:lang w:eastAsia="ru-RU"/>
        </w:rPr>
        <w:tab/>
        <w:t xml:space="preserve">В заключение, следует отметить, что эффект от предложенной методики и построения сценария развития динамики активов банковского сектора </w:t>
      </w:r>
      <w:r w:rsidR="00957D95" w:rsidRPr="00957D95">
        <w:rPr>
          <w:rFonts w:ascii="Times New Roman" w:hAnsi="Times New Roman"/>
          <w:sz w:val="28"/>
          <w:szCs w:val="28"/>
          <w:lang w:eastAsia="ru-RU"/>
        </w:rPr>
        <w:br/>
      </w:r>
      <w:r w:rsidRPr="00957D95">
        <w:rPr>
          <w:rFonts w:ascii="Times New Roman" w:hAnsi="Times New Roman"/>
          <w:sz w:val="28"/>
          <w:szCs w:val="28"/>
          <w:lang w:eastAsia="ru-RU"/>
        </w:rPr>
        <w:t xml:space="preserve">(на примере коммерческих банков) составил разницу коэффициентов аппроксимации, так как этот показатель в эконометрике показывает точность полученного прогноза, т.е. 2,32-0,19 </w:t>
      </w:r>
      <w:r w:rsidR="006532E1" w:rsidRPr="00957D95">
        <w:rPr>
          <w:rFonts w:ascii="Times New Roman" w:hAnsi="Times New Roman"/>
          <w:sz w:val="28"/>
          <w:szCs w:val="28"/>
          <w:lang w:eastAsia="ru-RU"/>
        </w:rPr>
        <w:t>равно</w:t>
      </w:r>
      <w:r w:rsidRPr="00957D95">
        <w:rPr>
          <w:rFonts w:ascii="Times New Roman" w:hAnsi="Times New Roman"/>
          <w:sz w:val="28"/>
          <w:szCs w:val="28"/>
          <w:lang w:eastAsia="ru-RU"/>
        </w:rPr>
        <w:t xml:space="preserve"> 2,13 %. </w:t>
      </w:r>
    </w:p>
    <w:p w14:paraId="1818B797" w14:textId="77777777" w:rsidR="004773CB" w:rsidRPr="00957D95" w:rsidRDefault="004773CB" w:rsidP="007B4774">
      <w:pPr>
        <w:spacing w:after="0" w:line="360" w:lineRule="auto"/>
        <w:ind w:firstLine="709"/>
        <w:jc w:val="both"/>
        <w:rPr>
          <w:rFonts w:ascii="Times New Roman" w:hAnsi="Times New Roman"/>
          <w:sz w:val="28"/>
          <w:szCs w:val="28"/>
          <w:lang w:eastAsia="ru-RU"/>
        </w:rPr>
      </w:pPr>
    </w:p>
    <w:p w14:paraId="235D7B0E" w14:textId="495AD687" w:rsidR="00917727" w:rsidRPr="00957D95" w:rsidRDefault="00E540AD" w:rsidP="00CD409E">
      <w:pPr>
        <w:suppressAutoHyphens/>
        <w:spacing w:after="0" w:line="360" w:lineRule="auto"/>
        <w:ind w:firstLine="709"/>
        <w:rPr>
          <w:rFonts w:ascii="Times New Roman" w:eastAsia="+mn-ea" w:hAnsi="Times New Roman"/>
          <w:b/>
          <w:bCs/>
          <w:sz w:val="28"/>
          <w:szCs w:val="28"/>
          <w:lang w:eastAsia="ru-RU"/>
        </w:rPr>
      </w:pPr>
      <w:r w:rsidRPr="00957D95">
        <w:rPr>
          <w:rFonts w:ascii="Times New Roman" w:eastAsia="+mn-ea" w:hAnsi="Times New Roman"/>
          <w:b/>
          <w:bCs/>
          <w:sz w:val="28"/>
          <w:szCs w:val="28"/>
          <w:lang w:eastAsia="ru-RU"/>
        </w:rPr>
        <w:t xml:space="preserve">3.2 </w:t>
      </w:r>
      <w:bookmarkStart w:id="37" w:name="_Hlk146623924"/>
      <w:bookmarkStart w:id="38" w:name="_Hlk146622786"/>
      <w:r w:rsidR="00DA24CC" w:rsidRPr="00957D95">
        <w:rPr>
          <w:rFonts w:ascii="Times New Roman" w:eastAsia="+mn-ea" w:hAnsi="Times New Roman"/>
          <w:b/>
          <w:bCs/>
          <w:sz w:val="28"/>
          <w:szCs w:val="28"/>
          <w:lang w:eastAsia="ru-RU"/>
        </w:rPr>
        <w:t>Новые н</w:t>
      </w:r>
      <w:r w:rsidRPr="00957D95">
        <w:rPr>
          <w:rFonts w:ascii="Times New Roman" w:hAnsi="Times New Roman"/>
          <w:b/>
          <w:bCs/>
          <w:sz w:val="28"/>
          <w:szCs w:val="28"/>
        </w:rPr>
        <w:t>аправления</w:t>
      </w:r>
      <w:r w:rsidR="00957C61" w:rsidRPr="00957D95">
        <w:rPr>
          <w:rFonts w:ascii="Times New Roman" w:hAnsi="Times New Roman"/>
          <w:b/>
          <w:bCs/>
          <w:sz w:val="28"/>
          <w:szCs w:val="28"/>
        </w:rPr>
        <w:t xml:space="preserve"> применения цифровых </w:t>
      </w:r>
      <w:r w:rsidR="00E21724" w:rsidRPr="00957D95">
        <w:rPr>
          <w:rFonts w:ascii="Times New Roman" w:hAnsi="Times New Roman"/>
          <w:b/>
          <w:bCs/>
          <w:sz w:val="28"/>
          <w:szCs w:val="28"/>
        </w:rPr>
        <w:t xml:space="preserve">финансовых </w:t>
      </w:r>
      <w:r w:rsidR="00957C61" w:rsidRPr="00957D95">
        <w:rPr>
          <w:rFonts w:ascii="Times New Roman" w:hAnsi="Times New Roman"/>
          <w:b/>
          <w:bCs/>
          <w:sz w:val="28"/>
          <w:szCs w:val="28"/>
        </w:rPr>
        <w:t xml:space="preserve">инструментов </w:t>
      </w:r>
      <w:r w:rsidR="00A34CB8" w:rsidRPr="00957D95">
        <w:rPr>
          <w:rFonts w:ascii="Times New Roman" w:hAnsi="Times New Roman"/>
          <w:b/>
          <w:bCs/>
          <w:sz w:val="28"/>
          <w:szCs w:val="28"/>
        </w:rPr>
        <w:t xml:space="preserve">для </w:t>
      </w:r>
      <w:r w:rsidR="0057275D" w:rsidRPr="00957D95">
        <w:rPr>
          <w:rFonts w:ascii="Times New Roman" w:hAnsi="Times New Roman"/>
          <w:b/>
          <w:bCs/>
          <w:sz w:val="28"/>
          <w:szCs w:val="28"/>
        </w:rPr>
        <w:t xml:space="preserve">участников </w:t>
      </w:r>
      <w:r w:rsidRPr="00957D95">
        <w:rPr>
          <w:rFonts w:ascii="Times New Roman" w:hAnsi="Times New Roman"/>
          <w:b/>
          <w:bCs/>
          <w:sz w:val="28"/>
          <w:szCs w:val="28"/>
        </w:rPr>
        <w:t>финансового рынка</w:t>
      </w:r>
      <w:r w:rsidR="00940053" w:rsidRPr="00957D95">
        <w:rPr>
          <w:rFonts w:ascii="Times New Roman" w:hAnsi="Times New Roman"/>
          <w:b/>
          <w:bCs/>
          <w:sz w:val="28"/>
          <w:szCs w:val="28"/>
        </w:rPr>
        <w:t xml:space="preserve"> </w:t>
      </w:r>
      <w:r w:rsidRPr="00957D95">
        <w:rPr>
          <w:rFonts w:ascii="Times New Roman" w:hAnsi="Times New Roman"/>
          <w:b/>
          <w:bCs/>
          <w:sz w:val="28"/>
          <w:szCs w:val="28"/>
        </w:rPr>
        <w:t>РФ</w:t>
      </w:r>
      <w:bookmarkEnd w:id="37"/>
      <w:r w:rsidRPr="00957D95">
        <w:rPr>
          <w:rFonts w:ascii="Times New Roman" w:hAnsi="Times New Roman"/>
          <w:b/>
          <w:bCs/>
          <w:sz w:val="28"/>
          <w:szCs w:val="28"/>
        </w:rPr>
        <w:br/>
      </w:r>
      <w:bookmarkEnd w:id="38"/>
    </w:p>
    <w:p w14:paraId="3062C4AC" w14:textId="2FF8A1EE" w:rsidR="00161740" w:rsidRPr="00957D95" w:rsidRDefault="006B0ECA" w:rsidP="00CD409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Процессы цифровизации и совершенствование технологий искусственного интеллекта вызывают трансформационные процессы во многих сферах экономики, в том числе в сфере финансов. Это привело к появлению новых технологических возможности и направлений получения доходов для участников ф</w:t>
      </w:r>
      <w:r w:rsidR="00CD409E" w:rsidRPr="00957D95">
        <w:rPr>
          <w:rFonts w:ascii="Times New Roman" w:eastAsia="+mn-ea" w:hAnsi="Times New Roman"/>
          <w:sz w:val="28"/>
          <w:szCs w:val="28"/>
          <w:lang w:eastAsia="ru-RU"/>
        </w:rPr>
        <w:t xml:space="preserve">инансового рынка. </w:t>
      </w:r>
      <w:r w:rsidRPr="00957D95">
        <w:rPr>
          <w:rFonts w:ascii="Times New Roman" w:eastAsia="+mn-ea" w:hAnsi="Times New Roman"/>
          <w:sz w:val="28"/>
          <w:szCs w:val="28"/>
          <w:lang w:eastAsia="ru-RU"/>
        </w:rPr>
        <w:t>Одним из таких новых и весьма перспективных</w:t>
      </w:r>
      <w:r w:rsidR="00CC41F7" w:rsidRPr="00957D95">
        <w:rPr>
          <w:rFonts w:ascii="Times New Roman" w:eastAsia="+mn-ea" w:hAnsi="Times New Roman"/>
          <w:sz w:val="28"/>
          <w:szCs w:val="28"/>
          <w:lang w:eastAsia="ru-RU"/>
        </w:rPr>
        <w:t xml:space="preserve"> направлений</w:t>
      </w:r>
      <w:r w:rsidRPr="00957D95">
        <w:rPr>
          <w:rFonts w:ascii="Times New Roman" w:eastAsia="+mn-ea" w:hAnsi="Times New Roman"/>
          <w:sz w:val="28"/>
          <w:szCs w:val="28"/>
          <w:lang w:eastAsia="ru-RU"/>
        </w:rPr>
        <w:t xml:space="preserve"> является цифровые финансовые активы.</w:t>
      </w:r>
      <w:r w:rsidR="00CD409E" w:rsidRPr="00957D95">
        <w:rPr>
          <w:rFonts w:ascii="Times New Roman" w:eastAsia="+mn-ea" w:hAnsi="Times New Roman"/>
          <w:sz w:val="28"/>
          <w:szCs w:val="28"/>
          <w:lang w:eastAsia="ru-RU"/>
        </w:rPr>
        <w:t xml:space="preserve"> </w:t>
      </w:r>
      <w:r w:rsidR="00957D95">
        <w:rPr>
          <w:rFonts w:ascii="Times New Roman" w:eastAsia="+mn-ea" w:hAnsi="Times New Roman"/>
          <w:sz w:val="28"/>
          <w:szCs w:val="28"/>
          <w:lang w:eastAsia="ru-RU"/>
        </w:rPr>
        <w:t>Цифровые активы –</w:t>
      </w:r>
      <w:r w:rsidR="00161740" w:rsidRPr="00957D95">
        <w:rPr>
          <w:rFonts w:ascii="Times New Roman" w:eastAsia="+mn-ea" w:hAnsi="Times New Roman"/>
          <w:sz w:val="28"/>
          <w:szCs w:val="28"/>
          <w:lang w:eastAsia="ru-RU"/>
        </w:rPr>
        <w:t xml:space="preserve"> это цифровые эквиваленты финансовых активов (ЦФА), таких как ценные бумаги, валюты, недвижимость или товары, и они превратились в растущий класс </w:t>
      </w:r>
      <w:r w:rsidR="00957D95">
        <w:rPr>
          <w:rFonts w:ascii="Times New Roman" w:eastAsia="+mn-ea" w:hAnsi="Times New Roman"/>
          <w:sz w:val="28"/>
          <w:szCs w:val="28"/>
          <w:lang w:eastAsia="ru-RU"/>
        </w:rPr>
        <w:br/>
      </w:r>
      <w:r w:rsidR="00161740" w:rsidRPr="00957D95">
        <w:rPr>
          <w:rFonts w:ascii="Times New Roman" w:eastAsia="+mn-ea" w:hAnsi="Times New Roman"/>
          <w:sz w:val="28"/>
          <w:szCs w:val="28"/>
          <w:lang w:eastAsia="ru-RU"/>
        </w:rPr>
        <w:t xml:space="preserve">активов с возобновлением роста интереса инвесторов. Цифровые активы </w:t>
      </w:r>
      <w:r w:rsidR="00957D95">
        <w:rPr>
          <w:rFonts w:ascii="Times New Roman" w:eastAsia="+mn-ea" w:hAnsi="Times New Roman"/>
          <w:sz w:val="28"/>
          <w:szCs w:val="28"/>
          <w:lang w:eastAsia="ru-RU"/>
        </w:rPr>
        <w:br/>
      </w:r>
      <w:r w:rsidR="00161740" w:rsidRPr="00957D95">
        <w:rPr>
          <w:rFonts w:ascii="Times New Roman" w:eastAsia="+mn-ea" w:hAnsi="Times New Roman"/>
          <w:sz w:val="28"/>
          <w:szCs w:val="28"/>
          <w:lang w:eastAsia="ru-RU"/>
        </w:rPr>
        <w:t xml:space="preserve">могут представлять собой акции, облигации, деривативы, ETF (биржевой фонд) и нефинансовые активы, такие как предметы искусства и ремесла, </w:t>
      </w:r>
      <w:r w:rsidR="00957D95">
        <w:rPr>
          <w:rFonts w:ascii="Times New Roman" w:eastAsia="+mn-ea" w:hAnsi="Times New Roman"/>
          <w:sz w:val="28"/>
          <w:szCs w:val="28"/>
          <w:lang w:eastAsia="ru-RU"/>
        </w:rPr>
        <w:br/>
      </w:r>
      <w:r w:rsidR="00161740" w:rsidRPr="00957D95">
        <w:rPr>
          <w:rFonts w:ascii="Times New Roman" w:eastAsia="+mn-ea" w:hAnsi="Times New Roman"/>
          <w:sz w:val="28"/>
          <w:szCs w:val="28"/>
          <w:lang w:eastAsia="ru-RU"/>
        </w:rPr>
        <w:t>недвижимость и автомобили.</w:t>
      </w:r>
    </w:p>
    <w:p w14:paraId="78B9B5A3" w14:textId="70690245" w:rsidR="00161740" w:rsidRPr="00957D95" w:rsidRDefault="00161740" w:rsidP="0091772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Цифровизация неликвидных активов, таких как прямые инвестиции, </w:t>
      </w:r>
      <w:r w:rsidR="00957D95">
        <w:rPr>
          <w:rFonts w:ascii="Times New Roman" w:eastAsia="+mn-ea" w:hAnsi="Times New Roman"/>
          <w:sz w:val="28"/>
          <w:szCs w:val="28"/>
          <w:lang w:eastAsia="ru-RU"/>
        </w:rPr>
        <w:br/>
      </w:r>
      <w:r w:rsidRPr="00957D95">
        <w:rPr>
          <w:rFonts w:ascii="Times New Roman" w:eastAsia="+mn-ea" w:hAnsi="Times New Roman"/>
          <w:sz w:val="28"/>
          <w:szCs w:val="28"/>
          <w:lang w:eastAsia="ru-RU"/>
        </w:rPr>
        <w:t>может сделать актив более доступным и снизить стоимость жизненного цикла инвестиций за счет сокращения времени оборота и автоматизации.</w:t>
      </w:r>
    </w:p>
    <w:p w14:paraId="24BE4DD2" w14:textId="4AB4408D" w:rsidR="00917727" w:rsidRPr="00957D95" w:rsidRDefault="00940053" w:rsidP="0091772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В индустрии финансовых услуг РФ</w:t>
      </w:r>
      <w:r w:rsidR="001B0A28" w:rsidRPr="00957D95">
        <w:rPr>
          <w:rFonts w:ascii="Times New Roman" w:eastAsia="+mn-ea" w:hAnsi="Times New Roman"/>
          <w:sz w:val="28"/>
          <w:szCs w:val="28"/>
          <w:lang w:eastAsia="ru-RU"/>
        </w:rPr>
        <w:t xml:space="preserve"> ЦФА являются</w:t>
      </w:r>
      <w:r w:rsidRPr="00957D95">
        <w:rPr>
          <w:rFonts w:ascii="Times New Roman" w:eastAsia="+mn-ea" w:hAnsi="Times New Roman"/>
          <w:sz w:val="28"/>
          <w:szCs w:val="28"/>
          <w:lang w:eastAsia="ru-RU"/>
        </w:rPr>
        <w:t xml:space="preserve"> новым явлением, предоставляемым </w:t>
      </w:r>
      <w:r w:rsidR="001B0A28" w:rsidRPr="00957D95">
        <w:rPr>
          <w:rFonts w:ascii="Times New Roman" w:eastAsia="+mn-ea" w:hAnsi="Times New Roman"/>
          <w:sz w:val="28"/>
          <w:szCs w:val="28"/>
          <w:lang w:eastAsia="ru-RU"/>
        </w:rPr>
        <w:t>возможностями распределенного реестра (</w:t>
      </w:r>
      <w:r w:rsidRPr="00957D95">
        <w:rPr>
          <w:rFonts w:ascii="Times New Roman" w:eastAsia="+mn-ea" w:hAnsi="Times New Roman"/>
          <w:sz w:val="28"/>
          <w:szCs w:val="28"/>
          <w:lang w:eastAsia="ru-RU"/>
        </w:rPr>
        <w:t>блокчейн</w:t>
      </w:r>
      <w:r w:rsidR="001B0A28" w:rsidRPr="00957D95">
        <w:rPr>
          <w:rFonts w:ascii="Times New Roman" w:eastAsia="+mn-ea" w:hAnsi="Times New Roman"/>
          <w:sz w:val="28"/>
          <w:szCs w:val="28"/>
          <w:lang w:eastAsia="ru-RU"/>
        </w:rPr>
        <w:t>).</w:t>
      </w:r>
    </w:p>
    <w:p w14:paraId="7B7F1221" w14:textId="078916F8" w:rsidR="00160C4C" w:rsidRPr="00957D95" w:rsidRDefault="00160C4C" w:rsidP="00160C4C">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Законодательная база в этой области все еще находится в начальной стадии. Согласно Федеральному Закону №</w:t>
      </w:r>
      <w:r w:rsid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259 «О цифровых финансовых активах», вступивший в силу с 1 января 2021 г. ЦФА признаются 4 вида цифровых прав:</w:t>
      </w:r>
    </w:p>
    <w:p w14:paraId="54E76782" w14:textId="7225B33F" w:rsidR="00160C4C" w:rsidRPr="00957D95" w:rsidRDefault="00160C4C" w:rsidP="00957D95">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денежные требования к эмитенту;</w:t>
      </w:r>
    </w:p>
    <w:p w14:paraId="4C7AD93E" w14:textId="0AA1554D" w:rsidR="00160C4C" w:rsidRPr="00957D95" w:rsidRDefault="00160C4C" w:rsidP="00957D95">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права участия в капитале непубличного акционерного общества;</w:t>
      </w:r>
    </w:p>
    <w:p w14:paraId="1FECF265" w14:textId="74F46292" w:rsidR="00160C4C" w:rsidRPr="00957D95" w:rsidRDefault="00160C4C" w:rsidP="00957D95">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права по эмиссионным ценным бумагам;</w:t>
      </w:r>
    </w:p>
    <w:p w14:paraId="2A2CED5A" w14:textId="5C1155D5" w:rsidR="00CC41F7" w:rsidRPr="00957D95" w:rsidRDefault="00160C4C" w:rsidP="00957D95">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требования передачи эмиссионных ценных бумаг, которые предусмотрены решением о выпуске ЦФА в порядке, установленном ФЗ</w:t>
      </w:r>
      <w:r w:rsidR="00CD409E" w:rsidRPr="00957D95">
        <w:rPr>
          <w:rFonts w:ascii="Times New Roman" w:eastAsia="+mn-ea" w:hAnsi="Times New Roman"/>
          <w:sz w:val="28"/>
          <w:szCs w:val="28"/>
          <w:lang w:eastAsia="ru-RU"/>
        </w:rPr>
        <w:t xml:space="preserve">. </w:t>
      </w:r>
      <w:r w:rsidR="002A3EFC" w:rsidRPr="00957D95">
        <w:rPr>
          <w:rFonts w:ascii="Times New Roman" w:eastAsia="+mn-ea" w:hAnsi="Times New Roman"/>
          <w:sz w:val="28"/>
          <w:szCs w:val="28"/>
          <w:lang w:eastAsia="ru-RU"/>
        </w:rPr>
        <w:t>В РФ осуществлять выпуск и совершать сделки с ЦФА могут только специализированные организации (блокчейн-платформы), включенные Банком России в реестр операторов ИС или операторов обмена ЦФА.</w:t>
      </w:r>
      <w:r w:rsidR="00CD409E" w:rsidRPr="00957D95">
        <w:rPr>
          <w:rFonts w:ascii="Times New Roman" w:eastAsia="+mn-ea" w:hAnsi="Times New Roman"/>
          <w:sz w:val="28"/>
          <w:szCs w:val="28"/>
          <w:lang w:eastAsia="ru-RU"/>
        </w:rPr>
        <w:t xml:space="preserve"> </w:t>
      </w:r>
      <w:r w:rsidR="002A3EFC" w:rsidRPr="00957D95">
        <w:rPr>
          <w:rFonts w:ascii="Times New Roman" w:eastAsia="+mn-ea" w:hAnsi="Times New Roman"/>
          <w:sz w:val="28"/>
          <w:szCs w:val="28"/>
          <w:lang w:eastAsia="ru-RU"/>
        </w:rPr>
        <w:t xml:space="preserve">С </w:t>
      </w:r>
      <w:r w:rsidR="005A6F9D" w:rsidRPr="00957D95">
        <w:rPr>
          <w:rFonts w:ascii="Times New Roman" w:eastAsia="+mn-ea" w:hAnsi="Times New Roman"/>
          <w:sz w:val="28"/>
          <w:szCs w:val="28"/>
          <w:lang w:eastAsia="ru-RU"/>
        </w:rPr>
        <w:t>сентября</w:t>
      </w:r>
      <w:r w:rsidR="002A3EFC" w:rsidRPr="00957D95">
        <w:rPr>
          <w:rFonts w:ascii="Times New Roman" w:eastAsia="+mn-ea" w:hAnsi="Times New Roman"/>
          <w:sz w:val="28"/>
          <w:szCs w:val="28"/>
          <w:lang w:eastAsia="ru-RU"/>
        </w:rPr>
        <w:t xml:space="preserve"> 2023 г. в РФ начали работу следующие блокчейн-платформы, на которых можно выпустить ЦФА</w:t>
      </w:r>
      <w:r w:rsidR="00CC41F7" w:rsidRPr="00957D95">
        <w:rPr>
          <w:rFonts w:ascii="Times New Roman" w:eastAsia="+mn-ea" w:hAnsi="Times New Roman"/>
          <w:sz w:val="28"/>
          <w:szCs w:val="28"/>
          <w:lang w:eastAsia="ru-RU"/>
        </w:rPr>
        <w:t xml:space="preserve"> (таблица 3.5).</w:t>
      </w:r>
    </w:p>
    <w:p w14:paraId="77D94606" w14:textId="77777777" w:rsidR="00CC41F7" w:rsidRPr="00957D95" w:rsidRDefault="00CC41F7" w:rsidP="002A3EFC">
      <w:pPr>
        <w:spacing w:after="0" w:line="360" w:lineRule="auto"/>
        <w:ind w:firstLine="709"/>
        <w:jc w:val="both"/>
        <w:rPr>
          <w:rFonts w:ascii="Times New Roman" w:eastAsia="+mn-ea" w:hAnsi="Times New Roman"/>
          <w:sz w:val="28"/>
          <w:szCs w:val="28"/>
          <w:lang w:eastAsia="ru-RU"/>
        </w:rPr>
      </w:pPr>
    </w:p>
    <w:p w14:paraId="17BD4920" w14:textId="1BC63BE0" w:rsidR="00CC41F7" w:rsidRPr="00957D95" w:rsidRDefault="00CC41F7" w:rsidP="00CD409E">
      <w:pPr>
        <w:suppressAutoHyphens/>
        <w:spacing w:after="0" w:line="24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Таблица 3.5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Основные блокчейн-платформы и </w:t>
      </w:r>
      <w:r w:rsidR="00C63C1D" w:rsidRPr="00957D95">
        <w:rPr>
          <w:rFonts w:ascii="Times New Roman" w:eastAsia="+mn-ea" w:hAnsi="Times New Roman"/>
          <w:sz w:val="28"/>
          <w:szCs w:val="28"/>
          <w:lang w:eastAsia="ru-RU"/>
        </w:rPr>
        <w:t>операторы</w:t>
      </w:r>
      <w:r w:rsidRPr="00957D95">
        <w:rPr>
          <w:rFonts w:ascii="Times New Roman" w:eastAsia="+mn-ea" w:hAnsi="Times New Roman"/>
          <w:sz w:val="28"/>
          <w:szCs w:val="28"/>
          <w:lang w:eastAsia="ru-RU"/>
        </w:rPr>
        <w:t xml:space="preserve"> ИС в РФ </w:t>
      </w:r>
      <w:r w:rsidR="00D56842" w:rsidRPr="00957D95">
        <w:rPr>
          <w:rFonts w:ascii="Times New Roman" w:eastAsia="+mn-ea" w:hAnsi="Times New Roman"/>
          <w:sz w:val="28"/>
          <w:szCs w:val="28"/>
          <w:lang w:eastAsia="ru-RU"/>
        </w:rPr>
        <w:t>(составлено автором)</w:t>
      </w:r>
    </w:p>
    <w:tbl>
      <w:tblPr>
        <w:tblStyle w:val="a3"/>
        <w:tblW w:w="9351" w:type="dxa"/>
        <w:tblLook w:val="04A0" w:firstRow="1" w:lastRow="0" w:firstColumn="1" w:lastColumn="0" w:noHBand="0" w:noVBand="1"/>
      </w:tblPr>
      <w:tblGrid>
        <w:gridCol w:w="1790"/>
        <w:gridCol w:w="7561"/>
      </w:tblGrid>
      <w:tr w:rsidR="003E371B" w:rsidRPr="00957D95" w14:paraId="37E5C967" w14:textId="77777777" w:rsidTr="001920BF">
        <w:tc>
          <w:tcPr>
            <w:tcW w:w="1790" w:type="dxa"/>
          </w:tcPr>
          <w:p w14:paraId="0F984612" w14:textId="4B5ABD5D" w:rsidR="003E371B" w:rsidRPr="00957D95" w:rsidRDefault="003E371B" w:rsidP="00D56842">
            <w:pPr>
              <w:jc w:val="center"/>
              <w:rPr>
                <w:rFonts w:ascii="Times New Roman" w:eastAsia="+mn-ea" w:hAnsi="Times New Roman"/>
                <w:sz w:val="24"/>
                <w:szCs w:val="24"/>
              </w:rPr>
            </w:pPr>
            <w:r w:rsidRPr="00957D95">
              <w:rPr>
                <w:rFonts w:ascii="Times New Roman" w:eastAsia="+mn-ea" w:hAnsi="Times New Roman"/>
                <w:sz w:val="24"/>
                <w:szCs w:val="24"/>
              </w:rPr>
              <w:t>Платформа</w:t>
            </w:r>
          </w:p>
        </w:tc>
        <w:tc>
          <w:tcPr>
            <w:tcW w:w="7561" w:type="dxa"/>
          </w:tcPr>
          <w:p w14:paraId="202B4AEA" w14:textId="2EF42020" w:rsidR="003E371B" w:rsidRPr="00957D95" w:rsidRDefault="003E371B" w:rsidP="00D56842">
            <w:pPr>
              <w:jc w:val="center"/>
              <w:rPr>
                <w:rFonts w:ascii="Times New Roman" w:eastAsia="+mn-ea" w:hAnsi="Times New Roman"/>
                <w:sz w:val="24"/>
                <w:szCs w:val="24"/>
              </w:rPr>
            </w:pPr>
            <w:r w:rsidRPr="00957D95">
              <w:rPr>
                <w:rFonts w:ascii="Times New Roman" w:eastAsia="+mn-ea" w:hAnsi="Times New Roman"/>
                <w:sz w:val="24"/>
                <w:szCs w:val="24"/>
              </w:rPr>
              <w:t>Инструмент ЦФА</w:t>
            </w:r>
          </w:p>
        </w:tc>
      </w:tr>
      <w:tr w:rsidR="003E371B" w:rsidRPr="00957D95" w14:paraId="671527E2" w14:textId="77777777" w:rsidTr="001920BF">
        <w:tc>
          <w:tcPr>
            <w:tcW w:w="1790" w:type="dxa"/>
          </w:tcPr>
          <w:p w14:paraId="056C3875" w14:textId="136CDD8E"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t>Атомайз</w:t>
            </w:r>
          </w:p>
        </w:tc>
        <w:tc>
          <w:tcPr>
            <w:tcW w:w="7561" w:type="dxa"/>
          </w:tcPr>
          <w:p w14:paraId="1CBF28CF" w14:textId="70C68696"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цифровые драгметаллы металлы</w:t>
            </w:r>
          </w:p>
          <w:p w14:paraId="373743B8" w14:textId="77777777"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цифровые бриллианты</w:t>
            </w:r>
          </w:p>
          <w:p w14:paraId="4E197FB7" w14:textId="21DCE2C2"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00957D95">
              <w:rPr>
                <w:rFonts w:ascii="Times New Roman" w:eastAsia="+mn-ea" w:hAnsi="Times New Roman"/>
                <w:sz w:val="24"/>
                <w:szCs w:val="24"/>
              </w:rPr>
              <w:t xml:space="preserve"> </w:t>
            </w:r>
            <w:r w:rsidRPr="00957D95">
              <w:rPr>
                <w:rFonts w:ascii="Times New Roman" w:eastAsia="+mn-ea" w:hAnsi="Times New Roman"/>
                <w:sz w:val="24"/>
                <w:szCs w:val="24"/>
              </w:rPr>
              <w:t>долговые инструменты</w:t>
            </w:r>
            <w:r w:rsidR="00C63C1D" w:rsidRPr="00957D95">
              <w:rPr>
                <w:rFonts w:ascii="Times New Roman" w:eastAsia="+mn-ea" w:hAnsi="Times New Roman"/>
                <w:sz w:val="24"/>
                <w:szCs w:val="24"/>
              </w:rPr>
              <w:t xml:space="preserve"> (кредиторская задолженность)</w:t>
            </w:r>
          </w:p>
          <w:p w14:paraId="0C79430A" w14:textId="77777777" w:rsidR="00C63C1D" w:rsidRPr="00957D95" w:rsidRDefault="008F221F"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жилая недвижимость</w:t>
            </w:r>
          </w:p>
          <w:p w14:paraId="7370774B" w14:textId="77777777" w:rsidR="00C63C1D" w:rsidRPr="00957D95" w:rsidRDefault="00C63C1D"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акции</w:t>
            </w:r>
          </w:p>
          <w:p w14:paraId="60D85A82" w14:textId="71CEB404" w:rsidR="00C63C1D" w:rsidRPr="00957D95" w:rsidRDefault="00C63C1D"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00957D95">
              <w:rPr>
                <w:rFonts w:ascii="Times New Roman" w:eastAsia="+mn-ea" w:hAnsi="Times New Roman"/>
                <w:sz w:val="24"/>
                <w:szCs w:val="24"/>
              </w:rPr>
              <w:t xml:space="preserve"> </w:t>
            </w:r>
            <w:r w:rsidRPr="00957D95">
              <w:rPr>
                <w:rFonts w:ascii="Times New Roman" w:eastAsia="+mn-ea" w:hAnsi="Times New Roman"/>
                <w:sz w:val="24"/>
                <w:szCs w:val="24"/>
              </w:rPr>
              <w:t>облигации</w:t>
            </w:r>
          </w:p>
        </w:tc>
      </w:tr>
      <w:tr w:rsidR="003E371B" w:rsidRPr="00957D95" w14:paraId="5CBD9604" w14:textId="77777777" w:rsidTr="001920BF">
        <w:tc>
          <w:tcPr>
            <w:tcW w:w="1790" w:type="dxa"/>
          </w:tcPr>
          <w:p w14:paraId="0279CC7F" w14:textId="48B772F1"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t>Сбербанк</w:t>
            </w:r>
          </w:p>
        </w:tc>
        <w:tc>
          <w:tcPr>
            <w:tcW w:w="7561" w:type="dxa"/>
          </w:tcPr>
          <w:p w14:paraId="68F676E1" w14:textId="662031E9"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облигации</w:t>
            </w:r>
          </w:p>
          <w:p w14:paraId="3B23854C" w14:textId="23F84D5C"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золото</w:t>
            </w:r>
          </w:p>
        </w:tc>
      </w:tr>
      <w:tr w:rsidR="003E371B" w:rsidRPr="00957D95" w14:paraId="0A39BC11" w14:textId="77777777" w:rsidTr="001920BF">
        <w:tc>
          <w:tcPr>
            <w:tcW w:w="1790" w:type="dxa"/>
          </w:tcPr>
          <w:p w14:paraId="20D72559" w14:textId="73DCC42C"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t>Лайхаус</w:t>
            </w:r>
          </w:p>
        </w:tc>
        <w:tc>
          <w:tcPr>
            <w:tcW w:w="7561" w:type="dxa"/>
          </w:tcPr>
          <w:p w14:paraId="0D4AD0D2" w14:textId="5B17AC21"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w:t>
            </w:r>
            <w:r w:rsidR="00C63C1D" w:rsidRPr="00957D95">
              <w:rPr>
                <w:rFonts w:ascii="Times New Roman" w:eastAsia="+mn-ea" w:hAnsi="Times New Roman"/>
                <w:sz w:val="24"/>
                <w:szCs w:val="24"/>
              </w:rPr>
              <w:t>облигации</w:t>
            </w:r>
          </w:p>
        </w:tc>
      </w:tr>
      <w:tr w:rsidR="003E371B" w:rsidRPr="00957D95" w14:paraId="081C1EF3" w14:textId="77777777" w:rsidTr="001920BF">
        <w:tc>
          <w:tcPr>
            <w:tcW w:w="1790" w:type="dxa"/>
          </w:tcPr>
          <w:p w14:paraId="2F0DD1B6" w14:textId="502F09B8"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t>Альфа-банк</w:t>
            </w:r>
          </w:p>
        </w:tc>
        <w:tc>
          <w:tcPr>
            <w:tcW w:w="7561" w:type="dxa"/>
          </w:tcPr>
          <w:p w14:paraId="42F2DAC4" w14:textId="2C379F2F" w:rsidR="008F221F"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w:t>
            </w:r>
            <w:r w:rsidR="008F221F" w:rsidRPr="00957D95">
              <w:rPr>
                <w:rFonts w:ascii="Times New Roman" w:eastAsia="+mn-ea" w:hAnsi="Times New Roman"/>
                <w:sz w:val="24"/>
                <w:szCs w:val="24"/>
              </w:rPr>
              <w:t>акции</w:t>
            </w:r>
          </w:p>
          <w:p w14:paraId="14C758C8" w14:textId="3E3B4506" w:rsidR="003E371B" w:rsidRPr="00957D95" w:rsidRDefault="008F221F"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w:t>
            </w:r>
            <w:r w:rsidR="003E371B" w:rsidRPr="00957D95">
              <w:rPr>
                <w:rFonts w:ascii="Times New Roman" w:eastAsia="+mn-ea" w:hAnsi="Times New Roman"/>
                <w:sz w:val="24"/>
                <w:szCs w:val="24"/>
              </w:rPr>
              <w:t>облигации</w:t>
            </w:r>
          </w:p>
          <w:p w14:paraId="7EFB41E6" w14:textId="3EA5A388" w:rsidR="003E371B" w:rsidRPr="00957D95" w:rsidRDefault="003E371B"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золото</w:t>
            </w:r>
          </w:p>
        </w:tc>
      </w:tr>
      <w:tr w:rsidR="00C63C1D" w:rsidRPr="00957D95" w14:paraId="0C3821C2" w14:textId="77777777" w:rsidTr="001920BF">
        <w:tc>
          <w:tcPr>
            <w:tcW w:w="1790" w:type="dxa"/>
          </w:tcPr>
          <w:p w14:paraId="2427DC99" w14:textId="4C68D493" w:rsidR="00C63C1D" w:rsidRPr="00957D95" w:rsidRDefault="00C63C1D" w:rsidP="00CD409E">
            <w:pPr>
              <w:jc w:val="both"/>
              <w:rPr>
                <w:rFonts w:ascii="Times New Roman" w:eastAsia="+mn-ea" w:hAnsi="Times New Roman"/>
                <w:sz w:val="24"/>
                <w:szCs w:val="24"/>
              </w:rPr>
            </w:pPr>
            <w:r w:rsidRPr="00957D95">
              <w:rPr>
                <w:rFonts w:ascii="Times New Roman" w:eastAsia="+mn-ea" w:hAnsi="Times New Roman"/>
                <w:sz w:val="24"/>
                <w:szCs w:val="24"/>
              </w:rPr>
              <w:t>«А Токен»</w:t>
            </w:r>
          </w:p>
        </w:tc>
        <w:tc>
          <w:tcPr>
            <w:tcW w:w="7561" w:type="dxa"/>
          </w:tcPr>
          <w:p w14:paraId="01BAA257" w14:textId="77777777" w:rsidR="00C63C1D" w:rsidRPr="00957D95" w:rsidRDefault="00C63C1D"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облигации</w:t>
            </w:r>
          </w:p>
          <w:p w14:paraId="38616A4F" w14:textId="6FF28851" w:rsidR="00C63C1D" w:rsidRPr="00957D95" w:rsidRDefault="00C63C1D" w:rsidP="00CD409E">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золото</w:t>
            </w:r>
          </w:p>
        </w:tc>
      </w:tr>
    </w:tbl>
    <w:p w14:paraId="40488437" w14:textId="77777777" w:rsidR="0067621B" w:rsidRPr="00957D95" w:rsidRDefault="0067621B" w:rsidP="00CD409E">
      <w:pPr>
        <w:spacing w:line="240" w:lineRule="auto"/>
      </w:pPr>
      <w:r w:rsidRPr="00957D95">
        <w:br w:type="page"/>
      </w:r>
    </w:p>
    <w:p w14:paraId="108995A3" w14:textId="799A68AC" w:rsidR="0067621B" w:rsidRPr="00957D95" w:rsidRDefault="0067621B" w:rsidP="00CD409E">
      <w:pPr>
        <w:spacing w:after="0" w:line="240" w:lineRule="auto"/>
        <w:contextualSpacing/>
        <w:rPr>
          <w:rFonts w:ascii="Times New Roman" w:hAnsi="Times New Roman"/>
          <w:sz w:val="28"/>
          <w:szCs w:val="28"/>
        </w:rPr>
      </w:pPr>
      <w:r w:rsidRPr="00957D95">
        <w:rPr>
          <w:rFonts w:ascii="Times New Roman" w:hAnsi="Times New Roman"/>
          <w:sz w:val="28"/>
          <w:szCs w:val="28"/>
        </w:rPr>
        <w:lastRenderedPageBreak/>
        <w:t>Продолжение таблицы 3.5</w:t>
      </w:r>
    </w:p>
    <w:tbl>
      <w:tblPr>
        <w:tblStyle w:val="a3"/>
        <w:tblW w:w="9351" w:type="dxa"/>
        <w:tblLook w:val="04A0" w:firstRow="1" w:lastRow="0" w:firstColumn="1" w:lastColumn="0" w:noHBand="0" w:noVBand="1"/>
      </w:tblPr>
      <w:tblGrid>
        <w:gridCol w:w="1790"/>
        <w:gridCol w:w="7561"/>
      </w:tblGrid>
      <w:tr w:rsidR="0067621B" w:rsidRPr="00957D95" w14:paraId="359B0409" w14:textId="77777777" w:rsidTr="001920BF">
        <w:tc>
          <w:tcPr>
            <w:tcW w:w="1790" w:type="dxa"/>
          </w:tcPr>
          <w:p w14:paraId="2C6F0C19" w14:textId="16F68F49" w:rsidR="0067621B" w:rsidRPr="00957D95" w:rsidRDefault="0067621B" w:rsidP="00CD409E">
            <w:pPr>
              <w:ind w:firstLine="34"/>
              <w:jc w:val="center"/>
              <w:rPr>
                <w:rFonts w:ascii="Times New Roman" w:eastAsia="+mn-ea" w:hAnsi="Times New Roman"/>
                <w:sz w:val="24"/>
                <w:szCs w:val="24"/>
              </w:rPr>
            </w:pPr>
            <w:r w:rsidRPr="00957D95">
              <w:rPr>
                <w:rFonts w:ascii="Times New Roman" w:eastAsia="+mn-ea" w:hAnsi="Times New Roman"/>
                <w:sz w:val="24"/>
                <w:szCs w:val="24"/>
              </w:rPr>
              <w:t>1</w:t>
            </w:r>
          </w:p>
        </w:tc>
        <w:tc>
          <w:tcPr>
            <w:tcW w:w="7561" w:type="dxa"/>
          </w:tcPr>
          <w:p w14:paraId="3B2FD8C0" w14:textId="0BE397F9" w:rsidR="0067621B" w:rsidRPr="00957D95" w:rsidRDefault="0067621B" w:rsidP="00CD409E">
            <w:pPr>
              <w:jc w:val="center"/>
              <w:rPr>
                <w:rFonts w:ascii="Times New Roman" w:eastAsia="+mn-ea" w:hAnsi="Times New Roman"/>
                <w:sz w:val="24"/>
                <w:szCs w:val="24"/>
              </w:rPr>
            </w:pPr>
            <w:r w:rsidRPr="00957D95">
              <w:rPr>
                <w:rFonts w:ascii="Times New Roman" w:eastAsia="+mn-ea" w:hAnsi="Times New Roman"/>
                <w:sz w:val="24"/>
                <w:szCs w:val="24"/>
              </w:rPr>
              <w:t>2</w:t>
            </w:r>
          </w:p>
        </w:tc>
      </w:tr>
      <w:tr w:rsidR="00C63C1D" w:rsidRPr="00957D95" w14:paraId="77840499" w14:textId="77777777" w:rsidTr="001920BF">
        <w:tc>
          <w:tcPr>
            <w:tcW w:w="1790" w:type="dxa"/>
          </w:tcPr>
          <w:p w14:paraId="09370888" w14:textId="055C4826" w:rsidR="00C63C1D" w:rsidRPr="00957D95" w:rsidRDefault="00C63C1D" w:rsidP="00957D95">
            <w:pPr>
              <w:jc w:val="both"/>
              <w:rPr>
                <w:rFonts w:ascii="Times New Roman" w:eastAsia="+mn-ea" w:hAnsi="Times New Roman"/>
                <w:sz w:val="24"/>
                <w:szCs w:val="24"/>
                <w:lang w:val="en-US"/>
              </w:rPr>
            </w:pPr>
            <w:r w:rsidRPr="00957D95">
              <w:rPr>
                <w:rFonts w:ascii="Times New Roman" w:eastAsia="+mn-ea" w:hAnsi="Times New Roman"/>
                <w:sz w:val="24"/>
                <w:szCs w:val="24"/>
                <w:lang w:val="en-US"/>
              </w:rPr>
              <w:t>MasterChain</w:t>
            </w:r>
          </w:p>
        </w:tc>
        <w:tc>
          <w:tcPr>
            <w:tcW w:w="7561" w:type="dxa"/>
          </w:tcPr>
          <w:p w14:paraId="5F5AC1DB" w14:textId="37CBDF7A" w:rsidR="00C63C1D" w:rsidRPr="00957D95" w:rsidRDefault="00C63C1D" w:rsidP="00C63C1D">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короткие облигации</w:t>
            </w:r>
          </w:p>
          <w:p w14:paraId="22A161FE" w14:textId="3A295F90" w:rsidR="00C63C1D" w:rsidRPr="00957D95" w:rsidRDefault="00C63C1D" w:rsidP="00C63C1D">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металлические счета</w:t>
            </w:r>
          </w:p>
          <w:p w14:paraId="2718E2E1" w14:textId="27B666FE" w:rsidR="00C63C1D" w:rsidRPr="00957D95" w:rsidRDefault="00C63C1D" w:rsidP="00C63C1D">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участие в капитале НАО</w:t>
            </w:r>
          </w:p>
          <w:p w14:paraId="79666985" w14:textId="31F3F622" w:rsidR="00C63C1D" w:rsidRPr="00957D95" w:rsidRDefault="00C63C1D" w:rsidP="00C63C1D">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00957D95">
              <w:rPr>
                <w:rFonts w:ascii="Times New Roman" w:eastAsia="+mn-ea" w:hAnsi="Times New Roman"/>
                <w:sz w:val="24"/>
                <w:szCs w:val="24"/>
              </w:rPr>
              <w:t xml:space="preserve"> </w:t>
            </w:r>
            <w:r w:rsidRPr="00957D95">
              <w:rPr>
                <w:rFonts w:ascii="Times New Roman" w:eastAsia="+mn-ea" w:hAnsi="Times New Roman"/>
                <w:sz w:val="24"/>
                <w:szCs w:val="24"/>
              </w:rPr>
              <w:t>гибридные ЦФА</w:t>
            </w:r>
          </w:p>
          <w:p w14:paraId="05AB9554" w14:textId="1CC26701" w:rsidR="00C63C1D" w:rsidRPr="00957D95" w:rsidRDefault="00C63C1D" w:rsidP="00C63C1D">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создание инвестиционных портфелей</w:t>
            </w:r>
          </w:p>
          <w:p w14:paraId="1A5347E8" w14:textId="77777777" w:rsidR="00C63C1D" w:rsidRPr="00957D95" w:rsidRDefault="00C63C1D" w:rsidP="00C63C1D">
            <w:pPr>
              <w:jc w:val="both"/>
              <w:rPr>
                <w:rFonts w:ascii="Times New Roman" w:eastAsia="+mn-ea" w:hAnsi="Times New Roman"/>
                <w:sz w:val="24"/>
                <w:szCs w:val="24"/>
              </w:rPr>
            </w:pPr>
            <w:r w:rsidRPr="00957D95">
              <w:rPr>
                <w:rFonts w:ascii="Times New Roman" w:eastAsia="+mn-ea" w:hAnsi="Times New Roman"/>
                <w:sz w:val="24"/>
                <w:szCs w:val="24"/>
                <w:lang w:val="en-US"/>
              </w:rPr>
              <w:sym w:font="Symbol" w:char="F02D"/>
            </w:r>
            <w:r w:rsidRPr="00957D95">
              <w:rPr>
                <w:rFonts w:ascii="Times New Roman" w:eastAsia="+mn-ea" w:hAnsi="Times New Roman"/>
                <w:sz w:val="24"/>
                <w:szCs w:val="24"/>
              </w:rPr>
              <w:t xml:space="preserve"> цифровые ПИФы</w:t>
            </w:r>
          </w:p>
          <w:p w14:paraId="0D4A0B0B" w14:textId="77777777" w:rsidR="00C63C1D" w:rsidRPr="00957D95" w:rsidRDefault="00C63C1D" w:rsidP="00C63C1D">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цифровые закладные</w:t>
            </w:r>
          </w:p>
          <w:p w14:paraId="34A9F761" w14:textId="2FA86228" w:rsidR="00C63C1D" w:rsidRPr="00957D95" w:rsidRDefault="00C63C1D" w:rsidP="00C63C1D">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цифровые банковские гарантии</w:t>
            </w:r>
          </w:p>
        </w:tc>
      </w:tr>
    </w:tbl>
    <w:p w14:paraId="7FDF5524" w14:textId="77777777" w:rsidR="007C4480" w:rsidRPr="00957D95" w:rsidRDefault="007C4480" w:rsidP="005A6F9D">
      <w:pPr>
        <w:spacing w:after="0" w:line="360" w:lineRule="auto"/>
        <w:ind w:firstLine="709"/>
        <w:jc w:val="both"/>
        <w:rPr>
          <w:rFonts w:ascii="Times New Roman" w:eastAsia="+mn-ea" w:hAnsi="Times New Roman"/>
          <w:sz w:val="28"/>
          <w:szCs w:val="28"/>
          <w:lang w:eastAsia="ru-RU"/>
        </w:rPr>
      </w:pPr>
    </w:p>
    <w:p w14:paraId="483B9B88" w14:textId="25EC9365" w:rsidR="00C477F3" w:rsidRPr="00957D95" w:rsidRDefault="00622C51" w:rsidP="005A6F9D">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На сегодняшний день российский рынок ЦФА составляет </w:t>
      </w:r>
      <w:r w:rsidR="00852B6B" w:rsidRPr="00957D95">
        <w:rPr>
          <w:rFonts w:ascii="Times New Roman" w:eastAsia="+mn-ea" w:hAnsi="Times New Roman"/>
          <w:sz w:val="28"/>
          <w:szCs w:val="28"/>
          <w:lang w:eastAsia="ru-RU"/>
        </w:rPr>
        <w:t xml:space="preserve">свыше </w:t>
      </w:r>
      <w:r w:rsidR="005A6F9D" w:rsidRPr="00957D95">
        <w:rPr>
          <w:rFonts w:ascii="Times New Roman" w:eastAsia="+mn-ea" w:hAnsi="Times New Roman"/>
          <w:sz w:val="28"/>
          <w:szCs w:val="28"/>
          <w:lang w:eastAsia="ru-RU"/>
        </w:rPr>
        <w:t>4</w:t>
      </w:r>
      <w:r w:rsidRPr="00957D95">
        <w:rPr>
          <w:rFonts w:ascii="Times New Roman" w:eastAsia="+mn-ea" w:hAnsi="Times New Roman"/>
          <w:sz w:val="28"/>
          <w:szCs w:val="28"/>
          <w:lang w:eastAsia="ru-RU"/>
        </w:rPr>
        <w:t xml:space="preserve"> млрд руб</w:t>
      </w:r>
      <w:r w:rsidR="008F1BA5" w:rsidRPr="00957D9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По масштабам мировой практики этот объем не значителен.</w:t>
      </w:r>
      <w:r w:rsidR="00B571E8" w:rsidRPr="00957D95">
        <w:rPr>
          <w:rFonts w:ascii="Times New Roman" w:eastAsia="+mn-ea" w:hAnsi="Times New Roman"/>
          <w:sz w:val="28"/>
          <w:szCs w:val="28"/>
          <w:lang w:eastAsia="ru-RU"/>
        </w:rPr>
        <w:t xml:space="preserve"> </w:t>
      </w:r>
    </w:p>
    <w:p w14:paraId="26B8D325" w14:textId="7164EF42" w:rsidR="00CC41F7" w:rsidRPr="00957D95" w:rsidRDefault="00C477F3" w:rsidP="005A6F9D">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Среди эмитентов рынка ЦФА, включающих 3 банков ведущим участником ЦФА является Сбербанк.</w:t>
      </w:r>
    </w:p>
    <w:p w14:paraId="54602CC0" w14:textId="513F765D" w:rsidR="00622C51" w:rsidRPr="00957D95" w:rsidRDefault="00B571E8" w:rsidP="005A6F9D">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Объем и количество выпусков ЦФА </w:t>
      </w:r>
      <w:r w:rsidR="005A6F9D" w:rsidRPr="00957D95">
        <w:rPr>
          <w:rFonts w:ascii="Times New Roman" w:eastAsia="+mn-ea" w:hAnsi="Times New Roman"/>
          <w:sz w:val="28"/>
          <w:szCs w:val="28"/>
          <w:lang w:eastAsia="ru-RU"/>
        </w:rPr>
        <w:t>в РФ</w:t>
      </w:r>
      <w:r w:rsidRPr="00957D95">
        <w:rPr>
          <w:rFonts w:ascii="Times New Roman" w:eastAsia="+mn-ea" w:hAnsi="Times New Roman"/>
          <w:sz w:val="28"/>
          <w:szCs w:val="28"/>
          <w:lang w:eastAsia="ru-RU"/>
        </w:rPr>
        <w:t xml:space="preserve"> показано на рисунке 3.</w:t>
      </w:r>
      <w:r w:rsidR="001920BF" w:rsidRPr="00957D95">
        <w:rPr>
          <w:rFonts w:ascii="Times New Roman" w:eastAsia="+mn-ea" w:hAnsi="Times New Roman"/>
          <w:sz w:val="28"/>
          <w:szCs w:val="28"/>
          <w:lang w:eastAsia="ru-RU"/>
        </w:rPr>
        <w:t>7</w:t>
      </w:r>
      <w:r w:rsidRPr="00957D95">
        <w:rPr>
          <w:rFonts w:ascii="Times New Roman" w:eastAsia="+mn-ea" w:hAnsi="Times New Roman"/>
          <w:sz w:val="28"/>
          <w:szCs w:val="28"/>
          <w:lang w:eastAsia="ru-RU"/>
        </w:rPr>
        <w:t>.</w:t>
      </w:r>
    </w:p>
    <w:p w14:paraId="7E88B876" w14:textId="77777777" w:rsidR="002E0082" w:rsidRPr="00957D95" w:rsidRDefault="002E0082" w:rsidP="005A6F9D">
      <w:pPr>
        <w:spacing w:after="0" w:line="360" w:lineRule="auto"/>
        <w:ind w:firstLine="709"/>
        <w:jc w:val="both"/>
        <w:rPr>
          <w:rFonts w:ascii="Times New Roman" w:eastAsia="+mn-ea" w:hAnsi="Times New Roman"/>
          <w:sz w:val="28"/>
          <w:szCs w:val="28"/>
          <w:lang w:eastAsia="ru-RU"/>
        </w:rPr>
      </w:pPr>
    </w:p>
    <w:p w14:paraId="5F991601" w14:textId="60F1AF2D" w:rsidR="00B571E8" w:rsidRPr="00957D95" w:rsidRDefault="005A6F9D" w:rsidP="005A6F9D">
      <w:pPr>
        <w:spacing w:after="0" w:line="360" w:lineRule="auto"/>
        <w:jc w:val="both"/>
        <w:rPr>
          <w:rFonts w:ascii="Times New Roman" w:eastAsia="+mn-ea" w:hAnsi="Times New Roman"/>
          <w:sz w:val="28"/>
          <w:szCs w:val="28"/>
          <w:lang w:eastAsia="ru-RU"/>
        </w:rPr>
      </w:pPr>
      <w:r w:rsidRPr="00957D95">
        <w:rPr>
          <w:rFonts w:ascii="Times New Roman" w:eastAsia="+mn-ea" w:hAnsi="Times New Roman"/>
          <w:noProof/>
          <w:sz w:val="28"/>
          <w:szCs w:val="28"/>
          <w:lang w:eastAsia="ru-RU"/>
        </w:rPr>
        <w:drawing>
          <wp:inline distT="0" distB="0" distL="0" distR="0" wp14:anchorId="068606A4" wp14:editId="6F04D27A">
            <wp:extent cx="5843657" cy="3973286"/>
            <wp:effectExtent l="0" t="0" r="5080" b="8255"/>
            <wp:docPr id="11039743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65555" cy="3988175"/>
                    </a:xfrm>
                    <a:prstGeom prst="rect">
                      <a:avLst/>
                    </a:prstGeom>
                    <a:noFill/>
                  </pic:spPr>
                </pic:pic>
              </a:graphicData>
            </a:graphic>
          </wp:inline>
        </w:drawing>
      </w:r>
    </w:p>
    <w:p w14:paraId="7EAE3829" w14:textId="602138E6" w:rsidR="00B571E8" w:rsidRPr="00957D95" w:rsidRDefault="005A6F9D" w:rsidP="005A6F9D">
      <w:pPr>
        <w:spacing w:after="0" w:line="240" w:lineRule="auto"/>
        <w:jc w:val="center"/>
        <w:rPr>
          <w:rFonts w:ascii="Times New Roman" w:eastAsia="+mn-ea" w:hAnsi="Times New Roman"/>
          <w:sz w:val="28"/>
          <w:szCs w:val="28"/>
          <w:lang w:eastAsia="ru-RU"/>
        </w:rPr>
      </w:pPr>
      <w:r w:rsidRPr="00957D95">
        <w:rPr>
          <w:rFonts w:ascii="Times New Roman" w:eastAsia="+mn-ea" w:hAnsi="Times New Roman"/>
          <w:sz w:val="28"/>
          <w:szCs w:val="28"/>
          <w:lang w:eastAsia="ru-RU"/>
        </w:rPr>
        <w:t>Рисунок 3.</w:t>
      </w:r>
      <w:r w:rsidR="001920BF" w:rsidRPr="00957D95">
        <w:rPr>
          <w:rFonts w:ascii="Times New Roman" w:eastAsia="+mn-ea" w:hAnsi="Times New Roman"/>
          <w:sz w:val="28"/>
          <w:szCs w:val="28"/>
          <w:lang w:eastAsia="ru-RU"/>
        </w:rPr>
        <w:t>7</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Общая сумма обязательства по выпускам ЦФА и количество сделок ЦФА</w:t>
      </w:r>
      <w:r w:rsidR="00957D95">
        <w:rPr>
          <w:rFonts w:ascii="Times New Roman" w:eastAsia="+mn-ea" w:hAnsi="Times New Roman"/>
          <w:sz w:val="28"/>
          <w:szCs w:val="28"/>
          <w:lang w:eastAsia="ru-RU"/>
        </w:rPr>
        <w:t xml:space="preserve"> в РФ за 2022-</w:t>
      </w:r>
      <w:r w:rsidRPr="00957D95">
        <w:rPr>
          <w:rFonts w:ascii="Times New Roman" w:eastAsia="+mn-ea" w:hAnsi="Times New Roman"/>
          <w:sz w:val="28"/>
          <w:szCs w:val="28"/>
          <w:lang w:eastAsia="ru-RU"/>
        </w:rPr>
        <w:t>2023 гг.</w:t>
      </w:r>
      <w:r w:rsidR="006C056B" w:rsidRPr="00957D95">
        <w:rPr>
          <w:rFonts w:ascii="Times New Roman" w:eastAsia="+mn-ea" w:hAnsi="Times New Roman"/>
          <w:sz w:val="28"/>
          <w:szCs w:val="28"/>
          <w:lang w:eastAsia="ru-RU"/>
        </w:rPr>
        <w:t xml:space="preserve"> [31]</w:t>
      </w:r>
    </w:p>
    <w:p w14:paraId="1D9AD178" w14:textId="77777777" w:rsidR="005A6F9D" w:rsidRPr="00957D95" w:rsidRDefault="005A6F9D" w:rsidP="00940053">
      <w:pPr>
        <w:spacing w:after="0" w:line="360" w:lineRule="auto"/>
        <w:ind w:firstLine="709"/>
        <w:jc w:val="both"/>
        <w:rPr>
          <w:rFonts w:ascii="Times New Roman" w:eastAsia="+mn-ea" w:hAnsi="Times New Roman"/>
          <w:sz w:val="28"/>
          <w:szCs w:val="28"/>
          <w:lang w:eastAsia="ru-RU"/>
        </w:rPr>
      </w:pPr>
    </w:p>
    <w:p w14:paraId="473EAA10" w14:textId="4ACAAD56" w:rsidR="00C477F3" w:rsidRPr="00957D95" w:rsidRDefault="00FC7C3D" w:rsidP="00C477F3">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Отраслевая стр</w:t>
      </w:r>
      <w:r w:rsidR="00957D95">
        <w:rPr>
          <w:rFonts w:ascii="Times New Roman" w:eastAsia="+mn-ea" w:hAnsi="Times New Roman"/>
          <w:sz w:val="28"/>
          <w:szCs w:val="28"/>
          <w:lang w:eastAsia="ru-RU"/>
        </w:rPr>
        <w:t>уктура рынка ЦФА к 2023 г. выгля</w:t>
      </w:r>
      <w:r w:rsidRPr="00957D95">
        <w:rPr>
          <w:rFonts w:ascii="Times New Roman" w:eastAsia="+mn-ea" w:hAnsi="Times New Roman"/>
          <w:sz w:val="28"/>
          <w:szCs w:val="28"/>
          <w:lang w:eastAsia="ru-RU"/>
        </w:rPr>
        <w:t>дит следующим образом (рисунок 3.</w:t>
      </w:r>
      <w:r w:rsidR="001920BF" w:rsidRPr="00957D95">
        <w:rPr>
          <w:rFonts w:ascii="Times New Roman" w:eastAsia="+mn-ea" w:hAnsi="Times New Roman"/>
          <w:sz w:val="28"/>
          <w:szCs w:val="28"/>
          <w:lang w:eastAsia="ru-RU"/>
        </w:rPr>
        <w:t>8</w:t>
      </w:r>
      <w:r w:rsidRPr="00957D95">
        <w:rPr>
          <w:rFonts w:ascii="Times New Roman" w:eastAsia="+mn-ea" w:hAnsi="Times New Roman"/>
          <w:sz w:val="28"/>
          <w:szCs w:val="28"/>
          <w:lang w:eastAsia="ru-RU"/>
        </w:rPr>
        <w:t>).</w:t>
      </w:r>
      <w:r w:rsidR="002E0082" w:rsidRPr="00957D95">
        <w:rPr>
          <w:rFonts w:ascii="Times New Roman" w:eastAsia="+mn-ea" w:hAnsi="Times New Roman"/>
          <w:sz w:val="28"/>
          <w:szCs w:val="28"/>
          <w:lang w:eastAsia="ru-RU"/>
        </w:rPr>
        <w:t xml:space="preserve"> Как видно из диаграммы финансовые организации и девелоперские компании проявляют наибольший интерес к рынку ЦФА в РФ.</w:t>
      </w:r>
      <w:r w:rsidR="00C477F3" w:rsidRPr="00957D95">
        <w:rPr>
          <w:rFonts w:ascii="Times New Roman" w:eastAsia="+mn-ea" w:hAnsi="Times New Roman"/>
          <w:sz w:val="28"/>
          <w:szCs w:val="28"/>
          <w:lang w:eastAsia="ru-RU"/>
        </w:rPr>
        <w:t xml:space="preserve"> </w:t>
      </w:r>
    </w:p>
    <w:p w14:paraId="1C9C617D" w14:textId="4A0EFEBB" w:rsidR="00FC7C3D" w:rsidRPr="00957D95" w:rsidRDefault="00FC7C3D" w:rsidP="00A069E2">
      <w:pPr>
        <w:spacing w:after="0" w:line="360" w:lineRule="auto"/>
        <w:ind w:firstLine="709"/>
        <w:jc w:val="both"/>
        <w:rPr>
          <w:rFonts w:ascii="Times New Roman" w:eastAsia="+mn-ea" w:hAnsi="Times New Roman"/>
          <w:sz w:val="28"/>
          <w:szCs w:val="28"/>
          <w:lang w:eastAsia="ru-RU"/>
        </w:rPr>
      </w:pPr>
    </w:p>
    <w:p w14:paraId="6AABE59E" w14:textId="4791E189" w:rsidR="00FC7C3D" w:rsidRPr="00957D95" w:rsidRDefault="00FC7C3D" w:rsidP="00FC7C3D">
      <w:pPr>
        <w:spacing w:after="0" w:line="360" w:lineRule="auto"/>
        <w:jc w:val="both"/>
        <w:rPr>
          <w:rFonts w:ascii="Times New Roman" w:eastAsia="+mn-ea" w:hAnsi="Times New Roman"/>
          <w:sz w:val="28"/>
          <w:szCs w:val="28"/>
          <w:lang w:eastAsia="ru-RU"/>
        </w:rPr>
      </w:pPr>
      <w:r w:rsidRPr="00957D95">
        <w:rPr>
          <w:rFonts w:ascii="Times New Roman" w:eastAsia="+mn-ea" w:hAnsi="Times New Roman"/>
          <w:noProof/>
          <w:sz w:val="28"/>
          <w:szCs w:val="28"/>
          <w:lang w:eastAsia="ru-RU"/>
          <w14:ligatures w14:val="standardContextual"/>
        </w:rPr>
        <w:drawing>
          <wp:inline distT="0" distB="0" distL="0" distR="0" wp14:anchorId="42861B29" wp14:editId="1473FF86">
            <wp:extent cx="5817870" cy="2987040"/>
            <wp:effectExtent l="0" t="0" r="11430" b="3810"/>
            <wp:docPr id="20681155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7FC875D" w14:textId="3578F6AF" w:rsidR="00FC7C3D" w:rsidRPr="00195AD2" w:rsidRDefault="00FC7C3D" w:rsidP="00FC7C3D">
      <w:pPr>
        <w:spacing w:after="0" w:line="240" w:lineRule="auto"/>
        <w:ind w:firstLine="709"/>
        <w:jc w:val="center"/>
        <w:rPr>
          <w:rFonts w:ascii="Times New Roman" w:eastAsia="+mn-ea" w:hAnsi="Times New Roman"/>
          <w:sz w:val="28"/>
          <w:szCs w:val="28"/>
          <w:lang w:eastAsia="ru-RU"/>
        </w:rPr>
      </w:pPr>
      <w:r w:rsidRPr="00957D95">
        <w:rPr>
          <w:rFonts w:ascii="Times New Roman" w:eastAsia="+mn-ea" w:hAnsi="Times New Roman"/>
          <w:sz w:val="28"/>
          <w:szCs w:val="28"/>
          <w:lang w:eastAsia="ru-RU"/>
        </w:rPr>
        <w:t>Рисунок 3.</w:t>
      </w:r>
      <w:r w:rsidR="001920BF" w:rsidRPr="00957D95">
        <w:rPr>
          <w:rFonts w:ascii="Times New Roman" w:eastAsia="+mn-ea" w:hAnsi="Times New Roman"/>
          <w:sz w:val="28"/>
          <w:szCs w:val="28"/>
          <w:lang w:eastAsia="ru-RU"/>
        </w:rPr>
        <w:t>8</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Отраслевая структура эмитентов рынка ЦФА в 2023 г., ед.</w:t>
      </w:r>
      <w:r w:rsidR="008847C5">
        <w:rPr>
          <w:rFonts w:ascii="Times New Roman" w:eastAsia="+mn-ea" w:hAnsi="Times New Roman"/>
          <w:sz w:val="28"/>
          <w:szCs w:val="28"/>
          <w:lang w:eastAsia="ru-RU"/>
        </w:rPr>
        <w:t xml:space="preserve"> </w:t>
      </w:r>
      <w:r w:rsidR="00292228" w:rsidRPr="00195AD2">
        <w:rPr>
          <w:rFonts w:ascii="Times New Roman" w:eastAsia="+mn-ea" w:hAnsi="Times New Roman"/>
          <w:sz w:val="28"/>
          <w:szCs w:val="28"/>
          <w:lang w:eastAsia="ru-RU"/>
        </w:rPr>
        <w:t>[37]</w:t>
      </w:r>
    </w:p>
    <w:p w14:paraId="51F86DD2" w14:textId="77777777" w:rsidR="002E0082" w:rsidRPr="00957D95" w:rsidRDefault="002E0082" w:rsidP="002E0082">
      <w:pPr>
        <w:spacing w:after="0" w:line="360" w:lineRule="auto"/>
        <w:ind w:firstLine="709"/>
        <w:jc w:val="both"/>
        <w:rPr>
          <w:rFonts w:ascii="Times New Roman" w:eastAsia="+mn-ea" w:hAnsi="Times New Roman"/>
          <w:sz w:val="28"/>
          <w:szCs w:val="28"/>
          <w:lang w:eastAsia="ru-RU"/>
        </w:rPr>
      </w:pPr>
    </w:p>
    <w:p w14:paraId="048567EC" w14:textId="02A9FE14" w:rsidR="00A069E2" w:rsidRDefault="00A069E2" w:rsidP="00A069E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Схема привлечения денежных средств эмитентов в ЦФА на платформе Сбера представлена на рисунке 3.</w:t>
      </w:r>
      <w:r w:rsidR="001920BF" w:rsidRPr="00957D95">
        <w:rPr>
          <w:rFonts w:ascii="Times New Roman" w:eastAsia="+mn-ea" w:hAnsi="Times New Roman"/>
          <w:sz w:val="28"/>
          <w:szCs w:val="28"/>
          <w:lang w:eastAsia="ru-RU"/>
        </w:rPr>
        <w:t>9</w:t>
      </w:r>
      <w:r w:rsidRPr="00957D95">
        <w:rPr>
          <w:rFonts w:ascii="Times New Roman" w:eastAsia="+mn-ea" w:hAnsi="Times New Roman"/>
          <w:sz w:val="28"/>
          <w:szCs w:val="28"/>
          <w:lang w:eastAsia="ru-RU"/>
        </w:rPr>
        <w:t>.</w:t>
      </w:r>
    </w:p>
    <w:p w14:paraId="77F7DDEE" w14:textId="77777777" w:rsidR="00A918F1" w:rsidRPr="00957D95" w:rsidRDefault="00A918F1" w:rsidP="00A069E2">
      <w:pPr>
        <w:spacing w:after="0" w:line="360" w:lineRule="auto"/>
        <w:ind w:firstLine="709"/>
        <w:jc w:val="both"/>
        <w:rPr>
          <w:rFonts w:ascii="Times New Roman" w:eastAsia="+mn-ea" w:hAnsi="Times New Roman"/>
          <w:sz w:val="28"/>
          <w:szCs w:val="28"/>
          <w:lang w:eastAsia="ru-RU"/>
        </w:rPr>
      </w:pPr>
    </w:p>
    <w:p w14:paraId="1887E678" w14:textId="5AE9A12F" w:rsidR="00A069E2" w:rsidRPr="00957D95" w:rsidRDefault="00A069E2" w:rsidP="00A069E2">
      <w:pPr>
        <w:spacing w:after="0" w:line="360" w:lineRule="auto"/>
        <w:jc w:val="center"/>
        <w:rPr>
          <w:rFonts w:ascii="Times New Roman" w:eastAsia="+mn-ea" w:hAnsi="Times New Roman"/>
          <w:sz w:val="28"/>
          <w:szCs w:val="28"/>
          <w:lang w:eastAsia="ru-RU"/>
        </w:rPr>
      </w:pPr>
      <w:r w:rsidRPr="00957D95">
        <w:rPr>
          <w:noProof/>
          <w:lang w:eastAsia="ru-RU"/>
          <w14:ligatures w14:val="standardContextual"/>
        </w:rPr>
        <w:drawing>
          <wp:inline distT="0" distB="0" distL="0" distR="0" wp14:anchorId="4FD98069" wp14:editId="13C09427">
            <wp:extent cx="5695950" cy="2647950"/>
            <wp:effectExtent l="0" t="0" r="0" b="0"/>
            <wp:docPr id="801858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58473" name=""/>
                    <pic:cNvPicPr/>
                  </pic:nvPicPr>
                  <pic:blipFill rotWithShape="1">
                    <a:blip r:embed="rId73"/>
                    <a:srcRect l="29272" t="49259" r="17262" b="15622"/>
                    <a:stretch/>
                  </pic:blipFill>
                  <pic:spPr bwMode="auto">
                    <a:xfrm>
                      <a:off x="0" y="0"/>
                      <a:ext cx="5707839" cy="2653477"/>
                    </a:xfrm>
                    <a:prstGeom prst="rect">
                      <a:avLst/>
                    </a:prstGeom>
                    <a:ln>
                      <a:noFill/>
                    </a:ln>
                    <a:extLst>
                      <a:ext uri="{53640926-AAD7-44D8-BBD7-CCE9431645EC}">
                        <a14:shadowObscured xmlns:a14="http://schemas.microsoft.com/office/drawing/2010/main"/>
                      </a:ext>
                    </a:extLst>
                  </pic:spPr>
                </pic:pic>
              </a:graphicData>
            </a:graphic>
          </wp:inline>
        </w:drawing>
      </w:r>
    </w:p>
    <w:p w14:paraId="349E0360" w14:textId="6E1D7C74" w:rsidR="00A069E2" w:rsidRPr="00957D95" w:rsidRDefault="00A069E2" w:rsidP="00A918F1">
      <w:pPr>
        <w:spacing w:after="0" w:line="240" w:lineRule="auto"/>
        <w:ind w:firstLine="709"/>
        <w:jc w:val="center"/>
        <w:rPr>
          <w:rFonts w:ascii="Times New Roman" w:eastAsia="+mn-ea" w:hAnsi="Times New Roman"/>
          <w:sz w:val="28"/>
          <w:szCs w:val="28"/>
          <w:lang w:eastAsia="ru-RU"/>
        </w:rPr>
      </w:pPr>
      <w:r w:rsidRPr="00957D95">
        <w:rPr>
          <w:rFonts w:ascii="Times New Roman" w:eastAsia="+mn-ea" w:hAnsi="Times New Roman"/>
          <w:sz w:val="28"/>
          <w:szCs w:val="28"/>
          <w:lang w:eastAsia="ru-RU"/>
        </w:rPr>
        <w:t>Рисунок 3.</w:t>
      </w:r>
      <w:r w:rsidR="001920BF" w:rsidRPr="00957D95">
        <w:rPr>
          <w:rFonts w:ascii="Times New Roman" w:eastAsia="+mn-ea" w:hAnsi="Times New Roman"/>
          <w:sz w:val="28"/>
          <w:szCs w:val="28"/>
          <w:lang w:eastAsia="ru-RU"/>
        </w:rPr>
        <w:t>9</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Схема привлечения денежных средств эмитентов в ЦФА на платформе Сбера [</w:t>
      </w:r>
      <w:r w:rsidR="006C056B" w:rsidRPr="00957D95">
        <w:rPr>
          <w:rFonts w:ascii="Times New Roman" w:eastAsia="+mn-ea" w:hAnsi="Times New Roman"/>
          <w:sz w:val="28"/>
          <w:szCs w:val="28"/>
          <w:lang w:eastAsia="ru-RU"/>
        </w:rPr>
        <w:t>3</w:t>
      </w:r>
      <w:r w:rsidR="00292228">
        <w:rPr>
          <w:rFonts w:ascii="Times New Roman" w:eastAsia="+mn-ea" w:hAnsi="Times New Roman"/>
          <w:sz w:val="28"/>
          <w:szCs w:val="28"/>
          <w:lang w:eastAsia="ru-RU"/>
        </w:rPr>
        <w:t>7</w:t>
      </w:r>
      <w:r w:rsidRPr="00957D95">
        <w:rPr>
          <w:rFonts w:ascii="Times New Roman" w:eastAsia="+mn-ea" w:hAnsi="Times New Roman"/>
          <w:sz w:val="28"/>
          <w:szCs w:val="28"/>
          <w:lang w:eastAsia="ru-RU"/>
        </w:rPr>
        <w:t>]</w:t>
      </w:r>
    </w:p>
    <w:p w14:paraId="17CB47E2" w14:textId="5D76A711" w:rsidR="00A069E2" w:rsidRPr="00957D95" w:rsidRDefault="00A069E2" w:rsidP="00940053">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val="en-US" w:eastAsia="ru-RU"/>
        </w:rPr>
        <w:lastRenderedPageBreak/>
        <w:t>C</w:t>
      </w:r>
      <w:r w:rsidRPr="00957D95">
        <w:rPr>
          <w:rFonts w:ascii="Times New Roman" w:eastAsia="+mn-ea" w:hAnsi="Times New Roman"/>
          <w:sz w:val="28"/>
          <w:szCs w:val="28"/>
          <w:lang w:eastAsia="ru-RU"/>
        </w:rPr>
        <w:t xml:space="preserve"> середины 2022 г. Сбербанком было выпущено 29 ЦФА, включающих бескупонные облигации, ЦФА на золото.</w:t>
      </w:r>
      <w:r w:rsidR="004134FA" w:rsidRPr="00957D95">
        <w:rPr>
          <w:rFonts w:ascii="Times New Roman" w:eastAsia="+mn-ea" w:hAnsi="Times New Roman"/>
          <w:sz w:val="28"/>
          <w:szCs w:val="28"/>
          <w:lang w:eastAsia="ru-RU"/>
        </w:rPr>
        <w:t xml:space="preserve"> Для сравнения, Альфа-банк осуществил 3 ЦФА на аналогичные активы.</w:t>
      </w:r>
    </w:p>
    <w:p w14:paraId="3C31450C" w14:textId="78F45159" w:rsidR="00940053" w:rsidRPr="00957D95" w:rsidRDefault="00940053" w:rsidP="00940053">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Столкнувшись с этими изменениями и общей эволюцией финансового рынка</w:t>
      </w:r>
      <w:r w:rsidR="00491590" w:rsidRPr="00957D95">
        <w:rPr>
          <w:rFonts w:ascii="Times New Roman" w:eastAsia="+mn-ea" w:hAnsi="Times New Roman"/>
          <w:sz w:val="28"/>
          <w:szCs w:val="28"/>
          <w:lang w:eastAsia="ru-RU"/>
        </w:rPr>
        <w:t xml:space="preserve"> РФ в условиях санкций</w:t>
      </w:r>
      <w:r w:rsidRPr="00957D95">
        <w:rPr>
          <w:rFonts w:ascii="Times New Roman" w:eastAsia="+mn-ea" w:hAnsi="Times New Roman"/>
          <w:sz w:val="28"/>
          <w:szCs w:val="28"/>
          <w:lang w:eastAsia="ru-RU"/>
        </w:rPr>
        <w:t>, у коммерческих банков нет другого выбора, кроме как своевременно отреагировать, и использовать цифровые активы</w:t>
      </w:r>
      <w:r w:rsidR="00491590" w:rsidRPr="00957D95">
        <w:rPr>
          <w:rFonts w:ascii="Times New Roman" w:eastAsia="+mn-ea" w:hAnsi="Times New Roman"/>
          <w:sz w:val="28"/>
          <w:szCs w:val="28"/>
          <w:lang w:eastAsia="ru-RU"/>
        </w:rPr>
        <w:t xml:space="preserve">. </w:t>
      </w:r>
      <w:r w:rsidR="00625B2F">
        <w:rPr>
          <w:rFonts w:ascii="Times New Roman" w:eastAsia="+mn-ea" w:hAnsi="Times New Roman"/>
          <w:sz w:val="28"/>
          <w:szCs w:val="28"/>
          <w:lang w:eastAsia="ru-RU"/>
        </w:rPr>
        <w:br/>
      </w:r>
      <w:r w:rsidR="00491590" w:rsidRPr="00957D95">
        <w:rPr>
          <w:rFonts w:ascii="Times New Roman" w:eastAsia="+mn-ea" w:hAnsi="Times New Roman"/>
          <w:sz w:val="28"/>
          <w:szCs w:val="28"/>
          <w:lang w:eastAsia="ru-RU"/>
        </w:rPr>
        <w:t>По нашему мнению, их применение видится в</w:t>
      </w:r>
      <w:r w:rsidR="00625B2F">
        <w:rPr>
          <w:rFonts w:ascii="Times New Roman" w:eastAsia="+mn-ea" w:hAnsi="Times New Roman"/>
          <w:sz w:val="28"/>
          <w:szCs w:val="28"/>
          <w:lang w:eastAsia="ru-RU"/>
        </w:rPr>
        <w:t xml:space="preserve"> дву</w:t>
      </w:r>
      <w:r w:rsidR="00491590" w:rsidRPr="00957D95">
        <w:rPr>
          <w:rFonts w:ascii="Times New Roman" w:eastAsia="+mn-ea" w:hAnsi="Times New Roman"/>
          <w:sz w:val="28"/>
          <w:szCs w:val="28"/>
          <w:lang w:eastAsia="ru-RU"/>
        </w:rPr>
        <w:t>х</w:t>
      </w:r>
      <w:r w:rsidRPr="00957D95">
        <w:rPr>
          <w:rFonts w:ascii="Times New Roman" w:eastAsia="+mn-ea" w:hAnsi="Times New Roman"/>
          <w:sz w:val="28"/>
          <w:szCs w:val="28"/>
          <w:lang w:eastAsia="ru-RU"/>
        </w:rPr>
        <w:t xml:space="preserve"> областях:</w:t>
      </w:r>
    </w:p>
    <w:p w14:paraId="37550C1A" w14:textId="7D6AE45C" w:rsidR="00940053" w:rsidRPr="00957D95" w:rsidRDefault="00940053" w:rsidP="00957D95">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технология: использование преимуществ блокчейна для оптимизации процессов создания продуктов и управления ими;</w:t>
      </w:r>
    </w:p>
    <w:p w14:paraId="18527D6C" w14:textId="5F4CB369" w:rsidR="00940053" w:rsidRPr="00957D95" w:rsidRDefault="00940053" w:rsidP="00957D95">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бизнес: расшир</w:t>
      </w:r>
      <w:r w:rsidR="00DD3516" w:rsidRPr="00957D95">
        <w:rPr>
          <w:rFonts w:ascii="Times New Roman" w:eastAsia="+mn-ea" w:hAnsi="Times New Roman"/>
          <w:sz w:val="28"/>
          <w:szCs w:val="28"/>
          <w:lang w:eastAsia="ru-RU"/>
        </w:rPr>
        <w:t>ение</w:t>
      </w:r>
      <w:r w:rsidRPr="00957D95">
        <w:rPr>
          <w:rFonts w:ascii="Times New Roman" w:eastAsia="+mn-ea" w:hAnsi="Times New Roman"/>
          <w:sz w:val="28"/>
          <w:szCs w:val="28"/>
          <w:lang w:eastAsia="ru-RU"/>
        </w:rPr>
        <w:t xml:space="preserve"> св</w:t>
      </w:r>
      <w:r w:rsidR="00DD3516" w:rsidRPr="00957D95">
        <w:rPr>
          <w:rFonts w:ascii="Times New Roman" w:eastAsia="+mn-ea" w:hAnsi="Times New Roman"/>
          <w:sz w:val="28"/>
          <w:szCs w:val="28"/>
          <w:lang w:eastAsia="ru-RU"/>
        </w:rPr>
        <w:t>оих</w:t>
      </w:r>
      <w:r w:rsidRPr="00957D95">
        <w:rPr>
          <w:rFonts w:ascii="Times New Roman" w:eastAsia="+mn-ea" w:hAnsi="Times New Roman"/>
          <w:sz w:val="28"/>
          <w:szCs w:val="28"/>
          <w:lang w:eastAsia="ru-RU"/>
        </w:rPr>
        <w:t xml:space="preserve"> коммерческ</w:t>
      </w:r>
      <w:r w:rsidR="00DD3516" w:rsidRPr="00957D95">
        <w:rPr>
          <w:rFonts w:ascii="Times New Roman" w:eastAsia="+mn-ea" w:hAnsi="Times New Roman"/>
          <w:sz w:val="28"/>
          <w:szCs w:val="28"/>
          <w:lang w:eastAsia="ru-RU"/>
        </w:rPr>
        <w:t>их</w:t>
      </w:r>
      <w:r w:rsidRPr="00957D95">
        <w:rPr>
          <w:rFonts w:ascii="Times New Roman" w:eastAsia="+mn-ea" w:hAnsi="Times New Roman"/>
          <w:sz w:val="28"/>
          <w:szCs w:val="28"/>
          <w:lang w:eastAsia="ru-RU"/>
        </w:rPr>
        <w:t xml:space="preserve"> предложени</w:t>
      </w:r>
      <w:r w:rsidR="00DD3516" w:rsidRPr="00957D95">
        <w:rPr>
          <w:rFonts w:ascii="Times New Roman" w:eastAsia="+mn-ea" w:hAnsi="Times New Roman"/>
          <w:sz w:val="28"/>
          <w:szCs w:val="28"/>
          <w:lang w:eastAsia="ru-RU"/>
        </w:rPr>
        <w:t>й</w:t>
      </w:r>
      <w:r w:rsidRPr="00957D95">
        <w:rPr>
          <w:rFonts w:ascii="Times New Roman" w:eastAsia="+mn-ea" w:hAnsi="Times New Roman"/>
          <w:sz w:val="28"/>
          <w:szCs w:val="28"/>
          <w:lang w:eastAsia="ru-RU"/>
        </w:rPr>
        <w:t xml:space="preserve"> новыми продуктами и услугами.</w:t>
      </w:r>
    </w:p>
    <w:p w14:paraId="046CA6AF" w14:textId="135830B1" w:rsidR="00940053" w:rsidRPr="00957D95" w:rsidRDefault="00940053" w:rsidP="00940053">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Сочетание этих двух аспектов (технологий и бизнеса) может принести коммерческим банкам </w:t>
      </w:r>
      <w:r w:rsidR="00DD3516" w:rsidRPr="00957D95">
        <w:rPr>
          <w:rFonts w:ascii="Times New Roman" w:eastAsia="+mn-ea" w:hAnsi="Times New Roman"/>
          <w:sz w:val="28"/>
          <w:szCs w:val="28"/>
          <w:lang w:eastAsia="ru-RU"/>
        </w:rPr>
        <w:t xml:space="preserve">следующие </w:t>
      </w:r>
      <w:r w:rsidRPr="00957D95">
        <w:rPr>
          <w:rFonts w:ascii="Times New Roman" w:eastAsia="+mn-ea" w:hAnsi="Times New Roman"/>
          <w:sz w:val="28"/>
          <w:szCs w:val="28"/>
          <w:lang w:eastAsia="ru-RU"/>
        </w:rPr>
        <w:t>выгоды:</w:t>
      </w:r>
    </w:p>
    <w:p w14:paraId="49657195" w14:textId="2524FE9C" w:rsidR="00940053" w:rsidRPr="00625B2F" w:rsidRDefault="00957D95" w:rsidP="00957D95">
      <w:pPr>
        <w:pStyle w:val="a4"/>
        <w:numPr>
          <w:ilvl w:val="1"/>
          <w:numId w:val="40"/>
        </w:numPr>
        <w:tabs>
          <w:tab w:val="left" w:pos="993"/>
        </w:tabs>
        <w:spacing w:after="0" w:line="360" w:lineRule="auto"/>
        <w:ind w:left="0"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п</w:t>
      </w:r>
      <w:r w:rsidR="00940053" w:rsidRPr="00625B2F">
        <w:rPr>
          <w:rFonts w:ascii="Times New Roman" w:eastAsia="+mn-ea" w:hAnsi="Times New Roman"/>
          <w:sz w:val="28"/>
          <w:szCs w:val="28"/>
          <w:lang w:eastAsia="ru-RU"/>
        </w:rPr>
        <w:t xml:space="preserve">ривлечение молодых клиентов: миллениалы и представители поколения Z </w:t>
      </w:r>
      <w:r w:rsidR="00DD3516" w:rsidRPr="00625B2F">
        <w:rPr>
          <w:rFonts w:ascii="Times New Roman" w:eastAsia="+mn-ea" w:hAnsi="Times New Roman"/>
          <w:sz w:val="28"/>
          <w:szCs w:val="28"/>
          <w:lang w:eastAsia="ru-RU"/>
        </w:rPr>
        <w:t>активно</w:t>
      </w:r>
      <w:r w:rsidR="00940053" w:rsidRPr="00625B2F">
        <w:rPr>
          <w:rFonts w:ascii="Times New Roman" w:eastAsia="+mn-ea" w:hAnsi="Times New Roman"/>
          <w:sz w:val="28"/>
          <w:szCs w:val="28"/>
          <w:lang w:eastAsia="ru-RU"/>
        </w:rPr>
        <w:t xml:space="preserve"> интересуются рынком цифровых активов и метавселенной. Интегрируя продукты и услуги, связанные с этой экосистемой, банки могут привлечь и удержать сегмент </w:t>
      </w:r>
      <w:r w:rsidR="00DD3516" w:rsidRPr="00625B2F">
        <w:rPr>
          <w:rFonts w:ascii="Times New Roman" w:eastAsia="+mn-ea" w:hAnsi="Times New Roman"/>
          <w:sz w:val="28"/>
          <w:szCs w:val="28"/>
          <w:lang w:eastAsia="ru-RU"/>
        </w:rPr>
        <w:t xml:space="preserve">этого перспективного </w:t>
      </w:r>
      <w:r w:rsidR="00940053" w:rsidRPr="00625B2F">
        <w:rPr>
          <w:rFonts w:ascii="Times New Roman" w:eastAsia="+mn-ea" w:hAnsi="Times New Roman"/>
          <w:sz w:val="28"/>
          <w:szCs w:val="28"/>
          <w:lang w:eastAsia="ru-RU"/>
        </w:rPr>
        <w:t xml:space="preserve">рынка, который обычно </w:t>
      </w:r>
      <w:r w:rsidR="00625B2F" w:rsidRPr="00625B2F">
        <w:rPr>
          <w:rFonts w:ascii="Times New Roman" w:eastAsia="+mn-ea" w:hAnsi="Times New Roman"/>
          <w:sz w:val="28"/>
          <w:szCs w:val="28"/>
          <w:lang w:eastAsia="ru-RU"/>
        </w:rPr>
        <w:br/>
      </w:r>
      <w:r w:rsidR="00940053" w:rsidRPr="00625B2F">
        <w:rPr>
          <w:rFonts w:ascii="Times New Roman" w:eastAsia="+mn-ea" w:hAnsi="Times New Roman"/>
          <w:sz w:val="28"/>
          <w:szCs w:val="28"/>
          <w:lang w:eastAsia="ru-RU"/>
        </w:rPr>
        <w:t>не полностью обслуживается, но имеет большое значение для будущего роста и смены поколений;</w:t>
      </w:r>
    </w:p>
    <w:p w14:paraId="0682EDB2" w14:textId="4F15E5B3" w:rsidR="00940053" w:rsidRPr="00625B2F" w:rsidRDefault="00625B2F" w:rsidP="00957D95">
      <w:pPr>
        <w:pStyle w:val="a4"/>
        <w:numPr>
          <w:ilvl w:val="1"/>
          <w:numId w:val="40"/>
        </w:numPr>
        <w:tabs>
          <w:tab w:val="left" w:pos="993"/>
        </w:tabs>
        <w:spacing w:after="0" w:line="360" w:lineRule="auto"/>
        <w:ind w:left="0"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и</w:t>
      </w:r>
      <w:r w:rsidR="00940053" w:rsidRPr="00625B2F">
        <w:rPr>
          <w:rFonts w:ascii="Times New Roman" w:eastAsia="+mn-ea" w:hAnsi="Times New Roman"/>
          <w:sz w:val="28"/>
          <w:szCs w:val="28"/>
          <w:lang w:eastAsia="ru-RU"/>
        </w:rPr>
        <w:t>нтернационализация: на все более конкурентном и быстрорастущем рынке открытие цифровых активов позволяет банкам укрепить свои международные позиции, получив доступ к рынку, который благодаря задействованным технологиям является действительно глобальным;</w:t>
      </w:r>
    </w:p>
    <w:p w14:paraId="6B64D4BA" w14:textId="4F11D4BD" w:rsidR="00940053" w:rsidRPr="00625B2F" w:rsidRDefault="00625B2F" w:rsidP="00957D95">
      <w:pPr>
        <w:pStyle w:val="a4"/>
        <w:numPr>
          <w:ilvl w:val="1"/>
          <w:numId w:val="40"/>
        </w:numPr>
        <w:tabs>
          <w:tab w:val="left" w:pos="993"/>
        </w:tabs>
        <w:spacing w:after="0" w:line="360" w:lineRule="auto"/>
        <w:ind w:left="0"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д</w:t>
      </w:r>
      <w:r w:rsidR="00940053" w:rsidRPr="00625B2F">
        <w:rPr>
          <w:rFonts w:ascii="Times New Roman" w:eastAsia="+mn-ea" w:hAnsi="Times New Roman"/>
          <w:sz w:val="28"/>
          <w:szCs w:val="28"/>
          <w:lang w:eastAsia="ru-RU"/>
        </w:rPr>
        <w:t xml:space="preserve">оступность инвестиций: блокчейн позволяет подразделять финансовые инструменты и снижает минимальный порог доступа к инвестиционному рынку; для банков это расширяет круг потенциальных клиентов, предоставляя тем, у кого более низкая покупательная способность, доступ к продуктам, </w:t>
      </w:r>
      <w:r w:rsidRPr="00625B2F">
        <w:rPr>
          <w:rFonts w:ascii="Times New Roman" w:eastAsia="+mn-ea" w:hAnsi="Times New Roman"/>
          <w:sz w:val="28"/>
          <w:szCs w:val="28"/>
          <w:lang w:eastAsia="ru-RU"/>
        </w:rPr>
        <w:br/>
      </w:r>
      <w:r w:rsidR="00940053" w:rsidRPr="00625B2F">
        <w:rPr>
          <w:rFonts w:ascii="Times New Roman" w:eastAsia="+mn-ea" w:hAnsi="Times New Roman"/>
          <w:sz w:val="28"/>
          <w:szCs w:val="28"/>
          <w:lang w:eastAsia="ru-RU"/>
        </w:rPr>
        <w:t>которые в настоящее время предназначены для состоятельных и институциональных инвесторов;</w:t>
      </w:r>
    </w:p>
    <w:p w14:paraId="78087D78" w14:textId="00C728AD" w:rsidR="00940053" w:rsidRPr="00625B2F" w:rsidRDefault="00625B2F" w:rsidP="00957D95">
      <w:pPr>
        <w:pStyle w:val="a4"/>
        <w:numPr>
          <w:ilvl w:val="1"/>
          <w:numId w:val="40"/>
        </w:numPr>
        <w:tabs>
          <w:tab w:val="left" w:pos="993"/>
        </w:tabs>
        <w:spacing w:after="0" w:line="360" w:lineRule="auto"/>
        <w:ind w:left="0"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lastRenderedPageBreak/>
        <w:t>д</w:t>
      </w:r>
      <w:r w:rsidR="00940053" w:rsidRPr="00625B2F">
        <w:rPr>
          <w:rFonts w:ascii="Times New Roman" w:eastAsia="+mn-ea" w:hAnsi="Times New Roman"/>
          <w:sz w:val="28"/>
          <w:szCs w:val="28"/>
          <w:lang w:eastAsia="ru-RU"/>
        </w:rPr>
        <w:t xml:space="preserve">иверсификация: </w:t>
      </w:r>
      <w:r w:rsidR="00DD3516" w:rsidRPr="00625B2F">
        <w:rPr>
          <w:rFonts w:ascii="Times New Roman" w:eastAsia="+mn-ea" w:hAnsi="Times New Roman"/>
          <w:sz w:val="28"/>
          <w:szCs w:val="28"/>
          <w:lang w:eastAsia="ru-RU"/>
        </w:rPr>
        <w:t>ЦФА</w:t>
      </w:r>
      <w:r w:rsidR="00940053" w:rsidRPr="00625B2F">
        <w:rPr>
          <w:rFonts w:ascii="Times New Roman" w:eastAsia="+mn-ea" w:hAnsi="Times New Roman"/>
          <w:sz w:val="28"/>
          <w:szCs w:val="28"/>
          <w:lang w:eastAsia="ru-RU"/>
        </w:rPr>
        <w:t xml:space="preserve"> представляют собой новый класс активов для инвестиций и могут помочь диверсифицировать портфель </w:t>
      </w:r>
      <w:r w:rsidR="00DD3516" w:rsidRPr="00625B2F">
        <w:rPr>
          <w:rFonts w:ascii="Times New Roman" w:eastAsia="+mn-ea" w:hAnsi="Times New Roman"/>
          <w:sz w:val="28"/>
          <w:szCs w:val="28"/>
          <w:lang w:eastAsia="ru-RU"/>
        </w:rPr>
        <w:t xml:space="preserve">коммерческих </w:t>
      </w:r>
      <w:r w:rsidR="00940053" w:rsidRPr="00625B2F">
        <w:rPr>
          <w:rFonts w:ascii="Times New Roman" w:eastAsia="+mn-ea" w:hAnsi="Times New Roman"/>
          <w:sz w:val="28"/>
          <w:szCs w:val="28"/>
          <w:lang w:eastAsia="ru-RU"/>
        </w:rPr>
        <w:t>банк</w:t>
      </w:r>
      <w:r w:rsidR="00DD3516" w:rsidRPr="00625B2F">
        <w:rPr>
          <w:rFonts w:ascii="Times New Roman" w:eastAsia="+mn-ea" w:hAnsi="Times New Roman"/>
          <w:sz w:val="28"/>
          <w:szCs w:val="28"/>
          <w:lang w:eastAsia="ru-RU"/>
        </w:rPr>
        <w:t>ов</w:t>
      </w:r>
      <w:r w:rsidR="00940053" w:rsidRPr="00625B2F">
        <w:rPr>
          <w:rFonts w:ascii="Times New Roman" w:eastAsia="+mn-ea" w:hAnsi="Times New Roman"/>
          <w:sz w:val="28"/>
          <w:szCs w:val="28"/>
          <w:lang w:eastAsia="ru-RU"/>
        </w:rPr>
        <w:t>, делая его более привлекательным для клиентов;</w:t>
      </w:r>
    </w:p>
    <w:p w14:paraId="48216A5C" w14:textId="2F6359DD" w:rsidR="005214FE" w:rsidRPr="00625B2F" w:rsidRDefault="00625B2F" w:rsidP="00957D95">
      <w:pPr>
        <w:pStyle w:val="a4"/>
        <w:numPr>
          <w:ilvl w:val="1"/>
          <w:numId w:val="40"/>
        </w:numPr>
        <w:tabs>
          <w:tab w:val="left" w:pos="993"/>
        </w:tabs>
        <w:spacing w:after="0" w:line="360" w:lineRule="auto"/>
        <w:ind w:left="0"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а</w:t>
      </w:r>
      <w:r w:rsidR="00940053" w:rsidRPr="00625B2F">
        <w:rPr>
          <w:rFonts w:ascii="Times New Roman" w:eastAsia="+mn-ea" w:hAnsi="Times New Roman"/>
          <w:sz w:val="28"/>
          <w:szCs w:val="28"/>
          <w:lang w:eastAsia="ru-RU"/>
        </w:rPr>
        <w:t>втоматизация: автоматизация, обеспечиваемая технологией блокчейн, позвол</w:t>
      </w:r>
      <w:r w:rsidR="00DD3516" w:rsidRPr="00625B2F">
        <w:rPr>
          <w:rFonts w:ascii="Times New Roman" w:eastAsia="+mn-ea" w:hAnsi="Times New Roman"/>
          <w:sz w:val="28"/>
          <w:szCs w:val="28"/>
          <w:lang w:eastAsia="ru-RU"/>
        </w:rPr>
        <w:t>ит коммерческим</w:t>
      </w:r>
      <w:r w:rsidR="00940053" w:rsidRPr="00625B2F">
        <w:rPr>
          <w:rFonts w:ascii="Times New Roman" w:eastAsia="+mn-ea" w:hAnsi="Times New Roman"/>
          <w:sz w:val="28"/>
          <w:szCs w:val="28"/>
          <w:lang w:eastAsia="ru-RU"/>
        </w:rPr>
        <w:t xml:space="preserve"> банкам оптимизировать операционные процессы, связанные с управлением финансовыми инструментами и торговлей ими.</w:t>
      </w:r>
    </w:p>
    <w:p w14:paraId="0BCD9784" w14:textId="117B3E24" w:rsidR="00E31532" w:rsidRPr="00625B2F" w:rsidRDefault="00E31532" w:rsidP="00E31532">
      <w:pPr>
        <w:spacing w:after="0" w:line="360" w:lineRule="auto"/>
        <w:ind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 xml:space="preserve">С коммерческой точки зрения основные виды услуг, которые коммерческие банки могут интегрировать с использованием, ЦФА представлен </w:t>
      </w:r>
      <w:r w:rsidR="00625B2F" w:rsidRPr="00625B2F">
        <w:rPr>
          <w:rFonts w:ascii="Times New Roman" w:eastAsia="+mn-ea" w:hAnsi="Times New Roman"/>
          <w:sz w:val="28"/>
          <w:szCs w:val="28"/>
          <w:lang w:eastAsia="ru-RU"/>
        </w:rPr>
        <w:br/>
      </w:r>
      <w:r w:rsidRPr="00625B2F">
        <w:rPr>
          <w:rFonts w:ascii="Times New Roman" w:eastAsia="+mn-ea" w:hAnsi="Times New Roman"/>
          <w:sz w:val="28"/>
          <w:szCs w:val="28"/>
          <w:lang w:eastAsia="ru-RU"/>
        </w:rPr>
        <w:t>на рисунке 3.</w:t>
      </w:r>
      <w:r w:rsidR="001920BF" w:rsidRPr="00625B2F">
        <w:rPr>
          <w:rFonts w:ascii="Times New Roman" w:eastAsia="+mn-ea" w:hAnsi="Times New Roman"/>
          <w:sz w:val="28"/>
          <w:szCs w:val="28"/>
          <w:lang w:eastAsia="ru-RU"/>
        </w:rPr>
        <w:t>10</w:t>
      </w:r>
      <w:r w:rsidRPr="00625B2F">
        <w:rPr>
          <w:rFonts w:ascii="Times New Roman" w:eastAsia="+mn-ea" w:hAnsi="Times New Roman"/>
          <w:sz w:val="28"/>
          <w:szCs w:val="28"/>
          <w:lang w:eastAsia="ru-RU"/>
        </w:rPr>
        <w:t>.</w:t>
      </w:r>
    </w:p>
    <w:p w14:paraId="18B3E7FE" w14:textId="7F9814AB" w:rsidR="00DD3516" w:rsidRPr="00957D95" w:rsidRDefault="00DD3516" w:rsidP="00DD3516">
      <w:pPr>
        <w:spacing w:after="0" w:line="360" w:lineRule="auto"/>
        <w:ind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Как видно из рисунка применение Ц</w:t>
      </w:r>
      <w:r w:rsidRPr="00957D95">
        <w:rPr>
          <w:rFonts w:ascii="Times New Roman" w:eastAsia="+mn-ea" w:hAnsi="Times New Roman"/>
          <w:sz w:val="28"/>
          <w:szCs w:val="28"/>
          <w:lang w:eastAsia="ru-RU"/>
        </w:rPr>
        <w:t xml:space="preserve">ФА в практике российских банков на современном этапе и в ближайшей перспективе может осуществляться </w:t>
      </w:r>
      <w:r w:rsidR="00625B2F">
        <w:rPr>
          <w:rFonts w:ascii="Times New Roman" w:eastAsia="+mn-ea" w:hAnsi="Times New Roman"/>
          <w:sz w:val="28"/>
          <w:szCs w:val="28"/>
          <w:lang w:eastAsia="ru-RU"/>
        </w:rPr>
        <w:br/>
        <w:t>в трех</w:t>
      </w:r>
      <w:r w:rsidRPr="00957D95">
        <w:rPr>
          <w:rFonts w:ascii="Times New Roman" w:eastAsia="+mn-ea" w:hAnsi="Times New Roman"/>
          <w:sz w:val="28"/>
          <w:szCs w:val="28"/>
          <w:lang w:eastAsia="ru-RU"/>
        </w:rPr>
        <w:t xml:space="preserve"> направлениях. Рассмотрим эти направления более детально.</w:t>
      </w:r>
    </w:p>
    <w:p w14:paraId="211C33DB" w14:textId="77777777" w:rsidR="00A069E2" w:rsidRPr="00957D95" w:rsidRDefault="00A069E2" w:rsidP="00E31532">
      <w:pPr>
        <w:spacing w:after="0" w:line="360" w:lineRule="auto"/>
        <w:ind w:firstLine="709"/>
        <w:jc w:val="both"/>
        <w:rPr>
          <w:rFonts w:ascii="Times New Roman" w:eastAsia="+mn-ea" w:hAnsi="Times New Roman"/>
          <w:sz w:val="28"/>
          <w:szCs w:val="28"/>
          <w:lang w:eastAsia="ru-RU"/>
        </w:rPr>
      </w:pPr>
    </w:p>
    <w:p w14:paraId="0BDEC2F6" w14:textId="5E91BC6A" w:rsidR="00E31532" w:rsidRPr="00957D95" w:rsidRDefault="00E31532" w:rsidP="00142BAB">
      <w:pPr>
        <w:spacing w:after="0" w:line="360" w:lineRule="auto"/>
        <w:jc w:val="both"/>
        <w:rPr>
          <w:rFonts w:ascii="Times New Roman" w:eastAsia="+mn-ea" w:hAnsi="Times New Roman"/>
          <w:sz w:val="28"/>
          <w:szCs w:val="28"/>
          <w:lang w:eastAsia="ru-RU"/>
        </w:rPr>
      </w:pPr>
      <w:r w:rsidRPr="00957D95">
        <w:rPr>
          <w:rFonts w:ascii="Times New Roman" w:eastAsia="+mn-ea" w:hAnsi="Times New Roman"/>
          <w:noProof/>
          <w:sz w:val="28"/>
          <w:szCs w:val="28"/>
          <w:lang w:eastAsia="ru-RU"/>
          <w14:ligatures w14:val="standardContextual"/>
        </w:rPr>
        <w:drawing>
          <wp:inline distT="0" distB="0" distL="0" distR="0" wp14:anchorId="17F60640" wp14:editId="623B1ECE">
            <wp:extent cx="6029325" cy="3771900"/>
            <wp:effectExtent l="0" t="0" r="0" b="38100"/>
            <wp:docPr id="160776730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5FC0CFF" w14:textId="0BE0127F" w:rsidR="00E31532" w:rsidRPr="00957D95" w:rsidRDefault="00142BAB" w:rsidP="00B571E8">
      <w:pPr>
        <w:spacing w:after="0" w:line="240" w:lineRule="auto"/>
        <w:jc w:val="center"/>
        <w:rPr>
          <w:rFonts w:ascii="Times New Roman" w:eastAsia="+mn-ea" w:hAnsi="Times New Roman"/>
          <w:sz w:val="28"/>
          <w:szCs w:val="28"/>
          <w:lang w:eastAsia="ru-RU"/>
        </w:rPr>
      </w:pPr>
      <w:r w:rsidRPr="00957D95">
        <w:rPr>
          <w:rFonts w:ascii="Times New Roman" w:eastAsia="+mn-ea" w:hAnsi="Times New Roman"/>
          <w:sz w:val="28"/>
          <w:szCs w:val="28"/>
          <w:lang w:eastAsia="ru-RU"/>
        </w:rPr>
        <w:t>Рисунок 3.</w:t>
      </w:r>
      <w:r w:rsidR="001920BF" w:rsidRPr="00957D95">
        <w:rPr>
          <w:rFonts w:ascii="Times New Roman" w:eastAsia="+mn-ea" w:hAnsi="Times New Roman"/>
          <w:sz w:val="28"/>
          <w:szCs w:val="28"/>
          <w:lang w:eastAsia="ru-RU"/>
        </w:rPr>
        <w:t>10</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Перспективные направления применения ЦФ</w:t>
      </w:r>
      <w:r w:rsidR="007E07F7" w:rsidRPr="00957D95">
        <w:rPr>
          <w:rFonts w:ascii="Times New Roman" w:eastAsia="+mn-ea" w:hAnsi="Times New Roman"/>
          <w:sz w:val="28"/>
          <w:szCs w:val="28"/>
          <w:lang w:eastAsia="ru-RU"/>
        </w:rPr>
        <w:t>А</w:t>
      </w:r>
      <w:r w:rsidRPr="00957D95">
        <w:rPr>
          <w:rFonts w:ascii="Times New Roman" w:eastAsia="+mn-ea" w:hAnsi="Times New Roman"/>
          <w:sz w:val="28"/>
          <w:szCs w:val="28"/>
          <w:lang w:eastAsia="ru-RU"/>
        </w:rPr>
        <w:br/>
        <w:t>в банк</w:t>
      </w:r>
      <w:r w:rsidR="005245FD">
        <w:rPr>
          <w:rFonts w:ascii="Times New Roman" w:eastAsia="+mn-ea" w:hAnsi="Times New Roman"/>
          <w:sz w:val="28"/>
          <w:szCs w:val="28"/>
          <w:lang w:eastAsia="ru-RU"/>
        </w:rPr>
        <w:t>овском секторе РФ (составлено автором)</w:t>
      </w:r>
    </w:p>
    <w:p w14:paraId="71C9BD40" w14:textId="77777777" w:rsidR="00DD3516" w:rsidRPr="00957D95" w:rsidRDefault="00DD3516" w:rsidP="00E31532">
      <w:pPr>
        <w:spacing w:after="0" w:line="360" w:lineRule="auto"/>
        <w:ind w:firstLine="709"/>
        <w:jc w:val="both"/>
        <w:rPr>
          <w:rFonts w:ascii="Times New Roman" w:eastAsia="+mn-ea" w:hAnsi="Times New Roman"/>
          <w:sz w:val="28"/>
          <w:szCs w:val="28"/>
          <w:lang w:eastAsia="ru-RU"/>
        </w:rPr>
      </w:pPr>
    </w:p>
    <w:p w14:paraId="693A53E1" w14:textId="3869F576" w:rsidR="00E31532" w:rsidRPr="00957D95" w:rsidRDefault="00E31532" w:rsidP="00E3153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Кошельки: служба хранения цифровых активов, которая потенциально может быть интегрирована в традиционную банковскую систему банкинга</w:t>
      </w:r>
      <w:r w:rsidR="00142BAB" w:rsidRPr="00957D95">
        <w:rPr>
          <w:rFonts w:ascii="Times New Roman" w:eastAsia="+mn-ea" w:hAnsi="Times New Roman"/>
          <w:sz w:val="28"/>
          <w:szCs w:val="28"/>
          <w:lang w:eastAsia="ru-RU"/>
        </w:rPr>
        <w:t>. Это позволит</w:t>
      </w:r>
      <w:r w:rsidRPr="00957D95">
        <w:rPr>
          <w:rFonts w:ascii="Times New Roman" w:eastAsia="+mn-ea" w:hAnsi="Times New Roman"/>
          <w:sz w:val="28"/>
          <w:szCs w:val="28"/>
          <w:lang w:eastAsia="ru-RU"/>
        </w:rPr>
        <w:t xml:space="preserve"> клиентам</w:t>
      </w:r>
      <w:r w:rsidR="00142BAB" w:rsidRPr="00957D95">
        <w:rPr>
          <w:rFonts w:ascii="Times New Roman" w:eastAsia="+mn-ea" w:hAnsi="Times New Roman"/>
          <w:sz w:val="28"/>
          <w:szCs w:val="28"/>
          <w:lang w:eastAsia="ru-RU"/>
        </w:rPr>
        <w:t xml:space="preserve"> банков предложить</w:t>
      </w:r>
      <w:r w:rsidRPr="00957D95">
        <w:rPr>
          <w:rFonts w:ascii="Times New Roman" w:eastAsia="+mn-ea" w:hAnsi="Times New Roman"/>
          <w:sz w:val="28"/>
          <w:szCs w:val="28"/>
          <w:lang w:eastAsia="ru-RU"/>
        </w:rPr>
        <w:t xml:space="preserve"> альтернативный и безопасный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инструмент для управления их транзакциями в метавселенной и в экосистеме цифровых активов в целом. Если мы думаем о банках как о золотом стандарте платежных систем, то кошелек можно рассматривать как новый способ оплаты, привязанный к банковскому счету человека, который, подобно кредитной/дебетовой карте, позволяет осуществлять операции в виртуальном мире и, возможно, в реальный мир, каким мы его знаем сейчас.</w:t>
      </w:r>
    </w:p>
    <w:p w14:paraId="7DB0D007" w14:textId="5DAD1001" w:rsidR="00E31532" w:rsidRPr="00957D95" w:rsidRDefault="00E31532" w:rsidP="00E3153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Обмен и торговля: финансовые операторы смогут облегчить обмен традиционной</w:t>
      </w:r>
      <w:r w:rsidR="00625B2F">
        <w:rPr>
          <w:rFonts w:ascii="Times New Roman" w:eastAsia="+mn-ea" w:hAnsi="Times New Roman"/>
          <w:sz w:val="28"/>
          <w:szCs w:val="28"/>
          <w:lang w:eastAsia="ru-RU"/>
        </w:rPr>
        <w:t xml:space="preserve"> (фиатной</w:t>
      </w:r>
      <w:r w:rsidR="00142BAB" w:rsidRPr="00957D9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валюты на виртуальную валюту и с помощью торговых решений обеспечить покупку и продажу цифровых активов, позволяя клиентам обменивать, например, биткойн на токен безопасности, а не NFT. Интегрируя эту услугу, </w:t>
      </w:r>
      <w:r w:rsidR="00142BAB" w:rsidRPr="00957D95">
        <w:rPr>
          <w:rFonts w:ascii="Times New Roman" w:eastAsia="+mn-ea" w:hAnsi="Times New Roman"/>
          <w:sz w:val="28"/>
          <w:szCs w:val="28"/>
          <w:lang w:eastAsia="ru-RU"/>
        </w:rPr>
        <w:t xml:space="preserve">коммерческие </w:t>
      </w:r>
      <w:r w:rsidRPr="00957D95">
        <w:rPr>
          <w:rFonts w:ascii="Times New Roman" w:eastAsia="+mn-ea" w:hAnsi="Times New Roman"/>
          <w:sz w:val="28"/>
          <w:szCs w:val="28"/>
          <w:lang w:eastAsia="ru-RU"/>
        </w:rPr>
        <w:t xml:space="preserve">банки </w:t>
      </w:r>
      <w:r w:rsidR="00142BAB" w:rsidRPr="00957D95">
        <w:rPr>
          <w:rFonts w:ascii="Times New Roman" w:eastAsia="+mn-ea" w:hAnsi="Times New Roman"/>
          <w:sz w:val="28"/>
          <w:szCs w:val="28"/>
          <w:lang w:eastAsia="ru-RU"/>
        </w:rPr>
        <w:t>с</w:t>
      </w:r>
      <w:r w:rsidRPr="00957D95">
        <w:rPr>
          <w:rFonts w:ascii="Times New Roman" w:eastAsia="+mn-ea" w:hAnsi="Times New Roman"/>
          <w:sz w:val="28"/>
          <w:szCs w:val="28"/>
          <w:lang w:eastAsia="ru-RU"/>
        </w:rPr>
        <w:t xml:space="preserve">могут позиционировать себя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на рынке, который представляет определенный интерес для их клиентов,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и избежать в долгосрочной перспективе крупномасштабной потери клиентов и, следовательно, доходов.</w:t>
      </w:r>
    </w:p>
    <w:p w14:paraId="70AFFB9A" w14:textId="77777777" w:rsidR="00142BAB" w:rsidRPr="00957D95" w:rsidRDefault="00E31532" w:rsidP="00E3153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Финансовые консультации: </w:t>
      </w:r>
    </w:p>
    <w:p w14:paraId="03298EF6" w14:textId="07CC3AEB" w:rsidR="00E31532" w:rsidRPr="00957D95" w:rsidRDefault="00142BAB" w:rsidP="00E3153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Создание </w:t>
      </w:r>
      <w:r w:rsidR="00E31532" w:rsidRPr="00957D95">
        <w:rPr>
          <w:rFonts w:ascii="Times New Roman" w:eastAsia="+mn-ea" w:hAnsi="Times New Roman"/>
          <w:sz w:val="28"/>
          <w:szCs w:val="28"/>
          <w:lang w:eastAsia="ru-RU"/>
        </w:rPr>
        <w:t>целостн</w:t>
      </w:r>
      <w:r w:rsidRPr="00957D95">
        <w:rPr>
          <w:rFonts w:ascii="Times New Roman" w:eastAsia="+mn-ea" w:hAnsi="Times New Roman"/>
          <w:sz w:val="28"/>
          <w:szCs w:val="28"/>
          <w:lang w:eastAsia="ru-RU"/>
        </w:rPr>
        <w:t>ой</w:t>
      </w:r>
      <w:r w:rsidR="00E31532" w:rsidRPr="00957D95">
        <w:rPr>
          <w:rFonts w:ascii="Times New Roman" w:eastAsia="+mn-ea" w:hAnsi="Times New Roman"/>
          <w:sz w:val="28"/>
          <w:szCs w:val="28"/>
          <w:lang w:eastAsia="ru-RU"/>
        </w:rPr>
        <w:t xml:space="preserve"> модел</w:t>
      </w:r>
      <w:r w:rsidRPr="00957D95">
        <w:rPr>
          <w:rFonts w:ascii="Times New Roman" w:eastAsia="+mn-ea" w:hAnsi="Times New Roman"/>
          <w:sz w:val="28"/>
          <w:szCs w:val="28"/>
          <w:lang w:eastAsia="ru-RU"/>
        </w:rPr>
        <w:t>и</w:t>
      </w:r>
      <w:r w:rsidR="00E31532" w:rsidRPr="00957D95">
        <w:rPr>
          <w:rFonts w:ascii="Times New Roman" w:eastAsia="+mn-ea" w:hAnsi="Times New Roman"/>
          <w:sz w:val="28"/>
          <w:szCs w:val="28"/>
          <w:lang w:eastAsia="ru-RU"/>
        </w:rPr>
        <w:t xml:space="preserve"> финансовых консультаций, которая также учитывает базу </w:t>
      </w:r>
      <w:r w:rsidRPr="00957D95">
        <w:rPr>
          <w:rFonts w:ascii="Times New Roman" w:eastAsia="+mn-ea" w:hAnsi="Times New Roman"/>
          <w:sz w:val="28"/>
          <w:szCs w:val="28"/>
          <w:lang w:eastAsia="ru-RU"/>
        </w:rPr>
        <w:t>ЦФА</w:t>
      </w:r>
      <w:r w:rsidR="00E31532" w:rsidRPr="00957D95">
        <w:rPr>
          <w:rFonts w:ascii="Times New Roman" w:eastAsia="+mn-ea" w:hAnsi="Times New Roman"/>
          <w:sz w:val="28"/>
          <w:szCs w:val="28"/>
          <w:lang w:eastAsia="ru-RU"/>
        </w:rPr>
        <w:t xml:space="preserve"> клиента. Крупные игроки финансовой отрасли смогут разрабатывать новые модели распределения, используя свои навыки и уровень цифровизации, одновременно потенциально очерчивая все более сложные уровни обслуживания, такие как:</w:t>
      </w:r>
    </w:p>
    <w:p w14:paraId="6C5E34ED" w14:textId="534BE27C" w:rsidR="00E31532" w:rsidRPr="00957D95" w:rsidRDefault="00E31532" w:rsidP="00E3153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Первый уровень</w:t>
      </w:r>
      <w:r w:rsidR="00142BAB" w:rsidRPr="00957D95">
        <w:rPr>
          <w:rFonts w:ascii="Times New Roman" w:eastAsia="+mn-ea" w:hAnsi="Times New Roman"/>
          <w:sz w:val="28"/>
          <w:szCs w:val="28"/>
          <w:lang w:eastAsia="ru-RU"/>
        </w:rPr>
        <w:t xml:space="preserve"> </w:t>
      </w:r>
      <w:r w:rsidR="00142BAB" w:rsidRPr="00957D95">
        <w:rPr>
          <w:rFonts w:ascii="Times New Roman" w:eastAsia="+mn-ea" w:hAnsi="Times New Roman"/>
          <w:sz w:val="28"/>
          <w:szCs w:val="28"/>
          <w:lang w:eastAsia="ru-RU"/>
        </w:rPr>
        <w:sym w:font="Symbol" w:char="F02D"/>
      </w:r>
      <w:r w:rsidR="00142BAB"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«массовый рынок»</w:t>
      </w:r>
      <w:r w:rsidR="00142BAB" w:rsidRPr="00957D95">
        <w:rPr>
          <w:rFonts w:ascii="Times New Roman" w:eastAsia="+mn-ea" w:hAnsi="Times New Roman"/>
          <w:sz w:val="28"/>
          <w:szCs w:val="28"/>
          <w:lang w:eastAsia="ru-RU"/>
        </w:rPr>
        <w:t>, который</w:t>
      </w:r>
      <w:r w:rsidRPr="00957D95">
        <w:rPr>
          <w:rFonts w:ascii="Times New Roman" w:eastAsia="+mn-ea" w:hAnsi="Times New Roman"/>
          <w:sz w:val="28"/>
          <w:szCs w:val="28"/>
          <w:lang w:eastAsia="ru-RU"/>
        </w:rPr>
        <w:t xml:space="preserve"> по своей природе, направлен на предоставление общих рекомендаций по цифровым активам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путем создания комплексного представления о финансовом портфеле клиента и диверсификации традиционных инвестиций с помощью криптовалют, токенов безопасности и т. д.</w:t>
      </w:r>
    </w:p>
    <w:p w14:paraId="459A6323" w14:textId="564124B6" w:rsidR="00940053" w:rsidRPr="00957D95" w:rsidRDefault="00E31532" w:rsidP="00E3153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Второй уровень </w:t>
      </w:r>
      <w:r w:rsidR="00142BAB" w:rsidRPr="00957D95">
        <w:rPr>
          <w:rFonts w:ascii="Times New Roman" w:eastAsia="+mn-ea" w:hAnsi="Times New Roman"/>
          <w:sz w:val="28"/>
          <w:szCs w:val="28"/>
          <w:lang w:eastAsia="ru-RU"/>
        </w:rPr>
        <w:sym w:font="Symbol" w:char="F02D"/>
      </w:r>
      <w:r w:rsidR="00142BAB"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 xml:space="preserve">«консультации специалиста», который анализирует факторы, лежащие в основе инвестиций в цифровые активы, предоставляя </w:t>
      </w:r>
      <w:r w:rsidRPr="00957D95">
        <w:rPr>
          <w:rFonts w:ascii="Times New Roman" w:eastAsia="+mn-ea" w:hAnsi="Times New Roman"/>
          <w:sz w:val="28"/>
          <w:szCs w:val="28"/>
          <w:lang w:eastAsia="ru-RU"/>
        </w:rPr>
        <w:lastRenderedPageBreak/>
        <w:t xml:space="preserve">клиентам конкретные рекомендации, основанные на их требованиях и предпочтениях, а также принимая во внимание их отношение к риску. Эта </w:t>
      </w:r>
      <w:r w:rsidR="0053309E" w:rsidRPr="00957D95">
        <w:rPr>
          <w:rFonts w:ascii="Times New Roman" w:eastAsia="+mn-ea" w:hAnsi="Times New Roman"/>
          <w:sz w:val="28"/>
          <w:szCs w:val="28"/>
          <w:lang w:eastAsia="ru-RU"/>
        </w:rPr>
        <w:t xml:space="preserve">финансовая </w:t>
      </w:r>
      <w:r w:rsidRPr="00957D95">
        <w:rPr>
          <w:rFonts w:ascii="Times New Roman" w:eastAsia="+mn-ea" w:hAnsi="Times New Roman"/>
          <w:sz w:val="28"/>
          <w:szCs w:val="28"/>
          <w:lang w:eastAsia="ru-RU"/>
        </w:rPr>
        <w:t xml:space="preserve">услуга </w:t>
      </w:r>
      <w:r w:rsidR="0053309E" w:rsidRPr="00957D95">
        <w:rPr>
          <w:rFonts w:ascii="Times New Roman" w:eastAsia="+mn-ea" w:hAnsi="Times New Roman"/>
          <w:sz w:val="28"/>
          <w:szCs w:val="28"/>
          <w:lang w:eastAsia="ru-RU"/>
        </w:rPr>
        <w:t>с</w:t>
      </w:r>
      <w:r w:rsidRPr="00957D95">
        <w:rPr>
          <w:rFonts w:ascii="Times New Roman" w:eastAsia="+mn-ea" w:hAnsi="Times New Roman"/>
          <w:sz w:val="28"/>
          <w:szCs w:val="28"/>
          <w:lang w:eastAsia="ru-RU"/>
        </w:rPr>
        <w:t xml:space="preserve">может </w:t>
      </w:r>
      <w:r w:rsidR="0053309E" w:rsidRPr="00957D95">
        <w:rPr>
          <w:rFonts w:ascii="Times New Roman" w:eastAsia="+mn-ea" w:hAnsi="Times New Roman"/>
          <w:sz w:val="28"/>
          <w:szCs w:val="28"/>
          <w:lang w:eastAsia="ru-RU"/>
        </w:rPr>
        <w:t xml:space="preserve">также </w:t>
      </w:r>
      <w:r w:rsidRPr="00957D95">
        <w:rPr>
          <w:rFonts w:ascii="Times New Roman" w:eastAsia="+mn-ea" w:hAnsi="Times New Roman"/>
          <w:sz w:val="28"/>
          <w:szCs w:val="28"/>
          <w:lang w:eastAsia="ru-RU"/>
        </w:rPr>
        <w:t>предоставляться через сторонних партнеров, специализирующихся на базовых инвестициях.</w:t>
      </w:r>
    </w:p>
    <w:p w14:paraId="2AC1CC08" w14:textId="2AFA5706" w:rsidR="0053309E" w:rsidRPr="00957D95" w:rsidRDefault="0053309E" w:rsidP="0053309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Для того, что рационально и экономически выгодно обосновать свое коммерческое предложение этих новых финансовых услуг, коммерческим банкам целесообразно будет принять меры в отношении своей</w:t>
      </w:r>
      <w:r w:rsidR="00625B2F">
        <w:rPr>
          <w:rFonts w:ascii="Times New Roman" w:eastAsia="+mn-ea" w:hAnsi="Times New Roman"/>
          <w:sz w:val="28"/>
          <w:szCs w:val="28"/>
          <w:lang w:eastAsia="ru-RU"/>
        </w:rPr>
        <w:t xml:space="preserve"> цепочки создания стоимости с дву</w:t>
      </w:r>
      <w:r w:rsidRPr="00957D95">
        <w:rPr>
          <w:rFonts w:ascii="Times New Roman" w:eastAsia="+mn-ea" w:hAnsi="Times New Roman"/>
          <w:sz w:val="28"/>
          <w:szCs w:val="28"/>
          <w:lang w:eastAsia="ru-RU"/>
        </w:rPr>
        <w:t xml:space="preserve">х точек зрения: </w:t>
      </w:r>
    </w:p>
    <w:p w14:paraId="0652BD73" w14:textId="2992D736" w:rsidR="0053309E" w:rsidRPr="00625B2F" w:rsidRDefault="0053309E" w:rsidP="00625B2F">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создание нового опыта в управлении цифровыми активами;</w:t>
      </w:r>
    </w:p>
    <w:p w14:paraId="05D7B6A8" w14:textId="3A29CDB3" w:rsidR="0053309E" w:rsidRPr="00625B2F" w:rsidRDefault="0053309E" w:rsidP="00625B2F">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 xml:space="preserve">развитие своих ИТ-систем с помощью </w:t>
      </w:r>
      <w:r w:rsidR="00625B2F">
        <w:rPr>
          <w:rFonts w:ascii="Times New Roman" w:eastAsia="+mn-ea" w:hAnsi="Times New Roman"/>
          <w:sz w:val="28"/>
          <w:szCs w:val="28"/>
          <w:lang w:eastAsia="ru-RU"/>
        </w:rPr>
        <w:t>платформ на основе блокчейна</w:t>
      </w:r>
      <w:r w:rsidRPr="00625B2F">
        <w:rPr>
          <w:rFonts w:ascii="Times New Roman" w:eastAsia="+mn-ea" w:hAnsi="Times New Roman"/>
          <w:sz w:val="28"/>
          <w:szCs w:val="28"/>
          <w:lang w:eastAsia="ru-RU"/>
        </w:rPr>
        <w:t xml:space="preserve">. </w:t>
      </w:r>
    </w:p>
    <w:p w14:paraId="68B57656" w14:textId="6B5476E7" w:rsidR="0053309E" w:rsidRPr="00957D95" w:rsidRDefault="0053309E" w:rsidP="0053309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Интеграция новых технологий предполагает две возможные стратегии («сделать или купить»):</w:t>
      </w:r>
    </w:p>
    <w:p w14:paraId="1489BC5A" w14:textId="0D5EDEA7" w:rsidR="0053309E" w:rsidRPr="00625B2F" w:rsidRDefault="0053309E" w:rsidP="00625B2F">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формирование партнерских отношений с новыми специализированными операторами/банками-претендентами, которые уже предлагают данные услуги;</w:t>
      </w:r>
    </w:p>
    <w:p w14:paraId="030B8CE2" w14:textId="190FFA10" w:rsidR="0053309E" w:rsidRPr="00625B2F" w:rsidRDefault="0053309E" w:rsidP="00625B2F">
      <w:pPr>
        <w:pStyle w:val="a4"/>
        <w:numPr>
          <w:ilvl w:val="0"/>
          <w:numId w:val="7"/>
        </w:numPr>
        <w:tabs>
          <w:tab w:val="left" w:pos="851"/>
          <w:tab w:val="left" w:pos="993"/>
        </w:tabs>
        <w:spacing w:after="0" w:line="360" w:lineRule="auto"/>
        <w:ind w:left="0" w:firstLine="709"/>
        <w:jc w:val="both"/>
        <w:rPr>
          <w:rFonts w:ascii="Times New Roman" w:eastAsia="+mn-ea" w:hAnsi="Times New Roman"/>
          <w:sz w:val="28"/>
          <w:szCs w:val="28"/>
          <w:lang w:eastAsia="ru-RU"/>
        </w:rPr>
      </w:pPr>
      <w:r w:rsidRPr="00625B2F">
        <w:rPr>
          <w:rFonts w:ascii="Times New Roman" w:eastAsia="+mn-ea" w:hAnsi="Times New Roman"/>
          <w:sz w:val="28"/>
          <w:szCs w:val="28"/>
          <w:lang w:eastAsia="ru-RU"/>
        </w:rPr>
        <w:t>собственная разработка всех компонентов, необходимых для предоставления соответствующих услуг (таких как сервис кошелька и/или торговая/обменная платформа).</w:t>
      </w:r>
    </w:p>
    <w:p w14:paraId="4A76874E" w14:textId="157ED3C7" w:rsidR="00161740" w:rsidRPr="00957D95" w:rsidRDefault="0053309E" w:rsidP="0053309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На начальном этапе развития рынка крайне важно развивать партнерские отношения с игроками, специализирующимися на ЦФА, чтобы обеспечить быстрое позиционирование на рынке. Эта стратегия не только позволит ускорить выход на рынок (т.е. за счет разработки услуги и ее модификации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в ответ на изменения в законодательстве), но также позволит банкам </w:t>
      </w:r>
      <w:r w:rsidR="008847C5">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получить необходимый опыт. Стратегию </w:t>
      </w:r>
      <w:r w:rsidR="00161740" w:rsidRPr="00957D95">
        <w:rPr>
          <w:rFonts w:ascii="Times New Roman" w:eastAsia="+mn-ea" w:hAnsi="Times New Roman"/>
          <w:sz w:val="28"/>
          <w:szCs w:val="28"/>
          <w:lang w:eastAsia="ru-RU"/>
        </w:rPr>
        <w:t>интернетизации</w:t>
      </w:r>
      <w:r w:rsidRPr="00957D95">
        <w:rPr>
          <w:rFonts w:ascii="Times New Roman" w:eastAsia="+mn-ea" w:hAnsi="Times New Roman"/>
          <w:sz w:val="28"/>
          <w:szCs w:val="28"/>
          <w:lang w:eastAsia="ru-RU"/>
        </w:rPr>
        <w:t xml:space="preserve"> определенных компонентов также можно оценить в долгосрочной перспективе, где ключом </w:t>
      </w:r>
      <w:r w:rsidR="008847C5">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к успеху </w:t>
      </w:r>
      <w:r w:rsidR="00161740" w:rsidRPr="00957D95">
        <w:rPr>
          <w:rFonts w:ascii="Times New Roman" w:eastAsia="+mn-ea" w:hAnsi="Times New Roman"/>
          <w:sz w:val="28"/>
          <w:szCs w:val="28"/>
          <w:lang w:eastAsia="ru-RU"/>
        </w:rPr>
        <w:t>должно стать</w:t>
      </w:r>
      <w:r w:rsidRPr="00957D95">
        <w:rPr>
          <w:rFonts w:ascii="Times New Roman" w:eastAsia="+mn-ea" w:hAnsi="Times New Roman"/>
          <w:sz w:val="28"/>
          <w:szCs w:val="28"/>
          <w:lang w:eastAsia="ru-RU"/>
        </w:rPr>
        <w:t xml:space="preserve"> дифференцирование услуг банка от услуг его конкурентов.</w:t>
      </w:r>
    </w:p>
    <w:p w14:paraId="16A609D4" w14:textId="3BD54AC9" w:rsidR="0053309E" w:rsidRPr="00957D95" w:rsidRDefault="0053309E" w:rsidP="0053309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Другим перспективным</w:t>
      </w:r>
      <w:r w:rsidR="00161740" w:rsidRPr="00957D95">
        <w:rPr>
          <w:rFonts w:ascii="Times New Roman" w:eastAsia="+mn-ea" w:hAnsi="Times New Roman"/>
          <w:sz w:val="28"/>
          <w:szCs w:val="28"/>
          <w:lang w:eastAsia="ru-RU"/>
        </w:rPr>
        <w:t xml:space="preserve"> направлением развития финансового рынка</w:t>
      </w:r>
      <w:r w:rsidR="008C6145" w:rsidRPr="00957D95">
        <w:rPr>
          <w:rFonts w:ascii="Times New Roman" w:eastAsia="+mn-ea" w:hAnsi="Times New Roman"/>
          <w:sz w:val="28"/>
          <w:szCs w:val="28"/>
          <w:lang w:eastAsia="ru-RU"/>
        </w:rPr>
        <w:t xml:space="preserve"> РФ</w:t>
      </w:r>
      <w:r w:rsidR="00A15F72" w:rsidRPr="00957D95">
        <w:rPr>
          <w:rFonts w:ascii="Times New Roman" w:eastAsia="+mn-ea" w:hAnsi="Times New Roman"/>
          <w:sz w:val="28"/>
          <w:szCs w:val="28"/>
          <w:lang w:eastAsia="ru-RU"/>
        </w:rPr>
        <w:t xml:space="preserve"> в сфере финтех</w:t>
      </w:r>
      <w:r w:rsidR="00161740"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 xml:space="preserve">является </w:t>
      </w:r>
      <w:r w:rsidR="00A15F72" w:rsidRPr="00957D95">
        <w:rPr>
          <w:rFonts w:ascii="Times New Roman" w:eastAsia="+mn-ea" w:hAnsi="Times New Roman"/>
          <w:sz w:val="28"/>
          <w:szCs w:val="28"/>
          <w:lang w:eastAsia="ru-RU"/>
        </w:rPr>
        <w:t>появление роботов-консультантов (</w:t>
      </w:r>
      <w:r w:rsidR="00A15F72" w:rsidRPr="00957D95">
        <w:rPr>
          <w:rFonts w:ascii="Times New Roman" w:eastAsia="+mn-ea" w:hAnsi="Times New Roman"/>
          <w:sz w:val="28"/>
          <w:szCs w:val="28"/>
          <w:lang w:val="en-US" w:eastAsia="ru-RU"/>
        </w:rPr>
        <w:t>Robo</w:t>
      </w:r>
      <w:r w:rsidR="00A15F72" w:rsidRPr="00957D95">
        <w:rPr>
          <w:rFonts w:ascii="Times New Roman" w:eastAsia="+mn-ea" w:hAnsi="Times New Roman"/>
          <w:sz w:val="28"/>
          <w:szCs w:val="28"/>
          <w:lang w:eastAsia="ru-RU"/>
        </w:rPr>
        <w:t>-</w:t>
      </w:r>
      <w:r w:rsidR="00A15F72" w:rsidRPr="00957D95">
        <w:rPr>
          <w:rFonts w:ascii="Times New Roman" w:eastAsia="+mn-ea" w:hAnsi="Times New Roman"/>
          <w:sz w:val="28"/>
          <w:szCs w:val="28"/>
          <w:lang w:val="en-US" w:eastAsia="ru-RU"/>
        </w:rPr>
        <w:t>advice</w:t>
      </w:r>
      <w:r w:rsidR="00A15F72" w:rsidRPr="00957D95">
        <w:rPr>
          <w:rFonts w:ascii="Times New Roman" w:eastAsia="+mn-ea" w:hAnsi="Times New Roman"/>
          <w:sz w:val="28"/>
          <w:szCs w:val="28"/>
          <w:lang w:eastAsia="ru-RU"/>
        </w:rPr>
        <w:t>).</w:t>
      </w:r>
    </w:p>
    <w:p w14:paraId="6AC75275" w14:textId="53D503A4" w:rsidR="00A15F72" w:rsidRPr="00957D95" w:rsidRDefault="00A15F72" w:rsidP="00A15F7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 xml:space="preserve">По мере увеличения числа пользователей онлайн-финансовых услуг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и инвестиций появление и расширение функционала роботов-консультантов предоставляет пользователям более быстрый и удобный способ, по сравнению с обычным консультированием розничных клиентов.</w:t>
      </w:r>
    </w:p>
    <w:p w14:paraId="6A11EB44" w14:textId="39DA860C" w:rsidR="00A15F72" w:rsidRPr="00957D95" w:rsidRDefault="00A15F72" w:rsidP="00A15F7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В качестве интеллектуального помощника в финансовой отрасли роботы для обслуживания финансовых клиентов все чаще используются </w:t>
      </w:r>
      <w:r w:rsidR="008847C5">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предприятиями в рамках совершенствования технологий искусственного </w:t>
      </w:r>
      <w:r w:rsidR="008847C5">
        <w:rPr>
          <w:rFonts w:ascii="Times New Roman" w:eastAsia="+mn-ea" w:hAnsi="Times New Roman"/>
          <w:sz w:val="28"/>
          <w:szCs w:val="28"/>
          <w:lang w:eastAsia="ru-RU"/>
        </w:rPr>
        <w:br/>
      </w:r>
      <w:r w:rsidRPr="00957D95">
        <w:rPr>
          <w:rFonts w:ascii="Times New Roman" w:eastAsia="+mn-ea" w:hAnsi="Times New Roman"/>
          <w:sz w:val="28"/>
          <w:szCs w:val="28"/>
          <w:lang w:eastAsia="ru-RU"/>
        </w:rPr>
        <w:t>интеллекта.</w:t>
      </w:r>
    </w:p>
    <w:p w14:paraId="191341D7" w14:textId="323F01CB" w:rsidR="00A15F72" w:rsidRPr="00957D95" w:rsidRDefault="00A15F72" w:rsidP="00A15F7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Финансовые интеллектуальные роботы могут своевременно реагировать на запросы клиентов. Обеспечение хорошего качества обслуживания клиентов почти всегда прямо пропорционально лояльности клиентов, а также их удержанию. Фактически, данные показывают, что плохое обслуживание клиентов является основной причиной перехода клиентов к поставщикам услуг. Например, клиенты теперь могут получить доступ к финансовым услугам в любое время через Интернет и мобильные телефоны</w:t>
      </w:r>
      <w:r w:rsidR="0039327B" w:rsidRPr="00957D95">
        <w:rPr>
          <w:rFonts w:ascii="Times New Roman" w:eastAsia="+mn-ea" w:hAnsi="Times New Roman"/>
          <w:sz w:val="28"/>
          <w:szCs w:val="28"/>
          <w:lang w:eastAsia="ru-RU"/>
        </w:rPr>
        <w:t xml:space="preserve"> [54]</w:t>
      </w:r>
      <w:r w:rsidRPr="00957D95">
        <w:rPr>
          <w:rFonts w:ascii="Times New Roman" w:eastAsia="+mn-ea" w:hAnsi="Times New Roman"/>
          <w:sz w:val="28"/>
          <w:szCs w:val="28"/>
          <w:lang w:eastAsia="ru-RU"/>
        </w:rPr>
        <w:t>.</w:t>
      </w:r>
    </w:p>
    <w:p w14:paraId="2BE24785" w14:textId="1470EE2C" w:rsidR="00A15F72" w:rsidRPr="00957D95" w:rsidRDefault="00A15F72" w:rsidP="00A15F7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Интеллектуальный робот обслуживания клиентов также должен иметь удобный доступ к обслуживанию клиентов. Когда проблемы клиента </w:t>
      </w:r>
      <w:r w:rsidR="008847C5">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выходят за пределы заданного диапазона, служба поддержки клиентов </w:t>
      </w:r>
      <w:r w:rsidR="008847C5">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может быстро взять на себя ответственность и помочь клиенту решить проблемы. </w:t>
      </w:r>
    </w:p>
    <w:p w14:paraId="4AAFD187" w14:textId="61C50F78" w:rsidR="00A15F72" w:rsidRPr="00957D95" w:rsidRDefault="00A15F72" w:rsidP="00A15F7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Интеллектуальные роботы также могут предоставлять персонализированные услуги. Кроме того, благодаря настройке функции ответа по правилам финансовые учреждения могут использовать робота, чтобы задавать</w:t>
      </w:r>
      <w:r w:rsidR="00625B2F">
        <w:rPr>
          <w:rFonts w:ascii="Times New Roman" w:eastAsia="+mn-ea" w:hAnsi="Times New Roman"/>
          <w:sz w:val="28"/>
          <w:szCs w:val="28"/>
          <w:lang w:eastAsia="ru-RU"/>
        </w:rPr>
        <w:t xml:space="preserve"> вопросы клиентам в целях обеспечения точного</w:t>
      </w:r>
      <w:r w:rsidRPr="00957D95">
        <w:rPr>
          <w:rFonts w:ascii="Times New Roman" w:eastAsia="+mn-ea" w:hAnsi="Times New Roman"/>
          <w:sz w:val="28"/>
          <w:szCs w:val="28"/>
          <w:lang w:eastAsia="ru-RU"/>
        </w:rPr>
        <w:t xml:space="preserve"> обслуживание. Например, когда клиент спрашивает «подробности», робот спрашивает: «Хотите проверить [подробности о доходах и расходах] или [подробности о бизнесе]?» Когда клиент снова ответит на «детали бизнеса», робот сможет дать точный ответ. </w:t>
      </w:r>
    </w:p>
    <w:p w14:paraId="15CF4C35" w14:textId="7DB42E36" w:rsidR="00A15F72" w:rsidRPr="00957D95" w:rsidRDefault="00A15F72" w:rsidP="00A15F72">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Кроме того, финансовые роботы также могут предоставлять услуги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с добавленной стоимостью. Финансовым учреждениям необходимо регулярно продвигать мероприятия или выгоды для клиентов, особенно для тех, у кого </w:t>
      </w:r>
      <w:r w:rsidRPr="00957D95">
        <w:rPr>
          <w:rFonts w:ascii="Times New Roman" w:eastAsia="+mn-ea" w:hAnsi="Times New Roman"/>
          <w:sz w:val="28"/>
          <w:szCs w:val="28"/>
          <w:lang w:eastAsia="ru-RU"/>
        </w:rPr>
        <w:lastRenderedPageBreak/>
        <w:t xml:space="preserve">высокая лояльность, частые деловые контакты и большие расходы. Таким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образом, финансовые учреждения могут предлагать преимущества различным уровням клиентов через функцию целевой массовой рассылки, которая фильтрует клиентов по их меткам.</w:t>
      </w:r>
    </w:p>
    <w:p w14:paraId="48AAB4CC" w14:textId="045DCC53" w:rsidR="00A15F72" w:rsidRPr="00957D95" w:rsidRDefault="00A15F72" w:rsidP="00A360A9">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В заключение отметим, что на финансовом рынке наблюдается рост спроса на цифровые финансовые консалтинговые услуги, особенно на консультантов по робототехнике. С помощью этих инструментов клиенты могут оценить риск, выбрать портфель или провести ребалансировку своих счетов. В итоге они могут осуществлять человеческое финансовое консультирование. Кроме того, робо-консультанты обладают огромным потенциалом влиять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на направлении сектора финансового консалтинга, хотя существует еще большой неиспользованный потенциал [</w:t>
      </w:r>
      <w:r w:rsidR="0039327B" w:rsidRPr="00957D95">
        <w:rPr>
          <w:rFonts w:ascii="Times New Roman" w:eastAsia="+mn-ea" w:hAnsi="Times New Roman"/>
          <w:sz w:val="28"/>
          <w:szCs w:val="28"/>
          <w:lang w:eastAsia="ru-RU"/>
        </w:rPr>
        <w:t>53</w:t>
      </w:r>
      <w:r w:rsidRPr="00957D95">
        <w:rPr>
          <w:rFonts w:ascii="Times New Roman" w:eastAsia="+mn-ea" w:hAnsi="Times New Roman"/>
          <w:sz w:val="28"/>
          <w:szCs w:val="28"/>
          <w:lang w:eastAsia="ru-RU"/>
        </w:rPr>
        <w:t>].</w:t>
      </w:r>
    </w:p>
    <w:p w14:paraId="4BEDD432" w14:textId="0F555567" w:rsidR="001A1A4E" w:rsidRPr="00957D95" w:rsidRDefault="00625B2F" w:rsidP="00A360A9">
      <w:pPr>
        <w:spacing w:after="0" w:line="360" w:lineRule="auto"/>
        <w:ind w:firstLine="709"/>
        <w:jc w:val="both"/>
        <w:rPr>
          <w:rFonts w:ascii="Times New Roman" w:eastAsia="+mn-ea" w:hAnsi="Times New Roman"/>
          <w:sz w:val="28"/>
          <w:szCs w:val="28"/>
          <w:lang w:eastAsia="ru-RU"/>
        </w:rPr>
      </w:pPr>
      <w:r>
        <w:rPr>
          <w:rFonts w:ascii="Times New Roman" w:eastAsia="+mn-ea" w:hAnsi="Times New Roman"/>
          <w:sz w:val="28"/>
          <w:szCs w:val="28"/>
          <w:lang w:eastAsia="ru-RU"/>
        </w:rPr>
        <w:t>Термин «робо-консультант» –</w:t>
      </w:r>
      <w:r w:rsidR="001A1A4E" w:rsidRPr="00957D95">
        <w:rPr>
          <w:rFonts w:ascii="Times New Roman" w:eastAsia="+mn-ea" w:hAnsi="Times New Roman"/>
          <w:sz w:val="28"/>
          <w:szCs w:val="28"/>
          <w:lang w:eastAsia="ru-RU"/>
        </w:rPr>
        <w:t xml:space="preserve"> это цифровые платф</w:t>
      </w:r>
      <w:r>
        <w:rPr>
          <w:rFonts w:ascii="Times New Roman" w:eastAsia="+mn-ea" w:hAnsi="Times New Roman"/>
          <w:sz w:val="28"/>
          <w:szCs w:val="28"/>
          <w:lang w:eastAsia="ru-RU"/>
        </w:rPr>
        <w:t>ормы, объединяющие интерактивные и умные</w:t>
      </w:r>
      <w:r w:rsidR="001A1A4E" w:rsidRPr="00957D95">
        <w:rPr>
          <w:rFonts w:ascii="Times New Roman" w:eastAsia="+mn-ea" w:hAnsi="Times New Roman"/>
          <w:sz w:val="28"/>
          <w:szCs w:val="28"/>
          <w:lang w:eastAsia="ru-RU"/>
        </w:rPr>
        <w:t xml:space="preserve"> компоненты помощи, использующие информационные технологии для проведения клиентов через автоматизированный </w:t>
      </w:r>
      <w:r w:rsidR="008847C5">
        <w:rPr>
          <w:rFonts w:ascii="Times New Roman" w:eastAsia="+mn-ea" w:hAnsi="Times New Roman"/>
          <w:sz w:val="28"/>
          <w:szCs w:val="28"/>
          <w:lang w:eastAsia="ru-RU"/>
        </w:rPr>
        <w:br/>
      </w:r>
      <w:r w:rsidR="001A1A4E" w:rsidRPr="00957D95">
        <w:rPr>
          <w:rFonts w:ascii="Times New Roman" w:eastAsia="+mn-ea" w:hAnsi="Times New Roman"/>
          <w:sz w:val="28"/>
          <w:szCs w:val="28"/>
          <w:lang w:eastAsia="ru-RU"/>
        </w:rPr>
        <w:t xml:space="preserve">процесс финансового консультирования. </w:t>
      </w:r>
      <w:r w:rsidR="00A360A9" w:rsidRPr="00957D95">
        <w:rPr>
          <w:rFonts w:ascii="Times New Roman" w:eastAsia="+mn-ea" w:hAnsi="Times New Roman"/>
          <w:sz w:val="28"/>
          <w:szCs w:val="28"/>
          <w:lang w:eastAsia="ru-RU"/>
        </w:rPr>
        <w:t>Робо-консультационные услуги представляют собой альтернативу традиционному финансовому консультированию.</w:t>
      </w:r>
    </w:p>
    <w:p w14:paraId="7819AB35" w14:textId="07365201" w:rsidR="00A360A9" w:rsidRPr="00957D95" w:rsidRDefault="00A360A9" w:rsidP="00A360A9">
      <w:pPr>
        <w:spacing w:after="0" w:line="36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ab/>
        <w:t xml:space="preserve">Применим </w:t>
      </w:r>
      <w:r w:rsidRPr="00957D95">
        <w:rPr>
          <w:rFonts w:ascii="Times New Roman" w:eastAsia="+mn-ea" w:hAnsi="Times New Roman"/>
          <w:sz w:val="28"/>
          <w:szCs w:val="28"/>
          <w:lang w:val="en-US" w:eastAsia="ru-RU"/>
        </w:rPr>
        <w:t>SWOT</w:t>
      </w:r>
      <w:r w:rsidRPr="00957D95">
        <w:rPr>
          <w:rFonts w:ascii="Times New Roman" w:eastAsia="+mn-ea" w:hAnsi="Times New Roman"/>
          <w:sz w:val="28"/>
          <w:szCs w:val="28"/>
          <w:lang w:eastAsia="ru-RU"/>
        </w:rPr>
        <w:t xml:space="preserve">-анализ в качестве методологического инструмента для исследования рыночной ситуации и стратегических элементов текущего рынка робото-консультационных услуг. С помощью </w:t>
      </w:r>
      <w:r w:rsidRPr="00957D95">
        <w:rPr>
          <w:rFonts w:ascii="Times New Roman" w:eastAsia="+mn-ea" w:hAnsi="Times New Roman"/>
          <w:sz w:val="28"/>
          <w:szCs w:val="28"/>
          <w:lang w:val="en-US" w:eastAsia="ru-RU"/>
        </w:rPr>
        <w:t>SWOT</w:t>
      </w:r>
      <w:r w:rsidRPr="00957D95">
        <w:rPr>
          <w:rFonts w:ascii="Times New Roman" w:eastAsia="+mn-ea" w:hAnsi="Times New Roman"/>
          <w:sz w:val="28"/>
          <w:szCs w:val="28"/>
          <w:lang w:eastAsia="ru-RU"/>
        </w:rPr>
        <w:t xml:space="preserve"> мы очерчиваем сильные и слабые стороны роботов-советников, а также внешние факторы,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с которыми они сталкиваются, представленные возможностями и угрозами снижения количественной сложности движущих сил (таблица 3.</w:t>
      </w:r>
      <w:r w:rsidR="00751519" w:rsidRPr="00957D95">
        <w:rPr>
          <w:rFonts w:ascii="Times New Roman" w:eastAsia="+mn-ea" w:hAnsi="Times New Roman"/>
          <w:sz w:val="28"/>
          <w:szCs w:val="28"/>
          <w:lang w:eastAsia="ru-RU"/>
        </w:rPr>
        <w:t>6</w:t>
      </w:r>
      <w:r w:rsidRPr="00957D95">
        <w:rPr>
          <w:rFonts w:ascii="Times New Roman" w:eastAsia="+mn-ea" w:hAnsi="Times New Roman"/>
          <w:sz w:val="28"/>
          <w:szCs w:val="28"/>
          <w:lang w:eastAsia="ru-RU"/>
        </w:rPr>
        <w:t>).</w:t>
      </w:r>
    </w:p>
    <w:p w14:paraId="3C526C57" w14:textId="77777777" w:rsidR="00A360A9" w:rsidRDefault="00A360A9" w:rsidP="00A360A9">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Целью данного SWOT-анализа является критический анализ преимуществ роботизированного консультирования на финансовом рынке и показ того, какой потенциал роботизированное консультирование открывает для трансформации финансового консультирования в том виде.</w:t>
      </w:r>
    </w:p>
    <w:p w14:paraId="0A248E69" w14:textId="77777777" w:rsidR="008847C5" w:rsidRPr="00957D95" w:rsidRDefault="008847C5" w:rsidP="00A360A9">
      <w:pPr>
        <w:spacing w:after="0" w:line="360" w:lineRule="auto"/>
        <w:ind w:firstLine="709"/>
        <w:jc w:val="both"/>
        <w:rPr>
          <w:rFonts w:ascii="Times New Roman" w:eastAsia="+mn-ea" w:hAnsi="Times New Roman"/>
          <w:sz w:val="28"/>
          <w:szCs w:val="28"/>
          <w:lang w:eastAsia="ru-RU"/>
        </w:rPr>
      </w:pPr>
    </w:p>
    <w:p w14:paraId="6B888CD3" w14:textId="49F4B453" w:rsidR="00625B2F" w:rsidRDefault="00625B2F">
      <w:pPr>
        <w:rPr>
          <w:rFonts w:ascii="Times New Roman" w:eastAsia="+mn-ea" w:hAnsi="Times New Roman"/>
          <w:sz w:val="28"/>
          <w:szCs w:val="28"/>
          <w:lang w:eastAsia="ru-RU"/>
        </w:rPr>
      </w:pPr>
      <w:r>
        <w:rPr>
          <w:rFonts w:ascii="Times New Roman" w:eastAsia="+mn-ea" w:hAnsi="Times New Roman"/>
          <w:sz w:val="28"/>
          <w:szCs w:val="28"/>
          <w:lang w:eastAsia="ru-RU"/>
        </w:rPr>
        <w:br w:type="page"/>
      </w:r>
    </w:p>
    <w:p w14:paraId="5D8D515A" w14:textId="792652B4" w:rsidR="00A360A9" w:rsidRPr="00957D95" w:rsidRDefault="00A360A9" w:rsidP="00A360A9">
      <w:pPr>
        <w:spacing w:after="0" w:line="24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Таблица 3.</w:t>
      </w:r>
      <w:r w:rsidR="00751519" w:rsidRPr="00957D95">
        <w:rPr>
          <w:rFonts w:ascii="Times New Roman" w:eastAsia="+mn-ea" w:hAnsi="Times New Roman"/>
          <w:sz w:val="28"/>
          <w:szCs w:val="28"/>
          <w:lang w:eastAsia="ru-RU"/>
        </w:rPr>
        <w:t>6</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Обзор ключевых характеристик роботизированных консультаций (составлено автором)</w:t>
      </w:r>
    </w:p>
    <w:tbl>
      <w:tblPr>
        <w:tblStyle w:val="a3"/>
        <w:tblW w:w="0" w:type="auto"/>
        <w:tblLook w:val="04A0" w:firstRow="1" w:lastRow="0" w:firstColumn="1" w:lastColumn="0" w:noHBand="0" w:noVBand="1"/>
      </w:tblPr>
      <w:tblGrid>
        <w:gridCol w:w="719"/>
        <w:gridCol w:w="4379"/>
        <w:gridCol w:w="4247"/>
      </w:tblGrid>
      <w:tr w:rsidR="00A360A9" w:rsidRPr="00957D95" w14:paraId="6E992ABE" w14:textId="77777777" w:rsidTr="002055D5">
        <w:trPr>
          <w:cantSplit/>
          <w:trHeight w:val="1134"/>
        </w:trPr>
        <w:tc>
          <w:tcPr>
            <w:tcW w:w="719" w:type="dxa"/>
            <w:textDirection w:val="btLr"/>
          </w:tcPr>
          <w:p w14:paraId="1176D346" w14:textId="77777777" w:rsidR="00A360A9" w:rsidRPr="00957D95" w:rsidRDefault="00A360A9" w:rsidP="002055D5">
            <w:pPr>
              <w:ind w:left="113" w:right="113"/>
              <w:jc w:val="center"/>
              <w:rPr>
                <w:rFonts w:ascii="Times New Roman" w:eastAsia="+mn-ea" w:hAnsi="Times New Roman"/>
                <w:sz w:val="24"/>
                <w:szCs w:val="24"/>
              </w:rPr>
            </w:pPr>
            <w:r w:rsidRPr="00957D95">
              <w:rPr>
                <w:rFonts w:ascii="Times New Roman" w:eastAsia="+mn-ea" w:hAnsi="Times New Roman"/>
                <w:sz w:val="24"/>
                <w:szCs w:val="24"/>
              </w:rPr>
              <w:t>Внутренние</w:t>
            </w:r>
          </w:p>
        </w:tc>
        <w:tc>
          <w:tcPr>
            <w:tcW w:w="4379" w:type="dxa"/>
          </w:tcPr>
          <w:p w14:paraId="1693D549" w14:textId="77777777" w:rsidR="00A360A9" w:rsidRPr="00957D95" w:rsidRDefault="00A360A9" w:rsidP="0008194A">
            <w:pPr>
              <w:jc w:val="center"/>
              <w:rPr>
                <w:rFonts w:ascii="Times New Roman" w:eastAsia="+mn-ea" w:hAnsi="Times New Roman"/>
                <w:b/>
                <w:bCs/>
                <w:sz w:val="24"/>
                <w:szCs w:val="24"/>
              </w:rPr>
            </w:pPr>
            <w:r w:rsidRPr="00957D95">
              <w:rPr>
                <w:rFonts w:ascii="Times New Roman" w:eastAsia="+mn-ea" w:hAnsi="Times New Roman"/>
                <w:b/>
                <w:bCs/>
                <w:sz w:val="24"/>
                <w:szCs w:val="24"/>
              </w:rPr>
              <w:t>Сильные стороны</w:t>
            </w:r>
          </w:p>
          <w:p w14:paraId="406A157B"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Более низкие комиссии и минимальные инвестиции</w:t>
            </w:r>
          </w:p>
          <w:p w14:paraId="40C6DFDB"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Сбор налоговых потерь</w:t>
            </w:r>
          </w:p>
          <w:p w14:paraId="2886BC09"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Инвестиционный опыт</w:t>
            </w:r>
          </w:p>
          <w:p w14:paraId="53E87930"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Построение портфеля по алгоритмам и автоматическая ребалансировка</w:t>
            </w:r>
          </w:p>
          <w:p w14:paraId="187E1110"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Менее эмоциональное принятие решений</w:t>
            </w:r>
          </w:p>
        </w:tc>
        <w:tc>
          <w:tcPr>
            <w:tcW w:w="4247" w:type="dxa"/>
          </w:tcPr>
          <w:p w14:paraId="3761587F" w14:textId="77777777" w:rsidR="00A360A9" w:rsidRPr="00957D95" w:rsidRDefault="00A360A9" w:rsidP="0008194A">
            <w:pPr>
              <w:jc w:val="center"/>
              <w:rPr>
                <w:rFonts w:ascii="Times New Roman" w:eastAsia="+mn-ea" w:hAnsi="Times New Roman"/>
                <w:b/>
                <w:bCs/>
                <w:sz w:val="24"/>
                <w:szCs w:val="24"/>
              </w:rPr>
            </w:pPr>
            <w:r w:rsidRPr="00957D95">
              <w:rPr>
                <w:rFonts w:ascii="Times New Roman" w:eastAsia="+mn-ea" w:hAnsi="Times New Roman"/>
                <w:b/>
                <w:bCs/>
                <w:sz w:val="24"/>
                <w:szCs w:val="24"/>
              </w:rPr>
              <w:t>Недостатки</w:t>
            </w:r>
          </w:p>
          <w:p w14:paraId="2C8CD721" w14:textId="38CAEBA1"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00625B2F">
              <w:rPr>
                <w:rFonts w:ascii="Times New Roman" w:eastAsia="+mn-ea" w:hAnsi="Times New Roman"/>
                <w:sz w:val="24"/>
                <w:szCs w:val="24"/>
              </w:rPr>
              <w:t xml:space="preserve"> </w:t>
            </w:r>
            <w:r w:rsidRPr="00957D95">
              <w:rPr>
                <w:rFonts w:ascii="Times New Roman" w:eastAsia="+mn-ea" w:hAnsi="Times New Roman"/>
                <w:sz w:val="24"/>
                <w:szCs w:val="24"/>
              </w:rPr>
              <w:t>Инвестиционные затраты не минимизированы</w:t>
            </w:r>
          </w:p>
          <w:p w14:paraId="3225E268"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Конфликт интересов</w:t>
            </w:r>
          </w:p>
          <w:p w14:paraId="726B8C51"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Плохая оценка толерантности к риску и отсутствие персонализации</w:t>
            </w:r>
          </w:p>
          <w:p w14:paraId="22F2E5C8"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Никакого личного контакта</w:t>
            </w:r>
          </w:p>
          <w:p w14:paraId="5B65E1ED"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Невыполненная фидуциарная обязанность</w:t>
            </w:r>
          </w:p>
        </w:tc>
      </w:tr>
      <w:tr w:rsidR="00A360A9" w:rsidRPr="00957D95" w14:paraId="52CED624" w14:textId="77777777" w:rsidTr="002055D5">
        <w:trPr>
          <w:cantSplit/>
          <w:trHeight w:val="2039"/>
        </w:trPr>
        <w:tc>
          <w:tcPr>
            <w:tcW w:w="719" w:type="dxa"/>
            <w:textDirection w:val="btLr"/>
          </w:tcPr>
          <w:p w14:paraId="0509BF93" w14:textId="77777777" w:rsidR="00A360A9" w:rsidRPr="00957D95" w:rsidRDefault="00A360A9" w:rsidP="002055D5">
            <w:pPr>
              <w:spacing w:line="360" w:lineRule="auto"/>
              <w:ind w:left="113" w:right="113"/>
              <w:jc w:val="center"/>
              <w:rPr>
                <w:rFonts w:ascii="Times New Roman" w:eastAsia="+mn-ea" w:hAnsi="Times New Roman"/>
                <w:sz w:val="24"/>
                <w:szCs w:val="24"/>
              </w:rPr>
            </w:pPr>
            <w:r w:rsidRPr="00957D95">
              <w:rPr>
                <w:rFonts w:ascii="Times New Roman" w:eastAsia="+mn-ea" w:hAnsi="Times New Roman"/>
                <w:sz w:val="24"/>
                <w:szCs w:val="24"/>
              </w:rPr>
              <w:t>Внешние</w:t>
            </w:r>
          </w:p>
        </w:tc>
        <w:tc>
          <w:tcPr>
            <w:tcW w:w="4379" w:type="dxa"/>
          </w:tcPr>
          <w:p w14:paraId="62072A50" w14:textId="77777777" w:rsidR="00A360A9" w:rsidRPr="00957D95" w:rsidRDefault="00A360A9" w:rsidP="0008194A">
            <w:pPr>
              <w:jc w:val="center"/>
              <w:rPr>
                <w:rFonts w:ascii="Times New Roman" w:eastAsia="+mn-ea" w:hAnsi="Times New Roman"/>
                <w:b/>
                <w:bCs/>
                <w:sz w:val="24"/>
                <w:szCs w:val="24"/>
              </w:rPr>
            </w:pPr>
            <w:r w:rsidRPr="00957D95">
              <w:rPr>
                <w:rFonts w:ascii="Times New Roman" w:eastAsia="+mn-ea" w:hAnsi="Times New Roman"/>
                <w:b/>
                <w:bCs/>
                <w:sz w:val="24"/>
                <w:szCs w:val="24"/>
              </w:rPr>
              <w:t>Возможности</w:t>
            </w:r>
          </w:p>
          <w:p w14:paraId="47EF3CF1"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Повсеместное распространение цифровых услуг</w:t>
            </w:r>
          </w:p>
          <w:p w14:paraId="4001C962"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Возможность стандартизировать и интегрировать</w:t>
            </w:r>
          </w:p>
          <w:p w14:paraId="1F979AA8"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Целевое инвестирование</w:t>
            </w:r>
          </w:p>
          <w:p w14:paraId="1614E1A5"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Дополняют традиционные советники</w:t>
            </w:r>
          </w:p>
        </w:tc>
        <w:tc>
          <w:tcPr>
            <w:tcW w:w="4247" w:type="dxa"/>
          </w:tcPr>
          <w:p w14:paraId="3A213CC6" w14:textId="77777777" w:rsidR="00A360A9" w:rsidRPr="00957D95" w:rsidRDefault="00A360A9" w:rsidP="0008194A">
            <w:pPr>
              <w:spacing w:line="360" w:lineRule="auto"/>
              <w:jc w:val="center"/>
              <w:rPr>
                <w:rFonts w:ascii="Times New Roman" w:eastAsia="+mn-ea" w:hAnsi="Times New Roman"/>
                <w:b/>
                <w:bCs/>
                <w:sz w:val="24"/>
                <w:szCs w:val="24"/>
              </w:rPr>
            </w:pPr>
            <w:r w:rsidRPr="00957D95">
              <w:rPr>
                <w:rFonts w:ascii="Times New Roman" w:eastAsia="+mn-ea" w:hAnsi="Times New Roman"/>
                <w:b/>
                <w:bCs/>
                <w:sz w:val="24"/>
                <w:szCs w:val="24"/>
              </w:rPr>
              <w:t>Угрозы</w:t>
            </w:r>
          </w:p>
          <w:p w14:paraId="28255CDC"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Конкурентная среда</w:t>
            </w:r>
          </w:p>
          <w:p w14:paraId="3C683119"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Нет приема пользователей</w:t>
            </w:r>
          </w:p>
          <w:p w14:paraId="0430695F"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Возможная угроза со стороны регуляторов</w:t>
            </w:r>
          </w:p>
          <w:p w14:paraId="50471A75" w14:textId="77777777" w:rsidR="00A360A9" w:rsidRPr="00957D95" w:rsidRDefault="00A360A9" w:rsidP="002055D5">
            <w:pPr>
              <w:jc w:val="both"/>
              <w:rPr>
                <w:rFonts w:ascii="Times New Roman" w:eastAsia="+mn-ea" w:hAnsi="Times New Roman"/>
                <w:sz w:val="24"/>
                <w:szCs w:val="24"/>
              </w:rPr>
            </w:pPr>
            <w:r w:rsidRPr="00957D95">
              <w:rPr>
                <w:rFonts w:ascii="Times New Roman" w:eastAsia="+mn-ea" w:hAnsi="Times New Roman"/>
                <w:sz w:val="24"/>
                <w:szCs w:val="24"/>
              </w:rPr>
              <w:sym w:font="Symbol" w:char="F02D"/>
            </w:r>
            <w:r w:rsidRPr="00957D95">
              <w:rPr>
                <w:rFonts w:ascii="Times New Roman" w:eastAsia="+mn-ea" w:hAnsi="Times New Roman"/>
                <w:sz w:val="24"/>
                <w:szCs w:val="24"/>
              </w:rPr>
              <w:t xml:space="preserve"> Медвежий рынок и кризис</w:t>
            </w:r>
          </w:p>
        </w:tc>
      </w:tr>
    </w:tbl>
    <w:p w14:paraId="14617866" w14:textId="77777777" w:rsidR="00A360A9" w:rsidRPr="00957D95" w:rsidRDefault="00A360A9" w:rsidP="00A360A9">
      <w:pPr>
        <w:spacing w:after="0" w:line="360" w:lineRule="auto"/>
        <w:ind w:firstLine="709"/>
        <w:jc w:val="both"/>
        <w:rPr>
          <w:rFonts w:ascii="Times New Roman" w:eastAsia="+mn-ea" w:hAnsi="Times New Roman"/>
          <w:sz w:val="28"/>
          <w:szCs w:val="28"/>
          <w:lang w:eastAsia="ru-RU"/>
        </w:rPr>
      </w:pPr>
    </w:p>
    <w:p w14:paraId="30F8937A" w14:textId="4B6DBBD7" w:rsidR="00F41195" w:rsidRPr="00957D95" w:rsidRDefault="00F41195" w:rsidP="00A360A9">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Преимущества и недостатки внедрения </w:t>
      </w:r>
      <w:r w:rsidRPr="00957D95">
        <w:rPr>
          <w:rFonts w:ascii="Times New Roman" w:eastAsia="+mn-ea" w:hAnsi="Times New Roman"/>
          <w:sz w:val="28"/>
          <w:szCs w:val="28"/>
          <w:lang w:val="en-US" w:eastAsia="ru-RU"/>
        </w:rPr>
        <w:t>Robo</w:t>
      </w:r>
      <w:r w:rsidRPr="00957D95">
        <w:rPr>
          <w:rFonts w:ascii="Times New Roman" w:eastAsia="+mn-ea" w:hAnsi="Times New Roman"/>
          <w:sz w:val="28"/>
          <w:szCs w:val="28"/>
          <w:lang w:eastAsia="ru-RU"/>
        </w:rPr>
        <w:t>-</w:t>
      </w:r>
      <w:r w:rsidRPr="00957D95">
        <w:rPr>
          <w:rFonts w:ascii="Times New Roman" w:eastAsia="+mn-ea" w:hAnsi="Times New Roman"/>
          <w:sz w:val="28"/>
          <w:szCs w:val="28"/>
          <w:lang w:val="en-US" w:eastAsia="ru-RU"/>
        </w:rPr>
        <w:t>advisory</w:t>
      </w:r>
      <w:r w:rsidRPr="00957D95">
        <w:rPr>
          <w:rFonts w:ascii="Times New Roman" w:eastAsia="+mn-ea" w:hAnsi="Times New Roman"/>
          <w:sz w:val="28"/>
          <w:szCs w:val="28"/>
          <w:lang w:eastAsia="ru-RU"/>
        </w:rPr>
        <w:t xml:space="preserve"> представлены </w:t>
      </w:r>
      <w:r w:rsidR="008847C5">
        <w:rPr>
          <w:rFonts w:ascii="Times New Roman" w:eastAsia="+mn-ea" w:hAnsi="Times New Roman"/>
          <w:sz w:val="28"/>
          <w:szCs w:val="28"/>
          <w:lang w:eastAsia="ru-RU"/>
        </w:rPr>
        <w:br/>
      </w:r>
      <w:r w:rsidRPr="00957D95">
        <w:rPr>
          <w:rFonts w:ascii="Times New Roman" w:eastAsia="+mn-ea" w:hAnsi="Times New Roman"/>
          <w:sz w:val="28"/>
          <w:szCs w:val="28"/>
          <w:lang w:eastAsia="ru-RU"/>
        </w:rPr>
        <w:t>на рисунке 3.</w:t>
      </w:r>
      <w:r w:rsidR="001920BF" w:rsidRPr="00957D95">
        <w:rPr>
          <w:rFonts w:ascii="Times New Roman" w:eastAsia="+mn-ea" w:hAnsi="Times New Roman"/>
          <w:sz w:val="28"/>
          <w:szCs w:val="28"/>
          <w:lang w:eastAsia="ru-RU"/>
        </w:rPr>
        <w:t>11</w:t>
      </w:r>
      <w:r w:rsidRPr="00957D95">
        <w:rPr>
          <w:rFonts w:ascii="Times New Roman" w:eastAsia="+mn-ea" w:hAnsi="Times New Roman"/>
          <w:sz w:val="28"/>
          <w:szCs w:val="28"/>
          <w:lang w:eastAsia="ru-RU"/>
        </w:rPr>
        <w:t>.</w:t>
      </w:r>
    </w:p>
    <w:p w14:paraId="4AEA0233" w14:textId="77777777" w:rsidR="006532E1" w:rsidRPr="00957D95" w:rsidRDefault="006532E1" w:rsidP="00A360A9">
      <w:pPr>
        <w:spacing w:after="0" w:line="360" w:lineRule="auto"/>
        <w:ind w:firstLine="709"/>
        <w:jc w:val="both"/>
        <w:rPr>
          <w:rFonts w:ascii="Times New Roman" w:eastAsia="+mn-ea" w:hAnsi="Times New Roman"/>
          <w:sz w:val="28"/>
          <w:szCs w:val="28"/>
          <w:lang w:eastAsia="ru-RU"/>
        </w:rPr>
      </w:pPr>
    </w:p>
    <w:p w14:paraId="5FA7E44E" w14:textId="50F7AF3E" w:rsidR="00F41195" w:rsidRPr="00957D95" w:rsidRDefault="00F41195" w:rsidP="00CD409E">
      <w:pPr>
        <w:spacing w:after="0" w:line="240" w:lineRule="auto"/>
        <w:jc w:val="center"/>
        <w:rPr>
          <w:rFonts w:ascii="Times New Roman" w:eastAsia="+mn-ea" w:hAnsi="Times New Roman"/>
          <w:sz w:val="28"/>
          <w:szCs w:val="28"/>
          <w:lang w:eastAsia="ru-RU"/>
        </w:rPr>
      </w:pPr>
      <w:r w:rsidRPr="00957D95">
        <w:rPr>
          <w:rFonts w:ascii="Times New Roman" w:eastAsia="+mn-ea" w:hAnsi="Times New Roman"/>
          <w:noProof/>
          <w:sz w:val="28"/>
          <w:szCs w:val="28"/>
          <w:lang w:eastAsia="ru-RU"/>
          <w14:ligatures w14:val="standardContextual"/>
        </w:rPr>
        <w:drawing>
          <wp:inline distT="0" distB="0" distL="0" distR="0" wp14:anchorId="490ABACF" wp14:editId="3792BEEC">
            <wp:extent cx="5842000" cy="3996690"/>
            <wp:effectExtent l="0" t="19050" r="44450" b="41910"/>
            <wp:docPr id="75388950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359A242D" w14:textId="4FA70F5C" w:rsidR="00F41195" w:rsidRPr="00957D95" w:rsidRDefault="003628AD" w:rsidP="00CD409E">
      <w:pPr>
        <w:spacing w:after="0" w:line="240" w:lineRule="auto"/>
        <w:jc w:val="center"/>
        <w:rPr>
          <w:rFonts w:ascii="Times New Roman" w:eastAsia="+mn-ea" w:hAnsi="Times New Roman"/>
          <w:sz w:val="28"/>
          <w:szCs w:val="28"/>
          <w:lang w:eastAsia="ru-RU"/>
        </w:rPr>
      </w:pPr>
      <w:r w:rsidRPr="00957D95">
        <w:rPr>
          <w:rFonts w:ascii="Times New Roman" w:eastAsia="+mn-ea" w:hAnsi="Times New Roman"/>
          <w:sz w:val="28"/>
          <w:szCs w:val="28"/>
          <w:lang w:eastAsia="ru-RU"/>
        </w:rPr>
        <w:t>Рисунок 3.</w:t>
      </w:r>
      <w:r w:rsidR="001920BF" w:rsidRPr="00957D95">
        <w:rPr>
          <w:rFonts w:ascii="Times New Roman" w:eastAsia="+mn-ea" w:hAnsi="Times New Roman"/>
          <w:sz w:val="28"/>
          <w:szCs w:val="28"/>
          <w:lang w:eastAsia="ru-RU"/>
        </w:rPr>
        <w:t>11</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Преимущества и недостатки применения </w:t>
      </w:r>
      <w:r w:rsidRPr="00957D95">
        <w:rPr>
          <w:rFonts w:ascii="Times New Roman" w:eastAsia="+mn-ea" w:hAnsi="Times New Roman"/>
          <w:sz w:val="28"/>
          <w:szCs w:val="28"/>
          <w:lang w:val="en-US" w:eastAsia="ru-RU"/>
        </w:rPr>
        <w:t>Robo</w:t>
      </w:r>
      <w:r w:rsidRPr="00957D95">
        <w:rPr>
          <w:rFonts w:ascii="Times New Roman" w:eastAsia="+mn-ea" w:hAnsi="Times New Roman"/>
          <w:sz w:val="28"/>
          <w:szCs w:val="28"/>
          <w:lang w:eastAsia="ru-RU"/>
        </w:rPr>
        <w:t xml:space="preserve"> – </w:t>
      </w:r>
      <w:r w:rsidRPr="00957D95">
        <w:rPr>
          <w:rFonts w:ascii="Times New Roman" w:eastAsia="+mn-ea" w:hAnsi="Times New Roman"/>
          <w:sz w:val="28"/>
          <w:szCs w:val="28"/>
          <w:lang w:val="en-US" w:eastAsia="ru-RU"/>
        </w:rPr>
        <w:t>advisory</w:t>
      </w:r>
      <w:r w:rsidRPr="00957D95">
        <w:rPr>
          <w:rFonts w:ascii="Times New Roman" w:eastAsia="+mn-ea" w:hAnsi="Times New Roman"/>
          <w:sz w:val="28"/>
          <w:szCs w:val="28"/>
          <w:lang w:eastAsia="ru-RU"/>
        </w:rPr>
        <w:t xml:space="preserve"> </w:t>
      </w:r>
      <w:r w:rsidR="003F3E4C" w:rsidRPr="00957D95">
        <w:rPr>
          <w:rFonts w:ascii="Times New Roman" w:eastAsia="+mn-ea" w:hAnsi="Times New Roman"/>
          <w:sz w:val="28"/>
          <w:szCs w:val="28"/>
          <w:lang w:eastAsia="ru-RU"/>
        </w:rPr>
        <w:br/>
      </w:r>
      <w:r w:rsidR="00335B1C" w:rsidRPr="00957D95">
        <w:rPr>
          <w:rFonts w:ascii="Times New Roman" w:eastAsia="+mn-ea" w:hAnsi="Times New Roman"/>
          <w:sz w:val="28"/>
          <w:szCs w:val="28"/>
          <w:lang w:eastAsia="ru-RU"/>
        </w:rPr>
        <w:t>на финансовом рынке (составлено автором)</w:t>
      </w:r>
    </w:p>
    <w:p w14:paraId="4CE0DDBA" w14:textId="5BBE5368" w:rsidR="00A360A9" w:rsidRPr="00957D95" w:rsidRDefault="00A360A9" w:rsidP="00A360A9">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 xml:space="preserve">Робо-консультирование адаптировало и оцифровало традиционные этапы и выполняет основные функции финансового консультирования </w:t>
      </w:r>
      <w:r w:rsidR="00625B2F">
        <w:rPr>
          <w:rFonts w:ascii="Times New Roman" w:eastAsia="+mn-ea" w:hAnsi="Times New Roman"/>
          <w:sz w:val="28"/>
          <w:szCs w:val="28"/>
          <w:lang w:eastAsia="ru-RU"/>
        </w:rPr>
        <w:br/>
      </w:r>
      <w:r w:rsidRPr="00957D95">
        <w:rPr>
          <w:rFonts w:ascii="Times New Roman" w:eastAsia="+mn-ea" w:hAnsi="Times New Roman"/>
          <w:sz w:val="28"/>
          <w:szCs w:val="28"/>
          <w:lang w:eastAsia="ru-RU"/>
        </w:rPr>
        <w:t>в управлении активами. Но, в отличие от традиционных услуг, они объединяют их в три этапа (таблица 3.</w:t>
      </w:r>
      <w:r w:rsidR="001920BF" w:rsidRPr="00957D95">
        <w:rPr>
          <w:rFonts w:ascii="Times New Roman" w:eastAsia="+mn-ea" w:hAnsi="Times New Roman"/>
          <w:sz w:val="28"/>
          <w:szCs w:val="28"/>
          <w:lang w:eastAsia="ru-RU"/>
        </w:rPr>
        <w:t>12</w:t>
      </w:r>
      <w:r w:rsidRPr="00957D95">
        <w:rPr>
          <w:rFonts w:ascii="Times New Roman" w:eastAsia="+mn-ea" w:hAnsi="Times New Roman"/>
          <w:sz w:val="28"/>
          <w:szCs w:val="28"/>
          <w:lang w:eastAsia="ru-RU"/>
        </w:rPr>
        <w:t>).</w:t>
      </w:r>
    </w:p>
    <w:p w14:paraId="7CE12FDE" w14:textId="77777777" w:rsidR="00A360A9" w:rsidRPr="00957D95" w:rsidRDefault="00A360A9" w:rsidP="00A360A9">
      <w:pPr>
        <w:spacing w:after="0" w:line="240" w:lineRule="auto"/>
        <w:jc w:val="both"/>
        <w:rPr>
          <w:rFonts w:ascii="Times New Roman" w:eastAsia="+mn-ea" w:hAnsi="Times New Roman"/>
          <w:sz w:val="28"/>
          <w:szCs w:val="28"/>
          <w:lang w:eastAsia="ru-RU"/>
        </w:rPr>
      </w:pPr>
    </w:p>
    <w:p w14:paraId="48563955" w14:textId="46536497" w:rsidR="00A360A9" w:rsidRPr="00957D95" w:rsidRDefault="00A360A9" w:rsidP="00CD409E">
      <w:pPr>
        <w:suppressAutoHyphens/>
        <w:spacing w:after="0" w:line="24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Таблица 3.</w:t>
      </w:r>
      <w:r w:rsidR="0067621B" w:rsidRPr="00957D95">
        <w:rPr>
          <w:rFonts w:ascii="Times New Roman" w:eastAsia="+mn-ea" w:hAnsi="Times New Roman"/>
          <w:sz w:val="28"/>
          <w:szCs w:val="28"/>
          <w:lang w:eastAsia="ru-RU"/>
        </w:rPr>
        <w:t>7</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Деятельность</w:t>
      </w:r>
      <w:r w:rsidR="00CD409E" w:rsidRPr="00957D95">
        <w:rPr>
          <w:rFonts w:ascii="Times New Roman" w:eastAsia="+mn-ea" w:hAnsi="Times New Roman"/>
          <w:sz w:val="28"/>
          <w:szCs w:val="28"/>
          <w:lang w:eastAsia="ru-RU"/>
        </w:rPr>
        <w:t xml:space="preserve"> роботов-консультантов в рамках </w:t>
      </w:r>
      <w:r w:rsidRPr="00957D95">
        <w:rPr>
          <w:rFonts w:ascii="Times New Roman" w:eastAsia="+mn-ea" w:hAnsi="Times New Roman"/>
          <w:sz w:val="28"/>
          <w:szCs w:val="28"/>
          <w:lang w:eastAsia="ru-RU"/>
        </w:rPr>
        <w:t xml:space="preserve">консультативного процесса </w:t>
      </w:r>
      <w:r w:rsidR="0008194A" w:rsidRPr="00957D95">
        <w:rPr>
          <w:rFonts w:ascii="Times New Roman" w:eastAsia="+mn-ea" w:hAnsi="Times New Roman"/>
          <w:sz w:val="28"/>
          <w:szCs w:val="28"/>
          <w:lang w:eastAsia="ru-RU"/>
        </w:rPr>
        <w:t>(составлено автором)</w:t>
      </w:r>
    </w:p>
    <w:tbl>
      <w:tblPr>
        <w:tblStyle w:val="a3"/>
        <w:tblW w:w="0" w:type="auto"/>
        <w:tblLook w:val="04A0" w:firstRow="1" w:lastRow="0" w:firstColumn="1" w:lastColumn="0" w:noHBand="0" w:noVBand="1"/>
      </w:tblPr>
      <w:tblGrid>
        <w:gridCol w:w="2405"/>
        <w:gridCol w:w="6940"/>
      </w:tblGrid>
      <w:tr w:rsidR="00A360A9" w:rsidRPr="00957D95" w14:paraId="53A3BEBF" w14:textId="77777777" w:rsidTr="001920BF">
        <w:tc>
          <w:tcPr>
            <w:tcW w:w="2405" w:type="dxa"/>
          </w:tcPr>
          <w:p w14:paraId="2EE24A12" w14:textId="77777777" w:rsidR="00A360A9" w:rsidRPr="00A41539" w:rsidRDefault="00A360A9" w:rsidP="00D56842">
            <w:pPr>
              <w:jc w:val="center"/>
              <w:rPr>
                <w:rFonts w:ascii="Times New Roman" w:eastAsia="+mn-ea" w:hAnsi="Times New Roman"/>
                <w:sz w:val="24"/>
                <w:szCs w:val="24"/>
              </w:rPr>
            </w:pPr>
            <w:r w:rsidRPr="00A41539">
              <w:rPr>
                <w:rFonts w:ascii="Times New Roman" w:eastAsia="+mn-ea" w:hAnsi="Times New Roman"/>
                <w:sz w:val="24"/>
                <w:szCs w:val="24"/>
              </w:rPr>
              <w:t>Этапы функционирования робо-советника</w:t>
            </w:r>
          </w:p>
        </w:tc>
        <w:tc>
          <w:tcPr>
            <w:tcW w:w="6940" w:type="dxa"/>
          </w:tcPr>
          <w:p w14:paraId="3A40665D" w14:textId="77777777" w:rsidR="00A360A9" w:rsidRPr="00A41539" w:rsidRDefault="00A360A9" w:rsidP="00D56842">
            <w:pPr>
              <w:jc w:val="center"/>
              <w:rPr>
                <w:rFonts w:ascii="Times New Roman" w:eastAsia="+mn-ea" w:hAnsi="Times New Roman"/>
                <w:sz w:val="24"/>
                <w:szCs w:val="24"/>
              </w:rPr>
            </w:pPr>
            <w:r w:rsidRPr="00A41539">
              <w:rPr>
                <w:rFonts w:ascii="Times New Roman" w:eastAsia="+mn-ea" w:hAnsi="Times New Roman"/>
                <w:sz w:val="24"/>
                <w:szCs w:val="24"/>
              </w:rPr>
              <w:t>Консультативная деятельность</w:t>
            </w:r>
          </w:p>
        </w:tc>
      </w:tr>
      <w:tr w:rsidR="00A360A9" w:rsidRPr="00957D95" w14:paraId="68854F30" w14:textId="77777777" w:rsidTr="001920BF">
        <w:tc>
          <w:tcPr>
            <w:tcW w:w="2405" w:type="dxa"/>
          </w:tcPr>
          <w:p w14:paraId="4BD991BC" w14:textId="77777777" w:rsidR="00A360A9" w:rsidRPr="00A41539" w:rsidRDefault="00A360A9" w:rsidP="002055D5">
            <w:pPr>
              <w:jc w:val="both"/>
              <w:rPr>
                <w:rFonts w:ascii="Times New Roman" w:eastAsia="+mn-ea" w:hAnsi="Times New Roman"/>
                <w:sz w:val="24"/>
                <w:szCs w:val="24"/>
              </w:rPr>
            </w:pPr>
            <w:r w:rsidRPr="00A41539">
              <w:rPr>
                <w:rFonts w:ascii="Times New Roman" w:eastAsia="+mn-ea" w:hAnsi="Times New Roman"/>
                <w:sz w:val="24"/>
                <w:szCs w:val="24"/>
              </w:rPr>
              <w:t>Конфигурация</w:t>
            </w:r>
          </w:p>
        </w:tc>
        <w:tc>
          <w:tcPr>
            <w:tcW w:w="6940" w:type="dxa"/>
          </w:tcPr>
          <w:p w14:paraId="74B8A5CC" w14:textId="0CF96985" w:rsidR="00A360A9" w:rsidRPr="00A41539" w:rsidRDefault="00A41539" w:rsidP="00A41539">
            <w:pPr>
              <w:pStyle w:val="a4"/>
              <w:numPr>
                <w:ilvl w:val="0"/>
                <w:numId w:val="46"/>
              </w:numPr>
              <w:tabs>
                <w:tab w:val="left" w:pos="176"/>
              </w:tabs>
              <w:ind w:left="-108" w:firstLine="0"/>
              <w:jc w:val="both"/>
              <w:rPr>
                <w:rFonts w:ascii="Times New Roman" w:eastAsia="+mn-ea" w:hAnsi="Times New Roman"/>
                <w:sz w:val="24"/>
                <w:szCs w:val="24"/>
              </w:rPr>
            </w:pPr>
            <w:r w:rsidRPr="00A41539">
              <w:rPr>
                <w:rFonts w:ascii="Times New Roman" w:eastAsia="+mn-ea" w:hAnsi="Times New Roman"/>
                <w:sz w:val="24"/>
                <w:szCs w:val="24"/>
              </w:rPr>
              <w:t>н</w:t>
            </w:r>
            <w:r w:rsidR="00A360A9" w:rsidRPr="00A41539">
              <w:rPr>
                <w:rFonts w:ascii="Times New Roman" w:eastAsia="+mn-ea" w:hAnsi="Times New Roman"/>
                <w:sz w:val="24"/>
                <w:szCs w:val="24"/>
              </w:rPr>
              <w:t>ачало финансового консультирования</w:t>
            </w:r>
          </w:p>
          <w:p w14:paraId="6ABD6E68" w14:textId="7835A08D" w:rsidR="00A360A9" w:rsidRPr="00A41539" w:rsidRDefault="00A41539" w:rsidP="00A41539">
            <w:pPr>
              <w:pStyle w:val="a4"/>
              <w:numPr>
                <w:ilvl w:val="0"/>
                <w:numId w:val="46"/>
              </w:numPr>
              <w:tabs>
                <w:tab w:val="left" w:pos="176"/>
              </w:tabs>
              <w:ind w:left="-108" w:firstLine="0"/>
              <w:jc w:val="both"/>
              <w:rPr>
                <w:rFonts w:ascii="Times New Roman" w:eastAsia="+mn-ea" w:hAnsi="Times New Roman"/>
                <w:sz w:val="24"/>
                <w:szCs w:val="24"/>
              </w:rPr>
            </w:pPr>
            <w:r w:rsidRPr="00A41539">
              <w:rPr>
                <w:rFonts w:ascii="Times New Roman" w:eastAsia="+mn-ea" w:hAnsi="Times New Roman"/>
                <w:sz w:val="24"/>
                <w:szCs w:val="24"/>
              </w:rPr>
              <w:t>п</w:t>
            </w:r>
            <w:r w:rsidR="00A360A9" w:rsidRPr="00A41539">
              <w:rPr>
                <w:rFonts w:ascii="Times New Roman" w:eastAsia="+mn-ea" w:hAnsi="Times New Roman"/>
                <w:sz w:val="24"/>
                <w:szCs w:val="24"/>
              </w:rPr>
              <w:t>рофилирование клиентов, определение инвестиционных потребностей и целей</w:t>
            </w:r>
          </w:p>
          <w:p w14:paraId="004169D2" w14:textId="607006AC" w:rsidR="00A360A9" w:rsidRPr="00A41539" w:rsidRDefault="00A41539" w:rsidP="00A41539">
            <w:pPr>
              <w:pStyle w:val="a4"/>
              <w:numPr>
                <w:ilvl w:val="0"/>
                <w:numId w:val="46"/>
              </w:numPr>
              <w:tabs>
                <w:tab w:val="left" w:pos="176"/>
              </w:tabs>
              <w:ind w:left="-108" w:firstLine="0"/>
              <w:jc w:val="both"/>
              <w:rPr>
                <w:rFonts w:ascii="Times New Roman" w:eastAsia="+mn-ea" w:hAnsi="Times New Roman"/>
                <w:sz w:val="24"/>
                <w:szCs w:val="24"/>
              </w:rPr>
            </w:pPr>
            <w:r w:rsidRPr="00A41539">
              <w:rPr>
                <w:rFonts w:ascii="Times New Roman" w:eastAsia="+mn-ea" w:hAnsi="Times New Roman"/>
                <w:sz w:val="24"/>
                <w:szCs w:val="24"/>
              </w:rPr>
              <w:t>о</w:t>
            </w:r>
            <w:r w:rsidR="00A360A9" w:rsidRPr="00A41539">
              <w:rPr>
                <w:rFonts w:ascii="Times New Roman" w:eastAsia="+mn-ea" w:hAnsi="Times New Roman"/>
                <w:sz w:val="24"/>
                <w:szCs w:val="24"/>
              </w:rPr>
              <w:t>ценка клиентов, измеение рисков и инвестиционного профиля клиента на основе профилирования и автоматизированной/когнитивной самооценки (возраст, толерантность к риску, сумма инвестиций)</w:t>
            </w:r>
          </w:p>
        </w:tc>
      </w:tr>
      <w:tr w:rsidR="00A360A9" w:rsidRPr="00957D95" w14:paraId="3838EEFE" w14:textId="77777777" w:rsidTr="001920BF">
        <w:tc>
          <w:tcPr>
            <w:tcW w:w="2405" w:type="dxa"/>
          </w:tcPr>
          <w:p w14:paraId="5D3BE397" w14:textId="77777777" w:rsidR="00A360A9" w:rsidRPr="00A41539" w:rsidRDefault="00A360A9" w:rsidP="002055D5">
            <w:pPr>
              <w:jc w:val="both"/>
              <w:rPr>
                <w:rFonts w:ascii="Times New Roman" w:eastAsia="+mn-ea" w:hAnsi="Times New Roman"/>
                <w:sz w:val="24"/>
                <w:szCs w:val="24"/>
              </w:rPr>
            </w:pPr>
            <w:r w:rsidRPr="00A41539">
              <w:rPr>
                <w:rFonts w:ascii="Times New Roman" w:eastAsia="+mn-ea" w:hAnsi="Times New Roman"/>
                <w:sz w:val="24"/>
                <w:szCs w:val="24"/>
              </w:rPr>
              <w:t>Сопоставление</w:t>
            </w:r>
          </w:p>
        </w:tc>
        <w:tc>
          <w:tcPr>
            <w:tcW w:w="6940" w:type="dxa"/>
          </w:tcPr>
          <w:p w14:paraId="5D970972" w14:textId="75DAC1DE" w:rsidR="00A360A9" w:rsidRPr="00A41539" w:rsidRDefault="00A41539" w:rsidP="00A41539">
            <w:pPr>
              <w:pStyle w:val="a4"/>
              <w:numPr>
                <w:ilvl w:val="1"/>
                <w:numId w:val="2"/>
              </w:numPr>
              <w:tabs>
                <w:tab w:val="left" w:pos="187"/>
              </w:tabs>
              <w:ind w:left="-108" w:firstLine="0"/>
              <w:jc w:val="both"/>
              <w:rPr>
                <w:rFonts w:ascii="Times New Roman" w:eastAsia="+mn-ea" w:hAnsi="Times New Roman"/>
                <w:sz w:val="24"/>
                <w:szCs w:val="24"/>
              </w:rPr>
            </w:pPr>
            <w:r w:rsidRPr="00A41539">
              <w:rPr>
                <w:rFonts w:ascii="Times New Roman" w:eastAsia="+mn-ea" w:hAnsi="Times New Roman"/>
                <w:sz w:val="24"/>
                <w:szCs w:val="24"/>
              </w:rPr>
              <w:t>о</w:t>
            </w:r>
            <w:r w:rsidR="00A360A9" w:rsidRPr="00A41539">
              <w:rPr>
                <w:rFonts w:ascii="Times New Roman" w:eastAsia="+mn-ea" w:hAnsi="Times New Roman"/>
                <w:sz w:val="24"/>
                <w:szCs w:val="24"/>
              </w:rPr>
              <w:t>пределение инвестиционной стратегии</w:t>
            </w:r>
          </w:p>
          <w:p w14:paraId="06524258" w14:textId="5FF6E9AA" w:rsidR="00A360A9" w:rsidRPr="00A41539" w:rsidRDefault="00A41539" w:rsidP="00A41539">
            <w:pPr>
              <w:pStyle w:val="a4"/>
              <w:numPr>
                <w:ilvl w:val="1"/>
                <w:numId w:val="2"/>
              </w:numPr>
              <w:tabs>
                <w:tab w:val="left" w:pos="187"/>
              </w:tabs>
              <w:ind w:left="-108" w:firstLine="0"/>
              <w:jc w:val="both"/>
              <w:rPr>
                <w:rFonts w:ascii="Times New Roman" w:eastAsia="+mn-ea" w:hAnsi="Times New Roman"/>
                <w:sz w:val="24"/>
                <w:szCs w:val="24"/>
              </w:rPr>
            </w:pPr>
            <w:r w:rsidRPr="00A41539">
              <w:rPr>
                <w:rFonts w:ascii="Times New Roman" w:eastAsia="+mn-ea" w:hAnsi="Times New Roman"/>
                <w:sz w:val="24"/>
                <w:szCs w:val="24"/>
              </w:rPr>
              <w:t>р</w:t>
            </w:r>
            <w:r w:rsidR="00A360A9" w:rsidRPr="00A41539">
              <w:rPr>
                <w:rFonts w:ascii="Times New Roman" w:eastAsia="+mn-ea" w:hAnsi="Times New Roman"/>
                <w:sz w:val="24"/>
                <w:szCs w:val="24"/>
              </w:rPr>
              <w:t>еализация определенной стратегии</w:t>
            </w:r>
          </w:p>
          <w:p w14:paraId="1CC7DAF9" w14:textId="2446601B" w:rsidR="00A360A9" w:rsidRPr="00A41539" w:rsidRDefault="00A41539" w:rsidP="00A41539">
            <w:pPr>
              <w:pStyle w:val="a4"/>
              <w:numPr>
                <w:ilvl w:val="1"/>
                <w:numId w:val="2"/>
              </w:numPr>
              <w:tabs>
                <w:tab w:val="left" w:pos="187"/>
              </w:tabs>
              <w:ind w:left="-108" w:firstLine="0"/>
              <w:jc w:val="both"/>
              <w:rPr>
                <w:rFonts w:ascii="Times New Roman" w:eastAsia="+mn-ea" w:hAnsi="Times New Roman"/>
                <w:sz w:val="24"/>
                <w:szCs w:val="24"/>
              </w:rPr>
            </w:pPr>
            <w:r w:rsidRPr="00A41539">
              <w:rPr>
                <w:rFonts w:ascii="Times New Roman" w:eastAsia="+mn-ea" w:hAnsi="Times New Roman"/>
                <w:sz w:val="24"/>
                <w:szCs w:val="24"/>
              </w:rPr>
              <w:t>д</w:t>
            </w:r>
            <w:r w:rsidR="00A360A9" w:rsidRPr="00A41539">
              <w:rPr>
                <w:rFonts w:ascii="Times New Roman" w:eastAsia="+mn-ea" w:hAnsi="Times New Roman"/>
                <w:sz w:val="24"/>
                <w:szCs w:val="24"/>
              </w:rPr>
              <w:t>олгосрочный модельный портфель (визуализация инвестиционного предложения)</w:t>
            </w:r>
          </w:p>
          <w:p w14:paraId="3A28545B" w14:textId="0106B2E3" w:rsidR="00A360A9" w:rsidRPr="00A41539" w:rsidRDefault="00A41539" w:rsidP="00A41539">
            <w:pPr>
              <w:pStyle w:val="a4"/>
              <w:numPr>
                <w:ilvl w:val="0"/>
                <w:numId w:val="46"/>
              </w:numPr>
              <w:tabs>
                <w:tab w:val="left" w:pos="187"/>
              </w:tabs>
              <w:ind w:left="-108" w:firstLine="0"/>
              <w:jc w:val="both"/>
              <w:rPr>
                <w:rFonts w:ascii="Times New Roman" w:eastAsia="+mn-ea" w:hAnsi="Times New Roman"/>
                <w:sz w:val="24"/>
                <w:szCs w:val="24"/>
              </w:rPr>
            </w:pPr>
            <w:r w:rsidRPr="00A41539">
              <w:rPr>
                <w:rFonts w:ascii="Times New Roman" w:eastAsia="+mn-ea" w:hAnsi="Times New Roman"/>
                <w:sz w:val="24"/>
                <w:szCs w:val="24"/>
              </w:rPr>
              <w:t>у</w:t>
            </w:r>
            <w:r w:rsidR="00A360A9" w:rsidRPr="00A41539">
              <w:rPr>
                <w:rFonts w:ascii="Times New Roman" w:eastAsia="+mn-ea" w:hAnsi="Times New Roman"/>
                <w:sz w:val="24"/>
                <w:szCs w:val="24"/>
              </w:rPr>
              <w:t>правление капиталом (стажер, экстерн, гибрид)</w:t>
            </w:r>
          </w:p>
        </w:tc>
      </w:tr>
      <w:tr w:rsidR="00A360A9" w:rsidRPr="00957D95" w14:paraId="0E330F14" w14:textId="77777777" w:rsidTr="001920BF">
        <w:tc>
          <w:tcPr>
            <w:tcW w:w="2405" w:type="dxa"/>
          </w:tcPr>
          <w:p w14:paraId="7B354822" w14:textId="77777777" w:rsidR="00A360A9" w:rsidRPr="00A41539" w:rsidRDefault="00A360A9" w:rsidP="002055D5">
            <w:pPr>
              <w:jc w:val="both"/>
              <w:rPr>
                <w:rFonts w:ascii="Times New Roman" w:eastAsia="+mn-ea" w:hAnsi="Times New Roman"/>
                <w:sz w:val="24"/>
                <w:szCs w:val="24"/>
              </w:rPr>
            </w:pPr>
            <w:r w:rsidRPr="00A41539">
              <w:rPr>
                <w:rFonts w:ascii="Times New Roman" w:eastAsia="+mn-ea" w:hAnsi="Times New Roman"/>
                <w:sz w:val="24"/>
                <w:szCs w:val="24"/>
              </w:rPr>
              <w:t>Обслуживание</w:t>
            </w:r>
          </w:p>
        </w:tc>
        <w:tc>
          <w:tcPr>
            <w:tcW w:w="6940" w:type="dxa"/>
          </w:tcPr>
          <w:p w14:paraId="461D3397" w14:textId="28050523" w:rsidR="00A360A9" w:rsidRPr="00A41539" w:rsidRDefault="00A41539" w:rsidP="00A41539">
            <w:pPr>
              <w:pStyle w:val="a4"/>
              <w:numPr>
                <w:ilvl w:val="0"/>
                <w:numId w:val="47"/>
              </w:numPr>
              <w:tabs>
                <w:tab w:val="left" w:pos="176"/>
              </w:tabs>
              <w:ind w:left="-108" w:firstLine="23"/>
              <w:jc w:val="both"/>
              <w:rPr>
                <w:rFonts w:ascii="Times New Roman" w:eastAsia="+mn-ea" w:hAnsi="Times New Roman"/>
                <w:sz w:val="24"/>
                <w:szCs w:val="24"/>
              </w:rPr>
            </w:pPr>
            <w:r>
              <w:rPr>
                <w:rFonts w:ascii="Times New Roman" w:eastAsia="+mn-ea" w:hAnsi="Times New Roman"/>
                <w:sz w:val="24"/>
                <w:szCs w:val="24"/>
              </w:rPr>
              <w:t>м</w:t>
            </w:r>
            <w:r w:rsidR="00A360A9" w:rsidRPr="00A41539">
              <w:rPr>
                <w:rFonts w:ascii="Times New Roman" w:eastAsia="+mn-ea" w:hAnsi="Times New Roman"/>
                <w:sz w:val="24"/>
                <w:szCs w:val="24"/>
              </w:rPr>
              <w:t>ониторинг и ребалансировка портфеля, возврат к оптимальной модели портфеля</w:t>
            </w:r>
          </w:p>
          <w:p w14:paraId="65D74305" w14:textId="7ABF8E02" w:rsidR="00A360A9" w:rsidRPr="00A41539" w:rsidRDefault="00A41539" w:rsidP="00A41539">
            <w:pPr>
              <w:pStyle w:val="a4"/>
              <w:numPr>
                <w:ilvl w:val="0"/>
                <w:numId w:val="47"/>
              </w:numPr>
              <w:tabs>
                <w:tab w:val="left" w:pos="176"/>
              </w:tabs>
              <w:ind w:left="-108" w:firstLine="23"/>
              <w:jc w:val="both"/>
              <w:rPr>
                <w:rFonts w:ascii="Times New Roman" w:eastAsia="+mn-ea" w:hAnsi="Times New Roman"/>
                <w:sz w:val="24"/>
                <w:szCs w:val="24"/>
              </w:rPr>
            </w:pPr>
            <w:r>
              <w:rPr>
                <w:rFonts w:ascii="Times New Roman" w:eastAsia="+mn-ea" w:hAnsi="Times New Roman"/>
                <w:sz w:val="24"/>
                <w:szCs w:val="24"/>
              </w:rPr>
              <w:t>п</w:t>
            </w:r>
            <w:r w:rsidR="00A360A9" w:rsidRPr="00A41539">
              <w:rPr>
                <w:rFonts w:ascii="Times New Roman" w:eastAsia="+mn-ea" w:hAnsi="Times New Roman"/>
                <w:sz w:val="24"/>
                <w:szCs w:val="24"/>
              </w:rPr>
              <w:t>роизводительность и коммуникация (событийно-ориентированная, повествовательная,</w:t>
            </w:r>
            <w:r w:rsidR="00CA5DBD" w:rsidRPr="00A41539">
              <w:rPr>
                <w:rFonts w:ascii="Times New Roman" w:eastAsia="+mn-ea" w:hAnsi="Times New Roman"/>
                <w:sz w:val="24"/>
                <w:szCs w:val="24"/>
              </w:rPr>
              <w:t xml:space="preserve"> </w:t>
            </w:r>
            <w:r w:rsidR="00A360A9" w:rsidRPr="00A41539">
              <w:rPr>
                <w:rFonts w:ascii="Times New Roman" w:eastAsia="+mn-ea" w:hAnsi="Times New Roman"/>
                <w:sz w:val="24"/>
                <w:szCs w:val="24"/>
              </w:rPr>
              <w:t>цифровые</w:t>
            </w:r>
            <w:r w:rsidR="00CA5DBD" w:rsidRPr="00A41539">
              <w:rPr>
                <w:rFonts w:ascii="Times New Roman" w:eastAsia="+mn-ea" w:hAnsi="Times New Roman"/>
                <w:sz w:val="24"/>
                <w:szCs w:val="24"/>
              </w:rPr>
              <w:t xml:space="preserve"> и др.</w:t>
            </w:r>
            <w:r w:rsidR="00A360A9" w:rsidRPr="00A41539">
              <w:rPr>
                <w:rFonts w:ascii="Times New Roman" w:eastAsia="+mn-ea" w:hAnsi="Times New Roman"/>
                <w:sz w:val="24"/>
                <w:szCs w:val="24"/>
              </w:rPr>
              <w:t>), удержание клиентов и информ</w:t>
            </w:r>
            <w:r w:rsidR="00CA5DBD" w:rsidRPr="00A41539">
              <w:rPr>
                <w:rFonts w:ascii="Times New Roman" w:eastAsia="+mn-ea" w:hAnsi="Times New Roman"/>
                <w:sz w:val="24"/>
                <w:szCs w:val="24"/>
              </w:rPr>
              <w:t>ирование</w:t>
            </w:r>
          </w:p>
        </w:tc>
      </w:tr>
    </w:tbl>
    <w:p w14:paraId="771CBE08" w14:textId="77777777" w:rsidR="00CD409E" w:rsidRPr="00957D95" w:rsidRDefault="00CD409E" w:rsidP="00D54D5E">
      <w:pPr>
        <w:spacing w:after="0" w:line="360" w:lineRule="auto"/>
        <w:ind w:firstLine="709"/>
        <w:jc w:val="both"/>
        <w:rPr>
          <w:rFonts w:ascii="Times New Roman" w:eastAsia="+mn-ea" w:hAnsi="Times New Roman"/>
          <w:sz w:val="28"/>
          <w:szCs w:val="28"/>
          <w:lang w:eastAsia="ru-RU"/>
        </w:rPr>
      </w:pPr>
    </w:p>
    <w:p w14:paraId="13F4C04A" w14:textId="7BA1178A" w:rsidR="00D54D5E" w:rsidRPr="00957D95" w:rsidRDefault="00D54D5E" w:rsidP="00D54D5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Ключевые направления применения</w:t>
      </w:r>
      <w:r w:rsidR="001A1A4E" w:rsidRPr="00957D95">
        <w:rPr>
          <w:rFonts w:ascii="Times New Roman" w:eastAsia="+mn-ea" w:hAnsi="Times New Roman"/>
          <w:sz w:val="28"/>
          <w:szCs w:val="28"/>
          <w:lang w:eastAsia="ru-RU"/>
        </w:rPr>
        <w:t xml:space="preserve"> роботов-консультантов </w:t>
      </w:r>
      <w:r w:rsidRPr="00957D95">
        <w:rPr>
          <w:rFonts w:ascii="Times New Roman" w:eastAsia="+mn-ea" w:hAnsi="Times New Roman"/>
          <w:sz w:val="28"/>
          <w:szCs w:val="28"/>
          <w:lang w:eastAsia="ru-RU"/>
        </w:rPr>
        <w:t>в отличие</w:t>
      </w:r>
      <w:r w:rsidR="001A1A4E" w:rsidRPr="00957D95">
        <w:rPr>
          <w:rFonts w:ascii="Times New Roman" w:eastAsia="+mn-ea" w:hAnsi="Times New Roman"/>
          <w:sz w:val="28"/>
          <w:szCs w:val="28"/>
          <w:lang w:eastAsia="ru-RU"/>
        </w:rPr>
        <w:t xml:space="preserve"> традиционных консультационных услуг представлено в таблице 3.</w:t>
      </w:r>
      <w:r w:rsidR="008847C5">
        <w:rPr>
          <w:rFonts w:ascii="Times New Roman" w:eastAsia="+mn-ea" w:hAnsi="Times New Roman"/>
          <w:sz w:val="28"/>
          <w:szCs w:val="28"/>
          <w:lang w:eastAsia="ru-RU"/>
        </w:rPr>
        <w:t>8</w:t>
      </w:r>
      <w:r w:rsidR="001A1A4E" w:rsidRPr="00957D95">
        <w:rPr>
          <w:rFonts w:ascii="Times New Roman" w:eastAsia="+mn-ea" w:hAnsi="Times New Roman"/>
          <w:sz w:val="28"/>
          <w:szCs w:val="28"/>
          <w:lang w:eastAsia="ru-RU"/>
        </w:rPr>
        <w:t>.</w:t>
      </w:r>
    </w:p>
    <w:p w14:paraId="0BC8A89E" w14:textId="6D3E8AB8" w:rsidR="00A41539" w:rsidRDefault="00A41539">
      <w:pPr>
        <w:rPr>
          <w:rFonts w:ascii="Times New Roman" w:eastAsia="+mn-ea" w:hAnsi="Times New Roman"/>
          <w:sz w:val="28"/>
          <w:szCs w:val="28"/>
          <w:lang w:eastAsia="ru-RU"/>
        </w:rPr>
      </w:pPr>
    </w:p>
    <w:p w14:paraId="2F1AB5F6" w14:textId="265F2A5D" w:rsidR="00D54D5E" w:rsidRPr="00957D95" w:rsidRDefault="00D54D5E" w:rsidP="00CD409E">
      <w:pPr>
        <w:suppressAutoHyphens/>
        <w:spacing w:after="0" w:line="240" w:lineRule="auto"/>
        <w:contextualSpacing/>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Таблица 3.</w:t>
      </w:r>
      <w:r w:rsidR="0067621B" w:rsidRPr="00957D95">
        <w:rPr>
          <w:rFonts w:ascii="Times New Roman" w:eastAsia="+mn-ea" w:hAnsi="Times New Roman"/>
          <w:sz w:val="28"/>
          <w:szCs w:val="28"/>
          <w:lang w:eastAsia="ru-RU"/>
        </w:rPr>
        <w:t>8</w:t>
      </w:r>
      <w:r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w:t>
      </w:r>
      <w:bookmarkStart w:id="39" w:name="_Hlk146893559"/>
      <w:r w:rsidRPr="00957D95">
        <w:rPr>
          <w:rFonts w:ascii="Times New Roman" w:eastAsia="+mn-ea" w:hAnsi="Times New Roman"/>
          <w:sz w:val="28"/>
          <w:szCs w:val="28"/>
          <w:lang w:eastAsia="ru-RU"/>
        </w:rPr>
        <w:t xml:space="preserve">Ключевые направления применяя роботов-консультантов </w:t>
      </w:r>
      <w:r w:rsidR="00A41539">
        <w:rPr>
          <w:rFonts w:ascii="Times New Roman" w:eastAsia="+mn-ea" w:hAnsi="Times New Roman"/>
          <w:sz w:val="28"/>
          <w:szCs w:val="28"/>
          <w:lang w:eastAsia="ru-RU"/>
        </w:rPr>
        <w:br/>
      </w:r>
      <w:r w:rsidRPr="00957D95">
        <w:rPr>
          <w:rFonts w:ascii="Times New Roman" w:eastAsia="+mn-ea" w:hAnsi="Times New Roman"/>
          <w:sz w:val="28"/>
          <w:szCs w:val="28"/>
          <w:lang w:eastAsia="ru-RU"/>
        </w:rPr>
        <w:t>на финансовом рынке (составлено автором)</w:t>
      </w:r>
    </w:p>
    <w:tbl>
      <w:tblPr>
        <w:tblStyle w:val="a3"/>
        <w:tblW w:w="0" w:type="auto"/>
        <w:tblLook w:val="04A0" w:firstRow="1" w:lastRow="0" w:firstColumn="1" w:lastColumn="0" w:noHBand="0" w:noVBand="1"/>
      </w:tblPr>
      <w:tblGrid>
        <w:gridCol w:w="1731"/>
        <w:gridCol w:w="7614"/>
      </w:tblGrid>
      <w:tr w:rsidR="001A1A4E" w:rsidRPr="00957D95" w14:paraId="2CEA95C0" w14:textId="77777777" w:rsidTr="00D54D5E">
        <w:tc>
          <w:tcPr>
            <w:tcW w:w="1731" w:type="dxa"/>
          </w:tcPr>
          <w:bookmarkEnd w:id="39"/>
          <w:p w14:paraId="1F4A4C20" w14:textId="40951187" w:rsidR="001A1A4E" w:rsidRPr="00957D95" w:rsidRDefault="001A1A4E" w:rsidP="001A1A4E">
            <w:pPr>
              <w:jc w:val="center"/>
              <w:rPr>
                <w:rFonts w:ascii="Times New Roman" w:eastAsia="+mn-ea" w:hAnsi="Times New Roman"/>
                <w:sz w:val="24"/>
                <w:szCs w:val="24"/>
              </w:rPr>
            </w:pPr>
            <w:r w:rsidRPr="00957D95">
              <w:rPr>
                <w:rFonts w:ascii="Times New Roman" w:eastAsia="+mn-ea" w:hAnsi="Times New Roman"/>
                <w:sz w:val="24"/>
                <w:szCs w:val="24"/>
              </w:rPr>
              <w:t>Направление использования роботов-консультантов</w:t>
            </w:r>
          </w:p>
        </w:tc>
        <w:tc>
          <w:tcPr>
            <w:tcW w:w="7614" w:type="dxa"/>
          </w:tcPr>
          <w:p w14:paraId="00573721" w14:textId="52717960" w:rsidR="001A1A4E" w:rsidRPr="00957D95" w:rsidRDefault="001A1A4E" w:rsidP="001A1A4E">
            <w:pPr>
              <w:jc w:val="center"/>
              <w:rPr>
                <w:rFonts w:ascii="Times New Roman" w:eastAsia="+mn-ea" w:hAnsi="Times New Roman"/>
                <w:sz w:val="24"/>
                <w:szCs w:val="24"/>
                <w:lang w:val="en-US"/>
              </w:rPr>
            </w:pPr>
            <w:r w:rsidRPr="00957D95">
              <w:rPr>
                <w:rFonts w:ascii="Times New Roman" w:eastAsia="+mn-ea" w:hAnsi="Times New Roman"/>
                <w:sz w:val="24"/>
                <w:szCs w:val="24"/>
              </w:rPr>
              <w:t>Функции роботов-консультантов</w:t>
            </w:r>
          </w:p>
        </w:tc>
      </w:tr>
      <w:tr w:rsidR="004E713F" w:rsidRPr="00957D95" w14:paraId="2867AE22" w14:textId="77777777" w:rsidTr="00D54D5E">
        <w:tc>
          <w:tcPr>
            <w:tcW w:w="1731" w:type="dxa"/>
          </w:tcPr>
          <w:p w14:paraId="6E3E422E" w14:textId="2C901ED3" w:rsidR="004E713F" w:rsidRPr="00957D95" w:rsidRDefault="004E713F" w:rsidP="001A1A4E">
            <w:pPr>
              <w:jc w:val="center"/>
              <w:rPr>
                <w:rFonts w:ascii="Times New Roman" w:eastAsia="+mn-ea" w:hAnsi="Times New Roman"/>
                <w:i/>
                <w:iCs/>
                <w:sz w:val="24"/>
                <w:szCs w:val="24"/>
              </w:rPr>
            </w:pPr>
            <w:r w:rsidRPr="00957D95">
              <w:rPr>
                <w:rFonts w:ascii="Times New Roman" w:eastAsia="+mn-ea" w:hAnsi="Times New Roman"/>
                <w:i/>
                <w:iCs/>
                <w:sz w:val="24"/>
                <w:szCs w:val="24"/>
              </w:rPr>
              <w:t>1</w:t>
            </w:r>
          </w:p>
        </w:tc>
        <w:tc>
          <w:tcPr>
            <w:tcW w:w="7614" w:type="dxa"/>
          </w:tcPr>
          <w:p w14:paraId="657DDBD7" w14:textId="24842337" w:rsidR="004E713F" w:rsidRPr="00957D95" w:rsidRDefault="004E713F" w:rsidP="001A1A4E">
            <w:pPr>
              <w:jc w:val="center"/>
              <w:rPr>
                <w:rFonts w:ascii="Times New Roman" w:eastAsia="+mn-ea" w:hAnsi="Times New Roman"/>
                <w:i/>
                <w:iCs/>
                <w:sz w:val="24"/>
                <w:szCs w:val="24"/>
              </w:rPr>
            </w:pPr>
            <w:r w:rsidRPr="00957D95">
              <w:rPr>
                <w:rFonts w:ascii="Times New Roman" w:eastAsia="+mn-ea" w:hAnsi="Times New Roman"/>
                <w:i/>
                <w:iCs/>
                <w:sz w:val="24"/>
                <w:szCs w:val="24"/>
              </w:rPr>
              <w:t>2</w:t>
            </w:r>
          </w:p>
        </w:tc>
      </w:tr>
      <w:tr w:rsidR="00A41539" w:rsidRPr="00957D95" w14:paraId="04BB701A" w14:textId="77777777" w:rsidTr="00A41539">
        <w:trPr>
          <w:trHeight w:val="1038"/>
        </w:trPr>
        <w:tc>
          <w:tcPr>
            <w:tcW w:w="1731" w:type="dxa"/>
          </w:tcPr>
          <w:p w14:paraId="3E7FB966" w14:textId="0A312B7B" w:rsidR="00A41539" w:rsidRPr="00957D95" w:rsidRDefault="00A41539" w:rsidP="001A1A4E">
            <w:pPr>
              <w:jc w:val="both"/>
              <w:rPr>
                <w:rFonts w:ascii="Times New Roman" w:eastAsia="+mn-ea" w:hAnsi="Times New Roman"/>
                <w:sz w:val="24"/>
                <w:szCs w:val="24"/>
              </w:rPr>
            </w:pPr>
            <w:r w:rsidRPr="00957D95">
              <w:rPr>
                <w:rFonts w:ascii="Times New Roman" w:eastAsia="+mn-ea" w:hAnsi="Times New Roman"/>
                <w:sz w:val="24"/>
                <w:szCs w:val="24"/>
              </w:rPr>
              <w:t>Оценка клиентов</w:t>
            </w:r>
          </w:p>
        </w:tc>
        <w:tc>
          <w:tcPr>
            <w:tcW w:w="7614" w:type="dxa"/>
          </w:tcPr>
          <w:p w14:paraId="4E5DFED7" w14:textId="77777777" w:rsidR="00A41539" w:rsidRPr="00957D95" w:rsidRDefault="00A41539" w:rsidP="001A1A4E">
            <w:pPr>
              <w:jc w:val="both"/>
              <w:rPr>
                <w:rFonts w:ascii="Times New Roman" w:eastAsia="+mn-ea" w:hAnsi="Times New Roman"/>
                <w:bCs/>
                <w:sz w:val="24"/>
                <w:szCs w:val="24"/>
              </w:rPr>
            </w:pPr>
            <w:r w:rsidRPr="00957D95">
              <w:rPr>
                <w:rFonts w:ascii="Times New Roman" w:eastAsia="+mn-ea" w:hAnsi="Times New Roman"/>
                <w:bCs/>
                <w:sz w:val="24"/>
                <w:szCs w:val="24"/>
              </w:rPr>
              <w:t>Частные домохозяйства как целевой сегмент:</w:t>
            </w:r>
          </w:p>
          <w:p w14:paraId="0706612A" w14:textId="77777777" w:rsidR="00A41539" w:rsidRPr="00957D95" w:rsidRDefault="00A41539" w:rsidP="001A1A4E">
            <w:pPr>
              <w:jc w:val="both"/>
              <w:rPr>
                <w:rFonts w:ascii="Times New Roman" w:eastAsia="+mn-ea" w:hAnsi="Times New Roman"/>
                <w:sz w:val="24"/>
                <w:szCs w:val="24"/>
              </w:rPr>
            </w:pPr>
            <w:r w:rsidRPr="00957D95">
              <w:rPr>
                <w:rFonts w:ascii="Times New Roman" w:eastAsia="+mn-ea" w:hAnsi="Times New Roman"/>
                <w:sz w:val="24"/>
                <w:szCs w:val="24"/>
              </w:rPr>
              <w:t>Целевой сегмент не зависит от фактического благосостояния</w:t>
            </w:r>
          </w:p>
          <w:p w14:paraId="1ACA40AE" w14:textId="7E165436" w:rsidR="00A41539" w:rsidRPr="00957D95" w:rsidRDefault="00A41539" w:rsidP="001A1A4E">
            <w:pPr>
              <w:jc w:val="both"/>
              <w:rPr>
                <w:rFonts w:ascii="Times New Roman" w:eastAsia="+mn-ea" w:hAnsi="Times New Roman"/>
                <w:sz w:val="24"/>
                <w:szCs w:val="24"/>
              </w:rPr>
            </w:pPr>
            <w:r w:rsidRPr="00957D95">
              <w:rPr>
                <w:rFonts w:ascii="Times New Roman" w:eastAsia="+mn-ea" w:hAnsi="Times New Roman"/>
                <w:sz w:val="24"/>
                <w:szCs w:val="24"/>
              </w:rPr>
              <w:t>Никакой проверки клиентов или процес</w:t>
            </w:r>
            <w:r>
              <w:rPr>
                <w:rFonts w:ascii="Times New Roman" w:eastAsia="+mn-ea" w:hAnsi="Times New Roman"/>
                <w:sz w:val="24"/>
                <w:szCs w:val="24"/>
              </w:rPr>
              <w:t>са предварительного отбора</w:t>
            </w:r>
          </w:p>
          <w:p w14:paraId="0EBF7F54" w14:textId="77777777" w:rsidR="00A41539" w:rsidRDefault="00A41539" w:rsidP="00D54D5E">
            <w:pPr>
              <w:jc w:val="both"/>
              <w:rPr>
                <w:rFonts w:ascii="Times New Roman" w:eastAsia="+mn-ea" w:hAnsi="Times New Roman"/>
                <w:sz w:val="24"/>
                <w:szCs w:val="24"/>
              </w:rPr>
            </w:pPr>
            <w:r w:rsidRPr="00957D95">
              <w:rPr>
                <w:rFonts w:ascii="Times New Roman" w:eastAsia="+mn-ea" w:hAnsi="Times New Roman"/>
                <w:sz w:val="24"/>
                <w:szCs w:val="24"/>
              </w:rPr>
              <w:t>Публичная онлайн-платформа, простой процесс регистрации</w:t>
            </w:r>
          </w:p>
          <w:p w14:paraId="44F84D54" w14:textId="357776C1" w:rsidR="00A41539" w:rsidRPr="00957D95" w:rsidRDefault="00A41539" w:rsidP="00D54D5E">
            <w:pPr>
              <w:jc w:val="both"/>
              <w:rPr>
                <w:rFonts w:ascii="Times New Roman" w:eastAsia="+mn-ea" w:hAnsi="Times New Roman"/>
                <w:sz w:val="24"/>
                <w:szCs w:val="24"/>
              </w:rPr>
            </w:pPr>
          </w:p>
        </w:tc>
      </w:tr>
    </w:tbl>
    <w:p w14:paraId="135CB3B3" w14:textId="77777777" w:rsidR="008847C5" w:rsidRDefault="008847C5"/>
    <w:p w14:paraId="6666A16F" w14:textId="2327368C" w:rsidR="008847C5" w:rsidRPr="008847C5" w:rsidRDefault="008847C5" w:rsidP="008847C5">
      <w:pPr>
        <w:spacing w:after="0" w:line="240" w:lineRule="auto"/>
        <w:rPr>
          <w:rFonts w:ascii="Times New Roman" w:hAnsi="Times New Roman"/>
          <w:sz w:val="28"/>
          <w:szCs w:val="28"/>
        </w:rPr>
      </w:pPr>
      <w:r w:rsidRPr="008847C5">
        <w:rPr>
          <w:rFonts w:ascii="Times New Roman" w:hAnsi="Times New Roman"/>
          <w:sz w:val="28"/>
          <w:szCs w:val="28"/>
        </w:rPr>
        <w:lastRenderedPageBreak/>
        <w:t>Продолжение таблицы 3.8</w:t>
      </w:r>
    </w:p>
    <w:tbl>
      <w:tblPr>
        <w:tblStyle w:val="a3"/>
        <w:tblW w:w="0" w:type="auto"/>
        <w:tblLook w:val="04A0" w:firstRow="1" w:lastRow="0" w:firstColumn="1" w:lastColumn="0" w:noHBand="0" w:noVBand="1"/>
      </w:tblPr>
      <w:tblGrid>
        <w:gridCol w:w="1731"/>
        <w:gridCol w:w="7614"/>
      </w:tblGrid>
      <w:tr w:rsidR="00A41539" w:rsidRPr="00957D95" w14:paraId="7A753ABF" w14:textId="77777777" w:rsidTr="001920BF">
        <w:trPr>
          <w:trHeight w:val="1373"/>
        </w:trPr>
        <w:tc>
          <w:tcPr>
            <w:tcW w:w="1731" w:type="dxa"/>
          </w:tcPr>
          <w:p w14:paraId="410A2BF4" w14:textId="77777777" w:rsidR="00A41539" w:rsidRPr="00957D95" w:rsidRDefault="00A41539" w:rsidP="001A1A4E">
            <w:pPr>
              <w:jc w:val="both"/>
              <w:rPr>
                <w:rFonts w:ascii="Times New Roman" w:eastAsia="+mn-ea" w:hAnsi="Times New Roman"/>
                <w:sz w:val="24"/>
                <w:szCs w:val="24"/>
              </w:rPr>
            </w:pPr>
          </w:p>
        </w:tc>
        <w:tc>
          <w:tcPr>
            <w:tcW w:w="7614" w:type="dxa"/>
          </w:tcPr>
          <w:p w14:paraId="48F974C4" w14:textId="77777777" w:rsidR="00A41539" w:rsidRPr="00957D95" w:rsidRDefault="00A41539" w:rsidP="001920BF">
            <w:pPr>
              <w:jc w:val="both"/>
              <w:rPr>
                <w:rFonts w:ascii="Times New Roman" w:eastAsia="+mn-ea" w:hAnsi="Times New Roman"/>
                <w:bCs/>
                <w:sz w:val="24"/>
                <w:szCs w:val="24"/>
              </w:rPr>
            </w:pPr>
            <w:r w:rsidRPr="00957D95">
              <w:rPr>
                <w:rFonts w:ascii="Times New Roman" w:eastAsia="+mn-ea" w:hAnsi="Times New Roman"/>
                <w:bCs/>
                <w:sz w:val="24"/>
                <w:szCs w:val="24"/>
              </w:rPr>
              <w:t>Автоматизированное профилирование клиентов:</w:t>
            </w:r>
          </w:p>
          <w:p w14:paraId="25014F7B" w14:textId="77777777" w:rsidR="00A41539" w:rsidRPr="00957D95" w:rsidRDefault="00A41539" w:rsidP="001920BF">
            <w:pPr>
              <w:jc w:val="both"/>
              <w:rPr>
                <w:rFonts w:ascii="Times New Roman" w:eastAsia="+mn-ea" w:hAnsi="Times New Roman"/>
                <w:sz w:val="24"/>
                <w:szCs w:val="24"/>
              </w:rPr>
            </w:pPr>
            <w:r w:rsidRPr="00957D95">
              <w:rPr>
                <w:rFonts w:ascii="Times New Roman" w:eastAsia="+mn-ea" w:hAnsi="Times New Roman"/>
                <w:sz w:val="24"/>
                <w:szCs w:val="24"/>
              </w:rPr>
              <w:t>Само-отчетность для количественной оценки профиля человека</w:t>
            </w:r>
          </w:p>
          <w:p w14:paraId="3E52F814" w14:textId="77777777" w:rsidR="00A41539" w:rsidRPr="00957D95" w:rsidRDefault="00A41539" w:rsidP="001920BF">
            <w:pPr>
              <w:jc w:val="both"/>
              <w:rPr>
                <w:rFonts w:ascii="Times New Roman" w:eastAsia="+mn-ea" w:hAnsi="Times New Roman"/>
                <w:sz w:val="24"/>
                <w:szCs w:val="24"/>
              </w:rPr>
            </w:pPr>
            <w:r w:rsidRPr="00957D95">
              <w:rPr>
                <w:rFonts w:ascii="Times New Roman" w:eastAsia="+mn-ea" w:hAnsi="Times New Roman"/>
                <w:sz w:val="24"/>
                <w:szCs w:val="24"/>
              </w:rPr>
              <w:t>Анкеты для измерения отношения к риску</w:t>
            </w:r>
          </w:p>
          <w:p w14:paraId="3E450FA0" w14:textId="1003DB4E" w:rsidR="00A41539" w:rsidRPr="00957D95" w:rsidRDefault="00A41539" w:rsidP="001920BF">
            <w:pPr>
              <w:jc w:val="both"/>
              <w:rPr>
                <w:rFonts w:ascii="Times New Roman" w:eastAsia="+mn-ea" w:hAnsi="Times New Roman"/>
                <w:bCs/>
                <w:sz w:val="24"/>
                <w:szCs w:val="24"/>
              </w:rPr>
            </w:pPr>
            <w:r w:rsidRPr="00957D95">
              <w:rPr>
                <w:rFonts w:ascii="Times New Roman" w:eastAsia="+mn-ea" w:hAnsi="Times New Roman"/>
                <w:sz w:val="24"/>
                <w:szCs w:val="24"/>
              </w:rPr>
              <w:t>Предпочтения, цели, особые интересы, измеряемые с помощью анкет самооценки</w:t>
            </w:r>
          </w:p>
        </w:tc>
      </w:tr>
      <w:tr w:rsidR="00A41539" w:rsidRPr="00957D95" w14:paraId="1AFA94A1" w14:textId="77777777" w:rsidTr="00A41539">
        <w:trPr>
          <w:trHeight w:val="1274"/>
        </w:trPr>
        <w:tc>
          <w:tcPr>
            <w:tcW w:w="1731" w:type="dxa"/>
            <w:vMerge w:val="restart"/>
          </w:tcPr>
          <w:p w14:paraId="25C84E18" w14:textId="2CE73C76" w:rsidR="00A41539" w:rsidRPr="00957D95" w:rsidRDefault="00A41539" w:rsidP="001A1A4E">
            <w:pPr>
              <w:jc w:val="both"/>
              <w:rPr>
                <w:rFonts w:ascii="Times New Roman" w:eastAsia="+mn-ea" w:hAnsi="Times New Roman"/>
                <w:sz w:val="24"/>
                <w:szCs w:val="24"/>
              </w:rPr>
            </w:pPr>
            <w:r w:rsidRPr="00957D95">
              <w:rPr>
                <w:rFonts w:ascii="Times New Roman" w:eastAsia="+mn-ea" w:hAnsi="Times New Roman"/>
                <w:sz w:val="24"/>
                <w:szCs w:val="24"/>
              </w:rPr>
              <w:t>Управление клиентским портфелем</w:t>
            </w:r>
          </w:p>
        </w:tc>
        <w:tc>
          <w:tcPr>
            <w:tcW w:w="7614" w:type="dxa"/>
          </w:tcPr>
          <w:p w14:paraId="59152A54" w14:textId="77777777" w:rsidR="00A41539" w:rsidRPr="00957D95" w:rsidRDefault="00A41539" w:rsidP="001A1A4E">
            <w:pPr>
              <w:jc w:val="both"/>
              <w:rPr>
                <w:rFonts w:ascii="Times New Roman" w:eastAsia="+mn-ea" w:hAnsi="Times New Roman"/>
                <w:bCs/>
                <w:sz w:val="24"/>
                <w:szCs w:val="24"/>
              </w:rPr>
            </w:pPr>
            <w:r w:rsidRPr="00957D95">
              <w:rPr>
                <w:rFonts w:ascii="Times New Roman" w:eastAsia="+mn-ea" w:hAnsi="Times New Roman"/>
                <w:bCs/>
                <w:sz w:val="24"/>
                <w:szCs w:val="24"/>
              </w:rPr>
              <w:t>Автоматизированный инвестиционный процесс:</w:t>
            </w:r>
          </w:p>
          <w:p w14:paraId="1C05CBFC" w14:textId="1BBCFD23" w:rsidR="00A41539" w:rsidRPr="00957D95" w:rsidRDefault="00A41539" w:rsidP="001A1A4E">
            <w:pPr>
              <w:jc w:val="both"/>
              <w:rPr>
                <w:rFonts w:ascii="Times New Roman" w:eastAsia="+mn-ea" w:hAnsi="Times New Roman"/>
                <w:sz w:val="24"/>
                <w:szCs w:val="24"/>
              </w:rPr>
            </w:pPr>
            <w:r w:rsidRPr="00957D95">
              <w:rPr>
                <w:rFonts w:ascii="Times New Roman" w:eastAsia="+mn-ea" w:hAnsi="Times New Roman"/>
                <w:sz w:val="24"/>
                <w:szCs w:val="24"/>
              </w:rPr>
              <w:t xml:space="preserve">Весь инвестиционный процесс роботов-эдвайзеров автоматизирован </w:t>
            </w:r>
            <w:r>
              <w:rPr>
                <w:rFonts w:ascii="Times New Roman" w:eastAsia="+mn-ea" w:hAnsi="Times New Roman"/>
                <w:sz w:val="24"/>
                <w:szCs w:val="24"/>
              </w:rPr>
              <w:br/>
            </w:r>
            <w:r w:rsidRPr="00957D95">
              <w:rPr>
                <w:rFonts w:ascii="Times New Roman" w:eastAsia="+mn-ea" w:hAnsi="Times New Roman"/>
                <w:sz w:val="24"/>
                <w:szCs w:val="24"/>
              </w:rPr>
              <w:t>и не требует человеческой активности для проф</w:t>
            </w:r>
            <w:r>
              <w:rPr>
                <w:rFonts w:ascii="Times New Roman" w:eastAsia="+mn-ea" w:hAnsi="Times New Roman"/>
                <w:sz w:val="24"/>
                <w:szCs w:val="24"/>
              </w:rPr>
              <w:t>илирования/управления портфелем</w:t>
            </w:r>
          </w:p>
          <w:p w14:paraId="2C90EE63" w14:textId="69BAE4ED" w:rsidR="00A41539" w:rsidRPr="00957D95" w:rsidRDefault="00A41539" w:rsidP="001A1A4E">
            <w:pPr>
              <w:jc w:val="both"/>
              <w:rPr>
                <w:rFonts w:ascii="Times New Roman" w:eastAsia="+mn-ea" w:hAnsi="Times New Roman"/>
                <w:sz w:val="24"/>
                <w:szCs w:val="24"/>
              </w:rPr>
            </w:pPr>
            <w:r w:rsidRPr="00957D95">
              <w:rPr>
                <w:rFonts w:ascii="Times New Roman" w:eastAsia="+mn-ea" w:hAnsi="Times New Roman"/>
                <w:sz w:val="24"/>
                <w:szCs w:val="24"/>
              </w:rPr>
              <w:t>Распределение активов основан</w:t>
            </w:r>
            <w:r>
              <w:rPr>
                <w:rFonts w:ascii="Times New Roman" w:eastAsia="+mn-ea" w:hAnsi="Times New Roman"/>
                <w:sz w:val="24"/>
                <w:szCs w:val="24"/>
              </w:rPr>
              <w:t>о на количественной оптимизации</w:t>
            </w:r>
          </w:p>
          <w:p w14:paraId="1068AE7C" w14:textId="12450D59" w:rsidR="00A41539" w:rsidRPr="00957D95" w:rsidRDefault="00A41539" w:rsidP="00A41539">
            <w:pPr>
              <w:jc w:val="both"/>
              <w:rPr>
                <w:rFonts w:ascii="Times New Roman" w:eastAsia="+mn-ea" w:hAnsi="Times New Roman"/>
                <w:sz w:val="24"/>
                <w:szCs w:val="24"/>
              </w:rPr>
            </w:pPr>
          </w:p>
        </w:tc>
      </w:tr>
      <w:tr w:rsidR="00A41539" w:rsidRPr="00957D95" w14:paraId="48BFF781" w14:textId="77777777" w:rsidTr="00A41539">
        <w:trPr>
          <w:trHeight w:val="849"/>
        </w:trPr>
        <w:tc>
          <w:tcPr>
            <w:tcW w:w="1731" w:type="dxa"/>
            <w:vMerge/>
          </w:tcPr>
          <w:p w14:paraId="6C504011" w14:textId="77777777" w:rsidR="00A41539" w:rsidRPr="00957D95" w:rsidRDefault="00A41539" w:rsidP="001A1A4E">
            <w:pPr>
              <w:jc w:val="both"/>
              <w:rPr>
                <w:rFonts w:ascii="Times New Roman" w:eastAsia="+mn-ea" w:hAnsi="Times New Roman"/>
                <w:sz w:val="24"/>
                <w:szCs w:val="24"/>
              </w:rPr>
            </w:pPr>
          </w:p>
        </w:tc>
        <w:tc>
          <w:tcPr>
            <w:tcW w:w="7614" w:type="dxa"/>
          </w:tcPr>
          <w:p w14:paraId="5622DC9E" w14:textId="77777777" w:rsidR="00A41539" w:rsidRDefault="00A41539" w:rsidP="00A41539">
            <w:pPr>
              <w:jc w:val="both"/>
              <w:rPr>
                <w:rFonts w:ascii="Times New Roman" w:eastAsia="+mn-ea" w:hAnsi="Times New Roman"/>
                <w:sz w:val="24"/>
                <w:szCs w:val="24"/>
              </w:rPr>
            </w:pPr>
            <w:r w:rsidRPr="00957D95">
              <w:rPr>
                <w:rFonts w:ascii="Times New Roman" w:eastAsia="+mn-ea" w:hAnsi="Times New Roman"/>
                <w:sz w:val="24"/>
                <w:szCs w:val="24"/>
              </w:rPr>
              <w:t xml:space="preserve">Ребалансировка портфеля: </w:t>
            </w:r>
          </w:p>
          <w:p w14:paraId="66F30887" w14:textId="04EA4E22" w:rsidR="00A41539" w:rsidRPr="00957D95" w:rsidRDefault="00A41539" w:rsidP="00A41539">
            <w:pPr>
              <w:jc w:val="both"/>
              <w:rPr>
                <w:rFonts w:ascii="Times New Roman" w:eastAsia="+mn-ea" w:hAnsi="Times New Roman"/>
                <w:sz w:val="24"/>
                <w:szCs w:val="24"/>
              </w:rPr>
            </w:pPr>
            <w:r w:rsidRPr="00957D95">
              <w:rPr>
                <w:rFonts w:ascii="Times New Roman" w:eastAsia="+mn-ea" w:hAnsi="Times New Roman"/>
                <w:sz w:val="24"/>
                <w:szCs w:val="24"/>
              </w:rPr>
              <w:t>активная (взаимодействие с клиентом) / пассивная (только количественная)</w:t>
            </w:r>
          </w:p>
          <w:p w14:paraId="5DB6CC14" w14:textId="77777777" w:rsidR="00A41539" w:rsidRPr="00957D95" w:rsidRDefault="00A41539" w:rsidP="00A41539">
            <w:pPr>
              <w:jc w:val="both"/>
              <w:rPr>
                <w:rFonts w:ascii="Times New Roman" w:eastAsia="+mn-ea" w:hAnsi="Times New Roman"/>
                <w:bCs/>
                <w:sz w:val="24"/>
                <w:szCs w:val="24"/>
              </w:rPr>
            </w:pPr>
          </w:p>
        </w:tc>
      </w:tr>
      <w:tr w:rsidR="00A41539" w:rsidRPr="00957D95" w14:paraId="2D70B174" w14:textId="77777777" w:rsidTr="00D54D5E">
        <w:trPr>
          <w:trHeight w:val="849"/>
        </w:trPr>
        <w:tc>
          <w:tcPr>
            <w:tcW w:w="1731" w:type="dxa"/>
            <w:vMerge/>
          </w:tcPr>
          <w:p w14:paraId="2A2A036F" w14:textId="77777777" w:rsidR="00A41539" w:rsidRPr="00957D95" w:rsidRDefault="00A41539" w:rsidP="001A1A4E">
            <w:pPr>
              <w:jc w:val="both"/>
              <w:rPr>
                <w:rFonts w:ascii="Times New Roman" w:eastAsia="+mn-ea" w:hAnsi="Times New Roman"/>
                <w:sz w:val="24"/>
                <w:szCs w:val="24"/>
              </w:rPr>
            </w:pPr>
          </w:p>
        </w:tc>
        <w:tc>
          <w:tcPr>
            <w:tcW w:w="7614" w:type="dxa"/>
          </w:tcPr>
          <w:p w14:paraId="5747E301" w14:textId="41ED5035" w:rsidR="00A41539" w:rsidRDefault="00A41539" w:rsidP="00A41539">
            <w:pPr>
              <w:jc w:val="both"/>
              <w:rPr>
                <w:rFonts w:ascii="Times New Roman" w:eastAsia="+mn-ea" w:hAnsi="Times New Roman"/>
                <w:sz w:val="24"/>
                <w:szCs w:val="24"/>
              </w:rPr>
            </w:pPr>
            <w:r w:rsidRPr="00957D95">
              <w:rPr>
                <w:rFonts w:ascii="Times New Roman" w:eastAsia="+mn-ea" w:hAnsi="Times New Roman"/>
                <w:sz w:val="24"/>
                <w:szCs w:val="24"/>
              </w:rPr>
              <w:t>Оценка стратегии портфеля: динамическая (корректировка клиентом)/статическая (фиксируется после первоначального процесса)</w:t>
            </w:r>
          </w:p>
          <w:p w14:paraId="28D278CA" w14:textId="77777777" w:rsidR="00A41539" w:rsidRPr="00957D95" w:rsidRDefault="00A41539" w:rsidP="00A41539">
            <w:pPr>
              <w:jc w:val="both"/>
              <w:rPr>
                <w:rFonts w:ascii="Times New Roman" w:eastAsia="+mn-ea" w:hAnsi="Times New Roman"/>
                <w:sz w:val="24"/>
                <w:szCs w:val="24"/>
              </w:rPr>
            </w:pPr>
          </w:p>
        </w:tc>
      </w:tr>
      <w:tr w:rsidR="00A41539" w:rsidRPr="00957D95" w14:paraId="74BB47D9" w14:textId="77777777" w:rsidTr="00A41539">
        <w:trPr>
          <w:trHeight w:val="637"/>
        </w:trPr>
        <w:tc>
          <w:tcPr>
            <w:tcW w:w="1731" w:type="dxa"/>
            <w:vMerge/>
          </w:tcPr>
          <w:p w14:paraId="7460B3A8" w14:textId="4F1616D1" w:rsidR="00A41539" w:rsidRPr="00957D95" w:rsidRDefault="00A41539" w:rsidP="001A1A4E">
            <w:pPr>
              <w:jc w:val="both"/>
              <w:rPr>
                <w:rFonts w:ascii="Times New Roman" w:eastAsia="+mn-ea" w:hAnsi="Times New Roman"/>
                <w:sz w:val="24"/>
                <w:szCs w:val="24"/>
              </w:rPr>
            </w:pPr>
          </w:p>
        </w:tc>
        <w:tc>
          <w:tcPr>
            <w:tcW w:w="7614" w:type="dxa"/>
          </w:tcPr>
          <w:p w14:paraId="2005D026" w14:textId="77777777" w:rsidR="00A41539" w:rsidRPr="00957D95" w:rsidRDefault="00A41539" w:rsidP="00D54D5E">
            <w:pPr>
              <w:jc w:val="both"/>
              <w:rPr>
                <w:rFonts w:ascii="Times New Roman" w:eastAsia="+mn-ea" w:hAnsi="Times New Roman"/>
                <w:bCs/>
                <w:sz w:val="24"/>
                <w:szCs w:val="24"/>
              </w:rPr>
            </w:pPr>
            <w:r w:rsidRPr="00957D95">
              <w:rPr>
                <w:rFonts w:ascii="Times New Roman" w:eastAsia="+mn-ea" w:hAnsi="Times New Roman"/>
                <w:bCs/>
                <w:sz w:val="24"/>
                <w:szCs w:val="24"/>
              </w:rPr>
              <w:t>Пассивные инвестиционные продукты:</w:t>
            </w:r>
          </w:p>
          <w:p w14:paraId="1A0F03D2" w14:textId="56E97420" w:rsidR="00A41539" w:rsidRPr="00957D95" w:rsidRDefault="00A41539" w:rsidP="00D54D5E">
            <w:pPr>
              <w:jc w:val="both"/>
              <w:rPr>
                <w:rFonts w:ascii="Times New Roman" w:eastAsia="+mn-ea" w:hAnsi="Times New Roman"/>
                <w:sz w:val="24"/>
                <w:szCs w:val="24"/>
              </w:rPr>
            </w:pPr>
            <w:r w:rsidRPr="00957D95">
              <w:rPr>
                <w:rFonts w:ascii="Times New Roman" w:eastAsia="+mn-ea" w:hAnsi="Times New Roman"/>
                <w:sz w:val="24"/>
                <w:szCs w:val="24"/>
              </w:rPr>
              <w:t>Отсутствие активно управляемых финансовы</w:t>
            </w:r>
            <w:r>
              <w:rPr>
                <w:rFonts w:ascii="Times New Roman" w:eastAsia="+mn-ea" w:hAnsi="Times New Roman"/>
                <w:sz w:val="24"/>
                <w:szCs w:val="24"/>
              </w:rPr>
              <w:t>х продуктов для снижения затрат</w:t>
            </w:r>
          </w:p>
          <w:p w14:paraId="4D1243BD" w14:textId="77777777" w:rsidR="00A41539" w:rsidRDefault="00A41539" w:rsidP="00D54D5E">
            <w:pPr>
              <w:jc w:val="both"/>
              <w:rPr>
                <w:rFonts w:ascii="Times New Roman" w:eastAsia="+mn-ea" w:hAnsi="Times New Roman"/>
                <w:sz w:val="24"/>
                <w:szCs w:val="24"/>
              </w:rPr>
            </w:pPr>
            <w:r w:rsidRPr="00957D95">
              <w:rPr>
                <w:rFonts w:ascii="Times New Roman" w:eastAsia="+mn-ea" w:hAnsi="Times New Roman"/>
                <w:sz w:val="24"/>
                <w:szCs w:val="24"/>
              </w:rPr>
              <w:t>Инструменты с прозрачной структурой затрат</w:t>
            </w:r>
          </w:p>
          <w:p w14:paraId="3CD93B0D" w14:textId="643A286B" w:rsidR="00A41539" w:rsidRPr="00957D95" w:rsidRDefault="00A41539" w:rsidP="00D54D5E">
            <w:pPr>
              <w:jc w:val="both"/>
              <w:rPr>
                <w:rFonts w:ascii="Times New Roman" w:eastAsia="+mn-ea" w:hAnsi="Times New Roman"/>
                <w:bCs/>
                <w:sz w:val="24"/>
                <w:szCs w:val="24"/>
              </w:rPr>
            </w:pPr>
          </w:p>
        </w:tc>
      </w:tr>
      <w:tr w:rsidR="00A41539" w:rsidRPr="00957D95" w14:paraId="42FF2715" w14:textId="77777777" w:rsidTr="00D54D5E">
        <w:trPr>
          <w:trHeight w:val="637"/>
        </w:trPr>
        <w:tc>
          <w:tcPr>
            <w:tcW w:w="1731" w:type="dxa"/>
            <w:vMerge/>
          </w:tcPr>
          <w:p w14:paraId="0DE584B7" w14:textId="77777777" w:rsidR="00A41539" w:rsidRPr="00957D95" w:rsidRDefault="00A41539" w:rsidP="001A1A4E">
            <w:pPr>
              <w:jc w:val="both"/>
              <w:rPr>
                <w:rFonts w:ascii="Times New Roman" w:eastAsia="+mn-ea" w:hAnsi="Times New Roman"/>
                <w:sz w:val="24"/>
                <w:szCs w:val="24"/>
              </w:rPr>
            </w:pPr>
          </w:p>
        </w:tc>
        <w:tc>
          <w:tcPr>
            <w:tcW w:w="7614" w:type="dxa"/>
          </w:tcPr>
          <w:p w14:paraId="39210665" w14:textId="76501B36" w:rsidR="00A41539" w:rsidRPr="00957D95" w:rsidRDefault="00A41539" w:rsidP="00D54D5E">
            <w:pPr>
              <w:jc w:val="both"/>
              <w:rPr>
                <w:rFonts w:ascii="Times New Roman" w:eastAsia="+mn-ea" w:hAnsi="Times New Roman"/>
                <w:bCs/>
                <w:sz w:val="24"/>
                <w:szCs w:val="24"/>
              </w:rPr>
            </w:pPr>
            <w:r w:rsidRPr="00957D95">
              <w:rPr>
                <w:rFonts w:ascii="Times New Roman" w:eastAsia="+mn-ea" w:hAnsi="Times New Roman"/>
                <w:sz w:val="24"/>
                <w:szCs w:val="24"/>
              </w:rPr>
              <w:t>Общий выбор: биржевые фонды (ETF), бир</w:t>
            </w:r>
            <w:r>
              <w:rPr>
                <w:rFonts w:ascii="Times New Roman" w:eastAsia="+mn-ea" w:hAnsi="Times New Roman"/>
                <w:sz w:val="24"/>
                <w:szCs w:val="24"/>
              </w:rPr>
              <w:t>жевые товары (ETC)</w:t>
            </w:r>
          </w:p>
        </w:tc>
      </w:tr>
    </w:tbl>
    <w:p w14:paraId="53FA6F1B" w14:textId="77777777" w:rsidR="000B57A0" w:rsidRPr="00957D95" w:rsidRDefault="000B57A0" w:rsidP="000B57A0">
      <w:pPr>
        <w:spacing w:after="0" w:line="360" w:lineRule="auto"/>
        <w:ind w:firstLine="709"/>
        <w:jc w:val="both"/>
        <w:rPr>
          <w:rFonts w:ascii="Times New Roman" w:eastAsia="+mn-ea" w:hAnsi="Times New Roman"/>
          <w:sz w:val="28"/>
          <w:szCs w:val="28"/>
          <w:lang w:eastAsia="ru-RU"/>
        </w:rPr>
      </w:pPr>
    </w:p>
    <w:p w14:paraId="05F071BB" w14:textId="4AC8F317" w:rsidR="000B57A0" w:rsidRPr="00957D95" w:rsidRDefault="000B57A0" w:rsidP="000B57A0">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Итак, рост робо-консультаций на финансовом рынке находится только </w:t>
      </w:r>
      <w:r w:rsidR="00A41539">
        <w:rPr>
          <w:rFonts w:ascii="Times New Roman" w:eastAsia="+mn-ea" w:hAnsi="Times New Roman"/>
          <w:sz w:val="28"/>
          <w:szCs w:val="28"/>
          <w:lang w:eastAsia="ru-RU"/>
        </w:rPr>
        <w:br/>
      </w:r>
      <w:r w:rsidRPr="00957D95">
        <w:rPr>
          <w:rFonts w:ascii="Times New Roman" w:eastAsia="+mn-ea" w:hAnsi="Times New Roman"/>
          <w:sz w:val="28"/>
          <w:szCs w:val="28"/>
          <w:lang w:eastAsia="ru-RU"/>
        </w:rPr>
        <w:t>в начальном этапе развития. Многие вопросы, касающиеся проектирования, реализации и регулирования данного инструмента, до сих пор остаются без ответа, и поскольку исследования в области робототехники в этой области все еще н</w:t>
      </w:r>
      <w:r w:rsidR="00A41539">
        <w:rPr>
          <w:rFonts w:ascii="Times New Roman" w:eastAsia="+mn-ea" w:hAnsi="Times New Roman"/>
          <w:sz w:val="28"/>
          <w:szCs w:val="28"/>
          <w:lang w:eastAsia="ru-RU"/>
        </w:rPr>
        <w:t>аходятся в зачаточном состоянии, р</w:t>
      </w:r>
      <w:r w:rsidRPr="00957D95">
        <w:rPr>
          <w:rFonts w:ascii="Times New Roman" w:eastAsia="+mn-ea" w:hAnsi="Times New Roman"/>
          <w:sz w:val="28"/>
          <w:szCs w:val="28"/>
          <w:lang w:eastAsia="ru-RU"/>
        </w:rPr>
        <w:t xml:space="preserve">азвитие технологий внедрения роботов-консультантов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это инновационный, новый подход, который преобразует финансовое консультирование в том виде, в котором оно известно сегодня. Большинство роботов-консультантов полагаются в принятии решений на стратегии пассивного индексного инвестирования в сочетании с поправками </w:t>
      </w:r>
      <w:r w:rsidR="00A41539">
        <w:rPr>
          <w:rFonts w:ascii="Times New Roman" w:eastAsia="+mn-ea" w:hAnsi="Times New Roman"/>
          <w:sz w:val="28"/>
          <w:szCs w:val="28"/>
          <w:lang w:eastAsia="ru-RU"/>
        </w:rPr>
        <w:br/>
      </w:r>
      <w:r w:rsidRPr="00957D95">
        <w:rPr>
          <w:rFonts w:ascii="Times New Roman" w:eastAsia="+mn-ea" w:hAnsi="Times New Roman"/>
          <w:sz w:val="28"/>
          <w:szCs w:val="28"/>
          <w:lang w:eastAsia="ru-RU"/>
        </w:rPr>
        <w:t>к современной теории портфеля, представленными Марковицем, полагаясь, таким образом, на научный подход.</w:t>
      </w:r>
    </w:p>
    <w:p w14:paraId="59FE935A" w14:textId="3EF731E3" w:rsidR="00A41539" w:rsidRDefault="000B57A0" w:rsidP="000B57A0">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 xml:space="preserve">Такой инструмент финансового рынка обладает довольно низкими </w:t>
      </w:r>
      <w:r w:rsidR="00A41539">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затратами, высокой прозрачностью и хорошей производительностью по сравнению с взаимными фондами и ориентирован на группу инвесторов с низким уровнем благосостояния, на которую не нацелены действующие компании </w:t>
      </w:r>
      <w:r w:rsidR="00A41539">
        <w:rPr>
          <w:rFonts w:ascii="Times New Roman" w:eastAsia="+mn-ea" w:hAnsi="Times New Roman"/>
          <w:sz w:val="28"/>
          <w:szCs w:val="28"/>
          <w:lang w:eastAsia="ru-RU"/>
        </w:rPr>
        <w:br/>
      </w:r>
      <w:r w:rsidRPr="00957D95">
        <w:rPr>
          <w:rFonts w:ascii="Times New Roman" w:eastAsia="+mn-ea" w:hAnsi="Times New Roman"/>
          <w:sz w:val="28"/>
          <w:szCs w:val="28"/>
          <w:lang w:eastAsia="ru-RU"/>
        </w:rPr>
        <w:t>по управлению благосостоянием и активами.</w:t>
      </w:r>
    </w:p>
    <w:p w14:paraId="2C41B6E9" w14:textId="77777777" w:rsidR="00A41539" w:rsidRDefault="00A41539">
      <w:pPr>
        <w:rPr>
          <w:rFonts w:ascii="Times New Roman" w:eastAsia="+mn-ea" w:hAnsi="Times New Roman"/>
          <w:sz w:val="28"/>
          <w:szCs w:val="28"/>
          <w:lang w:eastAsia="ru-RU"/>
        </w:rPr>
      </w:pPr>
      <w:r>
        <w:rPr>
          <w:rFonts w:ascii="Times New Roman" w:eastAsia="+mn-ea" w:hAnsi="Times New Roman"/>
          <w:sz w:val="28"/>
          <w:szCs w:val="28"/>
          <w:lang w:eastAsia="ru-RU"/>
        </w:rPr>
        <w:br w:type="page"/>
      </w:r>
    </w:p>
    <w:p w14:paraId="0A9FB62A" w14:textId="573013B5" w:rsidR="00DB54DB" w:rsidRPr="00957D95" w:rsidRDefault="00DB54DB" w:rsidP="00CD409E">
      <w:pPr>
        <w:spacing w:after="0" w:line="360" w:lineRule="auto"/>
        <w:contextualSpacing/>
        <w:jc w:val="center"/>
        <w:rPr>
          <w:rFonts w:ascii="Times New Roman" w:eastAsia="+mn-ea" w:hAnsi="Times New Roman"/>
          <w:b/>
          <w:bCs/>
          <w:sz w:val="28"/>
          <w:szCs w:val="28"/>
          <w:lang w:eastAsia="ru-RU"/>
        </w:rPr>
      </w:pPr>
      <w:r w:rsidRPr="00957D95">
        <w:rPr>
          <w:rFonts w:ascii="Times New Roman" w:eastAsia="+mn-ea" w:hAnsi="Times New Roman"/>
          <w:b/>
          <w:bCs/>
          <w:sz w:val="28"/>
          <w:szCs w:val="28"/>
          <w:lang w:eastAsia="ru-RU"/>
        </w:rPr>
        <w:lastRenderedPageBreak/>
        <w:t>ЗАКЛЮЧЕНИЕ</w:t>
      </w:r>
    </w:p>
    <w:p w14:paraId="46701C92" w14:textId="77777777" w:rsidR="00DB54DB" w:rsidRPr="00957D95" w:rsidRDefault="00DB54DB" w:rsidP="00CD409E">
      <w:pPr>
        <w:spacing w:after="0" w:line="360" w:lineRule="auto"/>
        <w:ind w:firstLine="709"/>
        <w:contextualSpacing/>
        <w:jc w:val="both"/>
        <w:rPr>
          <w:rFonts w:ascii="Times New Roman" w:eastAsia="+mn-ea" w:hAnsi="Times New Roman"/>
          <w:sz w:val="28"/>
          <w:szCs w:val="28"/>
          <w:lang w:eastAsia="ru-RU"/>
        </w:rPr>
      </w:pPr>
    </w:p>
    <w:p w14:paraId="16B8C422" w14:textId="7012D0F3" w:rsidR="00DB54DB" w:rsidRPr="00957D95" w:rsidRDefault="00DB54DB" w:rsidP="00CD409E">
      <w:pPr>
        <w:spacing w:after="0" w:line="360" w:lineRule="auto"/>
        <w:ind w:firstLine="709"/>
        <w:contextualSpacing/>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В результате проведенного исследования были получены следующие выводы и рекомендации.</w:t>
      </w:r>
    </w:p>
    <w:p w14:paraId="56B0FEBA" w14:textId="21F52DEA" w:rsidR="00DB54DB" w:rsidRPr="00957D95" w:rsidRDefault="00A41539" w:rsidP="00DB54DB">
      <w:pPr>
        <w:spacing w:after="0" w:line="360" w:lineRule="auto"/>
        <w:ind w:firstLine="709"/>
        <w:jc w:val="both"/>
        <w:rPr>
          <w:rFonts w:ascii="Times New Roman" w:eastAsia="+mn-ea" w:hAnsi="Times New Roman"/>
          <w:sz w:val="28"/>
          <w:szCs w:val="28"/>
          <w:lang w:eastAsia="ru-RU"/>
        </w:rPr>
      </w:pPr>
      <w:r>
        <w:rPr>
          <w:rFonts w:ascii="Times New Roman" w:eastAsia="+mn-ea" w:hAnsi="Times New Roman"/>
          <w:sz w:val="28"/>
          <w:szCs w:val="28"/>
          <w:lang w:eastAsia="ru-RU"/>
        </w:rPr>
        <w:t>В первой главе осуществле</w:t>
      </w:r>
      <w:r w:rsidR="00DB54DB" w:rsidRPr="00957D95">
        <w:rPr>
          <w:rFonts w:ascii="Times New Roman" w:eastAsia="+mn-ea" w:hAnsi="Times New Roman"/>
          <w:sz w:val="28"/>
          <w:szCs w:val="28"/>
          <w:lang w:eastAsia="ru-RU"/>
        </w:rPr>
        <w:t>нное всестороннее исследование различных трактовок сущности финансового рынка и характера его основных сегментов позволило</w:t>
      </w:r>
      <w:r w:rsidR="005006F6" w:rsidRPr="00957D95">
        <w:rPr>
          <w:rFonts w:ascii="Times New Roman" w:eastAsia="+mn-ea" w:hAnsi="Times New Roman"/>
          <w:sz w:val="28"/>
          <w:szCs w:val="28"/>
          <w:lang w:eastAsia="ru-RU"/>
        </w:rPr>
        <w:t xml:space="preserve"> уточнить</w:t>
      </w:r>
      <w:r w:rsidR="00B80CFB" w:rsidRPr="00957D95">
        <w:rPr>
          <w:rFonts w:ascii="Times New Roman" w:eastAsia="+mn-ea" w:hAnsi="Times New Roman"/>
          <w:sz w:val="28"/>
          <w:szCs w:val="28"/>
          <w:lang w:eastAsia="ru-RU"/>
        </w:rPr>
        <w:t xml:space="preserve"> </w:t>
      </w:r>
      <w:r w:rsidR="005006F6" w:rsidRPr="00957D95">
        <w:rPr>
          <w:rFonts w:ascii="Times New Roman" w:eastAsia="+mn-ea" w:hAnsi="Times New Roman"/>
          <w:sz w:val="28"/>
          <w:szCs w:val="28"/>
          <w:lang w:eastAsia="ru-RU"/>
        </w:rPr>
        <w:t>определение</w:t>
      </w:r>
      <w:r w:rsidR="00B80CFB" w:rsidRPr="00957D95">
        <w:rPr>
          <w:rFonts w:ascii="Times New Roman" w:eastAsia="+mn-ea" w:hAnsi="Times New Roman"/>
          <w:sz w:val="28"/>
          <w:szCs w:val="28"/>
          <w:lang w:eastAsia="ru-RU"/>
        </w:rPr>
        <w:t xml:space="preserve"> и форм</w:t>
      </w:r>
      <w:r w:rsidR="005006F6" w:rsidRPr="00957D95">
        <w:rPr>
          <w:rFonts w:ascii="Times New Roman" w:eastAsia="+mn-ea" w:hAnsi="Times New Roman"/>
          <w:sz w:val="28"/>
          <w:szCs w:val="28"/>
          <w:lang w:eastAsia="ru-RU"/>
        </w:rPr>
        <w:t>ы</w:t>
      </w:r>
      <w:r w:rsidR="00B80CFB" w:rsidRPr="00957D95">
        <w:rPr>
          <w:rFonts w:ascii="Times New Roman" w:eastAsia="+mn-ea" w:hAnsi="Times New Roman"/>
          <w:sz w:val="28"/>
          <w:szCs w:val="28"/>
          <w:lang w:eastAsia="ru-RU"/>
        </w:rPr>
        <w:t xml:space="preserve"> экономических санкций, а также инфраструктуры и видов финансовых ин</w:t>
      </w:r>
      <w:r w:rsidR="00A56146">
        <w:rPr>
          <w:rFonts w:ascii="Times New Roman" w:eastAsia="+mn-ea" w:hAnsi="Times New Roman"/>
          <w:sz w:val="28"/>
          <w:szCs w:val="28"/>
          <w:lang w:eastAsia="ru-RU"/>
        </w:rPr>
        <w:t>струментов финансового рынка РФ.</w:t>
      </w:r>
    </w:p>
    <w:p w14:paraId="5F290AA6" w14:textId="74945F8B" w:rsidR="00DB54DB" w:rsidRPr="00957D95" w:rsidRDefault="00A56146" w:rsidP="00DB54DB">
      <w:pPr>
        <w:spacing w:after="0" w:line="360" w:lineRule="auto"/>
        <w:ind w:firstLine="709"/>
        <w:jc w:val="both"/>
        <w:rPr>
          <w:rFonts w:ascii="Times New Roman" w:eastAsia="+mn-ea" w:hAnsi="Times New Roman"/>
          <w:sz w:val="28"/>
          <w:szCs w:val="28"/>
          <w:lang w:eastAsia="ru-RU"/>
        </w:rPr>
      </w:pPr>
      <w:r>
        <w:rPr>
          <w:rFonts w:ascii="Times New Roman" w:eastAsia="+mn-ea" w:hAnsi="Times New Roman"/>
          <w:sz w:val="28"/>
          <w:szCs w:val="28"/>
          <w:lang w:eastAsia="ru-RU"/>
        </w:rPr>
        <w:t>Сформулирована авторская</w:t>
      </w:r>
      <w:r w:rsidR="005006F6" w:rsidRPr="00957D95">
        <w:rPr>
          <w:rFonts w:ascii="Times New Roman" w:eastAsia="+mn-ea" w:hAnsi="Times New Roman"/>
          <w:sz w:val="28"/>
          <w:szCs w:val="28"/>
          <w:lang w:eastAsia="ru-RU"/>
        </w:rPr>
        <w:t xml:space="preserve"> </w:t>
      </w:r>
      <w:r>
        <w:rPr>
          <w:rFonts w:ascii="Times New Roman" w:eastAsia="+mn-ea" w:hAnsi="Times New Roman"/>
          <w:sz w:val="28"/>
          <w:szCs w:val="28"/>
          <w:lang w:eastAsia="ru-RU"/>
        </w:rPr>
        <w:t>трактовка</w:t>
      </w:r>
      <w:r w:rsidR="00DB54DB" w:rsidRPr="00957D95">
        <w:rPr>
          <w:rFonts w:ascii="Times New Roman" w:eastAsia="+mn-ea" w:hAnsi="Times New Roman"/>
          <w:sz w:val="28"/>
          <w:szCs w:val="28"/>
          <w:lang w:eastAsia="ru-RU"/>
        </w:rPr>
        <w:t xml:space="preserve"> финансового рынка как механизма перераспределения денежного (ссудного) капитала в различных формах между основ</w:t>
      </w:r>
      <w:r>
        <w:rPr>
          <w:rFonts w:ascii="Times New Roman" w:eastAsia="+mn-ea" w:hAnsi="Times New Roman"/>
          <w:sz w:val="28"/>
          <w:szCs w:val="28"/>
          <w:lang w:eastAsia="ru-RU"/>
        </w:rPr>
        <w:t>ными акторами (кредиторами и зае</w:t>
      </w:r>
      <w:r w:rsidR="00DB54DB" w:rsidRPr="00957D95">
        <w:rPr>
          <w:rFonts w:ascii="Times New Roman" w:eastAsia="+mn-ea" w:hAnsi="Times New Roman"/>
          <w:sz w:val="28"/>
          <w:szCs w:val="28"/>
          <w:lang w:eastAsia="ru-RU"/>
        </w:rPr>
        <w:t xml:space="preserve">мщиками) посредством финансовых посредников (финансовых институтов) на основе спроса и предложения на денежный (ссудный) капитал. Данное определение по мнению автора, </w:t>
      </w:r>
      <w:r>
        <w:rPr>
          <w:rFonts w:ascii="Times New Roman" w:eastAsia="+mn-ea" w:hAnsi="Times New Roman"/>
          <w:sz w:val="28"/>
          <w:szCs w:val="28"/>
          <w:lang w:eastAsia="ru-RU"/>
        </w:rPr>
        <w:br/>
      </w:r>
      <w:r w:rsidR="00DB54DB" w:rsidRPr="00957D95">
        <w:rPr>
          <w:rFonts w:ascii="Times New Roman" w:eastAsia="+mn-ea" w:hAnsi="Times New Roman"/>
          <w:sz w:val="28"/>
          <w:szCs w:val="28"/>
          <w:lang w:eastAsia="ru-RU"/>
        </w:rPr>
        <w:t>интегрирует в себе э</w:t>
      </w:r>
      <w:r>
        <w:rPr>
          <w:rFonts w:ascii="Times New Roman" w:eastAsia="+mn-ea" w:hAnsi="Times New Roman"/>
          <w:sz w:val="28"/>
          <w:szCs w:val="28"/>
          <w:lang w:eastAsia="ru-RU"/>
        </w:rPr>
        <w:t>кономический и институциональный</w:t>
      </w:r>
      <w:r w:rsidR="00DB54DB" w:rsidRPr="00957D95">
        <w:rPr>
          <w:rFonts w:ascii="Times New Roman" w:eastAsia="+mn-ea" w:hAnsi="Times New Roman"/>
          <w:sz w:val="28"/>
          <w:szCs w:val="28"/>
          <w:lang w:eastAsia="ru-RU"/>
        </w:rPr>
        <w:t xml:space="preserve"> теоретические подходы этого понятия.</w:t>
      </w:r>
    </w:p>
    <w:p w14:paraId="448A5D6B" w14:textId="7B225539" w:rsidR="00DB54DB" w:rsidRPr="00957D95" w:rsidRDefault="00D63392" w:rsidP="00DB54D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Осуществленное и</w:t>
      </w:r>
      <w:r w:rsidR="00DB54DB" w:rsidRPr="00957D95">
        <w:rPr>
          <w:rFonts w:ascii="Times New Roman" w:eastAsia="+mn-ea" w:hAnsi="Times New Roman"/>
          <w:sz w:val="28"/>
          <w:szCs w:val="28"/>
          <w:lang w:eastAsia="ru-RU"/>
        </w:rPr>
        <w:t xml:space="preserve">сследование представленных в российской и мировой практике классификаций структуры финансового рынков показало, что этот вопрос до сих пор остается дискуссионным. Фондовый рынок представляет собой наиболее весомую составляющую финансового рынка. Оценка его </w:t>
      </w:r>
      <w:r w:rsidR="00A56146">
        <w:rPr>
          <w:rFonts w:ascii="Times New Roman" w:eastAsia="+mn-ea" w:hAnsi="Times New Roman"/>
          <w:sz w:val="28"/>
          <w:szCs w:val="28"/>
          <w:lang w:eastAsia="ru-RU"/>
        </w:rPr>
        <w:br/>
      </w:r>
      <w:r w:rsidR="00DB54DB" w:rsidRPr="00957D95">
        <w:rPr>
          <w:rFonts w:ascii="Times New Roman" w:eastAsia="+mn-ea" w:hAnsi="Times New Roman"/>
          <w:sz w:val="28"/>
          <w:szCs w:val="28"/>
          <w:lang w:eastAsia="ru-RU"/>
        </w:rPr>
        <w:t>состояния формирует общие тенденции развития всего финансового рынка.</w:t>
      </w:r>
    </w:p>
    <w:p w14:paraId="0B2EA6EB" w14:textId="6FCA9FDE" w:rsidR="00DB54DB" w:rsidRPr="00957D95" w:rsidRDefault="00D63392" w:rsidP="00DB54D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Детерминированы</w:t>
      </w:r>
      <w:r w:rsidR="00DB54DB" w:rsidRPr="00957D95">
        <w:rPr>
          <w:rFonts w:ascii="Times New Roman" w:eastAsia="+mn-ea" w:hAnsi="Times New Roman"/>
          <w:sz w:val="28"/>
          <w:szCs w:val="28"/>
          <w:lang w:eastAsia="ru-RU"/>
        </w:rPr>
        <w:t xml:space="preserve"> следующие особенности развития финансового рынка</w:t>
      </w:r>
      <w:r w:rsidRPr="00957D95">
        <w:rPr>
          <w:rFonts w:ascii="Times New Roman" w:eastAsia="+mn-ea" w:hAnsi="Times New Roman"/>
          <w:sz w:val="28"/>
          <w:szCs w:val="28"/>
          <w:lang w:eastAsia="ru-RU"/>
        </w:rPr>
        <w:t xml:space="preserve"> на современном этапе</w:t>
      </w:r>
      <w:r w:rsidR="00DB54DB" w:rsidRPr="00957D95">
        <w:rPr>
          <w:rFonts w:ascii="Times New Roman" w:eastAsia="+mn-ea" w:hAnsi="Times New Roman"/>
          <w:sz w:val="28"/>
          <w:szCs w:val="28"/>
          <w:lang w:eastAsia="ru-RU"/>
        </w:rPr>
        <w:t>:</w:t>
      </w:r>
    </w:p>
    <w:p w14:paraId="17C63F12" w14:textId="1370AA8E" w:rsidR="00DB54DB" w:rsidRPr="00957D95" w:rsidRDefault="00DB54DB" w:rsidP="00DB54D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в современном мире большие масштабы сделок и финансовых операций отражают не только желание части инвесторов инвестировать по всему миру и диверсифицировать все большее число ценных бумаг, но и постоянно растущие глобальные торговые потоки;</w:t>
      </w:r>
    </w:p>
    <w:p w14:paraId="2B6E43C5" w14:textId="152EA252" w:rsidR="00DB54DB" w:rsidRPr="00A56146" w:rsidRDefault="00DB54DB"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 xml:space="preserve">фирмы используют финансовые рынки для привлечения капитала, </w:t>
      </w:r>
      <w:r w:rsidR="00A56146">
        <w:rPr>
          <w:rFonts w:ascii="Times New Roman" w:eastAsia="+mn-ea" w:hAnsi="Times New Roman"/>
          <w:sz w:val="28"/>
          <w:szCs w:val="28"/>
          <w:lang w:eastAsia="ru-RU"/>
        </w:rPr>
        <w:br/>
      </w:r>
      <w:r w:rsidRPr="00A56146">
        <w:rPr>
          <w:rFonts w:ascii="Times New Roman" w:eastAsia="+mn-ea" w:hAnsi="Times New Roman"/>
          <w:sz w:val="28"/>
          <w:szCs w:val="28"/>
          <w:lang w:eastAsia="ru-RU"/>
        </w:rPr>
        <w:t xml:space="preserve">а глубина и ликвидность финансового рынка помогают компаниям снизить стоимость капитала и улучшить доступ к средствам, тем самым способствуя </w:t>
      </w:r>
      <w:r w:rsidRPr="00A56146">
        <w:rPr>
          <w:rFonts w:ascii="Times New Roman" w:eastAsia="+mn-ea" w:hAnsi="Times New Roman"/>
          <w:sz w:val="28"/>
          <w:szCs w:val="28"/>
          <w:lang w:eastAsia="ru-RU"/>
        </w:rPr>
        <w:lastRenderedPageBreak/>
        <w:t>инвестициям и росту. Следовательно, более развитые финансовые рынки стимулируют предпринимательство, инвестиции, рост занятости и непрерывный рост ВВП;</w:t>
      </w:r>
    </w:p>
    <w:p w14:paraId="4D30EDD9" w14:textId="16DEB2A5" w:rsidR="00DB54DB" w:rsidRPr="00A56146" w:rsidRDefault="00DB54DB"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 xml:space="preserve">появление новых финансовых инструментов на финансовом рынке позволяет не только купить любой актив на выгодных для его участника условиях, но и застраховать его от любого вида рисков. Однако этот процесс может оказывать не только положительный эффект, но и создавать определенные угрозы. Поскольку ряд гибридных или структурированных финансовых </w:t>
      </w:r>
      <w:r w:rsidR="00A56146">
        <w:rPr>
          <w:rFonts w:ascii="Times New Roman" w:eastAsia="+mn-ea" w:hAnsi="Times New Roman"/>
          <w:sz w:val="28"/>
          <w:szCs w:val="28"/>
          <w:lang w:eastAsia="ru-RU"/>
        </w:rPr>
        <w:br/>
      </w:r>
      <w:r w:rsidRPr="00A56146">
        <w:rPr>
          <w:rFonts w:ascii="Times New Roman" w:eastAsia="+mn-ea" w:hAnsi="Times New Roman"/>
          <w:sz w:val="28"/>
          <w:szCs w:val="28"/>
          <w:lang w:eastAsia="ru-RU"/>
        </w:rPr>
        <w:t>инструмент</w:t>
      </w:r>
      <w:r w:rsidR="00283B25" w:rsidRPr="00A56146">
        <w:rPr>
          <w:rFonts w:ascii="Times New Roman" w:eastAsia="+mn-ea" w:hAnsi="Times New Roman"/>
          <w:sz w:val="28"/>
          <w:szCs w:val="28"/>
          <w:lang w:eastAsia="ru-RU"/>
        </w:rPr>
        <w:t>ов</w:t>
      </w:r>
      <w:r w:rsidRPr="00A56146">
        <w:rPr>
          <w:rFonts w:ascii="Times New Roman" w:eastAsia="+mn-ea" w:hAnsi="Times New Roman"/>
          <w:sz w:val="28"/>
          <w:szCs w:val="28"/>
          <w:lang w:eastAsia="ru-RU"/>
        </w:rPr>
        <w:t xml:space="preserve"> международного рынка ссудных капиталов до сих пор не развит во многи</w:t>
      </w:r>
      <w:r w:rsidR="00283B25" w:rsidRPr="00A56146">
        <w:rPr>
          <w:rFonts w:ascii="Times New Roman" w:eastAsia="+mn-ea" w:hAnsi="Times New Roman"/>
          <w:sz w:val="28"/>
          <w:szCs w:val="28"/>
          <w:lang w:eastAsia="ru-RU"/>
        </w:rPr>
        <w:t>х</w:t>
      </w:r>
      <w:r w:rsidRPr="00A56146">
        <w:rPr>
          <w:rFonts w:ascii="Times New Roman" w:eastAsia="+mn-ea" w:hAnsi="Times New Roman"/>
          <w:sz w:val="28"/>
          <w:szCs w:val="28"/>
          <w:lang w:eastAsia="ru-RU"/>
        </w:rPr>
        <w:t xml:space="preserve"> странах</w:t>
      </w:r>
      <w:r w:rsidR="00283B25" w:rsidRPr="00A56146">
        <w:rPr>
          <w:rFonts w:ascii="Times New Roman" w:eastAsia="+mn-ea" w:hAnsi="Times New Roman"/>
          <w:sz w:val="28"/>
          <w:szCs w:val="28"/>
          <w:lang w:eastAsia="ru-RU"/>
        </w:rPr>
        <w:t>,</w:t>
      </w:r>
      <w:r w:rsidRPr="00A56146">
        <w:rPr>
          <w:rFonts w:ascii="Times New Roman" w:eastAsia="+mn-ea" w:hAnsi="Times New Roman"/>
          <w:sz w:val="28"/>
          <w:szCs w:val="28"/>
          <w:lang w:eastAsia="ru-RU"/>
        </w:rPr>
        <w:t xml:space="preserve"> и в связи с этим </w:t>
      </w:r>
      <w:r w:rsidR="00283B25" w:rsidRPr="00A56146">
        <w:rPr>
          <w:rFonts w:ascii="Times New Roman" w:eastAsia="+mn-ea" w:hAnsi="Times New Roman"/>
          <w:sz w:val="28"/>
          <w:szCs w:val="28"/>
          <w:lang w:eastAsia="ru-RU"/>
        </w:rPr>
        <w:t xml:space="preserve">они </w:t>
      </w:r>
      <w:r w:rsidRPr="00A56146">
        <w:rPr>
          <w:rFonts w:ascii="Times New Roman" w:eastAsia="+mn-ea" w:hAnsi="Times New Roman"/>
          <w:sz w:val="28"/>
          <w:szCs w:val="28"/>
          <w:lang w:eastAsia="ru-RU"/>
        </w:rPr>
        <w:t xml:space="preserve">не имеют должного регулирования </w:t>
      </w:r>
      <w:r w:rsidR="00A56146">
        <w:rPr>
          <w:rFonts w:ascii="Times New Roman" w:eastAsia="+mn-ea" w:hAnsi="Times New Roman"/>
          <w:sz w:val="28"/>
          <w:szCs w:val="28"/>
          <w:lang w:eastAsia="ru-RU"/>
        </w:rPr>
        <w:br/>
      </w:r>
      <w:r w:rsidRPr="00A56146">
        <w:rPr>
          <w:rFonts w:ascii="Times New Roman" w:eastAsia="+mn-ea" w:hAnsi="Times New Roman"/>
          <w:sz w:val="28"/>
          <w:szCs w:val="28"/>
          <w:lang w:eastAsia="ru-RU"/>
        </w:rPr>
        <w:t>со стороны государства.</w:t>
      </w:r>
    </w:p>
    <w:p w14:paraId="50EC8B9A" w14:textId="78781A30" w:rsidR="000C109A" w:rsidRPr="00957D95" w:rsidRDefault="000C109A" w:rsidP="00DB54D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Исследование теоретических аспектов </w:t>
      </w:r>
      <w:r w:rsidR="00A45949" w:rsidRPr="00957D95">
        <w:rPr>
          <w:rFonts w:ascii="Times New Roman" w:eastAsia="+mn-ea" w:hAnsi="Times New Roman"/>
          <w:sz w:val="28"/>
          <w:szCs w:val="28"/>
          <w:lang w:eastAsia="ru-RU"/>
        </w:rPr>
        <w:t xml:space="preserve">понятия </w:t>
      </w:r>
      <w:r w:rsidRPr="00957D95">
        <w:rPr>
          <w:rFonts w:ascii="Times New Roman" w:eastAsia="+mn-ea" w:hAnsi="Times New Roman"/>
          <w:sz w:val="28"/>
          <w:szCs w:val="28"/>
          <w:lang w:eastAsia="ru-RU"/>
        </w:rPr>
        <w:t xml:space="preserve">экономических санкций, </w:t>
      </w:r>
      <w:r w:rsidR="00A45949" w:rsidRPr="00957D95">
        <w:rPr>
          <w:rFonts w:ascii="Times New Roman" w:eastAsia="+mn-ea" w:hAnsi="Times New Roman"/>
          <w:sz w:val="28"/>
          <w:szCs w:val="28"/>
          <w:lang w:eastAsia="ru-RU"/>
        </w:rPr>
        <w:t xml:space="preserve">а также осуществление их </w:t>
      </w:r>
      <w:r w:rsidRPr="00957D95">
        <w:rPr>
          <w:rFonts w:ascii="Times New Roman" w:eastAsia="+mn-ea" w:hAnsi="Times New Roman"/>
          <w:sz w:val="28"/>
          <w:szCs w:val="28"/>
          <w:lang w:eastAsia="ru-RU"/>
        </w:rPr>
        <w:t>видов и форм</w:t>
      </w:r>
      <w:r w:rsidR="00A45949" w:rsidRPr="00957D95">
        <w:rPr>
          <w:rFonts w:ascii="Times New Roman" w:eastAsia="+mn-ea" w:hAnsi="Times New Roman"/>
          <w:sz w:val="28"/>
          <w:szCs w:val="28"/>
          <w:lang w:eastAsia="ru-RU"/>
        </w:rPr>
        <w:t xml:space="preserve"> позволило уточнить понятия экономических санкций  как совокупности мер и инструментов ограничительного характера, которые используются одним участником мировой экономики (страной или группой стран) по отношению к другому участнику – объекту санкций – с целью принудить последнего к изменению политического или экономического курса внутренней и внешней государственной политики или </w:t>
      </w:r>
      <w:r w:rsidR="00A56146">
        <w:rPr>
          <w:rFonts w:ascii="Times New Roman" w:eastAsia="+mn-ea" w:hAnsi="Times New Roman"/>
          <w:sz w:val="28"/>
          <w:szCs w:val="28"/>
          <w:lang w:eastAsia="ru-RU"/>
        </w:rPr>
        <w:br/>
      </w:r>
      <w:r w:rsidR="00A45949" w:rsidRPr="00957D95">
        <w:rPr>
          <w:rFonts w:ascii="Times New Roman" w:eastAsia="+mn-ea" w:hAnsi="Times New Roman"/>
          <w:sz w:val="28"/>
          <w:szCs w:val="28"/>
          <w:lang w:eastAsia="ru-RU"/>
        </w:rPr>
        <w:t>поведения участника на национальном или мировом рынке.</w:t>
      </w:r>
    </w:p>
    <w:p w14:paraId="1620448A" w14:textId="7F1A7576" w:rsidR="00FA1F4A" w:rsidRPr="00957D95" w:rsidRDefault="00FA1F4A" w:rsidP="00FA1F4A">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Экономические санкции имеют различные формы и виды. Они способны:</w:t>
      </w:r>
    </w:p>
    <w:p w14:paraId="6EF21AA0" w14:textId="4E0CC010" w:rsidR="00FA1F4A" w:rsidRPr="00A56146" w:rsidRDefault="00FA1F4A"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привести к разрыву кооперации и интеграционных связей в различных сферах;</w:t>
      </w:r>
    </w:p>
    <w:p w14:paraId="3276BE77" w14:textId="2D568670" w:rsidR="00FA1F4A" w:rsidRPr="00A56146" w:rsidRDefault="00FA1F4A"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нанести удар по сложившейся практике международного разделения труда, традиционно обеспечивающего снижение затрат производимой продукции с учетом ее производства в наиболее благоприятных условиях, в каждой стране.</w:t>
      </w:r>
    </w:p>
    <w:p w14:paraId="4F6B8DE0" w14:textId="0FCD1C81" w:rsidR="00FA1F4A" w:rsidRPr="00957D95" w:rsidRDefault="00FA1F4A" w:rsidP="00FA1F4A">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Показано, что экономические санкции носят дуальный характер.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С одной стороны</w:t>
      </w:r>
      <w:r w:rsidR="00283B25" w:rsidRPr="00957D9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экономические санкции имеют сво</w:t>
      </w:r>
      <w:r w:rsidR="00283B25" w:rsidRPr="00957D95">
        <w:rPr>
          <w:rFonts w:ascii="Times New Roman" w:eastAsia="+mn-ea" w:hAnsi="Times New Roman"/>
          <w:sz w:val="28"/>
          <w:szCs w:val="28"/>
          <w:lang w:eastAsia="ru-RU"/>
        </w:rPr>
        <w:t>ю</w:t>
      </w:r>
      <w:r w:rsidRPr="00957D95">
        <w:rPr>
          <w:rFonts w:ascii="Times New Roman" w:eastAsia="+mn-ea" w:hAnsi="Times New Roman"/>
          <w:sz w:val="28"/>
          <w:szCs w:val="28"/>
          <w:lang w:eastAsia="ru-RU"/>
        </w:rPr>
        <w:t xml:space="preserve"> ключев</w:t>
      </w:r>
      <w:r w:rsidR="00283B25" w:rsidRPr="00957D95">
        <w:rPr>
          <w:rFonts w:ascii="Times New Roman" w:eastAsia="+mn-ea" w:hAnsi="Times New Roman"/>
          <w:sz w:val="28"/>
          <w:szCs w:val="28"/>
          <w:lang w:eastAsia="ru-RU"/>
        </w:rPr>
        <w:t>ую</w:t>
      </w:r>
      <w:r w:rsidRPr="00957D95">
        <w:rPr>
          <w:rFonts w:ascii="Times New Roman" w:eastAsia="+mn-ea" w:hAnsi="Times New Roman"/>
          <w:sz w:val="28"/>
          <w:szCs w:val="28"/>
          <w:lang w:eastAsia="ru-RU"/>
        </w:rPr>
        <w:t xml:space="preserve"> цель</w:t>
      </w:r>
      <w:r w:rsidR="00283B25" w:rsidRPr="00957D95">
        <w:rPr>
          <w:rFonts w:ascii="Times New Roman" w:eastAsia="+mn-ea" w:hAnsi="Times New Roman"/>
          <w:sz w:val="28"/>
          <w:szCs w:val="28"/>
          <w:lang w:eastAsia="ru-RU"/>
        </w:rPr>
        <w:t xml:space="preserve"> </w:t>
      </w:r>
      <w:r w:rsidR="00283B25"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экономическое ослабление «провинивш</w:t>
      </w:r>
      <w:r w:rsidR="00283B25" w:rsidRPr="00957D95">
        <w:rPr>
          <w:rFonts w:ascii="Times New Roman" w:eastAsia="+mn-ea" w:hAnsi="Times New Roman"/>
          <w:sz w:val="28"/>
          <w:szCs w:val="28"/>
          <w:lang w:eastAsia="ru-RU"/>
        </w:rPr>
        <w:t>ей</w:t>
      </w:r>
      <w:r w:rsidRPr="00957D95">
        <w:rPr>
          <w:rFonts w:ascii="Times New Roman" w:eastAsia="+mn-ea" w:hAnsi="Times New Roman"/>
          <w:sz w:val="28"/>
          <w:szCs w:val="28"/>
          <w:lang w:eastAsia="ru-RU"/>
        </w:rPr>
        <w:t>ся» стран</w:t>
      </w:r>
      <w:r w:rsidR="00283B25" w:rsidRPr="00957D95">
        <w:rPr>
          <w:rFonts w:ascii="Times New Roman" w:eastAsia="+mn-ea" w:hAnsi="Times New Roman"/>
          <w:sz w:val="28"/>
          <w:szCs w:val="28"/>
          <w:lang w:eastAsia="ru-RU"/>
        </w:rPr>
        <w:t>ы</w:t>
      </w:r>
      <w:r w:rsidRPr="00957D95">
        <w:rPr>
          <w:rFonts w:ascii="Times New Roman" w:eastAsia="+mn-ea" w:hAnsi="Times New Roman"/>
          <w:sz w:val="28"/>
          <w:szCs w:val="28"/>
          <w:lang w:eastAsia="ru-RU"/>
        </w:rPr>
        <w:t xml:space="preserve"> и ее сектора экономики,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lastRenderedPageBreak/>
        <w:t xml:space="preserve">с другой стороны, одновременно </w:t>
      </w:r>
      <w:r w:rsidR="00A56146">
        <w:rPr>
          <w:rFonts w:ascii="Times New Roman" w:eastAsia="+mn-ea" w:hAnsi="Times New Roman"/>
          <w:sz w:val="28"/>
          <w:szCs w:val="28"/>
          <w:lang w:eastAsia="ru-RU"/>
        </w:rPr>
        <w:t>нано</w:t>
      </w:r>
      <w:r w:rsidRPr="00957D95">
        <w:rPr>
          <w:rFonts w:ascii="Times New Roman" w:eastAsia="+mn-ea" w:hAnsi="Times New Roman"/>
          <w:sz w:val="28"/>
          <w:szCs w:val="28"/>
          <w:lang w:eastAsia="ru-RU"/>
        </w:rPr>
        <w:t>с</w:t>
      </w:r>
      <w:r w:rsidR="00A56146">
        <w:rPr>
          <w:rFonts w:ascii="Times New Roman" w:eastAsia="+mn-ea" w:hAnsi="Times New Roman"/>
          <w:sz w:val="28"/>
          <w:szCs w:val="28"/>
          <w:lang w:eastAsia="ru-RU"/>
        </w:rPr>
        <w:t>ят</w:t>
      </w:r>
      <w:r w:rsidRPr="00957D95">
        <w:rPr>
          <w:rFonts w:ascii="Times New Roman" w:eastAsia="+mn-ea" w:hAnsi="Times New Roman"/>
          <w:sz w:val="28"/>
          <w:szCs w:val="28"/>
          <w:lang w:eastAsia="ru-RU"/>
        </w:rPr>
        <w:t xml:space="preserve"> ущерб экономике страны-инициатора санкций.</w:t>
      </w:r>
    </w:p>
    <w:p w14:paraId="6C2E9FA4" w14:textId="6D9339E0" w:rsidR="00FA1F4A" w:rsidRPr="00957D95" w:rsidRDefault="00FA1F4A" w:rsidP="00FA1F4A">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Перед пострадавшими странами экономические санкции ставят стратегические задачи переориентации экономики в отношении дружественных или нейтральных стран, а также развития механизма импортозамещения.</w:t>
      </w:r>
    </w:p>
    <w:p w14:paraId="078A2C2E" w14:textId="50452C56" w:rsidR="00FA1F4A" w:rsidRPr="00957D95" w:rsidRDefault="00FA1F4A" w:rsidP="00FA1F4A">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Политика экономических санкций противоречит целям и интересам взаимовыгодного участия стран мировой экономики в системе международного кооперационного взаимодействия, а также противодействует получению экономических выгод и преимуществ развития международной торговли. </w:t>
      </w:r>
    </w:p>
    <w:p w14:paraId="2319C93D" w14:textId="4ACB3B3B" w:rsidR="00A45949" w:rsidRPr="00957D95" w:rsidRDefault="00FA1F4A" w:rsidP="00FA1F4A">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По мере развития финансовых рынков стран и роста межстрановой конкуренции финансовые санкции становятся инструментом противодействия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одним стран против других, а также оказывают негативное влияние на свободное перемещение капиталов в мировой экономике.</w:t>
      </w:r>
    </w:p>
    <w:p w14:paraId="5334F03D" w14:textId="7A8713C3" w:rsidR="002820AE" w:rsidRPr="00957D95" w:rsidRDefault="002820AE" w:rsidP="002820A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Исследование теоретических подходов к трактовкам финансового рынка показало, что ни одно из представленных в российской и зарубежной практике не дает полного представления о финансовом рынке, поскольку в авторы этих трактовок в основном концентрировались на следующих аспектах: </w:t>
      </w:r>
    </w:p>
    <w:p w14:paraId="430B1209" w14:textId="742B0C07" w:rsidR="002820AE" w:rsidRPr="00A56146" w:rsidRDefault="002820AE"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структуре финансового рынка;</w:t>
      </w:r>
    </w:p>
    <w:p w14:paraId="1AAB6CF5" w14:textId="6780E152" w:rsidR="002820AE" w:rsidRPr="00A56146" w:rsidRDefault="002820AE"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на выполняемых им функциях;</w:t>
      </w:r>
    </w:p>
    <w:p w14:paraId="4A88EF17" w14:textId="5B1E98BB" w:rsidR="002820AE" w:rsidRPr="00A56146" w:rsidRDefault="002820AE"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 xml:space="preserve">рассматривали финансовый рынок как совокупность отношений и/или институтов, </w:t>
      </w:r>
    </w:p>
    <w:p w14:paraId="3EADCCB6" w14:textId="446A71F4" w:rsidR="002820AE" w:rsidRPr="00A56146" w:rsidRDefault="002820AE"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рассматривали финансовый рынок как особ</w:t>
      </w:r>
      <w:r w:rsidR="00283B25" w:rsidRPr="00A56146">
        <w:rPr>
          <w:rFonts w:ascii="Times New Roman" w:eastAsia="+mn-ea" w:hAnsi="Times New Roman"/>
          <w:sz w:val="28"/>
          <w:szCs w:val="28"/>
          <w:lang w:eastAsia="ru-RU"/>
        </w:rPr>
        <w:t>ую</w:t>
      </w:r>
      <w:r w:rsidRPr="00A56146">
        <w:rPr>
          <w:rFonts w:ascii="Times New Roman" w:eastAsia="+mn-ea" w:hAnsi="Times New Roman"/>
          <w:sz w:val="28"/>
          <w:szCs w:val="28"/>
          <w:lang w:eastAsia="ru-RU"/>
        </w:rPr>
        <w:t xml:space="preserve"> сфер</w:t>
      </w:r>
      <w:r w:rsidR="00283B25" w:rsidRPr="00A56146">
        <w:rPr>
          <w:rFonts w:ascii="Times New Roman" w:eastAsia="+mn-ea" w:hAnsi="Times New Roman"/>
          <w:sz w:val="28"/>
          <w:szCs w:val="28"/>
          <w:lang w:eastAsia="ru-RU"/>
        </w:rPr>
        <w:t>у</w:t>
      </w:r>
      <w:r w:rsidRPr="00A56146">
        <w:rPr>
          <w:rFonts w:ascii="Times New Roman" w:eastAsia="+mn-ea" w:hAnsi="Times New Roman"/>
          <w:sz w:val="28"/>
          <w:szCs w:val="28"/>
          <w:lang w:eastAsia="ru-RU"/>
        </w:rPr>
        <w:t xml:space="preserve"> отношений, </w:t>
      </w:r>
      <w:r w:rsidR="00A56146">
        <w:rPr>
          <w:rFonts w:ascii="Times New Roman" w:eastAsia="+mn-ea" w:hAnsi="Times New Roman"/>
          <w:sz w:val="28"/>
          <w:szCs w:val="28"/>
          <w:lang w:eastAsia="ru-RU"/>
        </w:rPr>
        <w:br/>
      </w:r>
      <w:r w:rsidRPr="00A56146">
        <w:rPr>
          <w:rFonts w:ascii="Times New Roman" w:eastAsia="+mn-ea" w:hAnsi="Times New Roman"/>
          <w:sz w:val="28"/>
          <w:szCs w:val="28"/>
          <w:lang w:eastAsia="ru-RU"/>
        </w:rPr>
        <w:t xml:space="preserve">то как отдельный рыночный институт, то как некий механизм аккумуляции </w:t>
      </w:r>
      <w:r w:rsidR="00A56146">
        <w:rPr>
          <w:rFonts w:ascii="Times New Roman" w:eastAsia="+mn-ea" w:hAnsi="Times New Roman"/>
          <w:sz w:val="28"/>
          <w:szCs w:val="28"/>
          <w:lang w:eastAsia="ru-RU"/>
        </w:rPr>
        <w:br/>
      </w:r>
      <w:r w:rsidRPr="00A56146">
        <w:rPr>
          <w:rFonts w:ascii="Times New Roman" w:eastAsia="+mn-ea" w:hAnsi="Times New Roman"/>
          <w:sz w:val="28"/>
          <w:szCs w:val="28"/>
          <w:lang w:eastAsia="ru-RU"/>
        </w:rPr>
        <w:t>и распределения финансовых ресурсов.</w:t>
      </w:r>
    </w:p>
    <w:p w14:paraId="238E4D3B" w14:textId="12A9C855" w:rsidR="002820AE" w:rsidRPr="00957D95" w:rsidRDefault="002820AE" w:rsidP="002820A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Отдельные ученые в своих исследованиях, как показал проведенный анализ</w:t>
      </w:r>
      <w:r w:rsidR="00283B25" w:rsidRPr="00957D9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опирались на существующие определения понятия «рынок», дополняя их специфическими характеристиками финансового характера. </w:t>
      </w:r>
    </w:p>
    <w:p w14:paraId="7637F2A2" w14:textId="6D4A414D" w:rsidR="002820AE" w:rsidRPr="00957D95" w:rsidRDefault="002820AE" w:rsidP="002820A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Таким образом, был сделан вывод о том, что многоплановость понятия финансовый рынок как экономической категории невозможно включить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lastRenderedPageBreak/>
        <w:t xml:space="preserve">в одно определение. Это по мнению автора, является одной из причин отсутствия единства взглядов и однозначной трактовки понятия «финансовый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рынок».</w:t>
      </w:r>
    </w:p>
    <w:p w14:paraId="433315C2" w14:textId="54B8247A" w:rsidR="0037187E" w:rsidRPr="00957D95" w:rsidRDefault="0037187E" w:rsidP="002820A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Проведенное исследование структуры российского финансового рынка показало, что от бесперебойности функционирования и устойчивости развития финансовой инфраструктуры зависят все участники финансового рынка. Динамичное развитие</w:t>
      </w:r>
      <w:r w:rsidR="002820AE" w:rsidRPr="00957D95">
        <w:rPr>
          <w:rFonts w:ascii="Times New Roman" w:eastAsia="+mn-ea" w:hAnsi="Times New Roman"/>
          <w:sz w:val="28"/>
          <w:szCs w:val="28"/>
          <w:lang w:eastAsia="ru-RU"/>
        </w:rPr>
        <w:t xml:space="preserve"> финансового рынка РФ</w:t>
      </w:r>
      <w:r w:rsidRPr="00957D95">
        <w:rPr>
          <w:rFonts w:ascii="Times New Roman" w:eastAsia="+mn-ea" w:hAnsi="Times New Roman"/>
          <w:sz w:val="28"/>
          <w:szCs w:val="28"/>
          <w:lang w:eastAsia="ru-RU"/>
        </w:rPr>
        <w:t>, как показало исследование</w:t>
      </w:r>
      <w:r w:rsidR="00283B25" w:rsidRPr="00957D95">
        <w:rPr>
          <w:rFonts w:ascii="Times New Roman" w:eastAsia="+mn-ea" w:hAnsi="Times New Roman"/>
          <w:sz w:val="28"/>
          <w:szCs w:val="28"/>
          <w:lang w:eastAsia="ru-RU"/>
        </w:rPr>
        <w:t>,</w:t>
      </w:r>
      <w:r w:rsidR="002820AE" w:rsidRPr="00957D95">
        <w:rPr>
          <w:rFonts w:ascii="Times New Roman" w:eastAsia="+mn-ea" w:hAnsi="Times New Roman"/>
          <w:sz w:val="28"/>
          <w:szCs w:val="28"/>
          <w:lang w:eastAsia="ru-RU"/>
        </w:rPr>
        <w:t xml:space="preserve">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зависит от:</w:t>
      </w:r>
    </w:p>
    <w:p w14:paraId="4220F723" w14:textId="417FA8FD" w:rsidR="0037187E" w:rsidRPr="00A56146" w:rsidRDefault="0037187E"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 xml:space="preserve">степени </w:t>
      </w:r>
      <w:r w:rsidR="002820AE" w:rsidRPr="00A56146">
        <w:rPr>
          <w:rFonts w:ascii="Times New Roman" w:eastAsia="+mn-ea" w:hAnsi="Times New Roman"/>
          <w:sz w:val="28"/>
          <w:szCs w:val="28"/>
          <w:lang w:eastAsia="ru-RU"/>
        </w:rPr>
        <w:t>вовлечения услуг ИТ-компаний, которые специ</w:t>
      </w:r>
      <w:r w:rsidR="00A56146" w:rsidRPr="00A56146">
        <w:rPr>
          <w:rFonts w:ascii="Times New Roman" w:eastAsia="+mn-ea" w:hAnsi="Times New Roman"/>
          <w:sz w:val="28"/>
          <w:szCs w:val="28"/>
          <w:lang w:eastAsia="ru-RU"/>
        </w:rPr>
        <w:t>ализируются на создании новых ИТ</w:t>
      </w:r>
      <w:r w:rsidR="002820AE" w:rsidRPr="00A56146">
        <w:rPr>
          <w:rFonts w:ascii="Times New Roman" w:eastAsia="+mn-ea" w:hAnsi="Times New Roman"/>
          <w:sz w:val="28"/>
          <w:szCs w:val="28"/>
          <w:lang w:eastAsia="ru-RU"/>
        </w:rPr>
        <w:t>-продуктов и услуг в области финансов</w:t>
      </w:r>
      <w:r w:rsidRPr="00A56146">
        <w:rPr>
          <w:rFonts w:ascii="Times New Roman" w:eastAsia="+mn-ea" w:hAnsi="Times New Roman"/>
          <w:sz w:val="28"/>
          <w:szCs w:val="28"/>
          <w:lang w:eastAsia="ru-RU"/>
        </w:rPr>
        <w:t>;</w:t>
      </w:r>
    </w:p>
    <w:p w14:paraId="4E01F999" w14:textId="568C374F" w:rsidR="0037187E" w:rsidRPr="00A56146" w:rsidRDefault="0037187E"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 xml:space="preserve">появления </w:t>
      </w:r>
      <w:r w:rsidR="002820AE" w:rsidRPr="00A56146">
        <w:rPr>
          <w:rFonts w:ascii="Times New Roman" w:eastAsia="+mn-ea" w:hAnsi="Times New Roman"/>
          <w:sz w:val="28"/>
          <w:szCs w:val="28"/>
          <w:lang w:eastAsia="ru-RU"/>
        </w:rPr>
        <w:t xml:space="preserve">платформ для привлечения инвестиционного капитала </w:t>
      </w:r>
      <w:r w:rsidR="00A56146">
        <w:rPr>
          <w:rFonts w:ascii="Times New Roman" w:eastAsia="+mn-ea" w:hAnsi="Times New Roman"/>
          <w:sz w:val="28"/>
          <w:szCs w:val="28"/>
          <w:lang w:eastAsia="ru-RU"/>
        </w:rPr>
        <w:br/>
      </w:r>
      <w:r w:rsidR="002820AE" w:rsidRPr="00A56146">
        <w:rPr>
          <w:rFonts w:ascii="Times New Roman" w:eastAsia="+mn-ea" w:hAnsi="Times New Roman"/>
          <w:sz w:val="28"/>
          <w:szCs w:val="28"/>
          <w:lang w:eastAsia="ru-RU"/>
        </w:rPr>
        <w:t xml:space="preserve">в инвестиционные проекты и высокотехнологические точки доступа к продуктам и услугам в области финансов, а также технологиям их сетевой дистрибуции (например, краудфандинговые платформы, маркетплейсы). </w:t>
      </w:r>
    </w:p>
    <w:p w14:paraId="384A196E" w14:textId="1E0E48C4" w:rsidR="002820AE" w:rsidRPr="00957D95" w:rsidRDefault="0037187E" w:rsidP="002820A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В</w:t>
      </w:r>
      <w:r w:rsidR="002820AE" w:rsidRPr="00957D95">
        <w:rPr>
          <w:rFonts w:ascii="Times New Roman" w:eastAsia="+mn-ea" w:hAnsi="Times New Roman"/>
          <w:sz w:val="28"/>
          <w:szCs w:val="28"/>
          <w:lang w:eastAsia="ru-RU"/>
        </w:rPr>
        <w:t xml:space="preserve"> РФ была создана высоконадежная и эффективно работающая инфраструктура финансового рынка, способная обеспечить сохранение финансовой стабильности, бесперебойности работы финансовых институтов, а также стимулирующая восстановление и развитие экономики России в условиях санкций. </w:t>
      </w:r>
      <w:r w:rsidRPr="00957D95">
        <w:rPr>
          <w:rFonts w:ascii="Times New Roman" w:eastAsia="+mn-ea" w:hAnsi="Times New Roman"/>
          <w:sz w:val="28"/>
          <w:szCs w:val="28"/>
          <w:lang w:eastAsia="ru-RU"/>
        </w:rPr>
        <w:t>Санкции с</w:t>
      </w:r>
      <w:r w:rsidR="002820AE" w:rsidRPr="00957D95">
        <w:rPr>
          <w:rFonts w:ascii="Times New Roman" w:eastAsia="+mn-ea" w:hAnsi="Times New Roman"/>
          <w:sz w:val="28"/>
          <w:szCs w:val="28"/>
          <w:lang w:eastAsia="ru-RU"/>
        </w:rPr>
        <w:t xml:space="preserve"> 2014 по 2022 </w:t>
      </w:r>
      <w:r w:rsidR="00A56146">
        <w:rPr>
          <w:rFonts w:ascii="Times New Roman" w:eastAsia="+mn-ea" w:hAnsi="Times New Roman"/>
          <w:sz w:val="28"/>
          <w:szCs w:val="28"/>
          <w:lang w:eastAsia="ru-RU"/>
        </w:rPr>
        <w:t>г</w:t>
      </w:r>
      <w:r w:rsidR="002820AE" w:rsidRPr="00957D95">
        <w:rPr>
          <w:rFonts w:ascii="Times New Roman" w:eastAsia="+mn-ea" w:hAnsi="Times New Roman"/>
          <w:sz w:val="28"/>
          <w:szCs w:val="28"/>
          <w:lang w:eastAsia="ru-RU"/>
        </w:rPr>
        <w:t xml:space="preserve">г. </w:t>
      </w:r>
      <w:r w:rsidRPr="00957D95">
        <w:rPr>
          <w:rFonts w:ascii="Times New Roman" w:eastAsia="+mn-ea" w:hAnsi="Times New Roman"/>
          <w:sz w:val="28"/>
          <w:szCs w:val="28"/>
          <w:lang w:eastAsia="ru-RU"/>
        </w:rPr>
        <w:t xml:space="preserve"> привели к возникновению </w:t>
      </w:r>
      <w:r w:rsidR="002820AE" w:rsidRPr="00957D95">
        <w:rPr>
          <w:rFonts w:ascii="Times New Roman" w:eastAsia="+mn-ea" w:hAnsi="Times New Roman"/>
          <w:sz w:val="28"/>
          <w:szCs w:val="28"/>
          <w:lang w:eastAsia="ru-RU"/>
        </w:rPr>
        <w:t>новы</w:t>
      </w:r>
      <w:r w:rsidRPr="00957D95">
        <w:rPr>
          <w:rFonts w:ascii="Times New Roman" w:eastAsia="+mn-ea" w:hAnsi="Times New Roman"/>
          <w:sz w:val="28"/>
          <w:szCs w:val="28"/>
          <w:lang w:eastAsia="ru-RU"/>
        </w:rPr>
        <w:t>х</w:t>
      </w:r>
      <w:r w:rsidR="002820AE" w:rsidRPr="00957D95">
        <w:rPr>
          <w:rFonts w:ascii="Times New Roman" w:eastAsia="+mn-ea" w:hAnsi="Times New Roman"/>
          <w:sz w:val="28"/>
          <w:szCs w:val="28"/>
          <w:lang w:eastAsia="ru-RU"/>
        </w:rPr>
        <w:t xml:space="preserve"> вызов</w:t>
      </w:r>
      <w:r w:rsidRPr="00957D95">
        <w:rPr>
          <w:rFonts w:ascii="Times New Roman" w:eastAsia="+mn-ea" w:hAnsi="Times New Roman"/>
          <w:sz w:val="28"/>
          <w:szCs w:val="28"/>
          <w:lang w:eastAsia="ru-RU"/>
        </w:rPr>
        <w:t xml:space="preserve">ов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во многих сектора финансового рынка РФ</w:t>
      </w:r>
      <w:r w:rsidR="00773856" w:rsidRPr="00957D95">
        <w:rPr>
          <w:rFonts w:ascii="Times New Roman" w:eastAsia="+mn-ea" w:hAnsi="Times New Roman"/>
          <w:sz w:val="28"/>
          <w:szCs w:val="28"/>
          <w:lang w:eastAsia="ru-RU"/>
        </w:rPr>
        <w:t>, существенно ограничив его возможности в проведении валютных операций, операций с ценными бумагами, осуществлении международных платежей и привлечении иностранного ссудного капитала и инвестиций.</w:t>
      </w:r>
    </w:p>
    <w:p w14:paraId="5DB22508" w14:textId="4947FBF7" w:rsidR="002820AE" w:rsidRPr="00957D95" w:rsidRDefault="002820AE" w:rsidP="002820A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Несмотря на постоянно расширяющиеся санкционные ограничения,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финансовый рынок РФ остается частью международной финансовой системы. </w:t>
      </w:r>
      <w:r w:rsidR="009F2642" w:rsidRPr="00957D95">
        <w:rPr>
          <w:rFonts w:ascii="Times New Roman" w:eastAsia="+mn-ea" w:hAnsi="Times New Roman"/>
          <w:sz w:val="28"/>
          <w:szCs w:val="28"/>
          <w:lang w:eastAsia="ru-RU"/>
        </w:rPr>
        <w:t>Ч</w:t>
      </w:r>
      <w:r w:rsidRPr="00957D95">
        <w:rPr>
          <w:rFonts w:ascii="Times New Roman" w:eastAsia="+mn-ea" w:hAnsi="Times New Roman"/>
          <w:sz w:val="28"/>
          <w:szCs w:val="28"/>
          <w:lang w:eastAsia="ru-RU"/>
        </w:rPr>
        <w:t xml:space="preserve">ерез отечественный финансовый рынок </w:t>
      </w:r>
      <w:r w:rsidR="00D54D7F" w:rsidRPr="00957D95">
        <w:rPr>
          <w:rFonts w:ascii="Times New Roman" w:eastAsia="+mn-ea" w:hAnsi="Times New Roman"/>
          <w:sz w:val="28"/>
          <w:szCs w:val="28"/>
          <w:lang w:eastAsia="ru-RU"/>
        </w:rPr>
        <w:t>происходит финансирование</w:t>
      </w:r>
      <w:r w:rsidRPr="00957D95">
        <w:rPr>
          <w:rFonts w:ascii="Times New Roman" w:eastAsia="+mn-ea" w:hAnsi="Times New Roman"/>
          <w:sz w:val="28"/>
          <w:szCs w:val="28"/>
          <w:lang w:eastAsia="ru-RU"/>
        </w:rPr>
        <w:t xml:space="preserve"> инвестиций не только за счет внутренних сбережений, но и путем привлечения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в российскую экономику иностранного капитала из дружественных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и нейтральных стран. Для </w:t>
      </w:r>
      <w:r w:rsidR="00CB6131" w:rsidRPr="00957D95">
        <w:rPr>
          <w:rFonts w:ascii="Times New Roman" w:eastAsia="+mn-ea" w:hAnsi="Times New Roman"/>
          <w:sz w:val="28"/>
          <w:szCs w:val="28"/>
          <w:lang w:eastAsia="ru-RU"/>
        </w:rPr>
        <w:t xml:space="preserve">эффективного </w:t>
      </w:r>
      <w:r w:rsidRPr="00957D95">
        <w:rPr>
          <w:rFonts w:ascii="Times New Roman" w:eastAsia="+mn-ea" w:hAnsi="Times New Roman"/>
          <w:sz w:val="28"/>
          <w:szCs w:val="28"/>
          <w:lang w:eastAsia="ru-RU"/>
        </w:rPr>
        <w:t xml:space="preserve">обеспечения данного процесса </w:t>
      </w:r>
      <w:r w:rsidR="00CB6131" w:rsidRPr="00957D95">
        <w:rPr>
          <w:rFonts w:ascii="Times New Roman" w:eastAsia="+mn-ea" w:hAnsi="Times New Roman"/>
          <w:sz w:val="28"/>
          <w:szCs w:val="28"/>
          <w:lang w:eastAsia="ru-RU"/>
        </w:rPr>
        <w:t>целесообразно</w:t>
      </w:r>
      <w:r w:rsidRPr="00957D95">
        <w:rPr>
          <w:rFonts w:ascii="Times New Roman" w:eastAsia="+mn-ea" w:hAnsi="Times New Roman"/>
          <w:sz w:val="28"/>
          <w:szCs w:val="28"/>
          <w:lang w:eastAsia="ru-RU"/>
        </w:rPr>
        <w:t xml:space="preserve"> создавать благоприятные преференциальные условия для этих </w:t>
      </w:r>
      <w:r w:rsidRPr="00957D95">
        <w:rPr>
          <w:rFonts w:ascii="Times New Roman" w:eastAsia="+mn-ea" w:hAnsi="Times New Roman"/>
          <w:sz w:val="28"/>
          <w:szCs w:val="28"/>
          <w:lang w:eastAsia="ru-RU"/>
        </w:rPr>
        <w:lastRenderedPageBreak/>
        <w:t>стран</w:t>
      </w:r>
      <w:r w:rsidR="009F2642" w:rsidRPr="00957D9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В ближайшей перспективе объем </w:t>
      </w:r>
      <w:r w:rsidR="009F2642" w:rsidRPr="00957D95">
        <w:rPr>
          <w:rFonts w:ascii="Times New Roman" w:eastAsia="+mn-ea" w:hAnsi="Times New Roman"/>
          <w:sz w:val="28"/>
          <w:szCs w:val="28"/>
          <w:lang w:eastAsia="ru-RU"/>
        </w:rPr>
        <w:t>иностранных</w:t>
      </w:r>
      <w:r w:rsidRPr="00957D95">
        <w:rPr>
          <w:rFonts w:ascii="Times New Roman" w:eastAsia="+mn-ea" w:hAnsi="Times New Roman"/>
          <w:sz w:val="28"/>
          <w:szCs w:val="28"/>
          <w:lang w:eastAsia="ru-RU"/>
        </w:rPr>
        <w:t xml:space="preserve"> инвестиций</w:t>
      </w:r>
      <w:r w:rsidR="009F2642" w:rsidRPr="00957D95">
        <w:rPr>
          <w:rFonts w:ascii="Times New Roman" w:eastAsia="+mn-ea" w:hAnsi="Times New Roman"/>
          <w:sz w:val="28"/>
          <w:szCs w:val="28"/>
          <w:lang w:eastAsia="ru-RU"/>
        </w:rPr>
        <w:t xml:space="preserve"> из дружественных стран</w:t>
      </w:r>
      <w:r w:rsidRPr="00957D95">
        <w:rPr>
          <w:rFonts w:ascii="Times New Roman" w:eastAsia="+mn-ea" w:hAnsi="Times New Roman"/>
          <w:sz w:val="28"/>
          <w:szCs w:val="28"/>
          <w:lang w:eastAsia="ru-RU"/>
        </w:rPr>
        <w:t xml:space="preserve"> будет сравнительно небольшим, но в долгосрочном периоде </w:t>
      </w:r>
      <w:r w:rsidR="009F2642" w:rsidRPr="00957D95">
        <w:rPr>
          <w:rFonts w:ascii="Times New Roman" w:eastAsia="+mn-ea" w:hAnsi="Times New Roman"/>
          <w:sz w:val="28"/>
          <w:szCs w:val="28"/>
          <w:lang w:eastAsia="ru-RU"/>
        </w:rPr>
        <w:t>инвестиционные потоки</w:t>
      </w:r>
      <w:r w:rsidRPr="00957D95">
        <w:rPr>
          <w:rFonts w:ascii="Times New Roman" w:eastAsia="+mn-ea" w:hAnsi="Times New Roman"/>
          <w:sz w:val="28"/>
          <w:szCs w:val="28"/>
          <w:lang w:eastAsia="ru-RU"/>
        </w:rPr>
        <w:t xml:space="preserve"> в дополнение к внутренним ресурсам смогут </w:t>
      </w:r>
      <w:r w:rsidR="009F2642" w:rsidRPr="00957D95">
        <w:rPr>
          <w:rFonts w:ascii="Times New Roman" w:eastAsia="+mn-ea" w:hAnsi="Times New Roman"/>
          <w:sz w:val="28"/>
          <w:szCs w:val="28"/>
          <w:lang w:eastAsia="ru-RU"/>
        </w:rPr>
        <w:t>стать</w:t>
      </w:r>
      <w:r w:rsidRPr="00957D95">
        <w:rPr>
          <w:rFonts w:ascii="Times New Roman" w:eastAsia="+mn-ea" w:hAnsi="Times New Roman"/>
          <w:sz w:val="28"/>
          <w:szCs w:val="28"/>
          <w:lang w:eastAsia="ru-RU"/>
        </w:rPr>
        <w:t xml:space="preserve">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одним из</w:t>
      </w:r>
      <w:r w:rsidR="009F2642"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источников финансирования российской экономики.</w:t>
      </w:r>
    </w:p>
    <w:p w14:paraId="57FF726E" w14:textId="77777777" w:rsidR="00773856" w:rsidRPr="00957D95" w:rsidRDefault="00773856" w:rsidP="00773856">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В условиях санкций и продолжающейся СВО перед Россией встали стратегические задачи по:</w:t>
      </w:r>
    </w:p>
    <w:p w14:paraId="7C2D85A4" w14:textId="1DF461AC" w:rsidR="00773856" w:rsidRPr="00A56146" w:rsidRDefault="00773856"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структурной трансформации национальной экономики;</w:t>
      </w:r>
    </w:p>
    <w:p w14:paraId="11434122" w14:textId="21D7A875" w:rsidR="00773856" w:rsidRPr="00A56146" w:rsidRDefault="00773856"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достижению технологической независимости;</w:t>
      </w:r>
    </w:p>
    <w:p w14:paraId="001DAEEA" w14:textId="7F22E5D3" w:rsidR="00773856" w:rsidRPr="00A56146" w:rsidRDefault="00773856"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 xml:space="preserve">переориентации международных экономических связей в сторону дружественных и нейтральных стран. Эта ускоренная трансформация, в свою очередь, связана с существенно возросшими потребностями в финансировании этих структурных изменений. </w:t>
      </w:r>
    </w:p>
    <w:p w14:paraId="3C928334" w14:textId="77777777" w:rsidR="009419A5" w:rsidRPr="00957D95" w:rsidRDefault="002820AE" w:rsidP="002820AE">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Дальнейший успех в развитии отечественного финансового рынка</w:t>
      </w:r>
      <w:r w:rsidR="00773856" w:rsidRPr="00957D95">
        <w:rPr>
          <w:rFonts w:ascii="Times New Roman" w:eastAsia="+mn-ea" w:hAnsi="Times New Roman"/>
          <w:sz w:val="28"/>
          <w:szCs w:val="28"/>
          <w:lang w:eastAsia="ru-RU"/>
        </w:rPr>
        <w:t xml:space="preserve"> РФ, как показало исследование,</w:t>
      </w:r>
      <w:r w:rsidRPr="00957D95">
        <w:rPr>
          <w:rFonts w:ascii="Times New Roman" w:eastAsia="+mn-ea" w:hAnsi="Times New Roman"/>
          <w:sz w:val="28"/>
          <w:szCs w:val="28"/>
          <w:lang w:eastAsia="ru-RU"/>
        </w:rPr>
        <w:t xml:space="preserve"> будет зависеть от способности </w:t>
      </w:r>
      <w:r w:rsidR="00773856" w:rsidRPr="00957D95">
        <w:rPr>
          <w:rFonts w:ascii="Times New Roman" w:eastAsia="+mn-ea" w:hAnsi="Times New Roman"/>
          <w:sz w:val="28"/>
          <w:szCs w:val="28"/>
          <w:lang w:eastAsia="ru-RU"/>
        </w:rPr>
        <w:t>уполномоченных государственных и негосударственных органов ускорить процесс</w:t>
      </w:r>
      <w:r w:rsidRPr="00957D95">
        <w:rPr>
          <w:rFonts w:ascii="Times New Roman" w:eastAsia="+mn-ea" w:hAnsi="Times New Roman"/>
          <w:sz w:val="28"/>
          <w:szCs w:val="28"/>
          <w:lang w:eastAsia="ru-RU"/>
        </w:rPr>
        <w:t xml:space="preserve"> модернизации экономики, включая предоставление </w:t>
      </w:r>
      <w:r w:rsidR="00773856" w:rsidRPr="00957D95">
        <w:rPr>
          <w:rFonts w:ascii="Times New Roman" w:eastAsia="+mn-ea" w:hAnsi="Times New Roman"/>
          <w:sz w:val="28"/>
          <w:szCs w:val="28"/>
          <w:lang w:eastAsia="ru-RU"/>
        </w:rPr>
        <w:t xml:space="preserve">новых </w:t>
      </w:r>
      <w:r w:rsidR="00CB6131" w:rsidRPr="00957D95">
        <w:rPr>
          <w:rFonts w:ascii="Times New Roman" w:eastAsia="+mn-ea" w:hAnsi="Times New Roman"/>
          <w:sz w:val="28"/>
          <w:szCs w:val="28"/>
          <w:lang w:eastAsia="ru-RU"/>
        </w:rPr>
        <w:t xml:space="preserve">альтернативных </w:t>
      </w:r>
      <w:r w:rsidRPr="00957D95">
        <w:rPr>
          <w:rFonts w:ascii="Times New Roman" w:eastAsia="+mn-ea" w:hAnsi="Times New Roman"/>
          <w:sz w:val="28"/>
          <w:szCs w:val="28"/>
          <w:lang w:eastAsia="ru-RU"/>
        </w:rPr>
        <w:t xml:space="preserve">возможностей для домохозяйств и бизнеса </w:t>
      </w:r>
      <w:r w:rsidR="00773856" w:rsidRPr="00957D95">
        <w:rPr>
          <w:rFonts w:ascii="Times New Roman" w:eastAsia="+mn-ea" w:hAnsi="Times New Roman"/>
          <w:sz w:val="28"/>
          <w:szCs w:val="28"/>
          <w:lang w:eastAsia="ru-RU"/>
        </w:rPr>
        <w:t>в применении в их</w:t>
      </w:r>
      <w:r w:rsidRPr="00957D95">
        <w:rPr>
          <w:rFonts w:ascii="Times New Roman" w:eastAsia="+mn-ea" w:hAnsi="Times New Roman"/>
          <w:sz w:val="28"/>
          <w:szCs w:val="28"/>
          <w:lang w:eastAsia="ru-RU"/>
        </w:rPr>
        <w:t xml:space="preserve"> практике финансовы</w:t>
      </w:r>
      <w:r w:rsidR="00773856" w:rsidRPr="00957D95">
        <w:rPr>
          <w:rFonts w:ascii="Times New Roman" w:eastAsia="+mn-ea" w:hAnsi="Times New Roman"/>
          <w:sz w:val="28"/>
          <w:szCs w:val="28"/>
          <w:lang w:eastAsia="ru-RU"/>
        </w:rPr>
        <w:t>х</w:t>
      </w:r>
      <w:r w:rsidRPr="00957D95">
        <w:rPr>
          <w:rFonts w:ascii="Times New Roman" w:eastAsia="+mn-ea" w:hAnsi="Times New Roman"/>
          <w:sz w:val="28"/>
          <w:szCs w:val="28"/>
          <w:lang w:eastAsia="ru-RU"/>
        </w:rPr>
        <w:t xml:space="preserve"> продукт</w:t>
      </w:r>
      <w:r w:rsidR="00773856" w:rsidRPr="00957D95">
        <w:rPr>
          <w:rFonts w:ascii="Times New Roman" w:eastAsia="+mn-ea" w:hAnsi="Times New Roman"/>
          <w:sz w:val="28"/>
          <w:szCs w:val="28"/>
          <w:lang w:eastAsia="ru-RU"/>
        </w:rPr>
        <w:t>ов</w:t>
      </w:r>
      <w:r w:rsidRPr="00957D95">
        <w:rPr>
          <w:rFonts w:ascii="Times New Roman" w:eastAsia="+mn-ea" w:hAnsi="Times New Roman"/>
          <w:sz w:val="28"/>
          <w:szCs w:val="28"/>
          <w:lang w:eastAsia="ru-RU"/>
        </w:rPr>
        <w:t>, услуг</w:t>
      </w:r>
      <w:r w:rsidR="00773856"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и инструменты</w:t>
      </w:r>
      <w:r w:rsidR="00773856" w:rsidRPr="00957D95">
        <w:rPr>
          <w:rFonts w:ascii="Times New Roman" w:eastAsia="+mn-ea" w:hAnsi="Times New Roman"/>
          <w:sz w:val="28"/>
          <w:szCs w:val="28"/>
          <w:lang w:eastAsia="ru-RU"/>
        </w:rPr>
        <w:t>, в том числе цифровых.</w:t>
      </w:r>
      <w:r w:rsidRPr="00957D95">
        <w:rPr>
          <w:rFonts w:ascii="Times New Roman" w:eastAsia="+mn-ea" w:hAnsi="Times New Roman"/>
          <w:sz w:val="28"/>
          <w:szCs w:val="28"/>
          <w:lang w:eastAsia="ru-RU"/>
        </w:rPr>
        <w:t xml:space="preserve"> </w:t>
      </w:r>
    </w:p>
    <w:p w14:paraId="522A9F4C" w14:textId="3E9F25C6" w:rsidR="009419A5" w:rsidRPr="00957D95" w:rsidRDefault="009419A5" w:rsidP="009419A5">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Дополнительно в работе были изучены группы финансовых инструментов финансового рынка, позволившие дополнить критерии классификации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видов финансовых инструментов следующими критериями:</w:t>
      </w:r>
    </w:p>
    <w:p w14:paraId="03508E00" w14:textId="16415861" w:rsidR="009419A5" w:rsidRPr="00A56146" w:rsidRDefault="009419A5"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в зависимости от условий налогообложения инвестиционного дохода;</w:t>
      </w:r>
    </w:p>
    <w:p w14:paraId="34DD56D4" w14:textId="503634E5" w:rsidR="009419A5" w:rsidRPr="00A56146" w:rsidRDefault="009419A5" w:rsidP="00A56146">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A56146">
        <w:rPr>
          <w:rFonts w:ascii="Times New Roman" w:eastAsia="+mn-ea" w:hAnsi="Times New Roman"/>
          <w:sz w:val="28"/>
          <w:szCs w:val="28"/>
          <w:lang w:eastAsia="ru-RU"/>
        </w:rPr>
        <w:t>по степени централизации управления, по уровню цифровых технологий.</w:t>
      </w:r>
    </w:p>
    <w:p w14:paraId="74AA5A71" w14:textId="2E63A17F" w:rsidR="009419A5" w:rsidRPr="00957D95" w:rsidRDefault="009419A5" w:rsidP="009419A5">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Их введение позволило выделить новые виды финансовых инструментов</w:t>
      </w:r>
      <w:r w:rsidR="00751D60"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облагаемые налогом, необлагаемые налогом, централизованно управляемые, децентрализованно управляемые, цифровые и нецифровые</w:t>
      </w:r>
      <w:r w:rsidR="00751D60" w:rsidRPr="00957D95">
        <w:rPr>
          <w:rFonts w:ascii="Times New Roman" w:eastAsia="+mn-ea" w:hAnsi="Times New Roman"/>
          <w:sz w:val="28"/>
          <w:szCs w:val="28"/>
          <w:lang w:eastAsia="ru-RU"/>
        </w:rPr>
        <w:t>.</w:t>
      </w:r>
    </w:p>
    <w:p w14:paraId="3FF4335A" w14:textId="0C2A63E0" w:rsidR="001E18EB" w:rsidRPr="00957D95" w:rsidRDefault="001E18EB" w:rsidP="001E18E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Исследование влияния экономических санкций на финансовый рынок РФ показало, что текущий обменный курс рубля не является отражением стоимости фундаментальных показателей развития российской экономики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lastRenderedPageBreak/>
        <w:t xml:space="preserve">и ее финансового рынка. Скорее это свидетельство того, что финансовые санкции пытаются отрезать и усилить изоляцию рубля на международном уровне. Тем самым усиливают намерения Правительства РФ и ЦБ РФ осуществить процесс девалютизации экономики в отношении токсичных валют (доллара </w:t>
      </w:r>
      <w:r w:rsidR="00A56146">
        <w:rPr>
          <w:rFonts w:ascii="Times New Roman" w:eastAsia="+mn-ea" w:hAnsi="Times New Roman"/>
          <w:sz w:val="28"/>
          <w:szCs w:val="28"/>
          <w:lang w:eastAsia="ru-RU"/>
        </w:rPr>
        <w:br/>
      </w:r>
      <w:r w:rsidRPr="00957D95">
        <w:rPr>
          <w:rFonts w:ascii="Times New Roman" w:eastAsia="+mn-ea" w:hAnsi="Times New Roman"/>
          <w:sz w:val="28"/>
          <w:szCs w:val="28"/>
          <w:lang w:eastAsia="ru-RU"/>
        </w:rPr>
        <w:t>и евро).</w:t>
      </w:r>
    </w:p>
    <w:p w14:paraId="1662C7F5" w14:textId="44E4DA48" w:rsidR="001E18EB" w:rsidRPr="00957D95" w:rsidRDefault="001E18EB" w:rsidP="001E18EB">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Последствия финансовых и экономических санкций для российской экономики проявляются медленно. Свыше 13000 введенных санкций не сумели «разорвать в клочья» экономику России. Финансовая стабильность страны поддерживается благодаря антикризисным мерам, предпринятым Банком России и Правительством РФ. Однако в среднесрочной и долгосрочной перспективе добровольный уход значительного зарубежных компаний, «шоковое» разъединение рынков РФ с рынком ЕС в сфере энергетики нанесут серьезный обоюдный ущерб экономикам. Сокращение экспорта нефти и г</w:t>
      </w:r>
      <w:r w:rsidR="00A56146">
        <w:rPr>
          <w:rFonts w:ascii="Times New Roman" w:eastAsia="+mn-ea" w:hAnsi="Times New Roman"/>
          <w:sz w:val="28"/>
          <w:szCs w:val="28"/>
          <w:lang w:eastAsia="ru-RU"/>
        </w:rPr>
        <w:t>аза из РФ в ЕС неизбежно приведе</w:t>
      </w:r>
      <w:r w:rsidRPr="00957D95">
        <w:rPr>
          <w:rFonts w:ascii="Times New Roman" w:eastAsia="+mn-ea" w:hAnsi="Times New Roman"/>
          <w:sz w:val="28"/>
          <w:szCs w:val="28"/>
          <w:lang w:eastAsia="ru-RU"/>
        </w:rPr>
        <w:t>т к снижению валютной выручки и курса рубля и угрожает устойчив</w:t>
      </w:r>
      <w:r w:rsidR="00A56146">
        <w:rPr>
          <w:rFonts w:ascii="Times New Roman" w:eastAsia="+mn-ea" w:hAnsi="Times New Roman"/>
          <w:sz w:val="28"/>
          <w:szCs w:val="28"/>
          <w:lang w:eastAsia="ru-RU"/>
        </w:rPr>
        <w:t>ости федерального бюджета в 2022-</w:t>
      </w:r>
      <w:r w:rsidRPr="00957D95">
        <w:rPr>
          <w:rFonts w:ascii="Times New Roman" w:eastAsia="+mn-ea" w:hAnsi="Times New Roman"/>
          <w:sz w:val="28"/>
          <w:szCs w:val="28"/>
          <w:lang w:eastAsia="ru-RU"/>
        </w:rPr>
        <w:t>202</w:t>
      </w:r>
      <w:r w:rsidR="006532E1" w:rsidRPr="00957D95">
        <w:rPr>
          <w:rFonts w:ascii="Times New Roman" w:eastAsia="+mn-ea" w:hAnsi="Times New Roman"/>
          <w:sz w:val="28"/>
          <w:szCs w:val="28"/>
          <w:lang w:eastAsia="ru-RU"/>
        </w:rPr>
        <w:t>5</w:t>
      </w:r>
      <w:r w:rsidRPr="00957D95">
        <w:rPr>
          <w:rFonts w:ascii="Times New Roman" w:eastAsia="+mn-ea" w:hAnsi="Times New Roman"/>
          <w:sz w:val="28"/>
          <w:szCs w:val="28"/>
          <w:lang w:eastAsia="ru-RU"/>
        </w:rPr>
        <w:t xml:space="preserve"> гг. Эмбарго ЕС на российскую нефть, вызовет ограничение притока доходов в российский федеральный бюджет. </w:t>
      </w:r>
      <w:r w:rsidR="0091678B">
        <w:rPr>
          <w:rFonts w:ascii="Times New Roman" w:eastAsia="+mn-ea" w:hAnsi="Times New Roman"/>
          <w:sz w:val="28"/>
          <w:szCs w:val="28"/>
          <w:lang w:eastAsia="ru-RU"/>
        </w:rPr>
        <w:t>Данная</w:t>
      </w:r>
      <w:r w:rsidRPr="00957D95">
        <w:rPr>
          <w:rFonts w:ascii="Times New Roman" w:eastAsia="+mn-ea" w:hAnsi="Times New Roman"/>
          <w:sz w:val="28"/>
          <w:szCs w:val="28"/>
          <w:lang w:eastAsia="ru-RU"/>
        </w:rPr>
        <w:t xml:space="preserve"> проблема должна быть преодолена за счет усиления диверсификации национальной экономики в сторону сотрудничества с дружественными странами в области экономики, торговли, финансов и новых финансовых и цифровых технологий.</w:t>
      </w:r>
    </w:p>
    <w:p w14:paraId="56AA7A1E" w14:textId="4F3F5371" w:rsidR="001E18EB" w:rsidRPr="00957D95" w:rsidRDefault="00603646" w:rsidP="009419A5">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Особое внимание в работе было уделено влиянию финансовых санкций на финансовый рынок и банковский сектор РФ, позволившее выявить следующие основные направления такого развития:</w:t>
      </w:r>
    </w:p>
    <w:p w14:paraId="47EFF190" w14:textId="25CAB32B" w:rsidR="00603646" w:rsidRPr="00957D95" w:rsidRDefault="00603646" w:rsidP="00603646">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Первое направление. Санкции в отношении кредитных организаций </w:t>
      </w:r>
      <w:r w:rsidR="0091678B">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в отношении коммерческих банков касаются их включения в черный список </w:t>
      </w:r>
      <w:r w:rsidRPr="00957D95">
        <w:rPr>
          <w:rFonts w:ascii="Times New Roman" w:eastAsia="+mn-ea" w:hAnsi="Times New Roman"/>
          <w:sz w:val="28"/>
          <w:szCs w:val="28"/>
          <w:lang w:val="en-US" w:eastAsia="ru-RU"/>
        </w:rPr>
        <w:t>SDN</w:t>
      </w:r>
      <w:r w:rsidR="0091678B">
        <w:rPr>
          <w:rFonts w:ascii="Times New Roman" w:eastAsia="+mn-ea" w:hAnsi="Times New Roman"/>
          <w:sz w:val="28"/>
          <w:szCs w:val="28"/>
          <w:lang w:eastAsia="ru-RU"/>
        </w:rPr>
        <w:t xml:space="preserve"> и</w:t>
      </w:r>
      <w:r w:rsidRPr="00957D95">
        <w:rPr>
          <w:rFonts w:ascii="Times New Roman" w:eastAsia="+mn-ea" w:hAnsi="Times New Roman"/>
          <w:sz w:val="28"/>
          <w:szCs w:val="28"/>
          <w:lang w:eastAsia="ru-RU"/>
        </w:rPr>
        <w:t xml:space="preserve">/или их отключения от системы </w:t>
      </w:r>
      <w:r w:rsidRPr="00957D95">
        <w:rPr>
          <w:rFonts w:ascii="Times New Roman" w:eastAsia="+mn-ea" w:hAnsi="Times New Roman"/>
          <w:sz w:val="28"/>
          <w:szCs w:val="28"/>
          <w:lang w:val="en-US" w:eastAsia="ru-RU"/>
        </w:rPr>
        <w:t>SWIFT</w:t>
      </w:r>
      <w:r w:rsidRPr="00957D95">
        <w:rPr>
          <w:rFonts w:ascii="Times New Roman" w:eastAsia="+mn-ea" w:hAnsi="Times New Roman"/>
          <w:sz w:val="28"/>
          <w:szCs w:val="28"/>
          <w:lang w:eastAsia="ru-RU"/>
        </w:rPr>
        <w:t xml:space="preserve">. Попадание по санкции этих банков негативно сказалось на котировках их ценных бумаг и ограничило </w:t>
      </w:r>
      <w:r w:rsidR="0091678B">
        <w:rPr>
          <w:rFonts w:ascii="Times New Roman" w:eastAsia="+mn-ea" w:hAnsi="Times New Roman"/>
          <w:sz w:val="28"/>
          <w:szCs w:val="28"/>
          <w:lang w:eastAsia="ru-RU"/>
        </w:rPr>
        <w:br/>
      </w:r>
      <w:r w:rsidRPr="00957D95">
        <w:rPr>
          <w:rFonts w:ascii="Times New Roman" w:eastAsia="+mn-ea" w:hAnsi="Times New Roman"/>
          <w:sz w:val="28"/>
          <w:szCs w:val="28"/>
          <w:lang w:eastAsia="ru-RU"/>
        </w:rPr>
        <w:t>им доступ к международным финансовым рынкам.</w:t>
      </w:r>
    </w:p>
    <w:p w14:paraId="4A366027" w14:textId="28B96248" w:rsidR="00603646" w:rsidRPr="00957D95" w:rsidRDefault="00603646" w:rsidP="00603646">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Второе направление </w:t>
      </w:r>
      <w:r w:rsidRPr="00957D95">
        <w:rPr>
          <w:rFonts w:ascii="Times New Roman" w:eastAsia="+mn-ea" w:hAnsi="Times New Roman"/>
          <w:sz w:val="28"/>
          <w:szCs w:val="28"/>
          <w:lang w:eastAsia="ru-RU"/>
        </w:rPr>
        <w:sym w:font="Symbol" w:char="F02D"/>
      </w:r>
      <w:r w:rsidRPr="00957D95">
        <w:t xml:space="preserve"> </w:t>
      </w:r>
      <w:r w:rsidRPr="00957D95">
        <w:rPr>
          <w:rFonts w:ascii="Times New Roman" w:eastAsia="+mn-ea" w:hAnsi="Times New Roman"/>
          <w:sz w:val="28"/>
          <w:szCs w:val="28"/>
          <w:lang w:eastAsia="ru-RU"/>
        </w:rPr>
        <w:t xml:space="preserve">ограничения в отношении активов ЦБ РФ. Наложение запрета на операции, связанные с управлением активами и резервами </w:t>
      </w:r>
      <w:r w:rsidRPr="00957D95">
        <w:rPr>
          <w:rFonts w:ascii="Times New Roman" w:eastAsia="+mn-ea" w:hAnsi="Times New Roman"/>
          <w:sz w:val="28"/>
          <w:szCs w:val="28"/>
          <w:lang w:eastAsia="ru-RU"/>
        </w:rPr>
        <w:lastRenderedPageBreak/>
        <w:t xml:space="preserve">ЦБ РФ. Запрет распространяется на юридические лица и уполномоченные </w:t>
      </w:r>
      <w:r w:rsidR="0091678B">
        <w:rPr>
          <w:rFonts w:ascii="Times New Roman" w:eastAsia="+mn-ea" w:hAnsi="Times New Roman"/>
          <w:sz w:val="28"/>
          <w:szCs w:val="28"/>
          <w:lang w:eastAsia="ru-RU"/>
        </w:rPr>
        <w:br/>
      </w:r>
      <w:r w:rsidRPr="00957D95">
        <w:rPr>
          <w:rFonts w:ascii="Times New Roman" w:eastAsia="+mn-ea" w:hAnsi="Times New Roman"/>
          <w:sz w:val="28"/>
          <w:szCs w:val="28"/>
          <w:lang w:eastAsia="ru-RU"/>
        </w:rPr>
        <w:t xml:space="preserve">органы, которым делегированы полномочия действовать по указанию или </w:t>
      </w:r>
      <w:r w:rsidR="0091678B">
        <w:rPr>
          <w:rFonts w:ascii="Times New Roman" w:eastAsia="+mn-ea" w:hAnsi="Times New Roman"/>
          <w:sz w:val="28"/>
          <w:szCs w:val="28"/>
          <w:lang w:eastAsia="ru-RU"/>
        </w:rPr>
        <w:br/>
      </w:r>
      <w:r w:rsidRPr="00957D95">
        <w:rPr>
          <w:rFonts w:ascii="Times New Roman" w:eastAsia="+mn-ea" w:hAnsi="Times New Roman"/>
          <w:sz w:val="28"/>
          <w:szCs w:val="28"/>
          <w:lang w:eastAsia="ru-RU"/>
        </w:rPr>
        <w:t>от имени Банка России. «З</w:t>
      </w:r>
      <w:r w:rsidRPr="00957D95">
        <w:rPr>
          <w:rFonts w:ascii="Times New Roman" w:hAnsi="Times New Roman"/>
          <w:sz w:val="28"/>
          <w:szCs w:val="28"/>
          <w:lang w:eastAsia="ru-RU"/>
        </w:rPr>
        <w:t>амораживание» расположенных за рубежом активов Банка России привело к сокращению его резервов на 40 %.</w:t>
      </w:r>
    </w:p>
    <w:p w14:paraId="48508AFF" w14:textId="6ACB7B7B" w:rsidR="00603646" w:rsidRPr="00957D95" w:rsidRDefault="00603646" w:rsidP="00603646">
      <w:pPr>
        <w:spacing w:after="0" w:line="360" w:lineRule="auto"/>
        <w:ind w:firstLine="709"/>
        <w:jc w:val="both"/>
        <w:rPr>
          <w:rFonts w:ascii="Times New Roman" w:hAnsi="Times New Roman"/>
          <w:sz w:val="28"/>
          <w:szCs w:val="28"/>
        </w:rPr>
      </w:pPr>
      <w:r w:rsidRPr="00957D95">
        <w:rPr>
          <w:rFonts w:ascii="Times New Roman" w:eastAsia="+mn-ea" w:hAnsi="Times New Roman"/>
          <w:sz w:val="28"/>
          <w:szCs w:val="28"/>
          <w:lang w:eastAsia="ru-RU"/>
        </w:rPr>
        <w:t xml:space="preserve">Третье направление </w:t>
      </w: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финансовые санкции, наложенные в отношении платежных систем. М</w:t>
      </w:r>
      <w:r w:rsidRPr="00957D95">
        <w:rPr>
          <w:rFonts w:ascii="Times New Roman" w:hAnsi="Times New Roman"/>
          <w:sz w:val="28"/>
          <w:szCs w:val="28"/>
        </w:rPr>
        <w:t>еждународные платежные системы «</w:t>
      </w:r>
      <w:r w:rsidRPr="00957D95">
        <w:rPr>
          <w:rFonts w:ascii="Times New Roman" w:hAnsi="Times New Roman"/>
          <w:sz w:val="28"/>
          <w:szCs w:val="28"/>
          <w:lang w:val="en-US"/>
        </w:rPr>
        <w:t>Visa</w:t>
      </w:r>
      <w:r w:rsidRPr="00957D95">
        <w:rPr>
          <w:rFonts w:ascii="Times New Roman" w:hAnsi="Times New Roman"/>
          <w:sz w:val="28"/>
          <w:szCs w:val="28"/>
        </w:rPr>
        <w:t>», «</w:t>
      </w:r>
      <w:r w:rsidRPr="00957D95">
        <w:rPr>
          <w:rFonts w:ascii="Times New Roman" w:hAnsi="Times New Roman"/>
          <w:sz w:val="28"/>
          <w:szCs w:val="28"/>
          <w:lang w:val="en-US"/>
        </w:rPr>
        <w:t>MasterCard</w:t>
      </w:r>
      <w:r w:rsidRPr="00957D95">
        <w:rPr>
          <w:rFonts w:ascii="Times New Roman" w:hAnsi="Times New Roman"/>
          <w:sz w:val="28"/>
          <w:szCs w:val="28"/>
        </w:rPr>
        <w:t>», «</w:t>
      </w:r>
      <w:r w:rsidRPr="00957D95">
        <w:rPr>
          <w:rFonts w:ascii="Times New Roman" w:hAnsi="Times New Roman"/>
          <w:sz w:val="28"/>
          <w:szCs w:val="28"/>
          <w:lang w:val="en-US"/>
        </w:rPr>
        <w:t>American</w:t>
      </w:r>
      <w:r w:rsidRPr="00957D95">
        <w:rPr>
          <w:rFonts w:ascii="Times New Roman" w:hAnsi="Times New Roman"/>
          <w:sz w:val="28"/>
          <w:szCs w:val="28"/>
        </w:rPr>
        <w:t xml:space="preserve"> </w:t>
      </w:r>
      <w:r w:rsidRPr="00957D95">
        <w:rPr>
          <w:rFonts w:ascii="Times New Roman" w:hAnsi="Times New Roman"/>
          <w:sz w:val="28"/>
          <w:szCs w:val="28"/>
          <w:lang w:val="en-US"/>
        </w:rPr>
        <w:t>Express</w:t>
      </w:r>
      <w:r w:rsidRPr="00957D95">
        <w:rPr>
          <w:rFonts w:ascii="Times New Roman" w:hAnsi="Times New Roman"/>
          <w:sz w:val="28"/>
          <w:szCs w:val="28"/>
        </w:rPr>
        <w:t>», «</w:t>
      </w:r>
      <w:r w:rsidRPr="00957D95">
        <w:rPr>
          <w:rFonts w:ascii="Times New Roman" w:hAnsi="Times New Roman"/>
          <w:sz w:val="28"/>
          <w:szCs w:val="28"/>
          <w:lang w:val="en-US"/>
        </w:rPr>
        <w:t>ApplePay</w:t>
      </w:r>
      <w:r w:rsidRPr="00957D95">
        <w:rPr>
          <w:rFonts w:ascii="Times New Roman" w:hAnsi="Times New Roman"/>
          <w:sz w:val="28"/>
          <w:szCs w:val="28"/>
        </w:rPr>
        <w:t>», «</w:t>
      </w:r>
      <w:r w:rsidRPr="00957D95">
        <w:rPr>
          <w:rFonts w:ascii="Times New Roman" w:hAnsi="Times New Roman"/>
          <w:sz w:val="28"/>
          <w:szCs w:val="28"/>
          <w:lang w:val="en-US"/>
        </w:rPr>
        <w:t>GooglePay</w:t>
      </w:r>
      <w:r w:rsidRPr="00957D95">
        <w:rPr>
          <w:rFonts w:ascii="Times New Roman" w:hAnsi="Times New Roman"/>
          <w:sz w:val="28"/>
          <w:szCs w:val="28"/>
        </w:rPr>
        <w:t>» и «</w:t>
      </w:r>
      <w:r w:rsidRPr="00957D95">
        <w:rPr>
          <w:rFonts w:ascii="Times New Roman" w:hAnsi="Times New Roman"/>
          <w:sz w:val="28"/>
          <w:szCs w:val="28"/>
          <w:lang w:val="en-US"/>
        </w:rPr>
        <w:t>JCB</w:t>
      </w:r>
      <w:r w:rsidRPr="00957D95">
        <w:rPr>
          <w:rFonts w:ascii="Times New Roman" w:hAnsi="Times New Roman"/>
          <w:sz w:val="28"/>
          <w:szCs w:val="28"/>
        </w:rPr>
        <w:t>» покинули РФ.</w:t>
      </w:r>
    </w:p>
    <w:p w14:paraId="4394CAB8" w14:textId="2C9B5882" w:rsidR="00603646" w:rsidRPr="00957D95" w:rsidRDefault="00603646" w:rsidP="00603646">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Четвертое направление </w:t>
      </w:r>
      <w:r w:rsidRPr="00957D95">
        <w:rPr>
          <w:rFonts w:ascii="Times New Roman" w:eastAsia="+mn-ea" w:hAnsi="Times New Roman"/>
          <w:b/>
          <w:bCs/>
          <w:sz w:val="28"/>
          <w:szCs w:val="28"/>
          <w:lang w:eastAsia="ru-RU"/>
        </w:rPr>
        <w:sym w:font="Symbol" w:char="F02D"/>
      </w:r>
      <w:r w:rsidRPr="00957D95">
        <w:rPr>
          <w:rFonts w:ascii="Times New Roman" w:eastAsia="+mn-ea" w:hAnsi="Times New Roman"/>
          <w:b/>
          <w:bCs/>
          <w:sz w:val="28"/>
          <w:szCs w:val="28"/>
          <w:lang w:eastAsia="ru-RU"/>
        </w:rPr>
        <w:t xml:space="preserve"> </w:t>
      </w:r>
      <w:r w:rsidRPr="00957D95">
        <w:rPr>
          <w:rFonts w:ascii="Times New Roman" w:eastAsia="+mn-ea" w:hAnsi="Times New Roman"/>
          <w:sz w:val="28"/>
          <w:szCs w:val="28"/>
          <w:lang w:eastAsia="ru-RU"/>
        </w:rPr>
        <w:t>введений санкций по отношению государственному долгу России и эмитированных государственных российских облигаций. США был введен полный запрет на покупку государственных российских облигаций на вторичном рынке, эмитированных после срока 01.03.2022.</w:t>
      </w:r>
    </w:p>
    <w:p w14:paraId="4F5A6BCB" w14:textId="65CCE062" w:rsidR="009419A5" w:rsidRPr="00957D95" w:rsidRDefault="00603646" w:rsidP="00603646">
      <w:pPr>
        <w:spacing w:after="0" w:line="360" w:lineRule="auto"/>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ab/>
      </w:r>
      <w:r w:rsidRPr="00957D95">
        <w:rPr>
          <w:rFonts w:ascii="Times New Roman" w:hAnsi="Times New Roman"/>
          <w:sz w:val="28"/>
          <w:szCs w:val="28"/>
        </w:rPr>
        <w:t xml:space="preserve">Пятое направление </w:t>
      </w:r>
      <w:r w:rsidRPr="00957D95">
        <w:rPr>
          <w:rFonts w:ascii="Times New Roman" w:hAnsi="Times New Roman"/>
          <w:sz w:val="28"/>
          <w:szCs w:val="28"/>
        </w:rPr>
        <w:sym w:font="Symbol" w:char="F02D"/>
      </w:r>
      <w:r w:rsidRPr="00957D95">
        <w:rPr>
          <w:rFonts w:ascii="Times New Roman" w:hAnsi="Times New Roman"/>
          <w:sz w:val="28"/>
          <w:szCs w:val="28"/>
        </w:rPr>
        <w:t xml:space="preserve"> ограничения поставки банкнот евро и долларов </w:t>
      </w:r>
      <w:r w:rsidR="0091678B">
        <w:rPr>
          <w:rFonts w:ascii="Times New Roman" w:hAnsi="Times New Roman"/>
          <w:sz w:val="28"/>
          <w:szCs w:val="28"/>
        </w:rPr>
        <w:br/>
      </w:r>
      <w:r w:rsidRPr="00957D95">
        <w:rPr>
          <w:rFonts w:ascii="Times New Roman" w:hAnsi="Times New Roman"/>
          <w:sz w:val="28"/>
          <w:szCs w:val="28"/>
        </w:rPr>
        <w:t xml:space="preserve">в РФ. Странами ЕС был введен запрет на продажу / поставку / передачу / экспорт банкнот евро в РФ. Эти санкционные ограничения были введены для </w:t>
      </w:r>
      <w:r w:rsidR="0091678B">
        <w:rPr>
          <w:rFonts w:ascii="Times New Roman" w:hAnsi="Times New Roman"/>
          <w:sz w:val="28"/>
          <w:szCs w:val="28"/>
        </w:rPr>
        <w:br/>
      </w:r>
      <w:r w:rsidRPr="00957D95">
        <w:rPr>
          <w:rFonts w:ascii="Times New Roman" w:hAnsi="Times New Roman"/>
          <w:sz w:val="28"/>
          <w:szCs w:val="28"/>
        </w:rPr>
        <w:t>исключения возможности передачи банкнот как физическим лицам</w:t>
      </w:r>
      <w:r w:rsidR="0089004D" w:rsidRPr="00957D95">
        <w:rPr>
          <w:rFonts w:ascii="Times New Roman" w:hAnsi="Times New Roman"/>
          <w:sz w:val="28"/>
          <w:szCs w:val="28"/>
        </w:rPr>
        <w:t>,</w:t>
      </w:r>
      <w:r w:rsidRPr="00957D95">
        <w:rPr>
          <w:rFonts w:ascii="Times New Roman" w:hAnsi="Times New Roman"/>
          <w:sz w:val="28"/>
          <w:szCs w:val="28"/>
        </w:rPr>
        <w:t xml:space="preserve"> так</w:t>
      </w:r>
      <w:r w:rsidR="0089004D" w:rsidRPr="00957D95">
        <w:rPr>
          <w:rFonts w:ascii="Times New Roman" w:hAnsi="Times New Roman"/>
          <w:sz w:val="28"/>
          <w:szCs w:val="28"/>
        </w:rPr>
        <w:t xml:space="preserve"> и</w:t>
      </w:r>
      <w:r w:rsidRPr="00957D95">
        <w:rPr>
          <w:rFonts w:ascii="Times New Roman" w:hAnsi="Times New Roman"/>
          <w:sz w:val="28"/>
          <w:szCs w:val="28"/>
        </w:rPr>
        <w:t xml:space="preserve"> юридическим лицам, какой-либо организации и /или уполномоченным органам, включая правительство РФ или Банк России, или для использования на территории РФ. С 11.03.2022 США аналогичный запрет был введен США.</w:t>
      </w:r>
    </w:p>
    <w:p w14:paraId="177F6A5E" w14:textId="7707162A" w:rsidR="003D71F7" w:rsidRPr="00957D95" w:rsidRDefault="00603646" w:rsidP="009419A5">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Как показало исследование, коммерческие банки являются важнейшими участниками финансового рынка РФ. От их стабильного и эффективного функционирования зависит макроэкономическая стабильно</w:t>
      </w:r>
      <w:r w:rsidR="0089004D" w:rsidRPr="00957D95">
        <w:rPr>
          <w:rFonts w:ascii="Times New Roman" w:eastAsia="+mn-ea" w:hAnsi="Times New Roman"/>
          <w:sz w:val="28"/>
          <w:szCs w:val="28"/>
          <w:lang w:eastAsia="ru-RU"/>
        </w:rPr>
        <w:t>сть</w:t>
      </w:r>
      <w:r w:rsidRPr="00957D95">
        <w:rPr>
          <w:rFonts w:ascii="Times New Roman" w:eastAsia="+mn-ea" w:hAnsi="Times New Roman"/>
          <w:sz w:val="28"/>
          <w:szCs w:val="28"/>
          <w:lang w:eastAsia="ru-RU"/>
        </w:rPr>
        <w:t xml:space="preserve"> кредитного, фондового, валютного и других сегментов финансового рынка РФ. </w:t>
      </w:r>
    </w:p>
    <w:p w14:paraId="581EB83B" w14:textId="0C6F1E80" w:rsidR="001E18EB" w:rsidRPr="00957D95" w:rsidRDefault="00603646" w:rsidP="009419A5">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Для прогнозирования роста активов коммерческих банков в РФ была предложена </w:t>
      </w:r>
      <w:r w:rsidR="003D71F7" w:rsidRPr="00957D95">
        <w:rPr>
          <w:rFonts w:ascii="Times New Roman" w:eastAsia="+mn-ea" w:hAnsi="Times New Roman"/>
          <w:sz w:val="28"/>
          <w:szCs w:val="28"/>
          <w:lang w:eastAsia="ru-RU"/>
        </w:rPr>
        <w:t xml:space="preserve">оригинальная </w:t>
      </w:r>
      <w:r w:rsidRPr="00957D95">
        <w:rPr>
          <w:rFonts w:ascii="Times New Roman" w:eastAsia="+mn-ea" w:hAnsi="Times New Roman"/>
          <w:sz w:val="28"/>
          <w:szCs w:val="28"/>
          <w:lang w:eastAsia="ru-RU"/>
        </w:rPr>
        <w:t>методика</w:t>
      </w:r>
      <w:r w:rsidR="003D71F7" w:rsidRPr="00957D95">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 xml:space="preserve">оценки влияния внутренних (сальдо </w:t>
      </w:r>
      <w:r w:rsidR="0091678B">
        <w:rPr>
          <w:rFonts w:ascii="Times New Roman" w:eastAsia="+mn-ea" w:hAnsi="Times New Roman"/>
          <w:sz w:val="28"/>
          <w:szCs w:val="28"/>
          <w:lang w:eastAsia="ru-RU"/>
        </w:rPr>
        <w:br/>
      </w:r>
      <w:r w:rsidRPr="00957D95">
        <w:rPr>
          <w:rFonts w:ascii="Times New Roman" w:eastAsia="+mn-ea" w:hAnsi="Times New Roman"/>
          <w:sz w:val="28"/>
          <w:szCs w:val="28"/>
          <w:lang w:eastAsia="ru-RU"/>
        </w:rPr>
        <w:t>федерального бюджета, размер ВВП в текущих ценах) и внешних (экономические санкции, среднегодовой курс доллара США к рублю) факторов макроэкономической среды на динамику изменения активов коммерческих банков РФ</w:t>
      </w:r>
      <w:r w:rsidR="003D71F7" w:rsidRPr="00957D95">
        <w:rPr>
          <w:rFonts w:ascii="Times New Roman" w:eastAsia="+mn-ea" w:hAnsi="Times New Roman"/>
          <w:sz w:val="28"/>
          <w:szCs w:val="28"/>
          <w:lang w:eastAsia="ru-RU"/>
        </w:rPr>
        <w:t xml:space="preserve">. Предложенный методический подход включает в себя: </w:t>
      </w:r>
      <w:r w:rsidRPr="00957D95">
        <w:rPr>
          <w:rFonts w:ascii="Times New Roman" w:eastAsia="+mn-ea" w:hAnsi="Times New Roman"/>
          <w:sz w:val="28"/>
          <w:szCs w:val="28"/>
          <w:lang w:eastAsia="ru-RU"/>
        </w:rPr>
        <w:t>систем</w:t>
      </w:r>
      <w:r w:rsidR="003D71F7" w:rsidRPr="00957D95">
        <w:rPr>
          <w:rFonts w:ascii="Times New Roman" w:eastAsia="+mn-ea" w:hAnsi="Times New Roman"/>
          <w:sz w:val="28"/>
          <w:szCs w:val="28"/>
          <w:lang w:eastAsia="ru-RU"/>
        </w:rPr>
        <w:t>у</w:t>
      </w:r>
      <w:r w:rsidRPr="00957D95">
        <w:rPr>
          <w:rFonts w:ascii="Times New Roman" w:eastAsia="+mn-ea" w:hAnsi="Times New Roman"/>
          <w:sz w:val="28"/>
          <w:szCs w:val="28"/>
          <w:lang w:eastAsia="ru-RU"/>
        </w:rPr>
        <w:t xml:space="preserve"> линейно-независимых оценочных показателей</w:t>
      </w:r>
      <w:r w:rsidR="003D71F7" w:rsidRPr="00957D95">
        <w:rPr>
          <w:rFonts w:ascii="Times New Roman" w:eastAsia="+mn-ea" w:hAnsi="Times New Roman"/>
          <w:sz w:val="28"/>
          <w:szCs w:val="28"/>
          <w:lang w:eastAsia="ru-RU"/>
        </w:rPr>
        <w:t>, а также</w:t>
      </w:r>
      <w:r w:rsidRPr="00957D95">
        <w:rPr>
          <w:rFonts w:ascii="Times New Roman" w:eastAsia="+mn-ea" w:hAnsi="Times New Roman"/>
          <w:sz w:val="28"/>
          <w:szCs w:val="28"/>
          <w:lang w:eastAsia="ru-RU"/>
        </w:rPr>
        <w:t xml:space="preserve"> </w:t>
      </w:r>
      <w:r w:rsidR="003D71F7" w:rsidRPr="00957D95">
        <w:rPr>
          <w:rFonts w:ascii="Times New Roman" w:eastAsia="+mn-ea" w:hAnsi="Times New Roman"/>
          <w:sz w:val="28"/>
          <w:szCs w:val="28"/>
          <w:lang w:eastAsia="ru-RU"/>
        </w:rPr>
        <w:t>уравнение</w:t>
      </w:r>
      <w:r w:rsidRPr="00957D95">
        <w:rPr>
          <w:rFonts w:ascii="Times New Roman" w:eastAsia="+mn-ea" w:hAnsi="Times New Roman"/>
          <w:sz w:val="28"/>
          <w:szCs w:val="28"/>
          <w:lang w:eastAsia="ru-RU"/>
        </w:rPr>
        <w:t xml:space="preserve"> регресси</w:t>
      </w:r>
      <w:r w:rsidR="003D71F7" w:rsidRPr="00957D95">
        <w:rPr>
          <w:rFonts w:ascii="Times New Roman" w:eastAsia="+mn-ea" w:hAnsi="Times New Roman"/>
          <w:sz w:val="28"/>
          <w:szCs w:val="28"/>
          <w:lang w:eastAsia="ru-RU"/>
        </w:rPr>
        <w:t>и</w:t>
      </w:r>
      <w:r w:rsidRPr="00957D95">
        <w:rPr>
          <w:rFonts w:ascii="Times New Roman" w:eastAsia="+mn-ea" w:hAnsi="Times New Roman"/>
          <w:sz w:val="28"/>
          <w:szCs w:val="28"/>
          <w:lang w:eastAsia="ru-RU"/>
        </w:rPr>
        <w:t xml:space="preserve">, </w:t>
      </w:r>
      <w:r w:rsidR="003D71F7" w:rsidRPr="00957D95">
        <w:rPr>
          <w:rFonts w:ascii="Times New Roman" w:eastAsia="+mn-ea" w:hAnsi="Times New Roman"/>
          <w:sz w:val="28"/>
          <w:szCs w:val="28"/>
          <w:lang w:eastAsia="ru-RU"/>
        </w:rPr>
        <w:t xml:space="preserve">которое </w:t>
      </w:r>
      <w:r w:rsidR="0091678B">
        <w:rPr>
          <w:rFonts w:ascii="Times New Roman" w:eastAsia="+mn-ea" w:hAnsi="Times New Roman"/>
          <w:sz w:val="28"/>
          <w:szCs w:val="28"/>
          <w:lang w:eastAsia="ru-RU"/>
        </w:rPr>
        <w:br/>
      </w:r>
      <w:r w:rsidRPr="00957D95">
        <w:rPr>
          <w:rFonts w:ascii="Times New Roman" w:eastAsia="+mn-ea" w:hAnsi="Times New Roman"/>
          <w:sz w:val="28"/>
          <w:szCs w:val="28"/>
          <w:lang w:eastAsia="ru-RU"/>
        </w:rPr>
        <w:lastRenderedPageBreak/>
        <w:t>с высок</w:t>
      </w:r>
      <w:r w:rsidR="003D71F7" w:rsidRPr="00957D95">
        <w:rPr>
          <w:rFonts w:ascii="Times New Roman" w:eastAsia="+mn-ea" w:hAnsi="Times New Roman"/>
          <w:sz w:val="28"/>
          <w:szCs w:val="28"/>
          <w:lang w:eastAsia="ru-RU"/>
        </w:rPr>
        <w:t>им уровнем</w:t>
      </w:r>
      <w:r w:rsidRPr="00957D95">
        <w:rPr>
          <w:rFonts w:ascii="Times New Roman" w:eastAsia="+mn-ea" w:hAnsi="Times New Roman"/>
          <w:sz w:val="28"/>
          <w:szCs w:val="28"/>
          <w:lang w:eastAsia="ru-RU"/>
        </w:rPr>
        <w:t xml:space="preserve"> достоверност</w:t>
      </w:r>
      <w:r w:rsidR="003D71F7" w:rsidRPr="00957D95">
        <w:rPr>
          <w:rFonts w:ascii="Times New Roman" w:eastAsia="+mn-ea" w:hAnsi="Times New Roman"/>
          <w:sz w:val="28"/>
          <w:szCs w:val="28"/>
          <w:lang w:eastAsia="ru-RU"/>
        </w:rPr>
        <w:t>и</w:t>
      </w:r>
      <w:r w:rsidRPr="00957D95">
        <w:rPr>
          <w:rFonts w:ascii="Times New Roman" w:eastAsia="+mn-ea" w:hAnsi="Times New Roman"/>
          <w:sz w:val="28"/>
          <w:szCs w:val="28"/>
          <w:lang w:eastAsia="ru-RU"/>
        </w:rPr>
        <w:t xml:space="preserve"> (</w:t>
      </w:r>
      <w:r w:rsidR="003D71F7" w:rsidRPr="00957D95">
        <w:rPr>
          <w:rFonts w:ascii="Times New Roman" w:eastAsia="+mn-ea" w:hAnsi="Times New Roman"/>
          <w:sz w:val="28"/>
          <w:szCs w:val="28"/>
          <w:lang w:val="en-US" w:eastAsia="ru-RU"/>
        </w:rPr>
        <w:t>R</w:t>
      </w:r>
      <w:r w:rsidR="003D71F7" w:rsidRPr="00957D95">
        <w:rPr>
          <w:rFonts w:ascii="Times New Roman" w:eastAsia="+mn-ea" w:hAnsi="Times New Roman"/>
          <w:sz w:val="28"/>
          <w:szCs w:val="28"/>
          <w:vertAlign w:val="superscript"/>
          <w:lang w:eastAsia="ru-RU"/>
        </w:rPr>
        <w:t>2</w:t>
      </w:r>
      <w:r w:rsidR="003D71F7" w:rsidRPr="00957D95">
        <w:rPr>
          <w:rFonts w:ascii="Times New Roman" w:eastAsia="+mn-ea" w:hAnsi="Times New Roman"/>
          <w:sz w:val="28"/>
          <w:szCs w:val="28"/>
          <w:lang w:eastAsia="ru-RU"/>
        </w:rPr>
        <w:t>=</w:t>
      </w:r>
      <w:r w:rsidRPr="00957D95">
        <w:rPr>
          <w:rFonts w:ascii="Times New Roman" w:eastAsia="+mn-ea" w:hAnsi="Times New Roman"/>
          <w:sz w:val="28"/>
          <w:szCs w:val="28"/>
          <w:lang w:eastAsia="ru-RU"/>
        </w:rPr>
        <w:t>98,46</w:t>
      </w:r>
      <w:r w:rsidR="003D71F7" w:rsidRPr="00957D95">
        <w:rPr>
          <w:rFonts w:ascii="Times New Roman" w:eastAsia="+mn-ea" w:hAnsi="Times New Roman"/>
          <w:sz w:val="28"/>
          <w:szCs w:val="28"/>
          <w:lang w:val="en-US" w:eastAsia="ru-RU"/>
        </w:rPr>
        <w:t> </w:t>
      </w:r>
      <w:r w:rsidRPr="00957D95">
        <w:rPr>
          <w:rFonts w:ascii="Times New Roman" w:eastAsia="+mn-ea" w:hAnsi="Times New Roman"/>
          <w:sz w:val="28"/>
          <w:szCs w:val="28"/>
          <w:lang w:eastAsia="ru-RU"/>
        </w:rPr>
        <w:t xml:space="preserve">%) </w:t>
      </w:r>
      <w:r w:rsidR="003D71F7" w:rsidRPr="00957D95">
        <w:rPr>
          <w:rFonts w:ascii="Times New Roman" w:eastAsia="+mn-ea" w:hAnsi="Times New Roman"/>
          <w:sz w:val="28"/>
          <w:szCs w:val="28"/>
          <w:lang w:eastAsia="ru-RU"/>
        </w:rPr>
        <w:t xml:space="preserve">позволяет </w:t>
      </w:r>
      <w:r w:rsidRPr="00957D95">
        <w:rPr>
          <w:rFonts w:ascii="Times New Roman" w:eastAsia="+mn-ea" w:hAnsi="Times New Roman"/>
          <w:sz w:val="28"/>
          <w:szCs w:val="28"/>
          <w:lang w:eastAsia="ru-RU"/>
        </w:rPr>
        <w:t xml:space="preserve">осуществлять </w:t>
      </w:r>
      <w:r w:rsidR="0091678B">
        <w:rPr>
          <w:rFonts w:ascii="Times New Roman" w:eastAsia="+mn-ea" w:hAnsi="Times New Roman"/>
          <w:sz w:val="28"/>
          <w:szCs w:val="28"/>
          <w:lang w:eastAsia="ru-RU"/>
        </w:rPr>
        <w:br/>
      </w:r>
      <w:r w:rsidR="003D71F7" w:rsidRPr="00957D95">
        <w:rPr>
          <w:rFonts w:ascii="Times New Roman" w:eastAsia="+mn-ea" w:hAnsi="Times New Roman"/>
          <w:sz w:val="28"/>
          <w:szCs w:val="28"/>
          <w:lang w:eastAsia="ru-RU"/>
        </w:rPr>
        <w:t xml:space="preserve">моделирование и </w:t>
      </w:r>
      <w:r w:rsidRPr="00957D95">
        <w:rPr>
          <w:rFonts w:ascii="Times New Roman" w:eastAsia="+mn-ea" w:hAnsi="Times New Roman"/>
          <w:sz w:val="28"/>
          <w:szCs w:val="28"/>
          <w:lang w:eastAsia="ru-RU"/>
        </w:rPr>
        <w:t>среднесрочно</w:t>
      </w:r>
      <w:r w:rsidR="003D71F7" w:rsidRPr="00957D95">
        <w:rPr>
          <w:rFonts w:ascii="Times New Roman" w:eastAsia="+mn-ea" w:hAnsi="Times New Roman"/>
          <w:sz w:val="28"/>
          <w:szCs w:val="28"/>
          <w:lang w:eastAsia="ru-RU"/>
        </w:rPr>
        <w:t>е</w:t>
      </w:r>
      <w:r w:rsidRPr="00957D95">
        <w:rPr>
          <w:rFonts w:ascii="Times New Roman" w:eastAsia="+mn-ea" w:hAnsi="Times New Roman"/>
          <w:sz w:val="28"/>
          <w:szCs w:val="28"/>
          <w:lang w:eastAsia="ru-RU"/>
        </w:rPr>
        <w:t xml:space="preserve"> прогнозирование роста (уменьшения) совокупных активов коммерческих банков РФ</w:t>
      </w:r>
      <w:r w:rsidR="003D71F7" w:rsidRPr="00957D95">
        <w:rPr>
          <w:rFonts w:ascii="Times New Roman" w:eastAsia="+mn-ea" w:hAnsi="Times New Roman"/>
          <w:sz w:val="28"/>
          <w:szCs w:val="28"/>
          <w:lang w:eastAsia="ru-RU"/>
        </w:rPr>
        <w:t xml:space="preserve"> с учетом выделенных факторов макроэкономической среды.</w:t>
      </w:r>
    </w:p>
    <w:p w14:paraId="479D90E4" w14:textId="2DE93AAA" w:rsidR="007E07F7" w:rsidRPr="00957D95" w:rsidRDefault="007E07F7" w:rsidP="007E07F7">
      <w:pPr>
        <w:spacing w:after="0" w:line="360" w:lineRule="auto"/>
        <w:ind w:firstLine="709"/>
        <w:jc w:val="both"/>
        <w:rPr>
          <w:rFonts w:ascii="Times New Roman" w:hAnsi="Times New Roman"/>
          <w:sz w:val="28"/>
          <w:szCs w:val="28"/>
          <w:lang w:eastAsia="ru-RU"/>
        </w:rPr>
      </w:pPr>
      <w:r w:rsidRPr="00957D95">
        <w:rPr>
          <w:rFonts w:ascii="Times New Roman" w:eastAsia="+mn-ea" w:hAnsi="Times New Roman"/>
          <w:sz w:val="28"/>
          <w:szCs w:val="28"/>
          <w:lang w:eastAsia="ru-RU"/>
        </w:rPr>
        <w:t>Пре</w:t>
      </w:r>
      <w:r w:rsidR="0091678B">
        <w:rPr>
          <w:rFonts w:ascii="Times New Roman" w:eastAsia="+mn-ea" w:hAnsi="Times New Roman"/>
          <w:sz w:val="28"/>
          <w:szCs w:val="28"/>
          <w:lang w:eastAsia="ru-RU"/>
        </w:rPr>
        <w:t>дложенный методический</w:t>
      </w:r>
      <w:r w:rsidRPr="00957D95">
        <w:rPr>
          <w:rFonts w:ascii="Times New Roman" w:eastAsia="+mn-ea" w:hAnsi="Times New Roman"/>
          <w:sz w:val="28"/>
          <w:szCs w:val="28"/>
          <w:lang w:eastAsia="ru-RU"/>
        </w:rPr>
        <w:t xml:space="preserve"> подход был апробирован на фактических данных за 2013</w:t>
      </w:r>
      <w:r w:rsidR="0091678B">
        <w:rPr>
          <w:rFonts w:ascii="Times New Roman" w:eastAsia="+mn-ea" w:hAnsi="Times New Roman"/>
          <w:sz w:val="28"/>
          <w:szCs w:val="28"/>
          <w:lang w:eastAsia="ru-RU"/>
        </w:rPr>
        <w:t>-</w:t>
      </w:r>
      <w:r w:rsidRPr="00957D95">
        <w:rPr>
          <w:rFonts w:ascii="Times New Roman" w:eastAsia="+mn-ea" w:hAnsi="Times New Roman"/>
          <w:sz w:val="28"/>
          <w:szCs w:val="28"/>
          <w:lang w:eastAsia="ru-RU"/>
        </w:rPr>
        <w:t>202</w:t>
      </w:r>
      <w:r w:rsidR="006532E1" w:rsidRPr="00957D95">
        <w:rPr>
          <w:rFonts w:ascii="Times New Roman" w:eastAsia="+mn-ea" w:hAnsi="Times New Roman"/>
          <w:sz w:val="28"/>
          <w:szCs w:val="28"/>
          <w:lang w:eastAsia="ru-RU"/>
        </w:rPr>
        <w:t>2</w:t>
      </w:r>
      <w:r w:rsidRPr="00957D95">
        <w:rPr>
          <w:rFonts w:ascii="Times New Roman" w:eastAsia="+mn-ea" w:hAnsi="Times New Roman"/>
          <w:sz w:val="28"/>
          <w:szCs w:val="28"/>
          <w:lang w:eastAsia="ru-RU"/>
        </w:rPr>
        <w:t xml:space="preserve"> гг. и прогнозны</w:t>
      </w:r>
      <w:r w:rsidR="0089004D" w:rsidRPr="00957D95">
        <w:rPr>
          <w:rFonts w:ascii="Times New Roman" w:eastAsia="+mn-ea" w:hAnsi="Times New Roman"/>
          <w:sz w:val="28"/>
          <w:szCs w:val="28"/>
          <w:lang w:eastAsia="ru-RU"/>
        </w:rPr>
        <w:t>х</w:t>
      </w:r>
      <w:r w:rsidR="0091678B">
        <w:rPr>
          <w:rFonts w:ascii="Times New Roman" w:eastAsia="+mn-ea" w:hAnsi="Times New Roman"/>
          <w:sz w:val="28"/>
          <w:szCs w:val="28"/>
          <w:lang w:eastAsia="ru-RU"/>
        </w:rPr>
        <w:t xml:space="preserve"> 2023-</w:t>
      </w:r>
      <w:r w:rsidRPr="00957D95">
        <w:rPr>
          <w:rFonts w:ascii="Times New Roman" w:eastAsia="+mn-ea" w:hAnsi="Times New Roman"/>
          <w:sz w:val="28"/>
          <w:szCs w:val="28"/>
          <w:lang w:eastAsia="ru-RU"/>
        </w:rPr>
        <w:t>2024 гг. По результатам про</w:t>
      </w:r>
      <w:r w:rsidR="0089004D" w:rsidRPr="00957D95">
        <w:rPr>
          <w:rFonts w:ascii="Times New Roman" w:eastAsia="+mn-ea" w:hAnsi="Times New Roman"/>
          <w:sz w:val="28"/>
          <w:szCs w:val="28"/>
          <w:lang w:eastAsia="ru-RU"/>
        </w:rPr>
        <w:t>в</w:t>
      </w:r>
      <w:r w:rsidRPr="00957D95">
        <w:rPr>
          <w:rFonts w:ascii="Times New Roman" w:eastAsia="+mn-ea" w:hAnsi="Times New Roman"/>
          <w:sz w:val="28"/>
          <w:szCs w:val="28"/>
          <w:lang w:eastAsia="ru-RU"/>
        </w:rPr>
        <w:t xml:space="preserve">еденного исследования было получено, что </w:t>
      </w:r>
      <w:r w:rsidRPr="00957D95">
        <w:rPr>
          <w:rFonts w:ascii="Times New Roman" w:hAnsi="Times New Roman"/>
          <w:sz w:val="28"/>
          <w:szCs w:val="28"/>
          <w:lang w:eastAsia="ru-RU"/>
        </w:rPr>
        <w:t>фактические и моделируемые данные практически совпадают. Плановые и полученные модельные прогнозируемые данные на 2023</w:t>
      </w:r>
      <w:r w:rsidR="0091678B">
        <w:rPr>
          <w:rFonts w:ascii="Times New Roman" w:hAnsi="Times New Roman"/>
          <w:sz w:val="28"/>
          <w:szCs w:val="28"/>
          <w:lang w:eastAsia="ru-RU"/>
        </w:rPr>
        <w:t>-</w:t>
      </w:r>
      <w:r w:rsidRPr="00957D95">
        <w:rPr>
          <w:rFonts w:ascii="Times New Roman" w:hAnsi="Times New Roman"/>
          <w:sz w:val="28"/>
          <w:szCs w:val="28"/>
          <w:lang w:eastAsia="ru-RU"/>
        </w:rPr>
        <w:t>2024 гг. отличаются нез</w:t>
      </w:r>
      <w:r w:rsidR="0091678B">
        <w:rPr>
          <w:rFonts w:ascii="Times New Roman" w:hAnsi="Times New Roman"/>
          <w:sz w:val="28"/>
          <w:szCs w:val="28"/>
          <w:lang w:eastAsia="ru-RU"/>
        </w:rPr>
        <w:t>начительно (плановые в 2023 г. –</w:t>
      </w:r>
      <w:r w:rsidRPr="00957D95">
        <w:rPr>
          <w:rFonts w:ascii="Times New Roman" w:hAnsi="Times New Roman"/>
          <w:sz w:val="28"/>
          <w:szCs w:val="28"/>
          <w:lang w:eastAsia="ru-RU"/>
        </w:rPr>
        <w:t xml:space="preserve"> 138256,88 и в 2024 г. </w:t>
      </w:r>
      <w:r w:rsidRPr="00957D95">
        <w:rPr>
          <w:rFonts w:ascii="Times New Roman" w:hAnsi="Times New Roman"/>
          <w:sz w:val="28"/>
          <w:szCs w:val="28"/>
          <w:lang w:eastAsia="ru-RU"/>
        </w:rPr>
        <w:sym w:font="Symbol" w:char="F02D"/>
      </w:r>
      <w:r w:rsidR="0091678B">
        <w:rPr>
          <w:rFonts w:ascii="Times New Roman" w:hAnsi="Times New Roman"/>
          <w:sz w:val="28"/>
          <w:szCs w:val="28"/>
          <w:lang w:eastAsia="ru-RU"/>
        </w:rPr>
        <w:t xml:space="preserve"> </w:t>
      </w:r>
      <w:r w:rsidRPr="00957D95">
        <w:rPr>
          <w:rFonts w:ascii="Times New Roman" w:hAnsi="Times New Roman"/>
          <w:sz w:val="28"/>
          <w:szCs w:val="28"/>
          <w:lang w:eastAsia="ru-RU"/>
        </w:rPr>
        <w:t>143709,04 млрд руб</w:t>
      </w:r>
      <w:r w:rsidR="006532E1" w:rsidRPr="00957D95">
        <w:rPr>
          <w:rFonts w:ascii="Times New Roman" w:hAnsi="Times New Roman"/>
          <w:sz w:val="28"/>
          <w:szCs w:val="28"/>
          <w:lang w:eastAsia="ru-RU"/>
        </w:rPr>
        <w:t>.</w:t>
      </w:r>
      <w:r w:rsidRPr="00957D95">
        <w:rPr>
          <w:rFonts w:ascii="Times New Roman" w:hAnsi="Times New Roman"/>
          <w:sz w:val="28"/>
          <w:szCs w:val="28"/>
          <w:lang w:eastAsia="ru-RU"/>
        </w:rPr>
        <w:t xml:space="preserve">, моделируемые в 2023 г.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137113,33 и в 2024 г. </w:t>
      </w:r>
      <w:r w:rsidRPr="00957D95">
        <w:rPr>
          <w:rFonts w:ascii="Times New Roman" w:hAnsi="Times New Roman"/>
          <w:sz w:val="28"/>
          <w:szCs w:val="28"/>
          <w:lang w:eastAsia="ru-RU"/>
        </w:rPr>
        <w:sym w:font="Symbol" w:char="F02D"/>
      </w:r>
      <w:r w:rsidRPr="00957D95">
        <w:rPr>
          <w:rFonts w:ascii="Times New Roman" w:hAnsi="Times New Roman"/>
          <w:sz w:val="28"/>
          <w:szCs w:val="28"/>
          <w:lang w:eastAsia="ru-RU"/>
        </w:rPr>
        <w:t xml:space="preserve"> 142304,02 млрд руб. соответственно). Это доказывает, что российские коммерческие банки будут наращивать свои совокупные </w:t>
      </w:r>
      <w:r w:rsidR="0091678B">
        <w:rPr>
          <w:rFonts w:ascii="Times New Roman" w:hAnsi="Times New Roman"/>
          <w:sz w:val="28"/>
          <w:szCs w:val="28"/>
          <w:lang w:eastAsia="ru-RU"/>
        </w:rPr>
        <w:br/>
      </w:r>
      <w:r w:rsidRPr="00957D95">
        <w:rPr>
          <w:rFonts w:ascii="Times New Roman" w:hAnsi="Times New Roman"/>
          <w:sz w:val="28"/>
          <w:szCs w:val="28"/>
          <w:lang w:eastAsia="ru-RU"/>
        </w:rPr>
        <w:t xml:space="preserve">активы, несмотря на воздействие экономических санкций и девальвации рубля по отношению к доллару США, а также дефицит федерального бюджета. </w:t>
      </w:r>
      <w:r w:rsidR="0091678B">
        <w:rPr>
          <w:rFonts w:ascii="Times New Roman" w:hAnsi="Times New Roman"/>
          <w:sz w:val="28"/>
          <w:szCs w:val="28"/>
          <w:lang w:eastAsia="ru-RU"/>
        </w:rPr>
        <w:br/>
      </w:r>
      <w:r w:rsidRPr="00957D95">
        <w:rPr>
          <w:rFonts w:ascii="Times New Roman" w:hAnsi="Times New Roman"/>
          <w:sz w:val="28"/>
          <w:szCs w:val="28"/>
          <w:lang w:eastAsia="ru-RU"/>
        </w:rPr>
        <w:t>Положительным влияющим фактором на это рост оказывает рост ВВП в текущих ценах.</w:t>
      </w:r>
      <w:r w:rsidR="006532E1" w:rsidRPr="00957D95">
        <w:rPr>
          <w:rFonts w:ascii="Times New Roman" w:hAnsi="Times New Roman"/>
          <w:sz w:val="28"/>
          <w:szCs w:val="28"/>
          <w:lang w:eastAsia="ru-RU"/>
        </w:rPr>
        <w:t xml:space="preserve"> </w:t>
      </w:r>
    </w:p>
    <w:p w14:paraId="26A8C4E0" w14:textId="677C6273" w:rsidR="006532E1" w:rsidRPr="00957D95" w:rsidRDefault="006532E1" w:rsidP="007E07F7">
      <w:pPr>
        <w:spacing w:after="0" w:line="360" w:lineRule="auto"/>
        <w:ind w:firstLine="709"/>
        <w:jc w:val="both"/>
        <w:rPr>
          <w:rFonts w:ascii="Times New Roman" w:hAnsi="Times New Roman"/>
          <w:sz w:val="28"/>
          <w:szCs w:val="28"/>
          <w:lang w:eastAsia="ru-RU"/>
        </w:rPr>
      </w:pPr>
      <w:r w:rsidRPr="00957D95">
        <w:rPr>
          <w:rFonts w:ascii="Times New Roman" w:hAnsi="Times New Roman"/>
          <w:sz w:val="28"/>
          <w:szCs w:val="28"/>
          <w:lang w:eastAsia="ru-RU"/>
        </w:rPr>
        <w:t>Дополнительно был построен уточненный прогноз (сценарий 1) для данных параметров регрессионной модели до 2025 г., показывающий, что по мере роста размера репрезентативной выборки точно модели только возрастает (</w:t>
      </w:r>
      <w:r w:rsidRPr="00957D95">
        <w:rPr>
          <w:rFonts w:ascii="Times New Roman" w:hAnsi="Times New Roman"/>
          <w:sz w:val="28"/>
          <w:szCs w:val="28"/>
          <w:lang w:val="en-US" w:eastAsia="ru-RU"/>
        </w:rPr>
        <w:t>R</w:t>
      </w:r>
      <w:r w:rsidRPr="00957D95">
        <w:rPr>
          <w:rFonts w:ascii="Times New Roman" w:hAnsi="Times New Roman"/>
          <w:sz w:val="28"/>
          <w:szCs w:val="28"/>
          <w:vertAlign w:val="superscript"/>
          <w:lang w:eastAsia="ru-RU"/>
        </w:rPr>
        <w:t>2</w:t>
      </w:r>
      <w:r w:rsidRPr="00957D95">
        <w:rPr>
          <w:rFonts w:ascii="Times New Roman" w:hAnsi="Times New Roman"/>
          <w:sz w:val="28"/>
          <w:szCs w:val="28"/>
          <w:lang w:eastAsia="ru-RU"/>
        </w:rPr>
        <w:t>=99 %, а средний коэффициент аппроксимации =0,19).</w:t>
      </w:r>
      <w:r w:rsidR="005A2DED" w:rsidRPr="00957D95">
        <w:rPr>
          <w:rFonts w:ascii="Times New Roman" w:hAnsi="Times New Roman"/>
          <w:sz w:val="28"/>
          <w:szCs w:val="28"/>
          <w:lang w:eastAsia="ru-RU"/>
        </w:rPr>
        <w:t xml:space="preserve"> К 2025 г. совокупные активы коммерческих банков по сценарию 1 вырастут до 160778,4 млрд руб.  (при условии, что прогноз дефицита бюджета снизится до 1200 млрд руб., среднегодовой прогнозный курс доллара США к рублю составил 96 руб., </w:t>
      </w:r>
      <w:r w:rsidR="0091678B">
        <w:rPr>
          <w:rFonts w:ascii="Times New Roman" w:hAnsi="Times New Roman"/>
          <w:sz w:val="28"/>
          <w:szCs w:val="28"/>
          <w:lang w:eastAsia="ru-RU"/>
        </w:rPr>
        <w:br/>
      </w:r>
      <w:r w:rsidR="005A2DED" w:rsidRPr="00957D95">
        <w:rPr>
          <w:rFonts w:ascii="Times New Roman" w:hAnsi="Times New Roman"/>
          <w:sz w:val="28"/>
          <w:szCs w:val="28"/>
          <w:lang w:eastAsia="ru-RU"/>
        </w:rPr>
        <w:t>а ВВП в текущих ценах вырастет по прогнозу на 2,5 % и составит 183333,64 млрд руб.</w:t>
      </w:r>
    </w:p>
    <w:p w14:paraId="02CC62FC" w14:textId="77777777" w:rsidR="007E07F7" w:rsidRPr="00957D95" w:rsidRDefault="007E07F7" w:rsidP="007E07F7">
      <w:pPr>
        <w:spacing w:after="0" w:line="360" w:lineRule="auto"/>
        <w:ind w:firstLine="709"/>
        <w:jc w:val="both"/>
        <w:rPr>
          <w:rFonts w:ascii="Times New Roman" w:eastAsia="+mn-ea" w:hAnsi="Times New Roman"/>
          <w:sz w:val="28"/>
          <w:szCs w:val="28"/>
          <w:lang w:eastAsia="ru-RU"/>
        </w:rPr>
      </w:pPr>
      <w:r w:rsidRPr="00957D95">
        <w:rPr>
          <w:rFonts w:ascii="Times New Roman" w:hAnsi="Times New Roman"/>
          <w:sz w:val="28"/>
          <w:szCs w:val="28"/>
          <w:lang w:eastAsia="ru-RU"/>
        </w:rPr>
        <w:t>Таким образом, в работе показано, что российские банки демонстрируют высокую адаптивность к экономическим санкция и другим факторам внешней среды.</w:t>
      </w:r>
    </w:p>
    <w:p w14:paraId="7A48790F" w14:textId="7F3BABDB" w:rsidR="007E07F7" w:rsidRPr="00957D95" w:rsidRDefault="007E07F7" w:rsidP="007E07F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 xml:space="preserve">Для совершенствования функционирования финансового рынка </w:t>
      </w:r>
      <w:r w:rsidR="0091678B">
        <w:rPr>
          <w:rFonts w:ascii="Times New Roman" w:eastAsia="+mn-ea" w:hAnsi="Times New Roman"/>
          <w:sz w:val="28"/>
          <w:szCs w:val="28"/>
          <w:lang w:eastAsia="ru-RU"/>
        </w:rPr>
        <w:br/>
        <w:t>в работе было предложены два</w:t>
      </w:r>
      <w:r w:rsidRPr="00957D95">
        <w:rPr>
          <w:rFonts w:ascii="Times New Roman" w:eastAsia="+mn-ea" w:hAnsi="Times New Roman"/>
          <w:sz w:val="28"/>
          <w:szCs w:val="28"/>
          <w:lang w:eastAsia="ru-RU"/>
        </w:rPr>
        <w:t xml:space="preserve"> направления его развития с применением цифровых технологий: развитие ЦФА в банковском секторе, поскольку на э</w:t>
      </w:r>
      <w:r w:rsidR="0091678B">
        <w:rPr>
          <w:rFonts w:ascii="Times New Roman" w:eastAsia="+mn-ea" w:hAnsi="Times New Roman"/>
          <w:sz w:val="28"/>
          <w:szCs w:val="28"/>
          <w:lang w:eastAsia="ru-RU"/>
        </w:rPr>
        <w:t>том рынке функционируют только три</w:t>
      </w:r>
      <w:r w:rsidRPr="00957D95">
        <w:rPr>
          <w:rFonts w:ascii="Times New Roman" w:eastAsia="+mn-ea" w:hAnsi="Times New Roman"/>
          <w:sz w:val="28"/>
          <w:szCs w:val="28"/>
          <w:lang w:eastAsia="ru-RU"/>
        </w:rPr>
        <w:t xml:space="preserve"> коммерческих банка в качестве оператора ИС по обмену ЦФА. В работе были предложены следующие перспективные направления применения ЦФА в банковском секторе РФ:</w:t>
      </w:r>
    </w:p>
    <w:p w14:paraId="586CD5D7" w14:textId="56C52D45" w:rsidR="007E07F7" w:rsidRPr="0091678B" w:rsidRDefault="007E07F7" w:rsidP="0091678B">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1678B">
        <w:rPr>
          <w:rFonts w:ascii="Times New Roman" w:eastAsia="+mn-ea" w:hAnsi="Times New Roman"/>
          <w:sz w:val="28"/>
          <w:szCs w:val="28"/>
          <w:lang w:eastAsia="ru-RU"/>
        </w:rPr>
        <w:t>хранение и управление ЦФА в метавселенной;</w:t>
      </w:r>
    </w:p>
    <w:p w14:paraId="703EBD41" w14:textId="2A0F7A1E" w:rsidR="007E07F7" w:rsidRPr="0091678B" w:rsidRDefault="007E07F7" w:rsidP="0091678B">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1678B">
        <w:rPr>
          <w:rFonts w:ascii="Times New Roman" w:eastAsia="+mn-ea" w:hAnsi="Times New Roman"/>
          <w:sz w:val="28"/>
          <w:szCs w:val="28"/>
          <w:lang w:eastAsia="ru-RU"/>
        </w:rPr>
        <w:t>кредитование, обмен и торговля ЦФА;</w:t>
      </w:r>
    </w:p>
    <w:p w14:paraId="147AF1EF" w14:textId="7CC8BADC" w:rsidR="007E07F7" w:rsidRPr="0091678B" w:rsidRDefault="007E07F7" w:rsidP="0091678B">
      <w:pPr>
        <w:pStyle w:val="a4"/>
        <w:numPr>
          <w:ilvl w:val="0"/>
          <w:numId w:val="7"/>
        </w:numPr>
        <w:tabs>
          <w:tab w:val="left" w:pos="993"/>
        </w:tabs>
        <w:spacing w:after="0" w:line="360" w:lineRule="auto"/>
        <w:ind w:left="0" w:firstLine="709"/>
        <w:jc w:val="both"/>
        <w:rPr>
          <w:rFonts w:ascii="Times New Roman" w:eastAsia="+mn-ea" w:hAnsi="Times New Roman"/>
          <w:sz w:val="28"/>
          <w:szCs w:val="28"/>
          <w:lang w:eastAsia="ru-RU"/>
        </w:rPr>
      </w:pPr>
      <w:r w:rsidRPr="0091678B">
        <w:rPr>
          <w:rFonts w:ascii="Times New Roman" w:eastAsia="+mn-ea" w:hAnsi="Times New Roman"/>
          <w:sz w:val="28"/>
          <w:szCs w:val="28"/>
          <w:lang w:eastAsia="ru-RU"/>
        </w:rPr>
        <w:t>общее и клиент ориентированное консультирование в финансовой сфере по применению ЦФА.</w:t>
      </w:r>
    </w:p>
    <w:p w14:paraId="76BD0638" w14:textId="73853659" w:rsidR="009F42BC" w:rsidRPr="00957D95" w:rsidRDefault="007E07F7" w:rsidP="009F42BC">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Вторым направлением по развитию финансового рынка с применением цифровых технологий является развитие услуги </w:t>
      </w:r>
      <w:r w:rsidRPr="00957D95">
        <w:rPr>
          <w:rFonts w:ascii="Times New Roman" w:eastAsia="+mn-ea" w:hAnsi="Times New Roman"/>
          <w:sz w:val="28"/>
          <w:szCs w:val="28"/>
          <w:lang w:val="en-US" w:eastAsia="ru-RU"/>
        </w:rPr>
        <w:t>Robo</w:t>
      </w:r>
      <w:r w:rsidRPr="00957D95">
        <w:rPr>
          <w:rFonts w:ascii="Times New Roman" w:eastAsia="+mn-ea" w:hAnsi="Times New Roman"/>
          <w:sz w:val="28"/>
          <w:szCs w:val="28"/>
          <w:lang w:eastAsia="ru-RU"/>
        </w:rPr>
        <w:t>-</w:t>
      </w:r>
      <w:r w:rsidRPr="00957D95">
        <w:rPr>
          <w:rFonts w:ascii="Times New Roman" w:eastAsia="+mn-ea" w:hAnsi="Times New Roman"/>
          <w:sz w:val="28"/>
          <w:szCs w:val="28"/>
          <w:lang w:val="en-US" w:eastAsia="ru-RU"/>
        </w:rPr>
        <w:t>adviser</w:t>
      </w:r>
      <w:r w:rsidRPr="00957D95">
        <w:rPr>
          <w:rFonts w:ascii="Times New Roman" w:eastAsia="+mn-ea" w:hAnsi="Times New Roman"/>
          <w:sz w:val="28"/>
          <w:szCs w:val="28"/>
          <w:lang w:eastAsia="ru-RU"/>
        </w:rPr>
        <w:t>.</w:t>
      </w:r>
      <w:r w:rsidR="009F42BC" w:rsidRPr="00957D95">
        <w:rPr>
          <w:rFonts w:ascii="Times New Roman" w:eastAsia="+mn-ea" w:hAnsi="Times New Roman"/>
          <w:sz w:val="28"/>
          <w:szCs w:val="28"/>
          <w:lang w:eastAsia="ru-RU"/>
        </w:rPr>
        <w:t xml:space="preserve"> Развитие технологий внедрения роботов-консультантов </w:t>
      </w:r>
      <w:r w:rsidR="009F42BC" w:rsidRPr="00957D95">
        <w:rPr>
          <w:rFonts w:ascii="Times New Roman" w:eastAsia="+mn-ea" w:hAnsi="Times New Roman"/>
          <w:sz w:val="28"/>
          <w:szCs w:val="28"/>
          <w:lang w:eastAsia="ru-RU"/>
        </w:rPr>
        <w:sym w:font="Symbol" w:char="F02D"/>
      </w:r>
      <w:r w:rsidR="009F42BC" w:rsidRPr="00957D95">
        <w:rPr>
          <w:rFonts w:ascii="Times New Roman" w:eastAsia="+mn-ea" w:hAnsi="Times New Roman"/>
          <w:sz w:val="28"/>
          <w:szCs w:val="28"/>
          <w:lang w:eastAsia="ru-RU"/>
        </w:rPr>
        <w:t xml:space="preserve"> это инновационный, новый подход. В качестве основных рекомендаций в этой сфере был предложены этапы внедрения финансовых интеллектуальных роботов в банках, а также ключевые направления примен</w:t>
      </w:r>
      <w:r w:rsidR="0089004D" w:rsidRPr="00957D95">
        <w:rPr>
          <w:rFonts w:ascii="Times New Roman" w:eastAsia="+mn-ea" w:hAnsi="Times New Roman"/>
          <w:sz w:val="28"/>
          <w:szCs w:val="28"/>
          <w:lang w:eastAsia="ru-RU"/>
        </w:rPr>
        <w:t>ения</w:t>
      </w:r>
      <w:r w:rsidR="009F42BC" w:rsidRPr="00957D95">
        <w:rPr>
          <w:rFonts w:ascii="Times New Roman" w:eastAsia="+mn-ea" w:hAnsi="Times New Roman"/>
          <w:sz w:val="28"/>
          <w:szCs w:val="28"/>
          <w:lang w:eastAsia="ru-RU"/>
        </w:rPr>
        <w:t xml:space="preserve"> роботов-консультантов на финансовом рынке: </w:t>
      </w:r>
    </w:p>
    <w:p w14:paraId="3E8392FC" w14:textId="3E817C73" w:rsidR="007E07F7" w:rsidRPr="00957D95" w:rsidRDefault="009F42BC" w:rsidP="007E07F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rPr>
        <w:t xml:space="preserve"> оценка клиентов;</w:t>
      </w:r>
    </w:p>
    <w:p w14:paraId="41F34498" w14:textId="6A6E3194" w:rsidR="009F42BC" w:rsidRPr="00957D95" w:rsidRDefault="009F42BC" w:rsidP="007E07F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sym w:font="Symbol" w:char="F02D"/>
      </w:r>
      <w:r w:rsidRPr="00957D95">
        <w:rPr>
          <w:rFonts w:ascii="Times New Roman" w:eastAsia="+mn-ea" w:hAnsi="Times New Roman"/>
          <w:sz w:val="28"/>
          <w:szCs w:val="28"/>
          <w:lang w:eastAsia="ru-RU"/>
        </w:rPr>
        <w:t xml:space="preserve"> управление клиентским портфелем.</w:t>
      </w:r>
    </w:p>
    <w:p w14:paraId="28E2AEAF" w14:textId="3B4F7C44" w:rsidR="009F42BC" w:rsidRPr="00957D95" w:rsidRDefault="009F42BC" w:rsidP="007E07F7">
      <w:pPr>
        <w:spacing w:after="0" w:line="360" w:lineRule="auto"/>
        <w:ind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Таким образом, предложенные в работе практические рекомендации </w:t>
      </w:r>
      <w:r w:rsidR="0091678B">
        <w:rPr>
          <w:rFonts w:ascii="Times New Roman" w:eastAsia="+mn-ea" w:hAnsi="Times New Roman"/>
          <w:sz w:val="28"/>
          <w:szCs w:val="28"/>
          <w:lang w:eastAsia="ru-RU"/>
        </w:rPr>
        <w:br/>
      </w:r>
      <w:r w:rsidRPr="00957D95">
        <w:rPr>
          <w:rFonts w:ascii="Times New Roman" w:eastAsia="+mn-ea" w:hAnsi="Times New Roman"/>
          <w:sz w:val="28"/>
          <w:szCs w:val="28"/>
          <w:lang w:eastAsia="ru-RU"/>
        </w:rPr>
        <w:t>и методи</w:t>
      </w:r>
      <w:r w:rsidR="00CA6699" w:rsidRPr="00957D95">
        <w:rPr>
          <w:rFonts w:ascii="Times New Roman" w:eastAsia="+mn-ea" w:hAnsi="Times New Roman"/>
          <w:sz w:val="28"/>
          <w:szCs w:val="28"/>
          <w:lang w:eastAsia="ru-RU"/>
        </w:rPr>
        <w:t xml:space="preserve">ческий подход имеют практическую значимость и особую актуальность для развития инструментов и технологий финансового рынка в условиях воздействиях экономических </w:t>
      </w:r>
      <w:r w:rsidR="00BF1DD6" w:rsidRPr="00957D95">
        <w:rPr>
          <w:rFonts w:ascii="Times New Roman" w:eastAsia="+mn-ea" w:hAnsi="Times New Roman"/>
          <w:sz w:val="28"/>
          <w:szCs w:val="28"/>
          <w:lang w:eastAsia="ru-RU"/>
        </w:rPr>
        <w:t>санкций</w:t>
      </w:r>
      <w:r w:rsidR="00CA6699" w:rsidRPr="00957D95">
        <w:rPr>
          <w:rFonts w:ascii="Times New Roman" w:eastAsia="+mn-ea" w:hAnsi="Times New Roman"/>
          <w:sz w:val="28"/>
          <w:szCs w:val="28"/>
          <w:lang w:eastAsia="ru-RU"/>
        </w:rPr>
        <w:t>.</w:t>
      </w:r>
    </w:p>
    <w:p w14:paraId="4FE497B9" w14:textId="77777777" w:rsidR="001E18EB" w:rsidRPr="00957D95" w:rsidRDefault="001E18EB">
      <w:pPr>
        <w:rPr>
          <w:rFonts w:ascii="Times New Roman" w:eastAsia="+mn-ea" w:hAnsi="Times New Roman"/>
          <w:sz w:val="28"/>
          <w:szCs w:val="28"/>
          <w:lang w:eastAsia="ru-RU"/>
        </w:rPr>
      </w:pPr>
      <w:r w:rsidRPr="00957D95">
        <w:rPr>
          <w:rFonts w:ascii="Times New Roman" w:eastAsia="+mn-ea" w:hAnsi="Times New Roman"/>
          <w:sz w:val="28"/>
          <w:szCs w:val="28"/>
          <w:lang w:eastAsia="ru-RU"/>
        </w:rPr>
        <w:br w:type="page"/>
      </w:r>
    </w:p>
    <w:p w14:paraId="695950F4" w14:textId="2D8E872D" w:rsidR="00B2448F" w:rsidRPr="00957D95" w:rsidRDefault="00B2448F" w:rsidP="0039327B">
      <w:pPr>
        <w:spacing w:after="0" w:line="360" w:lineRule="auto"/>
        <w:jc w:val="center"/>
        <w:rPr>
          <w:rFonts w:ascii="Times New Roman" w:eastAsia="+mn-ea" w:hAnsi="Times New Roman"/>
          <w:b/>
          <w:bCs/>
          <w:sz w:val="28"/>
          <w:szCs w:val="28"/>
          <w:lang w:eastAsia="ru-RU"/>
        </w:rPr>
      </w:pPr>
      <w:r w:rsidRPr="00957D95">
        <w:rPr>
          <w:rFonts w:ascii="Times New Roman" w:eastAsia="+mn-ea" w:hAnsi="Times New Roman"/>
          <w:b/>
          <w:bCs/>
          <w:sz w:val="28"/>
          <w:szCs w:val="28"/>
          <w:lang w:eastAsia="ru-RU"/>
        </w:rPr>
        <w:lastRenderedPageBreak/>
        <w:t>СПИСОК ИСПОЛЬЗОВАННЫХ ИСТОЧНИКОВ</w:t>
      </w:r>
    </w:p>
    <w:p w14:paraId="3FE1976E" w14:textId="77777777" w:rsidR="00976A8B" w:rsidRPr="00957D95" w:rsidRDefault="00976A8B" w:rsidP="0039327B">
      <w:pPr>
        <w:tabs>
          <w:tab w:val="left" w:pos="1134"/>
        </w:tabs>
        <w:spacing w:after="0" w:line="360" w:lineRule="auto"/>
        <w:ind w:firstLine="709"/>
        <w:jc w:val="center"/>
        <w:rPr>
          <w:rFonts w:ascii="Times New Roman" w:eastAsia="+mn-ea" w:hAnsi="Times New Roman"/>
          <w:sz w:val="28"/>
          <w:szCs w:val="28"/>
          <w:lang w:eastAsia="ru-RU"/>
        </w:rPr>
      </w:pPr>
    </w:p>
    <w:p w14:paraId="537C3930" w14:textId="2D3D3F4A"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Астахова</w:t>
      </w:r>
      <w:r w:rsidR="0091678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Ю.А. Особенности классификации финансовых инструментов // Международный бухгалтерский учет. 2012. № 24(222). С. 51</w:t>
      </w:r>
      <w:r w:rsidR="0091678B">
        <w:rPr>
          <w:rFonts w:ascii="Times New Roman" w:eastAsia="+mn-ea" w:hAnsi="Times New Roman"/>
          <w:sz w:val="28"/>
          <w:szCs w:val="28"/>
          <w:lang w:eastAsia="ru-RU"/>
        </w:rPr>
        <w:t>-</w:t>
      </w:r>
      <w:r w:rsidRPr="00957D95">
        <w:rPr>
          <w:rFonts w:ascii="Times New Roman" w:eastAsia="+mn-ea" w:hAnsi="Times New Roman"/>
          <w:sz w:val="28"/>
          <w:szCs w:val="28"/>
          <w:lang w:eastAsia="ru-RU"/>
        </w:rPr>
        <w:t>59.</w:t>
      </w:r>
    </w:p>
    <w:p w14:paraId="5FAAD03C" w14:textId="72DC4EFE"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Богданов</w:t>
      </w:r>
      <w:r w:rsidR="0091678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С.В. Экономические санкции коллективного запада против России: реалии и последствия // Материалы девятнадцатой Всероссийской научно-практической конференции «Современные проблемы горно-металлургического комплекса. наука и производство» с международным участием. Старый Оскол, 2023. Издательство: Старооскольский технологический институт (филиал) Федерального государственного автономного образовательного учреждения высшег</w:t>
      </w:r>
      <w:r w:rsidR="0091678B">
        <w:rPr>
          <w:rFonts w:ascii="Times New Roman" w:eastAsia="+mn-ea" w:hAnsi="Times New Roman"/>
          <w:sz w:val="28"/>
          <w:szCs w:val="28"/>
          <w:lang w:eastAsia="ru-RU"/>
        </w:rPr>
        <w:t>о профессионального образования «</w:t>
      </w:r>
      <w:r w:rsidRPr="00957D95">
        <w:rPr>
          <w:rFonts w:ascii="Times New Roman" w:eastAsia="+mn-ea" w:hAnsi="Times New Roman"/>
          <w:sz w:val="28"/>
          <w:szCs w:val="28"/>
          <w:lang w:eastAsia="ru-RU"/>
        </w:rPr>
        <w:t>Национальный исследовательский тех</w:t>
      </w:r>
      <w:r w:rsidR="0091678B">
        <w:rPr>
          <w:rFonts w:ascii="Times New Roman" w:eastAsia="+mn-ea" w:hAnsi="Times New Roman"/>
          <w:sz w:val="28"/>
          <w:szCs w:val="28"/>
          <w:lang w:eastAsia="ru-RU"/>
        </w:rPr>
        <w:t>нологический университет «МИСиС»</w:t>
      </w:r>
      <w:r w:rsidRPr="00957D95">
        <w:rPr>
          <w:rFonts w:ascii="Times New Roman" w:eastAsia="+mn-ea" w:hAnsi="Times New Roman"/>
          <w:sz w:val="28"/>
          <w:szCs w:val="28"/>
          <w:lang w:eastAsia="ru-RU"/>
        </w:rPr>
        <w:t>. 2023. С.</w:t>
      </w:r>
      <w:r w:rsidR="0091678B">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19</w:t>
      </w:r>
      <w:r w:rsidR="0091678B">
        <w:rPr>
          <w:rFonts w:ascii="Times New Roman" w:eastAsia="+mn-ea" w:hAnsi="Times New Roman"/>
          <w:sz w:val="28"/>
          <w:szCs w:val="28"/>
          <w:lang w:eastAsia="ru-RU"/>
        </w:rPr>
        <w:t>-</w:t>
      </w:r>
      <w:r w:rsidRPr="00957D95">
        <w:rPr>
          <w:rFonts w:ascii="Times New Roman" w:eastAsia="+mn-ea" w:hAnsi="Times New Roman"/>
          <w:sz w:val="28"/>
          <w:szCs w:val="28"/>
          <w:lang w:eastAsia="ru-RU"/>
        </w:rPr>
        <w:t>23.</w:t>
      </w:r>
    </w:p>
    <w:p w14:paraId="370379EB" w14:textId="5287E5CA" w:rsidR="00AB68D2" w:rsidRPr="008847C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hAnsi="Times New Roman"/>
          <w:sz w:val="28"/>
          <w:szCs w:val="28"/>
        </w:rPr>
        <w:t>Борисов</w:t>
      </w:r>
      <w:r w:rsidR="0091678B">
        <w:rPr>
          <w:rFonts w:ascii="Times New Roman" w:hAnsi="Times New Roman"/>
          <w:sz w:val="28"/>
          <w:szCs w:val="28"/>
        </w:rPr>
        <w:t>,</w:t>
      </w:r>
      <w:r w:rsidRPr="00957D95">
        <w:rPr>
          <w:rFonts w:ascii="Times New Roman" w:hAnsi="Times New Roman"/>
          <w:sz w:val="28"/>
          <w:szCs w:val="28"/>
        </w:rPr>
        <w:t xml:space="preserve"> А.Б. Большой экономический словарь / А.Б. Борисов; сост. А.Б. Борисов. – Изд. 2-е, перераб. и доп. М.: Книжный мир, 2006. </w:t>
      </w:r>
      <w:r w:rsidR="00C9019B">
        <w:rPr>
          <w:rFonts w:ascii="Times New Roman" w:hAnsi="Times New Roman"/>
          <w:sz w:val="28"/>
          <w:szCs w:val="28"/>
        </w:rPr>
        <w:t xml:space="preserve">С. </w:t>
      </w:r>
      <w:r w:rsidRPr="00957D95">
        <w:rPr>
          <w:rFonts w:ascii="Times New Roman" w:hAnsi="Times New Roman"/>
          <w:sz w:val="28"/>
          <w:szCs w:val="28"/>
        </w:rPr>
        <w:t>543.</w:t>
      </w:r>
    </w:p>
    <w:p w14:paraId="205CE868" w14:textId="77777777" w:rsidR="008847C5" w:rsidRPr="00957D95" w:rsidRDefault="008847C5" w:rsidP="008847C5">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Pr>
          <w:rFonts w:ascii="Times New Roman" w:eastAsia="+mn-ea" w:hAnsi="Times New Roman"/>
          <w:sz w:val="28"/>
          <w:szCs w:val="28"/>
          <w:lang w:eastAsia="ru-RU"/>
        </w:rPr>
        <w:t>Булатов, А.С. Экономика / М.: БЕК.</w:t>
      </w:r>
      <w:r w:rsidRPr="00957D95">
        <w:rPr>
          <w:rFonts w:ascii="Times New Roman" w:eastAsia="+mn-ea" w:hAnsi="Times New Roman"/>
          <w:sz w:val="28"/>
          <w:szCs w:val="28"/>
          <w:lang w:eastAsia="ru-RU"/>
        </w:rPr>
        <w:t xml:space="preserve"> 1994. </w:t>
      </w:r>
      <w:r>
        <w:rPr>
          <w:rFonts w:ascii="Times New Roman" w:eastAsia="+mn-ea" w:hAnsi="Times New Roman"/>
          <w:sz w:val="28"/>
          <w:szCs w:val="28"/>
          <w:lang w:eastAsia="ru-RU"/>
        </w:rPr>
        <w:t xml:space="preserve">С. </w:t>
      </w:r>
      <w:r w:rsidRPr="00957D95">
        <w:rPr>
          <w:rFonts w:ascii="Times New Roman" w:eastAsia="+mn-ea" w:hAnsi="Times New Roman"/>
          <w:sz w:val="28"/>
          <w:szCs w:val="28"/>
          <w:lang w:eastAsia="ru-RU"/>
        </w:rPr>
        <w:t>632.</w:t>
      </w:r>
    </w:p>
    <w:p w14:paraId="1B690A55" w14:textId="536A101C"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hAnsi="Times New Roman"/>
          <w:sz w:val="28"/>
          <w:szCs w:val="28"/>
        </w:rPr>
        <w:t>Быкова</w:t>
      </w:r>
      <w:r w:rsidR="0091678B">
        <w:rPr>
          <w:rFonts w:ascii="Times New Roman" w:hAnsi="Times New Roman"/>
          <w:sz w:val="28"/>
          <w:szCs w:val="28"/>
        </w:rPr>
        <w:t>,</w:t>
      </w:r>
      <w:r w:rsidRPr="00957D95">
        <w:rPr>
          <w:rFonts w:ascii="Times New Roman" w:hAnsi="Times New Roman"/>
          <w:sz w:val="28"/>
          <w:szCs w:val="28"/>
        </w:rPr>
        <w:t xml:space="preserve"> Н.И. Формирование финансового рынка в РФ и роль банков в его развитии: дис</w:t>
      </w:r>
      <w:r w:rsidR="00C9019B">
        <w:rPr>
          <w:rFonts w:ascii="Times New Roman" w:hAnsi="Times New Roman"/>
          <w:sz w:val="28"/>
          <w:szCs w:val="28"/>
        </w:rPr>
        <w:t>. … д-ра экон. наук: 08.00.10. –</w:t>
      </w:r>
      <w:r w:rsidRPr="00957D95">
        <w:rPr>
          <w:rFonts w:ascii="Times New Roman" w:hAnsi="Times New Roman"/>
          <w:sz w:val="28"/>
          <w:szCs w:val="28"/>
        </w:rPr>
        <w:t xml:space="preserve"> СПб., 1999.</w:t>
      </w:r>
      <w:r w:rsidR="006D1DCC" w:rsidRPr="00957D95">
        <w:rPr>
          <w:rFonts w:ascii="Times New Roman" w:hAnsi="Times New Roman"/>
          <w:sz w:val="28"/>
          <w:szCs w:val="28"/>
        </w:rPr>
        <w:t xml:space="preserve"> </w:t>
      </w:r>
      <w:r w:rsidR="00C9019B">
        <w:rPr>
          <w:rFonts w:ascii="Times New Roman" w:hAnsi="Times New Roman"/>
          <w:sz w:val="28"/>
          <w:szCs w:val="28"/>
        </w:rPr>
        <w:t>С. 245.</w:t>
      </w:r>
    </w:p>
    <w:p w14:paraId="27BE302E" w14:textId="4227E339"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hAnsi="Times New Roman"/>
          <w:sz w:val="28"/>
          <w:szCs w:val="28"/>
        </w:rPr>
        <w:t>Вараев</w:t>
      </w:r>
      <w:r w:rsidR="0091678B">
        <w:rPr>
          <w:rFonts w:ascii="Times New Roman" w:hAnsi="Times New Roman"/>
          <w:sz w:val="28"/>
          <w:szCs w:val="28"/>
        </w:rPr>
        <w:t>,</w:t>
      </w:r>
      <w:r w:rsidRPr="00957D95">
        <w:rPr>
          <w:rFonts w:ascii="Times New Roman" w:hAnsi="Times New Roman"/>
          <w:sz w:val="28"/>
          <w:szCs w:val="28"/>
        </w:rPr>
        <w:t xml:space="preserve"> У.С. Как повлияли санкции на банковску</w:t>
      </w:r>
      <w:r w:rsidR="008847C5">
        <w:rPr>
          <w:rFonts w:ascii="Times New Roman" w:hAnsi="Times New Roman"/>
          <w:sz w:val="28"/>
          <w:szCs w:val="28"/>
        </w:rPr>
        <w:t xml:space="preserve">ю систему Российской Федерации </w:t>
      </w:r>
      <w:r w:rsidRPr="00957D95">
        <w:rPr>
          <w:rFonts w:ascii="Times New Roman" w:hAnsi="Times New Roman"/>
          <w:sz w:val="28"/>
          <w:szCs w:val="28"/>
        </w:rPr>
        <w:t>/ Моло</w:t>
      </w:r>
      <w:r w:rsidR="0091678B">
        <w:rPr>
          <w:rFonts w:ascii="Times New Roman" w:hAnsi="Times New Roman"/>
          <w:sz w:val="28"/>
          <w:szCs w:val="28"/>
        </w:rPr>
        <w:t>дой ученый. 2016. № 16. С. 144-</w:t>
      </w:r>
      <w:r w:rsidRPr="00957D95">
        <w:rPr>
          <w:rFonts w:ascii="Times New Roman" w:hAnsi="Times New Roman"/>
          <w:sz w:val="28"/>
          <w:szCs w:val="28"/>
        </w:rPr>
        <w:t>147. Режим доступа: www.moluch.ru (дата обращения: 22.01.2023).</w:t>
      </w:r>
    </w:p>
    <w:p w14:paraId="464B0B42" w14:textId="77777777" w:rsidR="00AB68D2"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Графический метод. Режим доступа: </w:t>
      </w:r>
      <w:hyperlink r:id="rId84" w:history="1">
        <w:r w:rsidRPr="00957D95">
          <w:rPr>
            <w:rStyle w:val="a6"/>
            <w:rFonts w:ascii="Times New Roman" w:eastAsia="+mn-ea" w:hAnsi="Times New Roman"/>
            <w:color w:val="auto"/>
            <w:sz w:val="28"/>
            <w:szCs w:val="28"/>
            <w:u w:val="none"/>
            <w:lang w:eastAsia="ru-RU"/>
          </w:rPr>
          <w:t>https://mydocx.ru/10-75907.html</w:t>
        </w:r>
      </w:hyperlink>
      <w:r w:rsidRPr="00957D95">
        <w:rPr>
          <w:rFonts w:ascii="Times New Roman" w:eastAsia="+mn-ea" w:hAnsi="Times New Roman"/>
          <w:sz w:val="28"/>
          <w:szCs w:val="28"/>
          <w:lang w:eastAsia="ru-RU"/>
        </w:rPr>
        <w:t xml:space="preserve"> (дата обращения: 01.09.2023).</w:t>
      </w:r>
    </w:p>
    <w:p w14:paraId="2FD8695F" w14:textId="77777777" w:rsidR="008847C5" w:rsidRPr="00957D95" w:rsidRDefault="008847C5" w:rsidP="008847C5">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Pr>
          <w:rFonts w:ascii="Times New Roman" w:eastAsia="+mn-ea" w:hAnsi="Times New Roman"/>
          <w:sz w:val="28"/>
          <w:szCs w:val="28"/>
          <w:lang w:eastAsia="ru-RU"/>
        </w:rPr>
        <w:t xml:space="preserve">Грязнова, А.Г. </w:t>
      </w:r>
      <w:r w:rsidRPr="00957D95">
        <w:rPr>
          <w:rFonts w:ascii="Times New Roman" w:eastAsia="+mn-ea" w:hAnsi="Times New Roman"/>
          <w:sz w:val="28"/>
          <w:szCs w:val="28"/>
          <w:lang w:eastAsia="ru-RU"/>
        </w:rPr>
        <w:t>Финансово-кредитный энциклопедический словарь /</w:t>
      </w:r>
      <w:r w:rsidRPr="00C9019B">
        <w:rPr>
          <w:rFonts w:ascii="Times New Roman" w:eastAsia="+mn-ea" w:hAnsi="Times New Roman"/>
          <w:sz w:val="28"/>
          <w:szCs w:val="28"/>
          <w:lang w:eastAsia="ru-RU"/>
        </w:rPr>
        <w:t xml:space="preserve"> </w:t>
      </w:r>
      <w:r>
        <w:rPr>
          <w:rFonts w:ascii="Times New Roman" w:eastAsia="+mn-ea" w:hAnsi="Times New Roman"/>
          <w:sz w:val="28"/>
          <w:szCs w:val="28"/>
          <w:lang w:eastAsia="ru-RU"/>
        </w:rPr>
        <w:t>М.: Финансы и статистика.</w:t>
      </w:r>
      <w:r w:rsidRPr="00957D95">
        <w:rPr>
          <w:rFonts w:ascii="Times New Roman" w:eastAsia="+mn-ea" w:hAnsi="Times New Roman"/>
          <w:sz w:val="28"/>
          <w:szCs w:val="28"/>
          <w:lang w:eastAsia="ru-RU"/>
        </w:rPr>
        <w:t xml:space="preserve"> 2002. </w:t>
      </w:r>
      <w:r>
        <w:rPr>
          <w:rFonts w:ascii="Times New Roman" w:eastAsia="+mn-ea" w:hAnsi="Times New Roman"/>
          <w:sz w:val="28"/>
          <w:szCs w:val="28"/>
          <w:lang w:eastAsia="ru-RU"/>
        </w:rPr>
        <w:t xml:space="preserve">С. </w:t>
      </w:r>
      <w:r w:rsidRPr="00957D95">
        <w:rPr>
          <w:rFonts w:ascii="Times New Roman" w:eastAsia="+mn-ea" w:hAnsi="Times New Roman"/>
          <w:sz w:val="28"/>
          <w:szCs w:val="28"/>
          <w:lang w:eastAsia="ru-RU"/>
        </w:rPr>
        <w:t>11</w:t>
      </w:r>
      <w:r>
        <w:rPr>
          <w:rFonts w:ascii="Times New Roman" w:eastAsia="+mn-ea" w:hAnsi="Times New Roman"/>
          <w:sz w:val="28"/>
          <w:szCs w:val="28"/>
          <w:lang w:eastAsia="ru-RU"/>
        </w:rPr>
        <w:t>68</w:t>
      </w:r>
      <w:r w:rsidRPr="00957D95">
        <w:rPr>
          <w:rFonts w:ascii="Times New Roman" w:eastAsia="+mn-ea" w:hAnsi="Times New Roman"/>
          <w:sz w:val="28"/>
          <w:szCs w:val="28"/>
          <w:lang w:eastAsia="ru-RU"/>
        </w:rPr>
        <w:t>.</w:t>
      </w:r>
    </w:p>
    <w:p w14:paraId="47FBC5CF" w14:textId="3D99CD7F"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b/>
          <w:bCs/>
          <w:sz w:val="28"/>
          <w:szCs w:val="28"/>
          <w:lang w:eastAsia="ru-RU"/>
        </w:rPr>
      </w:pPr>
      <w:r w:rsidRPr="00957D95">
        <w:rPr>
          <w:rFonts w:ascii="Times New Roman" w:hAnsi="Times New Roman"/>
          <w:sz w:val="28"/>
          <w:szCs w:val="28"/>
        </w:rPr>
        <w:t>Демирчюг-Кунт</w:t>
      </w:r>
      <w:r w:rsidR="00C9019B">
        <w:rPr>
          <w:rFonts w:ascii="Times New Roman" w:hAnsi="Times New Roman"/>
          <w:sz w:val="28"/>
          <w:szCs w:val="28"/>
        </w:rPr>
        <w:t>,</w:t>
      </w:r>
      <w:r w:rsidRPr="00957D95">
        <w:rPr>
          <w:rFonts w:ascii="Times New Roman" w:hAnsi="Times New Roman"/>
          <w:sz w:val="28"/>
          <w:szCs w:val="28"/>
        </w:rPr>
        <w:t xml:space="preserve"> А. Финансовые услуги для всех? Стратегии и проблемы расширения доступа </w:t>
      </w:r>
      <w:r w:rsidR="00C9019B" w:rsidRPr="00957D95">
        <w:rPr>
          <w:rFonts w:ascii="Times New Roman" w:hAnsi="Times New Roman"/>
          <w:sz w:val="28"/>
          <w:szCs w:val="28"/>
        </w:rPr>
        <w:t>/</w:t>
      </w:r>
      <w:r w:rsidRPr="00957D95">
        <w:rPr>
          <w:rFonts w:ascii="Times New Roman" w:hAnsi="Times New Roman"/>
          <w:sz w:val="28"/>
          <w:szCs w:val="28"/>
        </w:rPr>
        <w:t xml:space="preserve"> А. Демиргюч-Кунт, Т. Бек, П. Хонован; Пер. с англ. М.: Альпина Паблишерз, 2011.</w:t>
      </w:r>
      <w:r w:rsidR="00C9019B">
        <w:rPr>
          <w:rFonts w:ascii="Times New Roman" w:hAnsi="Times New Roman"/>
          <w:sz w:val="28"/>
          <w:szCs w:val="28"/>
        </w:rPr>
        <w:t xml:space="preserve"> С.</w:t>
      </w:r>
      <w:r w:rsidRPr="00957D95">
        <w:rPr>
          <w:rFonts w:ascii="Times New Roman" w:hAnsi="Times New Roman"/>
          <w:sz w:val="28"/>
          <w:szCs w:val="28"/>
        </w:rPr>
        <w:t xml:space="preserve"> 308.</w:t>
      </w:r>
    </w:p>
    <w:p w14:paraId="20E06015" w14:textId="064759FA"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Долан</w:t>
      </w:r>
      <w:r w:rsidR="00C9019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Э.Дж.</w:t>
      </w:r>
      <w:r w:rsidR="00C9019B">
        <w:rPr>
          <w:rFonts w:ascii="Times New Roman" w:eastAsia="+mn-ea" w:hAnsi="Times New Roman"/>
          <w:sz w:val="28"/>
          <w:szCs w:val="28"/>
          <w:lang w:eastAsia="ru-RU"/>
        </w:rPr>
        <w:t xml:space="preserve"> Экономикс </w:t>
      </w:r>
      <w:r w:rsidR="00C9019B" w:rsidRPr="00957D95">
        <w:rPr>
          <w:rFonts w:ascii="Times New Roman" w:hAnsi="Times New Roman"/>
          <w:sz w:val="28"/>
          <w:szCs w:val="28"/>
        </w:rPr>
        <w:t>/</w:t>
      </w:r>
      <w:r w:rsidR="00C9019B">
        <w:rPr>
          <w:rFonts w:ascii="Times New Roman" w:eastAsia="+mn-ea" w:hAnsi="Times New Roman"/>
          <w:sz w:val="28"/>
          <w:szCs w:val="28"/>
          <w:lang w:eastAsia="ru-RU"/>
        </w:rPr>
        <w:t xml:space="preserve"> </w:t>
      </w:r>
      <w:r w:rsidR="00C9019B" w:rsidRPr="00957D95">
        <w:rPr>
          <w:rFonts w:ascii="Times New Roman" w:eastAsia="+mn-ea" w:hAnsi="Times New Roman"/>
          <w:sz w:val="28"/>
          <w:szCs w:val="28"/>
          <w:lang w:eastAsia="ru-RU"/>
        </w:rPr>
        <w:t>Домненко Б.И</w:t>
      </w:r>
      <w:r w:rsidR="00C9019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М.: Лазурь, 1994.</w:t>
      </w:r>
      <w:r w:rsidR="006D1DCC" w:rsidRPr="00957D95">
        <w:rPr>
          <w:rFonts w:ascii="Times New Roman" w:eastAsia="+mn-ea" w:hAnsi="Times New Roman"/>
          <w:sz w:val="28"/>
          <w:szCs w:val="28"/>
          <w:lang w:eastAsia="ru-RU"/>
        </w:rPr>
        <w:t xml:space="preserve"> 544 с.</w:t>
      </w:r>
    </w:p>
    <w:p w14:paraId="5AD2BCDA" w14:textId="7FC146A3"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Евлахова</w:t>
      </w:r>
      <w:r w:rsidR="00C9019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Ю.С. Понятие финансового рынка с позиций современной теории финансов // Академия бюджета и казначейства Минфина России. Финансовый журнал. 2011. № 3(9). С. 81</w:t>
      </w:r>
      <w:r w:rsidR="00C9019B">
        <w:rPr>
          <w:rFonts w:ascii="Times New Roman" w:eastAsia="+mn-ea" w:hAnsi="Times New Roman"/>
          <w:sz w:val="28"/>
          <w:szCs w:val="28"/>
          <w:lang w:eastAsia="ru-RU"/>
        </w:rPr>
        <w:t>-</w:t>
      </w:r>
      <w:r w:rsidRPr="00957D95">
        <w:rPr>
          <w:rFonts w:ascii="Times New Roman" w:eastAsia="+mn-ea" w:hAnsi="Times New Roman"/>
          <w:sz w:val="28"/>
          <w:szCs w:val="28"/>
          <w:lang w:eastAsia="ru-RU"/>
        </w:rPr>
        <w:t>92.</w:t>
      </w:r>
    </w:p>
    <w:p w14:paraId="61A3CC03" w14:textId="4605DB0C"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Еремина</w:t>
      </w:r>
      <w:r w:rsidR="00275CE0">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А.Е. Экономические санкции: понятие, типология, особенности // Постсоветский материк. 2019. № 4(24). С. 78</w:t>
      </w:r>
      <w:r w:rsidR="00C9019B">
        <w:rPr>
          <w:rFonts w:ascii="Times New Roman" w:eastAsia="+mn-ea" w:hAnsi="Times New Roman"/>
          <w:sz w:val="28"/>
          <w:szCs w:val="28"/>
          <w:lang w:eastAsia="ru-RU"/>
        </w:rPr>
        <w:t>-</w:t>
      </w:r>
      <w:r w:rsidRPr="00957D95">
        <w:rPr>
          <w:rFonts w:ascii="Times New Roman" w:eastAsia="+mn-ea" w:hAnsi="Times New Roman"/>
          <w:sz w:val="28"/>
          <w:szCs w:val="28"/>
          <w:lang w:eastAsia="ru-RU"/>
        </w:rPr>
        <w:t>93.</w:t>
      </w:r>
    </w:p>
    <w:p w14:paraId="63D6809B" w14:textId="77777777"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Инфраструктура финансового рынка. Официальный сайт Банка России. Режим доступа: </w:t>
      </w:r>
      <w:hyperlink r:id="rId85" w:history="1">
        <w:r w:rsidRPr="00957D95">
          <w:rPr>
            <w:rStyle w:val="a6"/>
            <w:rFonts w:ascii="Times New Roman" w:eastAsia="+mn-ea" w:hAnsi="Times New Roman"/>
            <w:color w:val="auto"/>
            <w:sz w:val="28"/>
            <w:szCs w:val="28"/>
            <w:u w:val="none"/>
            <w:lang w:eastAsia="ru-RU"/>
          </w:rPr>
          <w:t>https://www.cbr.ru/finm_infrastructure/</w:t>
        </w:r>
      </w:hyperlink>
      <w:r w:rsidRPr="00957D95">
        <w:rPr>
          <w:rFonts w:ascii="Times New Roman" w:eastAsia="+mn-ea" w:hAnsi="Times New Roman"/>
          <w:sz w:val="28"/>
          <w:szCs w:val="28"/>
          <w:lang w:eastAsia="ru-RU"/>
        </w:rPr>
        <w:t xml:space="preserve"> (дата обращения: 01.09.2023).</w:t>
      </w:r>
    </w:p>
    <w:p w14:paraId="37109B44" w14:textId="226634D7"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Кадырова Г.М. Инвестиционный процесс как фактор развития финансового рынка России: дис. ..</w:t>
      </w:r>
      <w:r w:rsidR="00275CE0">
        <w:rPr>
          <w:rFonts w:ascii="Times New Roman" w:eastAsia="+mn-ea" w:hAnsi="Times New Roman"/>
          <w:sz w:val="28"/>
          <w:szCs w:val="28"/>
          <w:lang w:eastAsia="ru-RU"/>
        </w:rPr>
        <w:t>. д-ра экон. наук: 08.00.10. М.</w:t>
      </w:r>
      <w:r w:rsidRPr="00957D95">
        <w:rPr>
          <w:rFonts w:ascii="Times New Roman" w:eastAsia="+mn-ea" w:hAnsi="Times New Roman"/>
          <w:sz w:val="28"/>
          <w:szCs w:val="28"/>
          <w:lang w:eastAsia="ru-RU"/>
        </w:rPr>
        <w:t xml:space="preserve"> 2012. </w:t>
      </w:r>
      <w:r w:rsidR="00275CE0">
        <w:rPr>
          <w:rFonts w:ascii="Times New Roman" w:eastAsia="+mn-ea" w:hAnsi="Times New Roman"/>
          <w:sz w:val="28"/>
          <w:szCs w:val="28"/>
          <w:lang w:eastAsia="ru-RU"/>
        </w:rPr>
        <w:t xml:space="preserve">С. </w:t>
      </w:r>
      <w:r w:rsidRPr="00957D95">
        <w:rPr>
          <w:rFonts w:ascii="Times New Roman" w:eastAsia="+mn-ea" w:hAnsi="Times New Roman"/>
          <w:sz w:val="28"/>
          <w:szCs w:val="28"/>
          <w:lang w:eastAsia="ru-RU"/>
        </w:rPr>
        <w:t>328.</w:t>
      </w:r>
    </w:p>
    <w:p w14:paraId="13215B32" w14:textId="77777777"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Какие банки попали и какие не попали под санкции против России: полный список на 15 сентября 2023 года. Информационный портал социальной защиты населения. Режим доступа: </w:t>
      </w:r>
      <w:hyperlink r:id="rId86" w:history="1">
        <w:r w:rsidRPr="00957D95">
          <w:rPr>
            <w:rStyle w:val="a6"/>
            <w:rFonts w:ascii="Times New Roman" w:eastAsia="+mn-ea" w:hAnsi="Times New Roman"/>
            <w:color w:val="auto"/>
            <w:sz w:val="28"/>
            <w:szCs w:val="28"/>
            <w:u w:val="none"/>
            <w:lang w:eastAsia="ru-RU"/>
          </w:rPr>
          <w:t>https://sobes-inform.ru/%d0%ba%d0%b0%d0%ba%d0%b8%d0%b5-%d0%b1%d0%b0%d0%bd%d0%ba%d0%b8-%d0%bf%d0%be%d0%b4-%d1%81%d0%b0%d0%bd%d0%ba%d1%86%d0%b8%d1%8f%d0%bc%d0%b8-%d0%bf%d1%80%d0%be%d1%82%d0%b8%d0%b2-%d1%80%d1%84-%d0%bd%d0%b0-1/</w:t>
        </w:r>
      </w:hyperlink>
      <w:r w:rsidRPr="00957D95">
        <w:rPr>
          <w:rFonts w:ascii="Times New Roman" w:eastAsia="+mn-ea" w:hAnsi="Times New Roman"/>
          <w:sz w:val="28"/>
          <w:szCs w:val="28"/>
          <w:lang w:eastAsia="ru-RU"/>
        </w:rPr>
        <w:t xml:space="preserve"> (дата обращения: 01.09.2023).</w:t>
      </w:r>
    </w:p>
    <w:p w14:paraId="01B43854" w14:textId="4B7D3BAE"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Каракай</w:t>
      </w:r>
      <w:r w:rsidR="00275CE0">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Е.А. Санкции и их влияние на банковски</w:t>
      </w:r>
      <w:r w:rsidR="00275CE0">
        <w:rPr>
          <w:rFonts w:ascii="Times New Roman" w:eastAsia="+mn-ea" w:hAnsi="Times New Roman"/>
          <w:sz w:val="28"/>
          <w:szCs w:val="28"/>
          <w:lang w:eastAsia="ru-RU"/>
        </w:rPr>
        <w:t>й сектор Российской Федерации /</w:t>
      </w:r>
      <w:r w:rsidRPr="00957D95">
        <w:rPr>
          <w:rFonts w:ascii="Times New Roman" w:eastAsia="+mn-ea" w:hAnsi="Times New Roman"/>
          <w:sz w:val="28"/>
          <w:szCs w:val="28"/>
          <w:lang w:eastAsia="ru-RU"/>
        </w:rPr>
        <w:t xml:space="preserve"> Лучшая научная статья 2016: сборник статей победителей IV Международного научно-практ</w:t>
      </w:r>
      <w:r w:rsidR="00275CE0">
        <w:rPr>
          <w:rFonts w:ascii="Times New Roman" w:eastAsia="+mn-ea" w:hAnsi="Times New Roman"/>
          <w:sz w:val="28"/>
          <w:szCs w:val="28"/>
          <w:lang w:eastAsia="ru-RU"/>
        </w:rPr>
        <w:t>ического конкурса. 2016. С. 178-</w:t>
      </w:r>
      <w:r w:rsidRPr="00957D95">
        <w:rPr>
          <w:rFonts w:ascii="Times New Roman" w:eastAsia="+mn-ea" w:hAnsi="Times New Roman"/>
          <w:sz w:val="28"/>
          <w:szCs w:val="28"/>
          <w:lang w:eastAsia="ru-RU"/>
        </w:rPr>
        <w:t>183.</w:t>
      </w:r>
    </w:p>
    <w:p w14:paraId="79E1939A" w14:textId="0847B752"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Ковалев</w:t>
      </w:r>
      <w:r w:rsidR="00275CE0">
        <w:rPr>
          <w:rFonts w:ascii="Times New Roman" w:eastAsia="+mn-ea" w:hAnsi="Times New Roman"/>
          <w:sz w:val="28"/>
          <w:szCs w:val="28"/>
          <w:lang w:eastAsia="ru-RU"/>
        </w:rPr>
        <w:t>, В.В. Финансовый менеджмент:</w:t>
      </w:r>
      <w:r w:rsidRPr="00957D95">
        <w:rPr>
          <w:rFonts w:ascii="Times New Roman" w:eastAsia="+mn-ea" w:hAnsi="Times New Roman"/>
          <w:sz w:val="28"/>
          <w:szCs w:val="28"/>
          <w:lang w:eastAsia="ru-RU"/>
        </w:rPr>
        <w:t xml:space="preserve"> теория и практика.</w:t>
      </w:r>
      <w:r w:rsidR="00275CE0">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 xml:space="preserve"> 2-е изд., перераб. и доп</w:t>
      </w:r>
      <w:r w:rsidR="00275CE0">
        <w:rPr>
          <w:rFonts w:ascii="Times New Roman" w:eastAsia="+mn-ea" w:hAnsi="Times New Roman"/>
          <w:sz w:val="28"/>
          <w:szCs w:val="28"/>
          <w:lang w:eastAsia="ru-RU"/>
        </w:rPr>
        <w:t>. M.: TK Велби, Изд-во Проспект.</w:t>
      </w:r>
      <w:r w:rsidRPr="00957D95">
        <w:rPr>
          <w:rFonts w:ascii="Times New Roman" w:eastAsia="+mn-ea" w:hAnsi="Times New Roman"/>
          <w:sz w:val="28"/>
          <w:szCs w:val="28"/>
          <w:lang w:eastAsia="ru-RU"/>
        </w:rPr>
        <w:t xml:space="preserve"> 2007. </w:t>
      </w:r>
      <w:r w:rsidR="00275CE0">
        <w:rPr>
          <w:rFonts w:ascii="Times New Roman" w:eastAsia="+mn-ea" w:hAnsi="Times New Roman"/>
          <w:sz w:val="28"/>
          <w:szCs w:val="28"/>
          <w:lang w:eastAsia="ru-RU"/>
        </w:rPr>
        <w:t xml:space="preserve">С. </w:t>
      </w:r>
      <w:r w:rsidRPr="00957D95">
        <w:rPr>
          <w:rFonts w:ascii="Times New Roman" w:eastAsia="+mn-ea" w:hAnsi="Times New Roman"/>
          <w:sz w:val="28"/>
          <w:szCs w:val="28"/>
          <w:lang w:eastAsia="ru-RU"/>
        </w:rPr>
        <w:t>1024.</w:t>
      </w:r>
    </w:p>
    <w:p w14:paraId="5DE877C7" w14:textId="5EFA0D6A"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hAnsi="Times New Roman"/>
          <w:sz w:val="28"/>
          <w:szCs w:val="28"/>
        </w:rPr>
        <w:t>Комаров</w:t>
      </w:r>
      <w:r w:rsidR="00275CE0">
        <w:rPr>
          <w:rFonts w:ascii="Times New Roman" w:hAnsi="Times New Roman"/>
          <w:sz w:val="28"/>
          <w:szCs w:val="28"/>
        </w:rPr>
        <w:t>, А.В.</w:t>
      </w:r>
      <w:r w:rsidRPr="00957D95">
        <w:rPr>
          <w:rFonts w:ascii="Times New Roman" w:hAnsi="Times New Roman"/>
          <w:sz w:val="28"/>
          <w:szCs w:val="28"/>
        </w:rPr>
        <w:t xml:space="preserve"> Влияние санкционной политики на банковскую си</w:t>
      </w:r>
      <w:r w:rsidR="00275CE0">
        <w:rPr>
          <w:rFonts w:ascii="Times New Roman" w:hAnsi="Times New Roman"/>
          <w:sz w:val="28"/>
          <w:szCs w:val="28"/>
        </w:rPr>
        <w:t>стему Российской Федерации 2014-</w:t>
      </w:r>
      <w:r w:rsidRPr="00957D95">
        <w:rPr>
          <w:rFonts w:ascii="Times New Roman" w:hAnsi="Times New Roman"/>
          <w:sz w:val="28"/>
          <w:szCs w:val="28"/>
        </w:rPr>
        <w:t>2016 гг.</w:t>
      </w:r>
      <w:r w:rsidR="00275CE0">
        <w:rPr>
          <w:rFonts w:ascii="Times New Roman" w:hAnsi="Times New Roman"/>
          <w:sz w:val="28"/>
          <w:szCs w:val="28"/>
        </w:rPr>
        <w:t xml:space="preserve"> / В.Г.</w:t>
      </w:r>
      <w:r w:rsidR="00275CE0" w:rsidRPr="00957D95">
        <w:rPr>
          <w:rFonts w:ascii="Times New Roman" w:hAnsi="Times New Roman"/>
          <w:sz w:val="28"/>
          <w:szCs w:val="28"/>
        </w:rPr>
        <w:t xml:space="preserve"> </w:t>
      </w:r>
      <w:r w:rsidR="00275CE0">
        <w:rPr>
          <w:rFonts w:ascii="Times New Roman" w:hAnsi="Times New Roman"/>
          <w:sz w:val="28"/>
          <w:szCs w:val="28"/>
        </w:rPr>
        <w:t xml:space="preserve">Федорова </w:t>
      </w:r>
      <w:r w:rsidRPr="00957D95">
        <w:rPr>
          <w:rFonts w:ascii="Times New Roman" w:hAnsi="Times New Roman"/>
          <w:sz w:val="28"/>
          <w:szCs w:val="28"/>
        </w:rPr>
        <w:t>// Экономика. Бизнес. Банки. 2016. Т.</w:t>
      </w:r>
      <w:r w:rsidR="006D1DCC" w:rsidRPr="00957D95">
        <w:rPr>
          <w:rFonts w:ascii="Times New Roman" w:hAnsi="Times New Roman"/>
          <w:sz w:val="28"/>
          <w:szCs w:val="28"/>
        </w:rPr>
        <w:t> </w:t>
      </w:r>
      <w:r w:rsidR="00275CE0">
        <w:rPr>
          <w:rFonts w:ascii="Times New Roman" w:hAnsi="Times New Roman"/>
          <w:sz w:val="28"/>
          <w:szCs w:val="28"/>
        </w:rPr>
        <w:t>8. С. 127-</w:t>
      </w:r>
      <w:r w:rsidRPr="00957D95">
        <w:rPr>
          <w:rFonts w:ascii="Times New Roman" w:hAnsi="Times New Roman"/>
          <w:sz w:val="28"/>
          <w:szCs w:val="28"/>
        </w:rPr>
        <w:t>137.</w:t>
      </w:r>
    </w:p>
    <w:p w14:paraId="3A47EF60" w14:textId="0911C13E"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Компанишенко</w:t>
      </w:r>
      <w:r w:rsidR="00275CE0">
        <w:rPr>
          <w:rFonts w:ascii="Times New Roman" w:eastAsia="+mn-ea" w:hAnsi="Times New Roman"/>
          <w:sz w:val="28"/>
          <w:szCs w:val="28"/>
          <w:lang w:eastAsia="ru-RU"/>
        </w:rPr>
        <w:t>, Н.</w:t>
      </w:r>
      <w:r w:rsidRPr="00957D95">
        <w:rPr>
          <w:rFonts w:ascii="Times New Roman" w:eastAsia="+mn-ea" w:hAnsi="Times New Roman"/>
          <w:sz w:val="28"/>
          <w:szCs w:val="28"/>
          <w:lang w:eastAsia="ru-RU"/>
        </w:rPr>
        <w:t xml:space="preserve"> Цифровые финансовые активы: что это и как </w:t>
      </w:r>
      <w:r w:rsidR="00275CE0">
        <w:rPr>
          <w:rFonts w:ascii="Times New Roman" w:eastAsia="+mn-ea" w:hAnsi="Times New Roman"/>
          <w:sz w:val="28"/>
          <w:szCs w:val="28"/>
          <w:lang w:eastAsia="ru-RU"/>
        </w:rPr>
        <w:br/>
      </w:r>
      <w:r w:rsidRPr="00957D95">
        <w:rPr>
          <w:rFonts w:ascii="Times New Roman" w:eastAsia="+mn-ea" w:hAnsi="Times New Roman"/>
          <w:sz w:val="28"/>
          <w:szCs w:val="28"/>
          <w:lang w:eastAsia="ru-RU"/>
        </w:rPr>
        <w:t>с ними работать.</w:t>
      </w:r>
      <w:r w:rsidR="00275CE0">
        <w:rPr>
          <w:rFonts w:ascii="Times New Roman" w:eastAsia="+mn-ea" w:hAnsi="Times New Roman"/>
          <w:sz w:val="28"/>
          <w:szCs w:val="28"/>
          <w:lang w:eastAsia="ru-RU"/>
        </w:rPr>
        <w:t xml:space="preserve"> / </w:t>
      </w:r>
      <w:r w:rsidR="00275CE0" w:rsidRPr="00957D95">
        <w:rPr>
          <w:rFonts w:ascii="Times New Roman" w:eastAsia="+mn-ea" w:hAnsi="Times New Roman"/>
          <w:sz w:val="28"/>
          <w:szCs w:val="28"/>
          <w:lang w:eastAsia="ru-RU"/>
        </w:rPr>
        <w:t>Е.</w:t>
      </w:r>
      <w:r w:rsidR="00275CE0">
        <w:rPr>
          <w:rFonts w:ascii="Times New Roman" w:eastAsia="+mn-ea" w:hAnsi="Times New Roman"/>
          <w:sz w:val="28"/>
          <w:szCs w:val="28"/>
          <w:lang w:eastAsia="ru-RU"/>
        </w:rPr>
        <w:t xml:space="preserve"> </w:t>
      </w:r>
      <w:r w:rsidR="00275CE0" w:rsidRPr="00957D95">
        <w:rPr>
          <w:rFonts w:ascii="Times New Roman" w:eastAsia="+mn-ea" w:hAnsi="Times New Roman"/>
          <w:sz w:val="28"/>
          <w:szCs w:val="28"/>
          <w:lang w:eastAsia="ru-RU"/>
        </w:rPr>
        <w:t xml:space="preserve">Шепелев </w:t>
      </w:r>
      <w:r w:rsidR="00275CE0">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Режим доступа: </w:t>
      </w:r>
      <w:hyperlink r:id="rId87" w:history="1">
        <w:r w:rsidRPr="00957D95">
          <w:rPr>
            <w:rStyle w:val="a6"/>
            <w:rFonts w:ascii="Times New Roman" w:eastAsia="+mn-ea" w:hAnsi="Times New Roman"/>
            <w:color w:val="auto"/>
            <w:sz w:val="28"/>
            <w:szCs w:val="28"/>
            <w:u w:val="none"/>
            <w:lang w:eastAsia="ru-RU"/>
          </w:rPr>
          <w:t>https://journal.tinkoff.ru/guide/digital-financial-assets/</w:t>
        </w:r>
      </w:hyperlink>
      <w:r w:rsidRPr="00957D95">
        <w:rPr>
          <w:rFonts w:ascii="Times New Roman" w:eastAsia="+mn-ea" w:hAnsi="Times New Roman"/>
          <w:sz w:val="28"/>
          <w:szCs w:val="28"/>
          <w:lang w:eastAsia="ru-RU"/>
        </w:rPr>
        <w:t xml:space="preserve"> (дата обращения: 01.09.2023).</w:t>
      </w:r>
    </w:p>
    <w:p w14:paraId="74B706CB" w14:textId="652C718A"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Style w:val="ae"/>
          <w:rFonts w:ascii="Times New Roman" w:hAnsi="Times New Roman"/>
          <w:i w:val="0"/>
          <w:iCs w:val="0"/>
          <w:sz w:val="28"/>
          <w:szCs w:val="28"/>
          <w:shd w:val="clear" w:color="auto" w:fill="FFFFFF"/>
        </w:rPr>
        <w:lastRenderedPageBreak/>
        <w:t>Коркин</w:t>
      </w:r>
      <w:r w:rsidR="00275CE0">
        <w:rPr>
          <w:rStyle w:val="ae"/>
          <w:rFonts w:ascii="Times New Roman" w:hAnsi="Times New Roman"/>
          <w:i w:val="0"/>
          <w:iCs w:val="0"/>
          <w:sz w:val="28"/>
          <w:szCs w:val="28"/>
          <w:shd w:val="clear" w:color="auto" w:fill="FFFFFF"/>
        </w:rPr>
        <w:t>,</w:t>
      </w:r>
      <w:r w:rsidRPr="00957D95">
        <w:rPr>
          <w:rStyle w:val="ae"/>
          <w:rFonts w:ascii="Times New Roman" w:hAnsi="Times New Roman"/>
          <w:i w:val="0"/>
          <w:iCs w:val="0"/>
          <w:sz w:val="28"/>
          <w:szCs w:val="28"/>
          <w:shd w:val="clear" w:color="auto" w:fill="FFFFFF"/>
        </w:rPr>
        <w:t xml:space="preserve"> В</w:t>
      </w:r>
      <w:r w:rsidRPr="00957D95">
        <w:rPr>
          <w:rFonts w:ascii="Times New Roman" w:hAnsi="Times New Roman"/>
          <w:sz w:val="28"/>
          <w:szCs w:val="28"/>
          <w:shd w:val="clear" w:color="auto" w:fill="FFFFFF"/>
        </w:rPr>
        <w:t>.</w:t>
      </w:r>
      <w:r w:rsidRPr="00957D95">
        <w:rPr>
          <w:rStyle w:val="ae"/>
          <w:rFonts w:ascii="Times New Roman" w:hAnsi="Times New Roman"/>
          <w:i w:val="0"/>
          <w:iCs w:val="0"/>
          <w:sz w:val="28"/>
          <w:szCs w:val="28"/>
          <w:shd w:val="clear" w:color="auto" w:fill="FFFFFF"/>
        </w:rPr>
        <w:t>М</w:t>
      </w:r>
      <w:r w:rsidRPr="00957D95">
        <w:rPr>
          <w:rFonts w:ascii="Times New Roman" w:hAnsi="Times New Roman"/>
          <w:sz w:val="28"/>
          <w:szCs w:val="28"/>
          <w:shd w:val="clear" w:color="auto" w:fill="FFFFFF"/>
        </w:rPr>
        <w:t xml:space="preserve">. Ссудный </w:t>
      </w:r>
      <w:r w:rsidRPr="00957D95">
        <w:rPr>
          <w:rStyle w:val="ae"/>
          <w:rFonts w:ascii="Times New Roman" w:hAnsi="Times New Roman"/>
          <w:i w:val="0"/>
          <w:iCs w:val="0"/>
          <w:sz w:val="28"/>
          <w:szCs w:val="28"/>
          <w:shd w:val="clear" w:color="auto" w:fill="FFFFFF"/>
        </w:rPr>
        <w:t>рынок</w:t>
      </w:r>
      <w:r w:rsidRPr="00957D95">
        <w:rPr>
          <w:rFonts w:ascii="Times New Roman" w:hAnsi="Times New Roman"/>
          <w:sz w:val="28"/>
          <w:szCs w:val="28"/>
          <w:shd w:val="clear" w:color="auto" w:fill="FFFFFF"/>
        </w:rPr>
        <w:t xml:space="preserve"> России.</w:t>
      </w:r>
      <w:r w:rsidR="00275CE0">
        <w:rPr>
          <w:rFonts w:ascii="Times New Roman" w:hAnsi="Times New Roman"/>
          <w:sz w:val="28"/>
          <w:szCs w:val="28"/>
          <w:shd w:val="clear" w:color="auto" w:fill="FFFFFF"/>
        </w:rPr>
        <w:t xml:space="preserve"> /</w:t>
      </w:r>
      <w:r w:rsidRPr="00957D95">
        <w:rPr>
          <w:rFonts w:ascii="Times New Roman" w:hAnsi="Times New Roman"/>
          <w:sz w:val="28"/>
          <w:szCs w:val="28"/>
          <w:shd w:val="clear" w:color="auto" w:fill="FFFFFF"/>
        </w:rPr>
        <w:t> </w:t>
      </w:r>
      <w:r w:rsidRPr="00957D95">
        <w:rPr>
          <w:rStyle w:val="ae"/>
          <w:rFonts w:ascii="Times New Roman" w:hAnsi="Times New Roman"/>
          <w:i w:val="0"/>
          <w:iCs w:val="0"/>
          <w:sz w:val="28"/>
          <w:szCs w:val="28"/>
          <w:shd w:val="clear" w:color="auto" w:fill="FFFFFF"/>
        </w:rPr>
        <w:t>М</w:t>
      </w:r>
      <w:r w:rsidR="00275CE0">
        <w:rPr>
          <w:rFonts w:ascii="Times New Roman" w:hAnsi="Times New Roman"/>
          <w:sz w:val="28"/>
          <w:szCs w:val="28"/>
          <w:shd w:val="clear" w:color="auto" w:fill="FFFFFF"/>
        </w:rPr>
        <w:t>.: Экзамен.</w:t>
      </w:r>
      <w:r w:rsidRPr="00957D95">
        <w:rPr>
          <w:rFonts w:ascii="Times New Roman" w:hAnsi="Times New Roman"/>
          <w:sz w:val="28"/>
          <w:szCs w:val="28"/>
          <w:shd w:val="clear" w:color="auto" w:fill="FFFFFF"/>
        </w:rPr>
        <w:t xml:space="preserve"> 2001. </w:t>
      </w:r>
      <w:r w:rsidR="00275CE0">
        <w:rPr>
          <w:rFonts w:ascii="Times New Roman" w:hAnsi="Times New Roman"/>
          <w:sz w:val="28"/>
          <w:szCs w:val="28"/>
          <w:shd w:val="clear" w:color="auto" w:fill="FFFFFF"/>
        </w:rPr>
        <w:t xml:space="preserve">С. </w:t>
      </w:r>
      <w:r w:rsidRPr="00957D95">
        <w:rPr>
          <w:rFonts w:ascii="Times New Roman" w:hAnsi="Times New Roman"/>
          <w:sz w:val="28"/>
          <w:szCs w:val="28"/>
          <w:shd w:val="clear" w:color="auto" w:fill="FFFFFF"/>
        </w:rPr>
        <w:t>318.</w:t>
      </w:r>
    </w:p>
    <w:p w14:paraId="2C8CA08B" w14:textId="621E4567"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Костина</w:t>
      </w:r>
      <w:r w:rsidR="00275CE0">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Р.В. Финансовые стратегии компаний АПК: учебное пособие / </w:t>
      </w:r>
      <w:r w:rsidR="00275CE0">
        <w:rPr>
          <w:rFonts w:ascii="Times New Roman" w:eastAsia="+mn-ea" w:hAnsi="Times New Roman"/>
          <w:sz w:val="28"/>
          <w:szCs w:val="28"/>
          <w:lang w:eastAsia="ru-RU"/>
        </w:rPr>
        <w:t>А.И. Уколов // М.: Директ-Медиа.</w:t>
      </w:r>
      <w:r w:rsidRPr="00957D95">
        <w:rPr>
          <w:rFonts w:ascii="Times New Roman" w:eastAsia="+mn-ea" w:hAnsi="Times New Roman"/>
          <w:sz w:val="28"/>
          <w:szCs w:val="28"/>
          <w:lang w:eastAsia="ru-RU"/>
        </w:rPr>
        <w:t xml:space="preserve"> 2014.</w:t>
      </w:r>
      <w:r w:rsidR="00275CE0">
        <w:rPr>
          <w:rFonts w:ascii="Times New Roman" w:eastAsia="+mn-ea" w:hAnsi="Times New Roman"/>
          <w:sz w:val="28"/>
          <w:szCs w:val="28"/>
          <w:lang w:eastAsia="ru-RU"/>
        </w:rPr>
        <w:t xml:space="preserve"> С.</w:t>
      </w:r>
      <w:r w:rsidRPr="00957D95">
        <w:rPr>
          <w:rFonts w:ascii="Times New Roman" w:eastAsia="+mn-ea" w:hAnsi="Times New Roman"/>
          <w:sz w:val="28"/>
          <w:szCs w:val="28"/>
          <w:lang w:eastAsia="ru-RU"/>
        </w:rPr>
        <w:t xml:space="preserve"> 741.</w:t>
      </w:r>
    </w:p>
    <w:p w14:paraId="29F7C5A5" w14:textId="3A15DFBE" w:rsidR="00AB68D2"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Кудряшова</w:t>
      </w:r>
      <w:r w:rsidR="00275CE0">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Е.В. Государственное финансовое планирование: правовая доктрина и практика: дис. ...</w:t>
      </w:r>
      <w:r w:rsidR="00275CE0">
        <w:rPr>
          <w:rFonts w:ascii="Times New Roman" w:eastAsia="+mn-ea" w:hAnsi="Times New Roman"/>
          <w:sz w:val="28"/>
          <w:szCs w:val="28"/>
          <w:lang w:eastAsia="ru-RU"/>
        </w:rPr>
        <w:t xml:space="preserve"> д-ра юрид. наук: 12.00.04. М.</w:t>
      </w:r>
      <w:r w:rsidRPr="00957D95">
        <w:rPr>
          <w:rFonts w:ascii="Times New Roman" w:eastAsia="+mn-ea" w:hAnsi="Times New Roman"/>
          <w:sz w:val="28"/>
          <w:szCs w:val="28"/>
          <w:lang w:eastAsia="ru-RU"/>
        </w:rPr>
        <w:t xml:space="preserve"> 2018. </w:t>
      </w:r>
      <w:r w:rsidR="00275CE0">
        <w:rPr>
          <w:rFonts w:ascii="Times New Roman" w:eastAsia="+mn-ea" w:hAnsi="Times New Roman"/>
          <w:sz w:val="28"/>
          <w:szCs w:val="28"/>
          <w:lang w:eastAsia="ru-RU"/>
        </w:rPr>
        <w:t xml:space="preserve">С. </w:t>
      </w:r>
      <w:r w:rsidRPr="00957D95">
        <w:rPr>
          <w:rFonts w:ascii="Times New Roman" w:eastAsia="+mn-ea" w:hAnsi="Times New Roman"/>
          <w:sz w:val="28"/>
          <w:szCs w:val="28"/>
          <w:lang w:eastAsia="ru-RU"/>
        </w:rPr>
        <w:t>415.</w:t>
      </w:r>
    </w:p>
    <w:p w14:paraId="057487FD" w14:textId="5C8F8041" w:rsidR="008847C5" w:rsidRPr="008847C5" w:rsidRDefault="008847C5" w:rsidP="008847C5">
      <w:pPr>
        <w:pStyle w:val="a4"/>
        <w:numPr>
          <w:ilvl w:val="0"/>
          <w:numId w:val="16"/>
        </w:numPr>
        <w:tabs>
          <w:tab w:val="left" w:pos="1134"/>
        </w:tabs>
        <w:spacing w:after="0" w:line="360" w:lineRule="auto"/>
        <w:ind w:left="0" w:firstLine="709"/>
        <w:contextualSpacing w:val="0"/>
        <w:jc w:val="both"/>
        <w:rPr>
          <w:rFonts w:ascii="Times New Roman" w:eastAsia="+mn-ea" w:hAnsi="Times New Roman"/>
          <w:b/>
          <w:bCs/>
          <w:sz w:val="28"/>
          <w:szCs w:val="28"/>
          <w:lang w:eastAsia="ru-RU"/>
        </w:rPr>
      </w:pPr>
      <w:r w:rsidRPr="00957D95">
        <w:rPr>
          <w:rFonts w:ascii="Times New Roman" w:hAnsi="Times New Roman"/>
          <w:sz w:val="28"/>
          <w:szCs w:val="28"/>
        </w:rPr>
        <w:t>Кузнецов</w:t>
      </w:r>
      <w:r>
        <w:rPr>
          <w:rFonts w:ascii="Times New Roman" w:hAnsi="Times New Roman"/>
          <w:sz w:val="28"/>
          <w:szCs w:val="28"/>
        </w:rPr>
        <w:t xml:space="preserve">, </w:t>
      </w:r>
      <w:r w:rsidRPr="00957D95">
        <w:rPr>
          <w:rFonts w:ascii="Times New Roman" w:hAnsi="Times New Roman"/>
          <w:sz w:val="28"/>
          <w:szCs w:val="28"/>
        </w:rPr>
        <w:t xml:space="preserve">Н.Г.  Финансы и кредит / </w:t>
      </w:r>
      <w:r>
        <w:rPr>
          <w:rFonts w:ascii="Times New Roman" w:hAnsi="Times New Roman"/>
          <w:sz w:val="28"/>
          <w:szCs w:val="28"/>
        </w:rPr>
        <w:t>К.В. Кочмола, Е.Н. Алифанова</w:t>
      </w:r>
      <w:r w:rsidRPr="00957D95">
        <w:rPr>
          <w:rFonts w:ascii="Times New Roman" w:hAnsi="Times New Roman"/>
          <w:sz w:val="28"/>
          <w:szCs w:val="28"/>
        </w:rPr>
        <w:t xml:space="preserve"> [и др.]</w:t>
      </w:r>
      <w:r>
        <w:rPr>
          <w:rFonts w:ascii="Times New Roman" w:hAnsi="Times New Roman"/>
          <w:sz w:val="28"/>
          <w:szCs w:val="28"/>
        </w:rPr>
        <w:t xml:space="preserve"> //</w:t>
      </w:r>
      <w:r w:rsidRPr="00957D95">
        <w:rPr>
          <w:rFonts w:ascii="Times New Roman" w:hAnsi="Times New Roman"/>
          <w:sz w:val="28"/>
          <w:szCs w:val="28"/>
        </w:rPr>
        <w:t xml:space="preserve"> М.: Кнорус</w:t>
      </w:r>
      <w:r>
        <w:rPr>
          <w:rFonts w:ascii="Times New Roman" w:hAnsi="Times New Roman"/>
          <w:sz w:val="28"/>
          <w:szCs w:val="28"/>
        </w:rPr>
        <w:t>.</w:t>
      </w:r>
      <w:r w:rsidRPr="00957D95">
        <w:rPr>
          <w:rFonts w:ascii="Times New Roman" w:hAnsi="Times New Roman"/>
          <w:sz w:val="28"/>
          <w:szCs w:val="28"/>
        </w:rPr>
        <w:t xml:space="preserve"> 20</w:t>
      </w:r>
      <w:r w:rsidRPr="00C9019B">
        <w:rPr>
          <w:rFonts w:ascii="Times New Roman" w:hAnsi="Times New Roman"/>
          <w:sz w:val="28"/>
          <w:szCs w:val="28"/>
        </w:rPr>
        <w:t>21</w:t>
      </w:r>
      <w:r w:rsidRPr="00957D95">
        <w:rPr>
          <w:rFonts w:ascii="Times New Roman" w:hAnsi="Times New Roman"/>
          <w:sz w:val="28"/>
          <w:szCs w:val="28"/>
        </w:rPr>
        <w:t>.</w:t>
      </w:r>
      <w:r w:rsidRPr="00C9019B">
        <w:rPr>
          <w:rFonts w:ascii="Times New Roman" w:hAnsi="Times New Roman"/>
          <w:sz w:val="28"/>
          <w:szCs w:val="28"/>
        </w:rPr>
        <w:t xml:space="preserve"> </w:t>
      </w:r>
      <w:r>
        <w:rPr>
          <w:rFonts w:ascii="Times New Roman" w:hAnsi="Times New Roman"/>
          <w:sz w:val="28"/>
          <w:szCs w:val="28"/>
        </w:rPr>
        <w:t xml:space="preserve">С. </w:t>
      </w:r>
      <w:r w:rsidRPr="00C9019B">
        <w:rPr>
          <w:rFonts w:ascii="Times New Roman" w:hAnsi="Times New Roman"/>
          <w:sz w:val="28"/>
          <w:szCs w:val="28"/>
        </w:rPr>
        <w:t>430</w:t>
      </w:r>
      <w:r w:rsidRPr="00957D95">
        <w:rPr>
          <w:rFonts w:ascii="Times New Roman" w:hAnsi="Times New Roman"/>
          <w:sz w:val="28"/>
          <w:szCs w:val="28"/>
        </w:rPr>
        <w:t>.</w:t>
      </w:r>
    </w:p>
    <w:p w14:paraId="216619EB" w14:textId="68930989" w:rsidR="00AB68D2" w:rsidRPr="00957D95" w:rsidRDefault="001B7EF5"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hAnsi="Times New Roman"/>
          <w:sz w:val="28"/>
          <w:szCs w:val="28"/>
          <w:shd w:val="clear" w:color="auto" w:fill="FFFFFF"/>
        </w:rPr>
        <w:t>Красавина</w:t>
      </w:r>
      <w:r>
        <w:rPr>
          <w:rFonts w:ascii="Times New Roman" w:hAnsi="Times New Roman"/>
          <w:sz w:val="28"/>
          <w:szCs w:val="28"/>
          <w:shd w:val="clear" w:color="auto" w:fill="FFFFFF"/>
        </w:rPr>
        <w:t>,</w:t>
      </w:r>
      <w:r w:rsidRPr="00957D95">
        <w:rPr>
          <w:rFonts w:ascii="Times New Roman" w:hAnsi="Times New Roman"/>
          <w:sz w:val="28"/>
          <w:szCs w:val="28"/>
          <w:shd w:val="clear" w:color="auto" w:fill="FFFFFF"/>
        </w:rPr>
        <w:t xml:space="preserve"> Л.Н. </w:t>
      </w:r>
      <w:r w:rsidR="00AB68D2" w:rsidRPr="00957D95">
        <w:rPr>
          <w:rFonts w:ascii="Times New Roman" w:hAnsi="Times New Roman"/>
          <w:sz w:val="28"/>
          <w:szCs w:val="28"/>
          <w:shd w:val="clear" w:color="auto" w:fill="FFFFFF"/>
        </w:rPr>
        <w:t>Международные валютно-кредитные и финансовые отношения: учебник для вузов / 5-е изд., перераб</w:t>
      </w:r>
      <w:r w:rsidR="00275CE0">
        <w:rPr>
          <w:rFonts w:ascii="Times New Roman" w:hAnsi="Times New Roman"/>
          <w:sz w:val="28"/>
          <w:szCs w:val="28"/>
          <w:shd w:val="clear" w:color="auto" w:fill="FFFFFF"/>
        </w:rPr>
        <w:t>. и доп. М.: Издательство Юрайт.</w:t>
      </w:r>
      <w:r w:rsidR="00AB68D2" w:rsidRPr="00957D95">
        <w:rPr>
          <w:rFonts w:ascii="Times New Roman" w:hAnsi="Times New Roman"/>
          <w:sz w:val="28"/>
          <w:szCs w:val="28"/>
          <w:shd w:val="clear" w:color="auto" w:fill="FFFFFF"/>
        </w:rPr>
        <w:t xml:space="preserve"> 2023.</w:t>
      </w:r>
      <w:r w:rsidR="00275CE0">
        <w:rPr>
          <w:rFonts w:ascii="Times New Roman" w:hAnsi="Times New Roman"/>
          <w:sz w:val="28"/>
          <w:szCs w:val="28"/>
          <w:shd w:val="clear" w:color="auto" w:fill="FFFFFF"/>
        </w:rPr>
        <w:t xml:space="preserve"> С.</w:t>
      </w:r>
      <w:r w:rsidR="00AB68D2" w:rsidRPr="00957D95">
        <w:rPr>
          <w:rFonts w:ascii="Times New Roman" w:hAnsi="Times New Roman"/>
          <w:sz w:val="28"/>
          <w:szCs w:val="28"/>
          <w:shd w:val="clear" w:color="auto" w:fill="FFFFFF"/>
        </w:rPr>
        <w:t> 534.</w:t>
      </w:r>
    </w:p>
    <w:p w14:paraId="64FD1114" w14:textId="61F3D557"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Межова</w:t>
      </w:r>
      <w:r w:rsidR="001B7EF5">
        <w:rPr>
          <w:rFonts w:ascii="Times New Roman" w:eastAsia="+mn-ea" w:hAnsi="Times New Roman"/>
          <w:sz w:val="28"/>
          <w:szCs w:val="28"/>
          <w:lang w:eastAsia="ru-RU"/>
        </w:rPr>
        <w:t>, Л.Н.</w:t>
      </w:r>
      <w:r w:rsidRPr="00957D95">
        <w:rPr>
          <w:rFonts w:ascii="Times New Roman" w:eastAsia="+mn-ea" w:hAnsi="Times New Roman"/>
          <w:sz w:val="28"/>
          <w:szCs w:val="28"/>
          <w:lang w:eastAsia="ru-RU"/>
        </w:rPr>
        <w:t xml:space="preserve"> Финансо</w:t>
      </w:r>
      <w:r w:rsidR="001B7EF5">
        <w:rPr>
          <w:rFonts w:ascii="Times New Roman" w:eastAsia="+mn-ea" w:hAnsi="Times New Roman"/>
          <w:sz w:val="28"/>
          <w:szCs w:val="28"/>
          <w:lang w:eastAsia="ru-RU"/>
        </w:rPr>
        <w:t xml:space="preserve">вый менеджмент: учебное пособие / </w:t>
      </w:r>
      <w:r w:rsidR="001B7EF5" w:rsidRPr="00957D95">
        <w:rPr>
          <w:rFonts w:ascii="Times New Roman" w:eastAsia="+mn-ea" w:hAnsi="Times New Roman"/>
          <w:sz w:val="28"/>
          <w:szCs w:val="28"/>
          <w:lang w:eastAsia="ru-RU"/>
        </w:rPr>
        <w:t>Т.В.</w:t>
      </w:r>
      <w:r w:rsidR="001B7EF5">
        <w:rPr>
          <w:rFonts w:ascii="Times New Roman" w:eastAsia="+mn-ea" w:hAnsi="Times New Roman"/>
          <w:sz w:val="28"/>
          <w:szCs w:val="28"/>
          <w:lang w:eastAsia="ru-RU"/>
        </w:rPr>
        <w:t xml:space="preserve"> </w:t>
      </w:r>
      <w:r w:rsidR="001B7EF5" w:rsidRPr="00957D95">
        <w:rPr>
          <w:rFonts w:ascii="Times New Roman" w:eastAsia="+mn-ea" w:hAnsi="Times New Roman"/>
          <w:sz w:val="28"/>
          <w:szCs w:val="28"/>
          <w:lang w:eastAsia="ru-RU"/>
        </w:rPr>
        <w:t xml:space="preserve">Титова </w:t>
      </w:r>
      <w:r w:rsidR="001B7EF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Москва: Новосибирский государственный технический университет, 2010. 163 с.</w:t>
      </w:r>
    </w:p>
    <w:p w14:paraId="5B851BC2" w14:textId="4F7FB486"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Новокшонова</w:t>
      </w:r>
      <w:r w:rsidR="001B7EF5">
        <w:rPr>
          <w:rFonts w:ascii="Times New Roman" w:eastAsia="+mn-ea" w:hAnsi="Times New Roman"/>
          <w:sz w:val="28"/>
          <w:szCs w:val="28"/>
          <w:lang w:eastAsia="ru-RU"/>
        </w:rPr>
        <w:t>, Е.Н.</w:t>
      </w:r>
      <w:r w:rsidRPr="00957D95">
        <w:rPr>
          <w:rFonts w:ascii="Times New Roman" w:eastAsia="+mn-ea" w:hAnsi="Times New Roman"/>
          <w:sz w:val="28"/>
          <w:szCs w:val="28"/>
          <w:lang w:eastAsia="ru-RU"/>
        </w:rPr>
        <w:t xml:space="preserve"> Некредитные финансовые организации в финансов</w:t>
      </w:r>
      <w:r w:rsidR="001B7EF5">
        <w:rPr>
          <w:rFonts w:ascii="Times New Roman" w:eastAsia="+mn-ea" w:hAnsi="Times New Roman"/>
          <w:sz w:val="28"/>
          <w:szCs w:val="28"/>
          <w:lang w:eastAsia="ru-RU"/>
        </w:rPr>
        <w:t xml:space="preserve">ой индустрии России: монография / </w:t>
      </w:r>
      <w:r w:rsidR="001B7EF5" w:rsidRPr="00957D95">
        <w:rPr>
          <w:rFonts w:ascii="Times New Roman" w:eastAsia="+mn-ea" w:hAnsi="Times New Roman"/>
          <w:sz w:val="28"/>
          <w:szCs w:val="28"/>
          <w:lang w:eastAsia="ru-RU"/>
        </w:rPr>
        <w:t xml:space="preserve">Т.А. Найденова </w:t>
      </w:r>
      <w:r w:rsidR="001B7EF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Сыктывкар. Издательство СГУ имени П. Сорокина. 2020. </w:t>
      </w:r>
      <w:r w:rsidR="001B7EF5">
        <w:rPr>
          <w:rFonts w:ascii="Times New Roman" w:eastAsia="+mn-ea" w:hAnsi="Times New Roman"/>
          <w:sz w:val="28"/>
          <w:szCs w:val="28"/>
          <w:lang w:eastAsia="ru-RU"/>
        </w:rPr>
        <w:t>С. 207</w:t>
      </w:r>
      <w:r w:rsidRPr="00957D95">
        <w:rPr>
          <w:rFonts w:ascii="Times New Roman" w:eastAsia="+mn-ea" w:hAnsi="Times New Roman"/>
          <w:sz w:val="28"/>
          <w:szCs w:val="28"/>
          <w:lang w:eastAsia="ru-RU"/>
        </w:rPr>
        <w:t>.</w:t>
      </w:r>
    </w:p>
    <w:p w14:paraId="1C86C61C" w14:textId="77777777"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Основные направления развития финансового рынка Российской Федерации на 2023 год и период 2024 и 2025 годов. Банк России. 2022. Режим доступа: </w:t>
      </w:r>
      <w:hyperlink r:id="rId88" w:history="1">
        <w:r w:rsidRPr="00957D95">
          <w:rPr>
            <w:rStyle w:val="a6"/>
            <w:rFonts w:ascii="Times New Roman" w:eastAsia="+mn-ea" w:hAnsi="Times New Roman"/>
            <w:color w:val="auto"/>
            <w:sz w:val="28"/>
            <w:szCs w:val="28"/>
            <w:u w:val="none"/>
            <w:lang w:eastAsia="ru-RU"/>
          </w:rPr>
          <w:t>http://www.cbr.ru/about_br/publ/onfinmarket/</w:t>
        </w:r>
      </w:hyperlink>
      <w:r w:rsidRPr="00957D95">
        <w:rPr>
          <w:rFonts w:ascii="Times New Roman" w:eastAsia="+mn-ea" w:hAnsi="Times New Roman"/>
          <w:sz w:val="28"/>
          <w:szCs w:val="28"/>
          <w:lang w:eastAsia="ru-RU"/>
        </w:rPr>
        <w:t xml:space="preserve"> (дата обращения: 02.09.2023).</w:t>
      </w:r>
    </w:p>
    <w:p w14:paraId="796AD179" w14:textId="0ABF3BBB" w:rsidR="00AB68D2"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Паунежева</w:t>
      </w:r>
      <w:r w:rsidR="001B7EF5">
        <w:rPr>
          <w:rFonts w:ascii="Times New Roman" w:eastAsia="+mn-ea" w:hAnsi="Times New Roman"/>
          <w:sz w:val="28"/>
          <w:szCs w:val="28"/>
          <w:lang w:eastAsia="ru-RU"/>
        </w:rPr>
        <w:t>, Л.А.</w:t>
      </w:r>
      <w:r w:rsidRPr="00957D95">
        <w:rPr>
          <w:rFonts w:ascii="Times New Roman" w:eastAsia="+mn-ea" w:hAnsi="Times New Roman"/>
          <w:sz w:val="28"/>
          <w:szCs w:val="28"/>
          <w:lang w:eastAsia="ru-RU"/>
        </w:rPr>
        <w:t xml:space="preserve"> Принципы и инструменты политики по развитию финансового рынка</w:t>
      </w:r>
      <w:r w:rsidR="001B7EF5">
        <w:rPr>
          <w:rFonts w:ascii="Times New Roman" w:eastAsia="+mn-ea" w:hAnsi="Times New Roman"/>
          <w:sz w:val="28"/>
          <w:szCs w:val="28"/>
          <w:lang w:eastAsia="ru-RU"/>
        </w:rPr>
        <w:t xml:space="preserve"> / А.А.</w:t>
      </w:r>
      <w:r w:rsidR="001B7EF5" w:rsidRPr="00957D95">
        <w:rPr>
          <w:rFonts w:ascii="Times New Roman" w:eastAsia="+mn-ea" w:hAnsi="Times New Roman"/>
          <w:sz w:val="28"/>
          <w:szCs w:val="28"/>
          <w:lang w:eastAsia="ru-RU"/>
        </w:rPr>
        <w:t xml:space="preserve"> </w:t>
      </w:r>
      <w:r w:rsidR="001B7EF5">
        <w:rPr>
          <w:rFonts w:ascii="Times New Roman" w:eastAsia="+mn-ea" w:hAnsi="Times New Roman"/>
          <w:sz w:val="28"/>
          <w:szCs w:val="28"/>
          <w:lang w:eastAsia="ru-RU"/>
        </w:rPr>
        <w:t xml:space="preserve">Дышекова </w:t>
      </w:r>
      <w:r w:rsidRPr="00957D95">
        <w:rPr>
          <w:rFonts w:ascii="Times New Roman" w:eastAsia="+mn-ea" w:hAnsi="Times New Roman"/>
          <w:sz w:val="28"/>
          <w:szCs w:val="28"/>
          <w:lang w:eastAsia="ru-RU"/>
        </w:rPr>
        <w:t>// Известия Кабардино-балкарского государственного аграрного университета им. В.М.</w:t>
      </w:r>
      <w:r w:rsidRPr="00957D95">
        <w:rPr>
          <w:rFonts w:ascii="Times New Roman" w:eastAsia="+mn-ea" w:hAnsi="Times New Roman"/>
          <w:sz w:val="28"/>
          <w:szCs w:val="28"/>
          <w:lang w:val="en-US" w:eastAsia="ru-RU"/>
        </w:rPr>
        <w:t> </w:t>
      </w:r>
      <w:r w:rsidRPr="00957D95">
        <w:rPr>
          <w:rFonts w:ascii="Times New Roman" w:eastAsia="+mn-ea" w:hAnsi="Times New Roman"/>
          <w:sz w:val="28"/>
          <w:szCs w:val="28"/>
          <w:lang w:eastAsia="ru-RU"/>
        </w:rPr>
        <w:t>Кокова. 2021. № 4(34). С. 136</w:t>
      </w:r>
      <w:r w:rsidR="001B7EF5">
        <w:rPr>
          <w:rFonts w:ascii="Times New Roman" w:eastAsia="+mn-ea" w:hAnsi="Times New Roman"/>
          <w:sz w:val="28"/>
          <w:szCs w:val="28"/>
          <w:lang w:eastAsia="ru-RU"/>
        </w:rPr>
        <w:t>-</w:t>
      </w:r>
      <w:r w:rsidRPr="00957D95">
        <w:rPr>
          <w:rFonts w:ascii="Times New Roman" w:eastAsia="+mn-ea" w:hAnsi="Times New Roman"/>
          <w:sz w:val="28"/>
          <w:szCs w:val="28"/>
          <w:lang w:eastAsia="ru-RU"/>
        </w:rPr>
        <w:t>142.</w:t>
      </w:r>
    </w:p>
    <w:p w14:paraId="4EDA3B2B" w14:textId="77777777" w:rsidR="00292228" w:rsidRPr="00957D95" w:rsidRDefault="00292228" w:rsidP="00292228">
      <w:pPr>
        <w:pStyle w:val="a4"/>
        <w:numPr>
          <w:ilvl w:val="0"/>
          <w:numId w:val="16"/>
        </w:numPr>
        <w:tabs>
          <w:tab w:val="left" w:pos="1134"/>
        </w:tabs>
        <w:spacing w:after="0" w:line="360" w:lineRule="auto"/>
        <w:ind w:left="0" w:firstLine="709"/>
        <w:contextualSpacing w:val="0"/>
        <w:jc w:val="both"/>
        <w:rPr>
          <w:rFonts w:ascii="Times New Roman" w:eastAsia="+mn-ea" w:hAnsi="Times New Roman"/>
          <w:b/>
          <w:bCs/>
          <w:sz w:val="28"/>
          <w:szCs w:val="28"/>
          <w:lang w:eastAsia="ru-RU"/>
        </w:rPr>
      </w:pPr>
      <w:r>
        <w:rPr>
          <w:rFonts w:ascii="Times New Roman" w:hAnsi="Times New Roman"/>
          <w:sz w:val="28"/>
          <w:szCs w:val="28"/>
        </w:rPr>
        <w:t>Поляк, Г.Б.</w:t>
      </w:r>
      <w:r w:rsidRPr="00957D95">
        <w:rPr>
          <w:rFonts w:ascii="Times New Roman" w:hAnsi="Times New Roman"/>
          <w:sz w:val="28"/>
          <w:szCs w:val="28"/>
        </w:rPr>
        <w:t xml:space="preserve"> Финан</w:t>
      </w:r>
      <w:r>
        <w:rPr>
          <w:rFonts w:ascii="Times New Roman" w:hAnsi="Times New Roman"/>
          <w:sz w:val="28"/>
          <w:szCs w:val="28"/>
        </w:rPr>
        <w:t>сы: учебник для вузов / М.: ЮНИТИ-ДАНА.</w:t>
      </w:r>
      <w:r w:rsidRPr="00957D95">
        <w:rPr>
          <w:rFonts w:ascii="Times New Roman" w:hAnsi="Times New Roman"/>
          <w:sz w:val="28"/>
          <w:szCs w:val="28"/>
        </w:rPr>
        <w:t xml:space="preserve"> 2003. </w:t>
      </w:r>
      <w:r>
        <w:rPr>
          <w:rFonts w:ascii="Times New Roman" w:hAnsi="Times New Roman"/>
          <w:sz w:val="28"/>
          <w:szCs w:val="28"/>
        </w:rPr>
        <w:t xml:space="preserve">С. </w:t>
      </w:r>
      <w:r w:rsidRPr="00957D95">
        <w:rPr>
          <w:rFonts w:ascii="Times New Roman" w:hAnsi="Times New Roman"/>
          <w:sz w:val="28"/>
          <w:szCs w:val="28"/>
        </w:rPr>
        <w:t>607.</w:t>
      </w:r>
      <w:r w:rsidRPr="00957D95">
        <w:t xml:space="preserve"> </w:t>
      </w:r>
    </w:p>
    <w:p w14:paraId="11F2FCBB" w14:textId="77777777" w:rsidR="00AB68D2"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Права человека и санкции. Библиодосье. 2022. Режим доступа: </w:t>
      </w:r>
      <w:hyperlink r:id="rId89" w:history="1">
        <w:r w:rsidRPr="00957D95">
          <w:rPr>
            <w:rStyle w:val="a6"/>
            <w:rFonts w:ascii="Times New Roman" w:eastAsia="+mn-ea" w:hAnsi="Times New Roman"/>
            <w:color w:val="auto"/>
            <w:sz w:val="28"/>
            <w:szCs w:val="28"/>
            <w:u w:val="none"/>
            <w:lang w:eastAsia="ru-RU"/>
          </w:rPr>
          <w:t>https://map.ombudsmanrf.org/Karta_Yadro/prav_z_karta/zakon/dokument_zakon/dokument_126/dokument_126web.pdf</w:t>
        </w:r>
      </w:hyperlink>
      <w:r w:rsidRPr="00957D95">
        <w:rPr>
          <w:rFonts w:ascii="Times New Roman" w:eastAsia="+mn-ea" w:hAnsi="Times New Roman"/>
          <w:sz w:val="28"/>
          <w:szCs w:val="28"/>
          <w:lang w:eastAsia="ru-RU"/>
        </w:rPr>
        <w:t xml:space="preserve">  (дата обращения: 01.09.2023).</w:t>
      </w:r>
    </w:p>
    <w:p w14:paraId="66DBABB5" w14:textId="77777777" w:rsidR="00292228" w:rsidRPr="00957D95" w:rsidRDefault="00292228" w:rsidP="00292228">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Style w:val="ae"/>
          <w:rFonts w:ascii="Times New Roman" w:hAnsi="Times New Roman"/>
          <w:i w:val="0"/>
          <w:iCs w:val="0"/>
          <w:sz w:val="28"/>
          <w:szCs w:val="28"/>
          <w:shd w:val="clear" w:color="auto" w:fill="FFFFFF"/>
        </w:rPr>
        <w:lastRenderedPageBreak/>
        <w:t>Райзберг</w:t>
      </w:r>
      <w:r w:rsidRPr="00957D95">
        <w:rPr>
          <w:rFonts w:ascii="Times New Roman" w:hAnsi="Times New Roman"/>
          <w:sz w:val="28"/>
          <w:szCs w:val="28"/>
          <w:shd w:val="clear" w:color="auto" w:fill="FFFFFF"/>
        </w:rPr>
        <w:t xml:space="preserve">, </w:t>
      </w:r>
      <w:r w:rsidRPr="00957D95">
        <w:rPr>
          <w:rStyle w:val="ae"/>
          <w:rFonts w:ascii="Times New Roman" w:hAnsi="Times New Roman"/>
          <w:i w:val="0"/>
          <w:iCs w:val="0"/>
          <w:sz w:val="28"/>
          <w:szCs w:val="28"/>
          <w:shd w:val="clear" w:color="auto" w:fill="FFFFFF"/>
        </w:rPr>
        <w:t>Б</w:t>
      </w:r>
      <w:r w:rsidRPr="00957D95">
        <w:rPr>
          <w:rFonts w:ascii="Times New Roman" w:hAnsi="Times New Roman"/>
          <w:sz w:val="28"/>
          <w:szCs w:val="28"/>
          <w:shd w:val="clear" w:color="auto" w:fill="FFFFFF"/>
        </w:rPr>
        <w:t>.</w:t>
      </w:r>
      <w:r w:rsidRPr="00957D95">
        <w:rPr>
          <w:rStyle w:val="ae"/>
          <w:rFonts w:ascii="Times New Roman" w:hAnsi="Times New Roman"/>
          <w:i w:val="0"/>
          <w:iCs w:val="0"/>
          <w:sz w:val="28"/>
          <w:szCs w:val="28"/>
          <w:shd w:val="clear" w:color="auto" w:fill="FFFFFF"/>
        </w:rPr>
        <w:t>А</w:t>
      </w:r>
      <w:r w:rsidRPr="00957D95">
        <w:rPr>
          <w:rFonts w:ascii="Times New Roman" w:hAnsi="Times New Roman"/>
          <w:sz w:val="28"/>
          <w:szCs w:val="28"/>
          <w:shd w:val="clear" w:color="auto" w:fill="FFFFFF"/>
        </w:rPr>
        <w:t xml:space="preserve">. Современный экономический словарь / </w:t>
      </w:r>
      <w:r w:rsidRPr="00957D95">
        <w:rPr>
          <w:rStyle w:val="ae"/>
          <w:rFonts w:ascii="Times New Roman" w:hAnsi="Times New Roman"/>
          <w:i w:val="0"/>
          <w:iCs w:val="0"/>
          <w:sz w:val="28"/>
          <w:szCs w:val="28"/>
          <w:shd w:val="clear" w:color="auto" w:fill="FFFFFF"/>
        </w:rPr>
        <w:t>Л.Ш</w:t>
      </w:r>
      <w:r w:rsidRPr="00957D95">
        <w:rPr>
          <w:rFonts w:ascii="Times New Roman" w:hAnsi="Times New Roman"/>
          <w:sz w:val="28"/>
          <w:szCs w:val="28"/>
          <w:shd w:val="clear" w:color="auto" w:fill="FFFFFF"/>
        </w:rPr>
        <w:t>. Л</w:t>
      </w:r>
      <w:r w:rsidRPr="00957D95">
        <w:rPr>
          <w:rStyle w:val="ae"/>
          <w:rFonts w:ascii="Times New Roman" w:hAnsi="Times New Roman"/>
          <w:i w:val="0"/>
          <w:iCs w:val="0"/>
          <w:sz w:val="28"/>
          <w:szCs w:val="28"/>
          <w:shd w:val="clear" w:color="auto" w:fill="FFFFFF"/>
        </w:rPr>
        <w:t>озовский</w:t>
      </w:r>
      <w:r w:rsidRPr="00957D95">
        <w:rPr>
          <w:rFonts w:ascii="Times New Roman" w:hAnsi="Times New Roman"/>
          <w:sz w:val="28"/>
          <w:szCs w:val="28"/>
          <w:shd w:val="clear" w:color="auto" w:fill="FFFFFF"/>
        </w:rPr>
        <w:t>, </w:t>
      </w:r>
      <w:r w:rsidRPr="00957D95">
        <w:rPr>
          <w:rStyle w:val="ae"/>
          <w:rFonts w:ascii="Times New Roman" w:hAnsi="Times New Roman"/>
          <w:i w:val="0"/>
          <w:iCs w:val="0"/>
          <w:sz w:val="28"/>
          <w:szCs w:val="28"/>
          <w:shd w:val="clear" w:color="auto" w:fill="FFFFFF"/>
        </w:rPr>
        <w:t>Е.Б</w:t>
      </w:r>
      <w:r w:rsidRPr="00957D95">
        <w:rPr>
          <w:rFonts w:ascii="Times New Roman" w:hAnsi="Times New Roman"/>
          <w:sz w:val="28"/>
          <w:szCs w:val="28"/>
          <w:shd w:val="clear" w:color="auto" w:fill="FFFFFF"/>
        </w:rPr>
        <w:t>. </w:t>
      </w:r>
      <w:r w:rsidRPr="00957D95">
        <w:rPr>
          <w:rStyle w:val="ae"/>
          <w:rFonts w:ascii="Times New Roman" w:hAnsi="Times New Roman"/>
          <w:i w:val="0"/>
          <w:iCs w:val="0"/>
          <w:sz w:val="28"/>
          <w:szCs w:val="28"/>
          <w:shd w:val="clear" w:color="auto" w:fill="FFFFFF"/>
        </w:rPr>
        <w:t>Стародубцева</w:t>
      </w:r>
      <w:r w:rsidRPr="00957D95">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957D95">
        <w:rPr>
          <w:rFonts w:ascii="Times New Roman" w:hAnsi="Times New Roman"/>
          <w:sz w:val="28"/>
          <w:szCs w:val="28"/>
          <w:shd w:val="clear" w:color="auto" w:fill="FFFFFF"/>
        </w:rPr>
        <w:t xml:space="preserve"> 6-е изд., перераб. и доп. Москва: ИНФРА-М</w:t>
      </w:r>
      <w:r>
        <w:rPr>
          <w:rFonts w:ascii="Times New Roman" w:hAnsi="Times New Roman"/>
          <w:sz w:val="28"/>
          <w:szCs w:val="28"/>
          <w:shd w:val="clear" w:color="auto" w:fill="FFFFFF"/>
        </w:rPr>
        <w:t>.</w:t>
      </w:r>
      <w:r w:rsidRPr="00957D95">
        <w:rPr>
          <w:rFonts w:ascii="Times New Roman" w:hAnsi="Times New Roman"/>
          <w:sz w:val="28"/>
          <w:szCs w:val="28"/>
          <w:shd w:val="clear" w:color="auto" w:fill="FFFFFF"/>
        </w:rPr>
        <w:t xml:space="preserve"> 2023. </w:t>
      </w:r>
      <w:r>
        <w:rPr>
          <w:rFonts w:ascii="Times New Roman" w:hAnsi="Times New Roman"/>
          <w:sz w:val="28"/>
          <w:szCs w:val="28"/>
          <w:shd w:val="clear" w:color="auto" w:fill="FFFFFF"/>
        </w:rPr>
        <w:t xml:space="preserve">С. </w:t>
      </w:r>
      <w:r w:rsidRPr="00957D95">
        <w:rPr>
          <w:rFonts w:ascii="Times New Roman" w:hAnsi="Times New Roman"/>
          <w:sz w:val="28"/>
          <w:szCs w:val="28"/>
          <w:shd w:val="clear" w:color="auto" w:fill="FFFFFF"/>
        </w:rPr>
        <w:t>512.</w:t>
      </w:r>
    </w:p>
    <w:p w14:paraId="5DE1EFCE" w14:textId="77777777" w:rsidR="008847C5" w:rsidRPr="00957D95" w:rsidRDefault="008847C5" w:rsidP="008847C5">
      <w:pPr>
        <w:pStyle w:val="a4"/>
        <w:numPr>
          <w:ilvl w:val="0"/>
          <w:numId w:val="16"/>
        </w:numPr>
        <w:tabs>
          <w:tab w:val="left" w:pos="1134"/>
        </w:tabs>
        <w:spacing w:after="0" w:line="360" w:lineRule="auto"/>
        <w:ind w:left="0" w:firstLine="709"/>
        <w:contextualSpacing w:val="0"/>
        <w:jc w:val="both"/>
        <w:rPr>
          <w:rFonts w:ascii="Times New Roman" w:eastAsia="+mn-ea" w:hAnsi="Times New Roman"/>
          <w:b/>
          <w:bCs/>
          <w:sz w:val="28"/>
          <w:szCs w:val="28"/>
          <w:lang w:eastAsia="ru-RU"/>
        </w:rPr>
      </w:pPr>
      <w:r>
        <w:rPr>
          <w:rFonts w:ascii="Times New Roman" w:hAnsi="Times New Roman"/>
          <w:sz w:val="28"/>
          <w:szCs w:val="28"/>
        </w:rPr>
        <w:t>Родионова,</w:t>
      </w:r>
      <w:r w:rsidRPr="00C9019B">
        <w:rPr>
          <w:rFonts w:ascii="Times New Roman" w:hAnsi="Times New Roman"/>
          <w:sz w:val="28"/>
          <w:szCs w:val="28"/>
        </w:rPr>
        <w:t xml:space="preserve"> </w:t>
      </w:r>
      <w:r w:rsidRPr="00957D95">
        <w:rPr>
          <w:rFonts w:ascii="Times New Roman" w:hAnsi="Times New Roman"/>
          <w:sz w:val="28"/>
          <w:szCs w:val="28"/>
        </w:rPr>
        <w:t>В.М. </w:t>
      </w:r>
      <w:r>
        <w:rPr>
          <w:rFonts w:ascii="Times New Roman" w:hAnsi="Times New Roman"/>
          <w:sz w:val="28"/>
          <w:szCs w:val="28"/>
        </w:rPr>
        <w:t>Финансы / М.: Финансы и статистика.</w:t>
      </w:r>
      <w:r w:rsidRPr="00957D95">
        <w:rPr>
          <w:rFonts w:ascii="Times New Roman" w:hAnsi="Times New Roman"/>
          <w:sz w:val="28"/>
          <w:szCs w:val="28"/>
        </w:rPr>
        <w:t xml:space="preserve"> 1995.</w:t>
      </w:r>
      <w:r>
        <w:rPr>
          <w:rFonts w:ascii="Times New Roman" w:hAnsi="Times New Roman"/>
          <w:sz w:val="28"/>
          <w:szCs w:val="28"/>
        </w:rPr>
        <w:t xml:space="preserve"> С. 426</w:t>
      </w:r>
      <w:r w:rsidRPr="00957D95">
        <w:rPr>
          <w:rFonts w:ascii="Times New Roman" w:hAnsi="Times New Roman"/>
          <w:sz w:val="28"/>
          <w:szCs w:val="28"/>
        </w:rPr>
        <w:t>.</w:t>
      </w:r>
    </w:p>
    <w:p w14:paraId="31D64975" w14:textId="77777777"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hAnsi="Times New Roman"/>
          <w:sz w:val="28"/>
          <w:szCs w:val="28"/>
        </w:rPr>
        <w:t xml:space="preserve">Российская Федерация. Законы. О специальных экономических мерах и принудительных мерах : Федеральный закон № 281-ФЗ: текст с изменениями и дополнениями на 28 июня 2022 года : принят Государственной Думой 22 декабря 2006 года: одобрен Советом Федерации 27 декабря 2006 года // КонсультантПлюс: справочная правовая система. – Москва, 1997. </w:t>
      </w:r>
      <w:r w:rsidRPr="00957D95">
        <w:rPr>
          <w:rFonts w:ascii="Times New Roman" w:hAnsi="Times New Roman"/>
          <w:sz w:val="28"/>
          <w:szCs w:val="28"/>
        </w:rPr>
        <w:sym w:font="Symbol" w:char="F02D"/>
      </w:r>
      <w:r w:rsidRPr="00957D95">
        <w:rPr>
          <w:rFonts w:ascii="Times New Roman" w:hAnsi="Times New Roman"/>
          <w:sz w:val="28"/>
          <w:szCs w:val="28"/>
        </w:rPr>
        <w:t xml:space="preserve"> Загл. с титул. экрана.</w:t>
      </w:r>
    </w:p>
    <w:p w14:paraId="04CCD7D6" w14:textId="3B32EEF0"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Style w:val="ae"/>
          <w:rFonts w:ascii="Times New Roman" w:hAnsi="Times New Roman"/>
          <w:i w:val="0"/>
          <w:iCs w:val="0"/>
          <w:sz w:val="28"/>
          <w:szCs w:val="28"/>
          <w:shd w:val="clear" w:color="auto" w:fill="FFFFFF"/>
        </w:rPr>
        <w:t>Рудый</w:t>
      </w:r>
      <w:r w:rsidR="001B7EF5">
        <w:rPr>
          <w:rStyle w:val="ae"/>
          <w:rFonts w:ascii="Times New Roman" w:hAnsi="Times New Roman"/>
          <w:i w:val="0"/>
          <w:iCs w:val="0"/>
          <w:sz w:val="28"/>
          <w:szCs w:val="28"/>
          <w:shd w:val="clear" w:color="auto" w:fill="FFFFFF"/>
        </w:rPr>
        <w:t>,</w:t>
      </w:r>
      <w:r w:rsidRPr="00957D95">
        <w:rPr>
          <w:rStyle w:val="ae"/>
          <w:rFonts w:ascii="Times New Roman" w:hAnsi="Times New Roman"/>
          <w:i w:val="0"/>
          <w:iCs w:val="0"/>
          <w:sz w:val="28"/>
          <w:szCs w:val="28"/>
          <w:shd w:val="clear" w:color="auto" w:fill="FFFFFF"/>
        </w:rPr>
        <w:t xml:space="preserve"> К</w:t>
      </w:r>
      <w:r w:rsidRPr="00957D95">
        <w:rPr>
          <w:rFonts w:ascii="Times New Roman" w:hAnsi="Times New Roman"/>
          <w:sz w:val="28"/>
          <w:szCs w:val="28"/>
          <w:shd w:val="clear" w:color="auto" w:fill="FFFFFF"/>
        </w:rPr>
        <w:t>.</w:t>
      </w:r>
      <w:r w:rsidRPr="00957D95">
        <w:rPr>
          <w:rStyle w:val="ae"/>
          <w:rFonts w:ascii="Times New Roman" w:hAnsi="Times New Roman"/>
          <w:i w:val="0"/>
          <w:iCs w:val="0"/>
          <w:sz w:val="28"/>
          <w:szCs w:val="28"/>
          <w:shd w:val="clear" w:color="auto" w:fill="FFFFFF"/>
        </w:rPr>
        <w:t>В</w:t>
      </w:r>
      <w:r w:rsidRPr="00957D95">
        <w:rPr>
          <w:rFonts w:ascii="Times New Roman" w:hAnsi="Times New Roman"/>
          <w:sz w:val="28"/>
          <w:szCs w:val="28"/>
          <w:shd w:val="clear" w:color="auto" w:fill="FFFFFF"/>
        </w:rPr>
        <w:t>. Финансы в</w:t>
      </w:r>
      <w:r w:rsidR="001B7EF5">
        <w:rPr>
          <w:rFonts w:ascii="Times New Roman" w:hAnsi="Times New Roman"/>
          <w:sz w:val="28"/>
          <w:szCs w:val="28"/>
          <w:shd w:val="clear" w:color="auto" w:fill="FFFFFF"/>
        </w:rPr>
        <w:t>нешнеэкономической деятельности /</w:t>
      </w:r>
      <w:r w:rsidRPr="00957D95">
        <w:rPr>
          <w:rFonts w:ascii="Times New Roman" w:hAnsi="Times New Roman"/>
          <w:sz w:val="28"/>
          <w:szCs w:val="28"/>
          <w:shd w:val="clear" w:color="auto" w:fill="FFFFFF"/>
        </w:rPr>
        <w:t xml:space="preserve"> Минс</w:t>
      </w:r>
      <w:r w:rsidR="001B7EF5">
        <w:rPr>
          <w:rFonts w:ascii="Times New Roman" w:hAnsi="Times New Roman"/>
          <w:sz w:val="28"/>
          <w:szCs w:val="28"/>
          <w:shd w:val="clear" w:color="auto" w:fill="FFFFFF"/>
        </w:rPr>
        <w:t>к: Высшая школа.</w:t>
      </w:r>
      <w:r w:rsidRPr="00957D95">
        <w:rPr>
          <w:rFonts w:ascii="Times New Roman" w:hAnsi="Times New Roman"/>
          <w:sz w:val="28"/>
          <w:szCs w:val="28"/>
          <w:shd w:val="clear" w:color="auto" w:fill="FFFFFF"/>
        </w:rPr>
        <w:t xml:space="preserve"> 2004.</w:t>
      </w:r>
      <w:r w:rsidR="001B7EF5">
        <w:rPr>
          <w:rFonts w:ascii="Times New Roman" w:hAnsi="Times New Roman"/>
          <w:sz w:val="28"/>
          <w:szCs w:val="28"/>
          <w:shd w:val="clear" w:color="auto" w:fill="FFFFFF"/>
        </w:rPr>
        <w:t xml:space="preserve"> С.</w:t>
      </w:r>
      <w:r w:rsidRPr="00957D95">
        <w:rPr>
          <w:rFonts w:ascii="Times New Roman" w:hAnsi="Times New Roman"/>
          <w:sz w:val="28"/>
          <w:szCs w:val="28"/>
          <w:shd w:val="clear" w:color="auto" w:fill="FFFFFF"/>
        </w:rPr>
        <w:t xml:space="preserve"> 218</w:t>
      </w:r>
      <w:r w:rsidR="001B7EF5">
        <w:rPr>
          <w:rFonts w:ascii="Times New Roman" w:hAnsi="Times New Roman"/>
          <w:sz w:val="28"/>
          <w:szCs w:val="28"/>
          <w:shd w:val="clear" w:color="auto" w:fill="FFFFFF"/>
        </w:rPr>
        <w:t>.</w:t>
      </w:r>
    </w:p>
    <w:p w14:paraId="4180E769" w14:textId="19DB9354" w:rsidR="00AB68D2" w:rsidRPr="00957D95" w:rsidRDefault="001B7EF5"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Pr>
          <w:rFonts w:ascii="Times New Roman" w:eastAsia="+mn-ea" w:hAnsi="Times New Roman"/>
          <w:sz w:val="28"/>
          <w:szCs w:val="28"/>
          <w:lang w:eastAsia="ru-RU"/>
        </w:rPr>
        <w:t>Сакс, Дж.Д</w:t>
      </w:r>
      <w:r w:rsidR="00AB68D2" w:rsidRPr="00957D95">
        <w:rPr>
          <w:rFonts w:ascii="Times New Roman" w:eastAsia="+mn-ea" w:hAnsi="Times New Roman"/>
          <w:sz w:val="28"/>
          <w:szCs w:val="28"/>
          <w:lang w:eastAsia="ru-RU"/>
        </w:rPr>
        <w:t xml:space="preserve"> Макроэкономика. Глобальный подход.</w:t>
      </w:r>
      <w:r>
        <w:rPr>
          <w:rFonts w:ascii="Times New Roman" w:eastAsia="+mn-ea" w:hAnsi="Times New Roman"/>
          <w:sz w:val="28"/>
          <w:szCs w:val="28"/>
          <w:lang w:eastAsia="ru-RU"/>
        </w:rPr>
        <w:t xml:space="preserve"> / </w:t>
      </w:r>
      <w:r w:rsidRPr="00957D95">
        <w:rPr>
          <w:rFonts w:ascii="Times New Roman" w:eastAsia="+mn-ea" w:hAnsi="Times New Roman"/>
          <w:sz w:val="28"/>
          <w:szCs w:val="28"/>
          <w:lang w:eastAsia="ru-RU"/>
        </w:rPr>
        <w:t xml:space="preserve">Ф.Б. Ларрен </w:t>
      </w:r>
      <w:r>
        <w:rPr>
          <w:rFonts w:ascii="Times New Roman" w:eastAsia="+mn-ea" w:hAnsi="Times New Roman"/>
          <w:sz w:val="28"/>
          <w:szCs w:val="28"/>
          <w:lang w:eastAsia="ru-RU"/>
        </w:rPr>
        <w:t>// М.: Изд-во: М.: Дело.</w:t>
      </w:r>
      <w:r w:rsidR="00AB68D2" w:rsidRPr="00957D95">
        <w:rPr>
          <w:rFonts w:ascii="Times New Roman" w:eastAsia="+mn-ea" w:hAnsi="Times New Roman"/>
          <w:sz w:val="28"/>
          <w:szCs w:val="28"/>
          <w:lang w:eastAsia="ru-RU"/>
        </w:rPr>
        <w:t xml:space="preserve"> 1996. </w:t>
      </w:r>
      <w:r>
        <w:rPr>
          <w:rFonts w:ascii="Times New Roman" w:eastAsia="+mn-ea" w:hAnsi="Times New Roman"/>
          <w:sz w:val="28"/>
          <w:szCs w:val="28"/>
          <w:lang w:eastAsia="ru-RU"/>
        </w:rPr>
        <w:t xml:space="preserve">С. </w:t>
      </w:r>
      <w:r w:rsidR="00AB68D2" w:rsidRPr="00957D95">
        <w:rPr>
          <w:rFonts w:ascii="Times New Roman" w:eastAsia="+mn-ea" w:hAnsi="Times New Roman"/>
          <w:sz w:val="28"/>
          <w:szCs w:val="28"/>
          <w:lang w:eastAsia="ru-RU"/>
        </w:rPr>
        <w:t>848.</w:t>
      </w:r>
    </w:p>
    <w:p w14:paraId="093A899B" w14:textId="77777777"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Санкции. РСМД. Режим доступа: </w:t>
      </w:r>
      <w:hyperlink r:id="rId90" w:history="1">
        <w:r w:rsidRPr="00957D95">
          <w:rPr>
            <w:rStyle w:val="a6"/>
            <w:rFonts w:ascii="Times New Roman" w:eastAsia="+mn-ea" w:hAnsi="Times New Roman"/>
            <w:color w:val="auto"/>
            <w:sz w:val="28"/>
            <w:szCs w:val="28"/>
            <w:u w:val="none"/>
            <w:lang w:eastAsia="ru-RU"/>
          </w:rPr>
          <w:t>https://russiancouncil.ru/sanctions</w:t>
        </w:r>
      </w:hyperlink>
      <w:r w:rsidRPr="00957D95">
        <w:rPr>
          <w:rFonts w:ascii="Times New Roman" w:eastAsia="+mn-ea" w:hAnsi="Times New Roman"/>
          <w:sz w:val="28"/>
          <w:szCs w:val="28"/>
          <w:lang w:eastAsia="ru-RU"/>
        </w:rPr>
        <w:t xml:space="preserve"> (</w:t>
      </w:r>
      <w:bookmarkStart w:id="40" w:name="_Hlk146901129"/>
      <w:r w:rsidRPr="00957D95">
        <w:rPr>
          <w:rFonts w:ascii="Times New Roman" w:eastAsia="+mn-ea" w:hAnsi="Times New Roman"/>
          <w:sz w:val="28"/>
          <w:szCs w:val="28"/>
          <w:lang w:eastAsia="ru-RU"/>
        </w:rPr>
        <w:t>дата обращения: 01.09.2023).</w:t>
      </w:r>
    </w:p>
    <w:bookmarkEnd w:id="40"/>
    <w:p w14:paraId="25BDA659" w14:textId="77777777"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 xml:space="preserve">Сбер </w:t>
      </w:r>
      <w:r w:rsidRPr="00957D95">
        <w:rPr>
          <w:rFonts w:ascii="Times New Roman" w:eastAsia="+mn-ea" w:hAnsi="Times New Roman"/>
          <w:sz w:val="28"/>
          <w:szCs w:val="28"/>
          <w:lang w:val="en-US" w:eastAsia="ru-RU"/>
        </w:rPr>
        <w:t>CIB</w:t>
      </w:r>
      <w:r w:rsidRPr="00957D95">
        <w:rPr>
          <w:rFonts w:ascii="Times New Roman" w:eastAsia="+mn-ea" w:hAnsi="Times New Roman"/>
          <w:sz w:val="28"/>
          <w:szCs w:val="28"/>
          <w:lang w:eastAsia="ru-RU"/>
        </w:rPr>
        <w:t xml:space="preserve">. Введение в цифровые финансовые активы. Июнь 2023. Режим доступа: </w:t>
      </w:r>
      <w:hyperlink r:id="rId91" w:history="1">
        <w:r w:rsidRPr="00957D95">
          <w:rPr>
            <w:rStyle w:val="a6"/>
            <w:rFonts w:ascii="Times New Roman" w:eastAsia="+mn-ea" w:hAnsi="Times New Roman"/>
            <w:color w:val="auto"/>
            <w:sz w:val="28"/>
            <w:szCs w:val="28"/>
            <w:u w:val="none"/>
            <w:lang w:eastAsia="ru-RU"/>
          </w:rPr>
          <w:t>https://www.sberbank.com/common/img/uploaded/analytics/jdw/20062023_digital_financial_assets.pdf</w:t>
        </w:r>
      </w:hyperlink>
      <w:r w:rsidRPr="00957D95">
        <w:rPr>
          <w:rFonts w:ascii="Times New Roman" w:eastAsia="+mn-ea" w:hAnsi="Times New Roman"/>
          <w:sz w:val="28"/>
          <w:szCs w:val="28"/>
          <w:lang w:eastAsia="ru-RU"/>
        </w:rPr>
        <w:t xml:space="preserve"> (дата обращения: 01.09.2024).</w:t>
      </w:r>
    </w:p>
    <w:p w14:paraId="5412A7D7" w14:textId="0F44D721"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Станишевский</w:t>
      </w:r>
      <w:r w:rsidR="008847C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А.В. Совершенствование управления денежными потоками предприятия: дис</w:t>
      </w:r>
      <w:r w:rsidR="008F1BA5" w:rsidRPr="00957D9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 канд. экон. наук: 08.00.10. М., 2005.</w:t>
      </w:r>
      <w:r w:rsidR="001B7EF5">
        <w:rPr>
          <w:rFonts w:ascii="Times New Roman" w:eastAsia="+mn-ea" w:hAnsi="Times New Roman"/>
          <w:sz w:val="28"/>
          <w:szCs w:val="28"/>
          <w:lang w:eastAsia="ru-RU"/>
        </w:rPr>
        <w:t xml:space="preserve"> С.</w:t>
      </w:r>
      <w:r w:rsidRPr="00957D95">
        <w:rPr>
          <w:rFonts w:ascii="Times New Roman" w:eastAsia="+mn-ea" w:hAnsi="Times New Roman"/>
          <w:sz w:val="28"/>
          <w:szCs w:val="28"/>
          <w:lang w:eastAsia="ru-RU"/>
        </w:rPr>
        <w:t xml:space="preserve"> 169.</w:t>
      </w:r>
    </w:p>
    <w:p w14:paraId="6ABDBFF0" w14:textId="19BE5182"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Старкова</w:t>
      </w:r>
      <w:r w:rsidR="001B7EF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Н.О. Современное состояние и тенденции развития финансового рынка Российской Федерации</w:t>
      </w:r>
      <w:r w:rsidR="001B7EF5">
        <w:rPr>
          <w:rFonts w:ascii="Times New Roman" w:eastAsia="+mn-ea" w:hAnsi="Times New Roman"/>
          <w:sz w:val="28"/>
          <w:szCs w:val="28"/>
          <w:lang w:eastAsia="ru-RU"/>
        </w:rPr>
        <w:t xml:space="preserve"> / Е.С.</w:t>
      </w:r>
      <w:r w:rsidR="001B7EF5" w:rsidRPr="00957D95">
        <w:rPr>
          <w:rFonts w:ascii="Times New Roman" w:eastAsia="+mn-ea" w:hAnsi="Times New Roman"/>
          <w:sz w:val="28"/>
          <w:szCs w:val="28"/>
          <w:lang w:eastAsia="ru-RU"/>
        </w:rPr>
        <w:t xml:space="preserve"> </w:t>
      </w:r>
      <w:r w:rsidR="001B7EF5">
        <w:rPr>
          <w:rFonts w:ascii="Times New Roman" w:eastAsia="+mn-ea" w:hAnsi="Times New Roman"/>
          <w:sz w:val="28"/>
          <w:szCs w:val="28"/>
          <w:lang w:eastAsia="ru-RU"/>
        </w:rPr>
        <w:t xml:space="preserve">Воронова </w:t>
      </w:r>
      <w:r w:rsidRPr="00957D95">
        <w:rPr>
          <w:rFonts w:ascii="Times New Roman" w:eastAsia="+mn-ea" w:hAnsi="Times New Roman"/>
          <w:sz w:val="28"/>
          <w:szCs w:val="28"/>
          <w:lang w:eastAsia="ru-RU"/>
        </w:rPr>
        <w:t>// Научно</w:t>
      </w:r>
      <w:r w:rsidR="001B7EF5">
        <w:rPr>
          <w:rFonts w:ascii="Times New Roman" w:eastAsia="+mn-ea" w:hAnsi="Times New Roman"/>
          <w:sz w:val="28"/>
          <w:szCs w:val="28"/>
          <w:lang w:eastAsia="ru-RU"/>
        </w:rPr>
        <w:t>е обозрение. 2015. № 24. С. 301-</w:t>
      </w:r>
      <w:r w:rsidRPr="00957D95">
        <w:rPr>
          <w:rFonts w:ascii="Times New Roman" w:eastAsia="+mn-ea" w:hAnsi="Times New Roman"/>
          <w:sz w:val="28"/>
          <w:szCs w:val="28"/>
          <w:lang w:eastAsia="ru-RU"/>
        </w:rPr>
        <w:t>308.</w:t>
      </w:r>
    </w:p>
    <w:p w14:paraId="0C795C6B" w14:textId="3A7EEEFB"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Суханова</w:t>
      </w:r>
      <w:r w:rsidR="001B7EF5">
        <w:rPr>
          <w:rFonts w:ascii="Times New Roman" w:eastAsia="+mn-ea" w:hAnsi="Times New Roman"/>
          <w:sz w:val="28"/>
          <w:szCs w:val="28"/>
          <w:lang w:eastAsia="ru-RU"/>
        </w:rPr>
        <w:t xml:space="preserve">, И.Ф. </w:t>
      </w:r>
      <w:r w:rsidRPr="00957D95">
        <w:rPr>
          <w:rFonts w:ascii="Times New Roman" w:eastAsia="+mn-ea" w:hAnsi="Times New Roman"/>
          <w:sz w:val="28"/>
          <w:szCs w:val="28"/>
          <w:lang w:eastAsia="ru-RU"/>
        </w:rPr>
        <w:t xml:space="preserve">Экономические санкции: содержание, цели, мотивы, эффективность </w:t>
      </w:r>
      <w:r w:rsidR="001B7EF5">
        <w:rPr>
          <w:rFonts w:ascii="Times New Roman" w:eastAsia="+mn-ea" w:hAnsi="Times New Roman"/>
          <w:sz w:val="28"/>
          <w:szCs w:val="28"/>
          <w:lang w:eastAsia="ru-RU"/>
        </w:rPr>
        <w:t xml:space="preserve">/ </w:t>
      </w:r>
      <w:r w:rsidR="001B7EF5" w:rsidRPr="00957D95">
        <w:rPr>
          <w:rFonts w:ascii="Times New Roman" w:eastAsia="+mn-ea" w:hAnsi="Times New Roman"/>
          <w:sz w:val="28"/>
          <w:szCs w:val="28"/>
          <w:lang w:eastAsia="ru-RU"/>
        </w:rPr>
        <w:t xml:space="preserve">М.Ю. Лявина </w:t>
      </w:r>
      <w:r w:rsidRPr="00957D95">
        <w:rPr>
          <w:rFonts w:ascii="Times New Roman" w:eastAsia="+mn-ea" w:hAnsi="Times New Roman"/>
          <w:sz w:val="28"/>
          <w:szCs w:val="28"/>
          <w:lang w:eastAsia="ru-RU"/>
        </w:rPr>
        <w:t>// Аграрный научный журнал. 2018. №</w:t>
      </w:r>
      <w:r w:rsidR="008F1BA5" w:rsidRPr="00957D95">
        <w:rPr>
          <w:rFonts w:ascii="Times New Roman" w:eastAsia="+mn-ea" w:hAnsi="Times New Roman"/>
          <w:sz w:val="28"/>
          <w:szCs w:val="28"/>
          <w:lang w:eastAsia="ru-RU"/>
        </w:rPr>
        <w:t> </w:t>
      </w:r>
      <w:r w:rsidR="001B7EF5">
        <w:rPr>
          <w:rFonts w:ascii="Times New Roman" w:eastAsia="+mn-ea" w:hAnsi="Times New Roman"/>
          <w:sz w:val="28"/>
          <w:szCs w:val="28"/>
          <w:lang w:eastAsia="ru-RU"/>
        </w:rPr>
        <w:t>4. С. 88-</w:t>
      </w:r>
      <w:r w:rsidRPr="00957D95">
        <w:rPr>
          <w:rFonts w:ascii="Times New Roman" w:eastAsia="+mn-ea" w:hAnsi="Times New Roman"/>
          <w:sz w:val="28"/>
          <w:szCs w:val="28"/>
          <w:lang w:eastAsia="ru-RU"/>
        </w:rPr>
        <w:t>93.</w:t>
      </w:r>
    </w:p>
    <w:p w14:paraId="26DB1C83" w14:textId="5F317FEB" w:rsidR="00AB68D2" w:rsidRPr="00957D95" w:rsidRDefault="00AB68D2" w:rsidP="0091463F">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Суэтин</w:t>
      </w:r>
      <w:r w:rsidR="001B7EF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А.А.</w:t>
      </w:r>
      <w:r w:rsidR="001B7EF5">
        <w:rPr>
          <w:rFonts w:ascii="Times New Roman" w:eastAsia="+mn-ea" w:hAnsi="Times New Roman"/>
          <w:sz w:val="28"/>
          <w:szCs w:val="28"/>
          <w:lang w:eastAsia="ru-RU"/>
        </w:rPr>
        <w:t xml:space="preserve"> Международный финансовый рынок /</w:t>
      </w:r>
      <w:r w:rsidRPr="00957D95">
        <w:rPr>
          <w:rFonts w:ascii="Times New Roman" w:eastAsia="+mn-ea" w:hAnsi="Times New Roman"/>
          <w:sz w:val="28"/>
          <w:szCs w:val="28"/>
          <w:lang w:eastAsia="ru-RU"/>
        </w:rPr>
        <w:t xml:space="preserve"> М.: Кнорус, 2004.</w:t>
      </w:r>
      <w:r w:rsidR="006D1DCC" w:rsidRPr="00957D95">
        <w:rPr>
          <w:rFonts w:ascii="Times New Roman" w:eastAsia="+mn-ea" w:hAnsi="Times New Roman"/>
          <w:sz w:val="28"/>
          <w:szCs w:val="28"/>
          <w:lang w:eastAsia="ru-RU"/>
        </w:rPr>
        <w:t xml:space="preserve"> </w:t>
      </w:r>
      <w:r w:rsidR="001B7EF5">
        <w:rPr>
          <w:rFonts w:ascii="Times New Roman" w:eastAsia="+mn-ea" w:hAnsi="Times New Roman"/>
          <w:sz w:val="28"/>
          <w:szCs w:val="28"/>
          <w:lang w:eastAsia="ru-RU"/>
        </w:rPr>
        <w:t xml:space="preserve">С. </w:t>
      </w:r>
      <w:r w:rsidR="006D1DCC" w:rsidRPr="00957D95">
        <w:rPr>
          <w:rFonts w:ascii="Times New Roman" w:eastAsia="+mn-ea" w:hAnsi="Times New Roman"/>
          <w:sz w:val="28"/>
          <w:szCs w:val="28"/>
          <w:lang w:eastAsia="ru-RU"/>
        </w:rPr>
        <w:t>224.</w:t>
      </w:r>
    </w:p>
    <w:p w14:paraId="3EE18470" w14:textId="0B0947F8" w:rsidR="00AB68D2" w:rsidRPr="00957D95" w:rsidRDefault="00AB68D2" w:rsidP="0091463F">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lastRenderedPageBreak/>
        <w:t>Тетерятников</w:t>
      </w:r>
      <w:r w:rsidR="001B7EF5">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К.С. Экономические санкции США: новые выз</w:t>
      </w:r>
      <w:r w:rsidR="001B7EF5">
        <w:rPr>
          <w:rFonts w:ascii="Times New Roman" w:eastAsia="+mn-ea" w:hAnsi="Times New Roman"/>
          <w:sz w:val="28"/>
          <w:szCs w:val="28"/>
          <w:lang w:eastAsia="ru-RU"/>
        </w:rPr>
        <w:t>овы для России /</w:t>
      </w:r>
      <w:r w:rsidRPr="00957D95">
        <w:rPr>
          <w:rFonts w:ascii="Times New Roman" w:eastAsia="+mn-ea" w:hAnsi="Times New Roman"/>
          <w:sz w:val="28"/>
          <w:szCs w:val="28"/>
          <w:lang w:eastAsia="ru-RU"/>
        </w:rPr>
        <w:t xml:space="preserve"> Менеджмент и бизнес-админ</w:t>
      </w:r>
      <w:r w:rsidR="001B7EF5">
        <w:rPr>
          <w:rFonts w:ascii="Times New Roman" w:eastAsia="+mn-ea" w:hAnsi="Times New Roman"/>
          <w:sz w:val="28"/>
          <w:szCs w:val="28"/>
          <w:lang w:eastAsia="ru-RU"/>
        </w:rPr>
        <w:t>истрирование. 2017. № 3. С. 168-</w:t>
      </w:r>
      <w:r w:rsidRPr="00957D95">
        <w:rPr>
          <w:rFonts w:ascii="Times New Roman" w:eastAsia="+mn-ea" w:hAnsi="Times New Roman"/>
          <w:sz w:val="28"/>
          <w:szCs w:val="28"/>
          <w:lang w:eastAsia="ru-RU"/>
        </w:rPr>
        <w:t>177.</w:t>
      </w:r>
    </w:p>
    <w:p w14:paraId="6CA29507" w14:textId="79CDAB24" w:rsidR="00AB68D2" w:rsidRPr="00957D95" w:rsidRDefault="00AB68D2" w:rsidP="0091463F">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Ткаченко</w:t>
      </w:r>
      <w:r w:rsidR="00C9019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Е.Д. Понятие, цели, принципы применения экономических санкций в международной торговой практике [Электронный ресурс] / Е.Д.</w:t>
      </w:r>
      <w:r w:rsidRPr="00957D95">
        <w:rPr>
          <w:rFonts w:ascii="Times New Roman" w:eastAsia="+mn-ea" w:hAnsi="Times New Roman"/>
          <w:sz w:val="28"/>
          <w:szCs w:val="28"/>
          <w:lang w:val="en-US" w:eastAsia="ru-RU"/>
        </w:rPr>
        <w:t> </w:t>
      </w:r>
      <w:r w:rsidRPr="00957D95">
        <w:rPr>
          <w:rFonts w:ascii="Times New Roman" w:eastAsia="+mn-ea" w:hAnsi="Times New Roman"/>
          <w:sz w:val="28"/>
          <w:szCs w:val="28"/>
          <w:lang w:eastAsia="ru-RU"/>
        </w:rPr>
        <w:t>Ткаченко // Молодая наука Сибири: электрон. науч. журн. 2020. №</w:t>
      </w:r>
      <w:r w:rsidRPr="00957D95">
        <w:rPr>
          <w:rFonts w:ascii="Times New Roman" w:eastAsia="+mn-ea" w:hAnsi="Times New Roman"/>
          <w:sz w:val="28"/>
          <w:szCs w:val="28"/>
          <w:lang w:val="en-US" w:eastAsia="ru-RU"/>
        </w:rPr>
        <w:t> </w:t>
      </w:r>
      <w:r w:rsidRPr="00957D95">
        <w:rPr>
          <w:rFonts w:ascii="Times New Roman" w:eastAsia="+mn-ea" w:hAnsi="Times New Roman"/>
          <w:sz w:val="28"/>
          <w:szCs w:val="28"/>
          <w:lang w:eastAsia="ru-RU"/>
        </w:rPr>
        <w:t>2. Режим доступа: http://mnv.irgups.ru/toma/28-20 (дата обращения: 06.09.2023).</w:t>
      </w:r>
    </w:p>
    <w:p w14:paraId="343C0D4D" w14:textId="535187A5"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Трофимов</w:t>
      </w:r>
      <w:r w:rsidR="00C9019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Г.А. Инвес</w:t>
      </w:r>
      <w:r w:rsidR="00C9019B">
        <w:rPr>
          <w:rFonts w:ascii="Times New Roman" w:eastAsia="+mn-ea" w:hAnsi="Times New Roman"/>
          <w:sz w:val="28"/>
          <w:szCs w:val="28"/>
          <w:lang w:eastAsia="ru-RU"/>
        </w:rPr>
        <w:t xml:space="preserve">тиции (инвестирование): учебник / </w:t>
      </w:r>
      <w:r w:rsidR="00C9019B" w:rsidRPr="00957D95">
        <w:rPr>
          <w:rFonts w:ascii="Times New Roman" w:eastAsia="+mn-ea" w:hAnsi="Times New Roman"/>
          <w:sz w:val="28"/>
          <w:szCs w:val="28"/>
          <w:lang w:eastAsia="ru-RU"/>
        </w:rPr>
        <w:t xml:space="preserve">О.В. Бургонов </w:t>
      </w:r>
      <w:r w:rsidR="00C9019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Спб.: Институт электронного обучения Санкт-Петербургского университета технологий управления и экономики. 2011. </w:t>
      </w:r>
      <w:r w:rsidR="00C9019B">
        <w:rPr>
          <w:rFonts w:ascii="Times New Roman" w:eastAsia="+mn-ea" w:hAnsi="Times New Roman"/>
          <w:sz w:val="28"/>
          <w:szCs w:val="28"/>
          <w:lang w:eastAsia="ru-RU"/>
        </w:rPr>
        <w:t xml:space="preserve">С. </w:t>
      </w:r>
      <w:r w:rsidRPr="00957D95">
        <w:rPr>
          <w:rFonts w:ascii="Times New Roman" w:eastAsia="+mn-ea" w:hAnsi="Times New Roman"/>
          <w:sz w:val="28"/>
          <w:szCs w:val="28"/>
          <w:lang w:eastAsia="ru-RU"/>
        </w:rPr>
        <w:t>348.</w:t>
      </w:r>
    </w:p>
    <w:p w14:paraId="7ED72234" w14:textId="6FCA234A"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b/>
          <w:bCs/>
          <w:sz w:val="28"/>
          <w:szCs w:val="28"/>
          <w:lang w:eastAsia="ru-RU"/>
        </w:rPr>
      </w:pPr>
      <w:r w:rsidRPr="00957D95">
        <w:rPr>
          <w:rFonts w:ascii="Times New Roman" w:hAnsi="Times New Roman"/>
          <w:sz w:val="28"/>
          <w:szCs w:val="28"/>
        </w:rPr>
        <w:t>У</w:t>
      </w:r>
      <w:r w:rsidR="00C9019B">
        <w:rPr>
          <w:rFonts w:ascii="Times New Roman" w:hAnsi="Times New Roman"/>
          <w:sz w:val="28"/>
          <w:szCs w:val="28"/>
        </w:rPr>
        <w:t>,</w:t>
      </w:r>
      <w:r w:rsidRPr="00957D95">
        <w:rPr>
          <w:rFonts w:ascii="Times New Roman" w:hAnsi="Times New Roman"/>
          <w:sz w:val="28"/>
          <w:szCs w:val="28"/>
        </w:rPr>
        <w:t xml:space="preserve"> Вэй, Необходимость классификации финансовых инструментов</w:t>
      </w:r>
      <w:r w:rsidR="00C9019B">
        <w:rPr>
          <w:rFonts w:ascii="Times New Roman" w:hAnsi="Times New Roman"/>
          <w:sz w:val="28"/>
          <w:szCs w:val="28"/>
        </w:rPr>
        <w:t xml:space="preserve"> / М.Ж.</w:t>
      </w:r>
      <w:r w:rsidR="00C9019B" w:rsidRPr="00957D95">
        <w:rPr>
          <w:rFonts w:ascii="Times New Roman" w:hAnsi="Times New Roman"/>
          <w:sz w:val="28"/>
          <w:szCs w:val="28"/>
        </w:rPr>
        <w:t xml:space="preserve"> </w:t>
      </w:r>
      <w:r w:rsidR="00C9019B">
        <w:rPr>
          <w:rFonts w:ascii="Times New Roman" w:hAnsi="Times New Roman"/>
          <w:sz w:val="28"/>
          <w:szCs w:val="28"/>
        </w:rPr>
        <w:t xml:space="preserve">Темирханова </w:t>
      </w:r>
      <w:r w:rsidRPr="00957D95">
        <w:rPr>
          <w:rFonts w:ascii="Times New Roman" w:hAnsi="Times New Roman"/>
          <w:sz w:val="28"/>
          <w:szCs w:val="28"/>
        </w:rPr>
        <w:t>// Бюллетень науки и практики. 2022. Т.</w:t>
      </w:r>
      <w:r w:rsidR="008F1BA5" w:rsidRPr="00957D95">
        <w:rPr>
          <w:rFonts w:ascii="Times New Roman" w:hAnsi="Times New Roman"/>
          <w:sz w:val="28"/>
          <w:szCs w:val="28"/>
        </w:rPr>
        <w:t> </w:t>
      </w:r>
      <w:r w:rsidRPr="00957D95">
        <w:rPr>
          <w:rFonts w:ascii="Times New Roman" w:hAnsi="Times New Roman"/>
          <w:sz w:val="28"/>
          <w:szCs w:val="28"/>
        </w:rPr>
        <w:t>8. №</w:t>
      </w:r>
      <w:r w:rsidR="008F1BA5" w:rsidRPr="00957D95">
        <w:rPr>
          <w:rFonts w:ascii="Times New Roman" w:hAnsi="Times New Roman"/>
          <w:sz w:val="28"/>
          <w:szCs w:val="28"/>
        </w:rPr>
        <w:t> </w:t>
      </w:r>
      <w:r w:rsidR="00C9019B">
        <w:rPr>
          <w:rFonts w:ascii="Times New Roman" w:hAnsi="Times New Roman"/>
          <w:sz w:val="28"/>
          <w:szCs w:val="28"/>
        </w:rPr>
        <w:t>6. С. 589-</w:t>
      </w:r>
      <w:r w:rsidRPr="00957D95">
        <w:rPr>
          <w:rFonts w:ascii="Times New Roman" w:hAnsi="Times New Roman"/>
          <w:sz w:val="28"/>
          <w:szCs w:val="28"/>
        </w:rPr>
        <w:t>601.</w:t>
      </w:r>
    </w:p>
    <w:p w14:paraId="1E481FED" w14:textId="77777777" w:rsidR="00AB68D2" w:rsidRPr="00957D95" w:rsidRDefault="00AB68D2" w:rsidP="0039327B">
      <w:pPr>
        <w:numPr>
          <w:ilvl w:val="0"/>
          <w:numId w:val="16"/>
        </w:numPr>
        <w:tabs>
          <w:tab w:val="left" w:pos="1134"/>
        </w:tabs>
        <w:spacing w:after="0" w:line="360" w:lineRule="auto"/>
        <w:ind w:left="0" w:firstLine="709"/>
        <w:jc w:val="both"/>
        <w:rPr>
          <w:rFonts w:ascii="Times New Roman" w:hAnsi="Times New Roman"/>
          <w:sz w:val="28"/>
          <w:szCs w:val="28"/>
        </w:rPr>
      </w:pPr>
      <w:r w:rsidRPr="00957D95">
        <w:rPr>
          <w:rFonts w:ascii="Times New Roman" w:hAnsi="Times New Roman"/>
          <w:sz w:val="28"/>
          <w:szCs w:val="28"/>
        </w:rPr>
        <w:t>Устав ООН (полный текст) // ООН:</w:t>
      </w:r>
      <w:r w:rsidRPr="00957D95">
        <w:rPr>
          <w:rFonts w:ascii="Times New Roman" w:hAnsi="Times New Roman"/>
          <w:sz w:val="28"/>
          <w:szCs w:val="28"/>
          <w:lang w:val="en-US"/>
        </w:rPr>
        <w:t> </w:t>
      </w:r>
      <w:r w:rsidRPr="00957D95">
        <w:rPr>
          <w:rFonts w:ascii="Times New Roman" w:hAnsi="Times New Roman"/>
          <w:sz w:val="28"/>
          <w:szCs w:val="28"/>
        </w:rPr>
        <w:t>[официальный</w:t>
      </w:r>
      <w:r w:rsidRPr="00957D95">
        <w:rPr>
          <w:rFonts w:ascii="Times New Roman" w:hAnsi="Times New Roman"/>
          <w:sz w:val="28"/>
          <w:szCs w:val="28"/>
          <w:lang w:val="en-US"/>
        </w:rPr>
        <w:t> </w:t>
      </w:r>
      <w:r w:rsidRPr="00957D95">
        <w:rPr>
          <w:rFonts w:ascii="Times New Roman" w:hAnsi="Times New Roman"/>
          <w:sz w:val="28"/>
          <w:szCs w:val="28"/>
        </w:rPr>
        <w:t>сайт].</w:t>
      </w:r>
      <w:r w:rsidRPr="00957D95">
        <w:rPr>
          <w:rFonts w:ascii="Times New Roman" w:hAnsi="Times New Roman"/>
          <w:sz w:val="28"/>
          <w:szCs w:val="28"/>
          <w:lang w:val="en-US"/>
        </w:rPr>
        <w:t> </w:t>
      </w:r>
      <w:r w:rsidRPr="00957D95">
        <w:rPr>
          <w:rFonts w:ascii="Times New Roman" w:hAnsi="Times New Roman"/>
          <w:sz w:val="28"/>
          <w:szCs w:val="28"/>
        </w:rPr>
        <w:t xml:space="preserve">– 2023. – URL: </w:t>
      </w:r>
      <w:hyperlink r:id="rId92" w:history="1">
        <w:r w:rsidRPr="00957D95">
          <w:rPr>
            <w:rStyle w:val="a6"/>
            <w:rFonts w:ascii="Times New Roman" w:hAnsi="Times New Roman"/>
            <w:color w:val="auto"/>
            <w:sz w:val="28"/>
            <w:szCs w:val="28"/>
            <w:u w:val="none"/>
          </w:rPr>
          <w:t>https://www.un.org/ru/about-us/un-charter/full-text</w:t>
        </w:r>
      </w:hyperlink>
      <w:r w:rsidRPr="00957D95">
        <w:rPr>
          <w:rFonts w:ascii="Times New Roman" w:hAnsi="Times New Roman"/>
          <w:sz w:val="28"/>
          <w:szCs w:val="28"/>
        </w:rPr>
        <w:t xml:space="preserve"> (дата обращения: 11.09.2023).</w:t>
      </w:r>
    </w:p>
    <w:p w14:paraId="3965926B" w14:textId="7594522F" w:rsidR="00AB68D2" w:rsidRPr="00957D95" w:rsidRDefault="00AB68D2"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eastAsia="ru-RU"/>
        </w:rPr>
      </w:pPr>
      <w:r w:rsidRPr="00957D95">
        <w:rPr>
          <w:rFonts w:ascii="Times New Roman" w:eastAsia="+mn-ea" w:hAnsi="Times New Roman"/>
          <w:sz w:val="28"/>
          <w:szCs w:val="28"/>
          <w:lang w:eastAsia="ru-RU"/>
        </w:rPr>
        <w:t>Цинделиани</w:t>
      </w:r>
      <w:r w:rsidR="00C9019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И.А. Финансовое право / Москва: Проспект, 2017.</w:t>
      </w:r>
      <w:r w:rsidR="00C9019B">
        <w:rPr>
          <w:rFonts w:ascii="Times New Roman" w:eastAsia="+mn-ea" w:hAnsi="Times New Roman"/>
          <w:sz w:val="28"/>
          <w:szCs w:val="28"/>
          <w:lang w:eastAsia="ru-RU"/>
        </w:rPr>
        <w:t xml:space="preserve"> С. 656</w:t>
      </w:r>
      <w:r w:rsidRPr="00957D95">
        <w:rPr>
          <w:rFonts w:ascii="Times New Roman" w:eastAsia="+mn-ea" w:hAnsi="Times New Roman"/>
          <w:sz w:val="28"/>
          <w:szCs w:val="28"/>
          <w:lang w:eastAsia="ru-RU"/>
        </w:rPr>
        <w:t>.</w:t>
      </w:r>
    </w:p>
    <w:p w14:paraId="383D84FD" w14:textId="6A85D0B8" w:rsidR="00AB68D2" w:rsidRPr="00957D95" w:rsidRDefault="00AB68D2"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eastAsia="ru-RU"/>
        </w:rPr>
      </w:pPr>
      <w:bookmarkStart w:id="41" w:name="_Hlk146913645"/>
      <w:r w:rsidRPr="00957D95">
        <w:rPr>
          <w:rFonts w:ascii="Times New Roman" w:eastAsia="+mn-ea" w:hAnsi="Times New Roman"/>
          <w:sz w:val="28"/>
          <w:szCs w:val="28"/>
          <w:lang w:eastAsia="ru-RU"/>
        </w:rPr>
        <w:t>Якунина</w:t>
      </w:r>
      <w:r w:rsidR="0091678B">
        <w:rPr>
          <w:rFonts w:ascii="Times New Roman" w:eastAsia="+mn-ea" w:hAnsi="Times New Roman"/>
          <w:sz w:val="28"/>
          <w:szCs w:val="28"/>
          <w:lang w:eastAsia="ru-RU"/>
        </w:rPr>
        <w:t>,</w:t>
      </w:r>
      <w:r w:rsidRPr="00957D95">
        <w:rPr>
          <w:rFonts w:ascii="Times New Roman" w:eastAsia="+mn-ea" w:hAnsi="Times New Roman"/>
          <w:sz w:val="28"/>
          <w:szCs w:val="28"/>
          <w:lang w:eastAsia="ru-RU"/>
        </w:rPr>
        <w:t xml:space="preserve"> А.В.</w:t>
      </w:r>
      <w:bookmarkEnd w:id="41"/>
      <w:r w:rsidRPr="00957D95">
        <w:rPr>
          <w:rFonts w:ascii="Times New Roman" w:eastAsia="+mn-ea" w:hAnsi="Times New Roman"/>
          <w:sz w:val="28"/>
          <w:szCs w:val="28"/>
          <w:lang w:eastAsia="ru-RU"/>
        </w:rPr>
        <w:t xml:space="preserve"> Сравнительный анализ инструментов финансирования в сфере слияний и поглощений / А.В. Якунина, Ю.В.</w:t>
      </w:r>
      <w:r w:rsidRPr="00957D95">
        <w:rPr>
          <w:rFonts w:ascii="Times New Roman" w:eastAsia="+mn-ea" w:hAnsi="Times New Roman"/>
          <w:sz w:val="28"/>
          <w:szCs w:val="28"/>
          <w:lang w:val="en-US" w:eastAsia="ru-RU"/>
        </w:rPr>
        <w:t> </w:t>
      </w:r>
      <w:r w:rsidRPr="00957D95">
        <w:rPr>
          <w:rFonts w:ascii="Times New Roman" w:eastAsia="+mn-ea" w:hAnsi="Times New Roman"/>
          <w:sz w:val="28"/>
          <w:szCs w:val="28"/>
          <w:lang w:eastAsia="ru-RU"/>
        </w:rPr>
        <w:t>Семернина, С.А.</w:t>
      </w:r>
      <w:r w:rsidRPr="00957D95">
        <w:rPr>
          <w:rFonts w:ascii="Times New Roman" w:eastAsia="+mn-ea" w:hAnsi="Times New Roman"/>
          <w:sz w:val="28"/>
          <w:szCs w:val="28"/>
          <w:lang w:val="en-US" w:eastAsia="ru-RU"/>
        </w:rPr>
        <w:t> </w:t>
      </w:r>
      <w:r w:rsidRPr="00957D95">
        <w:rPr>
          <w:rFonts w:ascii="Times New Roman" w:eastAsia="+mn-ea" w:hAnsi="Times New Roman"/>
          <w:sz w:val="28"/>
          <w:szCs w:val="28"/>
          <w:lang w:eastAsia="ru-RU"/>
        </w:rPr>
        <w:t>Варыгин // Финансовая жизнь. 2018. № 2.</w:t>
      </w:r>
      <w:r w:rsidR="0091678B">
        <w:rPr>
          <w:rFonts w:ascii="Times New Roman" w:eastAsia="+mn-ea" w:hAnsi="Times New Roman"/>
          <w:sz w:val="28"/>
          <w:szCs w:val="28"/>
          <w:lang w:eastAsia="ru-RU"/>
        </w:rPr>
        <w:t xml:space="preserve"> </w:t>
      </w:r>
      <w:r w:rsidRPr="00957D95">
        <w:rPr>
          <w:rFonts w:ascii="Times New Roman" w:eastAsia="+mn-ea" w:hAnsi="Times New Roman"/>
          <w:sz w:val="28"/>
          <w:szCs w:val="28"/>
          <w:lang w:eastAsia="ru-RU"/>
        </w:rPr>
        <w:t>С. 43</w:t>
      </w:r>
      <w:r w:rsidR="0091678B">
        <w:rPr>
          <w:rFonts w:ascii="Times New Roman" w:eastAsia="+mn-ea" w:hAnsi="Times New Roman"/>
          <w:sz w:val="28"/>
          <w:szCs w:val="28"/>
          <w:lang w:eastAsia="ru-RU"/>
        </w:rPr>
        <w:t>-</w:t>
      </w:r>
      <w:r w:rsidRPr="00957D95">
        <w:rPr>
          <w:rFonts w:ascii="Times New Roman" w:eastAsia="+mn-ea" w:hAnsi="Times New Roman"/>
          <w:sz w:val="28"/>
          <w:szCs w:val="28"/>
          <w:lang w:eastAsia="ru-RU"/>
        </w:rPr>
        <w:t>48.</w:t>
      </w:r>
    </w:p>
    <w:p w14:paraId="230F7EE7" w14:textId="77777777" w:rsidR="006C4E39" w:rsidRPr="00957D95" w:rsidRDefault="006C4E39"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 xml:space="preserve">Fintech and the Future of Finance. World Bank. Available at: </w:t>
      </w:r>
      <w:hyperlink r:id="rId93" w:history="1">
        <w:r w:rsidRPr="00957D95">
          <w:rPr>
            <w:rStyle w:val="a6"/>
            <w:rFonts w:ascii="Times New Roman" w:eastAsia="+mn-ea" w:hAnsi="Times New Roman"/>
            <w:color w:val="auto"/>
            <w:sz w:val="28"/>
            <w:szCs w:val="28"/>
            <w:u w:val="none"/>
            <w:lang w:val="en-US" w:eastAsia="ru-RU"/>
          </w:rPr>
          <w:t>https://www.worldbank.org/en/publication/fintech-and-the-future-of-finance</w:t>
        </w:r>
      </w:hyperlink>
      <w:r w:rsidRPr="00957D95">
        <w:rPr>
          <w:rFonts w:ascii="Times New Roman" w:eastAsia="+mn-ea" w:hAnsi="Times New Roman"/>
          <w:sz w:val="28"/>
          <w:szCs w:val="28"/>
          <w:lang w:val="en-US" w:eastAsia="ru-RU"/>
        </w:rPr>
        <w:t xml:space="preserve"> (date of access: 21.09.2023).</w:t>
      </w:r>
    </w:p>
    <w:p w14:paraId="24843225" w14:textId="77777777" w:rsidR="006C4E39" w:rsidRPr="00957D95" w:rsidRDefault="006C4E39"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 xml:space="preserve">Fintech. World Bank Data. Available at: </w:t>
      </w:r>
      <w:hyperlink r:id="rId94" w:history="1">
        <w:r w:rsidRPr="00957D95">
          <w:rPr>
            <w:rStyle w:val="a6"/>
            <w:rFonts w:ascii="Times New Roman" w:eastAsia="+mn-ea" w:hAnsi="Times New Roman"/>
            <w:color w:val="auto"/>
            <w:sz w:val="28"/>
            <w:szCs w:val="28"/>
            <w:u w:val="none"/>
            <w:lang w:val="en-US" w:eastAsia="ru-RU"/>
          </w:rPr>
          <w:t>https://www.worldbank.org/en/topic/fintech</w:t>
        </w:r>
      </w:hyperlink>
      <w:r w:rsidRPr="00957D95">
        <w:rPr>
          <w:rFonts w:ascii="Times New Roman" w:eastAsia="+mn-ea" w:hAnsi="Times New Roman"/>
          <w:sz w:val="28"/>
          <w:szCs w:val="28"/>
          <w:lang w:val="en-US" w:eastAsia="ru-RU"/>
        </w:rPr>
        <w:t xml:space="preserve"> (date of access: 21.09.2023).</w:t>
      </w:r>
    </w:p>
    <w:p w14:paraId="7E848131" w14:textId="77777777" w:rsidR="006C4E39" w:rsidRPr="00957D95" w:rsidRDefault="006C4E39"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 xml:space="preserve">Global Economic Prospects. World Bank. Available at: </w:t>
      </w:r>
      <w:hyperlink r:id="rId95" w:history="1">
        <w:r w:rsidRPr="00957D95">
          <w:rPr>
            <w:rStyle w:val="a6"/>
            <w:rFonts w:ascii="Times New Roman" w:eastAsia="+mn-ea" w:hAnsi="Times New Roman"/>
            <w:color w:val="auto"/>
            <w:sz w:val="28"/>
            <w:szCs w:val="28"/>
            <w:u w:val="none"/>
            <w:lang w:val="en-US" w:eastAsia="ru-RU"/>
          </w:rPr>
          <w:t>https://www.worldbank.org/en/publication/global-economic-prospects</w:t>
        </w:r>
      </w:hyperlink>
      <w:r w:rsidRPr="00957D95">
        <w:rPr>
          <w:rFonts w:ascii="Times New Roman" w:eastAsia="+mn-ea" w:hAnsi="Times New Roman"/>
          <w:sz w:val="28"/>
          <w:szCs w:val="28"/>
          <w:lang w:val="en-US" w:eastAsia="ru-RU"/>
        </w:rPr>
        <w:t xml:space="preserve"> (date of access: 01.09.2023).</w:t>
      </w:r>
    </w:p>
    <w:p w14:paraId="3C5D2724" w14:textId="59973711" w:rsidR="006C4E39" w:rsidRPr="00957D95" w:rsidRDefault="006C4E39" w:rsidP="0039327B">
      <w:pPr>
        <w:numPr>
          <w:ilvl w:val="0"/>
          <w:numId w:val="16"/>
        </w:numPr>
        <w:tabs>
          <w:tab w:val="left" w:pos="1134"/>
        </w:tabs>
        <w:spacing w:after="0" w:line="360" w:lineRule="auto"/>
        <w:ind w:left="0" w:firstLine="709"/>
        <w:jc w:val="both"/>
        <w:rPr>
          <w:rFonts w:ascii="Times New Roman" w:hAnsi="Times New Roman"/>
          <w:sz w:val="28"/>
          <w:szCs w:val="28"/>
          <w:lang w:val="en-US"/>
        </w:rPr>
      </w:pPr>
      <w:r w:rsidRPr="00957D95">
        <w:rPr>
          <w:rFonts w:ascii="Times New Roman" w:hAnsi="Times New Roman"/>
          <w:sz w:val="28"/>
          <w:szCs w:val="28"/>
          <w:lang w:val="en-US"/>
        </w:rPr>
        <w:t>Hufbauer G.C. Economic Sanctions Reconsidered / G.C. Hufbauer, J.J. Schott, E.A. Kimberly [et al.]. 3</w:t>
      </w:r>
      <w:r w:rsidRPr="00957D95">
        <w:rPr>
          <w:rFonts w:ascii="Times New Roman" w:hAnsi="Times New Roman"/>
          <w:sz w:val="28"/>
          <w:szCs w:val="28"/>
          <w:vertAlign w:val="superscript"/>
          <w:lang w:val="en-US"/>
        </w:rPr>
        <w:t>d</w:t>
      </w:r>
      <w:r w:rsidRPr="00957D95">
        <w:rPr>
          <w:rFonts w:ascii="Times New Roman" w:hAnsi="Times New Roman"/>
          <w:sz w:val="28"/>
          <w:szCs w:val="28"/>
          <w:lang w:val="en-US"/>
        </w:rPr>
        <w:t xml:space="preserve"> ed. Washington, D.C.: Peterson Institute for International Economics, 2009. 248 p.</w:t>
      </w:r>
    </w:p>
    <w:p w14:paraId="5CB3711C" w14:textId="77777777" w:rsidR="006C4E39" w:rsidRPr="00957D95" w:rsidRDefault="006C4E39"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lastRenderedPageBreak/>
        <w:t>Jung D. Robo-Advisory: Opportunities and Risks for the Future of Financial Advisory / D. Jung, F. Glaser, W. Kopplin // Advances in Consulting Research. 2018. Vol. 7. Pp. 405-427.</w:t>
      </w:r>
    </w:p>
    <w:p w14:paraId="6B0721A0" w14:textId="77777777" w:rsidR="006C4E39" w:rsidRPr="00957D95" w:rsidRDefault="006C4E39" w:rsidP="0039327B">
      <w:pPr>
        <w:pStyle w:val="a4"/>
        <w:numPr>
          <w:ilvl w:val="0"/>
          <w:numId w:val="16"/>
        </w:numPr>
        <w:tabs>
          <w:tab w:val="left" w:pos="1134"/>
        </w:tabs>
        <w:spacing w:after="0" w:line="360" w:lineRule="auto"/>
        <w:ind w:left="0" w:firstLine="709"/>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Jung D., Dorner V., et al. Robo-Advisory. Business &amp; Information Systems Engineering. 2018. Vol. 60. Pp. 81</w:t>
      </w:r>
      <w:r w:rsidRPr="00957D95">
        <w:rPr>
          <w:rFonts w:ascii="Times New Roman" w:eastAsia="+mn-ea" w:hAnsi="Times New Roman"/>
          <w:sz w:val="28"/>
          <w:szCs w:val="28"/>
          <w:lang w:val="en-US" w:eastAsia="ru-RU"/>
        </w:rPr>
        <w:sym w:font="Symbol" w:char="F02D"/>
      </w:r>
      <w:r w:rsidRPr="00957D95">
        <w:rPr>
          <w:rFonts w:ascii="Times New Roman" w:eastAsia="+mn-ea" w:hAnsi="Times New Roman"/>
          <w:sz w:val="28"/>
          <w:szCs w:val="28"/>
          <w:lang w:val="en-US" w:eastAsia="ru-RU"/>
        </w:rPr>
        <w:t>86.</w:t>
      </w:r>
    </w:p>
    <w:p w14:paraId="0BA1EAE5" w14:textId="77777777" w:rsidR="006C4E39" w:rsidRPr="00957D95" w:rsidRDefault="006C4E39"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Morgan T.C. The Threat and Imposition of Economic Sanctions, 1971-2000 / T.C. Morgan, N. Bapat, V. Krustev // Conflict Management and Peace Science. 2009. Vol. 26 (1). Pp. 92–110.</w:t>
      </w:r>
    </w:p>
    <w:p w14:paraId="5DBCF8BB" w14:textId="77777777" w:rsidR="006C4E39" w:rsidRPr="00957D95" w:rsidRDefault="006C4E39"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 xml:space="preserve">OECD Data. Gross domestic product (GDP). Available at: </w:t>
      </w:r>
      <w:hyperlink r:id="rId96" w:history="1">
        <w:r w:rsidRPr="00957D95">
          <w:rPr>
            <w:rStyle w:val="a6"/>
            <w:rFonts w:ascii="Times New Roman" w:eastAsia="+mn-ea" w:hAnsi="Times New Roman"/>
            <w:color w:val="auto"/>
            <w:sz w:val="28"/>
            <w:szCs w:val="28"/>
            <w:u w:val="none"/>
            <w:lang w:val="en-US" w:eastAsia="ru-RU"/>
          </w:rPr>
          <w:t>https://data.oecd.org/gdp/gross-domestic-product-gdp.htm</w:t>
        </w:r>
      </w:hyperlink>
      <w:r w:rsidRPr="00957D95">
        <w:rPr>
          <w:rFonts w:ascii="Times New Roman" w:eastAsia="+mn-ea" w:hAnsi="Times New Roman"/>
          <w:sz w:val="28"/>
          <w:szCs w:val="28"/>
          <w:lang w:val="en-US" w:eastAsia="ru-RU"/>
        </w:rPr>
        <w:t xml:space="preserve"> (date of access: 21.09.2023).</w:t>
      </w:r>
    </w:p>
    <w:p w14:paraId="359EF7D9" w14:textId="77777777" w:rsidR="006C4E39" w:rsidRPr="00957D95" w:rsidRDefault="006C4E39"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 xml:space="preserve">OECD Data. Russian Federation. Available at: </w:t>
      </w:r>
      <w:hyperlink r:id="rId97" w:history="1">
        <w:r w:rsidRPr="00957D95">
          <w:rPr>
            <w:rStyle w:val="a6"/>
            <w:rFonts w:ascii="Times New Roman" w:eastAsia="+mn-ea" w:hAnsi="Times New Roman"/>
            <w:color w:val="auto"/>
            <w:sz w:val="28"/>
            <w:szCs w:val="28"/>
            <w:u w:val="none"/>
            <w:lang w:val="en-US" w:eastAsia="ru-RU"/>
          </w:rPr>
          <w:t>https://data.oecd.org/russian-federation.htm</w:t>
        </w:r>
      </w:hyperlink>
      <w:r w:rsidRPr="00957D95">
        <w:rPr>
          <w:rFonts w:ascii="Times New Roman" w:eastAsia="+mn-ea" w:hAnsi="Times New Roman"/>
          <w:sz w:val="28"/>
          <w:szCs w:val="28"/>
          <w:lang w:val="en-US" w:eastAsia="ru-RU"/>
        </w:rPr>
        <w:t xml:space="preserve"> (date of access: 21.09.2023).</w:t>
      </w:r>
    </w:p>
    <w:p w14:paraId="2E971879" w14:textId="4837E39D" w:rsidR="006C4E39" w:rsidRPr="00957D95" w:rsidRDefault="006C4E39" w:rsidP="0039327B">
      <w:pPr>
        <w:pStyle w:val="a4"/>
        <w:numPr>
          <w:ilvl w:val="0"/>
          <w:numId w:val="16"/>
        </w:numPr>
        <w:tabs>
          <w:tab w:val="left" w:pos="1134"/>
        </w:tabs>
        <w:spacing w:after="0" w:line="360" w:lineRule="auto"/>
        <w:ind w:left="-142" w:firstLine="851"/>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 xml:space="preserve">Peschel D., Kenworthy P. The Global Economic Outlook in five charts. Available at: </w:t>
      </w:r>
      <w:hyperlink r:id="rId98" w:history="1">
        <w:r w:rsidRPr="00957D95">
          <w:rPr>
            <w:rStyle w:val="a6"/>
            <w:rFonts w:ascii="Times New Roman" w:eastAsia="+mn-ea" w:hAnsi="Times New Roman"/>
            <w:color w:val="auto"/>
            <w:sz w:val="28"/>
            <w:szCs w:val="28"/>
            <w:u w:val="none"/>
            <w:lang w:val="en-US" w:eastAsia="ru-RU"/>
          </w:rPr>
          <w:t>https://blogs.worldbank.org/developmenttalk/global-economic-outlook-five-charts-1</w:t>
        </w:r>
      </w:hyperlink>
      <w:r w:rsidRPr="00957D95">
        <w:rPr>
          <w:rFonts w:ascii="Times New Roman" w:eastAsia="+mn-ea" w:hAnsi="Times New Roman"/>
          <w:sz w:val="28"/>
          <w:szCs w:val="28"/>
          <w:lang w:val="en-US" w:eastAsia="ru-RU"/>
        </w:rPr>
        <w:t xml:space="preserve"> </w:t>
      </w:r>
      <w:r w:rsidR="00292228" w:rsidRPr="00292228">
        <w:rPr>
          <w:rFonts w:ascii="Times New Roman" w:eastAsia="+mn-ea" w:hAnsi="Times New Roman"/>
          <w:sz w:val="28"/>
          <w:szCs w:val="28"/>
          <w:lang w:val="en-US" w:eastAsia="ru-RU"/>
        </w:rPr>
        <w:t>(</w:t>
      </w:r>
      <w:r w:rsidRPr="00957D95">
        <w:rPr>
          <w:rFonts w:ascii="Times New Roman" w:eastAsia="+mn-ea" w:hAnsi="Times New Roman"/>
          <w:sz w:val="28"/>
          <w:szCs w:val="28"/>
          <w:lang w:val="en-US" w:eastAsia="ru-RU"/>
        </w:rPr>
        <w:t>date of access: 01.09.2023).</w:t>
      </w:r>
    </w:p>
    <w:p w14:paraId="7592AF39" w14:textId="5D492E96" w:rsidR="006C4E39" w:rsidRPr="00957D95" w:rsidRDefault="006C4E39"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Russia Foreign Direct Investment 1992</w:t>
      </w:r>
      <w:r w:rsidR="00292228">
        <w:rPr>
          <w:rFonts w:ascii="Times New Roman" w:eastAsia="+mn-ea" w:hAnsi="Times New Roman"/>
          <w:sz w:val="28"/>
          <w:szCs w:val="28"/>
          <w:lang w:val="en-US" w:eastAsia="ru-RU"/>
        </w:rPr>
        <w:t>-</w:t>
      </w:r>
      <w:r w:rsidRPr="00957D95">
        <w:rPr>
          <w:rFonts w:ascii="Times New Roman" w:eastAsia="+mn-ea" w:hAnsi="Times New Roman"/>
          <w:sz w:val="28"/>
          <w:szCs w:val="28"/>
          <w:lang w:val="en-US" w:eastAsia="ru-RU"/>
        </w:rPr>
        <w:t xml:space="preserve">2023. Macrotrends. Available at: </w:t>
      </w:r>
      <w:hyperlink r:id="rId99" w:history="1">
        <w:r w:rsidRPr="00957D95">
          <w:rPr>
            <w:rStyle w:val="a6"/>
            <w:rFonts w:ascii="Times New Roman" w:eastAsia="+mn-ea" w:hAnsi="Times New Roman"/>
            <w:color w:val="auto"/>
            <w:sz w:val="28"/>
            <w:szCs w:val="28"/>
            <w:u w:val="none"/>
            <w:lang w:val="en-US" w:eastAsia="ru-RU"/>
          </w:rPr>
          <w:t>https://www.macrotrends.net/countries/RUS/russia/foreign-direct-investment</w:t>
        </w:r>
      </w:hyperlink>
      <w:r w:rsidRPr="00957D95">
        <w:rPr>
          <w:rFonts w:ascii="Times New Roman" w:eastAsia="+mn-ea" w:hAnsi="Times New Roman"/>
          <w:sz w:val="28"/>
          <w:szCs w:val="28"/>
          <w:lang w:val="en-US" w:eastAsia="ru-RU"/>
        </w:rPr>
        <w:t xml:space="preserve"> (date of access: 21.09.2023).</w:t>
      </w:r>
    </w:p>
    <w:p w14:paraId="175912AC" w14:textId="4D8A2846" w:rsidR="006C4E39" w:rsidRPr="00957D95" w:rsidRDefault="006C4E39" w:rsidP="0039327B">
      <w:pPr>
        <w:pStyle w:val="a4"/>
        <w:numPr>
          <w:ilvl w:val="0"/>
          <w:numId w:val="16"/>
        </w:numPr>
        <w:tabs>
          <w:tab w:val="left" w:pos="1134"/>
        </w:tabs>
        <w:spacing w:after="0" w:line="360" w:lineRule="auto"/>
        <w:ind w:left="0" w:firstLine="709"/>
        <w:contextualSpacing w:val="0"/>
        <w:jc w:val="both"/>
        <w:rPr>
          <w:rFonts w:ascii="Times New Roman" w:eastAsia="+mn-ea" w:hAnsi="Times New Roman"/>
          <w:sz w:val="28"/>
          <w:szCs w:val="28"/>
          <w:lang w:val="en-US" w:eastAsia="ru-RU"/>
        </w:rPr>
      </w:pPr>
      <w:r w:rsidRPr="00957D95">
        <w:rPr>
          <w:rFonts w:ascii="Times New Roman" w:eastAsia="+mn-ea" w:hAnsi="Times New Roman"/>
          <w:sz w:val="28"/>
          <w:szCs w:val="28"/>
          <w:lang w:val="en-US" w:eastAsia="ru-RU"/>
        </w:rPr>
        <w:t>Shengqun Qi. Fintech and the Digital Transformation of Financial Services // BCP Business &amp; Management. 2023. Vol. 41. Pp. 289</w:t>
      </w:r>
      <w:r w:rsidR="00292228">
        <w:rPr>
          <w:rFonts w:ascii="Times New Roman" w:eastAsia="+mn-ea" w:hAnsi="Times New Roman"/>
          <w:sz w:val="28"/>
          <w:szCs w:val="28"/>
          <w:lang w:eastAsia="ru-RU"/>
        </w:rPr>
        <w:t>-</w:t>
      </w:r>
      <w:r w:rsidRPr="00957D95">
        <w:rPr>
          <w:rFonts w:ascii="Times New Roman" w:eastAsia="+mn-ea" w:hAnsi="Times New Roman"/>
          <w:sz w:val="28"/>
          <w:szCs w:val="28"/>
          <w:lang w:val="en-US" w:eastAsia="ru-RU"/>
        </w:rPr>
        <w:t>294.</w:t>
      </w:r>
    </w:p>
    <w:p w14:paraId="3679E216" w14:textId="77777777" w:rsidR="006C4E39" w:rsidRPr="00957D95" w:rsidRDefault="006C4E39">
      <w:pPr>
        <w:rPr>
          <w:rFonts w:ascii="Times New Roman" w:hAnsi="Times New Roman"/>
          <w:b/>
          <w:bCs/>
          <w:sz w:val="28"/>
          <w:szCs w:val="28"/>
        </w:rPr>
      </w:pPr>
      <w:r w:rsidRPr="00957D95">
        <w:rPr>
          <w:rFonts w:ascii="Times New Roman" w:hAnsi="Times New Roman"/>
          <w:b/>
          <w:bCs/>
          <w:sz w:val="28"/>
          <w:szCs w:val="28"/>
        </w:rPr>
        <w:br w:type="page"/>
      </w:r>
    </w:p>
    <w:p w14:paraId="156A53F7" w14:textId="4F2E18CA" w:rsidR="00AF5E6F" w:rsidRPr="00957D95" w:rsidRDefault="00AF5E6F" w:rsidP="00AF5E6F">
      <w:pPr>
        <w:tabs>
          <w:tab w:val="left" w:pos="142"/>
          <w:tab w:val="left" w:pos="993"/>
        </w:tabs>
        <w:spacing w:after="0" w:line="240" w:lineRule="auto"/>
        <w:jc w:val="center"/>
        <w:rPr>
          <w:rFonts w:ascii="Times New Roman" w:hAnsi="Times New Roman"/>
          <w:b/>
          <w:bCs/>
          <w:sz w:val="28"/>
          <w:szCs w:val="28"/>
        </w:rPr>
      </w:pPr>
      <w:r w:rsidRPr="00957D95">
        <w:rPr>
          <w:rFonts w:ascii="Times New Roman" w:hAnsi="Times New Roman"/>
          <w:b/>
          <w:bCs/>
          <w:sz w:val="28"/>
          <w:szCs w:val="28"/>
        </w:rPr>
        <w:lastRenderedPageBreak/>
        <w:t>ПРИЛОЖЕНИЕ А</w:t>
      </w:r>
    </w:p>
    <w:p w14:paraId="5C3B9C68" w14:textId="77777777" w:rsidR="00756B01" w:rsidRPr="00957D95" w:rsidRDefault="00756B01" w:rsidP="00AF5E6F">
      <w:pPr>
        <w:tabs>
          <w:tab w:val="left" w:pos="142"/>
          <w:tab w:val="left" w:pos="993"/>
        </w:tabs>
        <w:spacing w:after="0" w:line="240" w:lineRule="auto"/>
        <w:jc w:val="center"/>
        <w:rPr>
          <w:rFonts w:ascii="Times New Roman" w:hAnsi="Times New Roman"/>
          <w:b/>
          <w:bCs/>
          <w:sz w:val="28"/>
          <w:szCs w:val="28"/>
        </w:rPr>
      </w:pPr>
    </w:p>
    <w:p w14:paraId="2B23D657" w14:textId="4DBCBA15" w:rsidR="00AF5E6F" w:rsidRPr="00957D95" w:rsidRDefault="00AF5E6F" w:rsidP="00AF5E6F">
      <w:pPr>
        <w:tabs>
          <w:tab w:val="left" w:pos="142"/>
          <w:tab w:val="left" w:pos="993"/>
        </w:tabs>
        <w:spacing w:after="0" w:line="240" w:lineRule="auto"/>
        <w:jc w:val="center"/>
        <w:rPr>
          <w:rFonts w:ascii="Times New Roman" w:hAnsi="Times New Roman"/>
          <w:b/>
          <w:bCs/>
          <w:sz w:val="28"/>
          <w:szCs w:val="28"/>
        </w:rPr>
      </w:pPr>
      <w:r w:rsidRPr="00957D95">
        <w:rPr>
          <w:rFonts w:ascii="Times New Roman" w:hAnsi="Times New Roman"/>
          <w:b/>
          <w:bCs/>
          <w:sz w:val="28"/>
          <w:szCs w:val="28"/>
        </w:rPr>
        <w:t>Перечень крупнейших американских компаний (</w:t>
      </w:r>
      <w:r w:rsidRPr="00957D95">
        <w:rPr>
          <w:rFonts w:ascii="Times New Roman" w:hAnsi="Times New Roman"/>
          <w:b/>
          <w:bCs/>
          <w:sz w:val="28"/>
          <w:szCs w:val="28"/>
          <w:lang w:val="en-US"/>
        </w:rPr>
        <w:t>Global</w:t>
      </w:r>
      <w:r w:rsidRPr="00957D95">
        <w:rPr>
          <w:rFonts w:ascii="Times New Roman" w:hAnsi="Times New Roman"/>
          <w:b/>
          <w:bCs/>
          <w:sz w:val="28"/>
          <w:szCs w:val="28"/>
        </w:rPr>
        <w:t xml:space="preserve"> 500) ушедших </w:t>
      </w:r>
    </w:p>
    <w:p w14:paraId="18E29682" w14:textId="77777777" w:rsidR="00AF5E6F" w:rsidRPr="00957D95" w:rsidRDefault="00AF5E6F" w:rsidP="00AF5E6F">
      <w:pPr>
        <w:tabs>
          <w:tab w:val="left" w:pos="142"/>
          <w:tab w:val="left" w:pos="993"/>
        </w:tabs>
        <w:spacing w:after="0" w:line="240" w:lineRule="auto"/>
        <w:jc w:val="center"/>
        <w:rPr>
          <w:rFonts w:ascii="Times New Roman" w:hAnsi="Times New Roman"/>
          <w:b/>
          <w:bCs/>
          <w:sz w:val="28"/>
          <w:szCs w:val="28"/>
        </w:rPr>
      </w:pPr>
      <w:r w:rsidRPr="00957D95">
        <w:rPr>
          <w:rFonts w:ascii="Times New Roman" w:hAnsi="Times New Roman"/>
          <w:b/>
          <w:bCs/>
          <w:sz w:val="28"/>
          <w:szCs w:val="28"/>
        </w:rPr>
        <w:t>из РФ</w:t>
      </w:r>
    </w:p>
    <w:p w14:paraId="47B4B6F8" w14:textId="77777777" w:rsidR="00AF5E6F" w:rsidRPr="00957D95" w:rsidRDefault="00AF5E6F" w:rsidP="00AF5E6F">
      <w:pPr>
        <w:tabs>
          <w:tab w:val="left" w:pos="142"/>
          <w:tab w:val="left" w:pos="993"/>
        </w:tabs>
        <w:spacing w:after="0" w:line="240" w:lineRule="auto"/>
        <w:jc w:val="center"/>
        <w:rPr>
          <w:rFonts w:ascii="Times New Roman" w:hAnsi="Times New Roman"/>
          <w:sz w:val="28"/>
          <w:szCs w:val="28"/>
        </w:rPr>
      </w:pPr>
    </w:p>
    <w:p w14:paraId="7ADC1557" w14:textId="325817F0" w:rsidR="00AF5E6F" w:rsidRPr="00957D95" w:rsidRDefault="00AF5E6F" w:rsidP="00AF5E6F">
      <w:pPr>
        <w:tabs>
          <w:tab w:val="left" w:pos="142"/>
          <w:tab w:val="left" w:pos="993"/>
        </w:tabs>
        <w:spacing w:after="0" w:line="240" w:lineRule="auto"/>
        <w:rPr>
          <w:rFonts w:ascii="Times New Roman" w:hAnsi="Times New Roman"/>
          <w:sz w:val="28"/>
          <w:szCs w:val="28"/>
        </w:rPr>
      </w:pPr>
      <w:r w:rsidRPr="00957D95">
        <w:rPr>
          <w:rFonts w:ascii="Times New Roman" w:hAnsi="Times New Roman"/>
          <w:sz w:val="28"/>
          <w:szCs w:val="28"/>
        </w:rPr>
        <w:t xml:space="preserve">Таблица А.1 </w:t>
      </w:r>
      <w:r w:rsidRPr="00957D95">
        <w:rPr>
          <w:rFonts w:ascii="Times New Roman" w:hAnsi="Times New Roman"/>
          <w:sz w:val="28"/>
          <w:szCs w:val="28"/>
        </w:rPr>
        <w:sym w:font="Symbol" w:char="F02D"/>
      </w:r>
      <w:r w:rsidRPr="00957D95">
        <w:rPr>
          <w:rFonts w:ascii="Times New Roman" w:hAnsi="Times New Roman"/>
          <w:sz w:val="28"/>
          <w:szCs w:val="28"/>
        </w:rPr>
        <w:t xml:space="preserve"> Крупнейшие иностранные компании, ушедшие из рынка РФ</w:t>
      </w:r>
      <w:r w:rsidR="006D1DCC" w:rsidRPr="00957D95">
        <w:rPr>
          <w:rFonts w:ascii="Times New Roman" w:hAnsi="Times New Roman"/>
          <w:sz w:val="28"/>
          <w:szCs w:val="28"/>
        </w:rPr>
        <w:t xml:space="preserve"> (составлено автором)</w:t>
      </w:r>
    </w:p>
    <w:tbl>
      <w:tblPr>
        <w:tblStyle w:val="a3"/>
        <w:tblW w:w="0" w:type="auto"/>
        <w:tblLook w:val="04A0" w:firstRow="1" w:lastRow="0" w:firstColumn="1" w:lastColumn="0" w:noHBand="0" w:noVBand="1"/>
      </w:tblPr>
      <w:tblGrid>
        <w:gridCol w:w="701"/>
        <w:gridCol w:w="1380"/>
        <w:gridCol w:w="1600"/>
        <w:gridCol w:w="4114"/>
        <w:gridCol w:w="1550"/>
      </w:tblGrid>
      <w:tr w:rsidR="00AF5E6F" w:rsidRPr="00957D95" w14:paraId="403FF128" w14:textId="77777777" w:rsidTr="002055D5">
        <w:tc>
          <w:tcPr>
            <w:tcW w:w="701" w:type="dxa"/>
          </w:tcPr>
          <w:p w14:paraId="682BB538" w14:textId="77777777" w:rsidR="00AF5E6F" w:rsidRPr="00957D95" w:rsidRDefault="00AF5E6F" w:rsidP="002055D5">
            <w:pPr>
              <w:tabs>
                <w:tab w:val="left" w:pos="142"/>
                <w:tab w:val="left" w:pos="993"/>
              </w:tabs>
              <w:jc w:val="center"/>
              <w:rPr>
                <w:rFonts w:ascii="Times New Roman" w:hAnsi="Times New Roman"/>
                <w:sz w:val="24"/>
                <w:szCs w:val="24"/>
              </w:rPr>
            </w:pPr>
            <w:r w:rsidRPr="00957D95">
              <w:rPr>
                <w:rFonts w:ascii="Times New Roman" w:hAnsi="Times New Roman"/>
                <w:sz w:val="24"/>
                <w:szCs w:val="24"/>
              </w:rPr>
              <w:t>п.п.</w:t>
            </w:r>
          </w:p>
        </w:tc>
        <w:tc>
          <w:tcPr>
            <w:tcW w:w="1380" w:type="dxa"/>
          </w:tcPr>
          <w:p w14:paraId="6FD4270B" w14:textId="77777777" w:rsidR="00AF5E6F" w:rsidRPr="00957D95" w:rsidRDefault="00AF5E6F" w:rsidP="002055D5">
            <w:pPr>
              <w:tabs>
                <w:tab w:val="left" w:pos="142"/>
                <w:tab w:val="left" w:pos="993"/>
              </w:tabs>
              <w:jc w:val="center"/>
              <w:rPr>
                <w:rFonts w:ascii="Times New Roman" w:hAnsi="Times New Roman"/>
                <w:sz w:val="24"/>
                <w:szCs w:val="24"/>
              </w:rPr>
            </w:pPr>
            <w:r w:rsidRPr="00957D95">
              <w:rPr>
                <w:rFonts w:ascii="Times New Roman" w:hAnsi="Times New Roman"/>
                <w:sz w:val="24"/>
                <w:szCs w:val="24"/>
              </w:rPr>
              <w:t>Название компании</w:t>
            </w:r>
          </w:p>
        </w:tc>
        <w:tc>
          <w:tcPr>
            <w:tcW w:w="1600" w:type="dxa"/>
          </w:tcPr>
          <w:p w14:paraId="38EABAF2" w14:textId="77777777" w:rsidR="00AF5E6F" w:rsidRPr="00957D95" w:rsidRDefault="00AF5E6F" w:rsidP="002055D5">
            <w:pPr>
              <w:tabs>
                <w:tab w:val="left" w:pos="142"/>
                <w:tab w:val="left" w:pos="993"/>
              </w:tabs>
              <w:jc w:val="center"/>
              <w:rPr>
                <w:rFonts w:ascii="Times New Roman" w:hAnsi="Times New Roman"/>
                <w:sz w:val="24"/>
                <w:szCs w:val="24"/>
              </w:rPr>
            </w:pPr>
            <w:r w:rsidRPr="00957D95">
              <w:rPr>
                <w:rFonts w:ascii="Times New Roman" w:hAnsi="Times New Roman"/>
                <w:sz w:val="24"/>
                <w:szCs w:val="24"/>
              </w:rPr>
              <w:t>Дата ухода</w:t>
            </w:r>
          </w:p>
        </w:tc>
        <w:tc>
          <w:tcPr>
            <w:tcW w:w="4114" w:type="dxa"/>
          </w:tcPr>
          <w:p w14:paraId="2012A9C3" w14:textId="77777777" w:rsidR="00AF5E6F" w:rsidRPr="00957D95" w:rsidRDefault="00AF5E6F" w:rsidP="002055D5">
            <w:pPr>
              <w:tabs>
                <w:tab w:val="left" w:pos="142"/>
                <w:tab w:val="left" w:pos="993"/>
              </w:tabs>
              <w:jc w:val="center"/>
              <w:rPr>
                <w:rFonts w:ascii="Times New Roman" w:hAnsi="Times New Roman"/>
                <w:sz w:val="24"/>
                <w:szCs w:val="24"/>
              </w:rPr>
            </w:pPr>
            <w:r w:rsidRPr="00957D95">
              <w:rPr>
                <w:rFonts w:ascii="Times New Roman" w:hAnsi="Times New Roman"/>
                <w:sz w:val="24"/>
                <w:szCs w:val="24"/>
              </w:rPr>
              <w:t>Действия компании при уходе с рынка</w:t>
            </w:r>
          </w:p>
        </w:tc>
        <w:tc>
          <w:tcPr>
            <w:tcW w:w="1550" w:type="dxa"/>
          </w:tcPr>
          <w:p w14:paraId="07075B23" w14:textId="77777777" w:rsidR="00AF5E6F" w:rsidRPr="00957D95" w:rsidRDefault="00AF5E6F" w:rsidP="002055D5">
            <w:pPr>
              <w:tabs>
                <w:tab w:val="left" w:pos="142"/>
                <w:tab w:val="left" w:pos="993"/>
              </w:tabs>
              <w:jc w:val="center"/>
              <w:rPr>
                <w:rFonts w:ascii="Times New Roman" w:hAnsi="Times New Roman"/>
                <w:sz w:val="24"/>
                <w:szCs w:val="24"/>
              </w:rPr>
            </w:pPr>
            <w:r w:rsidRPr="00957D95">
              <w:rPr>
                <w:rFonts w:ascii="Times New Roman" w:hAnsi="Times New Roman"/>
                <w:sz w:val="24"/>
                <w:szCs w:val="24"/>
              </w:rPr>
              <w:t>Убыток от ухода с рынка РФ</w:t>
            </w:r>
          </w:p>
        </w:tc>
      </w:tr>
      <w:tr w:rsidR="00AF5E6F" w:rsidRPr="00957D95" w14:paraId="3D73A52E" w14:textId="77777777" w:rsidTr="002055D5">
        <w:tc>
          <w:tcPr>
            <w:tcW w:w="701" w:type="dxa"/>
          </w:tcPr>
          <w:p w14:paraId="70136225"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1</w:t>
            </w:r>
          </w:p>
        </w:tc>
        <w:tc>
          <w:tcPr>
            <w:tcW w:w="1380" w:type="dxa"/>
          </w:tcPr>
          <w:p w14:paraId="32A924BF"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2</w:t>
            </w:r>
          </w:p>
        </w:tc>
        <w:tc>
          <w:tcPr>
            <w:tcW w:w="1600" w:type="dxa"/>
          </w:tcPr>
          <w:p w14:paraId="1DF37E3E"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3</w:t>
            </w:r>
          </w:p>
        </w:tc>
        <w:tc>
          <w:tcPr>
            <w:tcW w:w="4114" w:type="dxa"/>
          </w:tcPr>
          <w:p w14:paraId="213ED59C"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4</w:t>
            </w:r>
          </w:p>
        </w:tc>
        <w:tc>
          <w:tcPr>
            <w:tcW w:w="1550" w:type="dxa"/>
          </w:tcPr>
          <w:p w14:paraId="02958749"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5</w:t>
            </w:r>
          </w:p>
        </w:tc>
      </w:tr>
      <w:tr w:rsidR="00AF5E6F" w:rsidRPr="00957D95" w14:paraId="40102124" w14:textId="77777777" w:rsidTr="002055D5">
        <w:tc>
          <w:tcPr>
            <w:tcW w:w="701" w:type="dxa"/>
          </w:tcPr>
          <w:p w14:paraId="1894AF41"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1.</w:t>
            </w:r>
          </w:p>
        </w:tc>
        <w:tc>
          <w:tcPr>
            <w:tcW w:w="1380" w:type="dxa"/>
          </w:tcPr>
          <w:p w14:paraId="1B141D6B"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McDonald's</w:t>
            </w:r>
          </w:p>
        </w:tc>
        <w:tc>
          <w:tcPr>
            <w:tcW w:w="1600" w:type="dxa"/>
          </w:tcPr>
          <w:p w14:paraId="6DB94C50"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 xml:space="preserve">16 мая 2022 </w:t>
            </w:r>
          </w:p>
        </w:tc>
        <w:tc>
          <w:tcPr>
            <w:tcW w:w="4114" w:type="dxa"/>
          </w:tcPr>
          <w:p w14:paraId="78B18CF9"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Ушла с российского рынка и продала российский бизнес. По данным российской антимонопольной службы, которая одобрила поглощение, McDonald's сохраняет за собой право выкупить свои российские рестораны обратно в течение 15 лет. ООО "КЛУБ ОТЕЛЬ" стало новым учредителем организации</w:t>
            </w:r>
          </w:p>
        </w:tc>
        <w:tc>
          <w:tcPr>
            <w:tcW w:w="1550" w:type="dxa"/>
          </w:tcPr>
          <w:p w14:paraId="4E7A2CA9" w14:textId="77777777" w:rsidR="00AF5E6F" w:rsidRPr="00957D95" w:rsidRDefault="00AF5E6F" w:rsidP="002055D5">
            <w:pPr>
              <w:tabs>
                <w:tab w:val="left" w:pos="142"/>
                <w:tab w:val="left" w:pos="993"/>
              </w:tabs>
              <w:jc w:val="both"/>
              <w:rPr>
                <w:rFonts w:ascii="Times New Roman" w:hAnsi="Times New Roman"/>
                <w:sz w:val="24"/>
                <w:szCs w:val="24"/>
              </w:rPr>
            </w:pPr>
          </w:p>
        </w:tc>
      </w:tr>
      <w:tr w:rsidR="00AF5E6F" w:rsidRPr="00957D95" w14:paraId="27601FA2" w14:textId="77777777" w:rsidTr="002055D5">
        <w:tc>
          <w:tcPr>
            <w:tcW w:w="701" w:type="dxa"/>
          </w:tcPr>
          <w:p w14:paraId="45D44270"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2.</w:t>
            </w:r>
          </w:p>
        </w:tc>
        <w:tc>
          <w:tcPr>
            <w:tcW w:w="1380" w:type="dxa"/>
          </w:tcPr>
          <w:p w14:paraId="7B058CCA"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Starbucks</w:t>
            </w:r>
          </w:p>
        </w:tc>
        <w:tc>
          <w:tcPr>
            <w:tcW w:w="1600" w:type="dxa"/>
          </w:tcPr>
          <w:p w14:paraId="1EF713E0"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15 июля 2022</w:t>
            </w:r>
          </w:p>
        </w:tc>
        <w:tc>
          <w:tcPr>
            <w:tcW w:w="4114" w:type="dxa"/>
          </w:tcPr>
          <w:p w14:paraId="07C240D6"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 xml:space="preserve">Сеть кофеен приобрели А. Пинский, Тимати и холдинговая компания «Синдика» сенатора от Кабардино-Балкарии А.Канокова. </w:t>
            </w:r>
          </w:p>
          <w:p w14:paraId="423DF7A8"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Активы Starbuck были проданы за 500 млн руб. В августе 2022 г. было открыто первое заведение сети</w:t>
            </w:r>
          </w:p>
        </w:tc>
        <w:tc>
          <w:tcPr>
            <w:tcW w:w="1550" w:type="dxa"/>
          </w:tcPr>
          <w:p w14:paraId="5E52BE6C" w14:textId="77777777" w:rsidR="00AF5E6F" w:rsidRPr="00957D95" w:rsidRDefault="00AF5E6F" w:rsidP="002055D5">
            <w:pPr>
              <w:tabs>
                <w:tab w:val="left" w:pos="142"/>
                <w:tab w:val="left" w:pos="993"/>
              </w:tabs>
              <w:jc w:val="both"/>
              <w:rPr>
                <w:rFonts w:ascii="Times New Roman" w:hAnsi="Times New Roman"/>
                <w:sz w:val="24"/>
                <w:szCs w:val="24"/>
              </w:rPr>
            </w:pPr>
          </w:p>
        </w:tc>
      </w:tr>
      <w:tr w:rsidR="00AF5E6F" w:rsidRPr="00957D95" w14:paraId="38833D21" w14:textId="77777777" w:rsidTr="002055D5">
        <w:tc>
          <w:tcPr>
            <w:tcW w:w="701" w:type="dxa"/>
          </w:tcPr>
          <w:p w14:paraId="2DAA60FF"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3.</w:t>
            </w:r>
          </w:p>
        </w:tc>
        <w:tc>
          <w:tcPr>
            <w:tcW w:w="1380" w:type="dxa"/>
          </w:tcPr>
          <w:p w14:paraId="7C57D3A0"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Honeywell</w:t>
            </w:r>
          </w:p>
        </w:tc>
        <w:tc>
          <w:tcPr>
            <w:tcW w:w="1600" w:type="dxa"/>
          </w:tcPr>
          <w:p w14:paraId="505E9BC8"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20 октября 2022</w:t>
            </w:r>
          </w:p>
        </w:tc>
        <w:tc>
          <w:tcPr>
            <w:tcW w:w="4114" w:type="dxa"/>
          </w:tcPr>
          <w:p w14:paraId="588B2ED5"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Свернуть все дела. Systems SENSOR TECHNOLOGIES был продан 20.10.2022</w:t>
            </w:r>
          </w:p>
        </w:tc>
        <w:tc>
          <w:tcPr>
            <w:tcW w:w="1550" w:type="dxa"/>
          </w:tcPr>
          <w:p w14:paraId="6E907FC9" w14:textId="77777777" w:rsidR="00AF5E6F" w:rsidRPr="00957D95" w:rsidRDefault="00AF5E6F" w:rsidP="002055D5">
            <w:pPr>
              <w:tabs>
                <w:tab w:val="left" w:pos="142"/>
                <w:tab w:val="left" w:pos="993"/>
              </w:tabs>
              <w:jc w:val="both"/>
              <w:rPr>
                <w:rFonts w:ascii="Times New Roman" w:hAnsi="Times New Roman"/>
                <w:sz w:val="24"/>
                <w:szCs w:val="24"/>
              </w:rPr>
            </w:pPr>
          </w:p>
        </w:tc>
      </w:tr>
      <w:tr w:rsidR="00AF5E6F" w:rsidRPr="00957D95" w14:paraId="40F30837" w14:textId="77777777" w:rsidTr="002055D5">
        <w:tc>
          <w:tcPr>
            <w:tcW w:w="701" w:type="dxa"/>
          </w:tcPr>
          <w:p w14:paraId="1DCCDF40"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4.</w:t>
            </w:r>
          </w:p>
        </w:tc>
        <w:tc>
          <w:tcPr>
            <w:tcW w:w="1380" w:type="dxa"/>
          </w:tcPr>
          <w:p w14:paraId="579D5FEF"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Nvidia</w:t>
            </w:r>
          </w:p>
        </w:tc>
        <w:tc>
          <w:tcPr>
            <w:tcW w:w="1600" w:type="dxa"/>
          </w:tcPr>
          <w:p w14:paraId="4B762AD1"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30 октября 2022</w:t>
            </w:r>
          </w:p>
        </w:tc>
        <w:tc>
          <w:tcPr>
            <w:tcW w:w="4114" w:type="dxa"/>
          </w:tcPr>
          <w:p w14:paraId="0F556959"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Nvidia приостановила поставки в Россию, но сохранила свое присутствие</w:t>
            </w:r>
          </w:p>
        </w:tc>
        <w:tc>
          <w:tcPr>
            <w:tcW w:w="1550" w:type="dxa"/>
          </w:tcPr>
          <w:p w14:paraId="5AB73181" w14:textId="77777777" w:rsidR="00AF5E6F" w:rsidRPr="00957D95" w:rsidRDefault="00AF5E6F" w:rsidP="002055D5">
            <w:pPr>
              <w:tabs>
                <w:tab w:val="left" w:pos="142"/>
                <w:tab w:val="left" w:pos="993"/>
              </w:tabs>
              <w:jc w:val="both"/>
              <w:rPr>
                <w:rFonts w:ascii="Times New Roman" w:hAnsi="Times New Roman"/>
                <w:sz w:val="24"/>
                <w:szCs w:val="24"/>
              </w:rPr>
            </w:pPr>
          </w:p>
        </w:tc>
      </w:tr>
      <w:tr w:rsidR="00AF5E6F" w:rsidRPr="00957D95" w14:paraId="405AC75E" w14:textId="77777777" w:rsidTr="002055D5">
        <w:tc>
          <w:tcPr>
            <w:tcW w:w="701" w:type="dxa"/>
          </w:tcPr>
          <w:p w14:paraId="468F0477"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5.</w:t>
            </w:r>
          </w:p>
        </w:tc>
        <w:tc>
          <w:tcPr>
            <w:tcW w:w="1380" w:type="dxa"/>
          </w:tcPr>
          <w:p w14:paraId="77AB24F1"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Ford</w:t>
            </w:r>
          </w:p>
        </w:tc>
        <w:tc>
          <w:tcPr>
            <w:tcW w:w="1600" w:type="dxa"/>
          </w:tcPr>
          <w:p w14:paraId="7BB517F9"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26 ноября 2022</w:t>
            </w:r>
          </w:p>
        </w:tc>
        <w:tc>
          <w:tcPr>
            <w:tcW w:w="4114" w:type="dxa"/>
          </w:tcPr>
          <w:p w14:paraId="6D65B759"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Российскому дочернему предприятию Ford принадлежал автомобильный завод в городе Всеволожск (Ленинградская область), на котором собирают автомобили Ford Focus III и Ford Mondeo.</w:t>
            </w:r>
          </w:p>
          <w:p w14:paraId="7237AFF7"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Ford покидает совместное предприятие Sollers Ford в России после семимесячной приостановки деятельности. Производственная линия на автомобильном заводе «Соллерс» во Владивостоке будет запущена в 2023 году совместно с партнерами из Китая</w:t>
            </w:r>
          </w:p>
        </w:tc>
        <w:tc>
          <w:tcPr>
            <w:tcW w:w="1550" w:type="dxa"/>
          </w:tcPr>
          <w:p w14:paraId="5D668074" w14:textId="77777777" w:rsidR="00AF5E6F" w:rsidRPr="00957D95" w:rsidRDefault="00AF5E6F" w:rsidP="002055D5">
            <w:pPr>
              <w:tabs>
                <w:tab w:val="left" w:pos="142"/>
                <w:tab w:val="left" w:pos="993"/>
              </w:tabs>
              <w:jc w:val="both"/>
              <w:rPr>
                <w:rFonts w:ascii="Times New Roman" w:hAnsi="Times New Roman"/>
                <w:sz w:val="24"/>
                <w:szCs w:val="24"/>
              </w:rPr>
            </w:pPr>
          </w:p>
        </w:tc>
      </w:tr>
    </w:tbl>
    <w:p w14:paraId="759F4A32" w14:textId="77777777" w:rsidR="00AF5E6F" w:rsidRPr="00957D95" w:rsidRDefault="00AF5E6F" w:rsidP="00AF5E6F">
      <w:r w:rsidRPr="00957D95">
        <w:br w:type="page"/>
      </w:r>
    </w:p>
    <w:p w14:paraId="7AEE5353" w14:textId="0CA26C1C" w:rsidR="00AF5E6F" w:rsidRPr="00957D95" w:rsidRDefault="00AF5E6F" w:rsidP="00AF5E6F">
      <w:pPr>
        <w:spacing w:after="0" w:line="240" w:lineRule="auto"/>
        <w:rPr>
          <w:rFonts w:ascii="Times New Roman" w:hAnsi="Times New Roman"/>
          <w:sz w:val="28"/>
          <w:szCs w:val="28"/>
        </w:rPr>
      </w:pPr>
      <w:r w:rsidRPr="00957D95">
        <w:rPr>
          <w:rFonts w:ascii="Times New Roman" w:hAnsi="Times New Roman"/>
          <w:sz w:val="28"/>
          <w:szCs w:val="28"/>
        </w:rPr>
        <w:lastRenderedPageBreak/>
        <w:t>Продолжение таблицы А.1</w:t>
      </w:r>
    </w:p>
    <w:tbl>
      <w:tblPr>
        <w:tblStyle w:val="a3"/>
        <w:tblW w:w="0" w:type="auto"/>
        <w:tblLook w:val="04A0" w:firstRow="1" w:lastRow="0" w:firstColumn="1" w:lastColumn="0" w:noHBand="0" w:noVBand="1"/>
      </w:tblPr>
      <w:tblGrid>
        <w:gridCol w:w="701"/>
        <w:gridCol w:w="1380"/>
        <w:gridCol w:w="1600"/>
        <w:gridCol w:w="4114"/>
        <w:gridCol w:w="1550"/>
      </w:tblGrid>
      <w:tr w:rsidR="00AF5E6F" w:rsidRPr="00957D95" w14:paraId="7B2C30B1" w14:textId="77777777" w:rsidTr="002055D5">
        <w:tc>
          <w:tcPr>
            <w:tcW w:w="701" w:type="dxa"/>
          </w:tcPr>
          <w:p w14:paraId="23FF9E66"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1</w:t>
            </w:r>
          </w:p>
        </w:tc>
        <w:tc>
          <w:tcPr>
            <w:tcW w:w="1380" w:type="dxa"/>
          </w:tcPr>
          <w:p w14:paraId="206C83A7"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2</w:t>
            </w:r>
          </w:p>
        </w:tc>
        <w:tc>
          <w:tcPr>
            <w:tcW w:w="1600" w:type="dxa"/>
          </w:tcPr>
          <w:p w14:paraId="7E0353EA"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3</w:t>
            </w:r>
          </w:p>
        </w:tc>
        <w:tc>
          <w:tcPr>
            <w:tcW w:w="4114" w:type="dxa"/>
          </w:tcPr>
          <w:p w14:paraId="60B72554"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4</w:t>
            </w:r>
          </w:p>
        </w:tc>
        <w:tc>
          <w:tcPr>
            <w:tcW w:w="1550" w:type="dxa"/>
          </w:tcPr>
          <w:p w14:paraId="6D1FE1F4" w14:textId="77777777" w:rsidR="00AF5E6F" w:rsidRPr="00225148" w:rsidRDefault="00AF5E6F" w:rsidP="002055D5">
            <w:pPr>
              <w:tabs>
                <w:tab w:val="left" w:pos="142"/>
                <w:tab w:val="left" w:pos="993"/>
              </w:tabs>
              <w:jc w:val="center"/>
              <w:rPr>
                <w:rFonts w:ascii="Times New Roman" w:hAnsi="Times New Roman"/>
                <w:iCs/>
                <w:sz w:val="24"/>
                <w:szCs w:val="24"/>
              </w:rPr>
            </w:pPr>
            <w:r w:rsidRPr="00225148">
              <w:rPr>
                <w:rFonts w:ascii="Times New Roman" w:hAnsi="Times New Roman"/>
                <w:iCs/>
                <w:sz w:val="24"/>
                <w:szCs w:val="24"/>
              </w:rPr>
              <w:t>5</w:t>
            </w:r>
          </w:p>
        </w:tc>
      </w:tr>
      <w:tr w:rsidR="00AF5E6F" w:rsidRPr="00957D95" w14:paraId="4935428C" w14:textId="77777777" w:rsidTr="002055D5">
        <w:tc>
          <w:tcPr>
            <w:tcW w:w="701" w:type="dxa"/>
          </w:tcPr>
          <w:p w14:paraId="6954FB99"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6.</w:t>
            </w:r>
          </w:p>
        </w:tc>
        <w:tc>
          <w:tcPr>
            <w:tcW w:w="1380" w:type="dxa"/>
          </w:tcPr>
          <w:p w14:paraId="7C44FBD0"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KFC</w:t>
            </w:r>
          </w:p>
        </w:tc>
        <w:tc>
          <w:tcPr>
            <w:tcW w:w="1600" w:type="dxa"/>
          </w:tcPr>
          <w:p w14:paraId="7D7D5597"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17 апреля 2023</w:t>
            </w:r>
          </w:p>
        </w:tc>
        <w:tc>
          <w:tcPr>
            <w:tcW w:w="4114" w:type="dxa"/>
          </w:tcPr>
          <w:p w14:paraId="4C498BF3"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По итогам 2021 года в России было открыто 1086 ресторанов, при этом более 700 заведений принадлежали российским бизнесменам, работающим по франшизе. AmRest (Испания) согласилась продать свой ресторанный бизнес KFC в РФ как минимум за 100 млн евро (российской ресторанно-развлекательной компании «Альмира»</w:t>
            </w:r>
          </w:p>
          <w:p w14:paraId="3C8ABA20"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Компания предприняла шаги по передаче права собственности на свои рестораны KFC, операционную систему и основные права франшизы, включая сеть франчайзинговых ресторанов, местному оператору. Американский холдинг Yum! Brands, владеющая KFC, заключила соглашение о продаже 70 своих российских ресторанов и передаче прав на франшизу местному партнеру, бизнесменам Smart Service Ltd К. Котову и А. Осколкову. Нового владельца обязали постепенно провести ребрендинг всех заведений KFC в России в Ростикс, вывески начнут меняться с 2023 г. Ням! Brands завершила уход с российского рынка, продав свой бизнес KFC в России местному оператору Smart Service Ltd., возглавляемому К. Ю. Котовым и А.Э. Осколковым. По условиям сделки Смарт Сервис (бывший местный франчайзи KFC) выйдет из состава сотрудников российских ресторанов KFC и возглавит процесс ребрендинга всех точек KFC в России. Все точки общепита будут переименованы из KFC в Ростик'с</w:t>
            </w:r>
          </w:p>
        </w:tc>
        <w:tc>
          <w:tcPr>
            <w:tcW w:w="1550" w:type="dxa"/>
          </w:tcPr>
          <w:p w14:paraId="31133717" w14:textId="77777777" w:rsidR="00AF5E6F" w:rsidRPr="00957D95" w:rsidRDefault="00AF5E6F" w:rsidP="002055D5">
            <w:pPr>
              <w:tabs>
                <w:tab w:val="left" w:pos="142"/>
                <w:tab w:val="left" w:pos="993"/>
              </w:tabs>
              <w:jc w:val="both"/>
              <w:rPr>
                <w:rFonts w:ascii="Times New Roman" w:hAnsi="Times New Roman"/>
                <w:sz w:val="24"/>
                <w:szCs w:val="24"/>
              </w:rPr>
            </w:pPr>
          </w:p>
        </w:tc>
      </w:tr>
      <w:tr w:rsidR="00AF5E6F" w:rsidRPr="00957D95" w14:paraId="21D3128E" w14:textId="77777777" w:rsidTr="002055D5">
        <w:tc>
          <w:tcPr>
            <w:tcW w:w="701" w:type="dxa"/>
          </w:tcPr>
          <w:p w14:paraId="1B46E2DB"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7.</w:t>
            </w:r>
          </w:p>
        </w:tc>
        <w:tc>
          <w:tcPr>
            <w:tcW w:w="1380" w:type="dxa"/>
          </w:tcPr>
          <w:p w14:paraId="0979B7EA"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Oracle</w:t>
            </w:r>
          </w:p>
        </w:tc>
        <w:tc>
          <w:tcPr>
            <w:tcW w:w="1600" w:type="dxa"/>
          </w:tcPr>
          <w:p w14:paraId="1D914302"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07 августа 2023</w:t>
            </w:r>
          </w:p>
        </w:tc>
        <w:tc>
          <w:tcPr>
            <w:tcW w:w="4114" w:type="dxa"/>
          </w:tcPr>
          <w:p w14:paraId="68C463A3"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Операции в России были приостановлены. Выручка существенно упала в 2022 году против 2021. Суд признал подразделение Oracle в России банкротом.</w:t>
            </w:r>
          </w:p>
        </w:tc>
        <w:tc>
          <w:tcPr>
            <w:tcW w:w="1550" w:type="dxa"/>
          </w:tcPr>
          <w:p w14:paraId="512F6218" w14:textId="77777777" w:rsidR="00AF5E6F" w:rsidRPr="00957D95" w:rsidRDefault="00AF5E6F" w:rsidP="002055D5">
            <w:pPr>
              <w:tabs>
                <w:tab w:val="left" w:pos="142"/>
                <w:tab w:val="left" w:pos="993"/>
              </w:tabs>
              <w:jc w:val="both"/>
              <w:rPr>
                <w:rFonts w:ascii="Times New Roman" w:hAnsi="Times New Roman"/>
                <w:sz w:val="24"/>
                <w:szCs w:val="24"/>
              </w:rPr>
            </w:pPr>
            <w:r w:rsidRPr="00957D95">
              <w:rPr>
                <w:rFonts w:ascii="Times New Roman" w:hAnsi="Times New Roman"/>
                <w:sz w:val="24"/>
                <w:szCs w:val="24"/>
              </w:rPr>
              <w:t>Убыток 1,254 млрд руб.</w:t>
            </w:r>
          </w:p>
        </w:tc>
      </w:tr>
    </w:tbl>
    <w:p w14:paraId="397B9147" w14:textId="77777777" w:rsidR="00AF5E6F" w:rsidRPr="00957D95" w:rsidRDefault="00AF5E6F" w:rsidP="00AF5E6F">
      <w:pPr>
        <w:tabs>
          <w:tab w:val="left" w:pos="142"/>
          <w:tab w:val="left" w:pos="993"/>
        </w:tabs>
        <w:spacing w:after="0" w:line="240" w:lineRule="auto"/>
        <w:jc w:val="both"/>
        <w:rPr>
          <w:rFonts w:ascii="Times New Roman" w:hAnsi="Times New Roman"/>
          <w:b/>
          <w:bCs/>
          <w:sz w:val="24"/>
          <w:szCs w:val="24"/>
        </w:rPr>
      </w:pPr>
    </w:p>
    <w:p w14:paraId="76D2429D" w14:textId="77777777" w:rsidR="00AF5E6F" w:rsidRPr="00957D95" w:rsidRDefault="00AF5E6F">
      <w:pPr>
        <w:rPr>
          <w:rFonts w:ascii="Times New Roman" w:eastAsia="+mn-ea" w:hAnsi="Times New Roman"/>
          <w:b/>
          <w:bCs/>
          <w:sz w:val="28"/>
          <w:szCs w:val="28"/>
          <w:lang w:eastAsia="ru-RU"/>
        </w:rPr>
      </w:pPr>
      <w:r w:rsidRPr="00957D95">
        <w:rPr>
          <w:rFonts w:ascii="Times New Roman" w:eastAsia="+mn-ea" w:hAnsi="Times New Roman"/>
          <w:b/>
          <w:bCs/>
          <w:sz w:val="28"/>
          <w:szCs w:val="28"/>
          <w:lang w:eastAsia="ru-RU"/>
        </w:rPr>
        <w:br w:type="page"/>
      </w:r>
    </w:p>
    <w:p w14:paraId="1797F27F" w14:textId="47968ACA" w:rsidR="00C92D9C" w:rsidRPr="00957D95" w:rsidRDefault="00C92D9C" w:rsidP="00C92D9C">
      <w:pPr>
        <w:spacing w:after="0" w:line="360" w:lineRule="auto"/>
        <w:jc w:val="center"/>
        <w:rPr>
          <w:rFonts w:ascii="Times New Roman" w:eastAsia="+mn-ea" w:hAnsi="Times New Roman"/>
          <w:b/>
          <w:bCs/>
          <w:sz w:val="28"/>
          <w:szCs w:val="28"/>
          <w:lang w:eastAsia="ru-RU"/>
        </w:rPr>
      </w:pPr>
      <w:r w:rsidRPr="00957D95">
        <w:rPr>
          <w:rFonts w:ascii="Times New Roman" w:eastAsia="+mn-ea" w:hAnsi="Times New Roman"/>
          <w:b/>
          <w:bCs/>
          <w:sz w:val="28"/>
          <w:szCs w:val="28"/>
          <w:lang w:eastAsia="ru-RU"/>
        </w:rPr>
        <w:lastRenderedPageBreak/>
        <w:t xml:space="preserve">ПРИЛОЖЕНИЕ </w:t>
      </w:r>
      <w:r w:rsidR="00AF5E6F" w:rsidRPr="00957D95">
        <w:rPr>
          <w:rFonts w:ascii="Times New Roman" w:eastAsia="+mn-ea" w:hAnsi="Times New Roman"/>
          <w:b/>
          <w:bCs/>
          <w:sz w:val="28"/>
          <w:szCs w:val="28"/>
          <w:lang w:eastAsia="ru-RU"/>
        </w:rPr>
        <w:t>Б</w:t>
      </w:r>
    </w:p>
    <w:p w14:paraId="7557395A" w14:textId="77777777" w:rsidR="00CD409E" w:rsidRPr="00957D95" w:rsidRDefault="00CD409E" w:rsidP="00C92D9C">
      <w:pPr>
        <w:spacing w:after="0" w:line="360" w:lineRule="auto"/>
        <w:jc w:val="center"/>
        <w:rPr>
          <w:rFonts w:ascii="Times New Roman" w:eastAsia="+mn-ea" w:hAnsi="Times New Roman"/>
          <w:b/>
          <w:bCs/>
          <w:sz w:val="28"/>
          <w:szCs w:val="28"/>
          <w:lang w:eastAsia="ru-RU"/>
        </w:rPr>
      </w:pPr>
    </w:p>
    <w:p w14:paraId="77AE533A" w14:textId="6BE6D082" w:rsidR="00C92D9C" w:rsidRPr="00957D95" w:rsidRDefault="00C92D9C" w:rsidP="00554F36">
      <w:pPr>
        <w:spacing w:after="0" w:line="240" w:lineRule="auto"/>
        <w:ind w:firstLine="709"/>
        <w:jc w:val="center"/>
        <w:rPr>
          <w:rFonts w:ascii="Times New Roman" w:hAnsi="Times New Roman"/>
          <w:b/>
          <w:bCs/>
          <w:sz w:val="28"/>
          <w:szCs w:val="28"/>
        </w:rPr>
      </w:pPr>
      <w:bookmarkStart w:id="42" w:name="_Hlk146622862"/>
      <w:r w:rsidRPr="00957D95">
        <w:rPr>
          <w:rFonts w:ascii="Times New Roman" w:hAnsi="Times New Roman"/>
          <w:b/>
          <w:bCs/>
          <w:sz w:val="28"/>
          <w:szCs w:val="28"/>
        </w:rPr>
        <w:t>Полный список коммерческих банков</w:t>
      </w:r>
      <w:r w:rsidR="004226FE" w:rsidRPr="00957D95">
        <w:rPr>
          <w:rFonts w:ascii="Times New Roman" w:hAnsi="Times New Roman"/>
          <w:b/>
          <w:bCs/>
          <w:sz w:val="28"/>
          <w:szCs w:val="28"/>
        </w:rPr>
        <w:t xml:space="preserve">, подверженным </w:t>
      </w:r>
      <w:r w:rsidR="00DB54DB" w:rsidRPr="00957D95">
        <w:rPr>
          <w:rFonts w:ascii="Times New Roman" w:hAnsi="Times New Roman"/>
          <w:b/>
          <w:bCs/>
          <w:sz w:val="28"/>
          <w:szCs w:val="28"/>
        </w:rPr>
        <w:t>ф</w:t>
      </w:r>
      <w:r w:rsidR="004226FE" w:rsidRPr="00957D95">
        <w:rPr>
          <w:rFonts w:ascii="Times New Roman" w:hAnsi="Times New Roman"/>
          <w:b/>
          <w:bCs/>
          <w:sz w:val="28"/>
          <w:szCs w:val="28"/>
        </w:rPr>
        <w:t xml:space="preserve">инансовым </w:t>
      </w:r>
      <w:r w:rsidRPr="00957D95">
        <w:rPr>
          <w:rFonts w:ascii="Times New Roman" w:hAnsi="Times New Roman"/>
          <w:b/>
          <w:bCs/>
          <w:sz w:val="28"/>
          <w:szCs w:val="28"/>
        </w:rPr>
        <w:t>санкциями</w:t>
      </w:r>
    </w:p>
    <w:p w14:paraId="10DA09DC" w14:textId="77777777" w:rsidR="00CD409E" w:rsidRPr="00957D95" w:rsidRDefault="00CD409E" w:rsidP="00554F36">
      <w:pPr>
        <w:spacing w:after="0" w:line="240" w:lineRule="auto"/>
        <w:ind w:firstLine="709"/>
        <w:jc w:val="center"/>
        <w:rPr>
          <w:rFonts w:ascii="Times New Roman" w:hAnsi="Times New Roman"/>
          <w:b/>
          <w:bCs/>
          <w:sz w:val="28"/>
          <w:szCs w:val="28"/>
        </w:rPr>
      </w:pPr>
    </w:p>
    <w:p w14:paraId="473CC199" w14:textId="7D8BB31B" w:rsidR="007A6A1B" w:rsidRPr="00957D95" w:rsidRDefault="007A6A1B" w:rsidP="007A6A1B">
      <w:pPr>
        <w:spacing w:after="0" w:line="240" w:lineRule="auto"/>
        <w:rPr>
          <w:rFonts w:ascii="Times New Roman" w:hAnsi="Times New Roman"/>
          <w:sz w:val="28"/>
          <w:szCs w:val="28"/>
        </w:rPr>
      </w:pPr>
      <w:r w:rsidRPr="00957D95">
        <w:rPr>
          <w:rFonts w:ascii="Times New Roman" w:hAnsi="Times New Roman"/>
          <w:sz w:val="28"/>
          <w:szCs w:val="28"/>
        </w:rPr>
        <w:t xml:space="preserve">Таблица </w:t>
      </w:r>
      <w:r w:rsidR="00AF5E6F" w:rsidRPr="00957D95">
        <w:rPr>
          <w:rFonts w:ascii="Times New Roman" w:hAnsi="Times New Roman"/>
          <w:sz w:val="28"/>
          <w:szCs w:val="28"/>
        </w:rPr>
        <w:t>Б</w:t>
      </w:r>
      <w:r w:rsidRPr="00957D95">
        <w:rPr>
          <w:rFonts w:ascii="Times New Roman" w:hAnsi="Times New Roman"/>
          <w:sz w:val="28"/>
          <w:szCs w:val="28"/>
        </w:rPr>
        <w:t xml:space="preserve">.1 </w:t>
      </w:r>
      <w:r w:rsidRPr="00957D95">
        <w:rPr>
          <w:rFonts w:ascii="Times New Roman" w:hAnsi="Times New Roman"/>
          <w:sz w:val="28"/>
          <w:szCs w:val="28"/>
        </w:rPr>
        <w:sym w:font="Symbol" w:char="F02D"/>
      </w:r>
      <w:r w:rsidRPr="00957D95">
        <w:rPr>
          <w:rFonts w:ascii="Times New Roman" w:hAnsi="Times New Roman"/>
          <w:sz w:val="28"/>
          <w:szCs w:val="28"/>
        </w:rPr>
        <w:t xml:space="preserve"> Список российских санкционных банков</w:t>
      </w:r>
      <w:r w:rsidR="006D1DCC" w:rsidRPr="00957D95">
        <w:rPr>
          <w:rFonts w:ascii="Times New Roman" w:hAnsi="Times New Roman"/>
          <w:sz w:val="28"/>
          <w:szCs w:val="28"/>
        </w:rPr>
        <w:t xml:space="preserve"> (составлено автором)</w:t>
      </w:r>
    </w:p>
    <w:bookmarkEnd w:id="42"/>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2621"/>
        <w:gridCol w:w="1449"/>
        <w:gridCol w:w="1418"/>
        <w:gridCol w:w="1377"/>
        <w:gridCol w:w="1600"/>
      </w:tblGrid>
      <w:tr w:rsidR="00A87FD7" w:rsidRPr="00957D95" w14:paraId="11508CFA" w14:textId="77777777" w:rsidTr="00CD409E">
        <w:trPr>
          <w:trHeight w:val="972"/>
        </w:trPr>
        <w:tc>
          <w:tcPr>
            <w:tcW w:w="1060" w:type="dxa"/>
            <w:shd w:val="clear" w:color="auto" w:fill="auto"/>
            <w:noWrap/>
            <w:hideMark/>
          </w:tcPr>
          <w:p w14:paraId="1851B849" w14:textId="77777777" w:rsidR="00A87FD7" w:rsidRPr="00957D95" w:rsidRDefault="00A87FD7" w:rsidP="00CD409E">
            <w:pPr>
              <w:spacing w:after="0" w:line="240" w:lineRule="auto"/>
              <w:jc w:val="center"/>
              <w:rPr>
                <w:rFonts w:ascii="Times New Roman" w:hAnsi="Times New Roman"/>
                <w:sz w:val="24"/>
                <w:szCs w:val="24"/>
                <w:lang w:eastAsia="ru-RU"/>
              </w:rPr>
            </w:pPr>
          </w:p>
        </w:tc>
        <w:tc>
          <w:tcPr>
            <w:tcW w:w="2621" w:type="dxa"/>
            <w:shd w:val="clear" w:color="auto" w:fill="auto"/>
            <w:hideMark/>
          </w:tcPr>
          <w:p w14:paraId="12177747" w14:textId="77777777" w:rsidR="00A87FD7" w:rsidRPr="00957D95" w:rsidRDefault="00A87FD7" w:rsidP="00CD409E">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Название кредитной организации</w:t>
            </w:r>
          </w:p>
        </w:tc>
        <w:tc>
          <w:tcPr>
            <w:tcW w:w="1449" w:type="dxa"/>
            <w:shd w:val="clear" w:color="auto" w:fill="auto"/>
            <w:hideMark/>
          </w:tcPr>
          <w:p w14:paraId="11D7CE44" w14:textId="06AFEB07" w:rsidR="00A87FD7" w:rsidRPr="00957D95" w:rsidRDefault="00522026" w:rsidP="00CD409E">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Количество б</w:t>
            </w:r>
            <w:r w:rsidR="00A87FD7" w:rsidRPr="00957D95">
              <w:rPr>
                <w:rFonts w:ascii="Times New Roman" w:hAnsi="Times New Roman"/>
                <w:sz w:val="20"/>
                <w:szCs w:val="20"/>
                <w:lang w:eastAsia="ru-RU"/>
              </w:rPr>
              <w:t>анков, подвергшиеся эконмическим</w:t>
            </w:r>
          </w:p>
          <w:p w14:paraId="29479F75" w14:textId="3A9F71A6" w:rsidR="00A87FD7" w:rsidRPr="00957D95" w:rsidRDefault="00A87FD7" w:rsidP="00CD409E">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санкциям</w:t>
            </w:r>
          </w:p>
        </w:tc>
        <w:tc>
          <w:tcPr>
            <w:tcW w:w="1418" w:type="dxa"/>
            <w:shd w:val="clear" w:color="auto" w:fill="auto"/>
            <w:hideMark/>
          </w:tcPr>
          <w:p w14:paraId="3BBD1BFA" w14:textId="055838F4" w:rsidR="00A87FD7" w:rsidRPr="00957D95" w:rsidRDefault="00A87FD7" w:rsidP="00CD409E">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Банки</w:t>
            </w:r>
            <w:r w:rsidR="004A4091" w:rsidRPr="00957D95">
              <w:rPr>
                <w:rFonts w:ascii="Times New Roman" w:hAnsi="Times New Roman"/>
                <w:sz w:val="20"/>
                <w:szCs w:val="20"/>
                <w:lang w:eastAsia="ru-RU"/>
              </w:rPr>
              <w:t>,</w:t>
            </w:r>
            <w:r w:rsidRPr="00957D95">
              <w:rPr>
                <w:rFonts w:ascii="Times New Roman" w:hAnsi="Times New Roman"/>
                <w:sz w:val="20"/>
                <w:szCs w:val="20"/>
                <w:lang w:eastAsia="ru-RU"/>
              </w:rPr>
              <w:t xml:space="preserve"> включенны</w:t>
            </w:r>
            <w:r w:rsidR="004A4091" w:rsidRPr="00957D95">
              <w:rPr>
                <w:rFonts w:ascii="Times New Roman" w:hAnsi="Times New Roman"/>
                <w:sz w:val="20"/>
                <w:szCs w:val="20"/>
                <w:lang w:eastAsia="ru-RU"/>
              </w:rPr>
              <w:t>е</w:t>
            </w:r>
            <w:r w:rsidRPr="00957D95">
              <w:rPr>
                <w:rFonts w:ascii="Times New Roman" w:hAnsi="Times New Roman"/>
                <w:sz w:val="20"/>
                <w:szCs w:val="20"/>
                <w:lang w:eastAsia="ru-RU"/>
              </w:rPr>
              <w:t xml:space="preserve"> в SDN-лист</w:t>
            </w:r>
          </w:p>
        </w:tc>
        <w:tc>
          <w:tcPr>
            <w:tcW w:w="1377" w:type="dxa"/>
            <w:shd w:val="clear" w:color="auto" w:fill="auto"/>
            <w:hideMark/>
          </w:tcPr>
          <w:p w14:paraId="60E722CE" w14:textId="77777777" w:rsidR="00A87FD7" w:rsidRPr="00957D95" w:rsidRDefault="00A87FD7" w:rsidP="00CD409E">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Банки, отключенные от платежной системы SWIFT</w:t>
            </w:r>
          </w:p>
        </w:tc>
        <w:tc>
          <w:tcPr>
            <w:tcW w:w="1600" w:type="dxa"/>
            <w:shd w:val="clear" w:color="auto" w:fill="auto"/>
            <w:hideMark/>
          </w:tcPr>
          <w:p w14:paraId="1E2F22A3" w14:textId="77777777" w:rsidR="00A87FD7" w:rsidRPr="00957D95" w:rsidRDefault="00A87FD7" w:rsidP="00CD409E">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Гражданам США запрещается покупка облигаций коммерческих банков</w:t>
            </w:r>
          </w:p>
        </w:tc>
      </w:tr>
      <w:tr w:rsidR="0020568A" w:rsidRPr="00957D95" w14:paraId="630CBD30" w14:textId="77777777" w:rsidTr="00CD409E">
        <w:trPr>
          <w:trHeight w:val="64"/>
        </w:trPr>
        <w:tc>
          <w:tcPr>
            <w:tcW w:w="1060" w:type="dxa"/>
            <w:shd w:val="clear" w:color="auto" w:fill="auto"/>
            <w:noWrap/>
            <w:vAlign w:val="bottom"/>
          </w:tcPr>
          <w:p w14:paraId="66FC9A92" w14:textId="371AFB80" w:rsidR="0020568A" w:rsidRPr="00225148" w:rsidRDefault="0020568A" w:rsidP="0020568A">
            <w:pPr>
              <w:spacing w:after="0" w:line="240" w:lineRule="auto"/>
              <w:jc w:val="center"/>
              <w:rPr>
                <w:rFonts w:ascii="Times New Roman" w:hAnsi="Times New Roman"/>
                <w:iCs/>
                <w:sz w:val="24"/>
                <w:szCs w:val="24"/>
                <w:lang w:eastAsia="ru-RU"/>
              </w:rPr>
            </w:pPr>
            <w:r w:rsidRPr="00225148">
              <w:rPr>
                <w:rFonts w:ascii="Times New Roman" w:hAnsi="Times New Roman"/>
                <w:iCs/>
                <w:sz w:val="24"/>
                <w:szCs w:val="24"/>
                <w:lang w:eastAsia="ru-RU"/>
              </w:rPr>
              <w:t>1</w:t>
            </w:r>
          </w:p>
        </w:tc>
        <w:tc>
          <w:tcPr>
            <w:tcW w:w="2621" w:type="dxa"/>
            <w:shd w:val="clear" w:color="auto" w:fill="auto"/>
            <w:vAlign w:val="bottom"/>
          </w:tcPr>
          <w:p w14:paraId="03C2B02E" w14:textId="212F2270" w:rsidR="0020568A" w:rsidRPr="00225148" w:rsidRDefault="0020568A" w:rsidP="0020568A">
            <w:pPr>
              <w:spacing w:after="0" w:line="240" w:lineRule="auto"/>
              <w:jc w:val="center"/>
              <w:rPr>
                <w:rFonts w:ascii="Times New Roman" w:hAnsi="Times New Roman"/>
                <w:iCs/>
                <w:sz w:val="24"/>
                <w:szCs w:val="24"/>
                <w:lang w:eastAsia="ru-RU"/>
              </w:rPr>
            </w:pPr>
            <w:r w:rsidRPr="00225148">
              <w:rPr>
                <w:rFonts w:ascii="Times New Roman" w:hAnsi="Times New Roman"/>
                <w:iCs/>
                <w:sz w:val="24"/>
                <w:szCs w:val="24"/>
                <w:lang w:eastAsia="ru-RU"/>
              </w:rPr>
              <w:t>2</w:t>
            </w:r>
          </w:p>
        </w:tc>
        <w:tc>
          <w:tcPr>
            <w:tcW w:w="1449" w:type="dxa"/>
            <w:shd w:val="clear" w:color="auto" w:fill="auto"/>
            <w:vAlign w:val="bottom"/>
          </w:tcPr>
          <w:p w14:paraId="5EED7FB8" w14:textId="77DEDFB9" w:rsidR="0020568A" w:rsidRPr="00225148" w:rsidRDefault="0020568A" w:rsidP="0020568A">
            <w:pPr>
              <w:spacing w:after="0" w:line="240" w:lineRule="auto"/>
              <w:jc w:val="center"/>
              <w:rPr>
                <w:rFonts w:ascii="Times New Roman" w:hAnsi="Times New Roman"/>
                <w:iCs/>
                <w:sz w:val="24"/>
                <w:szCs w:val="24"/>
                <w:lang w:eastAsia="ru-RU"/>
              </w:rPr>
            </w:pPr>
            <w:r w:rsidRPr="00225148">
              <w:rPr>
                <w:rFonts w:ascii="Times New Roman" w:hAnsi="Times New Roman"/>
                <w:iCs/>
                <w:sz w:val="24"/>
                <w:szCs w:val="24"/>
                <w:lang w:eastAsia="ru-RU"/>
              </w:rPr>
              <w:t>3</w:t>
            </w:r>
          </w:p>
        </w:tc>
        <w:tc>
          <w:tcPr>
            <w:tcW w:w="1418" w:type="dxa"/>
            <w:shd w:val="clear" w:color="auto" w:fill="auto"/>
            <w:vAlign w:val="center"/>
          </w:tcPr>
          <w:p w14:paraId="584999B9" w14:textId="3C39C5C7" w:rsidR="0020568A" w:rsidRPr="00225148" w:rsidRDefault="0020568A" w:rsidP="0020568A">
            <w:pPr>
              <w:spacing w:after="0" w:line="240" w:lineRule="auto"/>
              <w:jc w:val="center"/>
              <w:rPr>
                <w:rFonts w:ascii="Times New Roman" w:hAnsi="Times New Roman"/>
                <w:iCs/>
                <w:sz w:val="24"/>
                <w:szCs w:val="24"/>
                <w:lang w:eastAsia="ru-RU"/>
              </w:rPr>
            </w:pPr>
            <w:r w:rsidRPr="00225148">
              <w:rPr>
                <w:rFonts w:ascii="Times New Roman" w:hAnsi="Times New Roman"/>
                <w:iCs/>
                <w:sz w:val="24"/>
                <w:szCs w:val="24"/>
                <w:lang w:eastAsia="ru-RU"/>
              </w:rPr>
              <w:t>4</w:t>
            </w:r>
          </w:p>
        </w:tc>
        <w:tc>
          <w:tcPr>
            <w:tcW w:w="1377" w:type="dxa"/>
            <w:shd w:val="clear" w:color="auto" w:fill="auto"/>
            <w:vAlign w:val="bottom"/>
          </w:tcPr>
          <w:p w14:paraId="1A9B2CEB" w14:textId="0F6529A7" w:rsidR="0020568A" w:rsidRPr="00225148" w:rsidRDefault="0020568A" w:rsidP="0020568A">
            <w:pPr>
              <w:spacing w:after="0" w:line="240" w:lineRule="auto"/>
              <w:jc w:val="center"/>
              <w:rPr>
                <w:rFonts w:ascii="Times New Roman" w:hAnsi="Times New Roman"/>
                <w:iCs/>
                <w:sz w:val="24"/>
                <w:szCs w:val="24"/>
                <w:lang w:eastAsia="ru-RU"/>
              </w:rPr>
            </w:pPr>
            <w:r w:rsidRPr="00225148">
              <w:rPr>
                <w:rFonts w:ascii="Times New Roman" w:hAnsi="Times New Roman"/>
                <w:iCs/>
                <w:sz w:val="24"/>
                <w:szCs w:val="24"/>
                <w:lang w:eastAsia="ru-RU"/>
              </w:rPr>
              <w:t>5</w:t>
            </w:r>
          </w:p>
        </w:tc>
        <w:tc>
          <w:tcPr>
            <w:tcW w:w="1600" w:type="dxa"/>
            <w:shd w:val="clear" w:color="auto" w:fill="auto"/>
            <w:vAlign w:val="bottom"/>
          </w:tcPr>
          <w:p w14:paraId="4E16FDA0" w14:textId="36FBB4A6" w:rsidR="0020568A" w:rsidRPr="00225148" w:rsidRDefault="0020568A" w:rsidP="0020568A">
            <w:pPr>
              <w:spacing w:after="0" w:line="240" w:lineRule="auto"/>
              <w:jc w:val="center"/>
              <w:rPr>
                <w:rFonts w:ascii="Times New Roman" w:hAnsi="Times New Roman"/>
                <w:iCs/>
                <w:sz w:val="24"/>
                <w:szCs w:val="24"/>
                <w:lang w:eastAsia="ru-RU"/>
              </w:rPr>
            </w:pPr>
            <w:r w:rsidRPr="00225148">
              <w:rPr>
                <w:rFonts w:ascii="Times New Roman" w:hAnsi="Times New Roman"/>
                <w:iCs/>
                <w:sz w:val="24"/>
                <w:szCs w:val="24"/>
                <w:lang w:eastAsia="ru-RU"/>
              </w:rPr>
              <w:t>6</w:t>
            </w:r>
          </w:p>
        </w:tc>
      </w:tr>
      <w:tr w:rsidR="00A87FD7" w:rsidRPr="00957D95" w14:paraId="57D7AE29" w14:textId="77777777" w:rsidTr="00CD409E">
        <w:trPr>
          <w:trHeight w:val="64"/>
        </w:trPr>
        <w:tc>
          <w:tcPr>
            <w:tcW w:w="1060" w:type="dxa"/>
            <w:shd w:val="clear" w:color="auto" w:fill="auto"/>
            <w:noWrap/>
            <w:vAlign w:val="bottom"/>
            <w:hideMark/>
          </w:tcPr>
          <w:p w14:paraId="5A3D0A6A"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w:t>
            </w:r>
          </w:p>
        </w:tc>
        <w:tc>
          <w:tcPr>
            <w:tcW w:w="2621" w:type="dxa"/>
            <w:shd w:val="clear" w:color="auto" w:fill="auto"/>
            <w:noWrap/>
            <w:vAlign w:val="center"/>
            <w:hideMark/>
          </w:tcPr>
          <w:p w14:paraId="72C57C2A"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Сбербанк</w:t>
            </w:r>
          </w:p>
        </w:tc>
        <w:tc>
          <w:tcPr>
            <w:tcW w:w="1449" w:type="dxa"/>
            <w:shd w:val="clear" w:color="auto" w:fill="auto"/>
            <w:noWrap/>
            <w:vAlign w:val="center"/>
            <w:hideMark/>
          </w:tcPr>
          <w:p w14:paraId="1D395A89"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3C52F63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55BD4C0A"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600" w:type="dxa"/>
            <w:shd w:val="clear" w:color="auto" w:fill="auto"/>
            <w:noWrap/>
            <w:vAlign w:val="bottom"/>
            <w:hideMark/>
          </w:tcPr>
          <w:p w14:paraId="5A1AF938"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18531F6B" w14:textId="77777777" w:rsidTr="00CD409E">
        <w:trPr>
          <w:trHeight w:val="106"/>
        </w:trPr>
        <w:tc>
          <w:tcPr>
            <w:tcW w:w="1060" w:type="dxa"/>
            <w:shd w:val="clear" w:color="auto" w:fill="auto"/>
            <w:noWrap/>
            <w:vAlign w:val="bottom"/>
            <w:hideMark/>
          </w:tcPr>
          <w:p w14:paraId="08414C6A"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w:t>
            </w:r>
          </w:p>
        </w:tc>
        <w:tc>
          <w:tcPr>
            <w:tcW w:w="2621" w:type="dxa"/>
            <w:shd w:val="clear" w:color="auto" w:fill="auto"/>
            <w:noWrap/>
            <w:vAlign w:val="center"/>
            <w:hideMark/>
          </w:tcPr>
          <w:p w14:paraId="4C1D391A"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ВТБ</w:t>
            </w:r>
          </w:p>
        </w:tc>
        <w:tc>
          <w:tcPr>
            <w:tcW w:w="1449" w:type="dxa"/>
            <w:shd w:val="clear" w:color="auto" w:fill="auto"/>
            <w:noWrap/>
            <w:vAlign w:val="center"/>
            <w:hideMark/>
          </w:tcPr>
          <w:p w14:paraId="182475EF"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49CD2359"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5DD1D8C9"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600" w:type="dxa"/>
            <w:shd w:val="clear" w:color="auto" w:fill="auto"/>
            <w:noWrap/>
            <w:vAlign w:val="bottom"/>
            <w:hideMark/>
          </w:tcPr>
          <w:p w14:paraId="56766D7C" w14:textId="77777777" w:rsidR="00A87FD7" w:rsidRPr="00957D95" w:rsidRDefault="00A87FD7" w:rsidP="00A87FD7">
            <w:pPr>
              <w:spacing w:after="0" w:line="240" w:lineRule="auto"/>
              <w:jc w:val="center"/>
              <w:rPr>
                <w:rFonts w:ascii="Times New Roman" w:hAnsi="Times New Roman"/>
                <w:sz w:val="20"/>
                <w:szCs w:val="20"/>
                <w:lang w:eastAsia="ru-RU"/>
              </w:rPr>
            </w:pPr>
          </w:p>
        </w:tc>
      </w:tr>
      <w:tr w:rsidR="00A87FD7" w:rsidRPr="00957D95" w14:paraId="55E8F9E1" w14:textId="77777777" w:rsidTr="00CD409E">
        <w:trPr>
          <w:trHeight w:val="64"/>
        </w:trPr>
        <w:tc>
          <w:tcPr>
            <w:tcW w:w="1060" w:type="dxa"/>
            <w:shd w:val="clear" w:color="auto" w:fill="auto"/>
            <w:noWrap/>
            <w:vAlign w:val="bottom"/>
            <w:hideMark/>
          </w:tcPr>
          <w:p w14:paraId="47E8F887"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w:t>
            </w:r>
          </w:p>
        </w:tc>
        <w:tc>
          <w:tcPr>
            <w:tcW w:w="2621" w:type="dxa"/>
            <w:shd w:val="clear" w:color="auto" w:fill="auto"/>
            <w:noWrap/>
            <w:vAlign w:val="center"/>
            <w:hideMark/>
          </w:tcPr>
          <w:p w14:paraId="4F9336C6"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Промсвязьбанк</w:t>
            </w:r>
          </w:p>
        </w:tc>
        <w:tc>
          <w:tcPr>
            <w:tcW w:w="1449" w:type="dxa"/>
            <w:shd w:val="clear" w:color="auto" w:fill="auto"/>
            <w:noWrap/>
            <w:vAlign w:val="center"/>
            <w:hideMark/>
          </w:tcPr>
          <w:p w14:paraId="5DA91AB3"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3B723DE3"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28BD06C8"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center"/>
            <w:hideMark/>
          </w:tcPr>
          <w:p w14:paraId="76B9EDE9"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72C21EBD" w14:textId="77777777" w:rsidTr="00CD409E">
        <w:trPr>
          <w:trHeight w:val="64"/>
        </w:trPr>
        <w:tc>
          <w:tcPr>
            <w:tcW w:w="1060" w:type="dxa"/>
            <w:shd w:val="clear" w:color="auto" w:fill="auto"/>
            <w:noWrap/>
            <w:vAlign w:val="bottom"/>
            <w:hideMark/>
          </w:tcPr>
          <w:p w14:paraId="65C71EDA"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w:t>
            </w:r>
          </w:p>
        </w:tc>
        <w:tc>
          <w:tcPr>
            <w:tcW w:w="2621" w:type="dxa"/>
            <w:shd w:val="clear" w:color="auto" w:fill="auto"/>
            <w:noWrap/>
            <w:vAlign w:val="center"/>
            <w:hideMark/>
          </w:tcPr>
          <w:p w14:paraId="22F7838A"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Альфа-Банк</w:t>
            </w:r>
          </w:p>
        </w:tc>
        <w:tc>
          <w:tcPr>
            <w:tcW w:w="1449" w:type="dxa"/>
            <w:shd w:val="clear" w:color="auto" w:fill="auto"/>
            <w:noWrap/>
            <w:vAlign w:val="center"/>
            <w:hideMark/>
          </w:tcPr>
          <w:p w14:paraId="0C7DFFA8"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58C57E30"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2B86CD15"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6D7669B4"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28E7F4C9" w14:textId="77777777" w:rsidTr="00CD409E">
        <w:trPr>
          <w:trHeight w:val="64"/>
        </w:trPr>
        <w:tc>
          <w:tcPr>
            <w:tcW w:w="1060" w:type="dxa"/>
            <w:shd w:val="clear" w:color="auto" w:fill="auto"/>
            <w:noWrap/>
            <w:vAlign w:val="bottom"/>
            <w:hideMark/>
          </w:tcPr>
          <w:p w14:paraId="1C223EB6"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5</w:t>
            </w:r>
          </w:p>
        </w:tc>
        <w:tc>
          <w:tcPr>
            <w:tcW w:w="2621" w:type="dxa"/>
            <w:shd w:val="clear" w:color="auto" w:fill="auto"/>
            <w:noWrap/>
            <w:vAlign w:val="center"/>
            <w:hideMark/>
          </w:tcPr>
          <w:p w14:paraId="68CC7DF1"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Тинькофф</w:t>
            </w:r>
          </w:p>
        </w:tc>
        <w:tc>
          <w:tcPr>
            <w:tcW w:w="1449" w:type="dxa"/>
            <w:shd w:val="clear" w:color="auto" w:fill="auto"/>
            <w:noWrap/>
            <w:vAlign w:val="center"/>
            <w:hideMark/>
          </w:tcPr>
          <w:p w14:paraId="08087EB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48F2D99F"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2793951C"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63CC1FAC"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09E0D34D" w14:textId="77777777" w:rsidTr="00CD409E">
        <w:trPr>
          <w:trHeight w:val="64"/>
        </w:trPr>
        <w:tc>
          <w:tcPr>
            <w:tcW w:w="1060" w:type="dxa"/>
            <w:shd w:val="clear" w:color="auto" w:fill="auto"/>
            <w:noWrap/>
            <w:vAlign w:val="bottom"/>
            <w:hideMark/>
          </w:tcPr>
          <w:p w14:paraId="65A67AB0"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6</w:t>
            </w:r>
          </w:p>
        </w:tc>
        <w:tc>
          <w:tcPr>
            <w:tcW w:w="2621" w:type="dxa"/>
            <w:shd w:val="clear" w:color="auto" w:fill="auto"/>
            <w:noWrap/>
            <w:vAlign w:val="center"/>
            <w:hideMark/>
          </w:tcPr>
          <w:p w14:paraId="3EBDB091"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Совкомбанк</w:t>
            </w:r>
          </w:p>
        </w:tc>
        <w:tc>
          <w:tcPr>
            <w:tcW w:w="1449" w:type="dxa"/>
            <w:shd w:val="clear" w:color="auto" w:fill="auto"/>
            <w:noWrap/>
            <w:vAlign w:val="center"/>
            <w:hideMark/>
          </w:tcPr>
          <w:p w14:paraId="0E2B8378"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365F4F70"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0177420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600" w:type="dxa"/>
            <w:shd w:val="clear" w:color="auto" w:fill="auto"/>
            <w:noWrap/>
            <w:vAlign w:val="bottom"/>
            <w:hideMark/>
          </w:tcPr>
          <w:p w14:paraId="572D8F57"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45636B9E" w14:textId="77777777" w:rsidTr="00CD409E">
        <w:trPr>
          <w:trHeight w:val="64"/>
        </w:trPr>
        <w:tc>
          <w:tcPr>
            <w:tcW w:w="1060" w:type="dxa"/>
            <w:shd w:val="clear" w:color="auto" w:fill="auto"/>
            <w:noWrap/>
            <w:vAlign w:val="bottom"/>
            <w:hideMark/>
          </w:tcPr>
          <w:p w14:paraId="1116F5FC"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7</w:t>
            </w:r>
          </w:p>
        </w:tc>
        <w:tc>
          <w:tcPr>
            <w:tcW w:w="2621" w:type="dxa"/>
            <w:shd w:val="clear" w:color="auto" w:fill="auto"/>
            <w:noWrap/>
            <w:vAlign w:val="center"/>
            <w:hideMark/>
          </w:tcPr>
          <w:p w14:paraId="38E78330"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«Открытие»</w:t>
            </w:r>
          </w:p>
        </w:tc>
        <w:tc>
          <w:tcPr>
            <w:tcW w:w="1449" w:type="dxa"/>
            <w:shd w:val="clear" w:color="auto" w:fill="auto"/>
            <w:noWrap/>
            <w:vAlign w:val="center"/>
            <w:hideMark/>
          </w:tcPr>
          <w:p w14:paraId="24A09C95"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40A3D94B"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68D3F1E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600" w:type="dxa"/>
            <w:shd w:val="clear" w:color="auto" w:fill="auto"/>
            <w:noWrap/>
            <w:vAlign w:val="bottom"/>
            <w:hideMark/>
          </w:tcPr>
          <w:p w14:paraId="25F50F94"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3A2FF880" w14:textId="77777777" w:rsidTr="00CD409E">
        <w:trPr>
          <w:trHeight w:val="64"/>
        </w:trPr>
        <w:tc>
          <w:tcPr>
            <w:tcW w:w="1060" w:type="dxa"/>
            <w:shd w:val="clear" w:color="auto" w:fill="auto"/>
            <w:noWrap/>
            <w:vAlign w:val="bottom"/>
            <w:hideMark/>
          </w:tcPr>
          <w:p w14:paraId="122477D9"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8</w:t>
            </w:r>
          </w:p>
        </w:tc>
        <w:tc>
          <w:tcPr>
            <w:tcW w:w="2621" w:type="dxa"/>
            <w:shd w:val="clear" w:color="auto" w:fill="auto"/>
            <w:noWrap/>
            <w:vAlign w:val="center"/>
            <w:hideMark/>
          </w:tcPr>
          <w:p w14:paraId="1C168571"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Газпромбанк</w:t>
            </w:r>
          </w:p>
        </w:tc>
        <w:tc>
          <w:tcPr>
            <w:tcW w:w="1449" w:type="dxa"/>
            <w:shd w:val="clear" w:color="auto" w:fill="auto"/>
            <w:noWrap/>
            <w:vAlign w:val="center"/>
            <w:hideMark/>
          </w:tcPr>
          <w:p w14:paraId="270A1013"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48178271"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377" w:type="dxa"/>
            <w:shd w:val="clear" w:color="auto" w:fill="auto"/>
            <w:noWrap/>
            <w:vAlign w:val="bottom"/>
            <w:hideMark/>
          </w:tcPr>
          <w:p w14:paraId="48F40536" w14:textId="77777777" w:rsidR="00A87FD7" w:rsidRPr="00957D95" w:rsidRDefault="00A87FD7" w:rsidP="00A87FD7">
            <w:pPr>
              <w:spacing w:after="0" w:line="240" w:lineRule="auto"/>
              <w:rPr>
                <w:rFonts w:ascii="Times New Roman" w:hAnsi="Times New Roman"/>
                <w:sz w:val="20"/>
                <w:szCs w:val="20"/>
                <w:lang w:eastAsia="ru-RU"/>
              </w:rPr>
            </w:pPr>
          </w:p>
        </w:tc>
        <w:tc>
          <w:tcPr>
            <w:tcW w:w="1600" w:type="dxa"/>
            <w:shd w:val="clear" w:color="auto" w:fill="auto"/>
            <w:noWrap/>
            <w:vAlign w:val="center"/>
            <w:hideMark/>
          </w:tcPr>
          <w:p w14:paraId="5478D27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1564E0BF" w14:textId="77777777" w:rsidTr="00CD409E">
        <w:trPr>
          <w:trHeight w:val="64"/>
        </w:trPr>
        <w:tc>
          <w:tcPr>
            <w:tcW w:w="1060" w:type="dxa"/>
            <w:shd w:val="clear" w:color="auto" w:fill="auto"/>
            <w:noWrap/>
            <w:vAlign w:val="bottom"/>
            <w:hideMark/>
          </w:tcPr>
          <w:p w14:paraId="5D5D2056"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9</w:t>
            </w:r>
          </w:p>
        </w:tc>
        <w:tc>
          <w:tcPr>
            <w:tcW w:w="2621" w:type="dxa"/>
            <w:shd w:val="clear" w:color="auto" w:fill="auto"/>
            <w:noWrap/>
            <w:vAlign w:val="center"/>
            <w:hideMark/>
          </w:tcPr>
          <w:p w14:paraId="58AE7B47"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Россельхозбанк</w:t>
            </w:r>
          </w:p>
        </w:tc>
        <w:tc>
          <w:tcPr>
            <w:tcW w:w="1449" w:type="dxa"/>
            <w:shd w:val="clear" w:color="auto" w:fill="auto"/>
            <w:noWrap/>
            <w:vAlign w:val="center"/>
            <w:hideMark/>
          </w:tcPr>
          <w:p w14:paraId="38BC2C2F"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25F7D54D"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377" w:type="dxa"/>
            <w:shd w:val="clear" w:color="auto" w:fill="auto"/>
            <w:noWrap/>
            <w:vAlign w:val="bottom"/>
            <w:hideMark/>
          </w:tcPr>
          <w:p w14:paraId="2FBEB6BA"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600" w:type="dxa"/>
            <w:shd w:val="clear" w:color="auto" w:fill="auto"/>
            <w:noWrap/>
            <w:vAlign w:val="center"/>
            <w:hideMark/>
          </w:tcPr>
          <w:p w14:paraId="4274C98C"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67E72D3B" w14:textId="77777777" w:rsidTr="00CD409E">
        <w:trPr>
          <w:trHeight w:val="64"/>
        </w:trPr>
        <w:tc>
          <w:tcPr>
            <w:tcW w:w="1060" w:type="dxa"/>
            <w:shd w:val="clear" w:color="auto" w:fill="auto"/>
            <w:noWrap/>
            <w:vAlign w:val="bottom"/>
            <w:hideMark/>
          </w:tcPr>
          <w:p w14:paraId="5A0EAD8B"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10</w:t>
            </w:r>
          </w:p>
        </w:tc>
        <w:tc>
          <w:tcPr>
            <w:tcW w:w="2621" w:type="dxa"/>
            <w:shd w:val="clear" w:color="auto" w:fill="auto"/>
            <w:noWrap/>
            <w:vAlign w:val="center"/>
            <w:hideMark/>
          </w:tcPr>
          <w:p w14:paraId="00248325"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Новикомбанк</w:t>
            </w:r>
          </w:p>
        </w:tc>
        <w:tc>
          <w:tcPr>
            <w:tcW w:w="1449" w:type="dxa"/>
            <w:shd w:val="clear" w:color="auto" w:fill="auto"/>
            <w:noWrap/>
            <w:vAlign w:val="center"/>
            <w:hideMark/>
          </w:tcPr>
          <w:p w14:paraId="13C7C729"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72302385"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3BCF934B"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center"/>
            <w:hideMark/>
          </w:tcPr>
          <w:p w14:paraId="2552788B"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761A3338" w14:textId="77777777" w:rsidTr="00CD409E">
        <w:trPr>
          <w:trHeight w:val="64"/>
        </w:trPr>
        <w:tc>
          <w:tcPr>
            <w:tcW w:w="1060" w:type="dxa"/>
            <w:shd w:val="clear" w:color="auto" w:fill="auto"/>
            <w:noWrap/>
            <w:vAlign w:val="bottom"/>
            <w:hideMark/>
          </w:tcPr>
          <w:p w14:paraId="2ABF2E3D"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11</w:t>
            </w:r>
          </w:p>
        </w:tc>
        <w:tc>
          <w:tcPr>
            <w:tcW w:w="2621" w:type="dxa"/>
            <w:shd w:val="clear" w:color="auto" w:fill="auto"/>
            <w:noWrap/>
            <w:vAlign w:val="center"/>
            <w:hideMark/>
          </w:tcPr>
          <w:p w14:paraId="035DB307"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МКБ</w:t>
            </w:r>
          </w:p>
        </w:tc>
        <w:tc>
          <w:tcPr>
            <w:tcW w:w="1449" w:type="dxa"/>
            <w:shd w:val="clear" w:color="auto" w:fill="auto"/>
            <w:noWrap/>
            <w:vAlign w:val="center"/>
            <w:hideMark/>
          </w:tcPr>
          <w:p w14:paraId="3CA9D75B"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5AB7804B"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377" w:type="dxa"/>
            <w:shd w:val="clear" w:color="auto" w:fill="auto"/>
            <w:noWrap/>
            <w:vAlign w:val="bottom"/>
            <w:hideMark/>
          </w:tcPr>
          <w:p w14:paraId="4CC1ACF7" w14:textId="77777777" w:rsidR="00A87FD7" w:rsidRPr="00957D95" w:rsidRDefault="00A87FD7" w:rsidP="00A87FD7">
            <w:pPr>
              <w:spacing w:after="0" w:line="240" w:lineRule="auto"/>
              <w:rPr>
                <w:rFonts w:ascii="Times New Roman" w:hAnsi="Times New Roman"/>
                <w:sz w:val="20"/>
                <w:szCs w:val="20"/>
                <w:lang w:eastAsia="ru-RU"/>
              </w:rPr>
            </w:pPr>
          </w:p>
        </w:tc>
        <w:tc>
          <w:tcPr>
            <w:tcW w:w="1600" w:type="dxa"/>
            <w:shd w:val="clear" w:color="auto" w:fill="auto"/>
            <w:noWrap/>
            <w:vAlign w:val="bottom"/>
            <w:hideMark/>
          </w:tcPr>
          <w:p w14:paraId="3D1552E7"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23C7CF21" w14:textId="77777777" w:rsidTr="00CD409E">
        <w:trPr>
          <w:trHeight w:val="64"/>
        </w:trPr>
        <w:tc>
          <w:tcPr>
            <w:tcW w:w="1060" w:type="dxa"/>
            <w:shd w:val="clear" w:color="auto" w:fill="auto"/>
            <w:noWrap/>
            <w:vAlign w:val="bottom"/>
            <w:hideMark/>
          </w:tcPr>
          <w:p w14:paraId="662BDA3C"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12</w:t>
            </w:r>
          </w:p>
        </w:tc>
        <w:tc>
          <w:tcPr>
            <w:tcW w:w="2621" w:type="dxa"/>
            <w:shd w:val="clear" w:color="auto" w:fill="auto"/>
            <w:noWrap/>
            <w:vAlign w:val="center"/>
            <w:hideMark/>
          </w:tcPr>
          <w:p w14:paraId="3B602968"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Россия</w:t>
            </w:r>
          </w:p>
        </w:tc>
        <w:tc>
          <w:tcPr>
            <w:tcW w:w="1449" w:type="dxa"/>
            <w:shd w:val="clear" w:color="auto" w:fill="auto"/>
            <w:noWrap/>
            <w:vAlign w:val="center"/>
            <w:hideMark/>
          </w:tcPr>
          <w:p w14:paraId="73214D0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5F95D67E"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377" w:type="dxa"/>
            <w:shd w:val="clear" w:color="auto" w:fill="auto"/>
            <w:noWrap/>
            <w:vAlign w:val="center"/>
            <w:hideMark/>
          </w:tcPr>
          <w:p w14:paraId="125299D6"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600" w:type="dxa"/>
            <w:shd w:val="clear" w:color="auto" w:fill="auto"/>
            <w:noWrap/>
            <w:vAlign w:val="bottom"/>
            <w:hideMark/>
          </w:tcPr>
          <w:p w14:paraId="05E4561A" w14:textId="77777777" w:rsidR="00A87FD7" w:rsidRPr="00957D95" w:rsidRDefault="00A87FD7" w:rsidP="00A87FD7">
            <w:pPr>
              <w:spacing w:after="0" w:line="240" w:lineRule="auto"/>
              <w:jc w:val="center"/>
              <w:rPr>
                <w:rFonts w:ascii="Times New Roman" w:hAnsi="Times New Roman"/>
                <w:sz w:val="20"/>
                <w:szCs w:val="20"/>
                <w:lang w:eastAsia="ru-RU"/>
              </w:rPr>
            </w:pPr>
          </w:p>
        </w:tc>
      </w:tr>
      <w:tr w:rsidR="00A87FD7" w:rsidRPr="00957D95" w14:paraId="38497126" w14:textId="77777777" w:rsidTr="00CD409E">
        <w:trPr>
          <w:trHeight w:val="312"/>
        </w:trPr>
        <w:tc>
          <w:tcPr>
            <w:tcW w:w="1060" w:type="dxa"/>
            <w:shd w:val="clear" w:color="auto" w:fill="auto"/>
            <w:noWrap/>
            <w:vAlign w:val="bottom"/>
            <w:hideMark/>
          </w:tcPr>
          <w:p w14:paraId="4361FADB"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13</w:t>
            </w:r>
          </w:p>
        </w:tc>
        <w:tc>
          <w:tcPr>
            <w:tcW w:w="2621" w:type="dxa"/>
            <w:shd w:val="clear" w:color="auto" w:fill="auto"/>
            <w:noWrap/>
            <w:vAlign w:val="center"/>
            <w:hideMark/>
          </w:tcPr>
          <w:p w14:paraId="20E1838B"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УБРиР</w:t>
            </w:r>
          </w:p>
        </w:tc>
        <w:tc>
          <w:tcPr>
            <w:tcW w:w="1449" w:type="dxa"/>
            <w:shd w:val="clear" w:color="auto" w:fill="auto"/>
            <w:noWrap/>
            <w:vAlign w:val="center"/>
            <w:hideMark/>
          </w:tcPr>
          <w:p w14:paraId="06803920"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001C3B00"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56100F38"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4124B53B"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25DD0452" w14:textId="77777777" w:rsidTr="00CD409E">
        <w:trPr>
          <w:trHeight w:val="312"/>
        </w:trPr>
        <w:tc>
          <w:tcPr>
            <w:tcW w:w="1060" w:type="dxa"/>
            <w:shd w:val="clear" w:color="auto" w:fill="auto"/>
            <w:noWrap/>
            <w:vAlign w:val="bottom"/>
            <w:hideMark/>
          </w:tcPr>
          <w:p w14:paraId="74869B0A"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14</w:t>
            </w:r>
          </w:p>
        </w:tc>
        <w:tc>
          <w:tcPr>
            <w:tcW w:w="2621" w:type="dxa"/>
            <w:shd w:val="clear" w:color="auto" w:fill="auto"/>
            <w:noWrap/>
            <w:vAlign w:val="center"/>
            <w:hideMark/>
          </w:tcPr>
          <w:p w14:paraId="6AF6BF79"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СМП Банк</w:t>
            </w:r>
          </w:p>
        </w:tc>
        <w:tc>
          <w:tcPr>
            <w:tcW w:w="1449" w:type="dxa"/>
            <w:shd w:val="clear" w:color="auto" w:fill="auto"/>
            <w:noWrap/>
            <w:vAlign w:val="center"/>
            <w:hideMark/>
          </w:tcPr>
          <w:p w14:paraId="171C7414"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399DE521"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796BEFDD"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3CDDD910"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559926DE" w14:textId="77777777" w:rsidTr="000752FA">
        <w:trPr>
          <w:trHeight w:val="64"/>
        </w:trPr>
        <w:tc>
          <w:tcPr>
            <w:tcW w:w="1060" w:type="dxa"/>
            <w:shd w:val="clear" w:color="auto" w:fill="auto"/>
            <w:noWrap/>
            <w:vAlign w:val="bottom"/>
            <w:hideMark/>
          </w:tcPr>
          <w:p w14:paraId="2AFB7889"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15</w:t>
            </w:r>
          </w:p>
        </w:tc>
        <w:tc>
          <w:tcPr>
            <w:tcW w:w="2621" w:type="dxa"/>
            <w:shd w:val="clear" w:color="auto" w:fill="auto"/>
            <w:noWrap/>
            <w:vAlign w:val="center"/>
            <w:hideMark/>
          </w:tcPr>
          <w:p w14:paraId="0C4BE2D5"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Транскапиталбанк</w:t>
            </w:r>
          </w:p>
        </w:tc>
        <w:tc>
          <w:tcPr>
            <w:tcW w:w="1449" w:type="dxa"/>
            <w:shd w:val="clear" w:color="auto" w:fill="auto"/>
            <w:noWrap/>
            <w:vAlign w:val="center"/>
            <w:hideMark/>
          </w:tcPr>
          <w:p w14:paraId="5649CEA8"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6889F598"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0F9FBE02"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7E491AE1"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3626CA94" w14:textId="77777777" w:rsidTr="00CD409E">
        <w:trPr>
          <w:trHeight w:val="64"/>
        </w:trPr>
        <w:tc>
          <w:tcPr>
            <w:tcW w:w="1060" w:type="dxa"/>
            <w:shd w:val="clear" w:color="auto" w:fill="auto"/>
            <w:noWrap/>
            <w:vAlign w:val="bottom"/>
            <w:hideMark/>
          </w:tcPr>
          <w:p w14:paraId="6F74F9AC"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16</w:t>
            </w:r>
          </w:p>
        </w:tc>
        <w:tc>
          <w:tcPr>
            <w:tcW w:w="2621" w:type="dxa"/>
            <w:shd w:val="clear" w:color="auto" w:fill="auto"/>
            <w:noWrap/>
            <w:vAlign w:val="center"/>
            <w:hideMark/>
          </w:tcPr>
          <w:p w14:paraId="759B3251"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Инвестторгбанк</w:t>
            </w:r>
          </w:p>
        </w:tc>
        <w:tc>
          <w:tcPr>
            <w:tcW w:w="1449" w:type="dxa"/>
            <w:shd w:val="clear" w:color="auto" w:fill="auto"/>
            <w:noWrap/>
            <w:vAlign w:val="center"/>
            <w:hideMark/>
          </w:tcPr>
          <w:p w14:paraId="5DE650EC"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67BB658B"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1B337059"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1F69BA8F"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01E741BD" w14:textId="77777777" w:rsidTr="000752FA">
        <w:trPr>
          <w:trHeight w:val="64"/>
        </w:trPr>
        <w:tc>
          <w:tcPr>
            <w:tcW w:w="1060" w:type="dxa"/>
            <w:shd w:val="clear" w:color="auto" w:fill="auto"/>
            <w:noWrap/>
            <w:vAlign w:val="bottom"/>
            <w:hideMark/>
          </w:tcPr>
          <w:p w14:paraId="09366650"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17</w:t>
            </w:r>
          </w:p>
        </w:tc>
        <w:tc>
          <w:tcPr>
            <w:tcW w:w="2621" w:type="dxa"/>
            <w:shd w:val="clear" w:color="auto" w:fill="auto"/>
            <w:noWrap/>
            <w:vAlign w:val="center"/>
            <w:hideMark/>
          </w:tcPr>
          <w:p w14:paraId="06FFB6AD"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Индустриальный сберегательный банк</w:t>
            </w:r>
          </w:p>
        </w:tc>
        <w:tc>
          <w:tcPr>
            <w:tcW w:w="1449" w:type="dxa"/>
            <w:shd w:val="clear" w:color="auto" w:fill="auto"/>
            <w:noWrap/>
            <w:vAlign w:val="center"/>
            <w:hideMark/>
          </w:tcPr>
          <w:p w14:paraId="1B0FB363"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44619AB5"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6F78DF01"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0B100D9F"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12570E28" w14:textId="77777777" w:rsidTr="00CD409E">
        <w:trPr>
          <w:trHeight w:val="312"/>
        </w:trPr>
        <w:tc>
          <w:tcPr>
            <w:tcW w:w="1060" w:type="dxa"/>
            <w:shd w:val="clear" w:color="auto" w:fill="auto"/>
            <w:noWrap/>
            <w:vAlign w:val="bottom"/>
            <w:hideMark/>
          </w:tcPr>
          <w:p w14:paraId="1FD1B33F"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18</w:t>
            </w:r>
          </w:p>
        </w:tc>
        <w:tc>
          <w:tcPr>
            <w:tcW w:w="2621" w:type="dxa"/>
            <w:shd w:val="clear" w:color="auto" w:fill="auto"/>
            <w:noWrap/>
            <w:vAlign w:val="center"/>
            <w:hideMark/>
          </w:tcPr>
          <w:p w14:paraId="4AD64B95"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Черноморский банк развития и реконструкции</w:t>
            </w:r>
          </w:p>
        </w:tc>
        <w:tc>
          <w:tcPr>
            <w:tcW w:w="1449" w:type="dxa"/>
            <w:shd w:val="clear" w:color="auto" w:fill="auto"/>
            <w:noWrap/>
            <w:vAlign w:val="center"/>
            <w:hideMark/>
          </w:tcPr>
          <w:p w14:paraId="1A1E7FDA"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1F1B972E"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0083700B"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4D6E0F8A"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2F195EC8" w14:textId="77777777" w:rsidTr="00CD409E">
        <w:trPr>
          <w:trHeight w:val="64"/>
        </w:trPr>
        <w:tc>
          <w:tcPr>
            <w:tcW w:w="1060" w:type="dxa"/>
            <w:shd w:val="clear" w:color="auto" w:fill="auto"/>
            <w:noWrap/>
            <w:vAlign w:val="bottom"/>
            <w:hideMark/>
          </w:tcPr>
          <w:p w14:paraId="30C6DE7D"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19</w:t>
            </w:r>
          </w:p>
        </w:tc>
        <w:tc>
          <w:tcPr>
            <w:tcW w:w="2621" w:type="dxa"/>
            <w:shd w:val="clear" w:color="auto" w:fill="auto"/>
            <w:noWrap/>
            <w:vAlign w:val="center"/>
            <w:hideMark/>
          </w:tcPr>
          <w:p w14:paraId="58521F99"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Промышленный сберегательный банк</w:t>
            </w:r>
          </w:p>
        </w:tc>
        <w:tc>
          <w:tcPr>
            <w:tcW w:w="1449" w:type="dxa"/>
            <w:shd w:val="clear" w:color="auto" w:fill="auto"/>
            <w:noWrap/>
            <w:vAlign w:val="center"/>
            <w:hideMark/>
          </w:tcPr>
          <w:p w14:paraId="619327A4"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6564B078"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377" w:type="dxa"/>
            <w:shd w:val="clear" w:color="auto" w:fill="auto"/>
            <w:noWrap/>
            <w:vAlign w:val="bottom"/>
            <w:hideMark/>
          </w:tcPr>
          <w:p w14:paraId="62D2C907" w14:textId="77777777" w:rsidR="00A87FD7" w:rsidRPr="00957D95" w:rsidRDefault="00A87FD7" w:rsidP="00A87FD7">
            <w:pPr>
              <w:spacing w:after="0" w:line="240" w:lineRule="auto"/>
              <w:rPr>
                <w:rFonts w:ascii="Times New Roman" w:hAnsi="Times New Roman"/>
                <w:sz w:val="20"/>
                <w:szCs w:val="20"/>
                <w:lang w:eastAsia="ru-RU"/>
              </w:rPr>
            </w:pPr>
          </w:p>
        </w:tc>
        <w:tc>
          <w:tcPr>
            <w:tcW w:w="1600" w:type="dxa"/>
            <w:shd w:val="clear" w:color="auto" w:fill="auto"/>
            <w:noWrap/>
            <w:vAlign w:val="bottom"/>
            <w:hideMark/>
          </w:tcPr>
          <w:p w14:paraId="4B76FECA"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1A1ED211" w14:textId="77777777" w:rsidTr="000752FA">
        <w:trPr>
          <w:trHeight w:val="64"/>
        </w:trPr>
        <w:tc>
          <w:tcPr>
            <w:tcW w:w="1060" w:type="dxa"/>
            <w:shd w:val="clear" w:color="auto" w:fill="auto"/>
            <w:noWrap/>
            <w:vAlign w:val="bottom"/>
            <w:hideMark/>
          </w:tcPr>
          <w:p w14:paraId="7B55D87F"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20</w:t>
            </w:r>
          </w:p>
        </w:tc>
        <w:tc>
          <w:tcPr>
            <w:tcW w:w="2621" w:type="dxa"/>
            <w:shd w:val="clear" w:color="auto" w:fill="auto"/>
            <w:noWrap/>
            <w:vAlign w:val="center"/>
            <w:hideMark/>
          </w:tcPr>
          <w:p w14:paraId="275F8908"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Генбанк</w:t>
            </w:r>
          </w:p>
        </w:tc>
        <w:tc>
          <w:tcPr>
            <w:tcW w:w="1449" w:type="dxa"/>
            <w:shd w:val="clear" w:color="auto" w:fill="auto"/>
            <w:noWrap/>
            <w:vAlign w:val="center"/>
            <w:hideMark/>
          </w:tcPr>
          <w:p w14:paraId="1718CC5A"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2D64675F"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7FDE76B5"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147CFDBC"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7303822F" w14:textId="77777777" w:rsidTr="000752FA">
        <w:trPr>
          <w:trHeight w:val="64"/>
        </w:trPr>
        <w:tc>
          <w:tcPr>
            <w:tcW w:w="1060" w:type="dxa"/>
            <w:shd w:val="clear" w:color="auto" w:fill="auto"/>
            <w:noWrap/>
            <w:vAlign w:val="bottom"/>
            <w:hideMark/>
          </w:tcPr>
          <w:p w14:paraId="2B6D9591"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21</w:t>
            </w:r>
          </w:p>
        </w:tc>
        <w:tc>
          <w:tcPr>
            <w:tcW w:w="2621" w:type="dxa"/>
            <w:shd w:val="clear" w:color="auto" w:fill="auto"/>
            <w:noWrap/>
            <w:vAlign w:val="center"/>
            <w:hideMark/>
          </w:tcPr>
          <w:p w14:paraId="260FA8C7"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РНКБ</w:t>
            </w:r>
          </w:p>
        </w:tc>
        <w:tc>
          <w:tcPr>
            <w:tcW w:w="1449" w:type="dxa"/>
            <w:shd w:val="clear" w:color="auto" w:fill="auto"/>
            <w:noWrap/>
            <w:vAlign w:val="center"/>
            <w:hideMark/>
          </w:tcPr>
          <w:p w14:paraId="41CAB09C"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17E6341B"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377" w:type="dxa"/>
            <w:shd w:val="clear" w:color="auto" w:fill="auto"/>
            <w:noWrap/>
            <w:vAlign w:val="bottom"/>
            <w:hideMark/>
          </w:tcPr>
          <w:p w14:paraId="7569A4B4" w14:textId="77777777" w:rsidR="00A87FD7" w:rsidRPr="00957D95" w:rsidRDefault="00A87FD7" w:rsidP="00A87FD7">
            <w:pPr>
              <w:spacing w:after="0" w:line="240" w:lineRule="auto"/>
              <w:rPr>
                <w:rFonts w:ascii="Times New Roman" w:hAnsi="Times New Roman"/>
                <w:sz w:val="20"/>
                <w:szCs w:val="20"/>
                <w:lang w:eastAsia="ru-RU"/>
              </w:rPr>
            </w:pPr>
          </w:p>
        </w:tc>
        <w:tc>
          <w:tcPr>
            <w:tcW w:w="1600" w:type="dxa"/>
            <w:shd w:val="clear" w:color="auto" w:fill="auto"/>
            <w:noWrap/>
            <w:vAlign w:val="bottom"/>
            <w:hideMark/>
          </w:tcPr>
          <w:p w14:paraId="70E096BB"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1DAAAE3B" w14:textId="77777777" w:rsidTr="000752FA">
        <w:trPr>
          <w:trHeight w:val="64"/>
        </w:trPr>
        <w:tc>
          <w:tcPr>
            <w:tcW w:w="1060" w:type="dxa"/>
            <w:shd w:val="clear" w:color="auto" w:fill="auto"/>
            <w:noWrap/>
            <w:vAlign w:val="bottom"/>
            <w:hideMark/>
          </w:tcPr>
          <w:p w14:paraId="68A647D2"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22</w:t>
            </w:r>
          </w:p>
        </w:tc>
        <w:tc>
          <w:tcPr>
            <w:tcW w:w="2621" w:type="dxa"/>
            <w:shd w:val="clear" w:color="auto" w:fill="auto"/>
            <w:noWrap/>
            <w:vAlign w:val="center"/>
            <w:hideMark/>
          </w:tcPr>
          <w:p w14:paraId="4E1E4224"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Дальневосточный банк</w:t>
            </w:r>
          </w:p>
        </w:tc>
        <w:tc>
          <w:tcPr>
            <w:tcW w:w="1449" w:type="dxa"/>
            <w:shd w:val="clear" w:color="auto" w:fill="auto"/>
            <w:noWrap/>
            <w:vAlign w:val="center"/>
            <w:hideMark/>
          </w:tcPr>
          <w:p w14:paraId="79DC4CC5"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137A1EC6"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4EFB597C"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1BA4D5CC"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2B9707DE" w14:textId="77777777" w:rsidTr="000752FA">
        <w:trPr>
          <w:trHeight w:val="64"/>
        </w:trPr>
        <w:tc>
          <w:tcPr>
            <w:tcW w:w="1060" w:type="dxa"/>
            <w:shd w:val="clear" w:color="auto" w:fill="auto"/>
            <w:noWrap/>
            <w:vAlign w:val="bottom"/>
            <w:hideMark/>
          </w:tcPr>
          <w:p w14:paraId="37EACCF9"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23</w:t>
            </w:r>
          </w:p>
        </w:tc>
        <w:tc>
          <w:tcPr>
            <w:tcW w:w="2621" w:type="dxa"/>
            <w:shd w:val="clear" w:color="auto" w:fill="auto"/>
            <w:noWrap/>
            <w:vAlign w:val="center"/>
            <w:hideMark/>
          </w:tcPr>
          <w:p w14:paraId="45C6477F"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Росбанк</w:t>
            </w:r>
          </w:p>
        </w:tc>
        <w:tc>
          <w:tcPr>
            <w:tcW w:w="1449" w:type="dxa"/>
            <w:shd w:val="clear" w:color="auto" w:fill="auto"/>
            <w:noWrap/>
            <w:vAlign w:val="center"/>
            <w:hideMark/>
          </w:tcPr>
          <w:p w14:paraId="62B1A136"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538278CC"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377" w:type="dxa"/>
            <w:shd w:val="clear" w:color="auto" w:fill="auto"/>
            <w:noWrap/>
            <w:vAlign w:val="bottom"/>
            <w:hideMark/>
          </w:tcPr>
          <w:p w14:paraId="4F60FE54" w14:textId="77777777" w:rsidR="00A87FD7" w:rsidRPr="00957D95" w:rsidRDefault="00A87FD7" w:rsidP="00A87FD7">
            <w:pPr>
              <w:spacing w:after="0" w:line="240" w:lineRule="auto"/>
              <w:rPr>
                <w:rFonts w:ascii="Times New Roman" w:hAnsi="Times New Roman"/>
                <w:sz w:val="20"/>
                <w:szCs w:val="20"/>
                <w:lang w:eastAsia="ru-RU"/>
              </w:rPr>
            </w:pPr>
          </w:p>
        </w:tc>
        <w:tc>
          <w:tcPr>
            <w:tcW w:w="1600" w:type="dxa"/>
            <w:shd w:val="clear" w:color="auto" w:fill="auto"/>
            <w:noWrap/>
            <w:vAlign w:val="bottom"/>
            <w:hideMark/>
          </w:tcPr>
          <w:p w14:paraId="5709BCA6"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4621A2AC" w14:textId="77777777" w:rsidTr="000752FA">
        <w:trPr>
          <w:trHeight w:val="64"/>
        </w:trPr>
        <w:tc>
          <w:tcPr>
            <w:tcW w:w="1060" w:type="dxa"/>
            <w:shd w:val="clear" w:color="auto" w:fill="auto"/>
            <w:noWrap/>
            <w:vAlign w:val="bottom"/>
            <w:hideMark/>
          </w:tcPr>
          <w:p w14:paraId="5C15A823"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24</w:t>
            </w:r>
          </w:p>
        </w:tc>
        <w:tc>
          <w:tcPr>
            <w:tcW w:w="2621" w:type="dxa"/>
            <w:shd w:val="clear" w:color="auto" w:fill="auto"/>
            <w:noWrap/>
            <w:vAlign w:val="center"/>
            <w:hideMark/>
          </w:tcPr>
          <w:p w14:paraId="45E03469"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Московский кредитный банк</w:t>
            </w:r>
          </w:p>
        </w:tc>
        <w:tc>
          <w:tcPr>
            <w:tcW w:w="1449" w:type="dxa"/>
            <w:shd w:val="clear" w:color="auto" w:fill="auto"/>
            <w:noWrap/>
            <w:vAlign w:val="center"/>
            <w:hideMark/>
          </w:tcPr>
          <w:p w14:paraId="454776F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61AC8F64"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377" w:type="dxa"/>
            <w:shd w:val="clear" w:color="auto" w:fill="auto"/>
            <w:noWrap/>
            <w:vAlign w:val="center"/>
            <w:hideMark/>
          </w:tcPr>
          <w:p w14:paraId="3405D41C"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600" w:type="dxa"/>
            <w:shd w:val="clear" w:color="auto" w:fill="auto"/>
            <w:noWrap/>
            <w:vAlign w:val="center"/>
            <w:hideMark/>
          </w:tcPr>
          <w:p w14:paraId="5EA6F569"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0FDC73D4" w14:textId="77777777" w:rsidTr="000752FA">
        <w:trPr>
          <w:trHeight w:val="64"/>
        </w:trPr>
        <w:tc>
          <w:tcPr>
            <w:tcW w:w="1060" w:type="dxa"/>
            <w:shd w:val="clear" w:color="auto" w:fill="auto"/>
            <w:noWrap/>
            <w:vAlign w:val="bottom"/>
            <w:hideMark/>
          </w:tcPr>
          <w:p w14:paraId="136A7F0C"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25</w:t>
            </w:r>
          </w:p>
        </w:tc>
        <w:tc>
          <w:tcPr>
            <w:tcW w:w="2621" w:type="dxa"/>
            <w:shd w:val="clear" w:color="auto" w:fill="auto"/>
            <w:noWrap/>
            <w:vAlign w:val="center"/>
            <w:hideMark/>
          </w:tcPr>
          <w:p w14:paraId="7798ABAC"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Уралсиб</w:t>
            </w:r>
          </w:p>
        </w:tc>
        <w:tc>
          <w:tcPr>
            <w:tcW w:w="1449" w:type="dxa"/>
            <w:shd w:val="clear" w:color="auto" w:fill="auto"/>
            <w:noWrap/>
            <w:vAlign w:val="center"/>
            <w:hideMark/>
          </w:tcPr>
          <w:p w14:paraId="36FEEE28"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6D0333FE"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2EEE91B5"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11589F1A"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71EA063C" w14:textId="77777777" w:rsidTr="000752FA">
        <w:trPr>
          <w:trHeight w:val="64"/>
        </w:trPr>
        <w:tc>
          <w:tcPr>
            <w:tcW w:w="1060" w:type="dxa"/>
            <w:shd w:val="clear" w:color="auto" w:fill="auto"/>
            <w:noWrap/>
            <w:vAlign w:val="bottom"/>
            <w:hideMark/>
          </w:tcPr>
          <w:p w14:paraId="17543527"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26</w:t>
            </w:r>
          </w:p>
        </w:tc>
        <w:tc>
          <w:tcPr>
            <w:tcW w:w="2621" w:type="dxa"/>
            <w:shd w:val="clear" w:color="auto" w:fill="auto"/>
            <w:noWrap/>
            <w:vAlign w:val="center"/>
            <w:hideMark/>
          </w:tcPr>
          <w:p w14:paraId="1487E84C"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Зенит</w:t>
            </w:r>
          </w:p>
        </w:tc>
        <w:tc>
          <w:tcPr>
            <w:tcW w:w="1449" w:type="dxa"/>
            <w:shd w:val="clear" w:color="auto" w:fill="auto"/>
            <w:noWrap/>
            <w:vAlign w:val="center"/>
            <w:hideMark/>
          </w:tcPr>
          <w:p w14:paraId="3CE757E4"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1223AD15"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7DB3BDA4"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737F3390"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54B95822" w14:textId="77777777" w:rsidTr="000752FA">
        <w:trPr>
          <w:trHeight w:val="64"/>
        </w:trPr>
        <w:tc>
          <w:tcPr>
            <w:tcW w:w="1060" w:type="dxa"/>
            <w:shd w:val="clear" w:color="auto" w:fill="auto"/>
            <w:noWrap/>
            <w:vAlign w:val="bottom"/>
            <w:hideMark/>
          </w:tcPr>
          <w:p w14:paraId="39FE0D6E"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27</w:t>
            </w:r>
          </w:p>
        </w:tc>
        <w:tc>
          <w:tcPr>
            <w:tcW w:w="2621" w:type="dxa"/>
            <w:shd w:val="clear" w:color="auto" w:fill="auto"/>
            <w:noWrap/>
            <w:vAlign w:val="center"/>
            <w:hideMark/>
          </w:tcPr>
          <w:p w14:paraId="62560283"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Банк Санкт-Петербург</w:t>
            </w:r>
          </w:p>
        </w:tc>
        <w:tc>
          <w:tcPr>
            <w:tcW w:w="1449" w:type="dxa"/>
            <w:shd w:val="clear" w:color="auto" w:fill="auto"/>
            <w:noWrap/>
            <w:vAlign w:val="center"/>
            <w:hideMark/>
          </w:tcPr>
          <w:p w14:paraId="18AB355B"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7B2AAEC2"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2F7F4C5A"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41A0E68C"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2F7844EF" w14:textId="77777777" w:rsidTr="000752FA">
        <w:trPr>
          <w:trHeight w:val="64"/>
        </w:trPr>
        <w:tc>
          <w:tcPr>
            <w:tcW w:w="1060" w:type="dxa"/>
            <w:shd w:val="clear" w:color="auto" w:fill="auto"/>
            <w:noWrap/>
            <w:vAlign w:val="bottom"/>
            <w:hideMark/>
          </w:tcPr>
          <w:p w14:paraId="6576F0EF"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28</w:t>
            </w:r>
          </w:p>
        </w:tc>
        <w:tc>
          <w:tcPr>
            <w:tcW w:w="2621" w:type="dxa"/>
            <w:shd w:val="clear" w:color="auto" w:fill="auto"/>
            <w:noWrap/>
            <w:vAlign w:val="center"/>
            <w:hideMark/>
          </w:tcPr>
          <w:p w14:paraId="1F05DFD6"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Ланта Банк</w:t>
            </w:r>
          </w:p>
        </w:tc>
        <w:tc>
          <w:tcPr>
            <w:tcW w:w="1449" w:type="dxa"/>
            <w:shd w:val="clear" w:color="auto" w:fill="auto"/>
            <w:noWrap/>
            <w:vAlign w:val="center"/>
            <w:hideMark/>
          </w:tcPr>
          <w:p w14:paraId="3F68D482"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33AD48CF"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19CEEEEA"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32B045F3"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68D98379" w14:textId="77777777" w:rsidTr="000752FA">
        <w:trPr>
          <w:trHeight w:val="64"/>
        </w:trPr>
        <w:tc>
          <w:tcPr>
            <w:tcW w:w="1060" w:type="dxa"/>
            <w:shd w:val="clear" w:color="auto" w:fill="auto"/>
            <w:noWrap/>
            <w:vAlign w:val="bottom"/>
            <w:hideMark/>
          </w:tcPr>
          <w:p w14:paraId="33F94D81"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29</w:t>
            </w:r>
          </w:p>
        </w:tc>
        <w:tc>
          <w:tcPr>
            <w:tcW w:w="2621" w:type="dxa"/>
            <w:shd w:val="clear" w:color="auto" w:fill="auto"/>
            <w:noWrap/>
            <w:vAlign w:val="center"/>
            <w:hideMark/>
          </w:tcPr>
          <w:p w14:paraId="7E1F2F0B"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Металлинвестбанк</w:t>
            </w:r>
          </w:p>
        </w:tc>
        <w:tc>
          <w:tcPr>
            <w:tcW w:w="1449" w:type="dxa"/>
            <w:shd w:val="clear" w:color="auto" w:fill="auto"/>
            <w:noWrap/>
            <w:vAlign w:val="center"/>
            <w:hideMark/>
          </w:tcPr>
          <w:p w14:paraId="0D5CA964"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36DB267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106055FD"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5ACF96D0"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7AB2ED4B" w14:textId="77777777" w:rsidTr="00CD409E">
        <w:trPr>
          <w:trHeight w:val="312"/>
        </w:trPr>
        <w:tc>
          <w:tcPr>
            <w:tcW w:w="1060" w:type="dxa"/>
            <w:shd w:val="clear" w:color="auto" w:fill="auto"/>
            <w:noWrap/>
            <w:vAlign w:val="bottom"/>
            <w:hideMark/>
          </w:tcPr>
          <w:p w14:paraId="7B95B7F5"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30</w:t>
            </w:r>
          </w:p>
        </w:tc>
        <w:tc>
          <w:tcPr>
            <w:tcW w:w="2621" w:type="dxa"/>
            <w:shd w:val="clear" w:color="auto" w:fill="auto"/>
            <w:noWrap/>
            <w:vAlign w:val="center"/>
            <w:hideMark/>
          </w:tcPr>
          <w:p w14:paraId="39BF2DA3"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Банк Приморье</w:t>
            </w:r>
          </w:p>
        </w:tc>
        <w:tc>
          <w:tcPr>
            <w:tcW w:w="1449" w:type="dxa"/>
            <w:shd w:val="clear" w:color="auto" w:fill="auto"/>
            <w:noWrap/>
            <w:vAlign w:val="center"/>
            <w:hideMark/>
          </w:tcPr>
          <w:p w14:paraId="764694F6"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0CCD9DE7"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472F5633"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7E0AAD9A"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2466B86F" w14:textId="77777777" w:rsidTr="00CD409E">
        <w:trPr>
          <w:trHeight w:val="312"/>
        </w:trPr>
        <w:tc>
          <w:tcPr>
            <w:tcW w:w="1060" w:type="dxa"/>
            <w:shd w:val="clear" w:color="auto" w:fill="auto"/>
            <w:noWrap/>
            <w:vAlign w:val="bottom"/>
            <w:hideMark/>
          </w:tcPr>
          <w:p w14:paraId="3D465C4B"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31</w:t>
            </w:r>
          </w:p>
        </w:tc>
        <w:tc>
          <w:tcPr>
            <w:tcW w:w="2621" w:type="dxa"/>
            <w:shd w:val="clear" w:color="auto" w:fill="auto"/>
            <w:noWrap/>
            <w:vAlign w:val="center"/>
            <w:hideMark/>
          </w:tcPr>
          <w:p w14:paraId="4F4F8170"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СДМ-Банк</w:t>
            </w:r>
          </w:p>
        </w:tc>
        <w:tc>
          <w:tcPr>
            <w:tcW w:w="1449" w:type="dxa"/>
            <w:shd w:val="clear" w:color="auto" w:fill="auto"/>
            <w:noWrap/>
            <w:vAlign w:val="center"/>
            <w:hideMark/>
          </w:tcPr>
          <w:p w14:paraId="38257783"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10669D8E"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4BB71692"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49E9AB8A"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634E3529" w14:textId="77777777" w:rsidTr="00CD409E">
        <w:trPr>
          <w:trHeight w:val="312"/>
        </w:trPr>
        <w:tc>
          <w:tcPr>
            <w:tcW w:w="1060" w:type="dxa"/>
            <w:shd w:val="clear" w:color="auto" w:fill="auto"/>
            <w:noWrap/>
            <w:vAlign w:val="bottom"/>
            <w:hideMark/>
          </w:tcPr>
          <w:p w14:paraId="13BE3200"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32</w:t>
            </w:r>
          </w:p>
        </w:tc>
        <w:tc>
          <w:tcPr>
            <w:tcW w:w="2621" w:type="dxa"/>
            <w:shd w:val="clear" w:color="auto" w:fill="auto"/>
            <w:noWrap/>
            <w:vAlign w:val="center"/>
            <w:hideMark/>
          </w:tcPr>
          <w:p w14:paraId="0290DBE8"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Коммерческий банк «Юнистрим»</w:t>
            </w:r>
          </w:p>
        </w:tc>
        <w:tc>
          <w:tcPr>
            <w:tcW w:w="1449" w:type="dxa"/>
            <w:shd w:val="clear" w:color="auto" w:fill="auto"/>
            <w:noWrap/>
            <w:vAlign w:val="center"/>
            <w:hideMark/>
          </w:tcPr>
          <w:p w14:paraId="0A5105B6"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6154D3F6"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377" w:type="dxa"/>
            <w:shd w:val="clear" w:color="auto" w:fill="auto"/>
            <w:noWrap/>
            <w:vAlign w:val="bottom"/>
            <w:hideMark/>
          </w:tcPr>
          <w:p w14:paraId="0E5461B9" w14:textId="77777777" w:rsidR="00A87FD7" w:rsidRPr="00957D95" w:rsidRDefault="00A87FD7" w:rsidP="00A87FD7">
            <w:pPr>
              <w:spacing w:after="0" w:line="240" w:lineRule="auto"/>
              <w:rPr>
                <w:rFonts w:ascii="Times New Roman" w:hAnsi="Times New Roman"/>
                <w:sz w:val="20"/>
                <w:szCs w:val="20"/>
                <w:lang w:eastAsia="ru-RU"/>
              </w:rPr>
            </w:pPr>
          </w:p>
        </w:tc>
        <w:tc>
          <w:tcPr>
            <w:tcW w:w="1600" w:type="dxa"/>
            <w:shd w:val="clear" w:color="auto" w:fill="auto"/>
            <w:noWrap/>
            <w:vAlign w:val="bottom"/>
            <w:hideMark/>
          </w:tcPr>
          <w:p w14:paraId="5635A6D6" w14:textId="77777777" w:rsidR="00A87FD7" w:rsidRPr="00957D95" w:rsidRDefault="00A87FD7" w:rsidP="00A87FD7">
            <w:pPr>
              <w:spacing w:after="0" w:line="240" w:lineRule="auto"/>
              <w:rPr>
                <w:rFonts w:ascii="Times New Roman" w:hAnsi="Times New Roman"/>
                <w:sz w:val="20"/>
                <w:szCs w:val="20"/>
                <w:lang w:eastAsia="ru-RU"/>
              </w:rPr>
            </w:pPr>
          </w:p>
        </w:tc>
      </w:tr>
    </w:tbl>
    <w:p w14:paraId="6E66892B" w14:textId="1CDF8E2B" w:rsidR="007A6A1B" w:rsidRPr="00957D95" w:rsidRDefault="007A6A1B" w:rsidP="008847C5">
      <w:pPr>
        <w:tabs>
          <w:tab w:val="left" w:pos="8205"/>
        </w:tabs>
        <w:spacing w:after="0" w:line="240" w:lineRule="auto"/>
        <w:rPr>
          <w:rFonts w:ascii="Times New Roman" w:hAnsi="Times New Roman"/>
          <w:sz w:val="28"/>
          <w:szCs w:val="28"/>
        </w:rPr>
      </w:pPr>
      <w:r w:rsidRPr="00957D95">
        <w:rPr>
          <w:rFonts w:ascii="Times New Roman" w:hAnsi="Times New Roman"/>
          <w:sz w:val="28"/>
          <w:szCs w:val="28"/>
        </w:rPr>
        <w:lastRenderedPageBreak/>
        <w:t xml:space="preserve">Продолжение таблицы </w:t>
      </w:r>
      <w:r w:rsidR="00AF5E6F" w:rsidRPr="00957D95">
        <w:rPr>
          <w:rFonts w:ascii="Times New Roman" w:hAnsi="Times New Roman"/>
          <w:sz w:val="28"/>
          <w:szCs w:val="28"/>
        </w:rPr>
        <w:t>Б</w:t>
      </w:r>
      <w:r w:rsidRPr="00957D95">
        <w:rPr>
          <w:rFonts w:ascii="Times New Roman" w:hAnsi="Times New Roman"/>
          <w:sz w:val="28"/>
          <w:szCs w:val="28"/>
        </w:rPr>
        <w:t>.1</w:t>
      </w:r>
      <w:r w:rsidR="008847C5">
        <w:rPr>
          <w:rFonts w:ascii="Times New Roman" w:hAnsi="Times New Roman"/>
          <w:sz w:val="28"/>
          <w:szCs w:val="28"/>
        </w:rPr>
        <w:tab/>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2621"/>
        <w:gridCol w:w="1449"/>
        <w:gridCol w:w="1418"/>
        <w:gridCol w:w="1377"/>
        <w:gridCol w:w="1600"/>
      </w:tblGrid>
      <w:tr w:rsidR="007A6A1B" w:rsidRPr="00957D95" w14:paraId="5FACDC15" w14:textId="77777777" w:rsidTr="007A6A1B">
        <w:trPr>
          <w:trHeight w:val="312"/>
        </w:trPr>
        <w:tc>
          <w:tcPr>
            <w:tcW w:w="1060" w:type="dxa"/>
            <w:shd w:val="clear" w:color="auto" w:fill="auto"/>
            <w:noWrap/>
            <w:vAlign w:val="bottom"/>
          </w:tcPr>
          <w:p w14:paraId="776DF50B" w14:textId="05840CAA" w:rsidR="007A6A1B" w:rsidRPr="008847C5" w:rsidRDefault="007A6A1B" w:rsidP="007A6A1B">
            <w:pPr>
              <w:spacing w:after="0" w:line="240" w:lineRule="auto"/>
              <w:jc w:val="center"/>
              <w:rPr>
                <w:rFonts w:ascii="Times New Roman" w:hAnsi="Times New Roman"/>
                <w:iCs/>
                <w:sz w:val="24"/>
                <w:szCs w:val="24"/>
                <w:lang w:eastAsia="ru-RU"/>
              </w:rPr>
            </w:pPr>
            <w:r w:rsidRPr="008847C5">
              <w:rPr>
                <w:rFonts w:ascii="Times New Roman" w:hAnsi="Times New Roman"/>
                <w:iCs/>
                <w:sz w:val="24"/>
                <w:szCs w:val="24"/>
                <w:lang w:eastAsia="ru-RU"/>
              </w:rPr>
              <w:t>1</w:t>
            </w:r>
          </w:p>
        </w:tc>
        <w:tc>
          <w:tcPr>
            <w:tcW w:w="2621" w:type="dxa"/>
            <w:shd w:val="clear" w:color="auto" w:fill="auto"/>
            <w:noWrap/>
            <w:vAlign w:val="center"/>
          </w:tcPr>
          <w:p w14:paraId="505EA600" w14:textId="35E692FA" w:rsidR="007A6A1B" w:rsidRPr="008847C5" w:rsidRDefault="007A6A1B" w:rsidP="007A6A1B">
            <w:pPr>
              <w:spacing w:after="0" w:line="240" w:lineRule="auto"/>
              <w:jc w:val="center"/>
              <w:rPr>
                <w:rFonts w:ascii="Times New Roman" w:hAnsi="Times New Roman"/>
                <w:iCs/>
                <w:sz w:val="24"/>
                <w:szCs w:val="24"/>
                <w:lang w:eastAsia="ru-RU"/>
              </w:rPr>
            </w:pPr>
            <w:r w:rsidRPr="008847C5">
              <w:rPr>
                <w:rFonts w:ascii="Times New Roman" w:hAnsi="Times New Roman"/>
                <w:iCs/>
                <w:sz w:val="24"/>
                <w:szCs w:val="24"/>
                <w:lang w:eastAsia="ru-RU"/>
              </w:rPr>
              <w:t>2</w:t>
            </w:r>
          </w:p>
        </w:tc>
        <w:tc>
          <w:tcPr>
            <w:tcW w:w="1449" w:type="dxa"/>
            <w:shd w:val="clear" w:color="auto" w:fill="auto"/>
            <w:noWrap/>
            <w:vAlign w:val="center"/>
          </w:tcPr>
          <w:p w14:paraId="5A132358" w14:textId="69A143A7" w:rsidR="007A6A1B" w:rsidRPr="008847C5" w:rsidRDefault="007A6A1B" w:rsidP="007A6A1B">
            <w:pPr>
              <w:spacing w:after="0" w:line="240" w:lineRule="auto"/>
              <w:jc w:val="center"/>
              <w:rPr>
                <w:rFonts w:ascii="Times New Roman" w:hAnsi="Times New Roman"/>
                <w:iCs/>
                <w:sz w:val="24"/>
                <w:szCs w:val="24"/>
                <w:lang w:eastAsia="ru-RU"/>
              </w:rPr>
            </w:pPr>
            <w:r w:rsidRPr="008847C5">
              <w:rPr>
                <w:rFonts w:ascii="Times New Roman" w:hAnsi="Times New Roman"/>
                <w:iCs/>
                <w:sz w:val="24"/>
                <w:szCs w:val="24"/>
                <w:lang w:eastAsia="ru-RU"/>
              </w:rPr>
              <w:t>3</w:t>
            </w:r>
          </w:p>
        </w:tc>
        <w:tc>
          <w:tcPr>
            <w:tcW w:w="1418" w:type="dxa"/>
            <w:shd w:val="clear" w:color="auto" w:fill="auto"/>
            <w:noWrap/>
            <w:vAlign w:val="center"/>
          </w:tcPr>
          <w:p w14:paraId="2B3FBC8A" w14:textId="6AAD5EC4" w:rsidR="007A6A1B" w:rsidRPr="008847C5" w:rsidRDefault="007A6A1B" w:rsidP="007A6A1B">
            <w:pPr>
              <w:spacing w:after="0" w:line="240" w:lineRule="auto"/>
              <w:jc w:val="center"/>
              <w:rPr>
                <w:rFonts w:ascii="Times New Roman" w:hAnsi="Times New Roman"/>
                <w:iCs/>
                <w:sz w:val="24"/>
                <w:szCs w:val="24"/>
                <w:lang w:eastAsia="ru-RU"/>
              </w:rPr>
            </w:pPr>
            <w:r w:rsidRPr="008847C5">
              <w:rPr>
                <w:rFonts w:ascii="Times New Roman" w:hAnsi="Times New Roman"/>
                <w:iCs/>
                <w:sz w:val="24"/>
                <w:szCs w:val="24"/>
                <w:lang w:eastAsia="ru-RU"/>
              </w:rPr>
              <w:t>4</w:t>
            </w:r>
          </w:p>
        </w:tc>
        <w:tc>
          <w:tcPr>
            <w:tcW w:w="1377" w:type="dxa"/>
            <w:shd w:val="clear" w:color="auto" w:fill="auto"/>
            <w:noWrap/>
            <w:vAlign w:val="bottom"/>
          </w:tcPr>
          <w:p w14:paraId="4730BE3E" w14:textId="18198422" w:rsidR="007A6A1B" w:rsidRPr="008847C5" w:rsidRDefault="007A6A1B" w:rsidP="007A6A1B">
            <w:pPr>
              <w:spacing w:after="0" w:line="240" w:lineRule="auto"/>
              <w:jc w:val="center"/>
              <w:rPr>
                <w:rFonts w:ascii="Times New Roman" w:hAnsi="Times New Roman"/>
                <w:iCs/>
                <w:sz w:val="24"/>
                <w:szCs w:val="24"/>
                <w:lang w:eastAsia="ru-RU"/>
              </w:rPr>
            </w:pPr>
            <w:r w:rsidRPr="008847C5">
              <w:rPr>
                <w:rFonts w:ascii="Times New Roman" w:hAnsi="Times New Roman"/>
                <w:iCs/>
                <w:sz w:val="24"/>
                <w:szCs w:val="24"/>
                <w:lang w:eastAsia="ru-RU"/>
              </w:rPr>
              <w:t>5</w:t>
            </w:r>
          </w:p>
        </w:tc>
        <w:tc>
          <w:tcPr>
            <w:tcW w:w="1600" w:type="dxa"/>
            <w:shd w:val="clear" w:color="auto" w:fill="auto"/>
            <w:noWrap/>
            <w:vAlign w:val="bottom"/>
          </w:tcPr>
          <w:p w14:paraId="33FF2EA2" w14:textId="25EEDAA7" w:rsidR="007A6A1B" w:rsidRPr="008847C5" w:rsidRDefault="007A6A1B" w:rsidP="007A6A1B">
            <w:pPr>
              <w:spacing w:after="0" w:line="240" w:lineRule="auto"/>
              <w:jc w:val="center"/>
              <w:rPr>
                <w:rFonts w:ascii="Times New Roman" w:hAnsi="Times New Roman"/>
                <w:iCs/>
                <w:sz w:val="24"/>
                <w:szCs w:val="24"/>
                <w:lang w:eastAsia="ru-RU"/>
              </w:rPr>
            </w:pPr>
            <w:r w:rsidRPr="008847C5">
              <w:rPr>
                <w:rFonts w:ascii="Times New Roman" w:hAnsi="Times New Roman"/>
                <w:iCs/>
                <w:sz w:val="24"/>
                <w:szCs w:val="24"/>
                <w:lang w:eastAsia="ru-RU"/>
              </w:rPr>
              <w:t>6</w:t>
            </w:r>
          </w:p>
        </w:tc>
      </w:tr>
      <w:tr w:rsidR="00A87FD7" w:rsidRPr="00957D95" w14:paraId="7E030729" w14:textId="77777777" w:rsidTr="007A6A1B">
        <w:trPr>
          <w:trHeight w:val="312"/>
        </w:trPr>
        <w:tc>
          <w:tcPr>
            <w:tcW w:w="1060" w:type="dxa"/>
            <w:shd w:val="clear" w:color="auto" w:fill="auto"/>
            <w:noWrap/>
            <w:vAlign w:val="bottom"/>
            <w:hideMark/>
          </w:tcPr>
          <w:p w14:paraId="4A5A426E" w14:textId="06FC9446"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33</w:t>
            </w:r>
          </w:p>
        </w:tc>
        <w:tc>
          <w:tcPr>
            <w:tcW w:w="2621" w:type="dxa"/>
            <w:shd w:val="clear" w:color="auto" w:fill="auto"/>
            <w:noWrap/>
            <w:vAlign w:val="center"/>
            <w:hideMark/>
          </w:tcPr>
          <w:p w14:paraId="03B35C51"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«Солидарность»</w:t>
            </w:r>
          </w:p>
        </w:tc>
        <w:tc>
          <w:tcPr>
            <w:tcW w:w="1449" w:type="dxa"/>
            <w:shd w:val="clear" w:color="auto" w:fill="auto"/>
            <w:noWrap/>
            <w:vAlign w:val="center"/>
            <w:hideMark/>
          </w:tcPr>
          <w:p w14:paraId="12E9478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center"/>
            <w:hideMark/>
          </w:tcPr>
          <w:p w14:paraId="1A6AA193"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07C54478"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35E06EAF"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06B3DDB5" w14:textId="77777777" w:rsidTr="007A6A1B">
        <w:trPr>
          <w:trHeight w:val="312"/>
        </w:trPr>
        <w:tc>
          <w:tcPr>
            <w:tcW w:w="1060" w:type="dxa"/>
            <w:shd w:val="clear" w:color="auto" w:fill="auto"/>
            <w:noWrap/>
            <w:vAlign w:val="bottom"/>
            <w:hideMark/>
          </w:tcPr>
          <w:p w14:paraId="5536BD0F"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34</w:t>
            </w:r>
          </w:p>
        </w:tc>
        <w:tc>
          <w:tcPr>
            <w:tcW w:w="2621" w:type="dxa"/>
            <w:shd w:val="clear" w:color="auto" w:fill="auto"/>
            <w:noWrap/>
            <w:vAlign w:val="center"/>
            <w:hideMark/>
          </w:tcPr>
          <w:p w14:paraId="2FFFCA62"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Локо Банк</w:t>
            </w:r>
          </w:p>
        </w:tc>
        <w:tc>
          <w:tcPr>
            <w:tcW w:w="1449" w:type="dxa"/>
            <w:shd w:val="clear" w:color="auto" w:fill="auto"/>
            <w:noWrap/>
            <w:vAlign w:val="center"/>
            <w:hideMark/>
          </w:tcPr>
          <w:p w14:paraId="0303D497"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44FF672B"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1525ACF3"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6168A5F7"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48CD9FD9" w14:textId="77777777" w:rsidTr="007A6A1B">
        <w:trPr>
          <w:trHeight w:val="312"/>
        </w:trPr>
        <w:tc>
          <w:tcPr>
            <w:tcW w:w="1060" w:type="dxa"/>
            <w:shd w:val="clear" w:color="auto" w:fill="auto"/>
            <w:noWrap/>
            <w:vAlign w:val="bottom"/>
            <w:hideMark/>
          </w:tcPr>
          <w:p w14:paraId="3D4D2E96"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35</w:t>
            </w:r>
          </w:p>
        </w:tc>
        <w:tc>
          <w:tcPr>
            <w:tcW w:w="2621" w:type="dxa"/>
            <w:shd w:val="clear" w:color="auto" w:fill="auto"/>
            <w:noWrap/>
            <w:vAlign w:val="center"/>
            <w:hideMark/>
          </w:tcPr>
          <w:p w14:paraId="5501156B"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Петербургский социальный коммерческий банк</w:t>
            </w:r>
          </w:p>
        </w:tc>
        <w:tc>
          <w:tcPr>
            <w:tcW w:w="1449" w:type="dxa"/>
            <w:shd w:val="clear" w:color="auto" w:fill="auto"/>
            <w:noWrap/>
            <w:vAlign w:val="center"/>
            <w:hideMark/>
          </w:tcPr>
          <w:p w14:paraId="259F9D6A"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418" w:type="dxa"/>
            <w:shd w:val="clear" w:color="auto" w:fill="auto"/>
            <w:noWrap/>
            <w:vAlign w:val="bottom"/>
            <w:hideMark/>
          </w:tcPr>
          <w:p w14:paraId="7766A26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37723545"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337273B4"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537DB27A" w14:textId="77777777" w:rsidTr="007A6A1B">
        <w:trPr>
          <w:trHeight w:val="312"/>
        </w:trPr>
        <w:tc>
          <w:tcPr>
            <w:tcW w:w="1060" w:type="dxa"/>
            <w:shd w:val="clear" w:color="auto" w:fill="auto"/>
            <w:noWrap/>
            <w:vAlign w:val="bottom"/>
            <w:hideMark/>
          </w:tcPr>
          <w:p w14:paraId="137A3169"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36</w:t>
            </w:r>
          </w:p>
        </w:tc>
        <w:tc>
          <w:tcPr>
            <w:tcW w:w="2621" w:type="dxa"/>
            <w:shd w:val="clear" w:color="auto" w:fill="auto"/>
            <w:noWrap/>
            <w:vAlign w:val="center"/>
            <w:hideMark/>
          </w:tcPr>
          <w:p w14:paraId="51C639FF"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МТС Банк</w:t>
            </w:r>
          </w:p>
        </w:tc>
        <w:tc>
          <w:tcPr>
            <w:tcW w:w="1449" w:type="dxa"/>
            <w:shd w:val="clear" w:color="auto" w:fill="auto"/>
            <w:noWrap/>
            <w:vAlign w:val="center"/>
            <w:hideMark/>
          </w:tcPr>
          <w:p w14:paraId="3CABD5F6"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273C0E8B"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4606AB9C"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08F25398"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00DBADC9" w14:textId="77777777" w:rsidTr="007A6A1B">
        <w:trPr>
          <w:trHeight w:val="312"/>
        </w:trPr>
        <w:tc>
          <w:tcPr>
            <w:tcW w:w="1060" w:type="dxa"/>
            <w:shd w:val="clear" w:color="auto" w:fill="auto"/>
            <w:noWrap/>
            <w:vAlign w:val="bottom"/>
            <w:hideMark/>
          </w:tcPr>
          <w:p w14:paraId="1834DE5F"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37</w:t>
            </w:r>
          </w:p>
        </w:tc>
        <w:tc>
          <w:tcPr>
            <w:tcW w:w="2621" w:type="dxa"/>
            <w:shd w:val="clear" w:color="auto" w:fill="auto"/>
            <w:noWrap/>
            <w:vAlign w:val="center"/>
            <w:hideMark/>
          </w:tcPr>
          <w:p w14:paraId="3F439324"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Юнистрим</w:t>
            </w:r>
          </w:p>
        </w:tc>
        <w:tc>
          <w:tcPr>
            <w:tcW w:w="1449" w:type="dxa"/>
            <w:shd w:val="clear" w:color="auto" w:fill="auto"/>
            <w:noWrap/>
            <w:vAlign w:val="bottom"/>
            <w:hideMark/>
          </w:tcPr>
          <w:p w14:paraId="1E70A180"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61F061AC"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5DDFE9D6"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721A9539"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22190058" w14:textId="77777777" w:rsidTr="007A6A1B">
        <w:trPr>
          <w:trHeight w:val="312"/>
        </w:trPr>
        <w:tc>
          <w:tcPr>
            <w:tcW w:w="1060" w:type="dxa"/>
            <w:shd w:val="clear" w:color="auto" w:fill="auto"/>
            <w:noWrap/>
            <w:vAlign w:val="bottom"/>
            <w:hideMark/>
          </w:tcPr>
          <w:p w14:paraId="06A6B816"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38</w:t>
            </w:r>
          </w:p>
        </w:tc>
        <w:tc>
          <w:tcPr>
            <w:tcW w:w="2621" w:type="dxa"/>
            <w:shd w:val="clear" w:color="auto" w:fill="auto"/>
            <w:noWrap/>
            <w:vAlign w:val="center"/>
            <w:hideMark/>
          </w:tcPr>
          <w:p w14:paraId="44F0E315" w14:textId="77777777" w:rsidR="00A87FD7" w:rsidRPr="00957D95" w:rsidRDefault="00A87FD7" w:rsidP="00A87FD7">
            <w:pPr>
              <w:spacing w:after="0" w:line="240" w:lineRule="auto"/>
              <w:jc w:val="both"/>
              <w:rPr>
                <w:rFonts w:ascii="Times New Roman" w:hAnsi="Times New Roman"/>
                <w:sz w:val="20"/>
                <w:szCs w:val="20"/>
                <w:lang w:eastAsia="ru-RU"/>
              </w:rPr>
            </w:pPr>
            <w:r w:rsidRPr="00957D95">
              <w:rPr>
                <w:rFonts w:ascii="Times New Roman" w:hAnsi="Times New Roman"/>
                <w:sz w:val="20"/>
                <w:szCs w:val="20"/>
                <w:lang w:eastAsia="ru-RU"/>
              </w:rPr>
              <w:t>Левобережный</w:t>
            </w:r>
          </w:p>
        </w:tc>
        <w:tc>
          <w:tcPr>
            <w:tcW w:w="1449" w:type="dxa"/>
            <w:shd w:val="clear" w:color="auto" w:fill="auto"/>
            <w:noWrap/>
            <w:vAlign w:val="bottom"/>
            <w:hideMark/>
          </w:tcPr>
          <w:p w14:paraId="68447FB7" w14:textId="77777777" w:rsidR="00A87FD7" w:rsidRPr="00957D95" w:rsidRDefault="00A87FD7" w:rsidP="00A87FD7">
            <w:pPr>
              <w:spacing w:after="0" w:line="240" w:lineRule="auto"/>
              <w:jc w:val="both"/>
              <w:rPr>
                <w:rFonts w:ascii="Times New Roman" w:hAnsi="Times New Roman"/>
                <w:sz w:val="20"/>
                <w:szCs w:val="20"/>
                <w:lang w:eastAsia="ru-RU"/>
              </w:rPr>
            </w:pPr>
          </w:p>
        </w:tc>
        <w:tc>
          <w:tcPr>
            <w:tcW w:w="1418" w:type="dxa"/>
            <w:shd w:val="clear" w:color="auto" w:fill="auto"/>
            <w:noWrap/>
            <w:vAlign w:val="bottom"/>
            <w:hideMark/>
          </w:tcPr>
          <w:p w14:paraId="26E47D54"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26A8BDEF"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328B3911"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17CF9201" w14:textId="77777777" w:rsidTr="007A6A1B">
        <w:trPr>
          <w:trHeight w:val="312"/>
        </w:trPr>
        <w:tc>
          <w:tcPr>
            <w:tcW w:w="1060" w:type="dxa"/>
            <w:shd w:val="clear" w:color="auto" w:fill="auto"/>
            <w:noWrap/>
            <w:vAlign w:val="bottom"/>
            <w:hideMark/>
          </w:tcPr>
          <w:p w14:paraId="342EE82B"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39</w:t>
            </w:r>
          </w:p>
        </w:tc>
        <w:tc>
          <w:tcPr>
            <w:tcW w:w="2621" w:type="dxa"/>
            <w:shd w:val="clear" w:color="auto" w:fill="auto"/>
            <w:noWrap/>
            <w:vAlign w:val="center"/>
            <w:hideMark/>
          </w:tcPr>
          <w:p w14:paraId="068D75F1"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ВЭБ.РФ</w:t>
            </w:r>
          </w:p>
        </w:tc>
        <w:tc>
          <w:tcPr>
            <w:tcW w:w="1449" w:type="dxa"/>
            <w:shd w:val="clear" w:color="auto" w:fill="auto"/>
            <w:noWrap/>
            <w:vAlign w:val="bottom"/>
            <w:hideMark/>
          </w:tcPr>
          <w:p w14:paraId="7BF25A7D"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1B86799B" w14:textId="77777777" w:rsidR="00A87FD7" w:rsidRPr="00957D95" w:rsidRDefault="00A87FD7" w:rsidP="00A87FD7">
            <w:pPr>
              <w:spacing w:after="0" w:line="240" w:lineRule="auto"/>
              <w:rPr>
                <w:rFonts w:ascii="Times New Roman" w:hAnsi="Times New Roman"/>
                <w:sz w:val="20"/>
                <w:szCs w:val="20"/>
                <w:lang w:eastAsia="ru-RU"/>
              </w:rPr>
            </w:pPr>
          </w:p>
        </w:tc>
        <w:tc>
          <w:tcPr>
            <w:tcW w:w="1377" w:type="dxa"/>
            <w:shd w:val="clear" w:color="auto" w:fill="auto"/>
            <w:noWrap/>
            <w:vAlign w:val="bottom"/>
            <w:hideMark/>
          </w:tcPr>
          <w:p w14:paraId="10F3DD18" w14:textId="77777777" w:rsidR="00A87FD7" w:rsidRPr="00957D95" w:rsidRDefault="00A87FD7" w:rsidP="00A87FD7">
            <w:pPr>
              <w:spacing w:after="0" w:line="240" w:lineRule="auto"/>
              <w:rPr>
                <w:rFonts w:ascii="Times New Roman" w:hAnsi="Times New Roman"/>
                <w:sz w:val="20"/>
                <w:szCs w:val="20"/>
                <w:lang w:eastAsia="ru-RU"/>
              </w:rPr>
            </w:pPr>
          </w:p>
        </w:tc>
        <w:tc>
          <w:tcPr>
            <w:tcW w:w="1600" w:type="dxa"/>
            <w:shd w:val="clear" w:color="auto" w:fill="auto"/>
            <w:noWrap/>
            <w:vAlign w:val="bottom"/>
            <w:hideMark/>
          </w:tcPr>
          <w:p w14:paraId="76759484"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r>
      <w:tr w:rsidR="00A87FD7" w:rsidRPr="00957D95" w14:paraId="301554B7" w14:textId="77777777" w:rsidTr="007A6A1B">
        <w:trPr>
          <w:trHeight w:val="312"/>
        </w:trPr>
        <w:tc>
          <w:tcPr>
            <w:tcW w:w="1060" w:type="dxa"/>
            <w:shd w:val="clear" w:color="auto" w:fill="auto"/>
            <w:noWrap/>
            <w:vAlign w:val="bottom"/>
            <w:hideMark/>
          </w:tcPr>
          <w:p w14:paraId="1120E232"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40</w:t>
            </w:r>
          </w:p>
        </w:tc>
        <w:tc>
          <w:tcPr>
            <w:tcW w:w="2621" w:type="dxa"/>
            <w:shd w:val="clear" w:color="auto" w:fill="auto"/>
            <w:noWrap/>
            <w:vAlign w:val="center"/>
            <w:hideMark/>
          </w:tcPr>
          <w:p w14:paraId="359243A0"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Сетелем Банк</w:t>
            </w:r>
          </w:p>
        </w:tc>
        <w:tc>
          <w:tcPr>
            <w:tcW w:w="1449" w:type="dxa"/>
            <w:shd w:val="clear" w:color="auto" w:fill="auto"/>
            <w:noWrap/>
            <w:vAlign w:val="bottom"/>
            <w:hideMark/>
          </w:tcPr>
          <w:p w14:paraId="47391216"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7377C256"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5467501B"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1A79072F"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69043E75" w14:textId="77777777" w:rsidTr="007A6A1B">
        <w:trPr>
          <w:trHeight w:val="312"/>
        </w:trPr>
        <w:tc>
          <w:tcPr>
            <w:tcW w:w="1060" w:type="dxa"/>
            <w:shd w:val="clear" w:color="auto" w:fill="auto"/>
            <w:noWrap/>
            <w:vAlign w:val="bottom"/>
            <w:hideMark/>
          </w:tcPr>
          <w:p w14:paraId="3D5FC4A0"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41</w:t>
            </w:r>
          </w:p>
        </w:tc>
        <w:tc>
          <w:tcPr>
            <w:tcW w:w="2621" w:type="dxa"/>
            <w:shd w:val="clear" w:color="auto" w:fill="auto"/>
            <w:noWrap/>
            <w:vAlign w:val="center"/>
            <w:hideMark/>
          </w:tcPr>
          <w:p w14:paraId="1E07074B"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Вьетнамо-Российский Банк (ВРБ)</w:t>
            </w:r>
          </w:p>
        </w:tc>
        <w:tc>
          <w:tcPr>
            <w:tcW w:w="1449" w:type="dxa"/>
            <w:shd w:val="clear" w:color="auto" w:fill="auto"/>
            <w:noWrap/>
            <w:vAlign w:val="bottom"/>
            <w:hideMark/>
          </w:tcPr>
          <w:p w14:paraId="0EAF8192"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7E0A6FCA"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716F8999"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5EFE9E1A"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18DBB98F" w14:textId="77777777" w:rsidTr="007A6A1B">
        <w:trPr>
          <w:trHeight w:val="312"/>
        </w:trPr>
        <w:tc>
          <w:tcPr>
            <w:tcW w:w="1060" w:type="dxa"/>
            <w:shd w:val="clear" w:color="auto" w:fill="auto"/>
            <w:noWrap/>
            <w:vAlign w:val="bottom"/>
            <w:hideMark/>
          </w:tcPr>
          <w:p w14:paraId="62DD07BC"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42</w:t>
            </w:r>
          </w:p>
        </w:tc>
        <w:tc>
          <w:tcPr>
            <w:tcW w:w="2621" w:type="dxa"/>
            <w:shd w:val="clear" w:color="auto" w:fill="auto"/>
            <w:noWrap/>
            <w:vAlign w:val="center"/>
            <w:hideMark/>
          </w:tcPr>
          <w:p w14:paraId="547EB374"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Московский областной банк</w:t>
            </w:r>
          </w:p>
        </w:tc>
        <w:tc>
          <w:tcPr>
            <w:tcW w:w="1449" w:type="dxa"/>
            <w:shd w:val="clear" w:color="auto" w:fill="auto"/>
            <w:noWrap/>
            <w:vAlign w:val="bottom"/>
            <w:hideMark/>
          </w:tcPr>
          <w:p w14:paraId="1BB74228"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6071CA47"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0869E628"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61AF3045"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3DC1344A" w14:textId="77777777" w:rsidTr="007A6A1B">
        <w:trPr>
          <w:trHeight w:val="312"/>
        </w:trPr>
        <w:tc>
          <w:tcPr>
            <w:tcW w:w="1060" w:type="dxa"/>
            <w:shd w:val="clear" w:color="auto" w:fill="auto"/>
            <w:noWrap/>
            <w:vAlign w:val="bottom"/>
            <w:hideMark/>
          </w:tcPr>
          <w:p w14:paraId="406A6B68"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43</w:t>
            </w:r>
          </w:p>
        </w:tc>
        <w:tc>
          <w:tcPr>
            <w:tcW w:w="2621" w:type="dxa"/>
            <w:shd w:val="clear" w:color="auto" w:fill="auto"/>
            <w:noWrap/>
            <w:vAlign w:val="center"/>
            <w:hideMark/>
          </w:tcPr>
          <w:p w14:paraId="4DA7410F"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РФК-Банк</w:t>
            </w:r>
          </w:p>
        </w:tc>
        <w:tc>
          <w:tcPr>
            <w:tcW w:w="1449" w:type="dxa"/>
            <w:shd w:val="clear" w:color="auto" w:fill="auto"/>
            <w:noWrap/>
            <w:vAlign w:val="bottom"/>
            <w:hideMark/>
          </w:tcPr>
          <w:p w14:paraId="2477B2D8"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1F14CC82"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7BF64800"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323531B8"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4DAE474C" w14:textId="77777777" w:rsidTr="007A6A1B">
        <w:trPr>
          <w:trHeight w:val="312"/>
        </w:trPr>
        <w:tc>
          <w:tcPr>
            <w:tcW w:w="1060" w:type="dxa"/>
            <w:shd w:val="clear" w:color="auto" w:fill="auto"/>
            <w:noWrap/>
            <w:vAlign w:val="bottom"/>
            <w:hideMark/>
          </w:tcPr>
          <w:p w14:paraId="37FFC98F"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44</w:t>
            </w:r>
          </w:p>
        </w:tc>
        <w:tc>
          <w:tcPr>
            <w:tcW w:w="2621" w:type="dxa"/>
            <w:shd w:val="clear" w:color="auto" w:fill="auto"/>
            <w:noWrap/>
            <w:vAlign w:val="center"/>
            <w:hideMark/>
          </w:tcPr>
          <w:p w14:paraId="6AE44225"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ТКБ Банк</w:t>
            </w:r>
          </w:p>
        </w:tc>
        <w:tc>
          <w:tcPr>
            <w:tcW w:w="1449" w:type="dxa"/>
            <w:shd w:val="clear" w:color="auto" w:fill="auto"/>
            <w:noWrap/>
            <w:vAlign w:val="bottom"/>
            <w:hideMark/>
          </w:tcPr>
          <w:p w14:paraId="51CA856B"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616D3D00"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36CA0EC1"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00A4CF38"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78D6C5D2" w14:textId="77777777" w:rsidTr="007A6A1B">
        <w:trPr>
          <w:trHeight w:val="312"/>
        </w:trPr>
        <w:tc>
          <w:tcPr>
            <w:tcW w:w="1060" w:type="dxa"/>
            <w:shd w:val="clear" w:color="auto" w:fill="auto"/>
            <w:noWrap/>
            <w:vAlign w:val="bottom"/>
            <w:hideMark/>
          </w:tcPr>
          <w:p w14:paraId="31F2120B"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45</w:t>
            </w:r>
          </w:p>
        </w:tc>
        <w:tc>
          <w:tcPr>
            <w:tcW w:w="2621" w:type="dxa"/>
            <w:shd w:val="clear" w:color="auto" w:fill="auto"/>
            <w:noWrap/>
            <w:vAlign w:val="center"/>
            <w:hideMark/>
          </w:tcPr>
          <w:p w14:paraId="2EAAF05C"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Саровбизнебанк</w:t>
            </w:r>
          </w:p>
        </w:tc>
        <w:tc>
          <w:tcPr>
            <w:tcW w:w="1449" w:type="dxa"/>
            <w:shd w:val="clear" w:color="auto" w:fill="auto"/>
            <w:noWrap/>
            <w:vAlign w:val="bottom"/>
            <w:hideMark/>
          </w:tcPr>
          <w:p w14:paraId="6ED3D462"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4F87A112"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213B17EB"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731146D1"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751318CF" w14:textId="77777777" w:rsidTr="007A6A1B">
        <w:trPr>
          <w:trHeight w:val="312"/>
        </w:trPr>
        <w:tc>
          <w:tcPr>
            <w:tcW w:w="1060" w:type="dxa"/>
            <w:shd w:val="clear" w:color="auto" w:fill="auto"/>
            <w:noWrap/>
            <w:vAlign w:val="bottom"/>
            <w:hideMark/>
          </w:tcPr>
          <w:p w14:paraId="626FF9E8"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46</w:t>
            </w:r>
          </w:p>
        </w:tc>
        <w:tc>
          <w:tcPr>
            <w:tcW w:w="2621" w:type="dxa"/>
            <w:shd w:val="clear" w:color="auto" w:fill="auto"/>
            <w:noWrap/>
            <w:vAlign w:val="center"/>
            <w:hideMark/>
          </w:tcPr>
          <w:p w14:paraId="7CD3136B"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МБ Банк</w:t>
            </w:r>
          </w:p>
        </w:tc>
        <w:tc>
          <w:tcPr>
            <w:tcW w:w="1449" w:type="dxa"/>
            <w:shd w:val="clear" w:color="auto" w:fill="auto"/>
            <w:noWrap/>
            <w:vAlign w:val="bottom"/>
            <w:hideMark/>
          </w:tcPr>
          <w:p w14:paraId="489CDD6B"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44E71AED"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7100D3C1"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47C89543"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2410EDAE" w14:textId="77777777" w:rsidTr="007A6A1B">
        <w:trPr>
          <w:trHeight w:val="312"/>
        </w:trPr>
        <w:tc>
          <w:tcPr>
            <w:tcW w:w="1060" w:type="dxa"/>
            <w:shd w:val="clear" w:color="auto" w:fill="auto"/>
            <w:noWrap/>
            <w:vAlign w:val="bottom"/>
            <w:hideMark/>
          </w:tcPr>
          <w:p w14:paraId="78ABA57F"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47</w:t>
            </w:r>
          </w:p>
        </w:tc>
        <w:tc>
          <w:tcPr>
            <w:tcW w:w="2621" w:type="dxa"/>
            <w:shd w:val="clear" w:color="auto" w:fill="auto"/>
            <w:noWrap/>
            <w:vAlign w:val="center"/>
            <w:hideMark/>
          </w:tcPr>
          <w:p w14:paraId="6BF8F358"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Еврофинансмоснарбанк</w:t>
            </w:r>
          </w:p>
        </w:tc>
        <w:tc>
          <w:tcPr>
            <w:tcW w:w="1449" w:type="dxa"/>
            <w:shd w:val="clear" w:color="auto" w:fill="auto"/>
            <w:noWrap/>
            <w:vAlign w:val="bottom"/>
            <w:hideMark/>
          </w:tcPr>
          <w:p w14:paraId="489C5AB3"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315055E0"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71FB4BD6"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50994C4C" w14:textId="77777777" w:rsidR="00A87FD7" w:rsidRPr="00957D95" w:rsidRDefault="00A87FD7" w:rsidP="00A87FD7">
            <w:pPr>
              <w:spacing w:after="0" w:line="240" w:lineRule="auto"/>
              <w:rPr>
                <w:rFonts w:ascii="Times New Roman" w:hAnsi="Times New Roman"/>
                <w:sz w:val="20"/>
                <w:szCs w:val="20"/>
                <w:lang w:eastAsia="ru-RU"/>
              </w:rPr>
            </w:pPr>
          </w:p>
        </w:tc>
      </w:tr>
      <w:tr w:rsidR="00A87FD7" w:rsidRPr="00957D95" w14:paraId="5174E227" w14:textId="77777777" w:rsidTr="007A6A1B">
        <w:trPr>
          <w:trHeight w:val="312"/>
        </w:trPr>
        <w:tc>
          <w:tcPr>
            <w:tcW w:w="1060" w:type="dxa"/>
            <w:shd w:val="clear" w:color="auto" w:fill="auto"/>
            <w:noWrap/>
            <w:vAlign w:val="bottom"/>
            <w:hideMark/>
          </w:tcPr>
          <w:p w14:paraId="387AFF88" w14:textId="77777777" w:rsidR="00A87FD7" w:rsidRPr="00957D95" w:rsidRDefault="00A87FD7" w:rsidP="008847C5">
            <w:pPr>
              <w:spacing w:after="0" w:line="240" w:lineRule="auto"/>
              <w:rPr>
                <w:rFonts w:ascii="Times New Roman" w:hAnsi="Times New Roman"/>
                <w:sz w:val="24"/>
                <w:szCs w:val="24"/>
                <w:lang w:eastAsia="ru-RU"/>
              </w:rPr>
            </w:pPr>
            <w:r w:rsidRPr="00957D95">
              <w:rPr>
                <w:rFonts w:ascii="Times New Roman" w:hAnsi="Times New Roman"/>
                <w:sz w:val="24"/>
                <w:szCs w:val="24"/>
                <w:lang w:eastAsia="ru-RU"/>
              </w:rPr>
              <w:t>48</w:t>
            </w:r>
          </w:p>
        </w:tc>
        <w:tc>
          <w:tcPr>
            <w:tcW w:w="2621" w:type="dxa"/>
            <w:shd w:val="clear" w:color="auto" w:fill="auto"/>
            <w:noWrap/>
            <w:vAlign w:val="center"/>
            <w:hideMark/>
          </w:tcPr>
          <w:p w14:paraId="61A9DDA5" w14:textId="77777777" w:rsidR="00A87FD7" w:rsidRPr="00957D95" w:rsidRDefault="00A87FD7" w:rsidP="00A87FD7">
            <w:pPr>
              <w:spacing w:after="0" w:line="240" w:lineRule="auto"/>
              <w:rPr>
                <w:rFonts w:ascii="Times New Roman" w:hAnsi="Times New Roman"/>
                <w:sz w:val="20"/>
                <w:szCs w:val="20"/>
                <w:lang w:eastAsia="ru-RU"/>
              </w:rPr>
            </w:pPr>
            <w:r w:rsidRPr="00957D95">
              <w:rPr>
                <w:rFonts w:ascii="Times New Roman" w:hAnsi="Times New Roman"/>
                <w:sz w:val="20"/>
                <w:szCs w:val="20"/>
                <w:lang w:eastAsia="ru-RU"/>
              </w:rPr>
              <w:t>Росэксимбанк</w:t>
            </w:r>
          </w:p>
        </w:tc>
        <w:tc>
          <w:tcPr>
            <w:tcW w:w="1449" w:type="dxa"/>
            <w:shd w:val="clear" w:color="auto" w:fill="auto"/>
            <w:noWrap/>
            <w:vAlign w:val="bottom"/>
            <w:hideMark/>
          </w:tcPr>
          <w:p w14:paraId="4CA8E998" w14:textId="77777777" w:rsidR="00A87FD7" w:rsidRPr="00957D95" w:rsidRDefault="00A87FD7" w:rsidP="00A87FD7">
            <w:pPr>
              <w:spacing w:after="0" w:line="240" w:lineRule="auto"/>
              <w:rPr>
                <w:rFonts w:ascii="Times New Roman" w:hAnsi="Times New Roman"/>
                <w:sz w:val="20"/>
                <w:szCs w:val="20"/>
                <w:lang w:eastAsia="ru-RU"/>
              </w:rPr>
            </w:pPr>
          </w:p>
        </w:tc>
        <w:tc>
          <w:tcPr>
            <w:tcW w:w="1418" w:type="dxa"/>
            <w:shd w:val="clear" w:color="auto" w:fill="auto"/>
            <w:noWrap/>
            <w:vAlign w:val="bottom"/>
            <w:hideMark/>
          </w:tcPr>
          <w:p w14:paraId="07164038" w14:textId="77777777" w:rsidR="00A87FD7" w:rsidRPr="00957D95" w:rsidRDefault="00A87FD7" w:rsidP="00A87FD7">
            <w:pPr>
              <w:spacing w:after="0" w:line="240" w:lineRule="auto"/>
              <w:jc w:val="center"/>
              <w:rPr>
                <w:rFonts w:ascii="Times New Roman" w:hAnsi="Times New Roman"/>
                <w:sz w:val="20"/>
                <w:szCs w:val="20"/>
                <w:lang w:eastAsia="ru-RU"/>
              </w:rPr>
            </w:pPr>
            <w:r w:rsidRPr="00957D95">
              <w:rPr>
                <w:rFonts w:ascii="Times New Roman" w:hAnsi="Times New Roman"/>
                <w:sz w:val="20"/>
                <w:szCs w:val="20"/>
                <w:lang w:eastAsia="ru-RU"/>
              </w:rPr>
              <w:t>+</w:t>
            </w:r>
          </w:p>
        </w:tc>
        <w:tc>
          <w:tcPr>
            <w:tcW w:w="1377" w:type="dxa"/>
            <w:shd w:val="clear" w:color="auto" w:fill="auto"/>
            <w:noWrap/>
            <w:vAlign w:val="bottom"/>
            <w:hideMark/>
          </w:tcPr>
          <w:p w14:paraId="7BAA4935" w14:textId="77777777" w:rsidR="00A87FD7" w:rsidRPr="00957D95" w:rsidRDefault="00A87FD7" w:rsidP="00A87FD7">
            <w:pPr>
              <w:spacing w:after="0" w:line="240" w:lineRule="auto"/>
              <w:jc w:val="center"/>
              <w:rPr>
                <w:rFonts w:ascii="Times New Roman" w:hAnsi="Times New Roman"/>
                <w:sz w:val="20"/>
                <w:szCs w:val="20"/>
                <w:lang w:eastAsia="ru-RU"/>
              </w:rPr>
            </w:pPr>
          </w:p>
        </w:tc>
        <w:tc>
          <w:tcPr>
            <w:tcW w:w="1600" w:type="dxa"/>
            <w:shd w:val="clear" w:color="auto" w:fill="auto"/>
            <w:noWrap/>
            <w:vAlign w:val="bottom"/>
            <w:hideMark/>
          </w:tcPr>
          <w:p w14:paraId="4EC75E2E" w14:textId="77777777" w:rsidR="00A87FD7" w:rsidRPr="00957D95" w:rsidRDefault="00A87FD7" w:rsidP="00A87FD7">
            <w:pPr>
              <w:spacing w:after="0" w:line="240" w:lineRule="auto"/>
              <w:rPr>
                <w:rFonts w:ascii="Times New Roman" w:hAnsi="Times New Roman"/>
                <w:sz w:val="20"/>
                <w:szCs w:val="20"/>
                <w:lang w:eastAsia="ru-RU"/>
              </w:rPr>
            </w:pPr>
          </w:p>
        </w:tc>
      </w:tr>
    </w:tbl>
    <w:p w14:paraId="386A3403" w14:textId="77777777" w:rsidR="00735B15" w:rsidRPr="00957D95" w:rsidRDefault="00735B15" w:rsidP="00735B15">
      <w:pPr>
        <w:spacing w:after="0" w:line="360" w:lineRule="auto"/>
        <w:ind w:firstLine="709"/>
        <w:jc w:val="center"/>
        <w:rPr>
          <w:rFonts w:ascii="Times New Roman" w:hAnsi="Times New Roman"/>
          <w:sz w:val="28"/>
          <w:szCs w:val="28"/>
        </w:rPr>
      </w:pPr>
    </w:p>
    <w:p w14:paraId="21443083" w14:textId="0E8CF8D8" w:rsidR="00735B15" w:rsidRPr="00957D95" w:rsidRDefault="00735B15" w:rsidP="00554F36">
      <w:pPr>
        <w:spacing w:after="0" w:line="240" w:lineRule="auto"/>
        <w:ind w:firstLine="709"/>
        <w:jc w:val="center"/>
        <w:rPr>
          <w:rFonts w:ascii="Times New Roman" w:hAnsi="Times New Roman"/>
          <w:sz w:val="28"/>
          <w:szCs w:val="28"/>
        </w:rPr>
      </w:pPr>
      <w:r w:rsidRPr="00957D95">
        <w:rPr>
          <w:rFonts w:ascii="Times New Roman" w:hAnsi="Times New Roman"/>
          <w:sz w:val="28"/>
          <w:szCs w:val="28"/>
        </w:rPr>
        <w:t>Гражданам США запрещается покупка облигаций 13 кредитных организаций и компаний:</w:t>
      </w:r>
    </w:p>
    <w:p w14:paraId="4924A794" w14:textId="77777777" w:rsidR="00554F36" w:rsidRPr="00957D95" w:rsidRDefault="00554F36" w:rsidP="00554F36">
      <w:pPr>
        <w:spacing w:after="0" w:line="240" w:lineRule="auto"/>
        <w:ind w:firstLine="709"/>
        <w:jc w:val="center"/>
        <w:rPr>
          <w:rFonts w:ascii="Times New Roman" w:hAnsi="Times New Roman"/>
          <w:b/>
          <w:bCs/>
          <w:sz w:val="28"/>
          <w:szCs w:val="28"/>
        </w:rPr>
      </w:pPr>
    </w:p>
    <w:p w14:paraId="534A4C95" w14:textId="77777777" w:rsidR="003C09AA" w:rsidRDefault="003C09AA" w:rsidP="00DC2F15">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Алроса</w:t>
      </w:r>
    </w:p>
    <w:p w14:paraId="172B32C6" w14:textId="77777777" w:rsidR="00754900" w:rsidRPr="00957D95" w:rsidRDefault="00754900" w:rsidP="00754900">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Альфа-банк</w:t>
      </w:r>
    </w:p>
    <w:p w14:paraId="2964F766" w14:textId="536627A7" w:rsidR="0039327B" w:rsidRDefault="0039327B" w:rsidP="00DC2F15">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Газпром</w:t>
      </w:r>
    </w:p>
    <w:p w14:paraId="5C9E3B10" w14:textId="77777777" w:rsidR="00754900" w:rsidRDefault="00754900" w:rsidP="00754900">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Газпромбанк</w:t>
      </w:r>
    </w:p>
    <w:p w14:paraId="589B9D0B" w14:textId="77777777" w:rsidR="00754900" w:rsidRDefault="00754900" w:rsidP="00754900">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Газпромнефть</w:t>
      </w:r>
    </w:p>
    <w:p w14:paraId="48B6330E" w14:textId="77777777" w:rsidR="00754900" w:rsidRPr="00957D95" w:rsidRDefault="00754900" w:rsidP="00754900">
      <w:pPr>
        <w:pStyle w:val="a4"/>
        <w:numPr>
          <w:ilvl w:val="0"/>
          <w:numId w:val="11"/>
        </w:numPr>
        <w:tabs>
          <w:tab w:val="left" w:pos="142"/>
          <w:tab w:val="left" w:pos="1276"/>
        </w:tabs>
        <w:spacing w:after="0" w:line="240" w:lineRule="auto"/>
        <w:ind w:left="0" w:firstLine="709"/>
        <w:rPr>
          <w:rFonts w:ascii="Times New Roman" w:hAnsi="Times New Roman"/>
          <w:sz w:val="28"/>
          <w:szCs w:val="28"/>
        </w:rPr>
      </w:pPr>
      <w:r w:rsidRPr="00957D95">
        <w:rPr>
          <w:rFonts w:ascii="Times New Roman" w:hAnsi="Times New Roman"/>
          <w:sz w:val="28"/>
          <w:szCs w:val="28"/>
        </w:rPr>
        <w:t>Московский кредитный банк</w:t>
      </w:r>
    </w:p>
    <w:p w14:paraId="5F242755" w14:textId="77777777" w:rsidR="0039327B" w:rsidRDefault="0039327B" w:rsidP="00DC2F15">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РЖД</w:t>
      </w:r>
    </w:p>
    <w:p w14:paraId="5039D3CA" w14:textId="77777777" w:rsidR="00754900" w:rsidRPr="00957D95" w:rsidRDefault="00754900" w:rsidP="00754900">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Россельхозбанк</w:t>
      </w:r>
    </w:p>
    <w:p w14:paraId="46781219" w14:textId="77777777" w:rsidR="00754900" w:rsidRPr="00754900" w:rsidRDefault="00754900" w:rsidP="00754900">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Ростелеком</w:t>
      </w:r>
    </w:p>
    <w:p w14:paraId="64603F6C" w14:textId="77777777" w:rsidR="0039327B" w:rsidRDefault="0039327B" w:rsidP="00DC2F15">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Русгидро</w:t>
      </w:r>
    </w:p>
    <w:p w14:paraId="6B2B3FB0" w14:textId="77777777" w:rsidR="00754900" w:rsidRPr="00957D95" w:rsidRDefault="00754900" w:rsidP="00754900">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Сбербанк</w:t>
      </w:r>
    </w:p>
    <w:p w14:paraId="428536EE" w14:textId="77777777" w:rsidR="0039327B" w:rsidRPr="00957D95" w:rsidRDefault="0039327B" w:rsidP="00DC2F15">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Совкомфлот</w:t>
      </w:r>
    </w:p>
    <w:p w14:paraId="11AEDAC4" w14:textId="77777777" w:rsidR="0039327B" w:rsidRPr="00957D95" w:rsidRDefault="0039327B" w:rsidP="00DC2F15">
      <w:pPr>
        <w:pStyle w:val="a4"/>
        <w:numPr>
          <w:ilvl w:val="0"/>
          <w:numId w:val="11"/>
        </w:numPr>
        <w:tabs>
          <w:tab w:val="left" w:pos="142"/>
          <w:tab w:val="left" w:pos="1276"/>
        </w:tabs>
        <w:spacing w:after="0" w:line="240" w:lineRule="auto"/>
        <w:ind w:left="0" w:firstLine="709"/>
        <w:jc w:val="both"/>
        <w:rPr>
          <w:rFonts w:ascii="Times New Roman" w:hAnsi="Times New Roman"/>
          <w:sz w:val="28"/>
          <w:szCs w:val="28"/>
        </w:rPr>
      </w:pPr>
      <w:r w:rsidRPr="00957D95">
        <w:rPr>
          <w:rFonts w:ascii="Times New Roman" w:hAnsi="Times New Roman"/>
          <w:sz w:val="28"/>
          <w:szCs w:val="28"/>
        </w:rPr>
        <w:t>Транснефть</w:t>
      </w:r>
    </w:p>
    <w:sectPr w:rsidR="0039327B" w:rsidRPr="00957D95" w:rsidSect="00AD6889">
      <w:footerReference w:type="default" r:id="rId10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B1B05" w14:textId="77777777" w:rsidR="00024359" w:rsidRDefault="00024359" w:rsidP="001560C4">
      <w:pPr>
        <w:spacing w:after="0" w:line="240" w:lineRule="auto"/>
      </w:pPr>
      <w:r>
        <w:separator/>
      </w:r>
    </w:p>
  </w:endnote>
  <w:endnote w:type="continuationSeparator" w:id="0">
    <w:p w14:paraId="2BD31ED1" w14:textId="77777777" w:rsidR="00024359" w:rsidRDefault="00024359" w:rsidP="00156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ookman 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rPr>
      <w:id w:val="-1462259233"/>
      <w:docPartObj>
        <w:docPartGallery w:val="Page Numbers (Bottom of Page)"/>
        <w:docPartUnique/>
      </w:docPartObj>
    </w:sdtPr>
    <w:sdtEndPr/>
    <w:sdtContent>
      <w:p w14:paraId="702AFE09" w14:textId="3810BA09" w:rsidR="008F56D4" w:rsidRPr="002055D5" w:rsidRDefault="008F56D4">
        <w:pPr>
          <w:pStyle w:val="ac"/>
          <w:jc w:val="center"/>
          <w:rPr>
            <w:rFonts w:ascii="Times New Roman" w:hAnsi="Times New Roman"/>
            <w:sz w:val="24"/>
          </w:rPr>
        </w:pPr>
        <w:r w:rsidRPr="002055D5">
          <w:rPr>
            <w:rFonts w:ascii="Times New Roman" w:hAnsi="Times New Roman"/>
            <w:sz w:val="24"/>
          </w:rPr>
          <w:fldChar w:fldCharType="begin"/>
        </w:r>
        <w:r w:rsidRPr="002055D5">
          <w:rPr>
            <w:rFonts w:ascii="Times New Roman" w:hAnsi="Times New Roman"/>
            <w:sz w:val="24"/>
          </w:rPr>
          <w:instrText>PAGE   \* MERGEFORMAT</w:instrText>
        </w:r>
        <w:r w:rsidRPr="002055D5">
          <w:rPr>
            <w:rFonts w:ascii="Times New Roman" w:hAnsi="Times New Roman"/>
            <w:sz w:val="24"/>
          </w:rPr>
          <w:fldChar w:fldCharType="separate"/>
        </w:r>
        <w:r w:rsidR="005245FD">
          <w:rPr>
            <w:rFonts w:ascii="Times New Roman" w:hAnsi="Times New Roman"/>
            <w:noProof/>
            <w:sz w:val="24"/>
          </w:rPr>
          <w:t>2</w:t>
        </w:r>
        <w:r w:rsidRPr="002055D5">
          <w:rPr>
            <w:rFonts w:ascii="Times New Roman" w:hAnsi="Times New Roman"/>
            <w:sz w:val="24"/>
          </w:rPr>
          <w:fldChar w:fldCharType="end"/>
        </w:r>
      </w:p>
    </w:sdtContent>
  </w:sdt>
  <w:p w14:paraId="66490E37" w14:textId="77777777" w:rsidR="008F56D4" w:rsidRPr="002055D5" w:rsidRDefault="008F56D4">
    <w:pPr>
      <w:pStyle w:val="ac"/>
      <w:rPr>
        <w:rFonts w:ascii="Times New Roman" w:hAnsi="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1C3D5" w14:textId="77777777" w:rsidR="00024359" w:rsidRDefault="00024359" w:rsidP="001560C4">
      <w:pPr>
        <w:spacing w:after="0" w:line="240" w:lineRule="auto"/>
      </w:pPr>
      <w:r>
        <w:separator/>
      </w:r>
    </w:p>
  </w:footnote>
  <w:footnote w:type="continuationSeparator" w:id="0">
    <w:p w14:paraId="4D44A740" w14:textId="77777777" w:rsidR="00024359" w:rsidRDefault="00024359" w:rsidP="00156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DCE"/>
    <w:multiLevelType w:val="hybridMultilevel"/>
    <w:tmpl w:val="6426A592"/>
    <w:lvl w:ilvl="0" w:tplc="79AC2B2A">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3F03B33"/>
    <w:multiLevelType w:val="hybridMultilevel"/>
    <w:tmpl w:val="AD9E0D2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C6D665F"/>
    <w:multiLevelType w:val="hybridMultilevel"/>
    <w:tmpl w:val="2CAE879A"/>
    <w:lvl w:ilvl="0" w:tplc="08C6F36A">
      <w:numFmt w:val="bullet"/>
      <w:lvlText w:val=""/>
      <w:lvlJc w:val="left"/>
      <w:pPr>
        <w:ind w:left="1778"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3732BF"/>
    <w:multiLevelType w:val="hybridMultilevel"/>
    <w:tmpl w:val="400EDD6C"/>
    <w:lvl w:ilvl="0" w:tplc="04190011">
      <w:start w:val="1"/>
      <w:numFmt w:val="decimal"/>
      <w:lvlText w:val="%1)"/>
      <w:lvlJc w:val="left"/>
      <w:pPr>
        <w:ind w:left="1069" w:hanging="360"/>
      </w:pPr>
      <w:rPr>
        <w:rFonts w:hint="default"/>
      </w:rPr>
    </w:lvl>
    <w:lvl w:ilvl="1" w:tplc="04190011">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EF306D"/>
    <w:multiLevelType w:val="hybridMultilevel"/>
    <w:tmpl w:val="1E90C2BE"/>
    <w:lvl w:ilvl="0" w:tplc="08C6F36A">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FF59E1"/>
    <w:multiLevelType w:val="hybridMultilevel"/>
    <w:tmpl w:val="A00687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C803B8"/>
    <w:multiLevelType w:val="multilevel"/>
    <w:tmpl w:val="2278CC2C"/>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A3E6700"/>
    <w:multiLevelType w:val="hybridMultilevel"/>
    <w:tmpl w:val="57640DC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06905D4"/>
    <w:multiLevelType w:val="hybridMultilevel"/>
    <w:tmpl w:val="8200CA08"/>
    <w:lvl w:ilvl="0" w:tplc="ADEA61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E06570"/>
    <w:multiLevelType w:val="hybridMultilevel"/>
    <w:tmpl w:val="C090D406"/>
    <w:lvl w:ilvl="0" w:tplc="08C6F36A">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46B4F76"/>
    <w:multiLevelType w:val="hybridMultilevel"/>
    <w:tmpl w:val="0B7C1440"/>
    <w:lvl w:ilvl="0" w:tplc="0E9A66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7ED63C6"/>
    <w:multiLevelType w:val="hybridMultilevel"/>
    <w:tmpl w:val="E27AF0D2"/>
    <w:lvl w:ilvl="0" w:tplc="E2C43140">
      <w:start w:val="1"/>
      <w:numFmt w:val="bullet"/>
      <w:lvlText w:val="–"/>
      <w:lvlJc w:val="left"/>
      <w:pPr>
        <w:ind w:left="720" w:hanging="360"/>
      </w:pPr>
      <w:rPr>
        <w:rFonts w:ascii="Times New Roman" w:hAnsi="Times New Roman" w:cs="Times New Roman" w:hint="default"/>
        <w:b/>
        <w:bCs/>
        <w:color w:val="000000" w:themeColor="text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1718E9"/>
    <w:multiLevelType w:val="hybridMultilevel"/>
    <w:tmpl w:val="746602BE"/>
    <w:lvl w:ilvl="0" w:tplc="08C6F36A">
      <w:numFmt w:val="bullet"/>
      <w:lvlText w:val=""/>
      <w:lvlJc w:val="left"/>
      <w:pPr>
        <w:ind w:left="720" w:hanging="360"/>
      </w:pPr>
      <w:rPr>
        <w:rFonts w:ascii="Symbol" w:eastAsia="Times New Roman" w:hAnsi="Symbol" w:cs="Times New Roman" w:hint="default"/>
        <w:b/>
        <w:bCs/>
        <w:color w:val="000000" w:themeColor="text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623B71"/>
    <w:multiLevelType w:val="multilevel"/>
    <w:tmpl w:val="2278CC2C"/>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2DB253DC"/>
    <w:multiLevelType w:val="hybridMultilevel"/>
    <w:tmpl w:val="4C9ED47E"/>
    <w:lvl w:ilvl="0" w:tplc="FFFFFFFF">
      <w:start w:val="1"/>
      <w:numFmt w:val="decimal"/>
      <w:lvlText w:val="%1."/>
      <w:lvlJc w:val="left"/>
      <w:pPr>
        <w:ind w:left="720" w:hanging="360"/>
      </w:pPr>
      <w:rPr>
        <w:rFonts w:hint="default"/>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92282C"/>
    <w:multiLevelType w:val="hybridMultilevel"/>
    <w:tmpl w:val="C4BA8B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702617"/>
    <w:multiLevelType w:val="hybridMultilevel"/>
    <w:tmpl w:val="FD6E118C"/>
    <w:lvl w:ilvl="0" w:tplc="E2C43140">
      <w:start w:val="1"/>
      <w:numFmt w:val="bullet"/>
      <w:lvlText w:val="–"/>
      <w:lvlJc w:val="left"/>
      <w:pPr>
        <w:ind w:left="720" w:hanging="360"/>
      </w:pPr>
      <w:rPr>
        <w:rFonts w:ascii="Times New Roman" w:hAnsi="Times New Roman" w:cs="Times New Roman" w:hint="default"/>
        <w:b/>
        <w:bCs/>
        <w:color w:val="000000" w:themeColor="text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B87357"/>
    <w:multiLevelType w:val="hybridMultilevel"/>
    <w:tmpl w:val="526EB59C"/>
    <w:lvl w:ilvl="0" w:tplc="04190011">
      <w:start w:val="1"/>
      <w:numFmt w:val="decimal"/>
      <w:lvlText w:val="%1)"/>
      <w:lvlJc w:val="left"/>
      <w:pPr>
        <w:ind w:left="2149" w:hanging="360"/>
      </w:p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 w15:restartNumberingAfterBreak="0">
    <w:nsid w:val="36187EB3"/>
    <w:multiLevelType w:val="hybridMultilevel"/>
    <w:tmpl w:val="CF6AAC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6244FD3"/>
    <w:multiLevelType w:val="hybridMultilevel"/>
    <w:tmpl w:val="2AC4F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31273E"/>
    <w:multiLevelType w:val="hybridMultilevel"/>
    <w:tmpl w:val="7BCCD040"/>
    <w:lvl w:ilvl="0" w:tplc="0B20285C">
      <w:numFmt w:val="bullet"/>
      <w:suff w:val="space"/>
      <w:lvlText w:val="—"/>
      <w:lvlJc w:val="left"/>
      <w:pPr>
        <w:ind w:left="720" w:hanging="360"/>
      </w:pPr>
      <w:rPr>
        <w:rFonts w:ascii="MS Mincho" w:eastAsia="MS Mincho" w:hAnsi="MS Mincho" w:cs="Times New Roman" w:hint="eastAsia"/>
        <w:color w:val="000000" w:themeColor="text1"/>
        <w:sz w:val="28"/>
        <w:szCs w:val="28"/>
        <w:lang w:val="ru-RU"/>
      </w:rPr>
    </w:lvl>
    <w:lvl w:ilvl="1" w:tplc="9A042D22">
      <w:start w:val="1"/>
      <w:numFmt w:val="decimal"/>
      <w:suff w:val="space"/>
      <w:lvlText w:val="%2)"/>
      <w:lvlJc w:val="left"/>
      <w:pPr>
        <w:ind w:left="1800" w:hanging="360"/>
      </w:pPr>
      <w:rPr>
        <w:rFonts w:hint="default"/>
      </w:rPr>
    </w:lvl>
    <w:lvl w:ilvl="2" w:tplc="04190005">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15:restartNumberingAfterBreak="0">
    <w:nsid w:val="3A730617"/>
    <w:multiLevelType w:val="hybridMultilevel"/>
    <w:tmpl w:val="A524F6C8"/>
    <w:lvl w:ilvl="0" w:tplc="08C6F36A">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9E3AAF"/>
    <w:multiLevelType w:val="hybridMultilevel"/>
    <w:tmpl w:val="5E78A29C"/>
    <w:lvl w:ilvl="0" w:tplc="715AF0A6">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48A64CD8"/>
    <w:multiLevelType w:val="hybridMultilevel"/>
    <w:tmpl w:val="6F161160"/>
    <w:lvl w:ilvl="0" w:tplc="E2C43140">
      <w:start w:val="1"/>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D520537"/>
    <w:multiLevelType w:val="hybridMultilevel"/>
    <w:tmpl w:val="8F089F66"/>
    <w:lvl w:ilvl="0" w:tplc="E2C43140">
      <w:start w:val="1"/>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1562409"/>
    <w:multiLevelType w:val="multilevel"/>
    <w:tmpl w:val="2278CC2C"/>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519C0449"/>
    <w:multiLevelType w:val="hybridMultilevel"/>
    <w:tmpl w:val="897835B8"/>
    <w:lvl w:ilvl="0" w:tplc="04190011">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27" w15:restartNumberingAfterBreak="0">
    <w:nsid w:val="52112C10"/>
    <w:multiLevelType w:val="hybridMultilevel"/>
    <w:tmpl w:val="367E06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25420C4"/>
    <w:multiLevelType w:val="hybridMultilevel"/>
    <w:tmpl w:val="4EF2125A"/>
    <w:lvl w:ilvl="0" w:tplc="2C0C538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5C02C6"/>
    <w:multiLevelType w:val="hybridMultilevel"/>
    <w:tmpl w:val="D0DAEFDC"/>
    <w:lvl w:ilvl="0" w:tplc="6EDA1062">
      <w:start w:val="1"/>
      <w:numFmt w:val="decimal"/>
      <w:lvlText w:val="%1."/>
      <w:lvlJc w:val="left"/>
      <w:pPr>
        <w:ind w:left="1212"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4C973D8"/>
    <w:multiLevelType w:val="hybridMultilevel"/>
    <w:tmpl w:val="23B2B032"/>
    <w:lvl w:ilvl="0" w:tplc="E2C43140">
      <w:start w:val="1"/>
      <w:numFmt w:val="bullet"/>
      <w:lvlText w:val="–"/>
      <w:lvlJc w:val="left"/>
      <w:pPr>
        <w:ind w:left="720" w:hanging="360"/>
      </w:pPr>
      <w:rPr>
        <w:rFonts w:ascii="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321BE6"/>
    <w:multiLevelType w:val="hybridMultilevel"/>
    <w:tmpl w:val="EEEEBD10"/>
    <w:lvl w:ilvl="0" w:tplc="87D45912">
      <w:start w:val="1"/>
      <w:numFmt w:val="decimal"/>
      <w:lvlText w:val="%1."/>
      <w:lvlJc w:val="left"/>
      <w:pPr>
        <w:ind w:left="720" w:hanging="360"/>
      </w:pPr>
      <w:rPr>
        <w:rFonts w:hint="default"/>
        <w:b w:val="0"/>
        <w:bCs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710560"/>
    <w:multiLevelType w:val="hybridMultilevel"/>
    <w:tmpl w:val="CA803E94"/>
    <w:lvl w:ilvl="0" w:tplc="08C6F36A">
      <w:numFmt w:val="bullet"/>
      <w:lvlText w:val=""/>
      <w:lvlJc w:val="left"/>
      <w:pPr>
        <w:ind w:left="1778"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87B3338"/>
    <w:multiLevelType w:val="hybridMultilevel"/>
    <w:tmpl w:val="5B1A5FA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99B5D47"/>
    <w:multiLevelType w:val="hybridMultilevel"/>
    <w:tmpl w:val="C374B050"/>
    <w:lvl w:ilvl="0" w:tplc="F0EE6392">
      <w:start w:val="1"/>
      <w:numFmt w:val="decimal"/>
      <w:suff w:val="space"/>
      <w:lvlText w:val="%1)"/>
      <w:lvlJc w:val="left"/>
      <w:pPr>
        <w:ind w:left="720" w:hanging="360"/>
      </w:pPr>
      <w:rPr>
        <w:rFonts w:hint="default"/>
      </w:rPr>
    </w:lvl>
    <w:lvl w:ilvl="1" w:tplc="04190011">
      <w:start w:val="1"/>
      <w:numFmt w:val="decimal"/>
      <w:lvlText w:val="%2)"/>
      <w:lvlJc w:val="left"/>
      <w:pPr>
        <w:ind w:left="1488" w:hanging="4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DD4DE8"/>
    <w:multiLevelType w:val="hybridMultilevel"/>
    <w:tmpl w:val="41A84A90"/>
    <w:lvl w:ilvl="0" w:tplc="9E32741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D1401C7"/>
    <w:multiLevelType w:val="hybridMultilevel"/>
    <w:tmpl w:val="7C347EA0"/>
    <w:lvl w:ilvl="0" w:tplc="E2C43140">
      <w:start w:val="1"/>
      <w:numFmt w:val="bullet"/>
      <w:lvlText w:val="–"/>
      <w:lvlJc w:val="left"/>
      <w:pPr>
        <w:ind w:left="720" w:hanging="360"/>
      </w:pPr>
      <w:rPr>
        <w:rFonts w:ascii="Times New Roman" w:hAnsi="Times New Roman" w:cs="Times New Roman" w:hint="default"/>
        <w:b/>
        <w:bCs/>
        <w:color w:val="000000" w:themeColor="text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F72706F"/>
    <w:multiLevelType w:val="hybridMultilevel"/>
    <w:tmpl w:val="2C96F4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0E873CA"/>
    <w:multiLevelType w:val="hybridMultilevel"/>
    <w:tmpl w:val="C080A45E"/>
    <w:lvl w:ilvl="0" w:tplc="715AF0A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263703"/>
    <w:multiLevelType w:val="hybridMultilevel"/>
    <w:tmpl w:val="7654F550"/>
    <w:lvl w:ilvl="0" w:tplc="715AF0A6">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A560EE"/>
    <w:multiLevelType w:val="hybridMultilevel"/>
    <w:tmpl w:val="BA12F5B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A9F1790"/>
    <w:multiLevelType w:val="hybridMultilevel"/>
    <w:tmpl w:val="68B0C5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F2B1509"/>
    <w:multiLevelType w:val="hybridMultilevel"/>
    <w:tmpl w:val="5D3C5558"/>
    <w:lvl w:ilvl="0" w:tplc="715AF0A6">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1A16FA9"/>
    <w:multiLevelType w:val="hybridMultilevel"/>
    <w:tmpl w:val="F5D20A44"/>
    <w:lvl w:ilvl="0" w:tplc="04190011">
      <w:start w:val="1"/>
      <w:numFmt w:val="decimal"/>
      <w:lvlText w:val="%1)"/>
      <w:lvlJc w:val="left"/>
      <w:pPr>
        <w:ind w:left="2149" w:hanging="360"/>
      </w:p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4" w15:restartNumberingAfterBreak="0">
    <w:nsid w:val="759B1558"/>
    <w:multiLevelType w:val="hybridMultilevel"/>
    <w:tmpl w:val="1AA6C6BE"/>
    <w:lvl w:ilvl="0" w:tplc="08C6F36A">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773E69BC"/>
    <w:multiLevelType w:val="hybridMultilevel"/>
    <w:tmpl w:val="D3F030A8"/>
    <w:lvl w:ilvl="0" w:tplc="7056FCBE">
      <w:start w:val="1"/>
      <w:numFmt w:val="decimal"/>
      <w:suff w:val="space"/>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15:restartNumberingAfterBreak="0">
    <w:nsid w:val="79087926"/>
    <w:multiLevelType w:val="hybridMultilevel"/>
    <w:tmpl w:val="E348C5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CD1455"/>
    <w:multiLevelType w:val="hybridMultilevel"/>
    <w:tmpl w:val="8DF6BB5C"/>
    <w:lvl w:ilvl="0" w:tplc="E2C43140">
      <w:start w:val="1"/>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FE00185"/>
    <w:multiLevelType w:val="hybridMultilevel"/>
    <w:tmpl w:val="1F3EDF52"/>
    <w:lvl w:ilvl="0" w:tplc="31C8106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3"/>
  </w:num>
  <w:num w:numId="2">
    <w:abstractNumId w:val="3"/>
  </w:num>
  <w:num w:numId="3">
    <w:abstractNumId w:val="20"/>
  </w:num>
  <w:num w:numId="4">
    <w:abstractNumId w:val="36"/>
  </w:num>
  <w:num w:numId="5">
    <w:abstractNumId w:val="34"/>
  </w:num>
  <w:num w:numId="6">
    <w:abstractNumId w:val="30"/>
  </w:num>
  <w:num w:numId="7">
    <w:abstractNumId w:val="22"/>
  </w:num>
  <w:num w:numId="8">
    <w:abstractNumId w:val="28"/>
  </w:num>
  <w:num w:numId="9">
    <w:abstractNumId w:val="41"/>
  </w:num>
  <w:num w:numId="10">
    <w:abstractNumId w:val="27"/>
  </w:num>
  <w:num w:numId="11">
    <w:abstractNumId w:val="29"/>
  </w:num>
  <w:num w:numId="12">
    <w:abstractNumId w:val="10"/>
  </w:num>
  <w:num w:numId="13">
    <w:abstractNumId w:val="25"/>
  </w:num>
  <w:num w:numId="14">
    <w:abstractNumId w:val="6"/>
  </w:num>
  <w:num w:numId="15">
    <w:abstractNumId w:val="35"/>
  </w:num>
  <w:num w:numId="16">
    <w:abstractNumId w:val="31"/>
  </w:num>
  <w:num w:numId="17">
    <w:abstractNumId w:val="14"/>
  </w:num>
  <w:num w:numId="18">
    <w:abstractNumId w:val="45"/>
  </w:num>
  <w:num w:numId="19">
    <w:abstractNumId w:val="24"/>
  </w:num>
  <w:num w:numId="20">
    <w:abstractNumId w:val="48"/>
  </w:num>
  <w:num w:numId="21">
    <w:abstractNumId w:val="47"/>
  </w:num>
  <w:num w:numId="22">
    <w:abstractNumId w:val="0"/>
  </w:num>
  <w:num w:numId="23">
    <w:abstractNumId w:val="23"/>
  </w:num>
  <w:num w:numId="24">
    <w:abstractNumId w:val="9"/>
  </w:num>
  <w:num w:numId="25">
    <w:abstractNumId w:val="2"/>
  </w:num>
  <w:num w:numId="26">
    <w:abstractNumId w:val="44"/>
  </w:num>
  <w:num w:numId="27">
    <w:abstractNumId w:val="21"/>
  </w:num>
  <w:num w:numId="28">
    <w:abstractNumId w:val="32"/>
  </w:num>
  <w:num w:numId="29">
    <w:abstractNumId w:val="16"/>
  </w:num>
  <w:num w:numId="30">
    <w:abstractNumId w:val="11"/>
  </w:num>
  <w:num w:numId="31">
    <w:abstractNumId w:val="12"/>
  </w:num>
  <w:num w:numId="32">
    <w:abstractNumId w:val="37"/>
  </w:num>
  <w:num w:numId="33">
    <w:abstractNumId w:val="4"/>
  </w:num>
  <w:num w:numId="34">
    <w:abstractNumId w:val="19"/>
  </w:num>
  <w:num w:numId="35">
    <w:abstractNumId w:val="18"/>
  </w:num>
  <w:num w:numId="36">
    <w:abstractNumId w:val="40"/>
  </w:num>
  <w:num w:numId="37">
    <w:abstractNumId w:val="1"/>
  </w:num>
  <w:num w:numId="38">
    <w:abstractNumId w:val="39"/>
  </w:num>
  <w:num w:numId="39">
    <w:abstractNumId w:val="7"/>
  </w:num>
  <w:num w:numId="40">
    <w:abstractNumId w:val="33"/>
  </w:num>
  <w:num w:numId="41">
    <w:abstractNumId w:val="38"/>
  </w:num>
  <w:num w:numId="42">
    <w:abstractNumId w:val="15"/>
  </w:num>
  <w:num w:numId="43">
    <w:abstractNumId w:val="5"/>
  </w:num>
  <w:num w:numId="44">
    <w:abstractNumId w:val="17"/>
  </w:num>
  <w:num w:numId="45">
    <w:abstractNumId w:val="43"/>
  </w:num>
  <w:num w:numId="46">
    <w:abstractNumId w:val="26"/>
  </w:num>
  <w:num w:numId="47">
    <w:abstractNumId w:val="46"/>
  </w:num>
  <w:num w:numId="48">
    <w:abstractNumId w:val="8"/>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E91"/>
    <w:rsid w:val="00000720"/>
    <w:rsid w:val="00004AE7"/>
    <w:rsid w:val="00011ED8"/>
    <w:rsid w:val="00015618"/>
    <w:rsid w:val="00020C86"/>
    <w:rsid w:val="000218B7"/>
    <w:rsid w:val="00023BC6"/>
    <w:rsid w:val="00024359"/>
    <w:rsid w:val="000302E9"/>
    <w:rsid w:val="00033C6B"/>
    <w:rsid w:val="00045471"/>
    <w:rsid w:val="00062784"/>
    <w:rsid w:val="000658D7"/>
    <w:rsid w:val="00070ED2"/>
    <w:rsid w:val="000752FA"/>
    <w:rsid w:val="000808C5"/>
    <w:rsid w:val="0008194A"/>
    <w:rsid w:val="00082111"/>
    <w:rsid w:val="00082E18"/>
    <w:rsid w:val="000A627A"/>
    <w:rsid w:val="000B1063"/>
    <w:rsid w:val="000B3BC0"/>
    <w:rsid w:val="000B57A0"/>
    <w:rsid w:val="000C109A"/>
    <w:rsid w:val="000C3934"/>
    <w:rsid w:val="000C69EE"/>
    <w:rsid w:val="000D2D73"/>
    <w:rsid w:val="000D3E0D"/>
    <w:rsid w:val="000D67A6"/>
    <w:rsid w:val="000E1EBF"/>
    <w:rsid w:val="000E46E8"/>
    <w:rsid w:val="000E7924"/>
    <w:rsid w:val="00113F43"/>
    <w:rsid w:val="00124807"/>
    <w:rsid w:val="001303F9"/>
    <w:rsid w:val="0013105E"/>
    <w:rsid w:val="001356FB"/>
    <w:rsid w:val="00142BAB"/>
    <w:rsid w:val="00143CB8"/>
    <w:rsid w:val="00143CE5"/>
    <w:rsid w:val="0015184E"/>
    <w:rsid w:val="00155E32"/>
    <w:rsid w:val="001560C4"/>
    <w:rsid w:val="00160C4C"/>
    <w:rsid w:val="00161740"/>
    <w:rsid w:val="001617C8"/>
    <w:rsid w:val="00163055"/>
    <w:rsid w:val="001638B6"/>
    <w:rsid w:val="00176D2E"/>
    <w:rsid w:val="0018217E"/>
    <w:rsid w:val="001838D5"/>
    <w:rsid w:val="001850BD"/>
    <w:rsid w:val="001918D9"/>
    <w:rsid w:val="001920BF"/>
    <w:rsid w:val="001939D3"/>
    <w:rsid w:val="00194439"/>
    <w:rsid w:val="00195AD2"/>
    <w:rsid w:val="00196480"/>
    <w:rsid w:val="00197D6D"/>
    <w:rsid w:val="001A1A4E"/>
    <w:rsid w:val="001A2444"/>
    <w:rsid w:val="001A38E7"/>
    <w:rsid w:val="001B0A28"/>
    <w:rsid w:val="001B1E60"/>
    <w:rsid w:val="001B43F8"/>
    <w:rsid w:val="001B7EF5"/>
    <w:rsid w:val="001B7F05"/>
    <w:rsid w:val="001C0B7F"/>
    <w:rsid w:val="001D2905"/>
    <w:rsid w:val="001D7685"/>
    <w:rsid w:val="001E18EB"/>
    <w:rsid w:val="001E7C0C"/>
    <w:rsid w:val="001F0A46"/>
    <w:rsid w:val="001F40E1"/>
    <w:rsid w:val="001F4695"/>
    <w:rsid w:val="001F55B1"/>
    <w:rsid w:val="001F6421"/>
    <w:rsid w:val="001F64BA"/>
    <w:rsid w:val="001F75AC"/>
    <w:rsid w:val="00204698"/>
    <w:rsid w:val="00204C53"/>
    <w:rsid w:val="002055D5"/>
    <w:rsid w:val="0020568A"/>
    <w:rsid w:val="00214EA7"/>
    <w:rsid w:val="002177E8"/>
    <w:rsid w:val="002222D4"/>
    <w:rsid w:val="00225148"/>
    <w:rsid w:val="0022655C"/>
    <w:rsid w:val="00227BA3"/>
    <w:rsid w:val="002320D8"/>
    <w:rsid w:val="00242BBE"/>
    <w:rsid w:val="00242E11"/>
    <w:rsid w:val="00251CF6"/>
    <w:rsid w:val="00254A74"/>
    <w:rsid w:val="00254F95"/>
    <w:rsid w:val="00257C47"/>
    <w:rsid w:val="002663A9"/>
    <w:rsid w:val="00275CE0"/>
    <w:rsid w:val="0028167E"/>
    <w:rsid w:val="002820AE"/>
    <w:rsid w:val="00283B25"/>
    <w:rsid w:val="00292228"/>
    <w:rsid w:val="002959ED"/>
    <w:rsid w:val="002A2A4F"/>
    <w:rsid w:val="002A3EFC"/>
    <w:rsid w:val="002A54F3"/>
    <w:rsid w:val="002A72E4"/>
    <w:rsid w:val="002B2423"/>
    <w:rsid w:val="002B335B"/>
    <w:rsid w:val="002B3972"/>
    <w:rsid w:val="002B48D5"/>
    <w:rsid w:val="002C3E35"/>
    <w:rsid w:val="002C4320"/>
    <w:rsid w:val="002C71A7"/>
    <w:rsid w:val="002D1161"/>
    <w:rsid w:val="002D1F19"/>
    <w:rsid w:val="002E0082"/>
    <w:rsid w:val="002E579A"/>
    <w:rsid w:val="002E5F20"/>
    <w:rsid w:val="002F6485"/>
    <w:rsid w:val="0030324D"/>
    <w:rsid w:val="00306CA8"/>
    <w:rsid w:val="00311318"/>
    <w:rsid w:val="00311C46"/>
    <w:rsid w:val="003266A4"/>
    <w:rsid w:val="003339A6"/>
    <w:rsid w:val="00335B1C"/>
    <w:rsid w:val="0034787E"/>
    <w:rsid w:val="00347E50"/>
    <w:rsid w:val="0035090A"/>
    <w:rsid w:val="00350934"/>
    <w:rsid w:val="00351971"/>
    <w:rsid w:val="00351CFC"/>
    <w:rsid w:val="0035433F"/>
    <w:rsid w:val="00354AAA"/>
    <w:rsid w:val="00355053"/>
    <w:rsid w:val="003628AD"/>
    <w:rsid w:val="0036375B"/>
    <w:rsid w:val="0036690A"/>
    <w:rsid w:val="003703E9"/>
    <w:rsid w:val="0037187E"/>
    <w:rsid w:val="00377F83"/>
    <w:rsid w:val="0038321B"/>
    <w:rsid w:val="00391E32"/>
    <w:rsid w:val="0039327B"/>
    <w:rsid w:val="003A3CA9"/>
    <w:rsid w:val="003C09AA"/>
    <w:rsid w:val="003C1982"/>
    <w:rsid w:val="003C25AA"/>
    <w:rsid w:val="003C3240"/>
    <w:rsid w:val="003C3C75"/>
    <w:rsid w:val="003C505A"/>
    <w:rsid w:val="003D07CA"/>
    <w:rsid w:val="003D71F7"/>
    <w:rsid w:val="003E03A4"/>
    <w:rsid w:val="003E1FDD"/>
    <w:rsid w:val="003E371B"/>
    <w:rsid w:val="003F3E4C"/>
    <w:rsid w:val="00401EE2"/>
    <w:rsid w:val="00403A3F"/>
    <w:rsid w:val="004134FA"/>
    <w:rsid w:val="00416FC9"/>
    <w:rsid w:val="0042170B"/>
    <w:rsid w:val="004226FE"/>
    <w:rsid w:val="004241AB"/>
    <w:rsid w:val="00430579"/>
    <w:rsid w:val="00434293"/>
    <w:rsid w:val="00437B80"/>
    <w:rsid w:val="0044798C"/>
    <w:rsid w:val="00447D63"/>
    <w:rsid w:val="00452FCE"/>
    <w:rsid w:val="00463A73"/>
    <w:rsid w:val="00464650"/>
    <w:rsid w:val="00467311"/>
    <w:rsid w:val="004737EC"/>
    <w:rsid w:val="00473F7F"/>
    <w:rsid w:val="004773CB"/>
    <w:rsid w:val="0048091B"/>
    <w:rsid w:val="00483313"/>
    <w:rsid w:val="00491590"/>
    <w:rsid w:val="00491D5A"/>
    <w:rsid w:val="00491D7B"/>
    <w:rsid w:val="004959E7"/>
    <w:rsid w:val="004965B3"/>
    <w:rsid w:val="004A4091"/>
    <w:rsid w:val="004A51B4"/>
    <w:rsid w:val="004A5569"/>
    <w:rsid w:val="004A66A6"/>
    <w:rsid w:val="004C39AB"/>
    <w:rsid w:val="004D39B9"/>
    <w:rsid w:val="004D5DFC"/>
    <w:rsid w:val="004E3FC5"/>
    <w:rsid w:val="004E713F"/>
    <w:rsid w:val="004E7936"/>
    <w:rsid w:val="004F00DA"/>
    <w:rsid w:val="004F34E0"/>
    <w:rsid w:val="004F59BB"/>
    <w:rsid w:val="005006F6"/>
    <w:rsid w:val="00500879"/>
    <w:rsid w:val="00505E38"/>
    <w:rsid w:val="005119E0"/>
    <w:rsid w:val="005159F9"/>
    <w:rsid w:val="005164A6"/>
    <w:rsid w:val="005214FE"/>
    <w:rsid w:val="0052180E"/>
    <w:rsid w:val="00522026"/>
    <w:rsid w:val="00523B77"/>
    <w:rsid w:val="005245FD"/>
    <w:rsid w:val="0052643A"/>
    <w:rsid w:val="0053309E"/>
    <w:rsid w:val="00536E16"/>
    <w:rsid w:val="0054192E"/>
    <w:rsid w:val="00547CF6"/>
    <w:rsid w:val="00554F36"/>
    <w:rsid w:val="00556B29"/>
    <w:rsid w:val="0055742C"/>
    <w:rsid w:val="00560BA8"/>
    <w:rsid w:val="0056311A"/>
    <w:rsid w:val="00564675"/>
    <w:rsid w:val="00566918"/>
    <w:rsid w:val="0057085F"/>
    <w:rsid w:val="0057275D"/>
    <w:rsid w:val="005732EE"/>
    <w:rsid w:val="005753C5"/>
    <w:rsid w:val="00580495"/>
    <w:rsid w:val="00582F5E"/>
    <w:rsid w:val="00586DFD"/>
    <w:rsid w:val="00592223"/>
    <w:rsid w:val="005956CD"/>
    <w:rsid w:val="00596AD4"/>
    <w:rsid w:val="005A2DED"/>
    <w:rsid w:val="005A6357"/>
    <w:rsid w:val="005A6F9D"/>
    <w:rsid w:val="005C5915"/>
    <w:rsid w:val="005D5758"/>
    <w:rsid w:val="005E2F82"/>
    <w:rsid w:val="005E780D"/>
    <w:rsid w:val="005F3513"/>
    <w:rsid w:val="00603646"/>
    <w:rsid w:val="006038BB"/>
    <w:rsid w:val="00607BDD"/>
    <w:rsid w:val="0061149A"/>
    <w:rsid w:val="00611FB4"/>
    <w:rsid w:val="0061382D"/>
    <w:rsid w:val="006155A8"/>
    <w:rsid w:val="00617BCA"/>
    <w:rsid w:val="006229E0"/>
    <w:rsid w:val="00622C51"/>
    <w:rsid w:val="00623A48"/>
    <w:rsid w:val="0062408A"/>
    <w:rsid w:val="00625B2F"/>
    <w:rsid w:val="00635466"/>
    <w:rsid w:val="0063677F"/>
    <w:rsid w:val="006479E1"/>
    <w:rsid w:val="006507E5"/>
    <w:rsid w:val="006532E1"/>
    <w:rsid w:val="0065599B"/>
    <w:rsid w:val="00671748"/>
    <w:rsid w:val="00674526"/>
    <w:rsid w:val="0067621B"/>
    <w:rsid w:val="006901D8"/>
    <w:rsid w:val="00690C5D"/>
    <w:rsid w:val="006965C6"/>
    <w:rsid w:val="006A37C3"/>
    <w:rsid w:val="006B0BA9"/>
    <w:rsid w:val="006B0ECA"/>
    <w:rsid w:val="006B418D"/>
    <w:rsid w:val="006C056B"/>
    <w:rsid w:val="006C3000"/>
    <w:rsid w:val="006C4E39"/>
    <w:rsid w:val="006C5617"/>
    <w:rsid w:val="006D1DCC"/>
    <w:rsid w:val="006D3159"/>
    <w:rsid w:val="006D6B90"/>
    <w:rsid w:val="006D732A"/>
    <w:rsid w:val="006E0495"/>
    <w:rsid w:val="006E5565"/>
    <w:rsid w:val="006F56FD"/>
    <w:rsid w:val="006F6648"/>
    <w:rsid w:val="00702FF2"/>
    <w:rsid w:val="007061DE"/>
    <w:rsid w:val="00710DE7"/>
    <w:rsid w:val="007133EA"/>
    <w:rsid w:val="007144E9"/>
    <w:rsid w:val="007150EF"/>
    <w:rsid w:val="007169F9"/>
    <w:rsid w:val="007263C3"/>
    <w:rsid w:val="00731C5D"/>
    <w:rsid w:val="007324E9"/>
    <w:rsid w:val="00732DB4"/>
    <w:rsid w:val="007343EE"/>
    <w:rsid w:val="00735B15"/>
    <w:rsid w:val="00750CAC"/>
    <w:rsid w:val="00750E15"/>
    <w:rsid w:val="00751519"/>
    <w:rsid w:val="00751D60"/>
    <w:rsid w:val="00754900"/>
    <w:rsid w:val="00756B01"/>
    <w:rsid w:val="00773856"/>
    <w:rsid w:val="0077526A"/>
    <w:rsid w:val="00783C61"/>
    <w:rsid w:val="0078687B"/>
    <w:rsid w:val="00787768"/>
    <w:rsid w:val="00787DDC"/>
    <w:rsid w:val="00797C3D"/>
    <w:rsid w:val="007A04CA"/>
    <w:rsid w:val="007A1FF1"/>
    <w:rsid w:val="007A6A1B"/>
    <w:rsid w:val="007B05C5"/>
    <w:rsid w:val="007B3530"/>
    <w:rsid w:val="007B4774"/>
    <w:rsid w:val="007B507E"/>
    <w:rsid w:val="007C1251"/>
    <w:rsid w:val="007C4480"/>
    <w:rsid w:val="007C542B"/>
    <w:rsid w:val="007D148E"/>
    <w:rsid w:val="007E07F7"/>
    <w:rsid w:val="007E12EE"/>
    <w:rsid w:val="007E1DF6"/>
    <w:rsid w:val="007E2FD8"/>
    <w:rsid w:val="007E3B0A"/>
    <w:rsid w:val="007F3297"/>
    <w:rsid w:val="00802D94"/>
    <w:rsid w:val="00803447"/>
    <w:rsid w:val="0080577E"/>
    <w:rsid w:val="00806FB6"/>
    <w:rsid w:val="008112A4"/>
    <w:rsid w:val="00811FF3"/>
    <w:rsid w:val="00813018"/>
    <w:rsid w:val="008202BA"/>
    <w:rsid w:val="00822279"/>
    <w:rsid w:val="00826858"/>
    <w:rsid w:val="00842CB3"/>
    <w:rsid w:val="0084351C"/>
    <w:rsid w:val="00843EA7"/>
    <w:rsid w:val="00846274"/>
    <w:rsid w:val="0084747B"/>
    <w:rsid w:val="00852B6B"/>
    <w:rsid w:val="00854C91"/>
    <w:rsid w:val="008562E7"/>
    <w:rsid w:val="008567B1"/>
    <w:rsid w:val="00866847"/>
    <w:rsid w:val="00870021"/>
    <w:rsid w:val="00872F8E"/>
    <w:rsid w:val="00874B8C"/>
    <w:rsid w:val="00876986"/>
    <w:rsid w:val="00877DA3"/>
    <w:rsid w:val="00881524"/>
    <w:rsid w:val="008836CB"/>
    <w:rsid w:val="008847C5"/>
    <w:rsid w:val="0088485D"/>
    <w:rsid w:val="0089004D"/>
    <w:rsid w:val="0089058E"/>
    <w:rsid w:val="00892E0C"/>
    <w:rsid w:val="0089463D"/>
    <w:rsid w:val="00894DB4"/>
    <w:rsid w:val="008A1C19"/>
    <w:rsid w:val="008A3E40"/>
    <w:rsid w:val="008B3364"/>
    <w:rsid w:val="008B3722"/>
    <w:rsid w:val="008B5F2A"/>
    <w:rsid w:val="008C1F02"/>
    <w:rsid w:val="008C398E"/>
    <w:rsid w:val="008C6145"/>
    <w:rsid w:val="008C6BD4"/>
    <w:rsid w:val="008D1CFC"/>
    <w:rsid w:val="008F1BA5"/>
    <w:rsid w:val="008F221F"/>
    <w:rsid w:val="008F2B01"/>
    <w:rsid w:val="008F34A2"/>
    <w:rsid w:val="008F56D4"/>
    <w:rsid w:val="00912C18"/>
    <w:rsid w:val="0091463F"/>
    <w:rsid w:val="009151C7"/>
    <w:rsid w:val="0091678B"/>
    <w:rsid w:val="00917727"/>
    <w:rsid w:val="00926FED"/>
    <w:rsid w:val="00930D88"/>
    <w:rsid w:val="009358D0"/>
    <w:rsid w:val="00940053"/>
    <w:rsid w:val="00940605"/>
    <w:rsid w:val="009419A5"/>
    <w:rsid w:val="00943811"/>
    <w:rsid w:val="00945413"/>
    <w:rsid w:val="009509A1"/>
    <w:rsid w:val="00953EC0"/>
    <w:rsid w:val="009545C3"/>
    <w:rsid w:val="00955D7E"/>
    <w:rsid w:val="00957C61"/>
    <w:rsid w:val="00957D95"/>
    <w:rsid w:val="0096204E"/>
    <w:rsid w:val="0096411A"/>
    <w:rsid w:val="00966707"/>
    <w:rsid w:val="00971C97"/>
    <w:rsid w:val="00976A8B"/>
    <w:rsid w:val="00982BF6"/>
    <w:rsid w:val="00987EA1"/>
    <w:rsid w:val="0099623D"/>
    <w:rsid w:val="009A7DA2"/>
    <w:rsid w:val="009B0118"/>
    <w:rsid w:val="009B7630"/>
    <w:rsid w:val="009D12BC"/>
    <w:rsid w:val="009D14E0"/>
    <w:rsid w:val="009D32B0"/>
    <w:rsid w:val="009D7C97"/>
    <w:rsid w:val="009E1560"/>
    <w:rsid w:val="009E704C"/>
    <w:rsid w:val="009F2642"/>
    <w:rsid w:val="009F42BC"/>
    <w:rsid w:val="00A043B4"/>
    <w:rsid w:val="00A069E2"/>
    <w:rsid w:val="00A12FC2"/>
    <w:rsid w:val="00A1342B"/>
    <w:rsid w:val="00A15F72"/>
    <w:rsid w:val="00A223D9"/>
    <w:rsid w:val="00A30B8A"/>
    <w:rsid w:val="00A33009"/>
    <w:rsid w:val="00A34CB8"/>
    <w:rsid w:val="00A360A9"/>
    <w:rsid w:val="00A40BC7"/>
    <w:rsid w:val="00A41539"/>
    <w:rsid w:val="00A45949"/>
    <w:rsid w:val="00A50F40"/>
    <w:rsid w:val="00A56146"/>
    <w:rsid w:val="00A64FF4"/>
    <w:rsid w:val="00A67BF3"/>
    <w:rsid w:val="00A73B98"/>
    <w:rsid w:val="00A8307C"/>
    <w:rsid w:val="00A8405A"/>
    <w:rsid w:val="00A845C8"/>
    <w:rsid w:val="00A8739E"/>
    <w:rsid w:val="00A87FD7"/>
    <w:rsid w:val="00A9094E"/>
    <w:rsid w:val="00A918F1"/>
    <w:rsid w:val="00A926FC"/>
    <w:rsid w:val="00A943B2"/>
    <w:rsid w:val="00A96492"/>
    <w:rsid w:val="00A974F3"/>
    <w:rsid w:val="00AA08FE"/>
    <w:rsid w:val="00AA6278"/>
    <w:rsid w:val="00AA6D3D"/>
    <w:rsid w:val="00AB000E"/>
    <w:rsid w:val="00AB4A7B"/>
    <w:rsid w:val="00AB68D2"/>
    <w:rsid w:val="00AB77AB"/>
    <w:rsid w:val="00AD1DE4"/>
    <w:rsid w:val="00AD1EEA"/>
    <w:rsid w:val="00AD6889"/>
    <w:rsid w:val="00AE1590"/>
    <w:rsid w:val="00AF0A8A"/>
    <w:rsid w:val="00AF18F5"/>
    <w:rsid w:val="00AF2539"/>
    <w:rsid w:val="00AF2B51"/>
    <w:rsid w:val="00AF5E6F"/>
    <w:rsid w:val="00B01157"/>
    <w:rsid w:val="00B02629"/>
    <w:rsid w:val="00B04BFC"/>
    <w:rsid w:val="00B15BE5"/>
    <w:rsid w:val="00B16B17"/>
    <w:rsid w:val="00B17186"/>
    <w:rsid w:val="00B2448F"/>
    <w:rsid w:val="00B2456F"/>
    <w:rsid w:val="00B30F9D"/>
    <w:rsid w:val="00B324F5"/>
    <w:rsid w:val="00B33D10"/>
    <w:rsid w:val="00B348C5"/>
    <w:rsid w:val="00B36B88"/>
    <w:rsid w:val="00B4108C"/>
    <w:rsid w:val="00B43120"/>
    <w:rsid w:val="00B43A9B"/>
    <w:rsid w:val="00B447E7"/>
    <w:rsid w:val="00B45E67"/>
    <w:rsid w:val="00B47D64"/>
    <w:rsid w:val="00B537B3"/>
    <w:rsid w:val="00B55115"/>
    <w:rsid w:val="00B571E8"/>
    <w:rsid w:val="00B61561"/>
    <w:rsid w:val="00B61A5D"/>
    <w:rsid w:val="00B80CFB"/>
    <w:rsid w:val="00B82AC5"/>
    <w:rsid w:val="00B82B15"/>
    <w:rsid w:val="00B83606"/>
    <w:rsid w:val="00B85531"/>
    <w:rsid w:val="00B90A53"/>
    <w:rsid w:val="00B9527E"/>
    <w:rsid w:val="00B955E4"/>
    <w:rsid w:val="00BA42CB"/>
    <w:rsid w:val="00BA4F0E"/>
    <w:rsid w:val="00BA5B9A"/>
    <w:rsid w:val="00BA762F"/>
    <w:rsid w:val="00BB08DE"/>
    <w:rsid w:val="00BB0D39"/>
    <w:rsid w:val="00BB12C8"/>
    <w:rsid w:val="00BB147F"/>
    <w:rsid w:val="00BB5072"/>
    <w:rsid w:val="00BB5259"/>
    <w:rsid w:val="00BC17BF"/>
    <w:rsid w:val="00BC418B"/>
    <w:rsid w:val="00BC6116"/>
    <w:rsid w:val="00BD1138"/>
    <w:rsid w:val="00BD3A69"/>
    <w:rsid w:val="00BE5CF1"/>
    <w:rsid w:val="00BE7D0C"/>
    <w:rsid w:val="00BF12F8"/>
    <w:rsid w:val="00BF1DD6"/>
    <w:rsid w:val="00BF2268"/>
    <w:rsid w:val="00BF5241"/>
    <w:rsid w:val="00BF6FDF"/>
    <w:rsid w:val="00C0358C"/>
    <w:rsid w:val="00C0490E"/>
    <w:rsid w:val="00C12EBE"/>
    <w:rsid w:val="00C238B8"/>
    <w:rsid w:val="00C3339C"/>
    <w:rsid w:val="00C42341"/>
    <w:rsid w:val="00C4634B"/>
    <w:rsid w:val="00C477F3"/>
    <w:rsid w:val="00C55517"/>
    <w:rsid w:val="00C63543"/>
    <w:rsid w:val="00C63C1D"/>
    <w:rsid w:val="00C65818"/>
    <w:rsid w:val="00C667AB"/>
    <w:rsid w:val="00C73C44"/>
    <w:rsid w:val="00C84E99"/>
    <w:rsid w:val="00C9019B"/>
    <w:rsid w:val="00C92D9C"/>
    <w:rsid w:val="00CA5DBD"/>
    <w:rsid w:val="00CA5FC7"/>
    <w:rsid w:val="00CA6699"/>
    <w:rsid w:val="00CA6A75"/>
    <w:rsid w:val="00CB28A8"/>
    <w:rsid w:val="00CB4A76"/>
    <w:rsid w:val="00CB6131"/>
    <w:rsid w:val="00CC3583"/>
    <w:rsid w:val="00CC3C7E"/>
    <w:rsid w:val="00CC41F7"/>
    <w:rsid w:val="00CC4BC8"/>
    <w:rsid w:val="00CD0310"/>
    <w:rsid w:val="00CD409E"/>
    <w:rsid w:val="00CD6229"/>
    <w:rsid w:val="00CD642A"/>
    <w:rsid w:val="00CE0C5B"/>
    <w:rsid w:val="00CE46EA"/>
    <w:rsid w:val="00CE4AB5"/>
    <w:rsid w:val="00CF4DAC"/>
    <w:rsid w:val="00D15CEB"/>
    <w:rsid w:val="00D33F5F"/>
    <w:rsid w:val="00D439F1"/>
    <w:rsid w:val="00D44FF9"/>
    <w:rsid w:val="00D54D5E"/>
    <w:rsid w:val="00D54D7F"/>
    <w:rsid w:val="00D56842"/>
    <w:rsid w:val="00D63392"/>
    <w:rsid w:val="00D659F9"/>
    <w:rsid w:val="00D73FA4"/>
    <w:rsid w:val="00D8245D"/>
    <w:rsid w:val="00D8384C"/>
    <w:rsid w:val="00D97A00"/>
    <w:rsid w:val="00DA1D0C"/>
    <w:rsid w:val="00DA24CC"/>
    <w:rsid w:val="00DA5BF1"/>
    <w:rsid w:val="00DB3428"/>
    <w:rsid w:val="00DB54DB"/>
    <w:rsid w:val="00DC0F07"/>
    <w:rsid w:val="00DC0F87"/>
    <w:rsid w:val="00DC121A"/>
    <w:rsid w:val="00DC2F15"/>
    <w:rsid w:val="00DC3A10"/>
    <w:rsid w:val="00DC6909"/>
    <w:rsid w:val="00DC7D36"/>
    <w:rsid w:val="00DD03E7"/>
    <w:rsid w:val="00DD0B7E"/>
    <w:rsid w:val="00DD1DA4"/>
    <w:rsid w:val="00DD3516"/>
    <w:rsid w:val="00DE04C5"/>
    <w:rsid w:val="00DE62FF"/>
    <w:rsid w:val="00DE67C2"/>
    <w:rsid w:val="00DF70B4"/>
    <w:rsid w:val="00E0083D"/>
    <w:rsid w:val="00E01BA9"/>
    <w:rsid w:val="00E118C7"/>
    <w:rsid w:val="00E130D9"/>
    <w:rsid w:val="00E21724"/>
    <w:rsid w:val="00E229E5"/>
    <w:rsid w:val="00E2335E"/>
    <w:rsid w:val="00E24C1D"/>
    <w:rsid w:val="00E31532"/>
    <w:rsid w:val="00E364CF"/>
    <w:rsid w:val="00E365D6"/>
    <w:rsid w:val="00E36E81"/>
    <w:rsid w:val="00E3749F"/>
    <w:rsid w:val="00E5304A"/>
    <w:rsid w:val="00E540AD"/>
    <w:rsid w:val="00E54CA1"/>
    <w:rsid w:val="00E55BE1"/>
    <w:rsid w:val="00E55E4F"/>
    <w:rsid w:val="00E67933"/>
    <w:rsid w:val="00E73E91"/>
    <w:rsid w:val="00E74CE9"/>
    <w:rsid w:val="00E771CD"/>
    <w:rsid w:val="00E86E92"/>
    <w:rsid w:val="00E9342F"/>
    <w:rsid w:val="00E939CB"/>
    <w:rsid w:val="00E9791B"/>
    <w:rsid w:val="00EB0CB8"/>
    <w:rsid w:val="00EB396F"/>
    <w:rsid w:val="00EC3DA5"/>
    <w:rsid w:val="00EC4871"/>
    <w:rsid w:val="00EE3541"/>
    <w:rsid w:val="00EE465F"/>
    <w:rsid w:val="00EF1C26"/>
    <w:rsid w:val="00EF2917"/>
    <w:rsid w:val="00F00965"/>
    <w:rsid w:val="00F02EE8"/>
    <w:rsid w:val="00F03842"/>
    <w:rsid w:val="00F05BB6"/>
    <w:rsid w:val="00F100FB"/>
    <w:rsid w:val="00F13E05"/>
    <w:rsid w:val="00F2107E"/>
    <w:rsid w:val="00F31B3B"/>
    <w:rsid w:val="00F3441E"/>
    <w:rsid w:val="00F41195"/>
    <w:rsid w:val="00F438FE"/>
    <w:rsid w:val="00F53123"/>
    <w:rsid w:val="00F5468C"/>
    <w:rsid w:val="00F5711F"/>
    <w:rsid w:val="00F613C0"/>
    <w:rsid w:val="00F62988"/>
    <w:rsid w:val="00F646CE"/>
    <w:rsid w:val="00F80610"/>
    <w:rsid w:val="00F90F7F"/>
    <w:rsid w:val="00F92EE2"/>
    <w:rsid w:val="00FA1F4A"/>
    <w:rsid w:val="00FA3250"/>
    <w:rsid w:val="00FA3AA8"/>
    <w:rsid w:val="00FB77B3"/>
    <w:rsid w:val="00FC1943"/>
    <w:rsid w:val="00FC4296"/>
    <w:rsid w:val="00FC64D9"/>
    <w:rsid w:val="00FC7C3D"/>
    <w:rsid w:val="00FD1A82"/>
    <w:rsid w:val="00FD6AF7"/>
    <w:rsid w:val="00FD7636"/>
    <w:rsid w:val="00FD7C4E"/>
    <w:rsid w:val="00FE2D02"/>
    <w:rsid w:val="00FE3A2C"/>
    <w:rsid w:val="00FE7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90204"/>
  <w15:chartTrackingRefBased/>
  <w15:docId w15:val="{0D4248F2-56AD-4B85-9964-450FF9194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73E91"/>
    <w:rPr>
      <w:rFonts w:ascii="Calibri" w:eastAsia="Times New Roman"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73E9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73E91"/>
    <w:pPr>
      <w:ind w:left="720"/>
      <w:contextualSpacing/>
    </w:pPr>
  </w:style>
  <w:style w:type="table" w:customStyle="1" w:styleId="1">
    <w:name w:val="Сетка таблицы1"/>
    <w:basedOn w:val="a1"/>
    <w:next w:val="a3"/>
    <w:uiPriority w:val="39"/>
    <w:rsid w:val="00E73E9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E73E91"/>
    <w:pPr>
      <w:spacing w:before="100" w:beforeAutospacing="1" w:after="100" w:afterAutospacing="1" w:line="240" w:lineRule="auto"/>
    </w:pPr>
    <w:rPr>
      <w:rFonts w:ascii="Times New Roman" w:eastAsiaTheme="minorEastAsia" w:hAnsi="Times New Roman"/>
      <w:sz w:val="24"/>
      <w:szCs w:val="24"/>
      <w:lang w:eastAsia="ru-RU"/>
    </w:rPr>
  </w:style>
  <w:style w:type="character" w:styleId="a6">
    <w:name w:val="Hyperlink"/>
    <w:basedOn w:val="a0"/>
    <w:uiPriority w:val="99"/>
    <w:unhideWhenUsed/>
    <w:rsid w:val="00E36E81"/>
    <w:rPr>
      <w:color w:val="0000FF"/>
      <w:u w:val="single"/>
    </w:rPr>
  </w:style>
  <w:style w:type="table" w:customStyle="1" w:styleId="2">
    <w:name w:val="Календарь 2"/>
    <w:basedOn w:val="a1"/>
    <w:uiPriority w:val="99"/>
    <w:qFormat/>
    <w:rsid w:val="007324E9"/>
    <w:pPr>
      <w:spacing w:after="0" w:line="240" w:lineRule="auto"/>
      <w:jc w:val="center"/>
    </w:pPr>
    <w:rPr>
      <w:rFonts w:eastAsiaTheme="minorEastAsia"/>
      <w:kern w:val="0"/>
      <w:sz w:val="28"/>
      <w:szCs w:val="28"/>
      <w:lang w:eastAsia="ru-RU"/>
      <w14:ligatures w14:val="none"/>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paragraph" w:styleId="a7">
    <w:name w:val="footnote text"/>
    <w:basedOn w:val="a"/>
    <w:link w:val="a8"/>
    <w:uiPriority w:val="99"/>
    <w:unhideWhenUsed/>
    <w:rsid w:val="001560C4"/>
    <w:pPr>
      <w:spacing w:after="0" w:line="240" w:lineRule="auto"/>
    </w:pPr>
    <w:rPr>
      <w:rFonts w:asciiTheme="minorHAnsi" w:eastAsiaTheme="minorHAnsi" w:hAnsiTheme="minorHAnsi" w:cstheme="minorBidi"/>
      <w:sz w:val="20"/>
      <w:szCs w:val="20"/>
    </w:rPr>
  </w:style>
  <w:style w:type="character" w:customStyle="1" w:styleId="a8">
    <w:name w:val="Текст сноски Знак"/>
    <w:basedOn w:val="a0"/>
    <w:link w:val="a7"/>
    <w:uiPriority w:val="99"/>
    <w:rsid w:val="001560C4"/>
    <w:rPr>
      <w:kern w:val="0"/>
      <w:sz w:val="20"/>
      <w:szCs w:val="20"/>
      <w14:ligatures w14:val="none"/>
    </w:rPr>
  </w:style>
  <w:style w:type="character" w:styleId="a9">
    <w:name w:val="footnote reference"/>
    <w:semiHidden/>
    <w:rsid w:val="001560C4"/>
    <w:rPr>
      <w:rFonts w:cs="Times New Roman"/>
      <w:vertAlign w:val="superscript"/>
    </w:rPr>
  </w:style>
  <w:style w:type="paragraph" w:styleId="aa">
    <w:name w:val="header"/>
    <w:basedOn w:val="a"/>
    <w:link w:val="ab"/>
    <w:uiPriority w:val="99"/>
    <w:unhideWhenUsed/>
    <w:rsid w:val="007169F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169F9"/>
    <w:rPr>
      <w:rFonts w:ascii="Calibri" w:eastAsia="Times New Roman" w:hAnsi="Calibri" w:cs="Times New Roman"/>
      <w:kern w:val="0"/>
      <w14:ligatures w14:val="none"/>
    </w:rPr>
  </w:style>
  <w:style w:type="paragraph" w:styleId="ac">
    <w:name w:val="footer"/>
    <w:basedOn w:val="a"/>
    <w:link w:val="ad"/>
    <w:uiPriority w:val="99"/>
    <w:unhideWhenUsed/>
    <w:rsid w:val="007169F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169F9"/>
    <w:rPr>
      <w:rFonts w:ascii="Calibri" w:eastAsia="Times New Roman" w:hAnsi="Calibri" w:cs="Times New Roman"/>
      <w:kern w:val="0"/>
      <w14:ligatures w14:val="none"/>
    </w:rPr>
  </w:style>
  <w:style w:type="character" w:customStyle="1" w:styleId="10">
    <w:name w:val="Неразрешенное упоминание1"/>
    <w:basedOn w:val="a0"/>
    <w:uiPriority w:val="99"/>
    <w:semiHidden/>
    <w:unhideWhenUsed/>
    <w:rsid w:val="00B2448F"/>
    <w:rPr>
      <w:color w:val="605E5C"/>
      <w:shd w:val="clear" w:color="auto" w:fill="E1DFDD"/>
    </w:rPr>
  </w:style>
  <w:style w:type="character" w:styleId="ae">
    <w:name w:val="Emphasis"/>
    <w:basedOn w:val="a0"/>
    <w:uiPriority w:val="20"/>
    <w:qFormat/>
    <w:rsid w:val="00987EA1"/>
    <w:rPr>
      <w:i/>
      <w:iCs/>
    </w:rPr>
  </w:style>
  <w:style w:type="character" w:styleId="af">
    <w:name w:val="annotation reference"/>
    <w:basedOn w:val="a0"/>
    <w:uiPriority w:val="99"/>
    <w:semiHidden/>
    <w:unhideWhenUsed/>
    <w:rsid w:val="002055D5"/>
    <w:rPr>
      <w:sz w:val="16"/>
      <w:szCs w:val="16"/>
    </w:rPr>
  </w:style>
  <w:style w:type="paragraph" w:styleId="af0">
    <w:name w:val="annotation text"/>
    <w:basedOn w:val="a"/>
    <w:link w:val="af1"/>
    <w:uiPriority w:val="99"/>
    <w:semiHidden/>
    <w:unhideWhenUsed/>
    <w:rsid w:val="002055D5"/>
    <w:pPr>
      <w:spacing w:line="240" w:lineRule="auto"/>
    </w:pPr>
    <w:rPr>
      <w:sz w:val="20"/>
      <w:szCs w:val="20"/>
    </w:rPr>
  </w:style>
  <w:style w:type="character" w:customStyle="1" w:styleId="af1">
    <w:name w:val="Текст примечания Знак"/>
    <w:basedOn w:val="a0"/>
    <w:link w:val="af0"/>
    <w:uiPriority w:val="99"/>
    <w:semiHidden/>
    <w:rsid w:val="002055D5"/>
    <w:rPr>
      <w:rFonts w:ascii="Calibri" w:eastAsia="Times New Roman" w:hAnsi="Calibri" w:cs="Times New Roman"/>
      <w:kern w:val="0"/>
      <w:sz w:val="20"/>
      <w:szCs w:val="20"/>
      <w14:ligatures w14:val="none"/>
    </w:rPr>
  </w:style>
  <w:style w:type="paragraph" w:styleId="af2">
    <w:name w:val="annotation subject"/>
    <w:basedOn w:val="af0"/>
    <w:next w:val="af0"/>
    <w:link w:val="af3"/>
    <w:uiPriority w:val="99"/>
    <w:semiHidden/>
    <w:unhideWhenUsed/>
    <w:rsid w:val="002055D5"/>
    <w:rPr>
      <w:b/>
      <w:bCs/>
    </w:rPr>
  </w:style>
  <w:style w:type="character" w:customStyle="1" w:styleId="af3">
    <w:name w:val="Тема примечания Знак"/>
    <w:basedOn w:val="af1"/>
    <w:link w:val="af2"/>
    <w:uiPriority w:val="99"/>
    <w:semiHidden/>
    <w:rsid w:val="002055D5"/>
    <w:rPr>
      <w:rFonts w:ascii="Calibri" w:eastAsia="Times New Roman" w:hAnsi="Calibri" w:cs="Times New Roman"/>
      <w:b/>
      <w:bCs/>
      <w:kern w:val="0"/>
      <w:sz w:val="20"/>
      <w:szCs w:val="20"/>
      <w14:ligatures w14:val="none"/>
    </w:rPr>
  </w:style>
  <w:style w:type="paragraph" w:styleId="af4">
    <w:name w:val="Balloon Text"/>
    <w:basedOn w:val="a"/>
    <w:link w:val="af5"/>
    <w:uiPriority w:val="99"/>
    <w:semiHidden/>
    <w:unhideWhenUsed/>
    <w:rsid w:val="002055D5"/>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055D5"/>
    <w:rPr>
      <w:rFonts w:ascii="Segoe UI" w:eastAsia="Times New Roman"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391314">
      <w:bodyDiv w:val="1"/>
      <w:marLeft w:val="0"/>
      <w:marRight w:val="0"/>
      <w:marTop w:val="0"/>
      <w:marBottom w:val="0"/>
      <w:divBdr>
        <w:top w:val="none" w:sz="0" w:space="0" w:color="auto"/>
        <w:left w:val="none" w:sz="0" w:space="0" w:color="auto"/>
        <w:bottom w:val="none" w:sz="0" w:space="0" w:color="auto"/>
        <w:right w:val="none" w:sz="0" w:space="0" w:color="auto"/>
      </w:divBdr>
    </w:div>
    <w:div w:id="616638058">
      <w:bodyDiv w:val="1"/>
      <w:marLeft w:val="0"/>
      <w:marRight w:val="0"/>
      <w:marTop w:val="0"/>
      <w:marBottom w:val="0"/>
      <w:divBdr>
        <w:top w:val="none" w:sz="0" w:space="0" w:color="auto"/>
        <w:left w:val="none" w:sz="0" w:space="0" w:color="auto"/>
        <w:bottom w:val="none" w:sz="0" w:space="0" w:color="auto"/>
        <w:right w:val="none" w:sz="0" w:space="0" w:color="auto"/>
      </w:divBdr>
    </w:div>
    <w:div w:id="690034400">
      <w:bodyDiv w:val="1"/>
      <w:marLeft w:val="0"/>
      <w:marRight w:val="0"/>
      <w:marTop w:val="0"/>
      <w:marBottom w:val="0"/>
      <w:divBdr>
        <w:top w:val="none" w:sz="0" w:space="0" w:color="auto"/>
        <w:left w:val="none" w:sz="0" w:space="0" w:color="auto"/>
        <w:bottom w:val="none" w:sz="0" w:space="0" w:color="auto"/>
        <w:right w:val="none" w:sz="0" w:space="0" w:color="auto"/>
      </w:divBdr>
    </w:div>
    <w:div w:id="977341419">
      <w:bodyDiv w:val="1"/>
      <w:marLeft w:val="0"/>
      <w:marRight w:val="0"/>
      <w:marTop w:val="0"/>
      <w:marBottom w:val="0"/>
      <w:divBdr>
        <w:top w:val="none" w:sz="0" w:space="0" w:color="auto"/>
        <w:left w:val="none" w:sz="0" w:space="0" w:color="auto"/>
        <w:bottom w:val="none" w:sz="0" w:space="0" w:color="auto"/>
        <w:right w:val="none" w:sz="0" w:space="0" w:color="auto"/>
      </w:divBdr>
    </w:div>
    <w:div w:id="1260598007">
      <w:bodyDiv w:val="1"/>
      <w:marLeft w:val="0"/>
      <w:marRight w:val="0"/>
      <w:marTop w:val="0"/>
      <w:marBottom w:val="0"/>
      <w:divBdr>
        <w:top w:val="none" w:sz="0" w:space="0" w:color="auto"/>
        <w:left w:val="none" w:sz="0" w:space="0" w:color="auto"/>
        <w:bottom w:val="none" w:sz="0" w:space="0" w:color="auto"/>
        <w:right w:val="none" w:sz="0" w:space="0" w:color="auto"/>
      </w:divBdr>
    </w:div>
    <w:div w:id="1447654405">
      <w:bodyDiv w:val="1"/>
      <w:marLeft w:val="0"/>
      <w:marRight w:val="0"/>
      <w:marTop w:val="0"/>
      <w:marBottom w:val="0"/>
      <w:divBdr>
        <w:top w:val="none" w:sz="0" w:space="0" w:color="auto"/>
        <w:left w:val="none" w:sz="0" w:space="0" w:color="auto"/>
        <w:bottom w:val="none" w:sz="0" w:space="0" w:color="auto"/>
        <w:right w:val="none" w:sz="0" w:space="0" w:color="auto"/>
      </w:divBdr>
    </w:div>
    <w:div w:id="1588154947">
      <w:bodyDiv w:val="1"/>
      <w:marLeft w:val="0"/>
      <w:marRight w:val="0"/>
      <w:marTop w:val="0"/>
      <w:marBottom w:val="0"/>
      <w:divBdr>
        <w:top w:val="none" w:sz="0" w:space="0" w:color="auto"/>
        <w:left w:val="none" w:sz="0" w:space="0" w:color="auto"/>
        <w:bottom w:val="none" w:sz="0" w:space="0" w:color="auto"/>
        <w:right w:val="none" w:sz="0" w:space="0" w:color="auto"/>
      </w:divBdr>
    </w:div>
    <w:div w:id="1836263614">
      <w:bodyDiv w:val="1"/>
      <w:marLeft w:val="0"/>
      <w:marRight w:val="0"/>
      <w:marTop w:val="0"/>
      <w:marBottom w:val="0"/>
      <w:divBdr>
        <w:top w:val="none" w:sz="0" w:space="0" w:color="auto"/>
        <w:left w:val="none" w:sz="0" w:space="0" w:color="auto"/>
        <w:bottom w:val="none" w:sz="0" w:space="0" w:color="auto"/>
        <w:right w:val="none" w:sz="0" w:space="0" w:color="auto"/>
      </w:divBdr>
    </w:div>
    <w:div w:id="2100255308">
      <w:bodyDiv w:val="1"/>
      <w:marLeft w:val="0"/>
      <w:marRight w:val="0"/>
      <w:marTop w:val="0"/>
      <w:marBottom w:val="0"/>
      <w:divBdr>
        <w:top w:val="none" w:sz="0" w:space="0" w:color="auto"/>
        <w:left w:val="none" w:sz="0" w:space="0" w:color="auto"/>
        <w:bottom w:val="none" w:sz="0" w:space="0" w:color="auto"/>
        <w:right w:val="none" w:sz="0" w:space="0" w:color="auto"/>
      </w:divBdr>
    </w:div>
    <w:div w:id="213432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image" Target="media/image4.png"/><Relationship Id="rId42" Type="http://schemas.openxmlformats.org/officeDocument/2006/relationships/diagramColors" Target="diagrams/colors4.xml"/><Relationship Id="rId47" Type="http://schemas.openxmlformats.org/officeDocument/2006/relationships/oleObject" Target="embeddings/oleObject1.bin"/><Relationship Id="rId63" Type="http://schemas.openxmlformats.org/officeDocument/2006/relationships/image" Target="media/image28.png"/><Relationship Id="rId68" Type="http://schemas.openxmlformats.org/officeDocument/2006/relationships/image" Target="media/image32.png"/><Relationship Id="rId84" Type="http://schemas.openxmlformats.org/officeDocument/2006/relationships/hyperlink" Target="https://mydocx.ru/10-75907.html" TargetMode="External"/><Relationship Id="rId89" Type="http://schemas.openxmlformats.org/officeDocument/2006/relationships/hyperlink" Target="https://map.ombudsmanrf.org/Karta_Yadro/prav_z_karta/zakon/dokument_zakon/dokument_126/dokument_126web.pdf" TargetMode="External"/><Relationship Id="rId16" Type="http://schemas.openxmlformats.org/officeDocument/2006/relationships/diagramData" Target="diagrams/data2.xml"/><Relationship Id="rId11" Type="http://schemas.openxmlformats.org/officeDocument/2006/relationships/diagramColors" Target="diagrams/colors1.xml"/><Relationship Id="rId32" Type="http://schemas.openxmlformats.org/officeDocument/2006/relationships/image" Target="media/image7.png"/><Relationship Id="rId37" Type="http://schemas.openxmlformats.org/officeDocument/2006/relationships/chart" Target="charts/chart6.xm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diagramData" Target="diagrams/data5.xml"/><Relationship Id="rId79" Type="http://schemas.openxmlformats.org/officeDocument/2006/relationships/diagramData" Target="diagrams/data6.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russiancouncil.ru/sanctions" TargetMode="External"/><Relationship Id="rId95" Type="http://schemas.openxmlformats.org/officeDocument/2006/relationships/hyperlink" Target="https://www.worldbank.org/en/publication/global-economic-prospects" TargetMode="External"/><Relationship Id="rId22" Type="http://schemas.openxmlformats.org/officeDocument/2006/relationships/image" Target="media/image5.png"/><Relationship Id="rId27" Type="http://schemas.microsoft.com/office/2007/relationships/diagramDrawing" Target="diagrams/drawing3.xml"/><Relationship Id="rId43" Type="http://schemas.microsoft.com/office/2007/relationships/diagramDrawing" Target="diagrams/drawing4.xml"/><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3.png"/><Relationship Id="rId80" Type="http://schemas.openxmlformats.org/officeDocument/2006/relationships/diagramLayout" Target="diagrams/layout6.xml"/><Relationship Id="rId85" Type="http://schemas.openxmlformats.org/officeDocument/2006/relationships/hyperlink" Target="https://www.cbr.ru/finm_infrastructure/" TargetMode="External"/><Relationship Id="rId12" Type="http://schemas.microsoft.com/office/2007/relationships/diagramDrawing" Target="diagrams/drawing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openxmlformats.org/officeDocument/2006/relationships/chart" Target="charts/chart4.xml"/><Relationship Id="rId38" Type="http://schemas.openxmlformats.org/officeDocument/2006/relationships/chart" Target="charts/chart7.xml"/><Relationship Id="rId46" Type="http://schemas.openxmlformats.org/officeDocument/2006/relationships/image" Target="media/image12.emf"/><Relationship Id="rId59" Type="http://schemas.openxmlformats.org/officeDocument/2006/relationships/image" Target="media/image24.png"/><Relationship Id="rId67" Type="http://schemas.openxmlformats.org/officeDocument/2006/relationships/chart" Target="charts/chart8.xml"/><Relationship Id="rId20" Type="http://schemas.microsoft.com/office/2007/relationships/diagramDrawing" Target="diagrams/drawing2.xml"/><Relationship Id="rId41" Type="http://schemas.openxmlformats.org/officeDocument/2006/relationships/diagramQuickStyle" Target="diagrams/quickStyle4.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chart" Target="charts/chart9.xml"/><Relationship Id="rId75" Type="http://schemas.openxmlformats.org/officeDocument/2006/relationships/diagramLayout" Target="diagrams/layout5.xml"/><Relationship Id="rId83" Type="http://schemas.microsoft.com/office/2007/relationships/diagramDrawing" Target="diagrams/drawing6.xml"/><Relationship Id="rId88" Type="http://schemas.openxmlformats.org/officeDocument/2006/relationships/hyperlink" Target="http://www.cbr.ru/about_br/publ/onfinmarket/" TargetMode="External"/><Relationship Id="rId91" Type="http://schemas.openxmlformats.org/officeDocument/2006/relationships/hyperlink" Target="https://www.sberbank.com/common/img/uploaded/analytics/jdw/20062023_digital_financial_assets.pdf" TargetMode="External"/><Relationship Id="rId96" Type="http://schemas.openxmlformats.org/officeDocument/2006/relationships/hyperlink" Target="https://data.oecd.org/gdp/gross-domestic-product-gdp.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Data" Target="diagrams/data3.xm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diagramQuickStyle" Target="diagrams/quickStyle1.xml"/><Relationship Id="rId31" Type="http://schemas.openxmlformats.org/officeDocument/2006/relationships/chart" Target="charts/chart3.xm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5.png"/><Relationship Id="rId78" Type="http://schemas.microsoft.com/office/2007/relationships/diagramDrawing" Target="diagrams/drawing5.xml"/><Relationship Id="rId81" Type="http://schemas.openxmlformats.org/officeDocument/2006/relationships/diagramQuickStyle" Target="diagrams/quickStyle6.xml"/><Relationship Id="rId86" Type="http://schemas.openxmlformats.org/officeDocument/2006/relationships/hyperlink" Target="https://sobes-inform.ru/%d0%ba%d0%b0%d0%ba%d0%b8%d0%b5-%d0%b1%d0%b0%d0%bd%d0%ba%d0%b8-%d0%bf%d0%be%d0%b4-%d1%81%d0%b0%d0%bd%d0%ba%d1%86%d0%b8%d1%8f%d0%bc%d0%b8-%d0%bf%d1%80%d0%be%d1%82%d0%b8%d0%b2-%d1%80%d1%84-%d0%bd%d0%b0-1/" TargetMode="External"/><Relationship Id="rId94" Type="http://schemas.openxmlformats.org/officeDocument/2006/relationships/hyperlink" Target="https://www.worldbank.org/en/topic/fintech" TargetMode="External"/><Relationship Id="rId99" Type="http://schemas.openxmlformats.org/officeDocument/2006/relationships/hyperlink" Target="https://www.macrotrends.net/countries/RUS/russia/foreign-direct-investment"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diagramQuickStyle" Target="diagrams/quickStyle2.xml"/><Relationship Id="rId39" Type="http://schemas.openxmlformats.org/officeDocument/2006/relationships/diagramData" Target="diagrams/data4.xml"/><Relationship Id="rId34" Type="http://schemas.openxmlformats.org/officeDocument/2006/relationships/image" Target="media/image8.png"/><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diagramQuickStyle" Target="diagrams/quickStyle5.xml"/><Relationship Id="rId97" Type="http://schemas.openxmlformats.org/officeDocument/2006/relationships/hyperlink" Target="https://data.oecd.org/russian-federation.htm"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s://www.un.org/ru/about-us/un-charter/full-text"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diagramLayout" Target="diagrams/layout3.xml"/><Relationship Id="rId40" Type="http://schemas.openxmlformats.org/officeDocument/2006/relationships/diagramLayout" Target="diagrams/layout4.xml"/><Relationship Id="rId45" Type="http://schemas.openxmlformats.org/officeDocument/2006/relationships/image" Target="media/image11.png"/><Relationship Id="rId66" Type="http://schemas.openxmlformats.org/officeDocument/2006/relationships/image" Target="media/image31.png"/><Relationship Id="rId87" Type="http://schemas.openxmlformats.org/officeDocument/2006/relationships/hyperlink" Target="https://journal.tinkoff.ru/guide/digital-financial-assets/" TargetMode="External"/><Relationship Id="rId61" Type="http://schemas.openxmlformats.org/officeDocument/2006/relationships/image" Target="media/image26.png"/><Relationship Id="rId82" Type="http://schemas.openxmlformats.org/officeDocument/2006/relationships/diagramColors" Target="diagrams/colors6.xml"/><Relationship Id="rId19" Type="http://schemas.openxmlformats.org/officeDocument/2006/relationships/diagramColors" Target="diagrams/colors2.xml"/><Relationship Id="rId14" Type="http://schemas.openxmlformats.org/officeDocument/2006/relationships/image" Target="media/image2.png"/><Relationship Id="rId30" Type="http://schemas.openxmlformats.org/officeDocument/2006/relationships/chart" Target="charts/chart2.xml"/><Relationship Id="rId35" Type="http://schemas.openxmlformats.org/officeDocument/2006/relationships/chart" Target="charts/chart5.xml"/><Relationship Id="rId56" Type="http://schemas.openxmlformats.org/officeDocument/2006/relationships/image" Target="media/image21.emf"/><Relationship Id="rId77" Type="http://schemas.openxmlformats.org/officeDocument/2006/relationships/diagramColors" Target="diagrams/colors5.xml"/><Relationship Id="rId100"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image" Target="media/image16.png"/><Relationship Id="rId72" Type="http://schemas.openxmlformats.org/officeDocument/2006/relationships/chart" Target="charts/chart10.xml"/><Relationship Id="rId93" Type="http://schemas.openxmlformats.org/officeDocument/2006/relationships/hyperlink" Target="https://www.worldbank.org/en/publication/fintech-and-the-future-of-finance" TargetMode="External"/><Relationship Id="rId98" Type="http://schemas.openxmlformats.org/officeDocument/2006/relationships/hyperlink" Target="https://blogs.worldbank.org/developmenttalk/global-economic-outlook-five-charts-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rgbClr val="FFC000"/>
            </a:solidFill>
            <a:ln>
              <a:noFill/>
            </a:ln>
            <a:effectLst/>
          </c:spPr>
          <c:invertIfNegative val="0"/>
          <c:dPt>
            <c:idx val="0"/>
            <c:invertIfNegative val="0"/>
            <c:bubble3D val="0"/>
            <c:spPr>
              <a:solidFill>
                <a:schemeClr val="accent2">
                  <a:lumMod val="60000"/>
                  <a:lumOff val="40000"/>
                </a:schemeClr>
              </a:solidFill>
              <a:ln>
                <a:solidFill>
                  <a:schemeClr val="accent2">
                    <a:lumMod val="60000"/>
                    <a:lumOff val="40000"/>
                  </a:schemeClr>
                </a:solidFill>
              </a:ln>
              <a:effectLst/>
            </c:spPr>
            <c:extLst>
              <c:ext xmlns:c16="http://schemas.microsoft.com/office/drawing/2014/chart" uri="{C3380CC4-5D6E-409C-BE32-E72D297353CC}">
                <c16:uniqueId val="{00000000-EE3C-4207-AC0A-9CAE2BE7D67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Россия</c:v>
                </c:pt>
                <c:pt idx="1">
                  <c:v>Иран</c:v>
                </c:pt>
                <c:pt idx="2">
                  <c:v>Сирия</c:v>
                </c:pt>
                <c:pt idx="3">
                  <c:v>Северная Корея</c:v>
                </c:pt>
                <c:pt idx="4">
                  <c:v>Венесуэла</c:v>
                </c:pt>
              </c:strCache>
            </c:strRef>
          </c:cat>
          <c:val>
            <c:numRef>
              <c:f>Лист1!$B$2:$B$6</c:f>
              <c:numCache>
                <c:formatCode>General</c:formatCode>
                <c:ptCount val="5"/>
                <c:pt idx="0">
                  <c:v>13000</c:v>
                </c:pt>
                <c:pt idx="1">
                  <c:v>3600</c:v>
                </c:pt>
                <c:pt idx="2">
                  <c:v>2600</c:v>
                </c:pt>
                <c:pt idx="3">
                  <c:v>2100</c:v>
                </c:pt>
                <c:pt idx="4">
                  <c:v>700</c:v>
                </c:pt>
              </c:numCache>
            </c:numRef>
          </c:val>
          <c:extLst>
            <c:ext xmlns:c16="http://schemas.microsoft.com/office/drawing/2014/chart" uri="{C3380CC4-5D6E-409C-BE32-E72D297353CC}">
              <c16:uniqueId val="{00000000-9683-410C-B484-0EA853AB1DD1}"/>
            </c:ext>
          </c:extLst>
        </c:ser>
        <c:dLbls>
          <c:showLegendKey val="0"/>
          <c:showVal val="0"/>
          <c:showCatName val="0"/>
          <c:showSerName val="0"/>
          <c:showPercent val="0"/>
          <c:showBubbleSize val="0"/>
        </c:dLbls>
        <c:gapWidth val="219"/>
        <c:overlap val="-27"/>
        <c:axId val="1216834144"/>
        <c:axId val="1216825984"/>
      </c:barChart>
      <c:catAx>
        <c:axId val="121683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825984"/>
        <c:crosses val="autoZero"/>
        <c:auto val="1"/>
        <c:lblAlgn val="ctr"/>
        <c:lblOffset val="100"/>
        <c:noMultiLvlLbl val="0"/>
      </c:catAx>
      <c:valAx>
        <c:axId val="121682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санкций, ед.</a:t>
                </a:r>
              </a:p>
            </c:rich>
          </c:tx>
          <c:layout>
            <c:manualLayout>
              <c:xMode val="edge"/>
              <c:yMode val="edge"/>
              <c:x val="1.2950571983595942E-2"/>
              <c:y val="0.1642754655668041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834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Отраслевая структура эмитентов ЦФА, шт.</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5D8-42C9-9DFF-3FBAEAB6BE3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5D8-42C9-9DFF-3FBAEAB6BE3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5D8-42C9-9DFF-3FBAEAB6BE35}"/>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5D8-42C9-9DFF-3FBAEAB6BE35}"/>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65D8-42C9-9DFF-3FBAEAB6BE35}"/>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65D8-42C9-9DFF-3FBAEAB6BE35}"/>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65D8-42C9-9DFF-3FBAEAB6BE35}"/>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65D8-42C9-9DFF-3FBAEAB6BE3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Финансовые организации</c:v>
                </c:pt>
                <c:pt idx="1">
                  <c:v>Девелоперские компании</c:v>
                </c:pt>
                <c:pt idx="2">
                  <c:v>Торговые компании</c:v>
                </c:pt>
                <c:pt idx="3">
                  <c:v>Транспортные компании</c:v>
                </c:pt>
                <c:pt idx="4">
                  <c:v>Телеком</c:v>
                </c:pt>
                <c:pt idx="5">
                  <c:v>IT</c:v>
                </c:pt>
                <c:pt idx="6">
                  <c:v>Компании специального назначения</c:v>
                </c:pt>
                <c:pt idx="7">
                  <c:v>Другие финансовые компании</c:v>
                </c:pt>
              </c:strCache>
            </c:strRef>
          </c:cat>
          <c:val>
            <c:numRef>
              <c:f>Лист1!$B$2:$B$9</c:f>
              <c:numCache>
                <c:formatCode>General</c:formatCode>
                <c:ptCount val="8"/>
                <c:pt idx="0">
                  <c:v>8</c:v>
                </c:pt>
                <c:pt idx="1">
                  <c:v>7</c:v>
                </c:pt>
                <c:pt idx="2">
                  <c:v>4</c:v>
                </c:pt>
                <c:pt idx="3">
                  <c:v>3</c:v>
                </c:pt>
                <c:pt idx="4">
                  <c:v>2</c:v>
                </c:pt>
                <c:pt idx="5">
                  <c:v>2</c:v>
                </c:pt>
                <c:pt idx="6">
                  <c:v>1</c:v>
                </c:pt>
              </c:numCache>
            </c:numRef>
          </c:val>
          <c:extLst>
            <c:ext xmlns:c16="http://schemas.microsoft.com/office/drawing/2014/chart" uri="{C3380CC4-5D6E-409C-BE32-E72D297353CC}">
              <c16:uniqueId val="{00000000-EEAC-4222-9320-E81959AFC7F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991417483857459"/>
          <c:y val="4.5889576302962129E-2"/>
          <c:w val="0.35781588651111862"/>
          <c:h val="0.9082208473940757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4949942959954"/>
          <c:y val="3.7721088435374146E-2"/>
          <c:w val="0.86336707093996334"/>
          <c:h val="0.65695805881407676"/>
        </c:manualLayout>
      </c:layout>
      <c:barChart>
        <c:barDir val="col"/>
        <c:grouping val="clustered"/>
        <c:varyColors val="0"/>
        <c:ser>
          <c:idx val="1"/>
          <c:order val="0"/>
          <c:tx>
            <c:strRef>
              <c:f>Лист1!$B$1</c:f>
              <c:strCache>
                <c:ptCount val="1"/>
                <c:pt idx="0">
                  <c:v>Темп роста ВВП РФ и прогноз ВВП, % (данные ОЭСР)</c:v>
                </c:pt>
              </c:strCache>
            </c:strRef>
          </c:tx>
          <c:spPr>
            <a:solidFill>
              <a:srgbClr val="00B0F0"/>
            </a:solidFill>
            <a:ln>
              <a:noFill/>
            </a:ln>
            <a:effectLst/>
          </c:spPr>
          <c:invertIfNegative val="0"/>
          <c:dPt>
            <c:idx val="10"/>
            <c:invertIfNegative val="0"/>
            <c:bubble3D val="0"/>
            <c:spPr>
              <a:solidFill>
                <a:srgbClr val="FF0000"/>
              </a:solidFill>
              <a:ln>
                <a:noFill/>
              </a:ln>
              <a:effectLst/>
            </c:spPr>
            <c:extLst>
              <c:ext xmlns:c16="http://schemas.microsoft.com/office/drawing/2014/chart" uri="{C3380CC4-5D6E-409C-BE32-E72D297353CC}">
                <c16:uniqueId val="{0000001C-DBBF-402E-AD7E-648F5F8B7974}"/>
              </c:ext>
            </c:extLst>
          </c:dPt>
          <c:dPt>
            <c:idx val="11"/>
            <c:invertIfNegative val="0"/>
            <c:bubble3D val="0"/>
            <c:spPr>
              <a:solidFill>
                <a:srgbClr val="FF0000"/>
              </a:solidFill>
              <a:ln>
                <a:noFill/>
              </a:ln>
              <a:effectLst/>
            </c:spPr>
            <c:extLst>
              <c:ext xmlns:c16="http://schemas.microsoft.com/office/drawing/2014/chart" uri="{C3380CC4-5D6E-409C-BE32-E72D297353CC}">
                <c16:uniqueId val="{00000026-DBBF-402E-AD7E-648F5F8B7974}"/>
              </c:ext>
            </c:extLst>
          </c:dPt>
          <c:dLbls>
            <c:dLbl>
              <c:idx val="11"/>
              <c:layout>
                <c:manualLayout>
                  <c:x val="-2.1008403361344537E-3"/>
                  <c:y val="-1.3605442176870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BBF-402E-AD7E-648F5F8B797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Лист1!$B$2:$B$13</c:f>
              <c:numCache>
                <c:formatCode>General</c:formatCode>
                <c:ptCount val="12"/>
                <c:pt idx="0">
                  <c:v>1.7</c:v>
                </c:pt>
                <c:pt idx="1">
                  <c:v>0.7</c:v>
                </c:pt>
                <c:pt idx="2">
                  <c:v>-2</c:v>
                </c:pt>
                <c:pt idx="3">
                  <c:v>0.2</c:v>
                </c:pt>
                <c:pt idx="4">
                  <c:v>1.8</c:v>
                </c:pt>
                <c:pt idx="5">
                  <c:v>2.8</c:v>
                </c:pt>
                <c:pt idx="6">
                  <c:v>2.2000000000000002</c:v>
                </c:pt>
                <c:pt idx="7">
                  <c:v>-2.7</c:v>
                </c:pt>
                <c:pt idx="8">
                  <c:v>5.6</c:v>
                </c:pt>
                <c:pt idx="9">
                  <c:v>-2.1</c:v>
                </c:pt>
                <c:pt idx="10">
                  <c:v>-1.5</c:v>
                </c:pt>
                <c:pt idx="11">
                  <c:v>-0.44</c:v>
                </c:pt>
              </c:numCache>
            </c:numRef>
          </c:val>
          <c:extLst>
            <c:ext xmlns:c16="http://schemas.microsoft.com/office/drawing/2014/chart" uri="{C3380CC4-5D6E-409C-BE32-E72D297353CC}">
              <c16:uniqueId val="{0000000C-DBBF-402E-AD7E-648F5F8B7974}"/>
            </c:ext>
          </c:extLst>
        </c:ser>
        <c:ser>
          <c:idx val="2"/>
          <c:order val="1"/>
          <c:tx>
            <c:strRef>
              <c:f>Лист1!$C$1</c:f>
              <c:strCache>
                <c:ptCount val="1"/>
                <c:pt idx="0">
                  <c:v>Темп роста ВВП РФ и прогноз ВВП, % (данные Минэконом развития РФ)</c:v>
                </c:pt>
              </c:strCache>
            </c:strRef>
          </c:tx>
          <c:spPr>
            <a:solidFill>
              <a:srgbClr val="00B050"/>
            </a:solidFill>
            <a:ln>
              <a:noFill/>
            </a:ln>
            <a:effectLst/>
          </c:spPr>
          <c:invertIfNegative val="0"/>
          <c:dLbls>
            <c:dLbl>
              <c:idx val="0"/>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BBF-402E-AD7E-648F5F8B7974}"/>
                </c:ext>
              </c:extLst>
            </c:dLbl>
            <c:dLbl>
              <c:idx val="1"/>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BBF-402E-AD7E-648F5F8B7974}"/>
                </c:ext>
              </c:extLst>
            </c:dLbl>
            <c:dLbl>
              <c:idx val="2"/>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BBF-402E-AD7E-648F5F8B7974}"/>
                </c:ext>
              </c:extLst>
            </c:dLbl>
            <c:dLbl>
              <c:idx val="3"/>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BBF-402E-AD7E-648F5F8B7974}"/>
                </c:ext>
              </c:extLst>
            </c:dLbl>
            <c:dLbl>
              <c:idx val="4"/>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BBF-402E-AD7E-648F5F8B7974}"/>
                </c:ext>
              </c:extLst>
            </c:dLbl>
            <c:dLbl>
              <c:idx val="5"/>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BBF-402E-AD7E-648F5F8B7974}"/>
                </c:ext>
              </c:extLst>
            </c:dLbl>
            <c:dLbl>
              <c:idx val="6"/>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BBF-402E-AD7E-648F5F8B7974}"/>
                </c:ext>
              </c:extLst>
            </c:dLbl>
            <c:dLbl>
              <c:idx val="7"/>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BBF-402E-AD7E-648F5F8B7974}"/>
                </c:ext>
              </c:extLst>
            </c:dLbl>
            <c:dLbl>
              <c:idx val="8"/>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BBF-402E-AD7E-648F5F8B7974}"/>
                </c:ext>
              </c:extLst>
            </c:dLbl>
            <c:dLbl>
              <c:idx val="9"/>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BBF-402E-AD7E-648F5F8B7974}"/>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BBF-402E-AD7E-648F5F8B7974}"/>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BBF-402E-AD7E-648F5F8B797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Лист1!$C$2:$C$13</c:f>
              <c:numCache>
                <c:formatCode>General</c:formatCode>
                <c:ptCount val="12"/>
                <c:pt idx="10">
                  <c:v>2.2000000000000002</c:v>
                </c:pt>
                <c:pt idx="11">
                  <c:v>2.6</c:v>
                </c:pt>
              </c:numCache>
            </c:numRef>
          </c:val>
          <c:extLst>
            <c:ext xmlns:c16="http://schemas.microsoft.com/office/drawing/2014/chart" uri="{C3380CC4-5D6E-409C-BE32-E72D297353CC}">
              <c16:uniqueId val="{0000000F-DBBF-402E-AD7E-648F5F8B7974}"/>
            </c:ext>
          </c:extLst>
        </c:ser>
        <c:dLbls>
          <c:dLblPos val="ctr"/>
          <c:showLegendKey val="0"/>
          <c:showVal val="1"/>
          <c:showCatName val="0"/>
          <c:showSerName val="0"/>
          <c:showPercent val="0"/>
          <c:showBubbleSize val="0"/>
        </c:dLbls>
        <c:gapWidth val="219"/>
        <c:axId val="1216831968"/>
        <c:axId val="1216834688"/>
      </c:barChart>
      <c:catAx>
        <c:axId val="121683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834688"/>
        <c:crosses val="autoZero"/>
        <c:auto val="1"/>
        <c:lblAlgn val="ctr"/>
        <c:lblOffset val="100"/>
        <c:noMultiLvlLbl val="0"/>
      </c:catAx>
      <c:valAx>
        <c:axId val="121683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Темпы роста ВВП, %</a:t>
                </a:r>
              </a:p>
            </c:rich>
          </c:tx>
          <c:layout>
            <c:manualLayout>
              <c:xMode val="edge"/>
              <c:yMode val="edge"/>
              <c:x val="1.526218249209637E-2"/>
              <c:y val="0.1788191654614601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83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Экпорт</c:v>
                </c:pt>
              </c:strCache>
            </c:strRef>
          </c:tx>
          <c:spPr>
            <a:solidFill>
              <a:schemeClr val="accent1"/>
            </a:solidFill>
            <a:ln>
              <a:noFill/>
            </a:ln>
            <a:effectLst/>
          </c:spPr>
          <c:invertIfNegative val="0"/>
          <c:dLbls>
            <c:dLbl>
              <c:idx val="6"/>
              <c:layout>
                <c:manualLayout>
                  <c:x val="-6.5890621568196793E-3"/>
                  <c:y val="-3.9682539682540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28-4672-BD89-4BC7D3AA3F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13</c:v>
                </c:pt>
                <c:pt idx="1">
                  <c:v>11.2</c:v>
                </c:pt>
                <c:pt idx="2">
                  <c:v>10.7</c:v>
                </c:pt>
                <c:pt idx="3">
                  <c:v>9.5</c:v>
                </c:pt>
                <c:pt idx="4">
                  <c:v>9.4</c:v>
                </c:pt>
                <c:pt idx="5">
                  <c:v>10.7</c:v>
                </c:pt>
                <c:pt idx="6">
                  <c:v>12.5</c:v>
                </c:pt>
                <c:pt idx="7">
                  <c:v>13</c:v>
                </c:pt>
                <c:pt idx="8">
                  <c:v>10.8</c:v>
                </c:pt>
                <c:pt idx="9">
                  <c:v>17.5</c:v>
                </c:pt>
                <c:pt idx="10">
                  <c:v>1</c:v>
                </c:pt>
              </c:numCache>
            </c:numRef>
          </c:val>
          <c:extLst>
            <c:ext xmlns:c16="http://schemas.microsoft.com/office/drawing/2014/chart" uri="{C3380CC4-5D6E-409C-BE32-E72D297353CC}">
              <c16:uniqueId val="{00000000-2028-4672-BD89-4BC7D3AA3F6D}"/>
            </c:ext>
          </c:extLst>
        </c:ser>
        <c:ser>
          <c:idx val="1"/>
          <c:order val="1"/>
          <c:tx>
            <c:strRef>
              <c:f>Лист1!$C$1</c:f>
              <c:strCache>
                <c:ptCount val="1"/>
                <c:pt idx="0">
                  <c:v>Импорт</c:v>
                </c:pt>
              </c:strCache>
            </c:strRef>
          </c:tx>
          <c:spPr>
            <a:solidFill>
              <a:schemeClr val="accent2"/>
            </a:solidFill>
            <a:ln>
              <a:noFill/>
            </a:ln>
            <a:effectLst/>
          </c:spPr>
          <c:invertIfNegative val="0"/>
          <c:dLbls>
            <c:dLbl>
              <c:idx val="6"/>
              <c:layout>
                <c:manualLayout>
                  <c:x val="8.7854162090929867E-3"/>
                  <c:y val="3.9682539682539316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1614320228420822E-2"/>
                      <c:h val="5.3571428571428568E-2"/>
                    </c:manualLayout>
                  </c15:layout>
                </c:ext>
                <c:ext xmlns:c16="http://schemas.microsoft.com/office/drawing/2014/chart" uri="{C3380CC4-5D6E-409C-BE32-E72D297353CC}">
                  <c16:uniqueId val="{00000005-2028-4672-BD89-4BC7D3AA3F6D}"/>
                </c:ext>
              </c:extLst>
            </c:dLbl>
            <c:dLbl>
              <c:idx val="7"/>
              <c:layout>
                <c:manualLayout>
                  <c:x val="8.7854162090929052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28-4672-BD89-4BC7D3AA3F6D}"/>
                </c:ext>
              </c:extLst>
            </c:dLbl>
            <c:dLbl>
              <c:idx val="9"/>
              <c:layout>
                <c:manualLayout>
                  <c:x val="1.3178124313639359E-2"/>
                  <c:y val="3.96825396825394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28-4672-BD89-4BC7D3AA3F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15.3</c:v>
                </c:pt>
                <c:pt idx="1">
                  <c:v>16.5</c:v>
                </c:pt>
                <c:pt idx="2">
                  <c:v>18.5</c:v>
                </c:pt>
                <c:pt idx="3">
                  <c:v>11.5</c:v>
                </c:pt>
                <c:pt idx="4">
                  <c:v>10.9</c:v>
                </c:pt>
                <c:pt idx="5">
                  <c:v>12.5</c:v>
                </c:pt>
                <c:pt idx="6">
                  <c:v>12.5</c:v>
                </c:pt>
                <c:pt idx="7">
                  <c:v>13.2</c:v>
                </c:pt>
                <c:pt idx="8">
                  <c:v>13</c:v>
                </c:pt>
                <c:pt idx="9">
                  <c:v>16.899999999999999</c:v>
                </c:pt>
                <c:pt idx="10">
                  <c:v>1.3</c:v>
                </c:pt>
              </c:numCache>
            </c:numRef>
          </c:val>
          <c:extLst>
            <c:ext xmlns:c16="http://schemas.microsoft.com/office/drawing/2014/chart" uri="{C3380CC4-5D6E-409C-BE32-E72D297353CC}">
              <c16:uniqueId val="{00000001-2028-4672-BD89-4BC7D3AA3F6D}"/>
            </c:ext>
          </c:extLst>
        </c:ser>
        <c:dLbls>
          <c:showLegendKey val="0"/>
          <c:showVal val="0"/>
          <c:showCatName val="0"/>
          <c:showSerName val="0"/>
          <c:showPercent val="0"/>
          <c:showBubbleSize val="0"/>
        </c:dLbls>
        <c:gapWidth val="219"/>
        <c:overlap val="-27"/>
        <c:axId val="1216828160"/>
        <c:axId val="1216835776"/>
      </c:barChart>
      <c:catAx>
        <c:axId val="121682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835776"/>
        <c:crosses val="autoZero"/>
        <c:auto val="1"/>
        <c:lblAlgn val="ctr"/>
        <c:lblOffset val="100"/>
        <c:noMultiLvlLbl val="0"/>
      </c:catAx>
      <c:valAx>
        <c:axId val="121683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Объем экспорта и импорта РФ - США, млрд долл. США</a:t>
                </a:r>
              </a:p>
            </c:rich>
          </c:tx>
          <c:layout>
            <c:manualLayout>
              <c:xMode val="edge"/>
              <c:yMode val="edge"/>
              <c:x val="1.5374478365912585E-2"/>
              <c:y val="3.6071428571428574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82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strRef>
              <c:f>Лист1!$C$1</c:f>
              <c:strCache>
                <c:ptCount val="1"/>
                <c:pt idx="0">
                  <c:v>Среднегодовой курс доллара США к рублю</c:v>
                </c:pt>
              </c:strCache>
            </c:strRef>
          </c:tx>
          <c:spPr>
            <a:ln w="28575" cap="rnd">
              <a:solidFill>
                <a:schemeClr val="accent2"/>
              </a:solidFill>
              <a:round/>
            </a:ln>
            <a:effectLst/>
          </c:spPr>
          <c:marker>
            <c:symbol val="none"/>
          </c:marker>
          <c:dPt>
            <c:idx val="5"/>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5-88DD-4892-BC71-3808356BA19A}"/>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DD-4892-BC71-3808356BA19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Лист1!$C$2:$C$7</c:f>
              <c:numCache>
                <c:formatCode>General</c:formatCode>
                <c:ptCount val="6"/>
                <c:pt idx="0">
                  <c:v>71.94</c:v>
                </c:pt>
                <c:pt idx="1">
                  <c:v>73.680000000000007</c:v>
                </c:pt>
                <c:pt idx="2">
                  <c:v>73.680000000000007</c:v>
                </c:pt>
                <c:pt idx="3">
                  <c:v>68.489999999999995</c:v>
                </c:pt>
                <c:pt idx="4">
                  <c:v>76.5</c:v>
                </c:pt>
                <c:pt idx="5">
                  <c:v>76.8</c:v>
                </c:pt>
              </c:numCache>
            </c:numRef>
          </c:val>
          <c:smooth val="0"/>
          <c:extLst>
            <c:ext xmlns:c16="http://schemas.microsoft.com/office/drawing/2014/chart" uri="{C3380CC4-5D6E-409C-BE32-E72D297353CC}">
              <c16:uniqueId val="{00000001-88DD-4892-BC71-3808356BA19A}"/>
            </c:ext>
          </c:extLst>
        </c:ser>
        <c:dLbls>
          <c:showLegendKey val="0"/>
          <c:showVal val="0"/>
          <c:showCatName val="0"/>
          <c:showSerName val="0"/>
          <c:showPercent val="0"/>
          <c:showBubbleSize val="0"/>
        </c:dLbls>
        <c:marker val="1"/>
        <c:smooth val="0"/>
        <c:axId val="1216836864"/>
        <c:axId val="1216839040"/>
      </c:lineChart>
      <c:lineChart>
        <c:grouping val="stacked"/>
        <c:varyColors val="0"/>
        <c:ser>
          <c:idx val="0"/>
          <c:order val="0"/>
          <c:tx>
            <c:strRef>
              <c:f>Лист1!$B$1</c:f>
              <c:strCache>
                <c:ptCount val="1"/>
                <c:pt idx="0">
                  <c:v>Профицит (дефицит) федерального бюджета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5"/>
            <c:marker>
              <c:symbol val="circle"/>
              <c:size val="5"/>
              <c:spPr>
                <a:solidFill>
                  <a:schemeClr val="accent1"/>
                </a:solidFill>
                <a:ln w="9525">
                  <a:solidFill>
                    <a:schemeClr val="accent1"/>
                  </a:solidFill>
                  <a:prstDash val="dashDot"/>
                </a:ln>
                <a:effectLst/>
              </c:spPr>
            </c:marker>
            <c:bubble3D val="0"/>
            <c:spPr>
              <a:ln w="28575" cap="rnd">
                <a:solidFill>
                  <a:schemeClr val="accent1"/>
                </a:solidFill>
                <a:prstDash val="dashDot"/>
                <a:round/>
              </a:ln>
              <a:effectLst/>
            </c:spPr>
            <c:extLst>
              <c:ext xmlns:c16="http://schemas.microsoft.com/office/drawing/2014/chart" uri="{C3380CC4-5D6E-409C-BE32-E72D297353CC}">
                <c16:uniqueId val="{00000006-88DD-4892-BC71-3808356BA19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1974.4</c:v>
                </c:pt>
                <c:pt idx="1">
                  <c:v>-4102.5</c:v>
                </c:pt>
                <c:pt idx="2">
                  <c:v>-275.7</c:v>
                </c:pt>
                <c:pt idx="3">
                  <c:v>1327.7</c:v>
                </c:pt>
                <c:pt idx="4">
                  <c:v>299.10000000000002</c:v>
                </c:pt>
                <c:pt idx="5">
                  <c:v>-522.70000000000005</c:v>
                </c:pt>
              </c:numCache>
            </c:numRef>
          </c:val>
          <c:smooth val="0"/>
          <c:extLst>
            <c:ext xmlns:c16="http://schemas.microsoft.com/office/drawing/2014/chart" uri="{C3380CC4-5D6E-409C-BE32-E72D297353CC}">
              <c16:uniqueId val="{00000000-88DD-4892-BC71-3808356BA19A}"/>
            </c:ext>
          </c:extLst>
        </c:ser>
        <c:dLbls>
          <c:showLegendKey val="0"/>
          <c:showVal val="0"/>
          <c:showCatName val="0"/>
          <c:showSerName val="0"/>
          <c:showPercent val="0"/>
          <c:showBubbleSize val="0"/>
        </c:dLbls>
        <c:marker val="1"/>
        <c:smooth val="0"/>
        <c:axId val="1216825440"/>
        <c:axId val="1216837408"/>
      </c:lineChart>
      <c:catAx>
        <c:axId val="12168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839040"/>
        <c:crosses val="autoZero"/>
        <c:auto val="1"/>
        <c:lblAlgn val="ctr"/>
        <c:lblOffset val="100"/>
        <c:noMultiLvlLbl val="0"/>
      </c:catAx>
      <c:valAx>
        <c:axId val="121683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Среднегодовой</a:t>
                </a:r>
                <a:r>
                  <a:rPr lang="ru-RU" baseline="0"/>
                  <a:t> курс доллара США</a:t>
                </a:r>
              </a:p>
              <a:p>
                <a:pPr>
                  <a:defRPr/>
                </a:pPr>
                <a:r>
                  <a:rPr lang="ru-RU" baseline="0"/>
                  <a:t>к рублю</a:t>
                </a:r>
                <a:endParaRPr lang="ru-RU"/>
              </a:p>
            </c:rich>
          </c:tx>
          <c:layout>
            <c:manualLayout>
              <c:xMode val="edge"/>
              <c:yMode val="edge"/>
              <c:x val="2.1929824561403508E-3"/>
              <c:y val="4.2242219722534682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836864"/>
        <c:crosses val="autoZero"/>
        <c:crossBetween val="between"/>
      </c:valAx>
      <c:valAx>
        <c:axId val="1216837408"/>
        <c:scaling>
          <c:orientation val="minMax"/>
        </c:scaling>
        <c:delete val="0"/>
        <c:axPos val="r"/>
        <c:title>
          <c:tx>
            <c:rich>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Профицит</a:t>
                </a:r>
                <a:r>
                  <a:rPr lang="ru-RU" baseline="0"/>
                  <a:t> (дефицит) федерального бюджета РФ, млрд руб.</a:t>
                </a:r>
                <a:endParaRPr lang="ru-RU"/>
              </a:p>
            </c:rich>
          </c:tx>
          <c:layout>
            <c:manualLayout>
              <c:xMode val="edge"/>
              <c:yMode val="edge"/>
              <c:x val="0.92850877192982462"/>
              <c:y val="6.4168228971378583E-2"/>
            </c:manualLayout>
          </c:layout>
          <c:overlay val="0"/>
          <c:spPr>
            <a:noFill/>
            <a:ln>
              <a:noFill/>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825440"/>
        <c:crosses val="max"/>
        <c:crossBetween val="between"/>
      </c:valAx>
      <c:catAx>
        <c:axId val="1216825440"/>
        <c:scaling>
          <c:orientation val="minMax"/>
        </c:scaling>
        <c:delete val="1"/>
        <c:axPos val="b"/>
        <c:numFmt formatCode="General" sourceLinked="1"/>
        <c:majorTickMark val="out"/>
        <c:minorTickMark val="none"/>
        <c:tickLblPos val="nextTo"/>
        <c:crossAx val="12168374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Активы коммерческих банокв, трлн руб.</c:v>
                </c:pt>
              </c:strCache>
            </c:strRef>
          </c:tx>
          <c:spPr>
            <a:solidFill>
              <a:schemeClr val="accent1">
                <a:lumMod val="40000"/>
                <a:lumOff val="60000"/>
              </a:schemeClr>
            </a:solidFill>
            <a:ln>
              <a:solidFill>
                <a:schemeClr val="accent1">
                  <a:lumMod val="40000"/>
                  <a:lumOff val="60000"/>
                </a:schemeClr>
              </a:solidFill>
            </a:ln>
            <a:effectLst/>
          </c:spPr>
          <c:invertIfNegative val="0"/>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88.8</c:v>
                </c:pt>
                <c:pt idx="1">
                  <c:v>104</c:v>
                </c:pt>
                <c:pt idx="2">
                  <c:v>120.5</c:v>
                </c:pt>
                <c:pt idx="3">
                  <c:v>134.80000000000001</c:v>
                </c:pt>
              </c:numCache>
            </c:numRef>
          </c:val>
          <c:extLst>
            <c:ext xmlns:c16="http://schemas.microsoft.com/office/drawing/2014/chart" uri="{C3380CC4-5D6E-409C-BE32-E72D297353CC}">
              <c16:uniqueId val="{00000000-7F57-423A-A495-4AA8253CC978}"/>
            </c:ext>
          </c:extLst>
        </c:ser>
        <c:dLbls>
          <c:showLegendKey val="0"/>
          <c:showVal val="0"/>
          <c:showCatName val="0"/>
          <c:showSerName val="0"/>
          <c:showPercent val="0"/>
          <c:showBubbleSize val="0"/>
        </c:dLbls>
        <c:gapWidth val="150"/>
        <c:overlap val="100"/>
        <c:axId val="1216826528"/>
        <c:axId val="1216827616"/>
      </c:barChart>
      <c:lineChart>
        <c:grouping val="stacked"/>
        <c:varyColors val="0"/>
        <c:ser>
          <c:idx val="1"/>
          <c:order val="1"/>
          <c:tx>
            <c:strRef>
              <c:f>Лист1!$C$1</c:f>
              <c:strCache>
                <c:ptCount val="1"/>
                <c:pt idx="0">
                  <c:v>Чистая прибыль, трлн руб.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1.7</c:v>
                </c:pt>
                <c:pt idx="1">
                  <c:v>1.6</c:v>
                </c:pt>
                <c:pt idx="2">
                  <c:v>2.4</c:v>
                </c:pt>
                <c:pt idx="3">
                  <c:v>0.2</c:v>
                </c:pt>
              </c:numCache>
            </c:numRef>
          </c:val>
          <c:smooth val="0"/>
          <c:extLst>
            <c:ext xmlns:c16="http://schemas.microsoft.com/office/drawing/2014/chart" uri="{C3380CC4-5D6E-409C-BE32-E72D297353CC}">
              <c16:uniqueId val="{00000001-7F57-423A-A495-4AA8253CC978}"/>
            </c:ext>
          </c:extLst>
        </c:ser>
        <c:dLbls>
          <c:showLegendKey val="0"/>
          <c:showVal val="0"/>
          <c:showCatName val="0"/>
          <c:showSerName val="0"/>
          <c:showPercent val="0"/>
          <c:showBubbleSize val="0"/>
        </c:dLbls>
        <c:marker val="1"/>
        <c:smooth val="0"/>
        <c:axId val="1150874576"/>
        <c:axId val="1216829792"/>
      </c:lineChart>
      <c:catAx>
        <c:axId val="121682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827616"/>
        <c:crosses val="autoZero"/>
        <c:auto val="1"/>
        <c:lblAlgn val="ctr"/>
        <c:lblOffset val="100"/>
        <c:noMultiLvlLbl val="0"/>
      </c:catAx>
      <c:valAx>
        <c:axId val="121682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Активы коммерческих банков, трлн</a:t>
                </a:r>
                <a:r>
                  <a:rPr lang="ru-RU" baseline="0"/>
                  <a:t> руб.</a:t>
                </a:r>
                <a:endParaRPr lang="ru-RU"/>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826528"/>
        <c:crosses val="autoZero"/>
        <c:crossBetween val="between"/>
      </c:valAx>
      <c:valAx>
        <c:axId val="1216829792"/>
        <c:scaling>
          <c:orientation val="minMax"/>
        </c:scaling>
        <c:delete val="0"/>
        <c:axPos val="r"/>
        <c:title>
          <c:tx>
            <c:rich>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Чистая прибыль коммерческих банков,</a:t>
                </a:r>
                <a:r>
                  <a:rPr lang="ru-RU" baseline="0"/>
                  <a:t> трлн руб.</a:t>
                </a:r>
                <a:endParaRPr lang="ru-RU"/>
              </a:p>
            </c:rich>
          </c:tx>
          <c:overlay val="0"/>
          <c:spPr>
            <a:noFill/>
            <a:ln>
              <a:noFill/>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874576"/>
        <c:crosses val="max"/>
        <c:crossBetween val="between"/>
      </c:valAx>
      <c:catAx>
        <c:axId val="1150874576"/>
        <c:scaling>
          <c:orientation val="minMax"/>
        </c:scaling>
        <c:delete val="1"/>
        <c:axPos val="b"/>
        <c:numFmt formatCode="General" sourceLinked="1"/>
        <c:majorTickMark val="out"/>
        <c:minorTickMark val="none"/>
        <c:tickLblPos val="nextTo"/>
        <c:crossAx val="1216829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Объем международных резервов, млрд долл. США</c:v>
                </c:pt>
              </c:strCache>
            </c:strRef>
          </c:tx>
          <c:spPr>
            <a:solidFill>
              <a:schemeClr val="accent1"/>
            </a:solidFill>
            <a:ln>
              <a:noFill/>
            </a:ln>
            <a:effectLst/>
          </c:spPr>
          <c:invertIfNegative val="0"/>
          <c:cat>
            <c:numRef>
              <c:f>Лист1!$A$2:$A$134</c:f>
              <c:numCache>
                <c:formatCode>m/d/yyyy</c:formatCode>
                <c:ptCount val="133"/>
                <c:pt idx="0">
                  <c:v>45149</c:v>
                </c:pt>
                <c:pt idx="1">
                  <c:v>45142</c:v>
                </c:pt>
                <c:pt idx="2">
                  <c:v>45135</c:v>
                </c:pt>
                <c:pt idx="3">
                  <c:v>45128</c:v>
                </c:pt>
                <c:pt idx="4">
                  <c:v>45121</c:v>
                </c:pt>
                <c:pt idx="5">
                  <c:v>45114</c:v>
                </c:pt>
                <c:pt idx="6">
                  <c:v>45107</c:v>
                </c:pt>
                <c:pt idx="7">
                  <c:v>45100</c:v>
                </c:pt>
                <c:pt idx="8">
                  <c:v>45093</c:v>
                </c:pt>
                <c:pt idx="9">
                  <c:v>45086</c:v>
                </c:pt>
                <c:pt idx="10">
                  <c:v>45079</c:v>
                </c:pt>
                <c:pt idx="11">
                  <c:v>45072</c:v>
                </c:pt>
                <c:pt idx="12">
                  <c:v>45065</c:v>
                </c:pt>
                <c:pt idx="13">
                  <c:v>45058</c:v>
                </c:pt>
                <c:pt idx="14">
                  <c:v>45051</c:v>
                </c:pt>
                <c:pt idx="15">
                  <c:v>45044</c:v>
                </c:pt>
                <c:pt idx="16">
                  <c:v>45037</c:v>
                </c:pt>
                <c:pt idx="17">
                  <c:v>45030</c:v>
                </c:pt>
                <c:pt idx="18">
                  <c:v>45023</c:v>
                </c:pt>
                <c:pt idx="19">
                  <c:v>45016</c:v>
                </c:pt>
                <c:pt idx="20">
                  <c:v>45009</c:v>
                </c:pt>
                <c:pt idx="21">
                  <c:v>45002</c:v>
                </c:pt>
                <c:pt idx="22">
                  <c:v>44995</c:v>
                </c:pt>
                <c:pt idx="23">
                  <c:v>44988</c:v>
                </c:pt>
                <c:pt idx="24">
                  <c:v>44981</c:v>
                </c:pt>
                <c:pt idx="25">
                  <c:v>44974</c:v>
                </c:pt>
                <c:pt idx="26">
                  <c:v>44967</c:v>
                </c:pt>
                <c:pt idx="27">
                  <c:v>44960</c:v>
                </c:pt>
                <c:pt idx="28">
                  <c:v>44953</c:v>
                </c:pt>
                <c:pt idx="29">
                  <c:v>44946</c:v>
                </c:pt>
                <c:pt idx="30">
                  <c:v>44939</c:v>
                </c:pt>
                <c:pt idx="31">
                  <c:v>44932</c:v>
                </c:pt>
                <c:pt idx="32">
                  <c:v>44925</c:v>
                </c:pt>
                <c:pt idx="33">
                  <c:v>44918</c:v>
                </c:pt>
                <c:pt idx="34">
                  <c:v>44911</c:v>
                </c:pt>
                <c:pt idx="35">
                  <c:v>44904</c:v>
                </c:pt>
                <c:pt idx="36">
                  <c:v>44897</c:v>
                </c:pt>
                <c:pt idx="37">
                  <c:v>44890</c:v>
                </c:pt>
                <c:pt idx="38">
                  <c:v>44883</c:v>
                </c:pt>
                <c:pt idx="39">
                  <c:v>44876</c:v>
                </c:pt>
                <c:pt idx="40">
                  <c:v>44869</c:v>
                </c:pt>
                <c:pt idx="41">
                  <c:v>44862</c:v>
                </c:pt>
                <c:pt idx="42">
                  <c:v>44855</c:v>
                </c:pt>
                <c:pt idx="43">
                  <c:v>44848</c:v>
                </c:pt>
                <c:pt idx="44">
                  <c:v>44841</c:v>
                </c:pt>
                <c:pt idx="45">
                  <c:v>44834</c:v>
                </c:pt>
                <c:pt idx="46">
                  <c:v>44827</c:v>
                </c:pt>
                <c:pt idx="47">
                  <c:v>44820</c:v>
                </c:pt>
                <c:pt idx="48">
                  <c:v>44813</c:v>
                </c:pt>
                <c:pt idx="49">
                  <c:v>44806</c:v>
                </c:pt>
                <c:pt idx="50">
                  <c:v>44799</c:v>
                </c:pt>
                <c:pt idx="51">
                  <c:v>44792</c:v>
                </c:pt>
                <c:pt idx="52">
                  <c:v>44785</c:v>
                </c:pt>
                <c:pt idx="53">
                  <c:v>44778</c:v>
                </c:pt>
                <c:pt idx="54">
                  <c:v>44771</c:v>
                </c:pt>
                <c:pt idx="55">
                  <c:v>44764</c:v>
                </c:pt>
                <c:pt idx="56">
                  <c:v>44757</c:v>
                </c:pt>
                <c:pt idx="57">
                  <c:v>44750</c:v>
                </c:pt>
                <c:pt idx="58">
                  <c:v>44743</c:v>
                </c:pt>
                <c:pt idx="59">
                  <c:v>44736</c:v>
                </c:pt>
                <c:pt idx="60">
                  <c:v>44729</c:v>
                </c:pt>
                <c:pt idx="61">
                  <c:v>44722</c:v>
                </c:pt>
                <c:pt idx="62">
                  <c:v>44715</c:v>
                </c:pt>
                <c:pt idx="63">
                  <c:v>44708</c:v>
                </c:pt>
                <c:pt idx="64">
                  <c:v>44701</c:v>
                </c:pt>
                <c:pt idx="65">
                  <c:v>44694</c:v>
                </c:pt>
                <c:pt idx="66">
                  <c:v>44687</c:v>
                </c:pt>
                <c:pt idx="67">
                  <c:v>44680</c:v>
                </c:pt>
                <c:pt idx="68">
                  <c:v>44673</c:v>
                </c:pt>
                <c:pt idx="69">
                  <c:v>44666</c:v>
                </c:pt>
                <c:pt idx="70">
                  <c:v>44659</c:v>
                </c:pt>
                <c:pt idx="71">
                  <c:v>44652</c:v>
                </c:pt>
                <c:pt idx="72">
                  <c:v>44645</c:v>
                </c:pt>
                <c:pt idx="73">
                  <c:v>44638</c:v>
                </c:pt>
                <c:pt idx="74">
                  <c:v>44631</c:v>
                </c:pt>
                <c:pt idx="75">
                  <c:v>44624</c:v>
                </c:pt>
                <c:pt idx="76">
                  <c:v>44617</c:v>
                </c:pt>
                <c:pt idx="77">
                  <c:v>44610</c:v>
                </c:pt>
                <c:pt idx="78">
                  <c:v>44603</c:v>
                </c:pt>
                <c:pt idx="79">
                  <c:v>44596</c:v>
                </c:pt>
                <c:pt idx="80">
                  <c:v>44589</c:v>
                </c:pt>
                <c:pt idx="81">
                  <c:v>44582</c:v>
                </c:pt>
                <c:pt idx="82">
                  <c:v>44575</c:v>
                </c:pt>
                <c:pt idx="83">
                  <c:v>44568</c:v>
                </c:pt>
                <c:pt idx="84">
                  <c:v>44561</c:v>
                </c:pt>
                <c:pt idx="85">
                  <c:v>44554</c:v>
                </c:pt>
                <c:pt idx="86">
                  <c:v>44547</c:v>
                </c:pt>
                <c:pt idx="87">
                  <c:v>44540</c:v>
                </c:pt>
                <c:pt idx="88">
                  <c:v>44533</c:v>
                </c:pt>
                <c:pt idx="89">
                  <c:v>44526</c:v>
                </c:pt>
                <c:pt idx="90">
                  <c:v>44519</c:v>
                </c:pt>
                <c:pt idx="91">
                  <c:v>44512</c:v>
                </c:pt>
                <c:pt idx="92">
                  <c:v>44505</c:v>
                </c:pt>
                <c:pt idx="93">
                  <c:v>44498</c:v>
                </c:pt>
                <c:pt idx="94">
                  <c:v>44491</c:v>
                </c:pt>
                <c:pt idx="95">
                  <c:v>44484</c:v>
                </c:pt>
                <c:pt idx="96">
                  <c:v>44477</c:v>
                </c:pt>
                <c:pt idx="97">
                  <c:v>44470</c:v>
                </c:pt>
                <c:pt idx="98">
                  <c:v>44463</c:v>
                </c:pt>
                <c:pt idx="99">
                  <c:v>44456</c:v>
                </c:pt>
                <c:pt idx="100">
                  <c:v>44449</c:v>
                </c:pt>
                <c:pt idx="101">
                  <c:v>44442</c:v>
                </c:pt>
                <c:pt idx="102">
                  <c:v>44435</c:v>
                </c:pt>
                <c:pt idx="103">
                  <c:v>44428</c:v>
                </c:pt>
                <c:pt idx="104">
                  <c:v>44421</c:v>
                </c:pt>
                <c:pt idx="105">
                  <c:v>44414</c:v>
                </c:pt>
                <c:pt idx="106">
                  <c:v>44407</c:v>
                </c:pt>
                <c:pt idx="107">
                  <c:v>44400</c:v>
                </c:pt>
                <c:pt idx="108">
                  <c:v>44393</c:v>
                </c:pt>
                <c:pt idx="109">
                  <c:v>44386</c:v>
                </c:pt>
                <c:pt idx="110">
                  <c:v>44379</c:v>
                </c:pt>
                <c:pt idx="111">
                  <c:v>44372</c:v>
                </c:pt>
                <c:pt idx="112">
                  <c:v>44365</c:v>
                </c:pt>
                <c:pt idx="113">
                  <c:v>44358</c:v>
                </c:pt>
                <c:pt idx="114">
                  <c:v>44351</c:v>
                </c:pt>
                <c:pt idx="115">
                  <c:v>44344</c:v>
                </c:pt>
                <c:pt idx="116">
                  <c:v>44337</c:v>
                </c:pt>
                <c:pt idx="117">
                  <c:v>44330</c:v>
                </c:pt>
                <c:pt idx="118">
                  <c:v>44323</c:v>
                </c:pt>
                <c:pt idx="119">
                  <c:v>44316</c:v>
                </c:pt>
                <c:pt idx="120">
                  <c:v>44309</c:v>
                </c:pt>
                <c:pt idx="121">
                  <c:v>44302</c:v>
                </c:pt>
                <c:pt idx="122">
                  <c:v>44295</c:v>
                </c:pt>
                <c:pt idx="123">
                  <c:v>44288</c:v>
                </c:pt>
                <c:pt idx="124">
                  <c:v>44281</c:v>
                </c:pt>
                <c:pt idx="125">
                  <c:v>44274</c:v>
                </c:pt>
                <c:pt idx="126">
                  <c:v>44267</c:v>
                </c:pt>
                <c:pt idx="127">
                  <c:v>44260</c:v>
                </c:pt>
                <c:pt idx="128">
                  <c:v>44253</c:v>
                </c:pt>
                <c:pt idx="129">
                  <c:v>44246</c:v>
                </c:pt>
                <c:pt idx="130">
                  <c:v>44239</c:v>
                </c:pt>
                <c:pt idx="131">
                  <c:v>44232</c:v>
                </c:pt>
                <c:pt idx="132">
                  <c:v>44232</c:v>
                </c:pt>
              </c:numCache>
            </c:numRef>
          </c:cat>
          <c:val>
            <c:numRef>
              <c:f>Лист1!$B$2:$B$134</c:f>
              <c:numCache>
                <c:formatCode>General</c:formatCode>
                <c:ptCount val="133"/>
                <c:pt idx="0">
                  <c:v>585.79999999999995</c:v>
                </c:pt>
                <c:pt idx="1">
                  <c:v>586.6</c:v>
                </c:pt>
                <c:pt idx="2">
                  <c:v>594</c:v>
                </c:pt>
                <c:pt idx="3">
                  <c:v>595.9</c:v>
                </c:pt>
                <c:pt idx="4">
                  <c:v>594.4</c:v>
                </c:pt>
                <c:pt idx="5">
                  <c:v>583.1</c:v>
                </c:pt>
                <c:pt idx="6">
                  <c:v>582.4</c:v>
                </c:pt>
                <c:pt idx="7">
                  <c:v>586.9</c:v>
                </c:pt>
                <c:pt idx="8">
                  <c:v>587.5</c:v>
                </c:pt>
                <c:pt idx="9">
                  <c:v>585.70000000000005</c:v>
                </c:pt>
                <c:pt idx="10">
                  <c:v>585</c:v>
                </c:pt>
                <c:pt idx="11">
                  <c:v>586.29999999999995</c:v>
                </c:pt>
                <c:pt idx="12">
                  <c:v>589.29999999999995</c:v>
                </c:pt>
                <c:pt idx="13">
                  <c:v>599.5</c:v>
                </c:pt>
                <c:pt idx="14">
                  <c:v>599.20000000000005</c:v>
                </c:pt>
                <c:pt idx="15">
                  <c:v>598.9</c:v>
                </c:pt>
                <c:pt idx="16">
                  <c:v>597.1</c:v>
                </c:pt>
                <c:pt idx="17">
                  <c:v>600.20000000000005</c:v>
                </c:pt>
                <c:pt idx="18">
                  <c:v>600.79999999999995</c:v>
                </c:pt>
                <c:pt idx="19">
                  <c:v>593.9</c:v>
                </c:pt>
                <c:pt idx="20">
                  <c:v>594.6</c:v>
                </c:pt>
                <c:pt idx="21">
                  <c:v>585.79999999999995</c:v>
                </c:pt>
                <c:pt idx="22">
                  <c:v>573.29999999999995</c:v>
                </c:pt>
                <c:pt idx="23">
                  <c:v>578.4</c:v>
                </c:pt>
                <c:pt idx="24">
                  <c:v>580.70000000000005</c:v>
                </c:pt>
                <c:pt idx="25">
                  <c:v>582.1</c:v>
                </c:pt>
                <c:pt idx="26">
                  <c:v>589</c:v>
                </c:pt>
                <c:pt idx="27">
                  <c:v>601</c:v>
                </c:pt>
                <c:pt idx="28">
                  <c:v>597.70000000000005</c:v>
                </c:pt>
                <c:pt idx="29">
                  <c:v>594.6</c:v>
                </c:pt>
                <c:pt idx="30">
                  <c:v>592</c:v>
                </c:pt>
                <c:pt idx="31">
                  <c:v>582</c:v>
                </c:pt>
                <c:pt idx="32">
                  <c:v>577.5</c:v>
                </c:pt>
                <c:pt idx="33">
                  <c:v>581.70000000000005</c:v>
                </c:pt>
                <c:pt idx="34">
                  <c:v>581.70000000000005</c:v>
                </c:pt>
                <c:pt idx="35">
                  <c:v>576.5</c:v>
                </c:pt>
                <c:pt idx="36">
                  <c:v>571.29999999999995</c:v>
                </c:pt>
                <c:pt idx="37">
                  <c:v>567.5</c:v>
                </c:pt>
                <c:pt idx="38">
                  <c:v>568.79999999999995</c:v>
                </c:pt>
                <c:pt idx="39">
                  <c:v>552.1</c:v>
                </c:pt>
                <c:pt idx="40">
                  <c:v>541.6</c:v>
                </c:pt>
                <c:pt idx="41">
                  <c:v>550.1</c:v>
                </c:pt>
                <c:pt idx="42">
                  <c:v>541</c:v>
                </c:pt>
                <c:pt idx="43">
                  <c:v>544.4</c:v>
                </c:pt>
                <c:pt idx="44">
                  <c:v>548.70000000000005</c:v>
                </c:pt>
                <c:pt idx="45">
                  <c:v>540.70000000000005</c:v>
                </c:pt>
                <c:pt idx="46">
                  <c:v>549.70000000000005</c:v>
                </c:pt>
                <c:pt idx="47">
                  <c:v>557.70000000000005</c:v>
                </c:pt>
                <c:pt idx="48">
                  <c:v>557.4</c:v>
                </c:pt>
                <c:pt idx="49">
                  <c:v>561.9</c:v>
                </c:pt>
                <c:pt idx="50">
                  <c:v>566.79999999999995</c:v>
                </c:pt>
                <c:pt idx="51">
                  <c:v>574</c:v>
                </c:pt>
                <c:pt idx="52">
                  <c:v>580.6</c:v>
                </c:pt>
                <c:pt idx="53">
                  <c:v>574.79999999999995</c:v>
                </c:pt>
                <c:pt idx="54">
                  <c:v>571.20000000000005</c:v>
                </c:pt>
                <c:pt idx="55">
                  <c:v>567</c:v>
                </c:pt>
                <c:pt idx="56">
                  <c:v>565.29999999999995</c:v>
                </c:pt>
                <c:pt idx="57">
                  <c:v>572.70000000000005</c:v>
                </c:pt>
                <c:pt idx="58">
                  <c:v>586.79999999999995</c:v>
                </c:pt>
                <c:pt idx="59">
                  <c:v>586.1</c:v>
                </c:pt>
                <c:pt idx="60">
                  <c:v>582.29999999999995</c:v>
                </c:pt>
                <c:pt idx="61">
                  <c:v>594.6</c:v>
                </c:pt>
                <c:pt idx="62">
                  <c:v>591.29999999999995</c:v>
                </c:pt>
                <c:pt idx="63">
                  <c:v>589.6</c:v>
                </c:pt>
                <c:pt idx="64">
                  <c:v>583.4</c:v>
                </c:pt>
                <c:pt idx="65">
                  <c:v>585.70000000000005</c:v>
                </c:pt>
                <c:pt idx="66">
                  <c:v>592.1</c:v>
                </c:pt>
                <c:pt idx="67">
                  <c:v>593.1</c:v>
                </c:pt>
                <c:pt idx="68">
                  <c:v>607.1</c:v>
                </c:pt>
                <c:pt idx="69">
                  <c:v>611.1</c:v>
                </c:pt>
                <c:pt idx="70">
                  <c:v>609.4</c:v>
                </c:pt>
                <c:pt idx="71">
                  <c:v>606.5</c:v>
                </c:pt>
                <c:pt idx="72">
                  <c:v>604.4</c:v>
                </c:pt>
                <c:pt idx="73">
                  <c:v>606.20000000000005</c:v>
                </c:pt>
                <c:pt idx="74">
                  <c:v>611.79999999999995</c:v>
                </c:pt>
                <c:pt idx="75">
                  <c:v>608.9</c:v>
                </c:pt>
                <c:pt idx="76">
                  <c:v>629.4</c:v>
                </c:pt>
                <c:pt idx="77">
                  <c:v>643.20000000000005</c:v>
                </c:pt>
                <c:pt idx="78">
                  <c:v>639.6</c:v>
                </c:pt>
                <c:pt idx="79">
                  <c:v>634.9</c:v>
                </c:pt>
                <c:pt idx="80">
                  <c:v>634.1</c:v>
                </c:pt>
                <c:pt idx="81">
                  <c:v>639.6</c:v>
                </c:pt>
                <c:pt idx="82">
                  <c:v>638.20000000000005</c:v>
                </c:pt>
                <c:pt idx="83">
                  <c:v>630.5</c:v>
                </c:pt>
                <c:pt idx="84">
                  <c:v>630.6</c:v>
                </c:pt>
                <c:pt idx="85">
                  <c:v>630.5</c:v>
                </c:pt>
                <c:pt idx="86">
                  <c:v>626.29999999999995</c:v>
                </c:pt>
                <c:pt idx="87">
                  <c:v>625.5</c:v>
                </c:pt>
                <c:pt idx="88">
                  <c:v>622.79999999999995</c:v>
                </c:pt>
                <c:pt idx="89">
                  <c:v>619.79999999999995</c:v>
                </c:pt>
                <c:pt idx="90">
                  <c:v>626.29999999999995</c:v>
                </c:pt>
                <c:pt idx="91">
                  <c:v>626.20000000000005</c:v>
                </c:pt>
                <c:pt idx="92">
                  <c:v>622.1</c:v>
                </c:pt>
                <c:pt idx="93">
                  <c:v>623.20000000000005</c:v>
                </c:pt>
                <c:pt idx="94">
                  <c:v>621.6</c:v>
                </c:pt>
                <c:pt idx="95">
                  <c:v>620.29999999999995</c:v>
                </c:pt>
                <c:pt idx="96">
                  <c:v>615.4</c:v>
                </c:pt>
                <c:pt idx="97">
                  <c:v>611.9</c:v>
                </c:pt>
                <c:pt idx="98">
                  <c:v>617.9</c:v>
                </c:pt>
                <c:pt idx="99">
                  <c:v>619.79999999999995</c:v>
                </c:pt>
                <c:pt idx="100">
                  <c:v>620.1</c:v>
                </c:pt>
                <c:pt idx="101">
                  <c:v>620.79999999999995</c:v>
                </c:pt>
                <c:pt idx="102">
                  <c:v>615.6</c:v>
                </c:pt>
                <c:pt idx="103">
                  <c:v>595.6</c:v>
                </c:pt>
                <c:pt idx="104">
                  <c:v>593.79999999999995</c:v>
                </c:pt>
                <c:pt idx="105">
                  <c:v>599.29999999999995</c:v>
                </c:pt>
                <c:pt idx="106">
                  <c:v>599.6</c:v>
                </c:pt>
                <c:pt idx="107">
                  <c:v>594.5</c:v>
                </c:pt>
                <c:pt idx="108">
                  <c:v>597.4</c:v>
                </c:pt>
                <c:pt idx="109">
                  <c:v>593.79999999999995</c:v>
                </c:pt>
                <c:pt idx="110">
                  <c:v>591</c:v>
                </c:pt>
                <c:pt idx="111">
                  <c:v>592.4</c:v>
                </c:pt>
                <c:pt idx="112">
                  <c:v>595.1</c:v>
                </c:pt>
                <c:pt idx="113">
                  <c:v>604.79999999999995</c:v>
                </c:pt>
                <c:pt idx="114">
                  <c:v>605.20000000000005</c:v>
                </c:pt>
                <c:pt idx="115">
                  <c:v>605.9</c:v>
                </c:pt>
                <c:pt idx="116">
                  <c:v>600.9</c:v>
                </c:pt>
                <c:pt idx="117">
                  <c:v>593.9</c:v>
                </c:pt>
                <c:pt idx="118">
                  <c:v>590.6</c:v>
                </c:pt>
                <c:pt idx="119">
                  <c:v>590.5</c:v>
                </c:pt>
                <c:pt idx="120">
                  <c:v>589.5</c:v>
                </c:pt>
                <c:pt idx="121">
                  <c:v>583.70000000000005</c:v>
                </c:pt>
                <c:pt idx="122">
                  <c:v>580.5</c:v>
                </c:pt>
                <c:pt idx="123">
                  <c:v>574.79999999999995</c:v>
                </c:pt>
                <c:pt idx="124">
                  <c:v>577.70000000000005</c:v>
                </c:pt>
                <c:pt idx="125">
                  <c:v>580.9</c:v>
                </c:pt>
                <c:pt idx="126">
                  <c:v>580.4</c:v>
                </c:pt>
                <c:pt idx="127">
                  <c:v>580.1</c:v>
                </c:pt>
                <c:pt idx="128">
                  <c:v>589.6</c:v>
                </c:pt>
                <c:pt idx="129">
                  <c:v>585.70000000000005</c:v>
                </c:pt>
                <c:pt idx="130">
                  <c:v>591.5</c:v>
                </c:pt>
                <c:pt idx="131">
                  <c:v>586.1</c:v>
                </c:pt>
                <c:pt idx="132">
                  <c:v>586.1</c:v>
                </c:pt>
              </c:numCache>
            </c:numRef>
          </c:val>
          <c:extLst>
            <c:ext xmlns:c16="http://schemas.microsoft.com/office/drawing/2014/chart" uri="{C3380CC4-5D6E-409C-BE32-E72D297353CC}">
              <c16:uniqueId val="{00000000-29ED-449B-9E83-A9109A3A924F}"/>
            </c:ext>
          </c:extLst>
        </c:ser>
        <c:dLbls>
          <c:showLegendKey val="0"/>
          <c:showVal val="0"/>
          <c:showCatName val="0"/>
          <c:showSerName val="0"/>
          <c:showPercent val="0"/>
          <c:showBubbleSize val="0"/>
        </c:dLbls>
        <c:gapWidth val="219"/>
        <c:overlap val="-27"/>
        <c:axId val="1150863696"/>
        <c:axId val="1150872400"/>
      </c:barChart>
      <c:dateAx>
        <c:axId val="115086369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872400"/>
        <c:crosses val="autoZero"/>
        <c:auto val="1"/>
        <c:lblOffset val="100"/>
        <c:baseTimeUnit val="days"/>
      </c:dateAx>
      <c:valAx>
        <c:axId val="115087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Объем</a:t>
                </a:r>
                <a:r>
                  <a:rPr lang="ru-RU" baseline="0"/>
                  <a:t> международных резервов, млрд долл. США</a:t>
                </a:r>
                <a:endParaRPr lang="ru-RU"/>
              </a:p>
            </c:rich>
          </c:tx>
          <c:layout>
            <c:manualLayout>
              <c:xMode val="edge"/>
              <c:yMode val="edge"/>
              <c:x val="1.059322033898305E-2"/>
              <c:y val="4.6210473690788643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86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Средний обменный курс доллара США к рублю</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DE-434F-9790-ED5C10204C59}"/>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E-434F-9790-ED5C10204C59}"/>
                </c:ext>
              </c:extLst>
            </c:dLbl>
            <c:dLbl>
              <c:idx val="1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DE-434F-9790-ED5C10204C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Лист1!$A$2:$A$21</c:f>
              <c:numCache>
                <c:formatCode>mmm\-yy</c:formatCode>
                <c:ptCount val="20"/>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numCache>
            </c:numRef>
          </c:cat>
          <c:val>
            <c:numRef>
              <c:f>Лист1!$B$2:$B$21</c:f>
              <c:numCache>
                <c:formatCode>General</c:formatCode>
                <c:ptCount val="20"/>
                <c:pt idx="0">
                  <c:v>76.594700000000003</c:v>
                </c:pt>
                <c:pt idx="1">
                  <c:v>77.169399999999996</c:v>
                </c:pt>
                <c:pt idx="2">
                  <c:v>103.47</c:v>
                </c:pt>
                <c:pt idx="3">
                  <c:v>77.900000000000006</c:v>
                </c:pt>
                <c:pt idx="4">
                  <c:v>63.31</c:v>
                </c:pt>
                <c:pt idx="5">
                  <c:v>57.18</c:v>
                </c:pt>
                <c:pt idx="6">
                  <c:v>58.22</c:v>
                </c:pt>
                <c:pt idx="7">
                  <c:v>60.39</c:v>
                </c:pt>
                <c:pt idx="8">
                  <c:v>59.82</c:v>
                </c:pt>
                <c:pt idx="9">
                  <c:v>61.11</c:v>
                </c:pt>
                <c:pt idx="10">
                  <c:v>60.85</c:v>
                </c:pt>
                <c:pt idx="11">
                  <c:v>65.819999999999993</c:v>
                </c:pt>
                <c:pt idx="12">
                  <c:v>68.88</c:v>
                </c:pt>
                <c:pt idx="13">
                  <c:v>72.78</c:v>
                </c:pt>
                <c:pt idx="14">
                  <c:v>76.040000000000006</c:v>
                </c:pt>
                <c:pt idx="15">
                  <c:v>80.995999999999995</c:v>
                </c:pt>
                <c:pt idx="16">
                  <c:v>79.209999999999994</c:v>
                </c:pt>
                <c:pt idx="17">
                  <c:v>83.32</c:v>
                </c:pt>
                <c:pt idx="18">
                  <c:v>90.47</c:v>
                </c:pt>
                <c:pt idx="19">
                  <c:v>90.51</c:v>
                </c:pt>
              </c:numCache>
            </c:numRef>
          </c:val>
          <c:smooth val="0"/>
          <c:extLst>
            <c:ext xmlns:c16="http://schemas.microsoft.com/office/drawing/2014/chart" uri="{C3380CC4-5D6E-409C-BE32-E72D297353CC}">
              <c16:uniqueId val="{00000000-F1DE-434F-9790-ED5C10204C59}"/>
            </c:ext>
          </c:extLst>
        </c:ser>
        <c:dLbls>
          <c:showLegendKey val="0"/>
          <c:showVal val="0"/>
          <c:showCatName val="0"/>
          <c:showSerName val="0"/>
          <c:showPercent val="0"/>
          <c:showBubbleSize val="0"/>
        </c:dLbls>
        <c:marker val="1"/>
        <c:smooth val="0"/>
        <c:axId val="1150863152"/>
        <c:axId val="1150866416"/>
      </c:lineChart>
      <c:dateAx>
        <c:axId val="115086315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0866416"/>
        <c:crosses val="autoZero"/>
        <c:auto val="1"/>
        <c:lblOffset val="100"/>
        <c:baseTimeUnit val="months"/>
      </c:dateAx>
      <c:valAx>
        <c:axId val="115086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USD/</a:t>
                </a:r>
                <a:r>
                  <a:rPr lang="en-US" baseline="0"/>
                  <a:t> RUB</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86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6-BE2D-4879-8302-5E8A64377383}"/>
                </c:ext>
              </c:extLst>
            </c:dLbl>
            <c:dLbl>
              <c:idx val="1"/>
              <c:delete val="1"/>
              <c:extLst>
                <c:ext xmlns:c15="http://schemas.microsoft.com/office/drawing/2012/chart" uri="{CE6537A1-D6FC-4f65-9D91-7224C49458BB}"/>
                <c:ext xmlns:c16="http://schemas.microsoft.com/office/drawing/2014/chart" uri="{C3380CC4-5D6E-409C-BE32-E72D297353CC}">
                  <c16:uniqueId val="{00000007-BE2D-4879-8302-5E8A64377383}"/>
                </c:ext>
              </c:extLst>
            </c:dLbl>
            <c:dLbl>
              <c:idx val="2"/>
              <c:delete val="1"/>
              <c:extLst>
                <c:ext xmlns:c15="http://schemas.microsoft.com/office/drawing/2012/chart" uri="{CE6537A1-D6FC-4f65-9D91-7224C49458BB}"/>
                <c:ext xmlns:c16="http://schemas.microsoft.com/office/drawing/2014/chart" uri="{C3380CC4-5D6E-409C-BE32-E72D297353CC}">
                  <c16:uniqueId val="{00000008-BE2D-4879-8302-5E8A64377383}"/>
                </c:ext>
              </c:extLst>
            </c:dLbl>
            <c:dLbl>
              <c:idx val="3"/>
              <c:delete val="1"/>
              <c:extLst>
                <c:ext xmlns:c15="http://schemas.microsoft.com/office/drawing/2012/chart" uri="{CE6537A1-D6FC-4f65-9D91-7224C49458BB}"/>
                <c:ext xmlns:c16="http://schemas.microsoft.com/office/drawing/2014/chart" uri="{C3380CC4-5D6E-409C-BE32-E72D297353CC}">
                  <c16:uniqueId val="{00000009-BE2D-4879-8302-5E8A64377383}"/>
                </c:ext>
              </c:extLst>
            </c:dLbl>
            <c:dLbl>
              <c:idx val="4"/>
              <c:delete val="1"/>
              <c:extLst>
                <c:ext xmlns:c15="http://schemas.microsoft.com/office/drawing/2012/chart" uri="{CE6537A1-D6FC-4f65-9D91-7224C49458BB}"/>
                <c:ext xmlns:c16="http://schemas.microsoft.com/office/drawing/2014/chart" uri="{C3380CC4-5D6E-409C-BE32-E72D297353CC}">
                  <c16:uniqueId val="{0000000A-BE2D-4879-8302-5E8A64377383}"/>
                </c:ext>
              </c:extLst>
            </c:dLbl>
            <c:dLbl>
              <c:idx val="5"/>
              <c:delete val="1"/>
              <c:extLst>
                <c:ext xmlns:c15="http://schemas.microsoft.com/office/drawing/2012/chart" uri="{CE6537A1-D6FC-4f65-9D91-7224C49458BB}"/>
                <c:ext xmlns:c16="http://schemas.microsoft.com/office/drawing/2014/chart" uri="{C3380CC4-5D6E-409C-BE32-E72D297353CC}">
                  <c16:uniqueId val="{0000000B-BE2D-4879-8302-5E8A64377383}"/>
                </c:ext>
              </c:extLst>
            </c:dLbl>
            <c:dLbl>
              <c:idx val="6"/>
              <c:delete val="1"/>
              <c:extLst>
                <c:ext xmlns:c15="http://schemas.microsoft.com/office/drawing/2012/chart" uri="{CE6537A1-D6FC-4f65-9D91-7224C49458BB}"/>
                <c:ext xmlns:c16="http://schemas.microsoft.com/office/drawing/2014/chart" uri="{C3380CC4-5D6E-409C-BE32-E72D297353CC}">
                  <c16:uniqueId val="{0000000C-BE2D-4879-8302-5E8A64377383}"/>
                </c:ext>
              </c:extLst>
            </c:dLbl>
            <c:dLbl>
              <c:idx val="7"/>
              <c:delete val="1"/>
              <c:extLst>
                <c:ext xmlns:c15="http://schemas.microsoft.com/office/drawing/2012/chart" uri="{CE6537A1-D6FC-4f65-9D91-7224C49458BB}"/>
                <c:ext xmlns:c16="http://schemas.microsoft.com/office/drawing/2014/chart" uri="{C3380CC4-5D6E-409C-BE32-E72D297353CC}">
                  <c16:uniqueId val="{0000000D-BE2D-4879-8302-5E8A64377383}"/>
                </c:ext>
              </c:extLst>
            </c:dLbl>
            <c:dLbl>
              <c:idx val="8"/>
              <c:delete val="1"/>
              <c:extLst>
                <c:ext xmlns:c15="http://schemas.microsoft.com/office/drawing/2012/chart" uri="{CE6537A1-D6FC-4f65-9D91-7224C49458BB}"/>
                <c:ext xmlns:c16="http://schemas.microsoft.com/office/drawing/2014/chart" uri="{C3380CC4-5D6E-409C-BE32-E72D297353CC}">
                  <c16:uniqueId val="{0000000E-BE2D-4879-8302-5E8A64377383}"/>
                </c:ext>
              </c:extLst>
            </c:dLbl>
            <c:dLbl>
              <c:idx val="9"/>
              <c:delete val="1"/>
              <c:extLst>
                <c:ext xmlns:c15="http://schemas.microsoft.com/office/drawing/2012/chart" uri="{CE6537A1-D6FC-4f65-9D91-7224C49458BB}"/>
                <c:ext xmlns:c16="http://schemas.microsoft.com/office/drawing/2014/chart" uri="{C3380CC4-5D6E-409C-BE32-E72D297353CC}">
                  <c16:uniqueId val="{0000000F-BE2D-4879-8302-5E8A64377383}"/>
                </c:ext>
              </c:extLst>
            </c:dLbl>
            <c:dLbl>
              <c:idx val="10"/>
              <c:delete val="1"/>
              <c:extLst>
                <c:ext xmlns:c15="http://schemas.microsoft.com/office/drawing/2012/chart" uri="{CE6537A1-D6FC-4f65-9D91-7224C49458BB}"/>
                <c:ext xmlns:c16="http://schemas.microsoft.com/office/drawing/2014/chart" uri="{C3380CC4-5D6E-409C-BE32-E72D297353CC}">
                  <c16:uniqueId val="{00000005-BE2D-4879-8302-5E8A643773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strCache>
            </c:strRef>
          </c:cat>
          <c:val>
            <c:numRef>
              <c:f>Лист1!$B$2:$B$13</c:f>
              <c:numCache>
                <c:formatCode>0.00</c:formatCode>
                <c:ptCount val="12"/>
                <c:pt idx="0">
                  <c:v>57423.1</c:v>
                </c:pt>
                <c:pt idx="1">
                  <c:v>77653</c:v>
                </c:pt>
                <c:pt idx="2">
                  <c:v>82999.7</c:v>
                </c:pt>
                <c:pt idx="3">
                  <c:v>80063.3</c:v>
                </c:pt>
                <c:pt idx="4">
                  <c:v>85191.8</c:v>
                </c:pt>
                <c:pt idx="5">
                  <c:v>94083.7</c:v>
                </c:pt>
                <c:pt idx="6">
                  <c:v>88800</c:v>
                </c:pt>
                <c:pt idx="7">
                  <c:v>104000</c:v>
                </c:pt>
                <c:pt idx="8">
                  <c:v>120500</c:v>
                </c:pt>
                <c:pt idx="9">
                  <c:v>134800</c:v>
                </c:pt>
                <c:pt idx="10">
                  <c:v>137113.33249999999</c:v>
                </c:pt>
                <c:pt idx="11">
                  <c:v>143709.04329999999</c:v>
                </c:pt>
              </c:numCache>
            </c:numRef>
          </c:val>
          <c:smooth val="0"/>
          <c:extLst>
            <c:ext xmlns:c16="http://schemas.microsoft.com/office/drawing/2014/chart" uri="{C3380CC4-5D6E-409C-BE32-E72D297353CC}">
              <c16:uniqueId val="{00000000-BE2D-4879-8302-5E8A64377383}"/>
            </c:ext>
          </c:extLst>
        </c:ser>
        <c:ser>
          <c:idx val="1"/>
          <c:order val="1"/>
          <c:tx>
            <c:strRef>
              <c:f>Лист1!$C$1</c:f>
              <c:strCache>
                <c:ptCount val="1"/>
                <c:pt idx="0">
                  <c:v>Yпр</c:v>
                </c:pt>
              </c:strCache>
            </c:strRef>
          </c:tx>
          <c:spPr>
            <a:ln w="28575" cap="rnd">
              <a:solidFill>
                <a:schemeClr val="accent2"/>
              </a:solidFill>
              <a:prstDash val="dashDot"/>
              <a:round/>
            </a:ln>
            <a:effectLst/>
          </c:spPr>
          <c:marker>
            <c:symbol val="circle"/>
            <c:size val="5"/>
            <c:spPr>
              <a:solidFill>
                <a:schemeClr val="accent2"/>
              </a:solidFill>
              <a:ln w="9525">
                <a:solidFill>
                  <a:schemeClr val="accent2"/>
                </a:solidFill>
                <a:prstDash val="dashDot"/>
              </a:ln>
              <a:effectLst/>
            </c:spPr>
          </c:marker>
          <c:dLbls>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2D-4879-8302-5E8A643773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strCache>
            </c:strRef>
          </c:cat>
          <c:val>
            <c:numRef>
              <c:f>Лист1!$C$2:$C$13</c:f>
              <c:numCache>
                <c:formatCode>0.00</c:formatCode>
                <c:ptCount val="12"/>
                <c:pt idx="0">
                  <c:v>57423.1</c:v>
                </c:pt>
                <c:pt idx="1">
                  <c:v>79074.9666</c:v>
                </c:pt>
                <c:pt idx="2">
                  <c:v>79349.019490000006</c:v>
                </c:pt>
                <c:pt idx="3">
                  <c:v>81873.933829999994</c:v>
                </c:pt>
                <c:pt idx="4">
                  <c:v>87123.910749999995</c:v>
                </c:pt>
                <c:pt idx="5">
                  <c:v>89314.841260000001</c:v>
                </c:pt>
                <c:pt idx="6">
                  <c:v>93438.608240000001</c:v>
                </c:pt>
                <c:pt idx="7">
                  <c:v>102578.9604</c:v>
                </c:pt>
                <c:pt idx="8">
                  <c:v>120952.2034</c:v>
                </c:pt>
                <c:pt idx="9">
                  <c:v>134385.05590000001</c:v>
                </c:pt>
                <c:pt idx="10">
                  <c:v>137113.33249999999</c:v>
                </c:pt>
                <c:pt idx="11">
                  <c:v>142304.02179999999</c:v>
                </c:pt>
              </c:numCache>
            </c:numRef>
          </c:val>
          <c:smooth val="0"/>
          <c:extLst>
            <c:ext xmlns:c16="http://schemas.microsoft.com/office/drawing/2014/chart" uri="{C3380CC4-5D6E-409C-BE32-E72D297353CC}">
              <c16:uniqueId val="{00000001-BE2D-4879-8302-5E8A64377383}"/>
            </c:ext>
          </c:extLst>
        </c:ser>
        <c:dLbls>
          <c:showLegendKey val="0"/>
          <c:showVal val="0"/>
          <c:showCatName val="0"/>
          <c:showSerName val="0"/>
          <c:showPercent val="0"/>
          <c:showBubbleSize val="0"/>
        </c:dLbls>
        <c:marker val="1"/>
        <c:smooth val="0"/>
        <c:axId val="1150870224"/>
        <c:axId val="1150866960"/>
      </c:lineChart>
      <c:catAx>
        <c:axId val="115087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0866960"/>
        <c:crosses val="autoZero"/>
        <c:auto val="1"/>
        <c:lblAlgn val="ctr"/>
        <c:lblOffset val="100"/>
        <c:noMultiLvlLbl val="0"/>
      </c:catAx>
      <c:valAx>
        <c:axId val="115086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Динамика</a:t>
                </a:r>
                <a:r>
                  <a:rPr lang="ru-RU" baseline="0">
                    <a:solidFill>
                      <a:sysClr val="windowText" lastClr="000000"/>
                    </a:solidFill>
                    <a:latin typeface="Times New Roman" panose="02020603050405020304" pitchFamily="18" charset="0"/>
                    <a:cs typeface="Times New Roman" panose="02020603050405020304" pitchFamily="18" charset="0"/>
                  </a:rPr>
                  <a:t> роста совокупных активов коммерческих банков РФ, млрд руб.</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002492144327664E-2"/>
              <c:y val="9.039807524059494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087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 (активы КБ)'!$F$2</c:f>
              <c:strCache>
                <c:ptCount val="1"/>
                <c:pt idx="0">
                  <c:v>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1"/>
            <c:marker>
              <c:symbol val="circle"/>
              <c:size val="5"/>
              <c:spPr>
                <a:solidFill>
                  <a:schemeClr val="accent1"/>
                </a:solidFill>
                <a:ln w="9525">
                  <a:solidFill>
                    <a:schemeClr val="accent1"/>
                  </a:solidFill>
                  <a:prstDash val="dashDot"/>
                </a:ln>
                <a:effectLst/>
              </c:spPr>
            </c:marker>
            <c:bubble3D val="0"/>
            <c:spPr>
              <a:ln w="28575" cap="rnd">
                <a:solidFill>
                  <a:schemeClr val="accent1"/>
                </a:solidFill>
                <a:prstDash val="dashDot"/>
                <a:round/>
              </a:ln>
              <a:effectLst/>
            </c:spPr>
            <c:extLst>
              <c:ext xmlns:c16="http://schemas.microsoft.com/office/drawing/2014/chart" uri="{C3380CC4-5D6E-409C-BE32-E72D297353CC}">
                <c16:uniqueId val="{00000001-B6EC-4B7E-835E-8245561F1B0A}"/>
              </c:ext>
            </c:extLst>
          </c:dPt>
          <c:dPt>
            <c:idx val="12"/>
            <c:marker>
              <c:symbol val="circle"/>
              <c:size val="5"/>
              <c:spPr>
                <a:solidFill>
                  <a:schemeClr val="accent1"/>
                </a:solidFill>
                <a:ln w="9525">
                  <a:solidFill>
                    <a:schemeClr val="accent1"/>
                  </a:solidFill>
                  <a:prstDash val="sysDash"/>
                </a:ln>
                <a:effectLst/>
              </c:spPr>
            </c:marker>
            <c:bubble3D val="0"/>
            <c:spPr>
              <a:ln w="28575" cap="rnd">
                <a:solidFill>
                  <a:schemeClr val="accent1"/>
                </a:solidFill>
                <a:prstDash val="sysDash"/>
                <a:round/>
              </a:ln>
              <a:effectLst/>
            </c:spPr>
            <c:extLst>
              <c:ext xmlns:c16="http://schemas.microsoft.com/office/drawing/2014/chart" uri="{C3380CC4-5D6E-409C-BE32-E72D297353CC}">
                <c16:uniqueId val="{00000003-B6EC-4B7E-835E-8245561F1B0A}"/>
              </c:ext>
            </c:extLst>
          </c:dPt>
          <c:dLbls>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EC-4B7E-835E-8245561F1B0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 (активы КБ)'!$A$3:$A$15</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strCache>
            </c:strRef>
          </c:cat>
          <c:val>
            <c:numRef>
              <c:f>'Y (активы КБ)'!$F$3:$F$15</c:f>
              <c:numCache>
                <c:formatCode>General</c:formatCode>
                <c:ptCount val="13"/>
                <c:pt idx="0">
                  <c:v>57423.1</c:v>
                </c:pt>
                <c:pt idx="1">
                  <c:v>77653</c:v>
                </c:pt>
                <c:pt idx="2">
                  <c:v>82999.7</c:v>
                </c:pt>
                <c:pt idx="3">
                  <c:v>80063.3</c:v>
                </c:pt>
                <c:pt idx="4">
                  <c:v>85191.8</c:v>
                </c:pt>
                <c:pt idx="5">
                  <c:v>94083.7</c:v>
                </c:pt>
                <c:pt idx="6">
                  <c:v>88800</c:v>
                </c:pt>
                <c:pt idx="7">
                  <c:v>104000</c:v>
                </c:pt>
                <c:pt idx="8">
                  <c:v>120500</c:v>
                </c:pt>
                <c:pt idx="9">
                  <c:v>134800</c:v>
                </c:pt>
                <c:pt idx="10">
                  <c:v>172544</c:v>
                </c:pt>
                <c:pt idx="11">
                  <c:v>172544</c:v>
                </c:pt>
                <c:pt idx="12">
                  <c:v>172544</c:v>
                </c:pt>
              </c:numCache>
            </c:numRef>
          </c:val>
          <c:smooth val="0"/>
          <c:extLst>
            <c:ext xmlns:c16="http://schemas.microsoft.com/office/drawing/2014/chart" uri="{C3380CC4-5D6E-409C-BE32-E72D297353CC}">
              <c16:uniqueId val="{00000004-B6EC-4B7E-835E-8245561F1B0A}"/>
            </c:ext>
          </c:extLst>
        </c:ser>
        <c:ser>
          <c:idx val="1"/>
          <c:order val="1"/>
          <c:tx>
            <c:strRef>
              <c:f>'Y (активы КБ)'!$G$2</c:f>
              <c:strCache>
                <c:ptCount val="1"/>
                <c:pt idx="0">
                  <c:v>Yпр</c:v>
                </c:pt>
              </c:strCache>
            </c:strRef>
          </c:tx>
          <c:spPr>
            <a:ln w="28575" cap="rnd">
              <a:solidFill>
                <a:schemeClr val="accent2"/>
              </a:solidFill>
              <a:prstDash val="sysDash"/>
              <a:round/>
            </a:ln>
            <a:effectLst/>
          </c:spPr>
          <c:marker>
            <c:symbol val="circle"/>
            <c:size val="5"/>
            <c:spPr>
              <a:solidFill>
                <a:schemeClr val="accent2"/>
              </a:solidFill>
              <a:ln w="9525">
                <a:solidFill>
                  <a:schemeClr val="accent2"/>
                </a:solidFill>
                <a:prstDash val="sysDash"/>
              </a:ln>
              <a:effectLst/>
            </c:spPr>
          </c:marker>
          <c:dPt>
            <c:idx val="10"/>
            <c:marker>
              <c:symbol val="circle"/>
              <c:size val="5"/>
              <c:spPr>
                <a:solidFill>
                  <a:schemeClr val="accent2"/>
                </a:solidFill>
                <a:ln w="9525">
                  <a:solidFill>
                    <a:schemeClr val="accent2"/>
                  </a:solidFill>
                  <a:prstDash val="solid"/>
                </a:ln>
                <a:effectLst/>
              </c:spPr>
            </c:marker>
            <c:bubble3D val="0"/>
            <c:spPr>
              <a:ln w="28575" cap="rnd">
                <a:solidFill>
                  <a:schemeClr val="accent2"/>
                </a:solidFill>
                <a:prstDash val="solid"/>
                <a:round/>
              </a:ln>
              <a:effectLst/>
            </c:spPr>
            <c:extLst>
              <c:ext xmlns:c16="http://schemas.microsoft.com/office/drawing/2014/chart" uri="{C3380CC4-5D6E-409C-BE32-E72D297353CC}">
                <c16:uniqueId val="{00000006-B6EC-4B7E-835E-8245561F1B0A}"/>
              </c:ext>
            </c:extLst>
          </c:dPt>
          <c:dLbls>
            <c:dLbl>
              <c:idx val="12"/>
              <c:layout>
                <c:manualLayout>
                  <c:x val="9.8485745622072464E-17"/>
                  <c:y val="-9.21296296296296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EC-4B7E-835E-8245561F1B0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ysDash"/>
                      <a:round/>
                    </a:ln>
                    <a:effectLst/>
                  </c:spPr>
                </c15:leaderLines>
              </c:ext>
            </c:extLst>
          </c:dLbls>
          <c:cat>
            <c:strRef>
              <c:f>'Y (активы КБ)'!$A$3:$A$15</c:f>
              <c:strCach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strCache>
            </c:strRef>
          </c:cat>
          <c:val>
            <c:numRef>
              <c:f>'Y (активы КБ)'!$G$3:$G$15</c:f>
              <c:numCache>
                <c:formatCode>General</c:formatCode>
                <c:ptCount val="13"/>
                <c:pt idx="0">
                  <c:v>57423.099999999984</c:v>
                </c:pt>
                <c:pt idx="1">
                  <c:v>79074.966604844492</c:v>
                </c:pt>
                <c:pt idx="2">
                  <c:v>79349.019487136145</c:v>
                </c:pt>
                <c:pt idx="3">
                  <c:v>81873.933832530282</c:v>
                </c:pt>
                <c:pt idx="4">
                  <c:v>87123.910751209041</c:v>
                </c:pt>
                <c:pt idx="5">
                  <c:v>89314.841259512265</c:v>
                </c:pt>
                <c:pt idx="6">
                  <c:v>93438.608238413086</c:v>
                </c:pt>
                <c:pt idx="7">
                  <c:v>102578.9604459742</c:v>
                </c:pt>
                <c:pt idx="8">
                  <c:v>120952.203444089</c:v>
                </c:pt>
                <c:pt idx="9">
                  <c:v>134385.05593629146</c:v>
                </c:pt>
                <c:pt idx="10">
                  <c:v>157360.87024999998</c:v>
                </c:pt>
                <c:pt idx="11">
                  <c:v>159750.89087999999</c:v>
                </c:pt>
                <c:pt idx="12">
                  <c:v>160778.37464000002</c:v>
                </c:pt>
              </c:numCache>
            </c:numRef>
          </c:val>
          <c:smooth val="0"/>
          <c:extLst>
            <c:ext xmlns:c16="http://schemas.microsoft.com/office/drawing/2014/chart" uri="{C3380CC4-5D6E-409C-BE32-E72D297353CC}">
              <c16:uniqueId val="{00000008-B6EC-4B7E-835E-8245561F1B0A}"/>
            </c:ext>
          </c:extLst>
        </c:ser>
        <c:dLbls>
          <c:showLegendKey val="0"/>
          <c:showVal val="0"/>
          <c:showCatName val="0"/>
          <c:showSerName val="0"/>
          <c:showPercent val="0"/>
          <c:showBubbleSize val="0"/>
        </c:dLbls>
        <c:marker val="1"/>
        <c:smooth val="0"/>
        <c:axId val="1150873488"/>
        <c:axId val="1150867504"/>
      </c:lineChart>
      <c:catAx>
        <c:axId val="115087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867504"/>
        <c:crosses val="autoZero"/>
        <c:auto val="1"/>
        <c:lblAlgn val="ctr"/>
        <c:lblOffset val="100"/>
        <c:noMultiLvlLbl val="0"/>
      </c:catAx>
      <c:valAx>
        <c:axId val="115086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Динамика роста совокупных</a:t>
                </a:r>
                <a:r>
                  <a:rPr lang="ru-RU" sz="1000" baseline="0"/>
                  <a:t> активов коммерческих банков РФ, млрд руб.</a:t>
                </a:r>
                <a:endParaRPr lang="ru-RU" sz="1000"/>
              </a:p>
            </c:rich>
          </c:tx>
          <c:layout>
            <c:manualLayout>
              <c:xMode val="edge"/>
              <c:yMode val="edge"/>
              <c:x val="9.9950024987506252E-3"/>
              <c:y val="4.002333041703119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087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D281A3-F41F-43EB-BD91-87FD64F03F01}" type="doc">
      <dgm:prSet loTypeId="urn:microsoft.com/office/officeart/2009/3/layout/HorizontalOrganizationChart" loCatId="hierarchy" qsTypeId="urn:microsoft.com/office/officeart/2005/8/quickstyle/simple3" qsCatId="simple" csTypeId="urn:microsoft.com/office/officeart/2005/8/colors/colorful5" csCatId="colorful" phldr="1"/>
      <dgm:spPr/>
      <dgm:t>
        <a:bodyPr/>
        <a:lstStyle/>
        <a:p>
          <a:endParaRPr lang="ru-RU"/>
        </a:p>
      </dgm:t>
    </dgm:pt>
    <dgm:pt modelId="{B0D9E530-E710-4287-9EAD-0370012131DD}">
      <dgm:prSet phldrT="[Текст]" custT="1"/>
      <dgm:spPr>
        <a:xfrm>
          <a:off x="303709" y="1672832"/>
          <a:ext cx="1120745" cy="625602"/>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nSpc>
              <a:spcPct val="100000"/>
            </a:lnSpc>
            <a:spcAft>
              <a:spcPts val="0"/>
            </a:spcAft>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Финансовый</a:t>
          </a:r>
        </a:p>
        <a:p>
          <a:pPr>
            <a:lnSpc>
              <a:spcPct val="100000"/>
            </a:lnSpc>
            <a:spcAft>
              <a:spcPts val="0"/>
            </a:spcAft>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рынок</a:t>
          </a:r>
        </a:p>
      </dgm:t>
    </dgm:pt>
    <dgm:pt modelId="{FFD0B302-04F7-4A60-BAE6-0CC78E6D8209}" type="parTrans" cxnId="{2FE11A3D-736D-40A2-B040-E6537B0458EE}">
      <dgm:prSet/>
      <dgm:spPr/>
      <dgm:t>
        <a:bodyPr/>
        <a:lstStyle/>
        <a:p>
          <a:endParaRPr lang="ru-RU" sz="1100"/>
        </a:p>
      </dgm:t>
    </dgm:pt>
    <dgm:pt modelId="{3F1E760A-346A-4327-86B5-85142D303027}" type="sibTrans" cxnId="{2FE11A3D-736D-40A2-B040-E6537B0458EE}">
      <dgm:prSet/>
      <dgm:spPr/>
      <dgm:t>
        <a:bodyPr/>
        <a:lstStyle/>
        <a:p>
          <a:endParaRPr lang="ru-RU" sz="1100"/>
        </a:p>
      </dgm:t>
    </dgm:pt>
    <dgm:pt modelId="{146E5B11-E058-44EA-BB39-AB4BA9803857}">
      <dgm:prSet phldrT="[Текст]" custT="1"/>
      <dgm:spPr>
        <a:xfrm>
          <a:off x="1676331" y="577502"/>
          <a:ext cx="1120745" cy="633877"/>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по типу базового актива</a:t>
          </a:r>
        </a:p>
      </dgm:t>
    </dgm:pt>
    <dgm:pt modelId="{2B1CE71B-04BE-40E9-94F9-03377313E59B}" type="parTrans" cxnId="{B20D639A-B890-42E1-9741-F8BA686AFDB9}">
      <dgm:prSet/>
      <dgm:spPr>
        <a:xfrm>
          <a:off x="1424455" y="894441"/>
          <a:ext cx="251876" cy="1091192"/>
        </a:xfrm>
        <a:noFill/>
        <a:ln w="12700" cap="flat" cmpd="sng" algn="ctr">
          <a:solidFill>
            <a:srgbClr val="70AD47">
              <a:hueOff val="0"/>
              <a:satOff val="0"/>
              <a:lumOff val="0"/>
              <a:alphaOff val="0"/>
            </a:srgbClr>
          </a:solidFill>
          <a:prstDash val="solid"/>
          <a:miter lim="800000"/>
        </a:ln>
        <a:effectLst/>
      </dgm:spPr>
      <dgm:t>
        <a:bodyPr/>
        <a:lstStyle/>
        <a:p>
          <a:endParaRPr lang="ru-RU" sz="1100"/>
        </a:p>
      </dgm:t>
    </dgm:pt>
    <dgm:pt modelId="{B5B261E0-E23B-4CED-BF2D-1FF792A39029}" type="sibTrans" cxnId="{B20D639A-B890-42E1-9741-F8BA686AFDB9}">
      <dgm:prSet/>
      <dgm:spPr/>
      <dgm:t>
        <a:bodyPr/>
        <a:lstStyle/>
        <a:p>
          <a:endParaRPr lang="ru-RU" sz="1100"/>
        </a:p>
      </dgm:t>
    </dgm:pt>
    <dgm:pt modelId="{FB838527-4068-457C-AEB5-74B44CC57040}">
      <dgm:prSet phldrT="[Текст]" custT="1"/>
      <dgm:spPr>
        <a:xfrm>
          <a:off x="3021226" y="241607"/>
          <a:ext cx="1120745" cy="34182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Рынок ценных бумаг</a:t>
          </a:r>
        </a:p>
      </dgm:t>
    </dgm:pt>
    <dgm:pt modelId="{D2CBA465-66D5-43DC-A9CF-FB7D9316FFA6}" type="parTrans" cxnId="{337D5244-111F-4482-AFCF-CF880F30E571}">
      <dgm:prSet/>
      <dgm:spPr>
        <a:xfrm>
          <a:off x="2797077" y="412521"/>
          <a:ext cx="224149" cy="481920"/>
        </a:xfrm>
        <a:noFill/>
        <a:ln w="12700" cap="flat" cmpd="sng" algn="ctr">
          <a:solidFill>
            <a:srgbClr val="4472C4">
              <a:hueOff val="0"/>
              <a:satOff val="0"/>
              <a:lumOff val="0"/>
              <a:alphaOff val="0"/>
            </a:srgbClr>
          </a:solidFill>
          <a:prstDash val="solid"/>
          <a:miter lim="800000"/>
        </a:ln>
        <a:effectLst/>
      </dgm:spPr>
      <dgm:t>
        <a:bodyPr/>
        <a:lstStyle/>
        <a:p>
          <a:endParaRPr lang="ru-RU" sz="1100"/>
        </a:p>
      </dgm:t>
    </dgm:pt>
    <dgm:pt modelId="{89C13EA7-C480-4245-8986-BAA945F6BFC5}" type="sibTrans" cxnId="{337D5244-111F-4482-AFCF-CF880F30E571}">
      <dgm:prSet/>
      <dgm:spPr/>
      <dgm:t>
        <a:bodyPr/>
        <a:lstStyle/>
        <a:p>
          <a:endParaRPr lang="ru-RU" sz="1100"/>
        </a:p>
      </dgm:t>
    </dgm:pt>
    <dgm:pt modelId="{73F6DBED-5B02-4FB7-8C91-77E2A0B1A75F}">
      <dgm:prSet phldrT="[Текст]" custT="1"/>
      <dgm:spPr>
        <a:xfrm>
          <a:off x="3021226" y="723528"/>
          <a:ext cx="1120745" cy="34182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Валютный рынок</a:t>
          </a:r>
        </a:p>
      </dgm:t>
    </dgm:pt>
    <dgm:pt modelId="{E20F5877-A836-48D7-A6AF-8D5413CF1841}" type="parTrans" cxnId="{1FC44AAD-0798-4548-9755-B4BB6F1911A4}">
      <dgm:prSet/>
      <dgm:spPr>
        <a:xfrm>
          <a:off x="2797077" y="848721"/>
          <a:ext cx="224149" cy="91440"/>
        </a:xfrm>
        <a:noFill/>
        <a:ln w="12700" cap="flat" cmpd="sng" algn="ctr">
          <a:solidFill>
            <a:srgbClr val="4472C4">
              <a:hueOff val="0"/>
              <a:satOff val="0"/>
              <a:lumOff val="0"/>
              <a:alphaOff val="0"/>
            </a:srgbClr>
          </a:solidFill>
          <a:prstDash val="solid"/>
          <a:miter lim="800000"/>
        </a:ln>
        <a:effectLst/>
      </dgm:spPr>
      <dgm:t>
        <a:bodyPr/>
        <a:lstStyle/>
        <a:p>
          <a:endParaRPr lang="ru-RU" sz="1100"/>
        </a:p>
      </dgm:t>
    </dgm:pt>
    <dgm:pt modelId="{71FE40D4-02B8-48F5-AC1F-2CAC031C2E05}" type="sibTrans" cxnId="{1FC44AAD-0798-4548-9755-B4BB6F1911A4}">
      <dgm:prSet/>
      <dgm:spPr/>
      <dgm:t>
        <a:bodyPr/>
        <a:lstStyle/>
        <a:p>
          <a:endParaRPr lang="ru-RU" sz="1100"/>
        </a:p>
      </dgm:t>
    </dgm:pt>
    <dgm:pt modelId="{7F96C40C-BDD0-49F8-BE80-E72BCE539A65}">
      <dgm:prSet phldrT="[Текст]" custT="1"/>
      <dgm:spPr>
        <a:xfrm>
          <a:off x="1676331" y="1351473"/>
          <a:ext cx="1066680" cy="679716"/>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по национальному признаку</a:t>
          </a:r>
        </a:p>
      </dgm:t>
    </dgm:pt>
    <dgm:pt modelId="{DCFCECBC-427C-4B69-B4BA-BDC1158E970F}" type="parTrans" cxnId="{1E9D58C7-7CA7-4C0E-814A-3A4A4ECA4C62}">
      <dgm:prSet/>
      <dgm:spPr>
        <a:xfrm>
          <a:off x="1424455" y="1691332"/>
          <a:ext cx="251876" cy="294301"/>
        </a:xfrm>
        <a:noFill/>
        <a:ln w="12700" cap="flat" cmpd="sng" algn="ctr">
          <a:solidFill>
            <a:srgbClr val="70AD47">
              <a:hueOff val="0"/>
              <a:satOff val="0"/>
              <a:lumOff val="0"/>
              <a:alphaOff val="0"/>
            </a:srgbClr>
          </a:solidFill>
          <a:prstDash val="solid"/>
          <a:miter lim="800000"/>
        </a:ln>
        <a:effectLst/>
      </dgm:spPr>
      <dgm:t>
        <a:bodyPr/>
        <a:lstStyle/>
        <a:p>
          <a:endParaRPr lang="ru-RU" sz="1100"/>
        </a:p>
      </dgm:t>
    </dgm:pt>
    <dgm:pt modelId="{F7543B51-40FB-4594-B430-E26C64041E20}" type="sibTrans" cxnId="{1E9D58C7-7CA7-4C0E-814A-3A4A4ECA4C62}">
      <dgm:prSet/>
      <dgm:spPr/>
      <dgm:t>
        <a:bodyPr/>
        <a:lstStyle/>
        <a:p>
          <a:endParaRPr lang="ru-RU" sz="1100"/>
        </a:p>
      </dgm:t>
    </dgm:pt>
    <dgm:pt modelId="{CD9BEADB-5EA0-4901-96F4-30DA1820864C}">
      <dgm:prSet custT="1"/>
      <dgm:spPr>
        <a:xfrm>
          <a:off x="1676331" y="2171283"/>
          <a:ext cx="1120745" cy="341827"/>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по типу инструментов</a:t>
          </a:r>
        </a:p>
      </dgm:t>
    </dgm:pt>
    <dgm:pt modelId="{0FC968C1-AE0C-4C6D-AC93-BA3B1CFBFBAE}" type="parTrans" cxnId="{CF0B4DA7-C980-4BAA-BBB5-B745947CD4E5}">
      <dgm:prSet/>
      <dgm:spPr>
        <a:xfrm>
          <a:off x="1424455" y="1985634"/>
          <a:ext cx="251876" cy="356563"/>
        </a:xfrm>
        <a:noFill/>
        <a:ln w="12700" cap="flat" cmpd="sng" algn="ctr">
          <a:solidFill>
            <a:srgbClr val="70AD47">
              <a:hueOff val="0"/>
              <a:satOff val="0"/>
              <a:lumOff val="0"/>
              <a:alphaOff val="0"/>
            </a:srgbClr>
          </a:solidFill>
          <a:prstDash val="solid"/>
          <a:miter lim="800000"/>
        </a:ln>
        <a:effectLst/>
      </dgm:spPr>
      <dgm:t>
        <a:bodyPr/>
        <a:lstStyle/>
        <a:p>
          <a:endParaRPr lang="ru-RU" sz="1100"/>
        </a:p>
      </dgm:t>
    </dgm:pt>
    <dgm:pt modelId="{ECA88857-40CC-4A54-B192-19B667194037}" type="sibTrans" cxnId="{CF0B4DA7-C980-4BAA-BBB5-B745947CD4E5}">
      <dgm:prSet/>
      <dgm:spPr/>
      <dgm:t>
        <a:bodyPr/>
        <a:lstStyle/>
        <a:p>
          <a:endParaRPr lang="ru-RU" sz="1100"/>
        </a:p>
      </dgm:t>
    </dgm:pt>
    <dgm:pt modelId="{6446DA3D-736D-4C72-83F1-495EA24D93A3}">
      <dgm:prSet custT="1"/>
      <dgm:spPr>
        <a:xfrm>
          <a:off x="1676331" y="3135125"/>
          <a:ext cx="1120745" cy="341827"/>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по типу обращения</a:t>
          </a:r>
        </a:p>
      </dgm:t>
    </dgm:pt>
    <dgm:pt modelId="{04521EB7-4725-4B4B-8433-66FC88DA0B15}" type="parTrans" cxnId="{D61C14FC-89CA-42C7-B07E-A5AB65EA564D}">
      <dgm:prSet/>
      <dgm:spPr>
        <a:xfrm>
          <a:off x="1424455" y="1985634"/>
          <a:ext cx="251876" cy="1320404"/>
        </a:xfrm>
        <a:noFill/>
        <a:ln w="12700" cap="flat" cmpd="sng" algn="ctr">
          <a:solidFill>
            <a:srgbClr val="70AD47">
              <a:hueOff val="0"/>
              <a:satOff val="0"/>
              <a:lumOff val="0"/>
              <a:alphaOff val="0"/>
            </a:srgbClr>
          </a:solidFill>
          <a:prstDash val="solid"/>
          <a:miter lim="800000"/>
        </a:ln>
        <a:effectLst/>
      </dgm:spPr>
      <dgm:t>
        <a:bodyPr/>
        <a:lstStyle/>
        <a:p>
          <a:endParaRPr lang="ru-RU" sz="1100"/>
        </a:p>
      </dgm:t>
    </dgm:pt>
    <dgm:pt modelId="{FB2E37CA-7C5A-47AC-B55A-8649300CCCF5}" type="sibTrans" cxnId="{D61C14FC-89CA-42C7-B07E-A5AB65EA564D}">
      <dgm:prSet/>
      <dgm:spPr/>
      <dgm:t>
        <a:bodyPr/>
        <a:lstStyle/>
        <a:p>
          <a:endParaRPr lang="ru-RU" sz="1100"/>
        </a:p>
      </dgm:t>
    </dgm:pt>
    <dgm:pt modelId="{B41036DF-7C3A-418B-9F5E-BB22F2EE1D93}">
      <dgm:prSet custT="1"/>
      <dgm:spPr>
        <a:xfrm>
          <a:off x="3021226" y="1205448"/>
          <a:ext cx="1120745" cy="34182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Товарный рынок</a:t>
          </a:r>
        </a:p>
      </dgm:t>
    </dgm:pt>
    <dgm:pt modelId="{AED9F219-6592-4854-840F-EE8B93FDBA98}" type="parTrans" cxnId="{CE2E2A8F-DDC9-4041-97DB-C7FD1A535EBC}">
      <dgm:prSet/>
      <dgm:spPr>
        <a:xfrm>
          <a:off x="2797077" y="894441"/>
          <a:ext cx="224149" cy="481920"/>
        </a:xfrm>
        <a:noFill/>
        <a:ln w="12700" cap="flat" cmpd="sng" algn="ctr">
          <a:solidFill>
            <a:srgbClr val="4472C4">
              <a:hueOff val="0"/>
              <a:satOff val="0"/>
              <a:lumOff val="0"/>
              <a:alphaOff val="0"/>
            </a:srgbClr>
          </a:solidFill>
          <a:prstDash val="solid"/>
          <a:miter lim="800000"/>
        </a:ln>
        <a:effectLst/>
      </dgm:spPr>
      <dgm:t>
        <a:bodyPr/>
        <a:lstStyle/>
        <a:p>
          <a:endParaRPr lang="ru-RU" sz="1100"/>
        </a:p>
      </dgm:t>
    </dgm:pt>
    <dgm:pt modelId="{7C61C44C-49EF-4900-A8E5-21A69C1C3BF6}" type="sibTrans" cxnId="{CE2E2A8F-DDC9-4041-97DB-C7FD1A535EBC}">
      <dgm:prSet/>
      <dgm:spPr/>
      <dgm:t>
        <a:bodyPr/>
        <a:lstStyle/>
        <a:p>
          <a:endParaRPr lang="ru-RU" sz="1100"/>
        </a:p>
      </dgm:t>
    </dgm:pt>
    <dgm:pt modelId="{31FE8F8A-E6F7-4892-9AE0-2C5A3CA5CDFA}">
      <dgm:prSet custT="1"/>
      <dgm:spPr>
        <a:xfrm>
          <a:off x="4366121" y="647"/>
          <a:ext cx="1129274" cy="34182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Фондовый рынок</a:t>
          </a:r>
        </a:p>
      </dgm:t>
    </dgm:pt>
    <dgm:pt modelId="{74D18E46-9649-4C6A-B4DB-1C332CA7CFB7}" type="parTrans" cxnId="{2D30603A-58EB-4761-A261-652C9FCA85ED}">
      <dgm:prSet/>
      <dgm:spPr>
        <a:xfrm>
          <a:off x="4141972" y="171560"/>
          <a:ext cx="224149" cy="240960"/>
        </a:xfrm>
        <a:noFill/>
        <a:ln w="12700" cap="flat" cmpd="sng" algn="ctr">
          <a:solidFill>
            <a:srgbClr val="ED7D31">
              <a:hueOff val="0"/>
              <a:satOff val="0"/>
              <a:lumOff val="0"/>
              <a:alphaOff val="0"/>
            </a:srgbClr>
          </a:solidFill>
          <a:prstDash val="solid"/>
          <a:miter lim="800000"/>
        </a:ln>
        <a:effectLst/>
      </dgm:spPr>
      <dgm:t>
        <a:bodyPr/>
        <a:lstStyle/>
        <a:p>
          <a:endParaRPr lang="ru-RU" sz="1100"/>
        </a:p>
      </dgm:t>
    </dgm:pt>
    <dgm:pt modelId="{8DBD8684-6A0B-4E72-9075-FBDAFBAB3C73}" type="sibTrans" cxnId="{2D30603A-58EB-4761-A261-652C9FCA85ED}">
      <dgm:prSet/>
      <dgm:spPr/>
      <dgm:t>
        <a:bodyPr/>
        <a:lstStyle/>
        <a:p>
          <a:endParaRPr lang="ru-RU" sz="1100"/>
        </a:p>
      </dgm:t>
    </dgm:pt>
    <dgm:pt modelId="{6F54CB57-60CE-4609-91C6-D108879E3D6E}">
      <dgm:prSet custT="1"/>
      <dgm:spPr>
        <a:xfrm>
          <a:off x="4366121" y="482567"/>
          <a:ext cx="1303191" cy="34182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Рынок взаимствований</a:t>
          </a:r>
        </a:p>
      </dgm:t>
    </dgm:pt>
    <dgm:pt modelId="{6C46D167-F3D2-4D3C-9041-08DF9AE8EB20}" type="parTrans" cxnId="{4D470811-2567-4C20-91AA-4C2023952A20}">
      <dgm:prSet/>
      <dgm:spPr>
        <a:xfrm>
          <a:off x="4141972" y="412521"/>
          <a:ext cx="224149" cy="240960"/>
        </a:xfrm>
        <a:noFill/>
        <a:ln w="12700" cap="flat" cmpd="sng" algn="ctr">
          <a:solidFill>
            <a:srgbClr val="ED7D31">
              <a:hueOff val="0"/>
              <a:satOff val="0"/>
              <a:lumOff val="0"/>
              <a:alphaOff val="0"/>
            </a:srgbClr>
          </a:solidFill>
          <a:prstDash val="solid"/>
          <a:miter lim="800000"/>
        </a:ln>
        <a:effectLst/>
      </dgm:spPr>
      <dgm:t>
        <a:bodyPr/>
        <a:lstStyle/>
        <a:p>
          <a:endParaRPr lang="ru-RU" sz="1100"/>
        </a:p>
      </dgm:t>
    </dgm:pt>
    <dgm:pt modelId="{165882C9-16E2-4963-98E3-F1005DFBE127}" type="sibTrans" cxnId="{4D470811-2567-4C20-91AA-4C2023952A20}">
      <dgm:prSet/>
      <dgm:spPr/>
      <dgm:t>
        <a:bodyPr/>
        <a:lstStyle/>
        <a:p>
          <a:endParaRPr lang="ru-RU" sz="1100"/>
        </a:p>
      </dgm:t>
    </dgm:pt>
    <dgm:pt modelId="{BD288F67-4785-4526-89FA-7D12BDB04EE7}">
      <dgm:prSet custT="1"/>
      <dgm:spPr>
        <a:xfrm>
          <a:off x="3021226" y="1930323"/>
          <a:ext cx="1120745" cy="34182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Спот рынок</a:t>
          </a:r>
        </a:p>
      </dgm:t>
    </dgm:pt>
    <dgm:pt modelId="{7A233460-38A8-4780-872B-C5BAF8379999}" type="parTrans" cxnId="{CE4C297A-B2E5-49F2-A771-38AE70C78CED}">
      <dgm:prSet/>
      <dgm:spPr>
        <a:xfrm>
          <a:off x="2797077" y="2101237"/>
          <a:ext cx="224149" cy="240960"/>
        </a:xfrm>
        <a:noFill/>
        <a:ln w="12700" cap="flat" cmpd="sng" algn="ctr">
          <a:solidFill>
            <a:srgbClr val="4472C4">
              <a:hueOff val="0"/>
              <a:satOff val="0"/>
              <a:lumOff val="0"/>
              <a:alphaOff val="0"/>
            </a:srgbClr>
          </a:solidFill>
          <a:prstDash val="solid"/>
          <a:miter lim="800000"/>
        </a:ln>
        <a:effectLst/>
      </dgm:spPr>
      <dgm:t>
        <a:bodyPr/>
        <a:lstStyle/>
        <a:p>
          <a:endParaRPr lang="ru-RU" sz="1100"/>
        </a:p>
      </dgm:t>
    </dgm:pt>
    <dgm:pt modelId="{946C21D2-6C08-4ABC-876F-F9BCDFD5709B}" type="sibTrans" cxnId="{CE4C297A-B2E5-49F2-A771-38AE70C78CED}">
      <dgm:prSet/>
      <dgm:spPr/>
      <dgm:t>
        <a:bodyPr/>
        <a:lstStyle/>
        <a:p>
          <a:endParaRPr lang="ru-RU" sz="1100"/>
        </a:p>
      </dgm:t>
    </dgm:pt>
    <dgm:pt modelId="{2DEAE406-A052-4B08-8AF8-4D265C5BAF74}">
      <dgm:prSet custT="1"/>
      <dgm:spPr>
        <a:xfrm>
          <a:off x="3021226" y="2412244"/>
          <a:ext cx="1120745" cy="34182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Рынок деривативов</a:t>
          </a:r>
        </a:p>
      </dgm:t>
    </dgm:pt>
    <dgm:pt modelId="{698571C8-1F9C-4AA6-80D6-EADF4229CBC5}" type="parTrans" cxnId="{8861E1F6-3F5E-4756-8159-137BFE85E936}">
      <dgm:prSet/>
      <dgm:spPr>
        <a:xfrm>
          <a:off x="2797077" y="2342197"/>
          <a:ext cx="224149" cy="240960"/>
        </a:xfrm>
        <a:noFill/>
        <a:ln w="12700" cap="flat" cmpd="sng" algn="ctr">
          <a:solidFill>
            <a:srgbClr val="4472C4">
              <a:hueOff val="0"/>
              <a:satOff val="0"/>
              <a:lumOff val="0"/>
              <a:alphaOff val="0"/>
            </a:srgbClr>
          </a:solidFill>
          <a:prstDash val="solid"/>
          <a:miter lim="800000"/>
        </a:ln>
        <a:effectLst/>
      </dgm:spPr>
      <dgm:t>
        <a:bodyPr/>
        <a:lstStyle/>
        <a:p>
          <a:endParaRPr lang="ru-RU" sz="1100"/>
        </a:p>
      </dgm:t>
    </dgm:pt>
    <dgm:pt modelId="{3F766F8B-B5CE-43E7-A8C6-C1641205A01C}" type="sibTrans" cxnId="{8861E1F6-3F5E-4756-8159-137BFE85E936}">
      <dgm:prSet/>
      <dgm:spPr/>
      <dgm:t>
        <a:bodyPr/>
        <a:lstStyle/>
        <a:p>
          <a:endParaRPr lang="ru-RU" sz="1100"/>
        </a:p>
      </dgm:t>
    </dgm:pt>
    <dgm:pt modelId="{AA55A688-9EFD-449E-A86C-53E4F836B84D}">
      <dgm:prSet custT="1"/>
      <dgm:spPr>
        <a:xfrm>
          <a:off x="3021226" y="2894164"/>
          <a:ext cx="1120745" cy="34182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Биржевой рынок</a:t>
          </a:r>
        </a:p>
      </dgm:t>
    </dgm:pt>
    <dgm:pt modelId="{C25CD37F-BFAF-440C-8C47-47FAC60AB442}" type="parTrans" cxnId="{31C9FBB5-B333-4CEC-BD4B-D98A43A1BB57}">
      <dgm:prSet/>
      <dgm:spPr>
        <a:xfrm>
          <a:off x="2797077" y="3065078"/>
          <a:ext cx="224149" cy="240960"/>
        </a:xfrm>
        <a:noFill/>
        <a:ln w="12700" cap="flat" cmpd="sng" algn="ctr">
          <a:solidFill>
            <a:srgbClr val="4472C4">
              <a:hueOff val="0"/>
              <a:satOff val="0"/>
              <a:lumOff val="0"/>
              <a:alphaOff val="0"/>
            </a:srgbClr>
          </a:solidFill>
          <a:prstDash val="solid"/>
          <a:miter lim="800000"/>
        </a:ln>
        <a:effectLst/>
      </dgm:spPr>
      <dgm:t>
        <a:bodyPr/>
        <a:lstStyle/>
        <a:p>
          <a:endParaRPr lang="ru-RU" sz="1100"/>
        </a:p>
      </dgm:t>
    </dgm:pt>
    <dgm:pt modelId="{9879B4C5-C4F2-4099-9522-3EB1CAD77290}" type="sibTrans" cxnId="{31C9FBB5-B333-4CEC-BD4B-D98A43A1BB57}">
      <dgm:prSet/>
      <dgm:spPr/>
      <dgm:t>
        <a:bodyPr/>
        <a:lstStyle/>
        <a:p>
          <a:endParaRPr lang="ru-RU" sz="1100"/>
        </a:p>
      </dgm:t>
    </dgm:pt>
    <dgm:pt modelId="{358F1676-2BC4-4267-91C0-C04A912AD89C}">
      <dgm:prSet custT="1"/>
      <dgm:spPr>
        <a:xfrm>
          <a:off x="3021226" y="3376085"/>
          <a:ext cx="1120745" cy="34182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Внебиржевой</a:t>
          </a:r>
        </a:p>
      </dgm:t>
    </dgm:pt>
    <dgm:pt modelId="{72185320-FA96-4112-9279-8D8B6D2D02A7}" type="parTrans" cxnId="{5C1B47E9-D29C-4830-A931-62432C112DC4}">
      <dgm:prSet/>
      <dgm:spPr>
        <a:xfrm>
          <a:off x="2797077" y="3306038"/>
          <a:ext cx="224149" cy="240960"/>
        </a:xfrm>
        <a:noFill/>
        <a:ln w="12700" cap="flat" cmpd="sng" algn="ctr">
          <a:solidFill>
            <a:srgbClr val="4472C4">
              <a:hueOff val="0"/>
              <a:satOff val="0"/>
              <a:lumOff val="0"/>
              <a:alphaOff val="0"/>
            </a:srgbClr>
          </a:solidFill>
          <a:prstDash val="solid"/>
          <a:miter lim="800000"/>
        </a:ln>
        <a:effectLst/>
      </dgm:spPr>
      <dgm:t>
        <a:bodyPr/>
        <a:lstStyle/>
        <a:p>
          <a:endParaRPr lang="ru-RU" sz="1100"/>
        </a:p>
      </dgm:t>
    </dgm:pt>
    <dgm:pt modelId="{E288739B-CCBF-4FFC-987C-232A924C224A}" type="sibTrans" cxnId="{5C1B47E9-D29C-4830-A931-62432C112DC4}">
      <dgm:prSet/>
      <dgm:spPr/>
      <dgm:t>
        <a:bodyPr/>
        <a:lstStyle/>
        <a:p>
          <a:endParaRPr lang="ru-RU" sz="1100"/>
        </a:p>
      </dgm:t>
    </dgm:pt>
    <dgm:pt modelId="{51445216-BA0B-45BD-98B9-08894916B5B3}">
      <dgm:prSet custT="1"/>
      <dgm:spPr>
        <a:xfrm>
          <a:off x="4366121" y="1689363"/>
          <a:ext cx="1120745" cy="34182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Арбитраж</a:t>
          </a:r>
        </a:p>
      </dgm:t>
    </dgm:pt>
    <dgm:pt modelId="{9EC893DE-BAA8-46B0-97D5-436335C42FC8}" type="parTrans" cxnId="{6AF8CE08-72D1-41A4-A774-183FB62BDE55}">
      <dgm:prSet/>
      <dgm:spPr>
        <a:xfrm>
          <a:off x="4141972" y="1860277"/>
          <a:ext cx="224149" cy="722880"/>
        </a:xfrm>
        <a:noFill/>
        <a:ln w="12700" cap="flat" cmpd="sng" algn="ctr">
          <a:solidFill>
            <a:srgbClr val="ED7D31">
              <a:hueOff val="0"/>
              <a:satOff val="0"/>
              <a:lumOff val="0"/>
              <a:alphaOff val="0"/>
            </a:srgbClr>
          </a:solidFill>
          <a:prstDash val="solid"/>
          <a:miter lim="800000"/>
        </a:ln>
        <a:effectLst/>
      </dgm:spPr>
      <dgm:t>
        <a:bodyPr/>
        <a:lstStyle/>
        <a:p>
          <a:endParaRPr lang="ru-RU"/>
        </a:p>
      </dgm:t>
    </dgm:pt>
    <dgm:pt modelId="{BCC3C996-FB63-4807-A3B8-E085AA2D91E3}" type="sibTrans" cxnId="{6AF8CE08-72D1-41A4-A774-183FB62BDE55}">
      <dgm:prSet/>
      <dgm:spPr/>
      <dgm:t>
        <a:bodyPr/>
        <a:lstStyle/>
        <a:p>
          <a:endParaRPr lang="ru-RU"/>
        </a:p>
      </dgm:t>
    </dgm:pt>
    <dgm:pt modelId="{9BA29223-FD52-4839-9DB0-AFE1A16DB211}">
      <dgm:prSet custT="1"/>
      <dgm:spPr>
        <a:xfrm>
          <a:off x="4366121" y="2171283"/>
          <a:ext cx="1120745" cy="34182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Форвард</a:t>
          </a:r>
        </a:p>
      </dgm:t>
    </dgm:pt>
    <dgm:pt modelId="{B91F7663-4303-4DFE-969B-6C1AABCB4263}" type="parTrans" cxnId="{2F857B93-5C66-4056-8F81-A7ACA0727B52}">
      <dgm:prSet/>
      <dgm:spPr>
        <a:xfrm>
          <a:off x="4141972" y="2342197"/>
          <a:ext cx="224149" cy="240960"/>
        </a:xfrm>
        <a:noFill/>
        <a:ln w="12700" cap="flat" cmpd="sng" algn="ctr">
          <a:solidFill>
            <a:srgbClr val="ED7D31">
              <a:hueOff val="0"/>
              <a:satOff val="0"/>
              <a:lumOff val="0"/>
              <a:alphaOff val="0"/>
            </a:srgbClr>
          </a:solidFill>
          <a:prstDash val="solid"/>
          <a:miter lim="800000"/>
        </a:ln>
        <a:effectLst/>
      </dgm:spPr>
      <dgm:t>
        <a:bodyPr/>
        <a:lstStyle/>
        <a:p>
          <a:endParaRPr lang="ru-RU"/>
        </a:p>
      </dgm:t>
    </dgm:pt>
    <dgm:pt modelId="{101991EF-D533-4DD9-B653-1A186BC16373}" type="sibTrans" cxnId="{2F857B93-5C66-4056-8F81-A7ACA0727B52}">
      <dgm:prSet/>
      <dgm:spPr/>
      <dgm:t>
        <a:bodyPr/>
        <a:lstStyle/>
        <a:p>
          <a:endParaRPr lang="ru-RU"/>
        </a:p>
      </dgm:t>
    </dgm:pt>
    <dgm:pt modelId="{1570AD21-BD5E-4D94-AD6A-9E311D7D209B}">
      <dgm:prSet custT="1"/>
      <dgm:spPr>
        <a:xfrm>
          <a:off x="4366121" y="2653204"/>
          <a:ext cx="1120745" cy="34182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Фьючерс</a:t>
          </a:r>
        </a:p>
      </dgm:t>
    </dgm:pt>
    <dgm:pt modelId="{4509FD8E-367D-411F-BEBF-10941A1FC7BD}" type="parTrans" cxnId="{8F526294-0B3E-4077-8FBC-009E70D2633E}">
      <dgm:prSet/>
      <dgm:spPr>
        <a:xfrm>
          <a:off x="4141972" y="2583157"/>
          <a:ext cx="224149" cy="240960"/>
        </a:xfrm>
        <a:noFill/>
        <a:ln w="12700" cap="flat" cmpd="sng" algn="ctr">
          <a:solidFill>
            <a:srgbClr val="ED7D31">
              <a:hueOff val="0"/>
              <a:satOff val="0"/>
              <a:lumOff val="0"/>
              <a:alphaOff val="0"/>
            </a:srgbClr>
          </a:solidFill>
          <a:prstDash val="solid"/>
          <a:miter lim="800000"/>
        </a:ln>
        <a:effectLst/>
      </dgm:spPr>
      <dgm:t>
        <a:bodyPr/>
        <a:lstStyle/>
        <a:p>
          <a:endParaRPr lang="ru-RU"/>
        </a:p>
      </dgm:t>
    </dgm:pt>
    <dgm:pt modelId="{E9C6762A-F4A5-4D2F-BD51-F86CC157D218}" type="sibTrans" cxnId="{8F526294-0B3E-4077-8FBC-009E70D2633E}">
      <dgm:prSet/>
      <dgm:spPr/>
      <dgm:t>
        <a:bodyPr/>
        <a:lstStyle/>
        <a:p>
          <a:endParaRPr lang="ru-RU"/>
        </a:p>
      </dgm:t>
    </dgm:pt>
    <dgm:pt modelId="{CFDA17F3-FF28-4AB1-97AC-455FB0C7ECAF}">
      <dgm:prSet custT="1"/>
      <dgm:spPr>
        <a:xfrm>
          <a:off x="4366121" y="3135125"/>
          <a:ext cx="1120745" cy="34182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anose="02020603050405020304" pitchFamily="18" charset="0"/>
              <a:ea typeface="+mn-ea"/>
              <a:cs typeface="Times New Roman" panose="02020603050405020304" pitchFamily="18" charset="0"/>
            </a:rPr>
            <a:t>Опцион</a:t>
          </a:r>
        </a:p>
      </dgm:t>
    </dgm:pt>
    <dgm:pt modelId="{B9F8312F-E548-4021-A987-E0F7C308C555}" type="parTrans" cxnId="{4BDE068A-1BAF-402F-9495-372908BEADCC}">
      <dgm:prSet/>
      <dgm:spPr>
        <a:xfrm>
          <a:off x="4141972" y="2583157"/>
          <a:ext cx="224149" cy="722880"/>
        </a:xfrm>
        <a:noFill/>
        <a:ln w="12700" cap="flat" cmpd="sng" algn="ctr">
          <a:solidFill>
            <a:srgbClr val="ED7D31">
              <a:hueOff val="0"/>
              <a:satOff val="0"/>
              <a:lumOff val="0"/>
              <a:alphaOff val="0"/>
            </a:srgbClr>
          </a:solidFill>
          <a:prstDash val="solid"/>
          <a:miter lim="800000"/>
        </a:ln>
        <a:effectLst/>
      </dgm:spPr>
      <dgm:t>
        <a:bodyPr/>
        <a:lstStyle/>
        <a:p>
          <a:endParaRPr lang="ru-RU"/>
        </a:p>
      </dgm:t>
    </dgm:pt>
    <dgm:pt modelId="{BAD490C5-028C-4166-AF1A-01F3815DFD5E}" type="sibTrans" cxnId="{4BDE068A-1BAF-402F-9495-372908BEADCC}">
      <dgm:prSet/>
      <dgm:spPr/>
      <dgm:t>
        <a:bodyPr/>
        <a:lstStyle/>
        <a:p>
          <a:endParaRPr lang="ru-RU"/>
        </a:p>
      </dgm:t>
    </dgm:pt>
    <dgm:pt modelId="{30C0B45B-8511-41F0-B16A-556C2E0F8AA7}">
      <dgm:prSet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Денежный рынок</a:t>
          </a:r>
        </a:p>
      </dgm:t>
    </dgm:pt>
    <dgm:pt modelId="{7A58F6F3-ADAF-444A-B557-0AAE3AFDD106}" type="parTrans" cxnId="{053E1255-974C-4997-BCA4-41AA90D6937F}">
      <dgm:prSet/>
      <dgm:spPr/>
      <dgm:t>
        <a:bodyPr/>
        <a:lstStyle/>
        <a:p>
          <a:endParaRPr lang="ru-RU"/>
        </a:p>
      </dgm:t>
    </dgm:pt>
    <dgm:pt modelId="{7E9465F8-6EF4-404E-88DA-C8A35D5765D3}" type="sibTrans" cxnId="{053E1255-974C-4997-BCA4-41AA90D6937F}">
      <dgm:prSet/>
      <dgm:spPr/>
      <dgm:t>
        <a:bodyPr/>
        <a:lstStyle/>
        <a:p>
          <a:endParaRPr lang="ru-RU"/>
        </a:p>
      </dgm:t>
    </dgm:pt>
    <dgm:pt modelId="{9D9822E0-CB8E-44EC-B9D7-A6E6010F27A1}" type="pres">
      <dgm:prSet presAssocID="{1AD281A3-F41F-43EB-BD91-87FD64F03F01}" presName="hierChild1" presStyleCnt="0">
        <dgm:presLayoutVars>
          <dgm:orgChart val="1"/>
          <dgm:chPref val="1"/>
          <dgm:dir/>
          <dgm:animOne val="branch"/>
          <dgm:animLvl val="lvl"/>
          <dgm:resizeHandles/>
        </dgm:presLayoutVars>
      </dgm:prSet>
      <dgm:spPr/>
    </dgm:pt>
    <dgm:pt modelId="{84B0AD3B-5A65-4C6D-A90B-5D04363C7C9C}" type="pres">
      <dgm:prSet presAssocID="{B0D9E530-E710-4287-9EAD-0370012131DD}" presName="hierRoot1" presStyleCnt="0">
        <dgm:presLayoutVars>
          <dgm:hierBranch val="init"/>
        </dgm:presLayoutVars>
      </dgm:prSet>
      <dgm:spPr/>
    </dgm:pt>
    <dgm:pt modelId="{87C55C70-E612-4D09-A08E-5AD2D16A6642}" type="pres">
      <dgm:prSet presAssocID="{B0D9E530-E710-4287-9EAD-0370012131DD}" presName="rootComposite1" presStyleCnt="0"/>
      <dgm:spPr/>
    </dgm:pt>
    <dgm:pt modelId="{068E62C3-7F4E-4246-BFFD-2A3D15D064C1}" type="pres">
      <dgm:prSet presAssocID="{B0D9E530-E710-4287-9EAD-0370012131DD}" presName="rootText1" presStyleLbl="node0" presStyleIdx="0" presStyleCnt="1" custScaleY="183017" custLinFactNeighborX="-2474" custLinFactNeighborY="-12168">
        <dgm:presLayoutVars>
          <dgm:chPref val="3"/>
        </dgm:presLayoutVars>
      </dgm:prSet>
      <dgm:spPr>
        <a:prstGeom prst="rect">
          <a:avLst/>
        </a:prstGeom>
      </dgm:spPr>
    </dgm:pt>
    <dgm:pt modelId="{3D688D1A-D0EF-45A4-B662-9D7337422711}" type="pres">
      <dgm:prSet presAssocID="{B0D9E530-E710-4287-9EAD-0370012131DD}" presName="rootConnector1" presStyleLbl="node1" presStyleIdx="0" presStyleCnt="0"/>
      <dgm:spPr/>
    </dgm:pt>
    <dgm:pt modelId="{1F3108FE-85DA-401A-9ABA-24D2B91FEAD8}" type="pres">
      <dgm:prSet presAssocID="{B0D9E530-E710-4287-9EAD-0370012131DD}" presName="hierChild2" presStyleCnt="0"/>
      <dgm:spPr/>
    </dgm:pt>
    <dgm:pt modelId="{6AA9AF4D-541B-4FE8-9BE4-D94900FAD04A}" type="pres">
      <dgm:prSet presAssocID="{2B1CE71B-04BE-40E9-94F9-03377313E59B}" presName="Name64" presStyleLbl="parChTrans1D2" presStyleIdx="0" presStyleCnt="4"/>
      <dgm:spPr>
        <a:custGeom>
          <a:avLst/>
          <a:gdLst/>
          <a:ahLst/>
          <a:cxnLst/>
          <a:rect l="0" t="0" r="0" b="0"/>
          <a:pathLst>
            <a:path>
              <a:moveTo>
                <a:pt x="0" y="1090415"/>
              </a:moveTo>
              <a:lnTo>
                <a:pt x="139702" y="1090415"/>
              </a:lnTo>
              <a:lnTo>
                <a:pt x="139702" y="0"/>
              </a:lnTo>
              <a:lnTo>
                <a:pt x="251697" y="0"/>
              </a:lnTo>
            </a:path>
          </a:pathLst>
        </a:custGeom>
      </dgm:spPr>
    </dgm:pt>
    <dgm:pt modelId="{FF8564F4-25E0-4BD6-A2AD-693E5808419A}" type="pres">
      <dgm:prSet presAssocID="{146E5B11-E058-44EA-BB39-AB4BA9803857}" presName="hierRoot2" presStyleCnt="0">
        <dgm:presLayoutVars>
          <dgm:hierBranch val="init"/>
        </dgm:presLayoutVars>
      </dgm:prSet>
      <dgm:spPr/>
    </dgm:pt>
    <dgm:pt modelId="{0C8E865C-3CEF-4386-A133-016227A6D34E}" type="pres">
      <dgm:prSet presAssocID="{146E5B11-E058-44EA-BB39-AB4BA9803857}" presName="rootComposite" presStyleCnt="0"/>
      <dgm:spPr/>
    </dgm:pt>
    <dgm:pt modelId="{7F97313E-6B6B-4394-BC29-5F41E89C5CE1}" type="pres">
      <dgm:prSet presAssocID="{146E5B11-E058-44EA-BB39-AB4BA9803857}" presName="rootText" presStyleLbl="node2" presStyleIdx="0" presStyleCnt="4" custScaleY="185438">
        <dgm:presLayoutVars>
          <dgm:chPref val="3"/>
        </dgm:presLayoutVars>
      </dgm:prSet>
      <dgm:spPr>
        <a:prstGeom prst="rect">
          <a:avLst/>
        </a:prstGeom>
      </dgm:spPr>
    </dgm:pt>
    <dgm:pt modelId="{BAE8BB63-B3D8-4200-95A1-3A4F99D68A6A}" type="pres">
      <dgm:prSet presAssocID="{146E5B11-E058-44EA-BB39-AB4BA9803857}" presName="rootConnector" presStyleLbl="node2" presStyleIdx="0" presStyleCnt="4"/>
      <dgm:spPr/>
    </dgm:pt>
    <dgm:pt modelId="{09B30516-BD35-4316-A40A-A7A8FA30FDAA}" type="pres">
      <dgm:prSet presAssocID="{146E5B11-E058-44EA-BB39-AB4BA9803857}" presName="hierChild4" presStyleCnt="0"/>
      <dgm:spPr/>
    </dgm:pt>
    <dgm:pt modelId="{4D39AC77-9E18-4FEB-BF06-081278E27278}" type="pres">
      <dgm:prSet presAssocID="{7A58F6F3-ADAF-444A-B557-0AAE3AFDD106}" presName="Name64" presStyleLbl="parChTrans1D3" presStyleIdx="0" presStyleCnt="8"/>
      <dgm:spPr/>
    </dgm:pt>
    <dgm:pt modelId="{DFEE745A-53B1-4461-83DD-B5B50BF0D1C2}" type="pres">
      <dgm:prSet presAssocID="{30C0B45B-8511-41F0-B16A-556C2E0F8AA7}" presName="hierRoot2" presStyleCnt="0">
        <dgm:presLayoutVars>
          <dgm:hierBranch val="init"/>
        </dgm:presLayoutVars>
      </dgm:prSet>
      <dgm:spPr/>
    </dgm:pt>
    <dgm:pt modelId="{2554C734-776F-45BF-8269-F8CB266D5952}" type="pres">
      <dgm:prSet presAssocID="{30C0B45B-8511-41F0-B16A-556C2E0F8AA7}" presName="rootComposite" presStyleCnt="0"/>
      <dgm:spPr/>
    </dgm:pt>
    <dgm:pt modelId="{EE1DA3DA-4DEC-40B9-8F49-9CDC3123B0F1}" type="pres">
      <dgm:prSet presAssocID="{30C0B45B-8511-41F0-B16A-556C2E0F8AA7}" presName="rootText" presStyleLbl="node3" presStyleIdx="0" presStyleCnt="8">
        <dgm:presLayoutVars>
          <dgm:chPref val="3"/>
        </dgm:presLayoutVars>
      </dgm:prSet>
      <dgm:spPr/>
    </dgm:pt>
    <dgm:pt modelId="{B7C8DEC3-A232-4953-ABFB-D68CF204EB56}" type="pres">
      <dgm:prSet presAssocID="{30C0B45B-8511-41F0-B16A-556C2E0F8AA7}" presName="rootConnector" presStyleLbl="node3" presStyleIdx="0" presStyleCnt="8"/>
      <dgm:spPr/>
    </dgm:pt>
    <dgm:pt modelId="{52CFC31C-C99E-4E14-B184-45FAAF9ECBA3}" type="pres">
      <dgm:prSet presAssocID="{30C0B45B-8511-41F0-B16A-556C2E0F8AA7}" presName="hierChild4" presStyleCnt="0"/>
      <dgm:spPr/>
    </dgm:pt>
    <dgm:pt modelId="{19851516-CD7B-47D3-BF58-EABC5872662F}" type="pres">
      <dgm:prSet presAssocID="{30C0B45B-8511-41F0-B16A-556C2E0F8AA7}" presName="hierChild5" presStyleCnt="0"/>
      <dgm:spPr/>
    </dgm:pt>
    <dgm:pt modelId="{45D0D62D-AAB7-4A59-9E1C-DB3FFE398FAD}" type="pres">
      <dgm:prSet presAssocID="{D2CBA465-66D5-43DC-A9CF-FB7D9316FFA6}" presName="Name64" presStyleLbl="parChTrans1D3" presStyleIdx="1" presStyleCnt="8"/>
      <dgm:spPr>
        <a:custGeom>
          <a:avLst/>
          <a:gdLst/>
          <a:ahLst/>
          <a:cxnLst/>
          <a:rect l="0" t="0" r="0" b="0"/>
          <a:pathLst>
            <a:path>
              <a:moveTo>
                <a:pt x="0" y="481577"/>
              </a:moveTo>
              <a:lnTo>
                <a:pt x="111994" y="481577"/>
              </a:lnTo>
              <a:lnTo>
                <a:pt x="111994" y="0"/>
              </a:lnTo>
              <a:lnTo>
                <a:pt x="223989" y="0"/>
              </a:lnTo>
            </a:path>
          </a:pathLst>
        </a:custGeom>
      </dgm:spPr>
    </dgm:pt>
    <dgm:pt modelId="{9A543FA5-A542-4D9A-97CF-39C45972AA3F}" type="pres">
      <dgm:prSet presAssocID="{FB838527-4068-457C-AEB5-74B44CC57040}" presName="hierRoot2" presStyleCnt="0">
        <dgm:presLayoutVars>
          <dgm:hierBranch val="init"/>
        </dgm:presLayoutVars>
      </dgm:prSet>
      <dgm:spPr/>
    </dgm:pt>
    <dgm:pt modelId="{B4BBB7D3-4AA6-4655-8D59-B9B16EC48AF1}" type="pres">
      <dgm:prSet presAssocID="{FB838527-4068-457C-AEB5-74B44CC57040}" presName="rootComposite" presStyleCnt="0"/>
      <dgm:spPr/>
    </dgm:pt>
    <dgm:pt modelId="{BF1A4CCD-B715-40BD-80DA-7D684334EDAA}" type="pres">
      <dgm:prSet presAssocID="{FB838527-4068-457C-AEB5-74B44CC57040}" presName="rootText" presStyleLbl="node3" presStyleIdx="1" presStyleCnt="8">
        <dgm:presLayoutVars>
          <dgm:chPref val="3"/>
        </dgm:presLayoutVars>
      </dgm:prSet>
      <dgm:spPr>
        <a:prstGeom prst="rect">
          <a:avLst/>
        </a:prstGeom>
      </dgm:spPr>
    </dgm:pt>
    <dgm:pt modelId="{6260ED6A-BFD7-4DE3-BBFF-91277168B0B2}" type="pres">
      <dgm:prSet presAssocID="{FB838527-4068-457C-AEB5-74B44CC57040}" presName="rootConnector" presStyleLbl="node3" presStyleIdx="1" presStyleCnt="8"/>
      <dgm:spPr/>
    </dgm:pt>
    <dgm:pt modelId="{55DDF934-2188-41E9-A225-BF2DADDBB896}" type="pres">
      <dgm:prSet presAssocID="{FB838527-4068-457C-AEB5-74B44CC57040}" presName="hierChild4" presStyleCnt="0"/>
      <dgm:spPr/>
    </dgm:pt>
    <dgm:pt modelId="{32470320-E302-49D7-84C8-297B8BF0705E}" type="pres">
      <dgm:prSet presAssocID="{74D18E46-9649-4C6A-B4DB-1C332CA7CFB7}" presName="Name64" presStyleLbl="parChTrans1D4" presStyleIdx="0" presStyleCnt="6"/>
      <dgm:spPr>
        <a:custGeom>
          <a:avLst/>
          <a:gdLst/>
          <a:ahLst/>
          <a:cxnLst/>
          <a:rect l="0" t="0" r="0" b="0"/>
          <a:pathLst>
            <a:path>
              <a:moveTo>
                <a:pt x="0" y="240788"/>
              </a:moveTo>
              <a:lnTo>
                <a:pt x="111994" y="240788"/>
              </a:lnTo>
              <a:lnTo>
                <a:pt x="111994" y="0"/>
              </a:lnTo>
              <a:lnTo>
                <a:pt x="223989" y="0"/>
              </a:lnTo>
            </a:path>
          </a:pathLst>
        </a:custGeom>
      </dgm:spPr>
    </dgm:pt>
    <dgm:pt modelId="{055CEC64-F639-4191-88CC-D539FF301D27}" type="pres">
      <dgm:prSet presAssocID="{31FE8F8A-E6F7-4892-9AE0-2C5A3CA5CDFA}" presName="hierRoot2" presStyleCnt="0">
        <dgm:presLayoutVars>
          <dgm:hierBranch val="init"/>
        </dgm:presLayoutVars>
      </dgm:prSet>
      <dgm:spPr/>
    </dgm:pt>
    <dgm:pt modelId="{735F30FE-2F3D-4585-AD3F-F0BBC334B69F}" type="pres">
      <dgm:prSet presAssocID="{31FE8F8A-E6F7-4892-9AE0-2C5A3CA5CDFA}" presName="rootComposite" presStyleCnt="0"/>
      <dgm:spPr/>
    </dgm:pt>
    <dgm:pt modelId="{11C758CE-75CB-4DE2-8B9A-32A19A3C931D}" type="pres">
      <dgm:prSet presAssocID="{31FE8F8A-E6F7-4892-9AE0-2C5A3CA5CDFA}" presName="rootText" presStyleLbl="node4" presStyleIdx="0" presStyleCnt="6" custScaleX="100761">
        <dgm:presLayoutVars>
          <dgm:chPref val="3"/>
        </dgm:presLayoutVars>
      </dgm:prSet>
      <dgm:spPr>
        <a:prstGeom prst="rect">
          <a:avLst/>
        </a:prstGeom>
      </dgm:spPr>
    </dgm:pt>
    <dgm:pt modelId="{6F73D180-A57F-49B6-B594-696D24F402A4}" type="pres">
      <dgm:prSet presAssocID="{31FE8F8A-E6F7-4892-9AE0-2C5A3CA5CDFA}" presName="rootConnector" presStyleLbl="node4" presStyleIdx="0" presStyleCnt="6"/>
      <dgm:spPr/>
    </dgm:pt>
    <dgm:pt modelId="{340E8BA2-8750-494F-9302-F3755A094F46}" type="pres">
      <dgm:prSet presAssocID="{31FE8F8A-E6F7-4892-9AE0-2C5A3CA5CDFA}" presName="hierChild4" presStyleCnt="0"/>
      <dgm:spPr/>
    </dgm:pt>
    <dgm:pt modelId="{C75CD554-67DC-4BCC-95E8-91864BF6908D}" type="pres">
      <dgm:prSet presAssocID="{31FE8F8A-E6F7-4892-9AE0-2C5A3CA5CDFA}" presName="hierChild5" presStyleCnt="0"/>
      <dgm:spPr/>
    </dgm:pt>
    <dgm:pt modelId="{3965BDF3-7C8E-4F95-A8BA-3B7300EBCC33}" type="pres">
      <dgm:prSet presAssocID="{6C46D167-F3D2-4D3C-9041-08DF9AE8EB20}" presName="Name64" presStyleLbl="parChTrans1D4" presStyleIdx="1" presStyleCnt="6"/>
      <dgm:spPr>
        <a:custGeom>
          <a:avLst/>
          <a:gdLst/>
          <a:ahLst/>
          <a:cxnLst/>
          <a:rect l="0" t="0" r="0" b="0"/>
          <a:pathLst>
            <a:path>
              <a:moveTo>
                <a:pt x="0" y="0"/>
              </a:moveTo>
              <a:lnTo>
                <a:pt x="111994" y="0"/>
              </a:lnTo>
              <a:lnTo>
                <a:pt x="111994" y="240788"/>
              </a:lnTo>
              <a:lnTo>
                <a:pt x="223989" y="240788"/>
              </a:lnTo>
            </a:path>
          </a:pathLst>
        </a:custGeom>
      </dgm:spPr>
    </dgm:pt>
    <dgm:pt modelId="{14619F27-1C43-40C0-A9FC-6A629EE312B7}" type="pres">
      <dgm:prSet presAssocID="{6F54CB57-60CE-4609-91C6-D108879E3D6E}" presName="hierRoot2" presStyleCnt="0">
        <dgm:presLayoutVars>
          <dgm:hierBranch val="init"/>
        </dgm:presLayoutVars>
      </dgm:prSet>
      <dgm:spPr/>
    </dgm:pt>
    <dgm:pt modelId="{091F68D5-7100-41E4-8F7D-BFBD511F9D0A}" type="pres">
      <dgm:prSet presAssocID="{6F54CB57-60CE-4609-91C6-D108879E3D6E}" presName="rootComposite" presStyleCnt="0"/>
      <dgm:spPr/>
    </dgm:pt>
    <dgm:pt modelId="{3F03612A-958D-45EE-B687-D832DF9E903B}" type="pres">
      <dgm:prSet presAssocID="{6F54CB57-60CE-4609-91C6-D108879E3D6E}" presName="rootText" presStyleLbl="node4" presStyleIdx="1" presStyleCnt="6" custScaleX="116279">
        <dgm:presLayoutVars>
          <dgm:chPref val="3"/>
        </dgm:presLayoutVars>
      </dgm:prSet>
      <dgm:spPr>
        <a:prstGeom prst="rect">
          <a:avLst/>
        </a:prstGeom>
      </dgm:spPr>
    </dgm:pt>
    <dgm:pt modelId="{81CADF09-C514-43A0-88E9-2EE2D170936C}" type="pres">
      <dgm:prSet presAssocID="{6F54CB57-60CE-4609-91C6-D108879E3D6E}" presName="rootConnector" presStyleLbl="node4" presStyleIdx="1" presStyleCnt="6"/>
      <dgm:spPr/>
    </dgm:pt>
    <dgm:pt modelId="{1F039181-2EF6-4509-90F2-E7F2C8BF262E}" type="pres">
      <dgm:prSet presAssocID="{6F54CB57-60CE-4609-91C6-D108879E3D6E}" presName="hierChild4" presStyleCnt="0"/>
      <dgm:spPr/>
    </dgm:pt>
    <dgm:pt modelId="{CD002C0F-A8A2-4D6E-ABA3-8150C7E57EB1}" type="pres">
      <dgm:prSet presAssocID="{6F54CB57-60CE-4609-91C6-D108879E3D6E}" presName="hierChild5" presStyleCnt="0"/>
      <dgm:spPr/>
    </dgm:pt>
    <dgm:pt modelId="{CF8C753F-26DB-48A9-8001-85B25FAB0299}" type="pres">
      <dgm:prSet presAssocID="{FB838527-4068-457C-AEB5-74B44CC57040}" presName="hierChild5" presStyleCnt="0"/>
      <dgm:spPr/>
    </dgm:pt>
    <dgm:pt modelId="{9E9735DD-01A5-493E-ADD4-DD0A7913853C}" type="pres">
      <dgm:prSet presAssocID="{E20F5877-A836-48D7-A6AF-8D5413CF1841}" presName="Name64" presStyleLbl="parChTrans1D3" presStyleIdx="2" presStyleCnt="8"/>
      <dgm:spPr>
        <a:custGeom>
          <a:avLst/>
          <a:gdLst/>
          <a:ahLst/>
          <a:cxnLst/>
          <a:rect l="0" t="0" r="0" b="0"/>
          <a:pathLst>
            <a:path>
              <a:moveTo>
                <a:pt x="0" y="45720"/>
              </a:moveTo>
              <a:lnTo>
                <a:pt x="223989" y="45720"/>
              </a:lnTo>
            </a:path>
          </a:pathLst>
        </a:custGeom>
      </dgm:spPr>
    </dgm:pt>
    <dgm:pt modelId="{2079DD5F-1194-43ED-8080-DE08511AB2D9}" type="pres">
      <dgm:prSet presAssocID="{73F6DBED-5B02-4FB7-8C91-77E2A0B1A75F}" presName="hierRoot2" presStyleCnt="0">
        <dgm:presLayoutVars>
          <dgm:hierBranch val="init"/>
        </dgm:presLayoutVars>
      </dgm:prSet>
      <dgm:spPr/>
    </dgm:pt>
    <dgm:pt modelId="{B5782748-ED91-4807-8411-CD8B777EA862}" type="pres">
      <dgm:prSet presAssocID="{73F6DBED-5B02-4FB7-8C91-77E2A0B1A75F}" presName="rootComposite" presStyleCnt="0"/>
      <dgm:spPr/>
    </dgm:pt>
    <dgm:pt modelId="{6FA81BA1-F850-4A89-9090-D2CFADFB3C8E}" type="pres">
      <dgm:prSet presAssocID="{73F6DBED-5B02-4FB7-8C91-77E2A0B1A75F}" presName="rootText" presStyleLbl="node3" presStyleIdx="2" presStyleCnt="8" custLinFactNeighborX="-755" custLinFactNeighborY="-19815">
        <dgm:presLayoutVars>
          <dgm:chPref val="3"/>
        </dgm:presLayoutVars>
      </dgm:prSet>
      <dgm:spPr>
        <a:prstGeom prst="rect">
          <a:avLst/>
        </a:prstGeom>
      </dgm:spPr>
    </dgm:pt>
    <dgm:pt modelId="{1E6D14B2-DFE0-4CE0-BB3F-0CF9C96DBF51}" type="pres">
      <dgm:prSet presAssocID="{73F6DBED-5B02-4FB7-8C91-77E2A0B1A75F}" presName="rootConnector" presStyleLbl="node3" presStyleIdx="2" presStyleCnt="8"/>
      <dgm:spPr/>
    </dgm:pt>
    <dgm:pt modelId="{30AFC069-C663-46DD-BC54-642F94248D5E}" type="pres">
      <dgm:prSet presAssocID="{73F6DBED-5B02-4FB7-8C91-77E2A0B1A75F}" presName="hierChild4" presStyleCnt="0"/>
      <dgm:spPr/>
    </dgm:pt>
    <dgm:pt modelId="{5AB73A26-0C6F-4971-AAC5-34FB4ECEADFE}" type="pres">
      <dgm:prSet presAssocID="{73F6DBED-5B02-4FB7-8C91-77E2A0B1A75F}" presName="hierChild5" presStyleCnt="0"/>
      <dgm:spPr/>
    </dgm:pt>
    <dgm:pt modelId="{68ABD6C7-19BD-49A2-A128-00247AD7AFED}" type="pres">
      <dgm:prSet presAssocID="{AED9F219-6592-4854-840F-EE8B93FDBA98}" presName="Name64" presStyleLbl="parChTrans1D3" presStyleIdx="3" presStyleCnt="8"/>
      <dgm:spPr>
        <a:custGeom>
          <a:avLst/>
          <a:gdLst/>
          <a:ahLst/>
          <a:cxnLst/>
          <a:rect l="0" t="0" r="0" b="0"/>
          <a:pathLst>
            <a:path>
              <a:moveTo>
                <a:pt x="0" y="0"/>
              </a:moveTo>
              <a:lnTo>
                <a:pt x="111994" y="0"/>
              </a:lnTo>
              <a:lnTo>
                <a:pt x="111994" y="481577"/>
              </a:lnTo>
              <a:lnTo>
                <a:pt x="223989" y="481577"/>
              </a:lnTo>
            </a:path>
          </a:pathLst>
        </a:custGeom>
      </dgm:spPr>
    </dgm:pt>
    <dgm:pt modelId="{A983A68B-FDA1-41DF-B1F3-CA2B75ED5EBB}" type="pres">
      <dgm:prSet presAssocID="{B41036DF-7C3A-418B-9F5E-BB22F2EE1D93}" presName="hierRoot2" presStyleCnt="0">
        <dgm:presLayoutVars>
          <dgm:hierBranch val="init"/>
        </dgm:presLayoutVars>
      </dgm:prSet>
      <dgm:spPr/>
    </dgm:pt>
    <dgm:pt modelId="{C73F9927-AFC0-45A1-893D-077B58FE7757}" type="pres">
      <dgm:prSet presAssocID="{B41036DF-7C3A-418B-9F5E-BB22F2EE1D93}" presName="rootComposite" presStyleCnt="0"/>
      <dgm:spPr/>
    </dgm:pt>
    <dgm:pt modelId="{4D292C5A-2196-48C4-B7CE-885159F1D70E}" type="pres">
      <dgm:prSet presAssocID="{B41036DF-7C3A-418B-9F5E-BB22F2EE1D93}" presName="rootText" presStyleLbl="node3" presStyleIdx="3" presStyleCnt="8" custLinFactNeighborY="-39630">
        <dgm:presLayoutVars>
          <dgm:chPref val="3"/>
        </dgm:presLayoutVars>
      </dgm:prSet>
      <dgm:spPr>
        <a:prstGeom prst="rect">
          <a:avLst/>
        </a:prstGeom>
      </dgm:spPr>
    </dgm:pt>
    <dgm:pt modelId="{D5B310B7-4F34-4B32-840E-96C0E356DF2B}" type="pres">
      <dgm:prSet presAssocID="{B41036DF-7C3A-418B-9F5E-BB22F2EE1D93}" presName="rootConnector" presStyleLbl="node3" presStyleIdx="3" presStyleCnt="8"/>
      <dgm:spPr/>
    </dgm:pt>
    <dgm:pt modelId="{2606C614-D744-416F-9B42-273CAF37A780}" type="pres">
      <dgm:prSet presAssocID="{B41036DF-7C3A-418B-9F5E-BB22F2EE1D93}" presName="hierChild4" presStyleCnt="0"/>
      <dgm:spPr/>
    </dgm:pt>
    <dgm:pt modelId="{44274F06-5253-4194-BD16-E625C87D8DF6}" type="pres">
      <dgm:prSet presAssocID="{B41036DF-7C3A-418B-9F5E-BB22F2EE1D93}" presName="hierChild5" presStyleCnt="0"/>
      <dgm:spPr/>
    </dgm:pt>
    <dgm:pt modelId="{66063E75-AFF5-49F8-8EE3-33FD91FCB08E}" type="pres">
      <dgm:prSet presAssocID="{146E5B11-E058-44EA-BB39-AB4BA9803857}" presName="hierChild5" presStyleCnt="0"/>
      <dgm:spPr/>
    </dgm:pt>
    <dgm:pt modelId="{24DBFD38-BFF5-490C-975B-BC0DFFEB2E22}" type="pres">
      <dgm:prSet presAssocID="{DCFCECBC-427C-4B69-B4BA-BDC1158E970F}" presName="Name64" presStyleLbl="parChTrans1D2" presStyleIdx="1" presStyleCnt="4"/>
      <dgm:spPr>
        <a:custGeom>
          <a:avLst/>
          <a:gdLst/>
          <a:ahLst/>
          <a:cxnLst/>
          <a:rect l="0" t="0" r="0" b="0"/>
          <a:pathLst>
            <a:path>
              <a:moveTo>
                <a:pt x="0" y="294092"/>
              </a:moveTo>
              <a:lnTo>
                <a:pt x="139702" y="294092"/>
              </a:lnTo>
              <a:lnTo>
                <a:pt x="139702" y="0"/>
              </a:lnTo>
              <a:lnTo>
                <a:pt x="251697" y="0"/>
              </a:lnTo>
            </a:path>
          </a:pathLst>
        </a:custGeom>
      </dgm:spPr>
    </dgm:pt>
    <dgm:pt modelId="{973D4FE3-96F5-4826-AFC6-F598020018AF}" type="pres">
      <dgm:prSet presAssocID="{7F96C40C-BDD0-49F8-BE80-E72BCE539A65}" presName="hierRoot2" presStyleCnt="0">
        <dgm:presLayoutVars>
          <dgm:hierBranch val="init"/>
        </dgm:presLayoutVars>
      </dgm:prSet>
      <dgm:spPr/>
    </dgm:pt>
    <dgm:pt modelId="{6F9873BE-A2A1-49D5-B454-49BD2DA291B7}" type="pres">
      <dgm:prSet presAssocID="{7F96C40C-BDD0-49F8-BE80-E72BCE539A65}" presName="rootComposite" presStyleCnt="0"/>
      <dgm:spPr/>
    </dgm:pt>
    <dgm:pt modelId="{438D1B55-D344-4B8F-B95E-6A5C82CB971C}" type="pres">
      <dgm:prSet presAssocID="{7F96C40C-BDD0-49F8-BE80-E72BCE539A65}" presName="rootText" presStyleLbl="node2" presStyleIdx="1" presStyleCnt="4" custScaleX="95176" custScaleY="198848">
        <dgm:presLayoutVars>
          <dgm:chPref val="3"/>
        </dgm:presLayoutVars>
      </dgm:prSet>
      <dgm:spPr>
        <a:prstGeom prst="rect">
          <a:avLst/>
        </a:prstGeom>
      </dgm:spPr>
    </dgm:pt>
    <dgm:pt modelId="{6B859C6C-CE5F-49DB-8450-5B25A06DB5BC}" type="pres">
      <dgm:prSet presAssocID="{7F96C40C-BDD0-49F8-BE80-E72BCE539A65}" presName="rootConnector" presStyleLbl="node2" presStyleIdx="1" presStyleCnt="4"/>
      <dgm:spPr/>
    </dgm:pt>
    <dgm:pt modelId="{497AD8E7-DB3C-4705-A5B3-0ACB1F209EBE}" type="pres">
      <dgm:prSet presAssocID="{7F96C40C-BDD0-49F8-BE80-E72BCE539A65}" presName="hierChild4" presStyleCnt="0"/>
      <dgm:spPr/>
    </dgm:pt>
    <dgm:pt modelId="{947FB5B4-9AD5-4ED3-B9B9-8D66569FE415}" type="pres">
      <dgm:prSet presAssocID="{7F96C40C-BDD0-49F8-BE80-E72BCE539A65}" presName="hierChild5" presStyleCnt="0"/>
      <dgm:spPr/>
    </dgm:pt>
    <dgm:pt modelId="{4E199FE0-AD7E-4DE2-BF45-B3590A49DACF}" type="pres">
      <dgm:prSet presAssocID="{0FC968C1-AE0C-4C6D-AC93-BA3B1CFBFBAE}" presName="Name64" presStyleLbl="parChTrans1D2" presStyleIdx="2" presStyleCnt="4"/>
      <dgm:spPr>
        <a:custGeom>
          <a:avLst/>
          <a:gdLst/>
          <a:ahLst/>
          <a:cxnLst/>
          <a:rect l="0" t="0" r="0" b="0"/>
          <a:pathLst>
            <a:path>
              <a:moveTo>
                <a:pt x="0" y="0"/>
              </a:moveTo>
              <a:lnTo>
                <a:pt x="139702" y="0"/>
              </a:lnTo>
              <a:lnTo>
                <a:pt x="139702" y="356309"/>
              </a:lnTo>
              <a:lnTo>
                <a:pt x="251697" y="356309"/>
              </a:lnTo>
            </a:path>
          </a:pathLst>
        </a:custGeom>
      </dgm:spPr>
    </dgm:pt>
    <dgm:pt modelId="{5E67F534-EBC7-4B80-8973-2FCA45BF5E9E}" type="pres">
      <dgm:prSet presAssocID="{CD9BEADB-5EA0-4901-96F4-30DA1820864C}" presName="hierRoot2" presStyleCnt="0">
        <dgm:presLayoutVars>
          <dgm:hierBranch val="init"/>
        </dgm:presLayoutVars>
      </dgm:prSet>
      <dgm:spPr/>
    </dgm:pt>
    <dgm:pt modelId="{52A7ACB7-6347-482E-97B5-CEEC3C93E3F8}" type="pres">
      <dgm:prSet presAssocID="{CD9BEADB-5EA0-4901-96F4-30DA1820864C}" presName="rootComposite" presStyleCnt="0"/>
      <dgm:spPr/>
    </dgm:pt>
    <dgm:pt modelId="{2236336B-9C86-48E6-8D99-60317F147B57}" type="pres">
      <dgm:prSet presAssocID="{CD9BEADB-5EA0-4901-96F4-30DA1820864C}" presName="rootText" presStyleLbl="node2" presStyleIdx="2" presStyleCnt="4">
        <dgm:presLayoutVars>
          <dgm:chPref val="3"/>
        </dgm:presLayoutVars>
      </dgm:prSet>
      <dgm:spPr>
        <a:prstGeom prst="rect">
          <a:avLst/>
        </a:prstGeom>
      </dgm:spPr>
    </dgm:pt>
    <dgm:pt modelId="{F830CE36-35E4-4EE7-8A7D-297C23F97E17}" type="pres">
      <dgm:prSet presAssocID="{CD9BEADB-5EA0-4901-96F4-30DA1820864C}" presName="rootConnector" presStyleLbl="node2" presStyleIdx="2" presStyleCnt="4"/>
      <dgm:spPr/>
    </dgm:pt>
    <dgm:pt modelId="{C9C69F33-92E2-4489-B56B-CCDA34A7BCA4}" type="pres">
      <dgm:prSet presAssocID="{CD9BEADB-5EA0-4901-96F4-30DA1820864C}" presName="hierChild4" presStyleCnt="0"/>
      <dgm:spPr/>
    </dgm:pt>
    <dgm:pt modelId="{160DE6B4-E14F-48CB-BC7D-2AFAD6784D83}" type="pres">
      <dgm:prSet presAssocID="{7A233460-38A8-4780-872B-C5BAF8379999}" presName="Name64" presStyleLbl="parChTrans1D3" presStyleIdx="4" presStyleCnt="8"/>
      <dgm:spPr>
        <a:custGeom>
          <a:avLst/>
          <a:gdLst/>
          <a:ahLst/>
          <a:cxnLst/>
          <a:rect l="0" t="0" r="0" b="0"/>
          <a:pathLst>
            <a:path>
              <a:moveTo>
                <a:pt x="0" y="240788"/>
              </a:moveTo>
              <a:lnTo>
                <a:pt x="111994" y="240788"/>
              </a:lnTo>
              <a:lnTo>
                <a:pt x="111994" y="0"/>
              </a:lnTo>
              <a:lnTo>
                <a:pt x="223989" y="0"/>
              </a:lnTo>
            </a:path>
          </a:pathLst>
        </a:custGeom>
      </dgm:spPr>
    </dgm:pt>
    <dgm:pt modelId="{D950C982-1F47-4261-95A7-6C96D7283497}" type="pres">
      <dgm:prSet presAssocID="{BD288F67-4785-4526-89FA-7D12BDB04EE7}" presName="hierRoot2" presStyleCnt="0">
        <dgm:presLayoutVars>
          <dgm:hierBranch val="init"/>
        </dgm:presLayoutVars>
      </dgm:prSet>
      <dgm:spPr/>
    </dgm:pt>
    <dgm:pt modelId="{0E39C7CE-50BE-4ACC-9A27-391B6D92CCC5}" type="pres">
      <dgm:prSet presAssocID="{BD288F67-4785-4526-89FA-7D12BDB04EE7}" presName="rootComposite" presStyleCnt="0"/>
      <dgm:spPr/>
    </dgm:pt>
    <dgm:pt modelId="{74D49A00-0922-4067-B9B3-AD97F11B70E4}" type="pres">
      <dgm:prSet presAssocID="{BD288F67-4785-4526-89FA-7D12BDB04EE7}" presName="rootText" presStyleLbl="node3" presStyleIdx="4" presStyleCnt="8">
        <dgm:presLayoutVars>
          <dgm:chPref val="3"/>
        </dgm:presLayoutVars>
      </dgm:prSet>
      <dgm:spPr>
        <a:prstGeom prst="rect">
          <a:avLst/>
        </a:prstGeom>
      </dgm:spPr>
    </dgm:pt>
    <dgm:pt modelId="{45D79A3E-EDBE-4B82-9BFA-97A012A07E2C}" type="pres">
      <dgm:prSet presAssocID="{BD288F67-4785-4526-89FA-7D12BDB04EE7}" presName="rootConnector" presStyleLbl="node3" presStyleIdx="4" presStyleCnt="8"/>
      <dgm:spPr/>
    </dgm:pt>
    <dgm:pt modelId="{55C32B46-B418-469D-987E-8B0538DAF45F}" type="pres">
      <dgm:prSet presAssocID="{BD288F67-4785-4526-89FA-7D12BDB04EE7}" presName="hierChild4" presStyleCnt="0"/>
      <dgm:spPr/>
    </dgm:pt>
    <dgm:pt modelId="{0519ACBA-8623-49A8-9768-D88B823433C5}" type="pres">
      <dgm:prSet presAssocID="{BD288F67-4785-4526-89FA-7D12BDB04EE7}" presName="hierChild5" presStyleCnt="0"/>
      <dgm:spPr/>
    </dgm:pt>
    <dgm:pt modelId="{7A0A3520-39DE-4C2D-8340-A87734D8AF3E}" type="pres">
      <dgm:prSet presAssocID="{698571C8-1F9C-4AA6-80D6-EADF4229CBC5}" presName="Name64" presStyleLbl="parChTrans1D3" presStyleIdx="5" presStyleCnt="8"/>
      <dgm:spPr>
        <a:custGeom>
          <a:avLst/>
          <a:gdLst/>
          <a:ahLst/>
          <a:cxnLst/>
          <a:rect l="0" t="0" r="0" b="0"/>
          <a:pathLst>
            <a:path>
              <a:moveTo>
                <a:pt x="0" y="0"/>
              </a:moveTo>
              <a:lnTo>
                <a:pt x="111994" y="0"/>
              </a:lnTo>
              <a:lnTo>
                <a:pt x="111994" y="240788"/>
              </a:lnTo>
              <a:lnTo>
                <a:pt x="223989" y="240788"/>
              </a:lnTo>
            </a:path>
          </a:pathLst>
        </a:custGeom>
      </dgm:spPr>
    </dgm:pt>
    <dgm:pt modelId="{A824FE31-C7B9-4352-887A-77C694A34C5A}" type="pres">
      <dgm:prSet presAssocID="{2DEAE406-A052-4B08-8AF8-4D265C5BAF74}" presName="hierRoot2" presStyleCnt="0">
        <dgm:presLayoutVars>
          <dgm:hierBranch val="init"/>
        </dgm:presLayoutVars>
      </dgm:prSet>
      <dgm:spPr/>
    </dgm:pt>
    <dgm:pt modelId="{106B02BD-54E1-4220-B860-87E9984CA1CE}" type="pres">
      <dgm:prSet presAssocID="{2DEAE406-A052-4B08-8AF8-4D265C5BAF74}" presName="rootComposite" presStyleCnt="0"/>
      <dgm:spPr/>
    </dgm:pt>
    <dgm:pt modelId="{D78C925B-3F4B-4997-B226-FF6D94155A35}" type="pres">
      <dgm:prSet presAssocID="{2DEAE406-A052-4B08-8AF8-4D265C5BAF74}" presName="rootText" presStyleLbl="node3" presStyleIdx="5" presStyleCnt="8">
        <dgm:presLayoutVars>
          <dgm:chPref val="3"/>
        </dgm:presLayoutVars>
      </dgm:prSet>
      <dgm:spPr>
        <a:prstGeom prst="rect">
          <a:avLst/>
        </a:prstGeom>
      </dgm:spPr>
    </dgm:pt>
    <dgm:pt modelId="{9F81A862-58FC-4EED-AD6B-1BC54752A536}" type="pres">
      <dgm:prSet presAssocID="{2DEAE406-A052-4B08-8AF8-4D265C5BAF74}" presName="rootConnector" presStyleLbl="node3" presStyleIdx="5" presStyleCnt="8"/>
      <dgm:spPr/>
    </dgm:pt>
    <dgm:pt modelId="{0C721C41-4486-44D6-9292-349C75D72087}" type="pres">
      <dgm:prSet presAssocID="{2DEAE406-A052-4B08-8AF8-4D265C5BAF74}" presName="hierChild4" presStyleCnt="0"/>
      <dgm:spPr/>
    </dgm:pt>
    <dgm:pt modelId="{DC91F3A7-1AC3-4245-A9FA-E8551669D414}" type="pres">
      <dgm:prSet presAssocID="{9EC893DE-BAA8-46B0-97D5-436335C42FC8}" presName="Name64" presStyleLbl="parChTrans1D4" presStyleIdx="2" presStyleCnt="6"/>
      <dgm:spPr>
        <a:custGeom>
          <a:avLst/>
          <a:gdLst/>
          <a:ahLst/>
          <a:cxnLst/>
          <a:rect l="0" t="0" r="0" b="0"/>
          <a:pathLst>
            <a:path>
              <a:moveTo>
                <a:pt x="0" y="722880"/>
              </a:moveTo>
              <a:lnTo>
                <a:pt x="112074" y="722880"/>
              </a:lnTo>
              <a:lnTo>
                <a:pt x="112074" y="0"/>
              </a:lnTo>
              <a:lnTo>
                <a:pt x="224149" y="0"/>
              </a:lnTo>
            </a:path>
          </a:pathLst>
        </a:custGeom>
      </dgm:spPr>
    </dgm:pt>
    <dgm:pt modelId="{96C50850-1321-4231-AAF3-A3823EE03BFD}" type="pres">
      <dgm:prSet presAssocID="{51445216-BA0B-45BD-98B9-08894916B5B3}" presName="hierRoot2" presStyleCnt="0">
        <dgm:presLayoutVars>
          <dgm:hierBranch val="init"/>
        </dgm:presLayoutVars>
      </dgm:prSet>
      <dgm:spPr/>
    </dgm:pt>
    <dgm:pt modelId="{C68D0038-5A5C-498F-B89B-1FF79D0F86D2}" type="pres">
      <dgm:prSet presAssocID="{51445216-BA0B-45BD-98B9-08894916B5B3}" presName="rootComposite" presStyleCnt="0"/>
      <dgm:spPr/>
    </dgm:pt>
    <dgm:pt modelId="{048691F2-2DF8-4F6B-BF9B-96A3DE1158DE}" type="pres">
      <dgm:prSet presAssocID="{51445216-BA0B-45BD-98B9-08894916B5B3}" presName="rootText" presStyleLbl="node4" presStyleIdx="2" presStyleCnt="6">
        <dgm:presLayoutVars>
          <dgm:chPref val="3"/>
        </dgm:presLayoutVars>
      </dgm:prSet>
      <dgm:spPr>
        <a:prstGeom prst="rect">
          <a:avLst/>
        </a:prstGeom>
      </dgm:spPr>
    </dgm:pt>
    <dgm:pt modelId="{577A1CB0-383E-4295-9372-C35BFFB50A07}" type="pres">
      <dgm:prSet presAssocID="{51445216-BA0B-45BD-98B9-08894916B5B3}" presName="rootConnector" presStyleLbl="node4" presStyleIdx="2" presStyleCnt="6"/>
      <dgm:spPr/>
    </dgm:pt>
    <dgm:pt modelId="{B1806EEC-ED77-4FCC-B1B0-4235EEC8285B}" type="pres">
      <dgm:prSet presAssocID="{51445216-BA0B-45BD-98B9-08894916B5B3}" presName="hierChild4" presStyleCnt="0"/>
      <dgm:spPr/>
    </dgm:pt>
    <dgm:pt modelId="{F980DA48-790C-462D-A084-506D96B119DF}" type="pres">
      <dgm:prSet presAssocID="{51445216-BA0B-45BD-98B9-08894916B5B3}" presName="hierChild5" presStyleCnt="0"/>
      <dgm:spPr/>
    </dgm:pt>
    <dgm:pt modelId="{F2E5E469-6B41-4E4C-8FDC-6514CE66F653}" type="pres">
      <dgm:prSet presAssocID="{B91F7663-4303-4DFE-969B-6C1AABCB4263}" presName="Name64" presStyleLbl="parChTrans1D4" presStyleIdx="3" presStyleCnt="6"/>
      <dgm:spPr>
        <a:custGeom>
          <a:avLst/>
          <a:gdLst/>
          <a:ahLst/>
          <a:cxnLst/>
          <a:rect l="0" t="0" r="0" b="0"/>
          <a:pathLst>
            <a:path>
              <a:moveTo>
                <a:pt x="0" y="240960"/>
              </a:moveTo>
              <a:lnTo>
                <a:pt x="112074" y="240960"/>
              </a:lnTo>
              <a:lnTo>
                <a:pt x="112074" y="0"/>
              </a:lnTo>
              <a:lnTo>
                <a:pt x="224149" y="0"/>
              </a:lnTo>
            </a:path>
          </a:pathLst>
        </a:custGeom>
      </dgm:spPr>
    </dgm:pt>
    <dgm:pt modelId="{71DD4E06-C9F0-4ABF-87EA-F83FFDA32E4E}" type="pres">
      <dgm:prSet presAssocID="{9BA29223-FD52-4839-9DB0-AFE1A16DB211}" presName="hierRoot2" presStyleCnt="0">
        <dgm:presLayoutVars>
          <dgm:hierBranch val="init"/>
        </dgm:presLayoutVars>
      </dgm:prSet>
      <dgm:spPr/>
    </dgm:pt>
    <dgm:pt modelId="{42B700A0-4BDE-44AA-8828-266C68F775CD}" type="pres">
      <dgm:prSet presAssocID="{9BA29223-FD52-4839-9DB0-AFE1A16DB211}" presName="rootComposite" presStyleCnt="0"/>
      <dgm:spPr/>
    </dgm:pt>
    <dgm:pt modelId="{BA5FE324-D6D1-4D79-9CC2-1118F4A4F9E6}" type="pres">
      <dgm:prSet presAssocID="{9BA29223-FD52-4839-9DB0-AFE1A16DB211}" presName="rootText" presStyleLbl="node4" presStyleIdx="3" presStyleCnt="6">
        <dgm:presLayoutVars>
          <dgm:chPref val="3"/>
        </dgm:presLayoutVars>
      </dgm:prSet>
      <dgm:spPr>
        <a:prstGeom prst="rect">
          <a:avLst/>
        </a:prstGeom>
      </dgm:spPr>
    </dgm:pt>
    <dgm:pt modelId="{399365A1-7A5A-4165-8E26-5CED7D0664ED}" type="pres">
      <dgm:prSet presAssocID="{9BA29223-FD52-4839-9DB0-AFE1A16DB211}" presName="rootConnector" presStyleLbl="node4" presStyleIdx="3" presStyleCnt="6"/>
      <dgm:spPr/>
    </dgm:pt>
    <dgm:pt modelId="{7D4F7921-2CC7-45E4-B677-E86116081A10}" type="pres">
      <dgm:prSet presAssocID="{9BA29223-FD52-4839-9DB0-AFE1A16DB211}" presName="hierChild4" presStyleCnt="0"/>
      <dgm:spPr/>
    </dgm:pt>
    <dgm:pt modelId="{8CBB0633-E3DB-4CF9-9706-95E48F272A5B}" type="pres">
      <dgm:prSet presAssocID="{9BA29223-FD52-4839-9DB0-AFE1A16DB211}" presName="hierChild5" presStyleCnt="0"/>
      <dgm:spPr/>
    </dgm:pt>
    <dgm:pt modelId="{8358E77C-350B-45FB-ACF0-9C70B0DE327E}" type="pres">
      <dgm:prSet presAssocID="{4509FD8E-367D-411F-BEBF-10941A1FC7BD}" presName="Name64" presStyleLbl="parChTrans1D4" presStyleIdx="4" presStyleCnt="6"/>
      <dgm:spPr>
        <a:custGeom>
          <a:avLst/>
          <a:gdLst/>
          <a:ahLst/>
          <a:cxnLst/>
          <a:rect l="0" t="0" r="0" b="0"/>
          <a:pathLst>
            <a:path>
              <a:moveTo>
                <a:pt x="0" y="0"/>
              </a:moveTo>
              <a:lnTo>
                <a:pt x="112074" y="0"/>
              </a:lnTo>
              <a:lnTo>
                <a:pt x="112074" y="240960"/>
              </a:lnTo>
              <a:lnTo>
                <a:pt x="224149" y="240960"/>
              </a:lnTo>
            </a:path>
          </a:pathLst>
        </a:custGeom>
      </dgm:spPr>
    </dgm:pt>
    <dgm:pt modelId="{3E4F179B-C4EE-4194-A7D2-E8A20C93F6CC}" type="pres">
      <dgm:prSet presAssocID="{1570AD21-BD5E-4D94-AD6A-9E311D7D209B}" presName="hierRoot2" presStyleCnt="0">
        <dgm:presLayoutVars>
          <dgm:hierBranch val="init"/>
        </dgm:presLayoutVars>
      </dgm:prSet>
      <dgm:spPr/>
    </dgm:pt>
    <dgm:pt modelId="{E8C7023F-83FB-4198-8C9A-092F55D9054D}" type="pres">
      <dgm:prSet presAssocID="{1570AD21-BD5E-4D94-AD6A-9E311D7D209B}" presName="rootComposite" presStyleCnt="0"/>
      <dgm:spPr/>
    </dgm:pt>
    <dgm:pt modelId="{1EFBF631-F5D6-4F5D-ABB3-0C2A36A805EB}" type="pres">
      <dgm:prSet presAssocID="{1570AD21-BD5E-4D94-AD6A-9E311D7D209B}" presName="rootText" presStyleLbl="node4" presStyleIdx="4" presStyleCnt="6">
        <dgm:presLayoutVars>
          <dgm:chPref val="3"/>
        </dgm:presLayoutVars>
      </dgm:prSet>
      <dgm:spPr>
        <a:prstGeom prst="rect">
          <a:avLst/>
        </a:prstGeom>
      </dgm:spPr>
    </dgm:pt>
    <dgm:pt modelId="{DC9AA3FE-FA4B-4170-BFB2-446CA5D41222}" type="pres">
      <dgm:prSet presAssocID="{1570AD21-BD5E-4D94-AD6A-9E311D7D209B}" presName="rootConnector" presStyleLbl="node4" presStyleIdx="4" presStyleCnt="6"/>
      <dgm:spPr/>
    </dgm:pt>
    <dgm:pt modelId="{1E6C1AA6-3956-49DF-B748-71ACB0A8AFB9}" type="pres">
      <dgm:prSet presAssocID="{1570AD21-BD5E-4D94-AD6A-9E311D7D209B}" presName="hierChild4" presStyleCnt="0"/>
      <dgm:spPr/>
    </dgm:pt>
    <dgm:pt modelId="{E726E3CC-6A1B-4232-A154-98FECF9B357B}" type="pres">
      <dgm:prSet presAssocID="{1570AD21-BD5E-4D94-AD6A-9E311D7D209B}" presName="hierChild5" presStyleCnt="0"/>
      <dgm:spPr/>
    </dgm:pt>
    <dgm:pt modelId="{6C96D1BA-E47F-4AFF-9444-1FAF56BA45C6}" type="pres">
      <dgm:prSet presAssocID="{B9F8312F-E548-4021-A987-E0F7C308C555}" presName="Name64" presStyleLbl="parChTrans1D4" presStyleIdx="5" presStyleCnt="6"/>
      <dgm:spPr>
        <a:custGeom>
          <a:avLst/>
          <a:gdLst/>
          <a:ahLst/>
          <a:cxnLst/>
          <a:rect l="0" t="0" r="0" b="0"/>
          <a:pathLst>
            <a:path>
              <a:moveTo>
                <a:pt x="0" y="0"/>
              </a:moveTo>
              <a:lnTo>
                <a:pt x="112074" y="0"/>
              </a:lnTo>
              <a:lnTo>
                <a:pt x="112074" y="722880"/>
              </a:lnTo>
              <a:lnTo>
                <a:pt x="224149" y="722880"/>
              </a:lnTo>
            </a:path>
          </a:pathLst>
        </a:custGeom>
      </dgm:spPr>
    </dgm:pt>
    <dgm:pt modelId="{DF7D43E2-4DFD-4CB8-B383-F46D7FA2579F}" type="pres">
      <dgm:prSet presAssocID="{CFDA17F3-FF28-4AB1-97AC-455FB0C7ECAF}" presName="hierRoot2" presStyleCnt="0">
        <dgm:presLayoutVars>
          <dgm:hierBranch val="init"/>
        </dgm:presLayoutVars>
      </dgm:prSet>
      <dgm:spPr/>
    </dgm:pt>
    <dgm:pt modelId="{E5748E35-08F4-40FF-9FA0-6A033357A915}" type="pres">
      <dgm:prSet presAssocID="{CFDA17F3-FF28-4AB1-97AC-455FB0C7ECAF}" presName="rootComposite" presStyleCnt="0"/>
      <dgm:spPr/>
    </dgm:pt>
    <dgm:pt modelId="{D8A5AB9A-693F-4883-BF78-410FC00AFA45}" type="pres">
      <dgm:prSet presAssocID="{CFDA17F3-FF28-4AB1-97AC-455FB0C7ECAF}" presName="rootText" presStyleLbl="node4" presStyleIdx="5" presStyleCnt="6">
        <dgm:presLayoutVars>
          <dgm:chPref val="3"/>
        </dgm:presLayoutVars>
      </dgm:prSet>
      <dgm:spPr>
        <a:prstGeom prst="rect">
          <a:avLst/>
        </a:prstGeom>
      </dgm:spPr>
    </dgm:pt>
    <dgm:pt modelId="{65E2F83C-41A6-4833-9FB9-0E41F596338A}" type="pres">
      <dgm:prSet presAssocID="{CFDA17F3-FF28-4AB1-97AC-455FB0C7ECAF}" presName="rootConnector" presStyleLbl="node4" presStyleIdx="5" presStyleCnt="6"/>
      <dgm:spPr/>
    </dgm:pt>
    <dgm:pt modelId="{D5648BF8-EE90-4D49-8626-4BA69F784761}" type="pres">
      <dgm:prSet presAssocID="{CFDA17F3-FF28-4AB1-97AC-455FB0C7ECAF}" presName="hierChild4" presStyleCnt="0"/>
      <dgm:spPr/>
    </dgm:pt>
    <dgm:pt modelId="{07E6084D-D704-4D04-B2A7-12ABFCFAAC41}" type="pres">
      <dgm:prSet presAssocID="{CFDA17F3-FF28-4AB1-97AC-455FB0C7ECAF}" presName="hierChild5" presStyleCnt="0"/>
      <dgm:spPr/>
    </dgm:pt>
    <dgm:pt modelId="{427E678A-4878-40BF-BEFA-2596EA0EADBD}" type="pres">
      <dgm:prSet presAssocID="{2DEAE406-A052-4B08-8AF8-4D265C5BAF74}" presName="hierChild5" presStyleCnt="0"/>
      <dgm:spPr/>
    </dgm:pt>
    <dgm:pt modelId="{042BE61F-12DC-4C74-BEB7-80859024076C}" type="pres">
      <dgm:prSet presAssocID="{CD9BEADB-5EA0-4901-96F4-30DA1820864C}" presName="hierChild5" presStyleCnt="0"/>
      <dgm:spPr/>
    </dgm:pt>
    <dgm:pt modelId="{E17FC45C-C6DC-44EF-BAC7-AF9D42FE4757}" type="pres">
      <dgm:prSet presAssocID="{04521EB7-4725-4B4B-8433-66FC88DA0B15}" presName="Name64" presStyleLbl="parChTrans1D2" presStyleIdx="3" presStyleCnt="4"/>
      <dgm:spPr>
        <a:custGeom>
          <a:avLst/>
          <a:gdLst/>
          <a:ahLst/>
          <a:cxnLst/>
          <a:rect l="0" t="0" r="0" b="0"/>
          <a:pathLst>
            <a:path>
              <a:moveTo>
                <a:pt x="0" y="0"/>
              </a:moveTo>
              <a:lnTo>
                <a:pt x="139702" y="0"/>
              </a:lnTo>
              <a:lnTo>
                <a:pt x="139702" y="1319465"/>
              </a:lnTo>
              <a:lnTo>
                <a:pt x="251697" y="1319465"/>
              </a:lnTo>
            </a:path>
          </a:pathLst>
        </a:custGeom>
      </dgm:spPr>
    </dgm:pt>
    <dgm:pt modelId="{72C29A2E-C3E1-401E-82F9-6E0F0B5CFCFB}" type="pres">
      <dgm:prSet presAssocID="{6446DA3D-736D-4C72-83F1-495EA24D93A3}" presName="hierRoot2" presStyleCnt="0">
        <dgm:presLayoutVars>
          <dgm:hierBranch val="init"/>
        </dgm:presLayoutVars>
      </dgm:prSet>
      <dgm:spPr/>
    </dgm:pt>
    <dgm:pt modelId="{7EA8689A-E0DD-4F98-BC1D-7705687EF7C2}" type="pres">
      <dgm:prSet presAssocID="{6446DA3D-736D-4C72-83F1-495EA24D93A3}" presName="rootComposite" presStyleCnt="0"/>
      <dgm:spPr/>
    </dgm:pt>
    <dgm:pt modelId="{9976540E-5376-4E51-AF96-2548006F7CEF}" type="pres">
      <dgm:prSet presAssocID="{6446DA3D-736D-4C72-83F1-495EA24D93A3}" presName="rootText" presStyleLbl="node2" presStyleIdx="3" presStyleCnt="4">
        <dgm:presLayoutVars>
          <dgm:chPref val="3"/>
        </dgm:presLayoutVars>
      </dgm:prSet>
      <dgm:spPr>
        <a:prstGeom prst="rect">
          <a:avLst/>
        </a:prstGeom>
      </dgm:spPr>
    </dgm:pt>
    <dgm:pt modelId="{6A11A3F1-E572-475F-B585-CA7D005161C1}" type="pres">
      <dgm:prSet presAssocID="{6446DA3D-736D-4C72-83F1-495EA24D93A3}" presName="rootConnector" presStyleLbl="node2" presStyleIdx="3" presStyleCnt="4"/>
      <dgm:spPr/>
    </dgm:pt>
    <dgm:pt modelId="{FD973FA0-7B86-4CF8-9A5B-D965C3463124}" type="pres">
      <dgm:prSet presAssocID="{6446DA3D-736D-4C72-83F1-495EA24D93A3}" presName="hierChild4" presStyleCnt="0"/>
      <dgm:spPr/>
    </dgm:pt>
    <dgm:pt modelId="{B3BF4181-460A-4675-989F-1074D73694C2}" type="pres">
      <dgm:prSet presAssocID="{C25CD37F-BFAF-440C-8C47-47FAC60AB442}" presName="Name64" presStyleLbl="parChTrans1D3" presStyleIdx="6" presStyleCnt="8"/>
      <dgm:spPr>
        <a:custGeom>
          <a:avLst/>
          <a:gdLst/>
          <a:ahLst/>
          <a:cxnLst/>
          <a:rect l="0" t="0" r="0" b="0"/>
          <a:pathLst>
            <a:path>
              <a:moveTo>
                <a:pt x="0" y="240788"/>
              </a:moveTo>
              <a:lnTo>
                <a:pt x="111994" y="240788"/>
              </a:lnTo>
              <a:lnTo>
                <a:pt x="111994" y="0"/>
              </a:lnTo>
              <a:lnTo>
                <a:pt x="223989" y="0"/>
              </a:lnTo>
            </a:path>
          </a:pathLst>
        </a:custGeom>
      </dgm:spPr>
    </dgm:pt>
    <dgm:pt modelId="{B15C7EBA-7FF2-4D5C-98A9-8AC744D2035E}" type="pres">
      <dgm:prSet presAssocID="{AA55A688-9EFD-449E-A86C-53E4F836B84D}" presName="hierRoot2" presStyleCnt="0">
        <dgm:presLayoutVars>
          <dgm:hierBranch val="init"/>
        </dgm:presLayoutVars>
      </dgm:prSet>
      <dgm:spPr/>
    </dgm:pt>
    <dgm:pt modelId="{6A513712-43D4-401C-97F7-88C16CB1A2AC}" type="pres">
      <dgm:prSet presAssocID="{AA55A688-9EFD-449E-A86C-53E4F836B84D}" presName="rootComposite" presStyleCnt="0"/>
      <dgm:spPr/>
    </dgm:pt>
    <dgm:pt modelId="{B72F7E72-314F-4E2A-91D6-62DDD31C7BCE}" type="pres">
      <dgm:prSet presAssocID="{AA55A688-9EFD-449E-A86C-53E4F836B84D}" presName="rootText" presStyleLbl="node3" presStyleIdx="6" presStyleCnt="8">
        <dgm:presLayoutVars>
          <dgm:chPref val="3"/>
        </dgm:presLayoutVars>
      </dgm:prSet>
      <dgm:spPr>
        <a:prstGeom prst="rect">
          <a:avLst/>
        </a:prstGeom>
      </dgm:spPr>
    </dgm:pt>
    <dgm:pt modelId="{C00E812C-5285-4F24-A390-B0F8588E3B12}" type="pres">
      <dgm:prSet presAssocID="{AA55A688-9EFD-449E-A86C-53E4F836B84D}" presName="rootConnector" presStyleLbl="node3" presStyleIdx="6" presStyleCnt="8"/>
      <dgm:spPr/>
    </dgm:pt>
    <dgm:pt modelId="{A938BC57-791D-42C6-8E3F-6A21FFB676EA}" type="pres">
      <dgm:prSet presAssocID="{AA55A688-9EFD-449E-A86C-53E4F836B84D}" presName="hierChild4" presStyleCnt="0"/>
      <dgm:spPr/>
    </dgm:pt>
    <dgm:pt modelId="{208B5E9B-E613-4BC6-837B-5ABD3DFD9B0B}" type="pres">
      <dgm:prSet presAssocID="{AA55A688-9EFD-449E-A86C-53E4F836B84D}" presName="hierChild5" presStyleCnt="0"/>
      <dgm:spPr/>
    </dgm:pt>
    <dgm:pt modelId="{BE52108A-8815-456D-9377-E8D2941C8D65}" type="pres">
      <dgm:prSet presAssocID="{72185320-FA96-4112-9279-8D8B6D2D02A7}" presName="Name64" presStyleLbl="parChTrans1D3" presStyleIdx="7" presStyleCnt="8"/>
      <dgm:spPr>
        <a:custGeom>
          <a:avLst/>
          <a:gdLst/>
          <a:ahLst/>
          <a:cxnLst/>
          <a:rect l="0" t="0" r="0" b="0"/>
          <a:pathLst>
            <a:path>
              <a:moveTo>
                <a:pt x="0" y="0"/>
              </a:moveTo>
              <a:lnTo>
                <a:pt x="111994" y="0"/>
              </a:lnTo>
              <a:lnTo>
                <a:pt x="111994" y="240788"/>
              </a:lnTo>
              <a:lnTo>
                <a:pt x="223989" y="240788"/>
              </a:lnTo>
            </a:path>
          </a:pathLst>
        </a:custGeom>
      </dgm:spPr>
    </dgm:pt>
    <dgm:pt modelId="{C24DBCDA-E1A0-4407-A099-FFCAB760542F}" type="pres">
      <dgm:prSet presAssocID="{358F1676-2BC4-4267-91C0-C04A912AD89C}" presName="hierRoot2" presStyleCnt="0">
        <dgm:presLayoutVars>
          <dgm:hierBranch val="init"/>
        </dgm:presLayoutVars>
      </dgm:prSet>
      <dgm:spPr/>
    </dgm:pt>
    <dgm:pt modelId="{1D02F307-2689-4B0F-8A97-866C14D8FA57}" type="pres">
      <dgm:prSet presAssocID="{358F1676-2BC4-4267-91C0-C04A912AD89C}" presName="rootComposite" presStyleCnt="0"/>
      <dgm:spPr/>
    </dgm:pt>
    <dgm:pt modelId="{5127F8CA-86DE-481F-9026-F43DD39BC84A}" type="pres">
      <dgm:prSet presAssocID="{358F1676-2BC4-4267-91C0-C04A912AD89C}" presName="rootText" presStyleLbl="node3" presStyleIdx="7" presStyleCnt="8">
        <dgm:presLayoutVars>
          <dgm:chPref val="3"/>
        </dgm:presLayoutVars>
      </dgm:prSet>
      <dgm:spPr>
        <a:prstGeom prst="rect">
          <a:avLst/>
        </a:prstGeom>
      </dgm:spPr>
    </dgm:pt>
    <dgm:pt modelId="{43FFD75B-3E38-4C04-863A-B33B7C059BA3}" type="pres">
      <dgm:prSet presAssocID="{358F1676-2BC4-4267-91C0-C04A912AD89C}" presName="rootConnector" presStyleLbl="node3" presStyleIdx="7" presStyleCnt="8"/>
      <dgm:spPr/>
    </dgm:pt>
    <dgm:pt modelId="{DF475276-83B6-4316-B0F2-CBC2DED0266F}" type="pres">
      <dgm:prSet presAssocID="{358F1676-2BC4-4267-91C0-C04A912AD89C}" presName="hierChild4" presStyleCnt="0"/>
      <dgm:spPr/>
    </dgm:pt>
    <dgm:pt modelId="{ADDF4E17-0C2E-4232-8629-AA6BE365BB4A}" type="pres">
      <dgm:prSet presAssocID="{358F1676-2BC4-4267-91C0-C04A912AD89C}" presName="hierChild5" presStyleCnt="0"/>
      <dgm:spPr/>
    </dgm:pt>
    <dgm:pt modelId="{C3282365-4D03-4041-8B2D-11167EE9338E}" type="pres">
      <dgm:prSet presAssocID="{6446DA3D-736D-4C72-83F1-495EA24D93A3}" presName="hierChild5" presStyleCnt="0"/>
      <dgm:spPr/>
    </dgm:pt>
    <dgm:pt modelId="{EE10B297-0089-4A6D-8CDF-D4EB71BAB472}" type="pres">
      <dgm:prSet presAssocID="{B0D9E530-E710-4287-9EAD-0370012131DD}" presName="hierChild3" presStyleCnt="0"/>
      <dgm:spPr/>
    </dgm:pt>
  </dgm:ptLst>
  <dgm:cxnLst>
    <dgm:cxn modelId="{1DFBE703-20FF-4FFB-B935-0C0F61561983}" type="presOf" srcId="{31FE8F8A-E6F7-4892-9AE0-2C5A3CA5CDFA}" destId="{11C758CE-75CB-4DE2-8B9A-32A19A3C931D}" srcOrd="0" destOrd="0" presId="urn:microsoft.com/office/officeart/2009/3/layout/HorizontalOrganizationChart"/>
    <dgm:cxn modelId="{6AF8CE08-72D1-41A4-A774-183FB62BDE55}" srcId="{2DEAE406-A052-4B08-8AF8-4D265C5BAF74}" destId="{51445216-BA0B-45BD-98B9-08894916B5B3}" srcOrd="0" destOrd="0" parTransId="{9EC893DE-BAA8-46B0-97D5-436335C42FC8}" sibTransId="{BCC3C996-FB63-4807-A3B8-E085AA2D91E3}"/>
    <dgm:cxn modelId="{7284E209-84C6-4D9A-A009-390369FF1ECC}" type="presOf" srcId="{2B1CE71B-04BE-40E9-94F9-03377313E59B}" destId="{6AA9AF4D-541B-4FE8-9BE4-D94900FAD04A}" srcOrd="0" destOrd="0" presId="urn:microsoft.com/office/officeart/2009/3/layout/HorizontalOrganizationChart"/>
    <dgm:cxn modelId="{B565A80A-274C-42B8-9901-DC2C2B428707}" type="presOf" srcId="{AA55A688-9EFD-449E-A86C-53E4F836B84D}" destId="{B72F7E72-314F-4E2A-91D6-62DDD31C7BCE}" srcOrd="0" destOrd="0" presId="urn:microsoft.com/office/officeart/2009/3/layout/HorizontalOrganizationChart"/>
    <dgm:cxn modelId="{98DCFB0D-6E7D-4B2A-814A-4810E37FA8E8}" type="presOf" srcId="{6446DA3D-736D-4C72-83F1-495EA24D93A3}" destId="{9976540E-5376-4E51-AF96-2548006F7CEF}" srcOrd="0" destOrd="0" presId="urn:microsoft.com/office/officeart/2009/3/layout/HorizontalOrganizationChart"/>
    <dgm:cxn modelId="{4D470811-2567-4C20-91AA-4C2023952A20}" srcId="{FB838527-4068-457C-AEB5-74B44CC57040}" destId="{6F54CB57-60CE-4609-91C6-D108879E3D6E}" srcOrd="1" destOrd="0" parTransId="{6C46D167-F3D2-4D3C-9041-08DF9AE8EB20}" sibTransId="{165882C9-16E2-4963-98E3-F1005DFBE127}"/>
    <dgm:cxn modelId="{EBC81911-F504-41D3-98A6-AD3C04EDB70D}" type="presOf" srcId="{FB838527-4068-457C-AEB5-74B44CC57040}" destId="{BF1A4CCD-B715-40BD-80DA-7D684334EDAA}" srcOrd="0" destOrd="0" presId="urn:microsoft.com/office/officeart/2009/3/layout/HorizontalOrganizationChart"/>
    <dgm:cxn modelId="{80D19F16-B328-44AC-BD78-4724E7A8B32D}" type="presOf" srcId="{CD9BEADB-5EA0-4901-96F4-30DA1820864C}" destId="{F830CE36-35E4-4EE7-8A7D-297C23F97E17}" srcOrd="1" destOrd="0" presId="urn:microsoft.com/office/officeart/2009/3/layout/HorizontalOrganizationChart"/>
    <dgm:cxn modelId="{3DF6AB19-D7B4-4579-BEF0-A67C1DF5C2A3}" type="presOf" srcId="{6C46D167-F3D2-4D3C-9041-08DF9AE8EB20}" destId="{3965BDF3-7C8E-4F95-A8BA-3B7300EBCC33}" srcOrd="0" destOrd="0" presId="urn:microsoft.com/office/officeart/2009/3/layout/HorizontalOrganizationChart"/>
    <dgm:cxn modelId="{FB240D1B-59B7-4F35-8917-3F56F3AD5976}" type="presOf" srcId="{51445216-BA0B-45BD-98B9-08894916B5B3}" destId="{577A1CB0-383E-4295-9372-C35BFFB50A07}" srcOrd="1" destOrd="0" presId="urn:microsoft.com/office/officeart/2009/3/layout/HorizontalOrganizationChart"/>
    <dgm:cxn modelId="{D7FDD11C-A02A-4530-A89A-8D6F6E84F3E5}" type="presOf" srcId="{698571C8-1F9C-4AA6-80D6-EADF4229CBC5}" destId="{7A0A3520-39DE-4C2D-8340-A87734D8AF3E}" srcOrd="0" destOrd="0" presId="urn:microsoft.com/office/officeart/2009/3/layout/HorizontalOrganizationChart"/>
    <dgm:cxn modelId="{B5220120-F109-46A1-AABF-5D8FE4CEC6DE}" type="presOf" srcId="{7A233460-38A8-4780-872B-C5BAF8379999}" destId="{160DE6B4-E14F-48CB-BC7D-2AFAD6784D83}" srcOrd="0" destOrd="0" presId="urn:microsoft.com/office/officeart/2009/3/layout/HorizontalOrganizationChart"/>
    <dgm:cxn modelId="{76273020-2AD6-466F-8789-3270BED9F8FF}" type="presOf" srcId="{DCFCECBC-427C-4B69-B4BA-BDC1158E970F}" destId="{24DBFD38-BFF5-490C-975B-BC0DFFEB2E22}" srcOrd="0" destOrd="0" presId="urn:microsoft.com/office/officeart/2009/3/layout/HorizontalOrganizationChart"/>
    <dgm:cxn modelId="{B7F25720-BE60-451F-B63B-A57115C196B8}" type="presOf" srcId="{30C0B45B-8511-41F0-B16A-556C2E0F8AA7}" destId="{B7C8DEC3-A232-4953-ABFB-D68CF204EB56}" srcOrd="1" destOrd="0" presId="urn:microsoft.com/office/officeart/2009/3/layout/HorizontalOrganizationChart"/>
    <dgm:cxn modelId="{75EDA021-9AAF-4A27-9F88-EEA52FBB666E}" type="presOf" srcId="{358F1676-2BC4-4267-91C0-C04A912AD89C}" destId="{5127F8CA-86DE-481F-9026-F43DD39BC84A}" srcOrd="0" destOrd="0" presId="urn:microsoft.com/office/officeart/2009/3/layout/HorizontalOrganizationChart"/>
    <dgm:cxn modelId="{7052B121-B07C-4946-8D92-44AF10413D93}" type="presOf" srcId="{B41036DF-7C3A-418B-9F5E-BB22F2EE1D93}" destId="{D5B310B7-4F34-4B32-840E-96C0E356DF2B}" srcOrd="1" destOrd="0" presId="urn:microsoft.com/office/officeart/2009/3/layout/HorizontalOrganizationChart"/>
    <dgm:cxn modelId="{45C03726-708F-458A-9CBC-BCB6462309D7}" type="presOf" srcId="{1AD281A3-F41F-43EB-BD91-87FD64F03F01}" destId="{9D9822E0-CB8E-44EC-B9D7-A6E6010F27A1}" srcOrd="0" destOrd="0" presId="urn:microsoft.com/office/officeart/2009/3/layout/HorizontalOrganizationChart"/>
    <dgm:cxn modelId="{9CD08F28-F068-4C3A-BB1C-B6C7F0874AAE}" type="presOf" srcId="{AA55A688-9EFD-449E-A86C-53E4F836B84D}" destId="{C00E812C-5285-4F24-A390-B0F8588E3B12}" srcOrd="1" destOrd="0" presId="urn:microsoft.com/office/officeart/2009/3/layout/HorizontalOrganizationChart"/>
    <dgm:cxn modelId="{F41BF929-8954-408E-AACB-C4EE92BE8A4F}" type="presOf" srcId="{358F1676-2BC4-4267-91C0-C04A912AD89C}" destId="{43FFD75B-3E38-4C04-863A-B33B7C059BA3}" srcOrd="1" destOrd="0" presId="urn:microsoft.com/office/officeart/2009/3/layout/HorizontalOrganizationChart"/>
    <dgm:cxn modelId="{015E5F2E-C262-4831-B0B8-CD805091922E}" type="presOf" srcId="{4509FD8E-367D-411F-BEBF-10941A1FC7BD}" destId="{8358E77C-350B-45FB-ACF0-9C70B0DE327E}" srcOrd="0" destOrd="0" presId="urn:microsoft.com/office/officeart/2009/3/layout/HorizontalOrganizationChart"/>
    <dgm:cxn modelId="{F6D87F32-34F1-45D8-BEB8-5272648A44B7}" type="presOf" srcId="{AED9F219-6592-4854-840F-EE8B93FDBA98}" destId="{68ABD6C7-19BD-49A2-A128-00247AD7AFED}" srcOrd="0" destOrd="0" presId="urn:microsoft.com/office/officeart/2009/3/layout/HorizontalOrganizationChart"/>
    <dgm:cxn modelId="{2D30603A-58EB-4761-A261-652C9FCA85ED}" srcId="{FB838527-4068-457C-AEB5-74B44CC57040}" destId="{31FE8F8A-E6F7-4892-9AE0-2C5A3CA5CDFA}" srcOrd="0" destOrd="0" parTransId="{74D18E46-9649-4C6A-B4DB-1C332CA7CFB7}" sibTransId="{8DBD8684-6A0B-4E72-9075-FBDAFBAB3C73}"/>
    <dgm:cxn modelId="{FEFBC53A-9B85-4F60-A0B6-BB0973300BB3}" type="presOf" srcId="{73F6DBED-5B02-4FB7-8C91-77E2A0B1A75F}" destId="{1E6D14B2-DFE0-4CE0-BB3F-0CF9C96DBF51}" srcOrd="1" destOrd="0" presId="urn:microsoft.com/office/officeart/2009/3/layout/HorizontalOrganizationChart"/>
    <dgm:cxn modelId="{2FE11A3D-736D-40A2-B040-E6537B0458EE}" srcId="{1AD281A3-F41F-43EB-BD91-87FD64F03F01}" destId="{B0D9E530-E710-4287-9EAD-0370012131DD}" srcOrd="0" destOrd="0" parTransId="{FFD0B302-04F7-4A60-BAE6-0CC78E6D8209}" sibTransId="{3F1E760A-346A-4327-86B5-85142D303027}"/>
    <dgm:cxn modelId="{FF93225B-1DC3-43CA-AB91-1201749254D5}" type="presOf" srcId="{D2CBA465-66D5-43DC-A9CF-FB7D9316FFA6}" destId="{45D0D62D-AAB7-4A59-9E1C-DB3FFE398FAD}" srcOrd="0" destOrd="0" presId="urn:microsoft.com/office/officeart/2009/3/layout/HorizontalOrganizationChart"/>
    <dgm:cxn modelId="{6CB65141-546D-43ED-8FF3-8D42414C23E6}" type="presOf" srcId="{6F54CB57-60CE-4609-91C6-D108879E3D6E}" destId="{3F03612A-958D-45EE-B687-D832DF9E903B}" srcOrd="0" destOrd="0" presId="urn:microsoft.com/office/officeart/2009/3/layout/HorizontalOrganizationChart"/>
    <dgm:cxn modelId="{E6E6E441-CDD5-4ED8-8B38-BDF78C57B738}" type="presOf" srcId="{BD288F67-4785-4526-89FA-7D12BDB04EE7}" destId="{45D79A3E-EDBE-4B82-9BFA-97A012A07E2C}" srcOrd="1" destOrd="0" presId="urn:microsoft.com/office/officeart/2009/3/layout/HorizontalOrganizationChart"/>
    <dgm:cxn modelId="{337D5244-111F-4482-AFCF-CF880F30E571}" srcId="{146E5B11-E058-44EA-BB39-AB4BA9803857}" destId="{FB838527-4068-457C-AEB5-74B44CC57040}" srcOrd="1" destOrd="0" parTransId="{D2CBA465-66D5-43DC-A9CF-FB7D9316FFA6}" sibTransId="{89C13EA7-C480-4245-8986-BAA945F6BFC5}"/>
    <dgm:cxn modelId="{A5E05147-9240-4E74-87B1-5D5CFEA8C1DC}" type="presOf" srcId="{146E5B11-E058-44EA-BB39-AB4BA9803857}" destId="{7F97313E-6B6B-4394-BC29-5F41E89C5CE1}" srcOrd="0" destOrd="0" presId="urn:microsoft.com/office/officeart/2009/3/layout/HorizontalOrganizationChart"/>
    <dgm:cxn modelId="{014CC449-2A71-4471-90AC-93A345C0DBD8}" type="presOf" srcId="{9EC893DE-BAA8-46B0-97D5-436335C42FC8}" destId="{DC91F3A7-1AC3-4245-A9FA-E8551669D414}" srcOrd="0" destOrd="0" presId="urn:microsoft.com/office/officeart/2009/3/layout/HorizontalOrganizationChart"/>
    <dgm:cxn modelId="{3D711A6D-2754-472C-A95A-5C5D9D16A0B0}" type="presOf" srcId="{72185320-FA96-4112-9279-8D8B6D2D02A7}" destId="{BE52108A-8815-456D-9377-E8D2941C8D65}" srcOrd="0" destOrd="0" presId="urn:microsoft.com/office/officeart/2009/3/layout/HorizontalOrganizationChart"/>
    <dgm:cxn modelId="{6902A673-EC4B-4930-BA01-FB6316F9E3E0}" type="presOf" srcId="{1570AD21-BD5E-4D94-AD6A-9E311D7D209B}" destId="{1EFBF631-F5D6-4F5D-ABB3-0C2A36A805EB}" srcOrd="0" destOrd="0" presId="urn:microsoft.com/office/officeart/2009/3/layout/HorizontalOrganizationChart"/>
    <dgm:cxn modelId="{053E1255-974C-4997-BCA4-41AA90D6937F}" srcId="{146E5B11-E058-44EA-BB39-AB4BA9803857}" destId="{30C0B45B-8511-41F0-B16A-556C2E0F8AA7}" srcOrd="0" destOrd="0" parTransId="{7A58F6F3-ADAF-444A-B557-0AAE3AFDD106}" sibTransId="{7E9465F8-6EF4-404E-88DA-C8A35D5765D3}"/>
    <dgm:cxn modelId="{278C5A76-2E6D-41FA-BA16-043A9430202B}" type="presOf" srcId="{2DEAE406-A052-4B08-8AF8-4D265C5BAF74}" destId="{9F81A862-58FC-4EED-AD6B-1BC54752A536}" srcOrd="1" destOrd="0" presId="urn:microsoft.com/office/officeart/2009/3/layout/HorizontalOrganizationChart"/>
    <dgm:cxn modelId="{D274F858-03DD-4A6E-A3F9-B0899A2D286F}" type="presOf" srcId="{CFDA17F3-FF28-4AB1-97AC-455FB0C7ECAF}" destId="{65E2F83C-41A6-4833-9FB9-0E41F596338A}" srcOrd="1" destOrd="0" presId="urn:microsoft.com/office/officeart/2009/3/layout/HorizontalOrganizationChart"/>
    <dgm:cxn modelId="{CE4C297A-B2E5-49F2-A771-38AE70C78CED}" srcId="{CD9BEADB-5EA0-4901-96F4-30DA1820864C}" destId="{BD288F67-4785-4526-89FA-7D12BDB04EE7}" srcOrd="0" destOrd="0" parTransId="{7A233460-38A8-4780-872B-C5BAF8379999}" sibTransId="{946C21D2-6C08-4ABC-876F-F9BCDFD5709B}"/>
    <dgm:cxn modelId="{89305C81-5982-4769-8247-2A697A1A4A91}" type="presOf" srcId="{73F6DBED-5B02-4FB7-8C91-77E2A0B1A75F}" destId="{6FA81BA1-F850-4A89-9090-D2CFADFB3C8E}" srcOrd="0" destOrd="0" presId="urn:microsoft.com/office/officeart/2009/3/layout/HorizontalOrganizationChart"/>
    <dgm:cxn modelId="{BA7C8282-C070-492B-8F35-3B2D4E9480C3}" type="presOf" srcId="{146E5B11-E058-44EA-BB39-AB4BA9803857}" destId="{BAE8BB63-B3D8-4200-95A1-3A4F99D68A6A}" srcOrd="1" destOrd="0" presId="urn:microsoft.com/office/officeart/2009/3/layout/HorizontalOrganizationChart"/>
    <dgm:cxn modelId="{B71DA382-63D8-43F9-9939-7528A34D3703}" type="presOf" srcId="{C25CD37F-BFAF-440C-8C47-47FAC60AB442}" destId="{B3BF4181-460A-4675-989F-1074D73694C2}" srcOrd="0" destOrd="0" presId="urn:microsoft.com/office/officeart/2009/3/layout/HorizontalOrganizationChart"/>
    <dgm:cxn modelId="{7D023286-B437-4B48-9501-D7558903645E}" type="presOf" srcId="{B9F8312F-E548-4021-A987-E0F7C308C555}" destId="{6C96D1BA-E47F-4AFF-9444-1FAF56BA45C6}" srcOrd="0" destOrd="0" presId="urn:microsoft.com/office/officeart/2009/3/layout/HorizontalOrganizationChart"/>
    <dgm:cxn modelId="{DDB36888-06E5-4FCB-A34B-75C9A7A89A65}" type="presOf" srcId="{31FE8F8A-E6F7-4892-9AE0-2C5A3CA5CDFA}" destId="{6F73D180-A57F-49B6-B594-696D24F402A4}" srcOrd="1" destOrd="0" presId="urn:microsoft.com/office/officeart/2009/3/layout/HorizontalOrganizationChart"/>
    <dgm:cxn modelId="{4BDE068A-1BAF-402F-9495-372908BEADCC}" srcId="{2DEAE406-A052-4B08-8AF8-4D265C5BAF74}" destId="{CFDA17F3-FF28-4AB1-97AC-455FB0C7ECAF}" srcOrd="3" destOrd="0" parTransId="{B9F8312F-E548-4021-A987-E0F7C308C555}" sibTransId="{BAD490C5-028C-4166-AF1A-01F3815DFD5E}"/>
    <dgm:cxn modelId="{ABC3578A-5597-4913-8C48-8309C649AF71}" type="presOf" srcId="{7F96C40C-BDD0-49F8-BE80-E72BCE539A65}" destId="{6B859C6C-CE5F-49DB-8450-5B25A06DB5BC}" srcOrd="1" destOrd="0" presId="urn:microsoft.com/office/officeart/2009/3/layout/HorizontalOrganizationChart"/>
    <dgm:cxn modelId="{FD9A268C-B067-403E-AFA5-3B083271596F}" type="presOf" srcId="{2DEAE406-A052-4B08-8AF8-4D265C5BAF74}" destId="{D78C925B-3F4B-4997-B226-FF6D94155A35}" srcOrd="0" destOrd="0" presId="urn:microsoft.com/office/officeart/2009/3/layout/HorizontalOrganizationChart"/>
    <dgm:cxn modelId="{20A7EA8C-9E3D-4141-8FE7-50C925011475}" type="presOf" srcId="{6F54CB57-60CE-4609-91C6-D108879E3D6E}" destId="{81CADF09-C514-43A0-88E9-2EE2D170936C}" srcOrd="1" destOrd="0" presId="urn:microsoft.com/office/officeart/2009/3/layout/HorizontalOrganizationChart"/>
    <dgm:cxn modelId="{CE2E2A8F-DDC9-4041-97DB-C7FD1A535EBC}" srcId="{146E5B11-E058-44EA-BB39-AB4BA9803857}" destId="{B41036DF-7C3A-418B-9F5E-BB22F2EE1D93}" srcOrd="3" destOrd="0" parTransId="{AED9F219-6592-4854-840F-EE8B93FDBA98}" sibTransId="{7C61C44C-49EF-4900-A8E5-21A69C1C3BF6}"/>
    <dgm:cxn modelId="{766B0291-81F6-4C99-BA6A-2781EAEEFBEF}" type="presOf" srcId="{1570AD21-BD5E-4D94-AD6A-9E311D7D209B}" destId="{DC9AA3FE-FA4B-4170-BFB2-446CA5D41222}" srcOrd="1" destOrd="0" presId="urn:microsoft.com/office/officeart/2009/3/layout/HorizontalOrganizationChart"/>
    <dgm:cxn modelId="{B70B5E92-79E4-4B1E-8785-9275E9D56FB2}" type="presOf" srcId="{30C0B45B-8511-41F0-B16A-556C2E0F8AA7}" destId="{EE1DA3DA-4DEC-40B9-8F49-9CDC3123B0F1}" srcOrd="0" destOrd="0" presId="urn:microsoft.com/office/officeart/2009/3/layout/HorizontalOrganizationChart"/>
    <dgm:cxn modelId="{2F857B93-5C66-4056-8F81-A7ACA0727B52}" srcId="{2DEAE406-A052-4B08-8AF8-4D265C5BAF74}" destId="{9BA29223-FD52-4839-9DB0-AFE1A16DB211}" srcOrd="1" destOrd="0" parTransId="{B91F7663-4303-4DFE-969B-6C1AABCB4263}" sibTransId="{101991EF-D533-4DD9-B653-1A186BC16373}"/>
    <dgm:cxn modelId="{B14EAA93-F8ED-46F7-990D-8E2B8A627DC8}" type="presOf" srcId="{7F96C40C-BDD0-49F8-BE80-E72BCE539A65}" destId="{438D1B55-D344-4B8F-B95E-6A5C82CB971C}" srcOrd="0" destOrd="0" presId="urn:microsoft.com/office/officeart/2009/3/layout/HorizontalOrganizationChart"/>
    <dgm:cxn modelId="{8F526294-0B3E-4077-8FBC-009E70D2633E}" srcId="{2DEAE406-A052-4B08-8AF8-4D265C5BAF74}" destId="{1570AD21-BD5E-4D94-AD6A-9E311D7D209B}" srcOrd="2" destOrd="0" parTransId="{4509FD8E-367D-411F-BEBF-10941A1FC7BD}" sibTransId="{E9C6762A-F4A5-4D2F-BD51-F86CC157D218}"/>
    <dgm:cxn modelId="{64D4279A-CC71-453F-8637-6D7ADB497FDF}" type="presOf" srcId="{04521EB7-4725-4B4B-8433-66FC88DA0B15}" destId="{E17FC45C-C6DC-44EF-BAC7-AF9D42FE4757}" srcOrd="0" destOrd="0" presId="urn:microsoft.com/office/officeart/2009/3/layout/HorizontalOrganizationChart"/>
    <dgm:cxn modelId="{B20D639A-B890-42E1-9741-F8BA686AFDB9}" srcId="{B0D9E530-E710-4287-9EAD-0370012131DD}" destId="{146E5B11-E058-44EA-BB39-AB4BA9803857}" srcOrd="0" destOrd="0" parTransId="{2B1CE71B-04BE-40E9-94F9-03377313E59B}" sibTransId="{B5B261E0-E23B-4CED-BF2D-1FF792A39029}"/>
    <dgm:cxn modelId="{0EF01B9E-5A6D-4075-8BF5-8CB841CAFC17}" type="presOf" srcId="{CFDA17F3-FF28-4AB1-97AC-455FB0C7ECAF}" destId="{D8A5AB9A-693F-4883-BF78-410FC00AFA45}" srcOrd="0" destOrd="0" presId="urn:microsoft.com/office/officeart/2009/3/layout/HorizontalOrganizationChart"/>
    <dgm:cxn modelId="{423E1FA0-2F1E-4BCA-A60A-EF0F656EE138}" type="presOf" srcId="{6446DA3D-736D-4C72-83F1-495EA24D93A3}" destId="{6A11A3F1-E572-475F-B585-CA7D005161C1}" srcOrd="1" destOrd="0" presId="urn:microsoft.com/office/officeart/2009/3/layout/HorizontalOrganizationChart"/>
    <dgm:cxn modelId="{982FCAA3-4678-4B64-AB8F-DA9E2C35CD62}" type="presOf" srcId="{0FC968C1-AE0C-4C6D-AC93-BA3B1CFBFBAE}" destId="{4E199FE0-AD7E-4DE2-BF45-B3590A49DACF}" srcOrd="0" destOrd="0" presId="urn:microsoft.com/office/officeart/2009/3/layout/HorizontalOrganizationChart"/>
    <dgm:cxn modelId="{9BCDFFA6-992A-4558-BCD7-4B7828F8561C}" type="presOf" srcId="{9BA29223-FD52-4839-9DB0-AFE1A16DB211}" destId="{399365A1-7A5A-4165-8E26-5CED7D0664ED}" srcOrd="1" destOrd="0" presId="urn:microsoft.com/office/officeart/2009/3/layout/HorizontalOrganizationChart"/>
    <dgm:cxn modelId="{CF0B4DA7-C980-4BAA-BBB5-B745947CD4E5}" srcId="{B0D9E530-E710-4287-9EAD-0370012131DD}" destId="{CD9BEADB-5EA0-4901-96F4-30DA1820864C}" srcOrd="2" destOrd="0" parTransId="{0FC968C1-AE0C-4C6D-AC93-BA3B1CFBFBAE}" sibTransId="{ECA88857-40CC-4A54-B192-19B667194037}"/>
    <dgm:cxn modelId="{1FC44AAD-0798-4548-9755-B4BB6F1911A4}" srcId="{146E5B11-E058-44EA-BB39-AB4BA9803857}" destId="{73F6DBED-5B02-4FB7-8C91-77E2A0B1A75F}" srcOrd="2" destOrd="0" parTransId="{E20F5877-A836-48D7-A6AF-8D5413CF1841}" sibTransId="{71FE40D4-02B8-48F5-AC1F-2CAC031C2E05}"/>
    <dgm:cxn modelId="{BEB09DAE-B45C-4C2E-9D6B-8782D4310B4D}" type="presOf" srcId="{CD9BEADB-5EA0-4901-96F4-30DA1820864C}" destId="{2236336B-9C86-48E6-8D99-60317F147B57}" srcOrd="0" destOrd="0" presId="urn:microsoft.com/office/officeart/2009/3/layout/HorizontalOrganizationChart"/>
    <dgm:cxn modelId="{31C9FBB5-B333-4CEC-BD4B-D98A43A1BB57}" srcId="{6446DA3D-736D-4C72-83F1-495EA24D93A3}" destId="{AA55A688-9EFD-449E-A86C-53E4F836B84D}" srcOrd="0" destOrd="0" parTransId="{C25CD37F-BFAF-440C-8C47-47FAC60AB442}" sibTransId="{9879B4C5-C4F2-4099-9522-3EB1CAD77290}"/>
    <dgm:cxn modelId="{D2AFB4C0-1BE5-47E5-AEA9-59827F5FD544}" type="presOf" srcId="{7A58F6F3-ADAF-444A-B557-0AAE3AFDD106}" destId="{4D39AC77-9E18-4FEB-BF06-081278E27278}" srcOrd="0" destOrd="0" presId="urn:microsoft.com/office/officeart/2009/3/layout/HorizontalOrganizationChart"/>
    <dgm:cxn modelId="{A8F55DC4-4B3A-4116-942A-6E4F5159359E}" type="presOf" srcId="{FB838527-4068-457C-AEB5-74B44CC57040}" destId="{6260ED6A-BFD7-4DE3-BBFF-91277168B0B2}" srcOrd="1" destOrd="0" presId="urn:microsoft.com/office/officeart/2009/3/layout/HorizontalOrganizationChart"/>
    <dgm:cxn modelId="{08436DC4-096C-45E0-8A6E-AF06FD648F05}" type="presOf" srcId="{B91F7663-4303-4DFE-969B-6C1AABCB4263}" destId="{F2E5E469-6B41-4E4C-8FDC-6514CE66F653}" srcOrd="0" destOrd="0" presId="urn:microsoft.com/office/officeart/2009/3/layout/HorizontalOrganizationChart"/>
    <dgm:cxn modelId="{97E193C5-0313-4C30-9FB6-056C85A1E479}" type="presOf" srcId="{B0D9E530-E710-4287-9EAD-0370012131DD}" destId="{068E62C3-7F4E-4246-BFFD-2A3D15D064C1}" srcOrd="0" destOrd="0" presId="urn:microsoft.com/office/officeart/2009/3/layout/HorizontalOrganizationChart"/>
    <dgm:cxn modelId="{1E9D58C7-7CA7-4C0E-814A-3A4A4ECA4C62}" srcId="{B0D9E530-E710-4287-9EAD-0370012131DD}" destId="{7F96C40C-BDD0-49F8-BE80-E72BCE539A65}" srcOrd="1" destOrd="0" parTransId="{DCFCECBC-427C-4B69-B4BA-BDC1158E970F}" sibTransId="{F7543B51-40FB-4594-B430-E26C64041E20}"/>
    <dgm:cxn modelId="{E04EA7D4-328A-4CB5-B543-EDA62A951FCC}" type="presOf" srcId="{9BA29223-FD52-4839-9DB0-AFE1A16DB211}" destId="{BA5FE324-D6D1-4D79-9CC2-1118F4A4F9E6}" srcOrd="0" destOrd="0" presId="urn:microsoft.com/office/officeart/2009/3/layout/HorizontalOrganizationChart"/>
    <dgm:cxn modelId="{D29EBFDB-6990-47FA-BB6B-5B5E0A59E17E}" type="presOf" srcId="{74D18E46-9649-4C6A-B4DB-1C332CA7CFB7}" destId="{32470320-E302-49D7-84C8-297B8BF0705E}" srcOrd="0" destOrd="0" presId="urn:microsoft.com/office/officeart/2009/3/layout/HorizontalOrganizationChart"/>
    <dgm:cxn modelId="{8C2160E3-4C41-479B-8C72-8F19B24FEE25}" type="presOf" srcId="{51445216-BA0B-45BD-98B9-08894916B5B3}" destId="{048691F2-2DF8-4F6B-BF9B-96A3DE1158DE}" srcOrd="0" destOrd="0" presId="urn:microsoft.com/office/officeart/2009/3/layout/HorizontalOrganizationChart"/>
    <dgm:cxn modelId="{785598E3-3F36-4272-8FBB-FEEB0DBF370C}" type="presOf" srcId="{BD288F67-4785-4526-89FA-7D12BDB04EE7}" destId="{74D49A00-0922-4067-B9B3-AD97F11B70E4}" srcOrd="0" destOrd="0" presId="urn:microsoft.com/office/officeart/2009/3/layout/HorizontalOrganizationChart"/>
    <dgm:cxn modelId="{35D1DCE6-7FB2-4777-A220-DC4EFB9E8036}" type="presOf" srcId="{B41036DF-7C3A-418B-9F5E-BB22F2EE1D93}" destId="{4D292C5A-2196-48C4-B7CE-885159F1D70E}" srcOrd="0" destOrd="0" presId="urn:microsoft.com/office/officeart/2009/3/layout/HorizontalOrganizationChart"/>
    <dgm:cxn modelId="{5C1B47E9-D29C-4830-A931-62432C112DC4}" srcId="{6446DA3D-736D-4C72-83F1-495EA24D93A3}" destId="{358F1676-2BC4-4267-91C0-C04A912AD89C}" srcOrd="1" destOrd="0" parTransId="{72185320-FA96-4112-9279-8D8B6D2D02A7}" sibTransId="{E288739B-CCBF-4FFC-987C-232A924C224A}"/>
    <dgm:cxn modelId="{0CAF13EA-DBA2-4D10-BF59-2A55A0077947}" type="presOf" srcId="{E20F5877-A836-48D7-A6AF-8D5413CF1841}" destId="{9E9735DD-01A5-493E-ADD4-DD0A7913853C}" srcOrd="0" destOrd="0" presId="urn:microsoft.com/office/officeart/2009/3/layout/HorizontalOrganizationChart"/>
    <dgm:cxn modelId="{5DAF45ED-9C6F-457E-B567-4727BB828C3E}" type="presOf" srcId="{B0D9E530-E710-4287-9EAD-0370012131DD}" destId="{3D688D1A-D0EF-45A4-B662-9D7337422711}" srcOrd="1" destOrd="0" presId="urn:microsoft.com/office/officeart/2009/3/layout/HorizontalOrganizationChart"/>
    <dgm:cxn modelId="{8861E1F6-3F5E-4756-8159-137BFE85E936}" srcId="{CD9BEADB-5EA0-4901-96F4-30DA1820864C}" destId="{2DEAE406-A052-4B08-8AF8-4D265C5BAF74}" srcOrd="1" destOrd="0" parTransId="{698571C8-1F9C-4AA6-80D6-EADF4229CBC5}" sibTransId="{3F766F8B-B5CE-43E7-A8C6-C1641205A01C}"/>
    <dgm:cxn modelId="{D61C14FC-89CA-42C7-B07E-A5AB65EA564D}" srcId="{B0D9E530-E710-4287-9EAD-0370012131DD}" destId="{6446DA3D-736D-4C72-83F1-495EA24D93A3}" srcOrd="3" destOrd="0" parTransId="{04521EB7-4725-4B4B-8433-66FC88DA0B15}" sibTransId="{FB2E37CA-7C5A-47AC-B55A-8649300CCCF5}"/>
    <dgm:cxn modelId="{8ADD6338-F2A3-4305-B48C-0C93F0DF62C4}" type="presParOf" srcId="{9D9822E0-CB8E-44EC-B9D7-A6E6010F27A1}" destId="{84B0AD3B-5A65-4C6D-A90B-5D04363C7C9C}" srcOrd="0" destOrd="0" presId="urn:microsoft.com/office/officeart/2009/3/layout/HorizontalOrganizationChart"/>
    <dgm:cxn modelId="{F267AE01-43B0-4332-9EF9-8F929807B870}" type="presParOf" srcId="{84B0AD3B-5A65-4C6D-A90B-5D04363C7C9C}" destId="{87C55C70-E612-4D09-A08E-5AD2D16A6642}" srcOrd="0" destOrd="0" presId="urn:microsoft.com/office/officeart/2009/3/layout/HorizontalOrganizationChart"/>
    <dgm:cxn modelId="{B09C5986-289B-4115-9E40-2E81BD4A737B}" type="presParOf" srcId="{87C55C70-E612-4D09-A08E-5AD2D16A6642}" destId="{068E62C3-7F4E-4246-BFFD-2A3D15D064C1}" srcOrd="0" destOrd="0" presId="urn:microsoft.com/office/officeart/2009/3/layout/HorizontalOrganizationChart"/>
    <dgm:cxn modelId="{8F130FC5-29C3-45B5-910D-752BFA7EE6BE}" type="presParOf" srcId="{87C55C70-E612-4D09-A08E-5AD2D16A6642}" destId="{3D688D1A-D0EF-45A4-B662-9D7337422711}" srcOrd="1" destOrd="0" presId="urn:microsoft.com/office/officeart/2009/3/layout/HorizontalOrganizationChart"/>
    <dgm:cxn modelId="{B3D52C0C-6BBB-4022-9383-90A0C1B6C57D}" type="presParOf" srcId="{84B0AD3B-5A65-4C6D-A90B-5D04363C7C9C}" destId="{1F3108FE-85DA-401A-9ABA-24D2B91FEAD8}" srcOrd="1" destOrd="0" presId="urn:microsoft.com/office/officeart/2009/3/layout/HorizontalOrganizationChart"/>
    <dgm:cxn modelId="{12F7E4BC-82D0-4945-AD5A-00357E6BAE78}" type="presParOf" srcId="{1F3108FE-85DA-401A-9ABA-24D2B91FEAD8}" destId="{6AA9AF4D-541B-4FE8-9BE4-D94900FAD04A}" srcOrd="0" destOrd="0" presId="urn:microsoft.com/office/officeart/2009/3/layout/HorizontalOrganizationChart"/>
    <dgm:cxn modelId="{238E83A6-221D-49BE-97CC-73216EB0BFA6}" type="presParOf" srcId="{1F3108FE-85DA-401A-9ABA-24D2B91FEAD8}" destId="{FF8564F4-25E0-4BD6-A2AD-693E5808419A}" srcOrd="1" destOrd="0" presId="urn:microsoft.com/office/officeart/2009/3/layout/HorizontalOrganizationChart"/>
    <dgm:cxn modelId="{538B698D-3741-47FE-9D73-A1B5192B7F4C}" type="presParOf" srcId="{FF8564F4-25E0-4BD6-A2AD-693E5808419A}" destId="{0C8E865C-3CEF-4386-A133-016227A6D34E}" srcOrd="0" destOrd="0" presId="urn:microsoft.com/office/officeart/2009/3/layout/HorizontalOrganizationChart"/>
    <dgm:cxn modelId="{9C0A957D-F7D3-4502-8B5F-70B0F0E64203}" type="presParOf" srcId="{0C8E865C-3CEF-4386-A133-016227A6D34E}" destId="{7F97313E-6B6B-4394-BC29-5F41E89C5CE1}" srcOrd="0" destOrd="0" presId="urn:microsoft.com/office/officeart/2009/3/layout/HorizontalOrganizationChart"/>
    <dgm:cxn modelId="{8977E7E6-0413-4204-A0A0-8664105C092A}" type="presParOf" srcId="{0C8E865C-3CEF-4386-A133-016227A6D34E}" destId="{BAE8BB63-B3D8-4200-95A1-3A4F99D68A6A}" srcOrd="1" destOrd="0" presId="urn:microsoft.com/office/officeart/2009/3/layout/HorizontalOrganizationChart"/>
    <dgm:cxn modelId="{A8678156-149A-4A4B-AA1C-534EB7D846D1}" type="presParOf" srcId="{FF8564F4-25E0-4BD6-A2AD-693E5808419A}" destId="{09B30516-BD35-4316-A40A-A7A8FA30FDAA}" srcOrd="1" destOrd="0" presId="urn:microsoft.com/office/officeart/2009/3/layout/HorizontalOrganizationChart"/>
    <dgm:cxn modelId="{6F22FA48-86E0-46B1-9707-19155647024F}" type="presParOf" srcId="{09B30516-BD35-4316-A40A-A7A8FA30FDAA}" destId="{4D39AC77-9E18-4FEB-BF06-081278E27278}" srcOrd="0" destOrd="0" presId="urn:microsoft.com/office/officeart/2009/3/layout/HorizontalOrganizationChart"/>
    <dgm:cxn modelId="{CD85F45B-D48E-4DA0-8CA2-E0B43E9B635C}" type="presParOf" srcId="{09B30516-BD35-4316-A40A-A7A8FA30FDAA}" destId="{DFEE745A-53B1-4461-83DD-B5B50BF0D1C2}" srcOrd="1" destOrd="0" presId="urn:microsoft.com/office/officeart/2009/3/layout/HorizontalOrganizationChart"/>
    <dgm:cxn modelId="{94F0343C-7E27-43F6-85D9-8A4AC8DDDBB9}" type="presParOf" srcId="{DFEE745A-53B1-4461-83DD-B5B50BF0D1C2}" destId="{2554C734-776F-45BF-8269-F8CB266D5952}" srcOrd="0" destOrd="0" presId="urn:microsoft.com/office/officeart/2009/3/layout/HorizontalOrganizationChart"/>
    <dgm:cxn modelId="{3A20FB4E-53A9-4795-BDEF-EB8D5764B0B2}" type="presParOf" srcId="{2554C734-776F-45BF-8269-F8CB266D5952}" destId="{EE1DA3DA-4DEC-40B9-8F49-9CDC3123B0F1}" srcOrd="0" destOrd="0" presId="urn:microsoft.com/office/officeart/2009/3/layout/HorizontalOrganizationChart"/>
    <dgm:cxn modelId="{8F276093-B77A-4697-B674-8AA9288FDC57}" type="presParOf" srcId="{2554C734-776F-45BF-8269-F8CB266D5952}" destId="{B7C8DEC3-A232-4953-ABFB-D68CF204EB56}" srcOrd="1" destOrd="0" presId="urn:microsoft.com/office/officeart/2009/3/layout/HorizontalOrganizationChart"/>
    <dgm:cxn modelId="{8A7B06C6-C4A7-4DDF-8C75-BB3E6A473C17}" type="presParOf" srcId="{DFEE745A-53B1-4461-83DD-B5B50BF0D1C2}" destId="{52CFC31C-C99E-4E14-B184-45FAAF9ECBA3}" srcOrd="1" destOrd="0" presId="urn:microsoft.com/office/officeart/2009/3/layout/HorizontalOrganizationChart"/>
    <dgm:cxn modelId="{C6D3EB90-0AB4-4DAE-B11C-90527FC69CC0}" type="presParOf" srcId="{DFEE745A-53B1-4461-83DD-B5B50BF0D1C2}" destId="{19851516-CD7B-47D3-BF58-EABC5872662F}" srcOrd="2" destOrd="0" presId="urn:microsoft.com/office/officeart/2009/3/layout/HorizontalOrganizationChart"/>
    <dgm:cxn modelId="{42DC135A-94F7-4B9B-871C-F7D113FAC697}" type="presParOf" srcId="{09B30516-BD35-4316-A40A-A7A8FA30FDAA}" destId="{45D0D62D-AAB7-4A59-9E1C-DB3FFE398FAD}" srcOrd="2" destOrd="0" presId="urn:microsoft.com/office/officeart/2009/3/layout/HorizontalOrganizationChart"/>
    <dgm:cxn modelId="{EE8ACBF7-9285-4999-8766-3B20988A5146}" type="presParOf" srcId="{09B30516-BD35-4316-A40A-A7A8FA30FDAA}" destId="{9A543FA5-A542-4D9A-97CF-39C45972AA3F}" srcOrd="3" destOrd="0" presId="urn:microsoft.com/office/officeart/2009/3/layout/HorizontalOrganizationChart"/>
    <dgm:cxn modelId="{7A0A9047-74F5-4859-AF53-378D6ED3BBB1}" type="presParOf" srcId="{9A543FA5-A542-4D9A-97CF-39C45972AA3F}" destId="{B4BBB7D3-4AA6-4655-8D59-B9B16EC48AF1}" srcOrd="0" destOrd="0" presId="urn:microsoft.com/office/officeart/2009/3/layout/HorizontalOrganizationChart"/>
    <dgm:cxn modelId="{1B6AC42D-35CC-46CF-9916-AFDD6BC97DBA}" type="presParOf" srcId="{B4BBB7D3-4AA6-4655-8D59-B9B16EC48AF1}" destId="{BF1A4CCD-B715-40BD-80DA-7D684334EDAA}" srcOrd="0" destOrd="0" presId="urn:microsoft.com/office/officeart/2009/3/layout/HorizontalOrganizationChart"/>
    <dgm:cxn modelId="{CCDABC1F-2F8D-4581-AC4A-7FA314F91C1C}" type="presParOf" srcId="{B4BBB7D3-4AA6-4655-8D59-B9B16EC48AF1}" destId="{6260ED6A-BFD7-4DE3-BBFF-91277168B0B2}" srcOrd="1" destOrd="0" presId="urn:microsoft.com/office/officeart/2009/3/layout/HorizontalOrganizationChart"/>
    <dgm:cxn modelId="{BD6B6D90-931D-426A-9102-CC6DE885566F}" type="presParOf" srcId="{9A543FA5-A542-4D9A-97CF-39C45972AA3F}" destId="{55DDF934-2188-41E9-A225-BF2DADDBB896}" srcOrd="1" destOrd="0" presId="urn:microsoft.com/office/officeart/2009/3/layout/HorizontalOrganizationChart"/>
    <dgm:cxn modelId="{7CA8EDFB-00FB-4BA3-BF54-A37C7D454718}" type="presParOf" srcId="{55DDF934-2188-41E9-A225-BF2DADDBB896}" destId="{32470320-E302-49D7-84C8-297B8BF0705E}" srcOrd="0" destOrd="0" presId="urn:microsoft.com/office/officeart/2009/3/layout/HorizontalOrganizationChart"/>
    <dgm:cxn modelId="{4ADCAB48-EB51-4A73-9093-028B667F672C}" type="presParOf" srcId="{55DDF934-2188-41E9-A225-BF2DADDBB896}" destId="{055CEC64-F639-4191-88CC-D539FF301D27}" srcOrd="1" destOrd="0" presId="urn:microsoft.com/office/officeart/2009/3/layout/HorizontalOrganizationChart"/>
    <dgm:cxn modelId="{B362014C-AB84-4758-BA09-36334F6E1759}" type="presParOf" srcId="{055CEC64-F639-4191-88CC-D539FF301D27}" destId="{735F30FE-2F3D-4585-AD3F-F0BBC334B69F}" srcOrd="0" destOrd="0" presId="urn:microsoft.com/office/officeart/2009/3/layout/HorizontalOrganizationChart"/>
    <dgm:cxn modelId="{90867E1B-6681-4FF6-A002-EC5877CF356E}" type="presParOf" srcId="{735F30FE-2F3D-4585-AD3F-F0BBC334B69F}" destId="{11C758CE-75CB-4DE2-8B9A-32A19A3C931D}" srcOrd="0" destOrd="0" presId="urn:microsoft.com/office/officeart/2009/3/layout/HorizontalOrganizationChart"/>
    <dgm:cxn modelId="{B1C53C5D-5A3C-49E7-A590-38A87891390D}" type="presParOf" srcId="{735F30FE-2F3D-4585-AD3F-F0BBC334B69F}" destId="{6F73D180-A57F-49B6-B594-696D24F402A4}" srcOrd="1" destOrd="0" presId="urn:microsoft.com/office/officeart/2009/3/layout/HorizontalOrganizationChart"/>
    <dgm:cxn modelId="{E1767935-936A-47C9-82F5-A815B41EE647}" type="presParOf" srcId="{055CEC64-F639-4191-88CC-D539FF301D27}" destId="{340E8BA2-8750-494F-9302-F3755A094F46}" srcOrd="1" destOrd="0" presId="urn:microsoft.com/office/officeart/2009/3/layout/HorizontalOrganizationChart"/>
    <dgm:cxn modelId="{93B26B73-B126-41FA-8299-52E91E42FE9F}" type="presParOf" srcId="{055CEC64-F639-4191-88CC-D539FF301D27}" destId="{C75CD554-67DC-4BCC-95E8-91864BF6908D}" srcOrd="2" destOrd="0" presId="urn:microsoft.com/office/officeart/2009/3/layout/HorizontalOrganizationChart"/>
    <dgm:cxn modelId="{78741BE0-B92F-48E4-8FCD-E11B1BB2B73A}" type="presParOf" srcId="{55DDF934-2188-41E9-A225-BF2DADDBB896}" destId="{3965BDF3-7C8E-4F95-A8BA-3B7300EBCC33}" srcOrd="2" destOrd="0" presId="urn:microsoft.com/office/officeart/2009/3/layout/HorizontalOrganizationChart"/>
    <dgm:cxn modelId="{636FD8D2-4443-4090-9AE7-857E61233A66}" type="presParOf" srcId="{55DDF934-2188-41E9-A225-BF2DADDBB896}" destId="{14619F27-1C43-40C0-A9FC-6A629EE312B7}" srcOrd="3" destOrd="0" presId="urn:microsoft.com/office/officeart/2009/3/layout/HorizontalOrganizationChart"/>
    <dgm:cxn modelId="{58C3F6DF-D46D-4084-B977-2C06BF2D6AA4}" type="presParOf" srcId="{14619F27-1C43-40C0-A9FC-6A629EE312B7}" destId="{091F68D5-7100-41E4-8F7D-BFBD511F9D0A}" srcOrd="0" destOrd="0" presId="urn:microsoft.com/office/officeart/2009/3/layout/HorizontalOrganizationChart"/>
    <dgm:cxn modelId="{0EEF5CBD-B458-4659-8AAD-82FE3E0C9CCC}" type="presParOf" srcId="{091F68D5-7100-41E4-8F7D-BFBD511F9D0A}" destId="{3F03612A-958D-45EE-B687-D832DF9E903B}" srcOrd="0" destOrd="0" presId="urn:microsoft.com/office/officeart/2009/3/layout/HorizontalOrganizationChart"/>
    <dgm:cxn modelId="{01AEB78D-DBC9-4773-B6A2-246F84C9F28D}" type="presParOf" srcId="{091F68D5-7100-41E4-8F7D-BFBD511F9D0A}" destId="{81CADF09-C514-43A0-88E9-2EE2D170936C}" srcOrd="1" destOrd="0" presId="urn:microsoft.com/office/officeart/2009/3/layout/HorizontalOrganizationChart"/>
    <dgm:cxn modelId="{A7FDAFBA-0722-4789-BD38-A03F8239A063}" type="presParOf" srcId="{14619F27-1C43-40C0-A9FC-6A629EE312B7}" destId="{1F039181-2EF6-4509-90F2-E7F2C8BF262E}" srcOrd="1" destOrd="0" presId="urn:microsoft.com/office/officeart/2009/3/layout/HorizontalOrganizationChart"/>
    <dgm:cxn modelId="{322E80AD-4E1D-4F09-B846-DFFE4414D33C}" type="presParOf" srcId="{14619F27-1C43-40C0-A9FC-6A629EE312B7}" destId="{CD002C0F-A8A2-4D6E-ABA3-8150C7E57EB1}" srcOrd="2" destOrd="0" presId="urn:microsoft.com/office/officeart/2009/3/layout/HorizontalOrganizationChart"/>
    <dgm:cxn modelId="{C11FAF2D-7D8E-424D-9A7B-91AAE7D55B9F}" type="presParOf" srcId="{9A543FA5-A542-4D9A-97CF-39C45972AA3F}" destId="{CF8C753F-26DB-48A9-8001-85B25FAB0299}" srcOrd="2" destOrd="0" presId="urn:microsoft.com/office/officeart/2009/3/layout/HorizontalOrganizationChart"/>
    <dgm:cxn modelId="{C542BD14-E632-4F39-81E2-0E8DFE207044}" type="presParOf" srcId="{09B30516-BD35-4316-A40A-A7A8FA30FDAA}" destId="{9E9735DD-01A5-493E-ADD4-DD0A7913853C}" srcOrd="4" destOrd="0" presId="urn:microsoft.com/office/officeart/2009/3/layout/HorizontalOrganizationChart"/>
    <dgm:cxn modelId="{ACAC5115-6D0D-4806-A152-7AE3E6BCA406}" type="presParOf" srcId="{09B30516-BD35-4316-A40A-A7A8FA30FDAA}" destId="{2079DD5F-1194-43ED-8080-DE08511AB2D9}" srcOrd="5" destOrd="0" presId="urn:microsoft.com/office/officeart/2009/3/layout/HorizontalOrganizationChart"/>
    <dgm:cxn modelId="{D81E8F71-91FA-41F9-B053-091882D3ACFB}" type="presParOf" srcId="{2079DD5F-1194-43ED-8080-DE08511AB2D9}" destId="{B5782748-ED91-4807-8411-CD8B777EA862}" srcOrd="0" destOrd="0" presId="urn:microsoft.com/office/officeart/2009/3/layout/HorizontalOrganizationChart"/>
    <dgm:cxn modelId="{E57BA2EA-A8F4-4768-BF7A-417F0505D652}" type="presParOf" srcId="{B5782748-ED91-4807-8411-CD8B777EA862}" destId="{6FA81BA1-F850-4A89-9090-D2CFADFB3C8E}" srcOrd="0" destOrd="0" presId="urn:microsoft.com/office/officeart/2009/3/layout/HorizontalOrganizationChart"/>
    <dgm:cxn modelId="{7EED475A-BF96-46B9-884D-A25052867A9F}" type="presParOf" srcId="{B5782748-ED91-4807-8411-CD8B777EA862}" destId="{1E6D14B2-DFE0-4CE0-BB3F-0CF9C96DBF51}" srcOrd="1" destOrd="0" presId="urn:microsoft.com/office/officeart/2009/3/layout/HorizontalOrganizationChart"/>
    <dgm:cxn modelId="{380919FD-0C49-491E-AAB6-419F7B6B0FE0}" type="presParOf" srcId="{2079DD5F-1194-43ED-8080-DE08511AB2D9}" destId="{30AFC069-C663-46DD-BC54-642F94248D5E}" srcOrd="1" destOrd="0" presId="urn:microsoft.com/office/officeart/2009/3/layout/HorizontalOrganizationChart"/>
    <dgm:cxn modelId="{83DB2F28-F3BC-4559-B029-F10B76C9BA14}" type="presParOf" srcId="{2079DD5F-1194-43ED-8080-DE08511AB2D9}" destId="{5AB73A26-0C6F-4971-AAC5-34FB4ECEADFE}" srcOrd="2" destOrd="0" presId="urn:microsoft.com/office/officeart/2009/3/layout/HorizontalOrganizationChart"/>
    <dgm:cxn modelId="{23F104E8-AD6E-44BE-8CBC-4E81A61E983F}" type="presParOf" srcId="{09B30516-BD35-4316-A40A-A7A8FA30FDAA}" destId="{68ABD6C7-19BD-49A2-A128-00247AD7AFED}" srcOrd="6" destOrd="0" presId="urn:microsoft.com/office/officeart/2009/3/layout/HorizontalOrganizationChart"/>
    <dgm:cxn modelId="{344C6006-8DF8-43FF-A8B2-D90F7B20C423}" type="presParOf" srcId="{09B30516-BD35-4316-A40A-A7A8FA30FDAA}" destId="{A983A68B-FDA1-41DF-B1F3-CA2B75ED5EBB}" srcOrd="7" destOrd="0" presId="urn:microsoft.com/office/officeart/2009/3/layout/HorizontalOrganizationChart"/>
    <dgm:cxn modelId="{7D432C32-6C29-4479-B318-6C406926AF35}" type="presParOf" srcId="{A983A68B-FDA1-41DF-B1F3-CA2B75ED5EBB}" destId="{C73F9927-AFC0-45A1-893D-077B58FE7757}" srcOrd="0" destOrd="0" presId="urn:microsoft.com/office/officeart/2009/3/layout/HorizontalOrganizationChart"/>
    <dgm:cxn modelId="{096F7FE1-3E27-450A-ADAF-807AF43A5ADE}" type="presParOf" srcId="{C73F9927-AFC0-45A1-893D-077B58FE7757}" destId="{4D292C5A-2196-48C4-B7CE-885159F1D70E}" srcOrd="0" destOrd="0" presId="urn:microsoft.com/office/officeart/2009/3/layout/HorizontalOrganizationChart"/>
    <dgm:cxn modelId="{7DB22356-EE37-494F-87B2-A00E8AAEC2E1}" type="presParOf" srcId="{C73F9927-AFC0-45A1-893D-077B58FE7757}" destId="{D5B310B7-4F34-4B32-840E-96C0E356DF2B}" srcOrd="1" destOrd="0" presId="urn:microsoft.com/office/officeart/2009/3/layout/HorizontalOrganizationChart"/>
    <dgm:cxn modelId="{D0A70036-7B52-4924-889E-E7AC6CCB9AFC}" type="presParOf" srcId="{A983A68B-FDA1-41DF-B1F3-CA2B75ED5EBB}" destId="{2606C614-D744-416F-9B42-273CAF37A780}" srcOrd="1" destOrd="0" presId="urn:microsoft.com/office/officeart/2009/3/layout/HorizontalOrganizationChart"/>
    <dgm:cxn modelId="{D8FD3EF8-966E-48E7-B823-AE62AE8850C1}" type="presParOf" srcId="{A983A68B-FDA1-41DF-B1F3-CA2B75ED5EBB}" destId="{44274F06-5253-4194-BD16-E625C87D8DF6}" srcOrd="2" destOrd="0" presId="urn:microsoft.com/office/officeart/2009/3/layout/HorizontalOrganizationChart"/>
    <dgm:cxn modelId="{2F7E6423-D792-40C4-A0EC-FDBE61566AF7}" type="presParOf" srcId="{FF8564F4-25E0-4BD6-A2AD-693E5808419A}" destId="{66063E75-AFF5-49F8-8EE3-33FD91FCB08E}" srcOrd="2" destOrd="0" presId="urn:microsoft.com/office/officeart/2009/3/layout/HorizontalOrganizationChart"/>
    <dgm:cxn modelId="{95363A82-501A-43DC-8652-EF5B447FBCBD}" type="presParOf" srcId="{1F3108FE-85DA-401A-9ABA-24D2B91FEAD8}" destId="{24DBFD38-BFF5-490C-975B-BC0DFFEB2E22}" srcOrd="2" destOrd="0" presId="urn:microsoft.com/office/officeart/2009/3/layout/HorizontalOrganizationChart"/>
    <dgm:cxn modelId="{32878D9B-9DC5-45BC-93B0-3FBF54B2882C}" type="presParOf" srcId="{1F3108FE-85DA-401A-9ABA-24D2B91FEAD8}" destId="{973D4FE3-96F5-4826-AFC6-F598020018AF}" srcOrd="3" destOrd="0" presId="urn:microsoft.com/office/officeart/2009/3/layout/HorizontalOrganizationChart"/>
    <dgm:cxn modelId="{FF013A02-DCDA-48EC-9AFB-405C5ABB66B7}" type="presParOf" srcId="{973D4FE3-96F5-4826-AFC6-F598020018AF}" destId="{6F9873BE-A2A1-49D5-B454-49BD2DA291B7}" srcOrd="0" destOrd="0" presId="urn:microsoft.com/office/officeart/2009/3/layout/HorizontalOrganizationChart"/>
    <dgm:cxn modelId="{D1503E1D-4677-4D96-96AB-9662E89F467C}" type="presParOf" srcId="{6F9873BE-A2A1-49D5-B454-49BD2DA291B7}" destId="{438D1B55-D344-4B8F-B95E-6A5C82CB971C}" srcOrd="0" destOrd="0" presId="urn:microsoft.com/office/officeart/2009/3/layout/HorizontalOrganizationChart"/>
    <dgm:cxn modelId="{1D7158C6-818C-45BF-9781-DB956D9926D4}" type="presParOf" srcId="{6F9873BE-A2A1-49D5-B454-49BD2DA291B7}" destId="{6B859C6C-CE5F-49DB-8450-5B25A06DB5BC}" srcOrd="1" destOrd="0" presId="urn:microsoft.com/office/officeart/2009/3/layout/HorizontalOrganizationChart"/>
    <dgm:cxn modelId="{62743E2F-F273-4454-9C49-721263FEC2B9}" type="presParOf" srcId="{973D4FE3-96F5-4826-AFC6-F598020018AF}" destId="{497AD8E7-DB3C-4705-A5B3-0ACB1F209EBE}" srcOrd="1" destOrd="0" presId="urn:microsoft.com/office/officeart/2009/3/layout/HorizontalOrganizationChart"/>
    <dgm:cxn modelId="{D4B59809-7460-473F-9FD3-607BE4F8FBC2}" type="presParOf" srcId="{973D4FE3-96F5-4826-AFC6-F598020018AF}" destId="{947FB5B4-9AD5-4ED3-B9B9-8D66569FE415}" srcOrd="2" destOrd="0" presId="urn:microsoft.com/office/officeart/2009/3/layout/HorizontalOrganizationChart"/>
    <dgm:cxn modelId="{60178E1D-C7BF-4B1E-A934-3CF247C99A49}" type="presParOf" srcId="{1F3108FE-85DA-401A-9ABA-24D2B91FEAD8}" destId="{4E199FE0-AD7E-4DE2-BF45-B3590A49DACF}" srcOrd="4" destOrd="0" presId="urn:microsoft.com/office/officeart/2009/3/layout/HorizontalOrganizationChart"/>
    <dgm:cxn modelId="{2EEBF9BE-949B-4AD2-A91E-D952690F6917}" type="presParOf" srcId="{1F3108FE-85DA-401A-9ABA-24D2B91FEAD8}" destId="{5E67F534-EBC7-4B80-8973-2FCA45BF5E9E}" srcOrd="5" destOrd="0" presId="urn:microsoft.com/office/officeart/2009/3/layout/HorizontalOrganizationChart"/>
    <dgm:cxn modelId="{E935ECF3-8A14-4D6D-824A-BEF93C603ACE}" type="presParOf" srcId="{5E67F534-EBC7-4B80-8973-2FCA45BF5E9E}" destId="{52A7ACB7-6347-482E-97B5-CEEC3C93E3F8}" srcOrd="0" destOrd="0" presId="urn:microsoft.com/office/officeart/2009/3/layout/HorizontalOrganizationChart"/>
    <dgm:cxn modelId="{DAE6F441-0A82-4A5A-ADCA-19D0BEA652D8}" type="presParOf" srcId="{52A7ACB7-6347-482E-97B5-CEEC3C93E3F8}" destId="{2236336B-9C86-48E6-8D99-60317F147B57}" srcOrd="0" destOrd="0" presId="urn:microsoft.com/office/officeart/2009/3/layout/HorizontalOrganizationChart"/>
    <dgm:cxn modelId="{16F768A8-84F4-4BE2-B097-A9C54BDC41A9}" type="presParOf" srcId="{52A7ACB7-6347-482E-97B5-CEEC3C93E3F8}" destId="{F830CE36-35E4-4EE7-8A7D-297C23F97E17}" srcOrd="1" destOrd="0" presId="urn:microsoft.com/office/officeart/2009/3/layout/HorizontalOrganizationChart"/>
    <dgm:cxn modelId="{5C20F15B-C5DF-4125-A0BD-CCF660A468C1}" type="presParOf" srcId="{5E67F534-EBC7-4B80-8973-2FCA45BF5E9E}" destId="{C9C69F33-92E2-4489-B56B-CCDA34A7BCA4}" srcOrd="1" destOrd="0" presId="urn:microsoft.com/office/officeart/2009/3/layout/HorizontalOrganizationChart"/>
    <dgm:cxn modelId="{CFB4ACF1-B936-4B47-854C-9AFACE60560A}" type="presParOf" srcId="{C9C69F33-92E2-4489-B56B-CCDA34A7BCA4}" destId="{160DE6B4-E14F-48CB-BC7D-2AFAD6784D83}" srcOrd="0" destOrd="0" presId="urn:microsoft.com/office/officeart/2009/3/layout/HorizontalOrganizationChart"/>
    <dgm:cxn modelId="{2320D42B-368A-4539-B7FB-D2F3C837000B}" type="presParOf" srcId="{C9C69F33-92E2-4489-B56B-CCDA34A7BCA4}" destId="{D950C982-1F47-4261-95A7-6C96D7283497}" srcOrd="1" destOrd="0" presId="urn:microsoft.com/office/officeart/2009/3/layout/HorizontalOrganizationChart"/>
    <dgm:cxn modelId="{AF437E16-369B-46E3-93A0-6913AEDD8263}" type="presParOf" srcId="{D950C982-1F47-4261-95A7-6C96D7283497}" destId="{0E39C7CE-50BE-4ACC-9A27-391B6D92CCC5}" srcOrd="0" destOrd="0" presId="urn:microsoft.com/office/officeart/2009/3/layout/HorizontalOrganizationChart"/>
    <dgm:cxn modelId="{F1C6B413-89D0-41DB-A3A3-44FE06D4911C}" type="presParOf" srcId="{0E39C7CE-50BE-4ACC-9A27-391B6D92CCC5}" destId="{74D49A00-0922-4067-B9B3-AD97F11B70E4}" srcOrd="0" destOrd="0" presId="urn:microsoft.com/office/officeart/2009/3/layout/HorizontalOrganizationChart"/>
    <dgm:cxn modelId="{BD0E9F41-66E7-4B10-807B-6CFBC7A6F38A}" type="presParOf" srcId="{0E39C7CE-50BE-4ACC-9A27-391B6D92CCC5}" destId="{45D79A3E-EDBE-4B82-9BFA-97A012A07E2C}" srcOrd="1" destOrd="0" presId="urn:microsoft.com/office/officeart/2009/3/layout/HorizontalOrganizationChart"/>
    <dgm:cxn modelId="{3A704161-0320-472A-849E-74AC888EA498}" type="presParOf" srcId="{D950C982-1F47-4261-95A7-6C96D7283497}" destId="{55C32B46-B418-469D-987E-8B0538DAF45F}" srcOrd="1" destOrd="0" presId="urn:microsoft.com/office/officeart/2009/3/layout/HorizontalOrganizationChart"/>
    <dgm:cxn modelId="{DF45EF68-2F6B-4339-B2F4-90360F7D941B}" type="presParOf" srcId="{D950C982-1F47-4261-95A7-6C96D7283497}" destId="{0519ACBA-8623-49A8-9768-D88B823433C5}" srcOrd="2" destOrd="0" presId="urn:microsoft.com/office/officeart/2009/3/layout/HorizontalOrganizationChart"/>
    <dgm:cxn modelId="{214D03AD-56C0-4373-BF4A-9EF688D2E038}" type="presParOf" srcId="{C9C69F33-92E2-4489-B56B-CCDA34A7BCA4}" destId="{7A0A3520-39DE-4C2D-8340-A87734D8AF3E}" srcOrd="2" destOrd="0" presId="urn:microsoft.com/office/officeart/2009/3/layout/HorizontalOrganizationChart"/>
    <dgm:cxn modelId="{069D82BA-8112-43B8-8BBD-34E11C7C59DA}" type="presParOf" srcId="{C9C69F33-92E2-4489-B56B-CCDA34A7BCA4}" destId="{A824FE31-C7B9-4352-887A-77C694A34C5A}" srcOrd="3" destOrd="0" presId="urn:microsoft.com/office/officeart/2009/3/layout/HorizontalOrganizationChart"/>
    <dgm:cxn modelId="{C6ABFCB1-420E-4225-BF2D-1D9EC0D9ABF0}" type="presParOf" srcId="{A824FE31-C7B9-4352-887A-77C694A34C5A}" destId="{106B02BD-54E1-4220-B860-87E9984CA1CE}" srcOrd="0" destOrd="0" presId="urn:microsoft.com/office/officeart/2009/3/layout/HorizontalOrganizationChart"/>
    <dgm:cxn modelId="{865DF711-A31E-467B-8860-B91FEE131F66}" type="presParOf" srcId="{106B02BD-54E1-4220-B860-87E9984CA1CE}" destId="{D78C925B-3F4B-4997-B226-FF6D94155A35}" srcOrd="0" destOrd="0" presId="urn:microsoft.com/office/officeart/2009/3/layout/HorizontalOrganizationChart"/>
    <dgm:cxn modelId="{113A9F48-E15F-45E5-8E87-58C634835332}" type="presParOf" srcId="{106B02BD-54E1-4220-B860-87E9984CA1CE}" destId="{9F81A862-58FC-4EED-AD6B-1BC54752A536}" srcOrd="1" destOrd="0" presId="urn:microsoft.com/office/officeart/2009/3/layout/HorizontalOrganizationChart"/>
    <dgm:cxn modelId="{E764D382-11B2-4CC5-8809-7BBD1CDB3658}" type="presParOf" srcId="{A824FE31-C7B9-4352-887A-77C694A34C5A}" destId="{0C721C41-4486-44D6-9292-349C75D72087}" srcOrd="1" destOrd="0" presId="urn:microsoft.com/office/officeart/2009/3/layout/HorizontalOrganizationChart"/>
    <dgm:cxn modelId="{D45883DE-3C10-4A35-A818-9FD3F6CC9E14}" type="presParOf" srcId="{0C721C41-4486-44D6-9292-349C75D72087}" destId="{DC91F3A7-1AC3-4245-A9FA-E8551669D414}" srcOrd="0" destOrd="0" presId="urn:microsoft.com/office/officeart/2009/3/layout/HorizontalOrganizationChart"/>
    <dgm:cxn modelId="{08F9D1DD-0DB2-4267-9322-25C534B41890}" type="presParOf" srcId="{0C721C41-4486-44D6-9292-349C75D72087}" destId="{96C50850-1321-4231-AAF3-A3823EE03BFD}" srcOrd="1" destOrd="0" presId="urn:microsoft.com/office/officeart/2009/3/layout/HorizontalOrganizationChart"/>
    <dgm:cxn modelId="{A2C43CE3-18A0-4262-9EF9-F94460EA8554}" type="presParOf" srcId="{96C50850-1321-4231-AAF3-A3823EE03BFD}" destId="{C68D0038-5A5C-498F-B89B-1FF79D0F86D2}" srcOrd="0" destOrd="0" presId="urn:microsoft.com/office/officeart/2009/3/layout/HorizontalOrganizationChart"/>
    <dgm:cxn modelId="{02907044-3971-4BB0-A7BA-8C0C7B78BBA1}" type="presParOf" srcId="{C68D0038-5A5C-498F-B89B-1FF79D0F86D2}" destId="{048691F2-2DF8-4F6B-BF9B-96A3DE1158DE}" srcOrd="0" destOrd="0" presId="urn:microsoft.com/office/officeart/2009/3/layout/HorizontalOrganizationChart"/>
    <dgm:cxn modelId="{84C35E4E-E7B8-4B90-AB56-F3C1C751BA09}" type="presParOf" srcId="{C68D0038-5A5C-498F-B89B-1FF79D0F86D2}" destId="{577A1CB0-383E-4295-9372-C35BFFB50A07}" srcOrd="1" destOrd="0" presId="urn:microsoft.com/office/officeart/2009/3/layout/HorizontalOrganizationChart"/>
    <dgm:cxn modelId="{01B0B743-7EA9-47E4-B7FE-2AC7E8BA2571}" type="presParOf" srcId="{96C50850-1321-4231-AAF3-A3823EE03BFD}" destId="{B1806EEC-ED77-4FCC-B1B0-4235EEC8285B}" srcOrd="1" destOrd="0" presId="urn:microsoft.com/office/officeart/2009/3/layout/HorizontalOrganizationChart"/>
    <dgm:cxn modelId="{8462432C-D544-442C-BD58-124A7B6B18E8}" type="presParOf" srcId="{96C50850-1321-4231-AAF3-A3823EE03BFD}" destId="{F980DA48-790C-462D-A084-506D96B119DF}" srcOrd="2" destOrd="0" presId="urn:microsoft.com/office/officeart/2009/3/layout/HorizontalOrganizationChart"/>
    <dgm:cxn modelId="{8D0C1C02-6D3D-4441-9095-A6427BFF8C10}" type="presParOf" srcId="{0C721C41-4486-44D6-9292-349C75D72087}" destId="{F2E5E469-6B41-4E4C-8FDC-6514CE66F653}" srcOrd="2" destOrd="0" presId="urn:microsoft.com/office/officeart/2009/3/layout/HorizontalOrganizationChart"/>
    <dgm:cxn modelId="{22648589-3AE1-47D2-92A3-042C84438FB0}" type="presParOf" srcId="{0C721C41-4486-44D6-9292-349C75D72087}" destId="{71DD4E06-C9F0-4ABF-87EA-F83FFDA32E4E}" srcOrd="3" destOrd="0" presId="urn:microsoft.com/office/officeart/2009/3/layout/HorizontalOrganizationChart"/>
    <dgm:cxn modelId="{BA42BD1E-C57F-4199-92AB-1B88D2A61356}" type="presParOf" srcId="{71DD4E06-C9F0-4ABF-87EA-F83FFDA32E4E}" destId="{42B700A0-4BDE-44AA-8828-266C68F775CD}" srcOrd="0" destOrd="0" presId="urn:microsoft.com/office/officeart/2009/3/layout/HorizontalOrganizationChart"/>
    <dgm:cxn modelId="{A9E59513-864E-41E5-B84E-BB2204057A98}" type="presParOf" srcId="{42B700A0-4BDE-44AA-8828-266C68F775CD}" destId="{BA5FE324-D6D1-4D79-9CC2-1118F4A4F9E6}" srcOrd="0" destOrd="0" presId="urn:microsoft.com/office/officeart/2009/3/layout/HorizontalOrganizationChart"/>
    <dgm:cxn modelId="{0843B650-835C-4102-AFB1-54667D62FC29}" type="presParOf" srcId="{42B700A0-4BDE-44AA-8828-266C68F775CD}" destId="{399365A1-7A5A-4165-8E26-5CED7D0664ED}" srcOrd="1" destOrd="0" presId="urn:microsoft.com/office/officeart/2009/3/layout/HorizontalOrganizationChart"/>
    <dgm:cxn modelId="{8209E515-B107-4464-B64A-1609F2DF0473}" type="presParOf" srcId="{71DD4E06-C9F0-4ABF-87EA-F83FFDA32E4E}" destId="{7D4F7921-2CC7-45E4-B677-E86116081A10}" srcOrd="1" destOrd="0" presId="urn:microsoft.com/office/officeart/2009/3/layout/HorizontalOrganizationChart"/>
    <dgm:cxn modelId="{BD0AE4D9-6E6F-43F1-B8B0-CF7AD29CDB79}" type="presParOf" srcId="{71DD4E06-C9F0-4ABF-87EA-F83FFDA32E4E}" destId="{8CBB0633-E3DB-4CF9-9706-95E48F272A5B}" srcOrd="2" destOrd="0" presId="urn:microsoft.com/office/officeart/2009/3/layout/HorizontalOrganizationChart"/>
    <dgm:cxn modelId="{06102E9F-E141-48BD-BD48-9BBD592BA9E5}" type="presParOf" srcId="{0C721C41-4486-44D6-9292-349C75D72087}" destId="{8358E77C-350B-45FB-ACF0-9C70B0DE327E}" srcOrd="4" destOrd="0" presId="urn:microsoft.com/office/officeart/2009/3/layout/HorizontalOrganizationChart"/>
    <dgm:cxn modelId="{5B24F23D-C6CB-490E-B981-558052AFD81B}" type="presParOf" srcId="{0C721C41-4486-44D6-9292-349C75D72087}" destId="{3E4F179B-C4EE-4194-A7D2-E8A20C93F6CC}" srcOrd="5" destOrd="0" presId="urn:microsoft.com/office/officeart/2009/3/layout/HorizontalOrganizationChart"/>
    <dgm:cxn modelId="{B9EFEC78-B3A7-492A-841E-B67DDAF9CD65}" type="presParOf" srcId="{3E4F179B-C4EE-4194-A7D2-E8A20C93F6CC}" destId="{E8C7023F-83FB-4198-8C9A-092F55D9054D}" srcOrd="0" destOrd="0" presId="urn:microsoft.com/office/officeart/2009/3/layout/HorizontalOrganizationChart"/>
    <dgm:cxn modelId="{AA2791CD-BCB6-4436-A78E-6610742783CB}" type="presParOf" srcId="{E8C7023F-83FB-4198-8C9A-092F55D9054D}" destId="{1EFBF631-F5D6-4F5D-ABB3-0C2A36A805EB}" srcOrd="0" destOrd="0" presId="urn:microsoft.com/office/officeart/2009/3/layout/HorizontalOrganizationChart"/>
    <dgm:cxn modelId="{9AF2F11E-9F17-4E0B-8FB7-02108203AAD6}" type="presParOf" srcId="{E8C7023F-83FB-4198-8C9A-092F55D9054D}" destId="{DC9AA3FE-FA4B-4170-BFB2-446CA5D41222}" srcOrd="1" destOrd="0" presId="urn:microsoft.com/office/officeart/2009/3/layout/HorizontalOrganizationChart"/>
    <dgm:cxn modelId="{1360086F-E42A-48A0-B268-E1EF39020655}" type="presParOf" srcId="{3E4F179B-C4EE-4194-A7D2-E8A20C93F6CC}" destId="{1E6C1AA6-3956-49DF-B748-71ACB0A8AFB9}" srcOrd="1" destOrd="0" presId="urn:microsoft.com/office/officeart/2009/3/layout/HorizontalOrganizationChart"/>
    <dgm:cxn modelId="{A89BC3B2-5992-496B-BC2A-36965BC6F5D3}" type="presParOf" srcId="{3E4F179B-C4EE-4194-A7D2-E8A20C93F6CC}" destId="{E726E3CC-6A1B-4232-A154-98FECF9B357B}" srcOrd="2" destOrd="0" presId="urn:microsoft.com/office/officeart/2009/3/layout/HorizontalOrganizationChart"/>
    <dgm:cxn modelId="{9470C8E1-359C-459B-893B-39518140739D}" type="presParOf" srcId="{0C721C41-4486-44D6-9292-349C75D72087}" destId="{6C96D1BA-E47F-4AFF-9444-1FAF56BA45C6}" srcOrd="6" destOrd="0" presId="urn:microsoft.com/office/officeart/2009/3/layout/HorizontalOrganizationChart"/>
    <dgm:cxn modelId="{C757FCBA-BF65-43C3-BA1F-881DA717993B}" type="presParOf" srcId="{0C721C41-4486-44D6-9292-349C75D72087}" destId="{DF7D43E2-4DFD-4CB8-B383-F46D7FA2579F}" srcOrd="7" destOrd="0" presId="urn:microsoft.com/office/officeart/2009/3/layout/HorizontalOrganizationChart"/>
    <dgm:cxn modelId="{DA0E0BA7-7242-4DB7-91FE-5B7CD24CAD23}" type="presParOf" srcId="{DF7D43E2-4DFD-4CB8-B383-F46D7FA2579F}" destId="{E5748E35-08F4-40FF-9FA0-6A033357A915}" srcOrd="0" destOrd="0" presId="urn:microsoft.com/office/officeart/2009/3/layout/HorizontalOrganizationChart"/>
    <dgm:cxn modelId="{228B5F1C-CCA6-4546-9B02-36EDF5958777}" type="presParOf" srcId="{E5748E35-08F4-40FF-9FA0-6A033357A915}" destId="{D8A5AB9A-693F-4883-BF78-410FC00AFA45}" srcOrd="0" destOrd="0" presId="urn:microsoft.com/office/officeart/2009/3/layout/HorizontalOrganizationChart"/>
    <dgm:cxn modelId="{3553D1A2-C2C6-45FD-95A1-03DB8B496867}" type="presParOf" srcId="{E5748E35-08F4-40FF-9FA0-6A033357A915}" destId="{65E2F83C-41A6-4833-9FB9-0E41F596338A}" srcOrd="1" destOrd="0" presId="urn:microsoft.com/office/officeart/2009/3/layout/HorizontalOrganizationChart"/>
    <dgm:cxn modelId="{BB1EB89D-7751-4B41-B63F-826051B619B4}" type="presParOf" srcId="{DF7D43E2-4DFD-4CB8-B383-F46D7FA2579F}" destId="{D5648BF8-EE90-4D49-8626-4BA69F784761}" srcOrd="1" destOrd="0" presId="urn:microsoft.com/office/officeart/2009/3/layout/HorizontalOrganizationChart"/>
    <dgm:cxn modelId="{7B1D5CDC-0DC3-4E9C-906C-5CDC91AFFE70}" type="presParOf" srcId="{DF7D43E2-4DFD-4CB8-B383-F46D7FA2579F}" destId="{07E6084D-D704-4D04-B2A7-12ABFCFAAC41}" srcOrd="2" destOrd="0" presId="urn:microsoft.com/office/officeart/2009/3/layout/HorizontalOrganizationChart"/>
    <dgm:cxn modelId="{29A17421-9761-4898-8425-736E5D5A2244}" type="presParOf" srcId="{A824FE31-C7B9-4352-887A-77C694A34C5A}" destId="{427E678A-4878-40BF-BEFA-2596EA0EADBD}" srcOrd="2" destOrd="0" presId="urn:microsoft.com/office/officeart/2009/3/layout/HorizontalOrganizationChart"/>
    <dgm:cxn modelId="{C14E4368-9337-4ED0-8778-FB99DB17B2F5}" type="presParOf" srcId="{5E67F534-EBC7-4B80-8973-2FCA45BF5E9E}" destId="{042BE61F-12DC-4C74-BEB7-80859024076C}" srcOrd="2" destOrd="0" presId="urn:microsoft.com/office/officeart/2009/3/layout/HorizontalOrganizationChart"/>
    <dgm:cxn modelId="{F7BE0191-43FB-43B8-85B6-AD7A92E95DEE}" type="presParOf" srcId="{1F3108FE-85DA-401A-9ABA-24D2B91FEAD8}" destId="{E17FC45C-C6DC-44EF-BAC7-AF9D42FE4757}" srcOrd="6" destOrd="0" presId="urn:microsoft.com/office/officeart/2009/3/layout/HorizontalOrganizationChart"/>
    <dgm:cxn modelId="{9F534449-2AC7-49FE-9770-13C0069191EB}" type="presParOf" srcId="{1F3108FE-85DA-401A-9ABA-24D2B91FEAD8}" destId="{72C29A2E-C3E1-401E-82F9-6E0F0B5CFCFB}" srcOrd="7" destOrd="0" presId="urn:microsoft.com/office/officeart/2009/3/layout/HorizontalOrganizationChart"/>
    <dgm:cxn modelId="{83DA83C2-A7BD-485D-AE51-988936C6EDD7}" type="presParOf" srcId="{72C29A2E-C3E1-401E-82F9-6E0F0B5CFCFB}" destId="{7EA8689A-E0DD-4F98-BC1D-7705687EF7C2}" srcOrd="0" destOrd="0" presId="urn:microsoft.com/office/officeart/2009/3/layout/HorizontalOrganizationChart"/>
    <dgm:cxn modelId="{DB2B4FE0-643D-43AF-BE2B-31F7110C8F0D}" type="presParOf" srcId="{7EA8689A-E0DD-4F98-BC1D-7705687EF7C2}" destId="{9976540E-5376-4E51-AF96-2548006F7CEF}" srcOrd="0" destOrd="0" presId="urn:microsoft.com/office/officeart/2009/3/layout/HorizontalOrganizationChart"/>
    <dgm:cxn modelId="{21FB1DE7-4EB1-4E0E-9FFA-99EFA7030BEA}" type="presParOf" srcId="{7EA8689A-E0DD-4F98-BC1D-7705687EF7C2}" destId="{6A11A3F1-E572-475F-B585-CA7D005161C1}" srcOrd="1" destOrd="0" presId="urn:microsoft.com/office/officeart/2009/3/layout/HorizontalOrganizationChart"/>
    <dgm:cxn modelId="{319732A0-5A66-465F-B948-7F2DB3EAA215}" type="presParOf" srcId="{72C29A2E-C3E1-401E-82F9-6E0F0B5CFCFB}" destId="{FD973FA0-7B86-4CF8-9A5B-D965C3463124}" srcOrd="1" destOrd="0" presId="urn:microsoft.com/office/officeart/2009/3/layout/HorizontalOrganizationChart"/>
    <dgm:cxn modelId="{69F6B0AA-BE0F-47F7-A9F8-62203CAC3031}" type="presParOf" srcId="{FD973FA0-7B86-4CF8-9A5B-D965C3463124}" destId="{B3BF4181-460A-4675-989F-1074D73694C2}" srcOrd="0" destOrd="0" presId="urn:microsoft.com/office/officeart/2009/3/layout/HorizontalOrganizationChart"/>
    <dgm:cxn modelId="{AE31A2E0-A9BD-43D1-AFF8-78C2EC9B1821}" type="presParOf" srcId="{FD973FA0-7B86-4CF8-9A5B-D965C3463124}" destId="{B15C7EBA-7FF2-4D5C-98A9-8AC744D2035E}" srcOrd="1" destOrd="0" presId="urn:microsoft.com/office/officeart/2009/3/layout/HorizontalOrganizationChart"/>
    <dgm:cxn modelId="{856C2C20-6611-4CA0-AFC5-B8203B543313}" type="presParOf" srcId="{B15C7EBA-7FF2-4D5C-98A9-8AC744D2035E}" destId="{6A513712-43D4-401C-97F7-88C16CB1A2AC}" srcOrd="0" destOrd="0" presId="urn:microsoft.com/office/officeart/2009/3/layout/HorizontalOrganizationChart"/>
    <dgm:cxn modelId="{D5F575AE-6866-4412-A167-4348529A31E6}" type="presParOf" srcId="{6A513712-43D4-401C-97F7-88C16CB1A2AC}" destId="{B72F7E72-314F-4E2A-91D6-62DDD31C7BCE}" srcOrd="0" destOrd="0" presId="urn:microsoft.com/office/officeart/2009/3/layout/HorizontalOrganizationChart"/>
    <dgm:cxn modelId="{A0AAE1FB-F78C-4DC8-A838-12BEAE78290F}" type="presParOf" srcId="{6A513712-43D4-401C-97F7-88C16CB1A2AC}" destId="{C00E812C-5285-4F24-A390-B0F8588E3B12}" srcOrd="1" destOrd="0" presId="urn:microsoft.com/office/officeart/2009/3/layout/HorizontalOrganizationChart"/>
    <dgm:cxn modelId="{66DE8416-D2A5-456F-A8E4-DBBFF77E968C}" type="presParOf" srcId="{B15C7EBA-7FF2-4D5C-98A9-8AC744D2035E}" destId="{A938BC57-791D-42C6-8E3F-6A21FFB676EA}" srcOrd="1" destOrd="0" presId="urn:microsoft.com/office/officeart/2009/3/layout/HorizontalOrganizationChart"/>
    <dgm:cxn modelId="{26B11FBA-5757-46AA-9B8F-6D4CD437748A}" type="presParOf" srcId="{B15C7EBA-7FF2-4D5C-98A9-8AC744D2035E}" destId="{208B5E9B-E613-4BC6-837B-5ABD3DFD9B0B}" srcOrd="2" destOrd="0" presId="urn:microsoft.com/office/officeart/2009/3/layout/HorizontalOrganizationChart"/>
    <dgm:cxn modelId="{49F8CB4E-B5AC-4813-B4ED-1B0FCD062BAB}" type="presParOf" srcId="{FD973FA0-7B86-4CF8-9A5B-D965C3463124}" destId="{BE52108A-8815-456D-9377-E8D2941C8D65}" srcOrd="2" destOrd="0" presId="urn:microsoft.com/office/officeart/2009/3/layout/HorizontalOrganizationChart"/>
    <dgm:cxn modelId="{CCFC2623-2064-419A-9654-B4C65731FF2A}" type="presParOf" srcId="{FD973FA0-7B86-4CF8-9A5B-D965C3463124}" destId="{C24DBCDA-E1A0-4407-A099-FFCAB760542F}" srcOrd="3" destOrd="0" presId="urn:microsoft.com/office/officeart/2009/3/layout/HorizontalOrganizationChart"/>
    <dgm:cxn modelId="{C7217556-7E2E-4637-A45E-84FFA85D0C50}" type="presParOf" srcId="{C24DBCDA-E1A0-4407-A099-FFCAB760542F}" destId="{1D02F307-2689-4B0F-8A97-866C14D8FA57}" srcOrd="0" destOrd="0" presId="urn:microsoft.com/office/officeart/2009/3/layout/HorizontalOrganizationChart"/>
    <dgm:cxn modelId="{2AC46C72-47A2-4F50-AAA3-1DD50CFC78C9}" type="presParOf" srcId="{1D02F307-2689-4B0F-8A97-866C14D8FA57}" destId="{5127F8CA-86DE-481F-9026-F43DD39BC84A}" srcOrd="0" destOrd="0" presId="urn:microsoft.com/office/officeart/2009/3/layout/HorizontalOrganizationChart"/>
    <dgm:cxn modelId="{54E1C056-DEA7-4514-8EF1-06F9CD69A021}" type="presParOf" srcId="{1D02F307-2689-4B0F-8A97-866C14D8FA57}" destId="{43FFD75B-3E38-4C04-863A-B33B7C059BA3}" srcOrd="1" destOrd="0" presId="urn:microsoft.com/office/officeart/2009/3/layout/HorizontalOrganizationChart"/>
    <dgm:cxn modelId="{7FDE7DE5-CC07-4B9B-857A-5BCABBF0E2BD}" type="presParOf" srcId="{C24DBCDA-E1A0-4407-A099-FFCAB760542F}" destId="{DF475276-83B6-4316-B0F2-CBC2DED0266F}" srcOrd="1" destOrd="0" presId="urn:microsoft.com/office/officeart/2009/3/layout/HorizontalOrganizationChart"/>
    <dgm:cxn modelId="{E86F5C9D-3CAD-48F0-BC55-94F342E8DFF2}" type="presParOf" srcId="{C24DBCDA-E1A0-4407-A099-FFCAB760542F}" destId="{ADDF4E17-0C2E-4232-8629-AA6BE365BB4A}" srcOrd="2" destOrd="0" presId="urn:microsoft.com/office/officeart/2009/3/layout/HorizontalOrganizationChart"/>
    <dgm:cxn modelId="{6717371C-F951-426E-A1AB-7D8C7B950A16}" type="presParOf" srcId="{72C29A2E-C3E1-401E-82F9-6E0F0B5CFCFB}" destId="{C3282365-4D03-4041-8B2D-11167EE9338E}" srcOrd="2" destOrd="0" presId="urn:microsoft.com/office/officeart/2009/3/layout/HorizontalOrganizationChart"/>
    <dgm:cxn modelId="{9D004061-F16D-4E50-8EEC-01D92DD8C04B}" type="presParOf" srcId="{84B0AD3B-5A65-4C6D-A90B-5D04363C7C9C}" destId="{EE10B297-0089-4A6D-8CDF-D4EB71BAB472}" srcOrd="2" destOrd="0" presId="urn:microsoft.com/office/officeart/2009/3/layout/Horizontal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DB98A9-D2A1-4CC4-A219-A428642704C8}"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ru-RU"/>
        </a:p>
      </dgm:t>
    </dgm:pt>
    <dgm:pt modelId="{B162B100-076B-4E09-89F8-65DDF49CB9E3}">
      <dgm:prSet phldrT="[Текст]" custT="1"/>
      <dgm:spPr>
        <a:xfrm>
          <a:off x="1017984" y="1240780"/>
          <a:ext cx="1437679" cy="718839"/>
        </a:xfrm>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Основные сегменты финансового рынка</a:t>
          </a:r>
        </a:p>
      </dgm:t>
    </dgm:pt>
    <dgm:pt modelId="{177CD3C3-1637-4C06-A7A5-EF50A04810B0}" type="parTrans" cxnId="{28B21355-B3D0-4911-BAE7-7B58D2F5F070}">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95DAAE4-8CF2-4D0D-B4BC-FF300E3FACE4}" type="sibTrans" cxnId="{28B21355-B3D0-4911-BAE7-7B58D2F5F070}">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4CA9913-0455-47BC-847D-CF85F70FD905}">
      <dgm:prSet phldrT="[Текст]" custT="1"/>
      <dgm:spPr>
        <a:xfrm>
          <a:off x="3030735" y="781"/>
          <a:ext cx="1437679" cy="718839"/>
        </a:xfrm>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Рынок ценных бумаг</a:t>
          </a:r>
        </a:p>
      </dgm:t>
    </dgm:pt>
    <dgm:pt modelId="{13EB4EF2-A6BD-4C6C-9BBF-653AC675B5BE}" type="parTrans" cxnId="{71A9FB40-DE5D-4321-B522-0A130CB81D36}">
      <dgm:prSet custT="1"/>
      <dgm:spPr>
        <a:xfrm rot="17692822">
          <a:off x="2059770" y="959985"/>
          <a:ext cx="1366859" cy="40429"/>
        </a:xfrm>
      </dgm:spPr>
      <dgm:t>
        <a:bodyPr/>
        <a:lstStyle/>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BA758725-FDE2-4119-82B2-03B6EC87A830}" type="sibTrans" cxnId="{71A9FB40-DE5D-4321-B522-0A130CB81D36}">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26CFC63-8A22-4B5A-BEDA-08490616BA9E}">
      <dgm:prSet phldrT="[Текст]" custT="1"/>
      <dgm:spPr>
        <a:xfrm>
          <a:off x="3030735" y="827447"/>
          <a:ext cx="1437679" cy="718839"/>
        </a:xfrm>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Валютный рынок</a:t>
          </a:r>
        </a:p>
      </dgm:t>
    </dgm:pt>
    <dgm:pt modelId="{A1B4F063-6E7E-45A2-9520-AFF7FCB63135}" type="parTrans" cxnId="{BD0FB32A-D95F-4A69-B609-A7818EC776D0}">
      <dgm:prSet custT="1"/>
      <dgm:spPr>
        <a:xfrm rot="19457599">
          <a:off x="2389098" y="1373318"/>
          <a:ext cx="708203" cy="40429"/>
        </a:xfrm>
      </dgm:spPr>
      <dgm:t>
        <a:bodyPr/>
        <a:lstStyle/>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AD9B198C-4CC5-4B5F-B6EB-5067B274F353}" type="sibTrans" cxnId="{BD0FB32A-D95F-4A69-B609-A7818EC776D0}">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44DDFB5-43CE-41FD-8251-130211AB6A5F}">
      <dgm:prSet phldrT="[Текст]" custT="1"/>
      <dgm:spPr>
        <a:xfrm>
          <a:off x="3030735" y="1654112"/>
          <a:ext cx="1437679" cy="718839"/>
        </a:xfrm>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Кредитный рынок</a:t>
          </a:r>
        </a:p>
      </dgm:t>
    </dgm:pt>
    <dgm:pt modelId="{513CA6C5-18CF-4C7B-9992-F8D86E48BDD9}" type="parTrans" cxnId="{BAD4ABDE-EBDE-4C08-BE31-C5D19887FC1A}">
      <dgm:prSet custT="1"/>
      <dgm:spPr>
        <a:xfrm rot="2142401">
          <a:off x="2389098" y="1786651"/>
          <a:ext cx="708203" cy="40429"/>
        </a:xfrm>
      </dgm:spPr>
      <dgm:t>
        <a:bodyPr/>
        <a:lstStyle/>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EE07B4C8-15F4-4998-86B9-E95EB156EFC7}" type="sibTrans" cxnId="{BAD4ABDE-EBDE-4C08-BE31-C5D19887FC1A}">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BFC9263-72A2-4298-88DE-BA191452D4AA}">
      <dgm:prSet phldrT="[Текст]" custT="1"/>
      <dgm:spPr>
        <a:xfrm>
          <a:off x="3030735" y="2480778"/>
          <a:ext cx="1437679" cy="718839"/>
        </a:xfrm>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Страховой рынок</a:t>
          </a:r>
        </a:p>
      </dgm:t>
    </dgm:pt>
    <dgm:pt modelId="{930B587A-E13F-46F8-BA0B-A55DA7916556}" type="parTrans" cxnId="{E24A8336-2D61-430B-966A-B2BEBBD2733C}">
      <dgm:prSet custT="1"/>
      <dgm:spPr>
        <a:xfrm rot="3907178">
          <a:off x="2059770" y="2199984"/>
          <a:ext cx="1366859" cy="40429"/>
        </a:xfrm>
      </dgm:spPr>
      <dgm:t>
        <a:bodyPr/>
        <a:lstStyle/>
        <a:p>
          <a:pPr>
            <a:buNone/>
          </a:pP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4CFDD3DE-3A51-4861-94AD-91BE796FE27D}" type="sibTrans" cxnId="{E24A8336-2D61-430B-966A-B2BEBBD2733C}">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5C006B2-0068-4221-9815-3054AF178584}" type="pres">
      <dgm:prSet presAssocID="{FFDB98A9-D2A1-4CC4-A219-A428642704C8}" presName="diagram" presStyleCnt="0">
        <dgm:presLayoutVars>
          <dgm:chPref val="1"/>
          <dgm:dir/>
          <dgm:animOne val="branch"/>
          <dgm:animLvl val="lvl"/>
          <dgm:resizeHandles val="exact"/>
        </dgm:presLayoutVars>
      </dgm:prSet>
      <dgm:spPr/>
    </dgm:pt>
    <dgm:pt modelId="{92E71468-E5D6-433D-BCF6-6B96D261FF8F}" type="pres">
      <dgm:prSet presAssocID="{B162B100-076B-4E09-89F8-65DDF49CB9E3}" presName="root1" presStyleCnt="0"/>
      <dgm:spPr/>
    </dgm:pt>
    <dgm:pt modelId="{43603FB2-AB31-4CF6-8803-041D10672197}" type="pres">
      <dgm:prSet presAssocID="{B162B100-076B-4E09-89F8-65DDF49CB9E3}" presName="LevelOneTextNode" presStyleLbl="node0" presStyleIdx="0" presStyleCnt="1" custScaleX="130310">
        <dgm:presLayoutVars>
          <dgm:chPref val="3"/>
        </dgm:presLayoutVars>
      </dgm:prSet>
      <dgm:spPr>
        <a:prstGeom prst="roundRect">
          <a:avLst>
            <a:gd name="adj" fmla="val 10000"/>
          </a:avLst>
        </a:prstGeom>
      </dgm:spPr>
    </dgm:pt>
    <dgm:pt modelId="{6596941C-CDE2-4D2A-8EBC-02B47E998F67}" type="pres">
      <dgm:prSet presAssocID="{B162B100-076B-4E09-89F8-65DDF49CB9E3}" presName="level2hierChild" presStyleCnt="0"/>
      <dgm:spPr/>
    </dgm:pt>
    <dgm:pt modelId="{23315855-99F8-4108-B763-B58AD6A4DBAF}" type="pres">
      <dgm:prSet presAssocID="{13EB4EF2-A6BD-4C6C-9BBF-653AC675B5BE}" presName="conn2-1" presStyleLbl="parChTrans1D2" presStyleIdx="0" presStyleCnt="4"/>
      <dgm:spPr>
        <a:custGeom>
          <a:avLst/>
          <a:gdLst/>
          <a:ahLst/>
          <a:cxnLst/>
          <a:rect l="0" t="0" r="0" b="0"/>
          <a:pathLst>
            <a:path>
              <a:moveTo>
                <a:pt x="0" y="20214"/>
              </a:moveTo>
              <a:lnTo>
                <a:pt x="1366859" y="20214"/>
              </a:lnTo>
            </a:path>
          </a:pathLst>
        </a:custGeom>
      </dgm:spPr>
    </dgm:pt>
    <dgm:pt modelId="{39B99274-E68E-4982-8BB5-7D157E595086}" type="pres">
      <dgm:prSet presAssocID="{13EB4EF2-A6BD-4C6C-9BBF-653AC675B5BE}" presName="connTx" presStyleLbl="parChTrans1D2" presStyleIdx="0" presStyleCnt="4"/>
      <dgm:spPr/>
    </dgm:pt>
    <dgm:pt modelId="{4FC97E4D-1712-42B1-A130-78FB929F05F0}" type="pres">
      <dgm:prSet presAssocID="{84CA9913-0455-47BC-847D-CF85F70FD905}" presName="root2" presStyleCnt="0"/>
      <dgm:spPr/>
    </dgm:pt>
    <dgm:pt modelId="{A034189A-DDC5-4AAC-BA26-A0642B7EB2A2}" type="pres">
      <dgm:prSet presAssocID="{84CA9913-0455-47BC-847D-CF85F70FD905}" presName="LevelTwoTextNode" presStyleLbl="node2" presStyleIdx="0" presStyleCnt="4">
        <dgm:presLayoutVars>
          <dgm:chPref val="3"/>
        </dgm:presLayoutVars>
      </dgm:prSet>
      <dgm:spPr>
        <a:prstGeom prst="roundRect">
          <a:avLst>
            <a:gd name="adj" fmla="val 10000"/>
          </a:avLst>
        </a:prstGeom>
      </dgm:spPr>
    </dgm:pt>
    <dgm:pt modelId="{2435C16B-B6C5-4F9B-8F7C-6015F935ABED}" type="pres">
      <dgm:prSet presAssocID="{84CA9913-0455-47BC-847D-CF85F70FD905}" presName="level3hierChild" presStyleCnt="0"/>
      <dgm:spPr/>
    </dgm:pt>
    <dgm:pt modelId="{99D0EF05-B892-42C1-BA17-A0B513996111}" type="pres">
      <dgm:prSet presAssocID="{A1B4F063-6E7E-45A2-9520-AFF7FCB63135}" presName="conn2-1" presStyleLbl="parChTrans1D2" presStyleIdx="1" presStyleCnt="4"/>
      <dgm:spPr>
        <a:custGeom>
          <a:avLst/>
          <a:gdLst/>
          <a:ahLst/>
          <a:cxnLst/>
          <a:rect l="0" t="0" r="0" b="0"/>
          <a:pathLst>
            <a:path>
              <a:moveTo>
                <a:pt x="0" y="20214"/>
              </a:moveTo>
              <a:lnTo>
                <a:pt x="708203" y="20214"/>
              </a:lnTo>
            </a:path>
          </a:pathLst>
        </a:custGeom>
      </dgm:spPr>
    </dgm:pt>
    <dgm:pt modelId="{DF871CDC-7108-4928-8092-30D41BACCB67}" type="pres">
      <dgm:prSet presAssocID="{A1B4F063-6E7E-45A2-9520-AFF7FCB63135}" presName="connTx" presStyleLbl="parChTrans1D2" presStyleIdx="1" presStyleCnt="4"/>
      <dgm:spPr/>
    </dgm:pt>
    <dgm:pt modelId="{2EB5054D-8562-4155-BAE8-D0F9B858A965}" type="pres">
      <dgm:prSet presAssocID="{526CFC63-8A22-4B5A-BEDA-08490616BA9E}" presName="root2" presStyleCnt="0"/>
      <dgm:spPr/>
    </dgm:pt>
    <dgm:pt modelId="{E50EE93F-493E-4E6D-BFBF-78559AC36789}" type="pres">
      <dgm:prSet presAssocID="{526CFC63-8A22-4B5A-BEDA-08490616BA9E}" presName="LevelTwoTextNode" presStyleLbl="node2" presStyleIdx="1" presStyleCnt="4">
        <dgm:presLayoutVars>
          <dgm:chPref val="3"/>
        </dgm:presLayoutVars>
      </dgm:prSet>
      <dgm:spPr>
        <a:prstGeom prst="roundRect">
          <a:avLst>
            <a:gd name="adj" fmla="val 10000"/>
          </a:avLst>
        </a:prstGeom>
      </dgm:spPr>
    </dgm:pt>
    <dgm:pt modelId="{A0F7B120-A65E-4BAC-BD98-74E3574B110B}" type="pres">
      <dgm:prSet presAssocID="{526CFC63-8A22-4B5A-BEDA-08490616BA9E}" presName="level3hierChild" presStyleCnt="0"/>
      <dgm:spPr/>
    </dgm:pt>
    <dgm:pt modelId="{6A00608C-0A63-45B2-8FE8-79627825077E}" type="pres">
      <dgm:prSet presAssocID="{513CA6C5-18CF-4C7B-9992-F8D86E48BDD9}" presName="conn2-1" presStyleLbl="parChTrans1D2" presStyleIdx="2" presStyleCnt="4"/>
      <dgm:spPr>
        <a:custGeom>
          <a:avLst/>
          <a:gdLst/>
          <a:ahLst/>
          <a:cxnLst/>
          <a:rect l="0" t="0" r="0" b="0"/>
          <a:pathLst>
            <a:path>
              <a:moveTo>
                <a:pt x="0" y="20214"/>
              </a:moveTo>
              <a:lnTo>
                <a:pt x="708203" y="20214"/>
              </a:lnTo>
            </a:path>
          </a:pathLst>
        </a:custGeom>
      </dgm:spPr>
    </dgm:pt>
    <dgm:pt modelId="{0186E568-8095-4679-8AB1-43C1D5D696C2}" type="pres">
      <dgm:prSet presAssocID="{513CA6C5-18CF-4C7B-9992-F8D86E48BDD9}" presName="connTx" presStyleLbl="parChTrans1D2" presStyleIdx="2" presStyleCnt="4"/>
      <dgm:spPr/>
    </dgm:pt>
    <dgm:pt modelId="{C4E8EB84-E55A-4845-BE4D-EF09C067BC0F}" type="pres">
      <dgm:prSet presAssocID="{C44DDFB5-43CE-41FD-8251-130211AB6A5F}" presName="root2" presStyleCnt="0"/>
      <dgm:spPr/>
    </dgm:pt>
    <dgm:pt modelId="{80E1D1D9-A5E7-48AA-8631-6CCBC292E19F}" type="pres">
      <dgm:prSet presAssocID="{C44DDFB5-43CE-41FD-8251-130211AB6A5F}" presName="LevelTwoTextNode" presStyleLbl="node2" presStyleIdx="2" presStyleCnt="4">
        <dgm:presLayoutVars>
          <dgm:chPref val="3"/>
        </dgm:presLayoutVars>
      </dgm:prSet>
      <dgm:spPr>
        <a:prstGeom prst="roundRect">
          <a:avLst>
            <a:gd name="adj" fmla="val 10000"/>
          </a:avLst>
        </a:prstGeom>
      </dgm:spPr>
    </dgm:pt>
    <dgm:pt modelId="{86CDAB45-E771-4A80-9A15-C9C0A4A7A77A}" type="pres">
      <dgm:prSet presAssocID="{C44DDFB5-43CE-41FD-8251-130211AB6A5F}" presName="level3hierChild" presStyleCnt="0"/>
      <dgm:spPr/>
    </dgm:pt>
    <dgm:pt modelId="{E147DD4C-71F9-4074-B402-3FA76C478770}" type="pres">
      <dgm:prSet presAssocID="{930B587A-E13F-46F8-BA0B-A55DA7916556}" presName="conn2-1" presStyleLbl="parChTrans1D2" presStyleIdx="3" presStyleCnt="4"/>
      <dgm:spPr>
        <a:custGeom>
          <a:avLst/>
          <a:gdLst/>
          <a:ahLst/>
          <a:cxnLst/>
          <a:rect l="0" t="0" r="0" b="0"/>
          <a:pathLst>
            <a:path>
              <a:moveTo>
                <a:pt x="0" y="20214"/>
              </a:moveTo>
              <a:lnTo>
                <a:pt x="1366859" y="20214"/>
              </a:lnTo>
            </a:path>
          </a:pathLst>
        </a:custGeom>
      </dgm:spPr>
    </dgm:pt>
    <dgm:pt modelId="{5BE4526B-61A7-468C-A283-F1B8F0F4F234}" type="pres">
      <dgm:prSet presAssocID="{930B587A-E13F-46F8-BA0B-A55DA7916556}" presName="connTx" presStyleLbl="parChTrans1D2" presStyleIdx="3" presStyleCnt="4"/>
      <dgm:spPr/>
    </dgm:pt>
    <dgm:pt modelId="{473A35C8-8DAD-4106-B349-3E5D8648162D}" type="pres">
      <dgm:prSet presAssocID="{CBFC9263-72A2-4298-88DE-BA191452D4AA}" presName="root2" presStyleCnt="0"/>
      <dgm:spPr/>
    </dgm:pt>
    <dgm:pt modelId="{15DDAEA1-B71E-4B90-8EC2-E8BBDA35CAF9}" type="pres">
      <dgm:prSet presAssocID="{CBFC9263-72A2-4298-88DE-BA191452D4AA}" presName="LevelTwoTextNode" presStyleLbl="node2" presStyleIdx="3" presStyleCnt="4">
        <dgm:presLayoutVars>
          <dgm:chPref val="3"/>
        </dgm:presLayoutVars>
      </dgm:prSet>
      <dgm:spPr>
        <a:prstGeom prst="roundRect">
          <a:avLst>
            <a:gd name="adj" fmla="val 10000"/>
          </a:avLst>
        </a:prstGeom>
      </dgm:spPr>
    </dgm:pt>
    <dgm:pt modelId="{BC3D8C11-B721-4F34-8437-A10936CCC1DA}" type="pres">
      <dgm:prSet presAssocID="{CBFC9263-72A2-4298-88DE-BA191452D4AA}" presName="level3hierChild" presStyleCnt="0"/>
      <dgm:spPr/>
    </dgm:pt>
  </dgm:ptLst>
  <dgm:cxnLst>
    <dgm:cxn modelId="{A73C2004-86BB-40C5-A556-A5E1AE7CC59C}" type="presOf" srcId="{13EB4EF2-A6BD-4C6C-9BBF-653AC675B5BE}" destId="{23315855-99F8-4108-B763-B58AD6A4DBAF}" srcOrd="0" destOrd="0" presId="urn:microsoft.com/office/officeart/2005/8/layout/hierarchy2"/>
    <dgm:cxn modelId="{91A42105-5A10-437D-8DAE-790912513409}" type="presOf" srcId="{930B587A-E13F-46F8-BA0B-A55DA7916556}" destId="{E147DD4C-71F9-4074-B402-3FA76C478770}" srcOrd="0" destOrd="0" presId="urn:microsoft.com/office/officeart/2005/8/layout/hierarchy2"/>
    <dgm:cxn modelId="{2FF41313-19E5-46A5-BA2B-5E2B2F20E717}" type="presOf" srcId="{C44DDFB5-43CE-41FD-8251-130211AB6A5F}" destId="{80E1D1D9-A5E7-48AA-8631-6CCBC292E19F}" srcOrd="0" destOrd="0" presId="urn:microsoft.com/office/officeart/2005/8/layout/hierarchy2"/>
    <dgm:cxn modelId="{C7A4D11D-CEC7-4865-95F0-5244EF8E0EE4}" type="presOf" srcId="{930B587A-E13F-46F8-BA0B-A55DA7916556}" destId="{5BE4526B-61A7-468C-A283-F1B8F0F4F234}" srcOrd="1" destOrd="0" presId="urn:microsoft.com/office/officeart/2005/8/layout/hierarchy2"/>
    <dgm:cxn modelId="{BD0FB32A-D95F-4A69-B609-A7818EC776D0}" srcId="{B162B100-076B-4E09-89F8-65DDF49CB9E3}" destId="{526CFC63-8A22-4B5A-BEDA-08490616BA9E}" srcOrd="1" destOrd="0" parTransId="{A1B4F063-6E7E-45A2-9520-AFF7FCB63135}" sibTransId="{AD9B198C-4CC5-4B5F-B6EB-5067B274F353}"/>
    <dgm:cxn modelId="{F244762E-D09C-46A0-9920-10CCFD4112C8}" type="presOf" srcId="{A1B4F063-6E7E-45A2-9520-AFF7FCB63135}" destId="{DF871CDC-7108-4928-8092-30D41BACCB67}" srcOrd="1" destOrd="0" presId="urn:microsoft.com/office/officeart/2005/8/layout/hierarchy2"/>
    <dgm:cxn modelId="{E24A8336-2D61-430B-966A-B2BEBBD2733C}" srcId="{B162B100-076B-4E09-89F8-65DDF49CB9E3}" destId="{CBFC9263-72A2-4298-88DE-BA191452D4AA}" srcOrd="3" destOrd="0" parTransId="{930B587A-E13F-46F8-BA0B-A55DA7916556}" sibTransId="{4CFDD3DE-3A51-4861-94AD-91BE796FE27D}"/>
    <dgm:cxn modelId="{71A9FB40-DE5D-4321-B522-0A130CB81D36}" srcId="{B162B100-076B-4E09-89F8-65DDF49CB9E3}" destId="{84CA9913-0455-47BC-847D-CF85F70FD905}" srcOrd="0" destOrd="0" parTransId="{13EB4EF2-A6BD-4C6C-9BBF-653AC675B5BE}" sibTransId="{BA758725-FDE2-4119-82B2-03B6EC87A830}"/>
    <dgm:cxn modelId="{28B21355-B3D0-4911-BAE7-7B58D2F5F070}" srcId="{FFDB98A9-D2A1-4CC4-A219-A428642704C8}" destId="{B162B100-076B-4E09-89F8-65DDF49CB9E3}" srcOrd="0" destOrd="0" parTransId="{177CD3C3-1637-4C06-A7A5-EF50A04810B0}" sibTransId="{395DAAE4-8CF2-4D0D-B4BC-FF300E3FACE4}"/>
    <dgm:cxn modelId="{F2971879-545F-4B65-BB3F-B29A8C837FB1}" type="presOf" srcId="{513CA6C5-18CF-4C7B-9992-F8D86E48BDD9}" destId="{0186E568-8095-4679-8AB1-43C1D5D696C2}" srcOrd="1" destOrd="0" presId="urn:microsoft.com/office/officeart/2005/8/layout/hierarchy2"/>
    <dgm:cxn modelId="{AFE15CA7-8B6D-4832-857C-5C54A75A462F}" type="presOf" srcId="{CBFC9263-72A2-4298-88DE-BA191452D4AA}" destId="{15DDAEA1-B71E-4B90-8EC2-E8BBDA35CAF9}" srcOrd="0" destOrd="0" presId="urn:microsoft.com/office/officeart/2005/8/layout/hierarchy2"/>
    <dgm:cxn modelId="{4AA25DBD-3879-4DEA-9084-529575B5A476}" type="presOf" srcId="{13EB4EF2-A6BD-4C6C-9BBF-653AC675B5BE}" destId="{39B99274-E68E-4982-8BB5-7D157E595086}" srcOrd="1" destOrd="0" presId="urn:microsoft.com/office/officeart/2005/8/layout/hierarchy2"/>
    <dgm:cxn modelId="{E29431CA-9D35-48D5-B7CB-7D1FF1CE2CBF}" type="presOf" srcId="{513CA6C5-18CF-4C7B-9992-F8D86E48BDD9}" destId="{6A00608C-0A63-45B2-8FE8-79627825077E}" srcOrd="0" destOrd="0" presId="urn:microsoft.com/office/officeart/2005/8/layout/hierarchy2"/>
    <dgm:cxn modelId="{D7188FD6-AE61-4605-AF95-BFB44CDFFF2D}" type="presOf" srcId="{FFDB98A9-D2A1-4CC4-A219-A428642704C8}" destId="{65C006B2-0068-4221-9815-3054AF178584}" srcOrd="0" destOrd="0" presId="urn:microsoft.com/office/officeart/2005/8/layout/hierarchy2"/>
    <dgm:cxn modelId="{146C94D9-101E-4CEE-9696-F79662ABA360}" type="presOf" srcId="{B162B100-076B-4E09-89F8-65DDF49CB9E3}" destId="{43603FB2-AB31-4CF6-8803-041D10672197}" srcOrd="0" destOrd="0" presId="urn:microsoft.com/office/officeart/2005/8/layout/hierarchy2"/>
    <dgm:cxn modelId="{BAD4ABDE-EBDE-4C08-BE31-C5D19887FC1A}" srcId="{B162B100-076B-4E09-89F8-65DDF49CB9E3}" destId="{C44DDFB5-43CE-41FD-8251-130211AB6A5F}" srcOrd="2" destOrd="0" parTransId="{513CA6C5-18CF-4C7B-9992-F8D86E48BDD9}" sibTransId="{EE07B4C8-15F4-4998-86B9-E95EB156EFC7}"/>
    <dgm:cxn modelId="{DC1FB4E2-9569-44CE-898E-440F3931206F}" type="presOf" srcId="{84CA9913-0455-47BC-847D-CF85F70FD905}" destId="{A034189A-DDC5-4AAC-BA26-A0642B7EB2A2}" srcOrd="0" destOrd="0" presId="urn:microsoft.com/office/officeart/2005/8/layout/hierarchy2"/>
    <dgm:cxn modelId="{F4AF21E7-5E05-4F98-B7E5-E683929C1666}" type="presOf" srcId="{526CFC63-8A22-4B5A-BEDA-08490616BA9E}" destId="{E50EE93F-493E-4E6D-BFBF-78559AC36789}" srcOrd="0" destOrd="0" presId="urn:microsoft.com/office/officeart/2005/8/layout/hierarchy2"/>
    <dgm:cxn modelId="{22654DF0-03EB-47C8-88A2-007CF5178CAD}" type="presOf" srcId="{A1B4F063-6E7E-45A2-9520-AFF7FCB63135}" destId="{99D0EF05-B892-42C1-BA17-A0B513996111}" srcOrd="0" destOrd="0" presId="urn:microsoft.com/office/officeart/2005/8/layout/hierarchy2"/>
    <dgm:cxn modelId="{F97A2C70-8855-44CF-BE2E-7EA0F0A0A07D}" type="presParOf" srcId="{65C006B2-0068-4221-9815-3054AF178584}" destId="{92E71468-E5D6-433D-BCF6-6B96D261FF8F}" srcOrd="0" destOrd="0" presId="urn:microsoft.com/office/officeart/2005/8/layout/hierarchy2"/>
    <dgm:cxn modelId="{9642F65D-BA06-42F0-A652-7210EFFB7CCB}" type="presParOf" srcId="{92E71468-E5D6-433D-BCF6-6B96D261FF8F}" destId="{43603FB2-AB31-4CF6-8803-041D10672197}" srcOrd="0" destOrd="0" presId="urn:microsoft.com/office/officeart/2005/8/layout/hierarchy2"/>
    <dgm:cxn modelId="{A5A6CECD-B5C8-4B4B-B95D-2F5D172969B9}" type="presParOf" srcId="{92E71468-E5D6-433D-BCF6-6B96D261FF8F}" destId="{6596941C-CDE2-4D2A-8EBC-02B47E998F67}" srcOrd="1" destOrd="0" presId="urn:microsoft.com/office/officeart/2005/8/layout/hierarchy2"/>
    <dgm:cxn modelId="{40A9AE69-F4E8-4433-A546-D1A1C9D1FADB}" type="presParOf" srcId="{6596941C-CDE2-4D2A-8EBC-02B47E998F67}" destId="{23315855-99F8-4108-B763-B58AD6A4DBAF}" srcOrd="0" destOrd="0" presId="urn:microsoft.com/office/officeart/2005/8/layout/hierarchy2"/>
    <dgm:cxn modelId="{25CC93E8-8C3D-4D10-8269-1E2550D6EAF3}" type="presParOf" srcId="{23315855-99F8-4108-B763-B58AD6A4DBAF}" destId="{39B99274-E68E-4982-8BB5-7D157E595086}" srcOrd="0" destOrd="0" presId="urn:microsoft.com/office/officeart/2005/8/layout/hierarchy2"/>
    <dgm:cxn modelId="{A303DDB1-2BA4-482F-B951-2D52C8CCCCD0}" type="presParOf" srcId="{6596941C-CDE2-4D2A-8EBC-02B47E998F67}" destId="{4FC97E4D-1712-42B1-A130-78FB929F05F0}" srcOrd="1" destOrd="0" presId="urn:microsoft.com/office/officeart/2005/8/layout/hierarchy2"/>
    <dgm:cxn modelId="{5C2B3F23-C693-42A7-A7AD-FAB3156BC80D}" type="presParOf" srcId="{4FC97E4D-1712-42B1-A130-78FB929F05F0}" destId="{A034189A-DDC5-4AAC-BA26-A0642B7EB2A2}" srcOrd="0" destOrd="0" presId="urn:microsoft.com/office/officeart/2005/8/layout/hierarchy2"/>
    <dgm:cxn modelId="{CB200AE9-61EE-491E-8DBC-474657D9B89F}" type="presParOf" srcId="{4FC97E4D-1712-42B1-A130-78FB929F05F0}" destId="{2435C16B-B6C5-4F9B-8F7C-6015F935ABED}" srcOrd="1" destOrd="0" presId="urn:microsoft.com/office/officeart/2005/8/layout/hierarchy2"/>
    <dgm:cxn modelId="{DADB8CBE-05B8-48C9-B1E6-9CD48EAB26B8}" type="presParOf" srcId="{6596941C-CDE2-4D2A-8EBC-02B47E998F67}" destId="{99D0EF05-B892-42C1-BA17-A0B513996111}" srcOrd="2" destOrd="0" presId="urn:microsoft.com/office/officeart/2005/8/layout/hierarchy2"/>
    <dgm:cxn modelId="{16D78AEA-6B3C-4929-8EEC-AEBB09A34D2C}" type="presParOf" srcId="{99D0EF05-B892-42C1-BA17-A0B513996111}" destId="{DF871CDC-7108-4928-8092-30D41BACCB67}" srcOrd="0" destOrd="0" presId="urn:microsoft.com/office/officeart/2005/8/layout/hierarchy2"/>
    <dgm:cxn modelId="{3491D995-AD28-459C-97BE-D692AF32F257}" type="presParOf" srcId="{6596941C-CDE2-4D2A-8EBC-02B47E998F67}" destId="{2EB5054D-8562-4155-BAE8-D0F9B858A965}" srcOrd="3" destOrd="0" presId="urn:microsoft.com/office/officeart/2005/8/layout/hierarchy2"/>
    <dgm:cxn modelId="{814ABB35-81B9-4598-BFB3-96013D84A6E5}" type="presParOf" srcId="{2EB5054D-8562-4155-BAE8-D0F9B858A965}" destId="{E50EE93F-493E-4E6D-BFBF-78559AC36789}" srcOrd="0" destOrd="0" presId="urn:microsoft.com/office/officeart/2005/8/layout/hierarchy2"/>
    <dgm:cxn modelId="{EE2B5EDC-69A3-4DB3-9C6A-72E4F7271737}" type="presParOf" srcId="{2EB5054D-8562-4155-BAE8-D0F9B858A965}" destId="{A0F7B120-A65E-4BAC-BD98-74E3574B110B}" srcOrd="1" destOrd="0" presId="urn:microsoft.com/office/officeart/2005/8/layout/hierarchy2"/>
    <dgm:cxn modelId="{723B6C2B-054C-428B-8740-37C7961F66EE}" type="presParOf" srcId="{6596941C-CDE2-4D2A-8EBC-02B47E998F67}" destId="{6A00608C-0A63-45B2-8FE8-79627825077E}" srcOrd="4" destOrd="0" presId="urn:microsoft.com/office/officeart/2005/8/layout/hierarchy2"/>
    <dgm:cxn modelId="{8B0D3172-6CE4-4171-BB15-07A31810CA22}" type="presParOf" srcId="{6A00608C-0A63-45B2-8FE8-79627825077E}" destId="{0186E568-8095-4679-8AB1-43C1D5D696C2}" srcOrd="0" destOrd="0" presId="urn:microsoft.com/office/officeart/2005/8/layout/hierarchy2"/>
    <dgm:cxn modelId="{99B2BE06-4C93-4073-B2AF-36FC3513575F}" type="presParOf" srcId="{6596941C-CDE2-4D2A-8EBC-02B47E998F67}" destId="{C4E8EB84-E55A-4845-BE4D-EF09C067BC0F}" srcOrd="5" destOrd="0" presId="urn:microsoft.com/office/officeart/2005/8/layout/hierarchy2"/>
    <dgm:cxn modelId="{E519D9A7-29E6-4E2E-89C8-F3E81675D6F1}" type="presParOf" srcId="{C4E8EB84-E55A-4845-BE4D-EF09C067BC0F}" destId="{80E1D1D9-A5E7-48AA-8631-6CCBC292E19F}" srcOrd="0" destOrd="0" presId="urn:microsoft.com/office/officeart/2005/8/layout/hierarchy2"/>
    <dgm:cxn modelId="{C56E238B-6B25-4892-AEC2-CAA4DB910CD2}" type="presParOf" srcId="{C4E8EB84-E55A-4845-BE4D-EF09C067BC0F}" destId="{86CDAB45-E771-4A80-9A15-C9C0A4A7A77A}" srcOrd="1" destOrd="0" presId="urn:microsoft.com/office/officeart/2005/8/layout/hierarchy2"/>
    <dgm:cxn modelId="{6BEF5141-834B-4483-9B56-B1CD8864FA48}" type="presParOf" srcId="{6596941C-CDE2-4D2A-8EBC-02B47E998F67}" destId="{E147DD4C-71F9-4074-B402-3FA76C478770}" srcOrd="6" destOrd="0" presId="urn:microsoft.com/office/officeart/2005/8/layout/hierarchy2"/>
    <dgm:cxn modelId="{A0ADEE84-743E-4941-9259-484005ED9304}" type="presParOf" srcId="{E147DD4C-71F9-4074-B402-3FA76C478770}" destId="{5BE4526B-61A7-468C-A283-F1B8F0F4F234}" srcOrd="0" destOrd="0" presId="urn:microsoft.com/office/officeart/2005/8/layout/hierarchy2"/>
    <dgm:cxn modelId="{9CD7FFE9-88E1-478C-97F2-35F974C670DF}" type="presParOf" srcId="{6596941C-CDE2-4D2A-8EBC-02B47E998F67}" destId="{473A35C8-8DAD-4106-B349-3E5D8648162D}" srcOrd="7" destOrd="0" presId="urn:microsoft.com/office/officeart/2005/8/layout/hierarchy2"/>
    <dgm:cxn modelId="{B0EE7CF3-296E-4997-A0E8-23F3F54FBB5A}" type="presParOf" srcId="{473A35C8-8DAD-4106-B349-3E5D8648162D}" destId="{15DDAEA1-B71E-4B90-8EC2-E8BBDA35CAF9}" srcOrd="0" destOrd="0" presId="urn:microsoft.com/office/officeart/2005/8/layout/hierarchy2"/>
    <dgm:cxn modelId="{E2CF0D8C-3B91-413F-A1C6-84404BE8FBCF}" type="presParOf" srcId="{473A35C8-8DAD-4106-B349-3E5D8648162D}" destId="{BC3D8C11-B721-4F34-8437-A10936CCC1DA}"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69450E-06D8-4674-8573-3C7530D0D417}" type="doc">
      <dgm:prSet loTypeId="urn:microsoft.com/office/officeart/2005/8/layout/matrix1" loCatId="matrix" qsTypeId="urn:microsoft.com/office/officeart/2005/8/quickstyle/simple1" qsCatId="simple" csTypeId="urn:microsoft.com/office/officeart/2005/8/colors/colorful4" csCatId="colorful" phldr="1"/>
      <dgm:spPr/>
      <dgm:t>
        <a:bodyPr/>
        <a:lstStyle/>
        <a:p>
          <a:endParaRPr lang="ru-RU"/>
        </a:p>
      </dgm:t>
    </dgm:pt>
    <dgm:pt modelId="{7B67926C-BC56-4F3A-B8A8-2ABA1A36F69D}">
      <dgm:prSet phldrT="[Текст]" custT="1"/>
      <dgm:spPr/>
      <dgm:t>
        <a:bodyPr/>
        <a:lstStyle/>
        <a:p>
          <a:pPr algn="ctr"/>
          <a:r>
            <a:rPr lang="ru-RU" sz="1300" b="1">
              <a:latin typeface="Times New Roman" panose="02020603050405020304" pitchFamily="18" charset="0"/>
              <a:cs typeface="Times New Roman" panose="02020603050405020304" pitchFamily="18" charset="0"/>
            </a:rPr>
            <a:t>Инфраструктура финансового рынка РФ</a:t>
          </a:r>
        </a:p>
      </dgm:t>
    </dgm:pt>
    <dgm:pt modelId="{3AFAE121-99C4-41D3-B49C-311ADC00614B}" type="parTrans" cxnId="{77789434-CFDA-425B-9313-C9CB7F702D7E}">
      <dgm:prSet/>
      <dgm:spPr/>
      <dgm:t>
        <a:bodyPr/>
        <a:lstStyle/>
        <a:p>
          <a:pPr algn="ctr"/>
          <a:endParaRPr lang="ru-RU" b="1">
            <a:latin typeface="Times New Roman" panose="02020603050405020304" pitchFamily="18" charset="0"/>
            <a:cs typeface="Times New Roman" panose="02020603050405020304" pitchFamily="18" charset="0"/>
          </a:endParaRPr>
        </a:p>
      </dgm:t>
    </dgm:pt>
    <dgm:pt modelId="{7D900325-27DE-4C84-86CC-3EC7C5D4F00A}" type="sibTrans" cxnId="{77789434-CFDA-425B-9313-C9CB7F702D7E}">
      <dgm:prSet/>
      <dgm:spPr/>
      <dgm:t>
        <a:bodyPr/>
        <a:lstStyle/>
        <a:p>
          <a:pPr algn="ctr"/>
          <a:endParaRPr lang="ru-RU" b="1">
            <a:latin typeface="Times New Roman" panose="02020603050405020304" pitchFamily="18" charset="0"/>
            <a:cs typeface="Times New Roman" panose="02020603050405020304" pitchFamily="18" charset="0"/>
          </a:endParaRPr>
        </a:p>
      </dgm:t>
    </dgm:pt>
    <dgm:pt modelId="{EFAC6B77-2124-4577-9674-F5BB9660BF55}">
      <dgm:prSet phldrT="[Текст]" custT="1"/>
      <dgm:spPr/>
      <dgm:t>
        <a:bodyPr/>
        <a:lstStyle/>
        <a:p>
          <a:pPr algn="l"/>
          <a:r>
            <a:rPr lang="ru-RU" sz="1000" b="1">
              <a:solidFill>
                <a:sysClr val="windowText" lastClr="000000"/>
              </a:solidFill>
              <a:latin typeface="Times New Roman" panose="02020603050405020304" pitchFamily="18" charset="0"/>
              <a:cs typeface="Times New Roman" panose="02020603050405020304" pitchFamily="18" charset="0"/>
            </a:rPr>
            <a:t>Торговая инфраструктура:</a:t>
          </a:r>
        </a:p>
        <a:p>
          <a:pPr algn="l"/>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1">
              <a:solidFill>
                <a:sysClr val="windowText" lastClr="000000"/>
              </a:solidFill>
              <a:latin typeface="Times New Roman" panose="02020603050405020304" pitchFamily="18" charset="0"/>
              <a:cs typeface="Times New Roman" panose="02020603050405020304" pitchFamily="18" charset="0"/>
            </a:rPr>
            <a:t> </a:t>
          </a:r>
          <a:r>
            <a:rPr lang="ru-RU" sz="1000">
              <a:solidFill>
                <a:sysClr val="windowText" lastClr="000000"/>
              </a:solidFill>
              <a:latin typeface="Times New Roman" panose="02020603050405020304" pitchFamily="18" charset="0"/>
              <a:cs typeface="Times New Roman" panose="02020603050405020304" pitchFamily="18" charset="0"/>
            </a:rPr>
            <a:t>биржи;</a:t>
          </a:r>
        </a:p>
        <a:p>
          <a:pPr algn="l"/>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a:solidFill>
                <a:sysClr val="windowText" lastClr="000000"/>
              </a:solidFill>
              <a:latin typeface="Times New Roman" panose="02020603050405020304" pitchFamily="18" charset="0"/>
              <a:cs typeface="Times New Roman" panose="02020603050405020304" pitchFamily="18" charset="0"/>
            </a:rPr>
            <a:t> иные организаторы торговли валютами, ценными бумагами и производными финансовыми инструментами</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31166A56-A90A-460F-8780-B36C3FBD5CCF}" type="parTrans" cxnId="{6A02D071-F97D-4C3A-B9ED-2039496710D4}">
      <dgm:prSet/>
      <dgm:spPr/>
      <dgm:t>
        <a:bodyPr/>
        <a:lstStyle/>
        <a:p>
          <a:pPr algn="ctr"/>
          <a:endParaRPr lang="ru-RU" b="1">
            <a:latin typeface="Times New Roman" panose="02020603050405020304" pitchFamily="18" charset="0"/>
            <a:cs typeface="Times New Roman" panose="02020603050405020304" pitchFamily="18" charset="0"/>
          </a:endParaRPr>
        </a:p>
      </dgm:t>
    </dgm:pt>
    <dgm:pt modelId="{DF1A2658-3E1C-4E69-8773-EF6C86FA0E59}" type="sibTrans" cxnId="{6A02D071-F97D-4C3A-B9ED-2039496710D4}">
      <dgm:prSet/>
      <dgm:spPr/>
      <dgm:t>
        <a:bodyPr/>
        <a:lstStyle/>
        <a:p>
          <a:pPr algn="ctr"/>
          <a:endParaRPr lang="ru-RU" b="1">
            <a:latin typeface="Times New Roman" panose="02020603050405020304" pitchFamily="18" charset="0"/>
            <a:cs typeface="Times New Roman" panose="02020603050405020304" pitchFamily="18" charset="0"/>
          </a:endParaRPr>
        </a:p>
      </dgm:t>
    </dgm:pt>
    <dgm:pt modelId="{C3457FAB-BCD9-452F-AD13-66AE198D1DF6}">
      <dgm:prSet phldrT="[Текст]"/>
      <dgm:spPr/>
      <dgm:t>
        <a:bodyPr/>
        <a:lstStyle/>
        <a:p>
          <a:pPr algn="ctr"/>
          <a:r>
            <a:rPr lang="ru-RU" b="1">
              <a:solidFill>
                <a:sysClr val="windowText" lastClr="000000"/>
              </a:solidFill>
              <a:latin typeface="Times New Roman" panose="02020603050405020304" pitchFamily="18" charset="0"/>
              <a:cs typeface="Times New Roman" panose="02020603050405020304" pitchFamily="18" charset="0"/>
            </a:rPr>
            <a:t>Платежная инфраструктура:</a:t>
          </a:r>
        </a:p>
        <a:p>
          <a:pPr algn="l"/>
          <a:r>
            <a:rPr lang="ru-RU">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a:solidFill>
                <a:sysClr val="windowText" lastClr="000000"/>
              </a:solidFill>
              <a:latin typeface="Times New Roman" panose="02020603050405020304" pitchFamily="18" charset="0"/>
              <a:cs typeface="Times New Roman" panose="02020603050405020304" pitchFamily="18" charset="0"/>
            </a:rPr>
            <a:t> коммерческие платежные системы, </a:t>
          </a:r>
        </a:p>
        <a:p>
          <a:pPr algn="l"/>
          <a:r>
            <a:rPr lang="ru-RU">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a:solidFill>
                <a:sysClr val="windowText" lastClr="000000"/>
              </a:solidFill>
              <a:latin typeface="Times New Roman" panose="02020603050405020304" pitchFamily="18" charset="0"/>
              <a:cs typeface="Times New Roman" panose="02020603050405020304" pitchFamily="18" charset="0"/>
            </a:rPr>
            <a:t> платежная система Банка России, </a:t>
          </a:r>
        </a:p>
        <a:p>
          <a:pPr algn="l"/>
          <a:r>
            <a:rPr lang="ru-RU">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a:solidFill>
                <a:sysClr val="windowText" lastClr="000000"/>
              </a:solidFill>
              <a:latin typeface="Times New Roman" panose="02020603050405020304" pitchFamily="18" charset="0"/>
              <a:cs typeface="Times New Roman" panose="02020603050405020304" pitchFamily="18" charset="0"/>
            </a:rPr>
            <a:t> системы передачи финансовых сообщений</a:t>
          </a:r>
          <a:endParaRPr lang="ru-RU" b="1">
            <a:solidFill>
              <a:sysClr val="windowText" lastClr="000000"/>
            </a:solidFill>
            <a:latin typeface="Times New Roman" panose="02020603050405020304" pitchFamily="18" charset="0"/>
            <a:cs typeface="Times New Roman" panose="02020603050405020304" pitchFamily="18" charset="0"/>
          </a:endParaRPr>
        </a:p>
        <a:p>
          <a:pPr algn="ctr"/>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70AE324E-7C5A-4295-BA1C-2AF09D7FBBB7}" type="parTrans" cxnId="{FEFD17B2-5E3D-45B3-ABFE-59EC91CB18FD}">
      <dgm:prSet/>
      <dgm:spPr/>
      <dgm:t>
        <a:bodyPr/>
        <a:lstStyle/>
        <a:p>
          <a:pPr algn="ctr"/>
          <a:endParaRPr lang="ru-RU" b="1">
            <a:latin typeface="Times New Roman" panose="02020603050405020304" pitchFamily="18" charset="0"/>
            <a:cs typeface="Times New Roman" panose="02020603050405020304" pitchFamily="18" charset="0"/>
          </a:endParaRPr>
        </a:p>
      </dgm:t>
    </dgm:pt>
    <dgm:pt modelId="{8F215955-76E7-4F9F-93A1-D5B9A268C22B}" type="sibTrans" cxnId="{FEFD17B2-5E3D-45B3-ABFE-59EC91CB18FD}">
      <dgm:prSet/>
      <dgm:spPr/>
      <dgm:t>
        <a:bodyPr/>
        <a:lstStyle/>
        <a:p>
          <a:pPr algn="ctr"/>
          <a:endParaRPr lang="ru-RU" b="1">
            <a:latin typeface="Times New Roman" panose="02020603050405020304" pitchFamily="18" charset="0"/>
            <a:cs typeface="Times New Roman" panose="02020603050405020304" pitchFamily="18" charset="0"/>
          </a:endParaRPr>
        </a:p>
      </dgm:t>
    </dgm:pt>
    <dgm:pt modelId="{7720A43D-E409-43B3-BC9F-C591E5156A83}">
      <dgm:prSet phldrT="[Текст]" custT="1"/>
      <dgm:spPr/>
      <dgm:t>
        <a:bodyPr/>
        <a:lstStyle/>
        <a:p>
          <a:pPr algn="ctr"/>
          <a:r>
            <a:rPr lang="ru-RU" sz="1000" b="1">
              <a:solidFill>
                <a:sysClr val="windowText" lastClr="000000"/>
              </a:solidFill>
              <a:latin typeface="Times New Roman" panose="02020603050405020304" pitchFamily="18" charset="0"/>
              <a:cs typeface="Times New Roman" panose="02020603050405020304" pitchFamily="18" charset="0"/>
            </a:rPr>
            <a:t>Учетная инфраструктура:</a:t>
          </a:r>
        </a:p>
        <a:p>
          <a:pPr algn="l"/>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a:solidFill>
                <a:sysClr val="windowText" lastClr="000000"/>
              </a:solidFill>
              <a:latin typeface="Times New Roman" panose="02020603050405020304" pitchFamily="18" charset="0"/>
              <a:cs typeface="Times New Roman" panose="02020603050405020304" pitchFamily="18" charset="0"/>
            </a:rPr>
            <a:t> репозитарии</a:t>
          </a:r>
        </a:p>
        <a:p>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a:solidFill>
                <a:sysClr val="windowText" lastClr="000000"/>
              </a:solidFill>
              <a:latin typeface="Times New Roman" panose="02020603050405020304" pitchFamily="18" charset="0"/>
              <a:cs typeface="Times New Roman" panose="02020603050405020304" pitchFamily="18" charset="0"/>
            </a:rPr>
            <a:t> регистраторы</a:t>
          </a:r>
        </a:p>
        <a:p>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a:solidFill>
                <a:sysClr val="windowText" lastClr="000000"/>
              </a:solidFill>
              <a:latin typeface="Times New Roman" panose="02020603050405020304" pitchFamily="18" charset="0"/>
              <a:cs typeface="Times New Roman" panose="02020603050405020304" pitchFamily="18" charset="0"/>
            </a:rPr>
            <a:t> депозитарии</a:t>
          </a:r>
        </a:p>
        <a:p>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a:solidFill>
                <a:sysClr val="windowText" lastClr="000000"/>
              </a:solidFill>
              <a:latin typeface="Times New Roman" panose="02020603050405020304" pitchFamily="18" charset="0"/>
              <a:cs typeface="Times New Roman" panose="02020603050405020304" pitchFamily="18" charset="0"/>
            </a:rPr>
            <a:t> клиринговые организации</a:t>
          </a:r>
        </a:p>
        <a:p>
          <a:pPr algn="ct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8131D97B-4F0E-4A9C-BFD3-8C056179479F}" type="parTrans" cxnId="{656142C4-47E9-43A6-900F-D8EDD6F4759E}">
      <dgm:prSet/>
      <dgm:spPr/>
      <dgm:t>
        <a:bodyPr/>
        <a:lstStyle/>
        <a:p>
          <a:pPr algn="ctr"/>
          <a:endParaRPr lang="ru-RU" b="1">
            <a:latin typeface="Times New Roman" panose="02020603050405020304" pitchFamily="18" charset="0"/>
            <a:cs typeface="Times New Roman" panose="02020603050405020304" pitchFamily="18" charset="0"/>
          </a:endParaRPr>
        </a:p>
      </dgm:t>
    </dgm:pt>
    <dgm:pt modelId="{F6B0C589-661E-4011-B19A-CA0E07610AFD}" type="sibTrans" cxnId="{656142C4-47E9-43A6-900F-D8EDD6F4759E}">
      <dgm:prSet/>
      <dgm:spPr/>
      <dgm:t>
        <a:bodyPr/>
        <a:lstStyle/>
        <a:p>
          <a:pPr algn="ctr"/>
          <a:endParaRPr lang="ru-RU" b="1">
            <a:latin typeface="Times New Roman" panose="02020603050405020304" pitchFamily="18" charset="0"/>
            <a:cs typeface="Times New Roman" panose="02020603050405020304" pitchFamily="18" charset="0"/>
          </a:endParaRPr>
        </a:p>
      </dgm:t>
    </dgm:pt>
    <dgm:pt modelId="{90F8F62A-641F-4AED-B8E8-B6E941D07FA7}">
      <dgm:prSet phldrT="[Текст]" custT="1"/>
      <dgm:spPr/>
      <dgm:t>
        <a:bodyPr/>
        <a:lstStyle/>
        <a:p>
          <a:pPr algn="ctr"/>
          <a:endParaRPr lang="ru-RU" sz="1000" b="1">
            <a:solidFill>
              <a:sysClr val="windowText" lastClr="000000"/>
            </a:solidFill>
            <a:latin typeface="Times New Roman" panose="02020603050405020304" pitchFamily="18" charset="0"/>
            <a:cs typeface="Times New Roman" panose="02020603050405020304" pitchFamily="18" charset="0"/>
          </a:endParaRPr>
        </a:p>
        <a:p>
          <a:pPr algn="ctr"/>
          <a:r>
            <a:rPr lang="ru-RU" sz="1000" b="1">
              <a:solidFill>
                <a:sysClr val="windowText" lastClr="000000"/>
              </a:solidFill>
              <a:latin typeface="Times New Roman" panose="02020603050405020304" pitchFamily="18" charset="0"/>
              <a:cs typeface="Times New Roman" panose="02020603050405020304" pitchFamily="18" charset="0"/>
            </a:rPr>
            <a:t>Информационная ифраструктура:</a:t>
          </a:r>
        </a:p>
        <a:p>
          <a:pPr algn="l"/>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a:solidFill>
                <a:sysClr val="windowText" lastClr="000000"/>
              </a:solidFill>
              <a:latin typeface="Times New Roman" panose="02020603050405020304" pitchFamily="18" charset="0"/>
              <a:cs typeface="Times New Roman" panose="02020603050405020304" pitchFamily="18" charset="0"/>
            </a:rPr>
            <a:t> рейтинговые агентства</a:t>
          </a:r>
        </a:p>
        <a:p>
          <a:pPr algn="l"/>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a:solidFill>
                <a:sysClr val="windowText" lastClr="000000"/>
              </a:solidFill>
              <a:latin typeface="Times New Roman" panose="02020603050405020304" pitchFamily="18" charset="0"/>
              <a:cs typeface="Times New Roman" panose="02020603050405020304" pitchFamily="18" charset="0"/>
            </a:rPr>
            <a:t> бюро кредитных историй</a:t>
          </a:r>
        </a:p>
        <a:p>
          <a:pPr algn="l"/>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a:solidFill>
                <a:sysClr val="windowText" lastClr="000000"/>
              </a:solidFill>
              <a:latin typeface="Times New Roman" panose="02020603050405020304" pitchFamily="18" charset="0"/>
              <a:cs typeface="Times New Roman" panose="02020603050405020304" pitchFamily="18" charset="0"/>
            </a:rPr>
            <a:t> ценовые центры</a:t>
          </a:r>
        </a:p>
        <a:p>
          <a:r>
            <a:rPr lang="ru-RU" sz="10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a:solidFill>
                <a:sysClr val="windowText" lastClr="000000"/>
              </a:solidFill>
              <a:latin typeface="Times New Roman" panose="02020603050405020304" pitchFamily="18" charset="0"/>
              <a:cs typeface="Times New Roman" panose="02020603050405020304" pitchFamily="18" charset="0"/>
            </a:rPr>
            <a:t> администраторы, формирующие финансовые индикаторы</a:t>
          </a:r>
        </a:p>
        <a:p>
          <a:pPr algn="ct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57B97CA0-55B7-4E36-A4D2-F59577BBC75E}" type="parTrans" cxnId="{DCBA7165-85E3-47C4-837D-1DCEC64F3527}">
      <dgm:prSet/>
      <dgm:spPr/>
      <dgm:t>
        <a:bodyPr/>
        <a:lstStyle/>
        <a:p>
          <a:pPr algn="ctr"/>
          <a:endParaRPr lang="ru-RU" b="1">
            <a:latin typeface="Times New Roman" panose="02020603050405020304" pitchFamily="18" charset="0"/>
            <a:cs typeface="Times New Roman" panose="02020603050405020304" pitchFamily="18" charset="0"/>
          </a:endParaRPr>
        </a:p>
      </dgm:t>
    </dgm:pt>
    <dgm:pt modelId="{E9104857-0B22-4A74-9485-919BB793F533}" type="sibTrans" cxnId="{DCBA7165-85E3-47C4-837D-1DCEC64F3527}">
      <dgm:prSet/>
      <dgm:spPr/>
      <dgm:t>
        <a:bodyPr/>
        <a:lstStyle/>
        <a:p>
          <a:pPr algn="ctr"/>
          <a:endParaRPr lang="ru-RU" b="1">
            <a:latin typeface="Times New Roman" panose="02020603050405020304" pitchFamily="18" charset="0"/>
            <a:cs typeface="Times New Roman" panose="02020603050405020304" pitchFamily="18" charset="0"/>
          </a:endParaRPr>
        </a:p>
      </dgm:t>
    </dgm:pt>
    <dgm:pt modelId="{63844DBB-652B-43FB-A344-E7BAF2AA4071}" type="pres">
      <dgm:prSet presAssocID="{A069450E-06D8-4674-8573-3C7530D0D417}" presName="diagram" presStyleCnt="0">
        <dgm:presLayoutVars>
          <dgm:chMax val="1"/>
          <dgm:dir/>
          <dgm:animLvl val="ctr"/>
          <dgm:resizeHandles val="exact"/>
        </dgm:presLayoutVars>
      </dgm:prSet>
      <dgm:spPr/>
    </dgm:pt>
    <dgm:pt modelId="{46F47620-1554-4230-839B-33845C41CF68}" type="pres">
      <dgm:prSet presAssocID="{A069450E-06D8-4674-8573-3C7530D0D417}" presName="matrix" presStyleCnt="0"/>
      <dgm:spPr/>
    </dgm:pt>
    <dgm:pt modelId="{7AFEF7E2-1210-473A-972C-29DE8D556369}" type="pres">
      <dgm:prSet presAssocID="{A069450E-06D8-4674-8573-3C7530D0D417}" presName="tile1" presStyleLbl="node1" presStyleIdx="0" presStyleCnt="4"/>
      <dgm:spPr/>
    </dgm:pt>
    <dgm:pt modelId="{D6F8A452-271D-44EA-B520-BEDA9FD01F23}" type="pres">
      <dgm:prSet presAssocID="{A069450E-06D8-4674-8573-3C7530D0D417}" presName="tile1text" presStyleLbl="node1" presStyleIdx="0" presStyleCnt="4">
        <dgm:presLayoutVars>
          <dgm:chMax val="0"/>
          <dgm:chPref val="0"/>
          <dgm:bulletEnabled val="1"/>
        </dgm:presLayoutVars>
      </dgm:prSet>
      <dgm:spPr/>
    </dgm:pt>
    <dgm:pt modelId="{68FC85F6-BE1F-4A39-B280-E557EFC5E228}" type="pres">
      <dgm:prSet presAssocID="{A069450E-06D8-4674-8573-3C7530D0D417}" presName="tile2" presStyleLbl="node1" presStyleIdx="1" presStyleCnt="4" custLinFactNeighborX="0"/>
      <dgm:spPr/>
    </dgm:pt>
    <dgm:pt modelId="{18B9DAAB-1EC0-4DB7-88A7-5030D9C8ECE8}" type="pres">
      <dgm:prSet presAssocID="{A069450E-06D8-4674-8573-3C7530D0D417}" presName="tile2text" presStyleLbl="node1" presStyleIdx="1" presStyleCnt="4">
        <dgm:presLayoutVars>
          <dgm:chMax val="0"/>
          <dgm:chPref val="0"/>
          <dgm:bulletEnabled val="1"/>
        </dgm:presLayoutVars>
      </dgm:prSet>
      <dgm:spPr/>
    </dgm:pt>
    <dgm:pt modelId="{7AA0C2B7-52D1-4F65-A759-E7A85E4531A2}" type="pres">
      <dgm:prSet presAssocID="{A069450E-06D8-4674-8573-3C7530D0D417}" presName="tile3" presStyleLbl="node1" presStyleIdx="2" presStyleCnt="4" custLinFactNeighborY="0"/>
      <dgm:spPr/>
    </dgm:pt>
    <dgm:pt modelId="{34CB8851-46C4-41F8-971F-7911FCD6FBCA}" type="pres">
      <dgm:prSet presAssocID="{A069450E-06D8-4674-8573-3C7530D0D417}" presName="tile3text" presStyleLbl="node1" presStyleIdx="2" presStyleCnt="4">
        <dgm:presLayoutVars>
          <dgm:chMax val="0"/>
          <dgm:chPref val="0"/>
          <dgm:bulletEnabled val="1"/>
        </dgm:presLayoutVars>
      </dgm:prSet>
      <dgm:spPr/>
    </dgm:pt>
    <dgm:pt modelId="{9B744A86-5530-438E-9A93-5772020F3241}" type="pres">
      <dgm:prSet presAssocID="{A069450E-06D8-4674-8573-3C7530D0D417}" presName="tile4" presStyleLbl="node1" presStyleIdx="3" presStyleCnt="4"/>
      <dgm:spPr/>
    </dgm:pt>
    <dgm:pt modelId="{DF943DB8-DFDB-40F0-90F2-7D0B21F92117}" type="pres">
      <dgm:prSet presAssocID="{A069450E-06D8-4674-8573-3C7530D0D417}" presName="tile4text" presStyleLbl="node1" presStyleIdx="3" presStyleCnt="4">
        <dgm:presLayoutVars>
          <dgm:chMax val="0"/>
          <dgm:chPref val="0"/>
          <dgm:bulletEnabled val="1"/>
        </dgm:presLayoutVars>
      </dgm:prSet>
      <dgm:spPr/>
    </dgm:pt>
    <dgm:pt modelId="{C095F111-1FF9-43D1-95E9-55D409B63CA5}" type="pres">
      <dgm:prSet presAssocID="{A069450E-06D8-4674-8573-3C7530D0D417}" presName="centerTile" presStyleLbl="fgShp" presStyleIdx="0" presStyleCnt="1">
        <dgm:presLayoutVars>
          <dgm:chMax val="0"/>
          <dgm:chPref val="0"/>
        </dgm:presLayoutVars>
      </dgm:prSet>
      <dgm:spPr/>
    </dgm:pt>
  </dgm:ptLst>
  <dgm:cxnLst>
    <dgm:cxn modelId="{F2EA4218-5292-428E-8329-A104CBB814BA}" type="presOf" srcId="{C3457FAB-BCD9-452F-AD13-66AE198D1DF6}" destId="{68FC85F6-BE1F-4A39-B280-E557EFC5E228}" srcOrd="0" destOrd="0" presId="urn:microsoft.com/office/officeart/2005/8/layout/matrix1"/>
    <dgm:cxn modelId="{8EF3D819-FFC7-4ED3-8ED4-8EA86286D239}" type="presOf" srcId="{90F8F62A-641F-4AED-B8E8-B6E941D07FA7}" destId="{9B744A86-5530-438E-9A93-5772020F3241}" srcOrd="0" destOrd="0" presId="urn:microsoft.com/office/officeart/2005/8/layout/matrix1"/>
    <dgm:cxn modelId="{18701725-6380-41D4-9C7B-2677D0CA69AE}" type="presOf" srcId="{A069450E-06D8-4674-8573-3C7530D0D417}" destId="{63844DBB-652B-43FB-A344-E7BAF2AA4071}" srcOrd="0" destOrd="0" presId="urn:microsoft.com/office/officeart/2005/8/layout/matrix1"/>
    <dgm:cxn modelId="{77789434-CFDA-425B-9313-C9CB7F702D7E}" srcId="{A069450E-06D8-4674-8573-3C7530D0D417}" destId="{7B67926C-BC56-4F3A-B8A8-2ABA1A36F69D}" srcOrd="0" destOrd="0" parTransId="{3AFAE121-99C4-41D3-B49C-311ADC00614B}" sibTransId="{7D900325-27DE-4C84-86CC-3EC7C5D4F00A}"/>
    <dgm:cxn modelId="{0153BF3D-68EC-4AC1-A509-DC6FD39A7E76}" type="presOf" srcId="{90F8F62A-641F-4AED-B8E8-B6E941D07FA7}" destId="{DF943DB8-DFDB-40F0-90F2-7D0B21F92117}" srcOrd="1" destOrd="0" presId="urn:microsoft.com/office/officeart/2005/8/layout/matrix1"/>
    <dgm:cxn modelId="{B45EDF64-8C77-4E7A-AA15-3E2AC393838C}" type="presOf" srcId="{EFAC6B77-2124-4577-9674-F5BB9660BF55}" destId="{D6F8A452-271D-44EA-B520-BEDA9FD01F23}" srcOrd="1" destOrd="0" presId="urn:microsoft.com/office/officeart/2005/8/layout/matrix1"/>
    <dgm:cxn modelId="{DCBA7165-85E3-47C4-837D-1DCEC64F3527}" srcId="{7B67926C-BC56-4F3A-B8A8-2ABA1A36F69D}" destId="{90F8F62A-641F-4AED-B8E8-B6E941D07FA7}" srcOrd="3" destOrd="0" parTransId="{57B97CA0-55B7-4E36-A4D2-F59577BBC75E}" sibTransId="{E9104857-0B22-4A74-9485-919BB793F533}"/>
    <dgm:cxn modelId="{12B73648-4380-47A2-A8B2-61E29F07E595}" type="presOf" srcId="{7720A43D-E409-43B3-BC9F-C591E5156A83}" destId="{7AA0C2B7-52D1-4F65-A759-E7A85E4531A2}" srcOrd="0" destOrd="0" presId="urn:microsoft.com/office/officeart/2005/8/layout/matrix1"/>
    <dgm:cxn modelId="{6A02D071-F97D-4C3A-B9ED-2039496710D4}" srcId="{7B67926C-BC56-4F3A-B8A8-2ABA1A36F69D}" destId="{EFAC6B77-2124-4577-9674-F5BB9660BF55}" srcOrd="0" destOrd="0" parTransId="{31166A56-A90A-460F-8780-B36C3FBD5CCF}" sibTransId="{DF1A2658-3E1C-4E69-8773-EF6C86FA0E59}"/>
    <dgm:cxn modelId="{7CA60775-82D5-4395-821A-9050A0DD3253}" type="presOf" srcId="{C3457FAB-BCD9-452F-AD13-66AE198D1DF6}" destId="{18B9DAAB-1EC0-4DB7-88A7-5030D9C8ECE8}" srcOrd="1" destOrd="0" presId="urn:microsoft.com/office/officeart/2005/8/layout/matrix1"/>
    <dgm:cxn modelId="{FE399F89-5942-4F4F-B8CD-A9BE948B29B2}" type="presOf" srcId="{7B67926C-BC56-4F3A-B8A8-2ABA1A36F69D}" destId="{C095F111-1FF9-43D1-95E9-55D409B63CA5}" srcOrd="0" destOrd="0" presId="urn:microsoft.com/office/officeart/2005/8/layout/matrix1"/>
    <dgm:cxn modelId="{FEFD17B2-5E3D-45B3-ABFE-59EC91CB18FD}" srcId="{7B67926C-BC56-4F3A-B8A8-2ABA1A36F69D}" destId="{C3457FAB-BCD9-452F-AD13-66AE198D1DF6}" srcOrd="1" destOrd="0" parTransId="{70AE324E-7C5A-4295-BA1C-2AF09D7FBBB7}" sibTransId="{8F215955-76E7-4F9F-93A1-D5B9A268C22B}"/>
    <dgm:cxn modelId="{DBD725B9-8472-4E8D-98AC-400764ECA5A4}" type="presOf" srcId="{7720A43D-E409-43B3-BC9F-C591E5156A83}" destId="{34CB8851-46C4-41F8-971F-7911FCD6FBCA}" srcOrd="1" destOrd="0" presId="urn:microsoft.com/office/officeart/2005/8/layout/matrix1"/>
    <dgm:cxn modelId="{656142C4-47E9-43A6-900F-D8EDD6F4759E}" srcId="{7B67926C-BC56-4F3A-B8A8-2ABA1A36F69D}" destId="{7720A43D-E409-43B3-BC9F-C591E5156A83}" srcOrd="2" destOrd="0" parTransId="{8131D97B-4F0E-4A9C-BFD3-8C056179479F}" sibTransId="{F6B0C589-661E-4011-B19A-CA0E07610AFD}"/>
    <dgm:cxn modelId="{9A896CCC-88BC-4AD7-9727-627F18FDED95}" type="presOf" srcId="{EFAC6B77-2124-4577-9674-F5BB9660BF55}" destId="{7AFEF7E2-1210-473A-972C-29DE8D556369}" srcOrd="0" destOrd="0" presId="urn:microsoft.com/office/officeart/2005/8/layout/matrix1"/>
    <dgm:cxn modelId="{AB6FDACF-BC96-45B0-9302-ED9FE6E66254}" type="presParOf" srcId="{63844DBB-652B-43FB-A344-E7BAF2AA4071}" destId="{46F47620-1554-4230-839B-33845C41CF68}" srcOrd="0" destOrd="0" presId="urn:microsoft.com/office/officeart/2005/8/layout/matrix1"/>
    <dgm:cxn modelId="{9B59B037-CC8F-478A-AF0C-4EE07A56E775}" type="presParOf" srcId="{46F47620-1554-4230-839B-33845C41CF68}" destId="{7AFEF7E2-1210-473A-972C-29DE8D556369}" srcOrd="0" destOrd="0" presId="urn:microsoft.com/office/officeart/2005/8/layout/matrix1"/>
    <dgm:cxn modelId="{37528031-DD69-4A14-9A1E-1C76E7352F01}" type="presParOf" srcId="{46F47620-1554-4230-839B-33845C41CF68}" destId="{D6F8A452-271D-44EA-B520-BEDA9FD01F23}" srcOrd="1" destOrd="0" presId="urn:microsoft.com/office/officeart/2005/8/layout/matrix1"/>
    <dgm:cxn modelId="{5E2F6A64-AD5A-4A32-A712-7261DE810F23}" type="presParOf" srcId="{46F47620-1554-4230-839B-33845C41CF68}" destId="{68FC85F6-BE1F-4A39-B280-E557EFC5E228}" srcOrd="2" destOrd="0" presId="urn:microsoft.com/office/officeart/2005/8/layout/matrix1"/>
    <dgm:cxn modelId="{AB29934F-AC66-4E23-B0AE-DC47787B6EA4}" type="presParOf" srcId="{46F47620-1554-4230-839B-33845C41CF68}" destId="{18B9DAAB-1EC0-4DB7-88A7-5030D9C8ECE8}" srcOrd="3" destOrd="0" presId="urn:microsoft.com/office/officeart/2005/8/layout/matrix1"/>
    <dgm:cxn modelId="{DBFFDAB8-2E8C-4CE9-9118-A10E54344176}" type="presParOf" srcId="{46F47620-1554-4230-839B-33845C41CF68}" destId="{7AA0C2B7-52D1-4F65-A759-E7A85E4531A2}" srcOrd="4" destOrd="0" presId="urn:microsoft.com/office/officeart/2005/8/layout/matrix1"/>
    <dgm:cxn modelId="{3B8FFD4E-016B-464C-91CE-6C167838365A}" type="presParOf" srcId="{46F47620-1554-4230-839B-33845C41CF68}" destId="{34CB8851-46C4-41F8-971F-7911FCD6FBCA}" srcOrd="5" destOrd="0" presId="urn:microsoft.com/office/officeart/2005/8/layout/matrix1"/>
    <dgm:cxn modelId="{101A9062-67B7-4306-9845-1F485695DC41}" type="presParOf" srcId="{46F47620-1554-4230-839B-33845C41CF68}" destId="{9B744A86-5530-438E-9A93-5772020F3241}" srcOrd="6" destOrd="0" presId="urn:microsoft.com/office/officeart/2005/8/layout/matrix1"/>
    <dgm:cxn modelId="{5C2F38F7-ACA9-4180-8B6E-7F227B523B5B}" type="presParOf" srcId="{46F47620-1554-4230-839B-33845C41CF68}" destId="{DF943DB8-DFDB-40F0-90F2-7D0B21F92117}" srcOrd="7" destOrd="0" presId="urn:microsoft.com/office/officeart/2005/8/layout/matrix1"/>
    <dgm:cxn modelId="{4965DE3D-B7EA-456E-8896-39651697A2BE}" type="presParOf" srcId="{63844DBB-652B-43FB-A344-E7BAF2AA4071}" destId="{C095F111-1FF9-43D1-95E9-55D409B63CA5}" srcOrd="1" destOrd="0" presId="urn:microsoft.com/office/officeart/2005/8/layout/matrix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03AB181-49D7-4B08-BD38-A42308E29B09}"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ru-RU"/>
        </a:p>
      </dgm:t>
    </dgm:pt>
    <dgm:pt modelId="{B797A19D-E643-4399-B81E-E5976A8994A2}">
      <dgm:prSet phldrT="[Текст]" custT="1"/>
      <dgm:spPr>
        <a:xfrm>
          <a:off x="0" y="1566"/>
          <a:ext cx="5486400" cy="74880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Финансовые санкции в отношении кредитных организаций</a:t>
          </a:r>
        </a:p>
      </dgm:t>
    </dgm:pt>
    <dgm:pt modelId="{A5CD0054-5CF7-4CCC-8F41-2C4AD8C6B5FC}" type="parTrans" cxnId="{E4BFEC96-3C96-46DD-8CCF-29E3DB50EEC0}">
      <dgm:prSet/>
      <dgm:spPr/>
      <dgm:t>
        <a:bodyPr/>
        <a:lstStyle/>
        <a:p>
          <a:endParaRPr lang="ru-RU" sz="1200">
            <a:latin typeface="Times New Roman" panose="02020603050405020304" pitchFamily="18" charset="0"/>
            <a:cs typeface="Times New Roman" panose="02020603050405020304" pitchFamily="18" charset="0"/>
          </a:endParaRPr>
        </a:p>
      </dgm:t>
    </dgm:pt>
    <dgm:pt modelId="{6A50758C-F74E-4C86-98BF-D684512B92EB}" type="sibTrans" cxnId="{E4BFEC96-3C96-46DD-8CCF-29E3DB50EEC0}">
      <dgm:prSet/>
      <dgm:spPr/>
      <dgm:t>
        <a:bodyPr/>
        <a:lstStyle/>
        <a:p>
          <a:endParaRPr lang="ru-RU" sz="1200">
            <a:latin typeface="Times New Roman" panose="02020603050405020304" pitchFamily="18" charset="0"/>
            <a:cs typeface="Times New Roman" panose="02020603050405020304" pitchFamily="18" charset="0"/>
          </a:endParaRPr>
        </a:p>
      </dgm:t>
    </dgm:pt>
    <dgm:pt modelId="{CAF2379E-DB48-456F-A3EB-5799584AE5F3}">
      <dgm:prSet phldrT="[Текст]" custT="1"/>
      <dgm:spPr>
        <a:xfrm>
          <a:off x="0" y="865566"/>
          <a:ext cx="5486400" cy="748800"/>
        </a:xfr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Финансовые санкции в отношении Центробанка</a:t>
          </a:r>
        </a:p>
      </dgm:t>
    </dgm:pt>
    <dgm:pt modelId="{E867F004-A8B2-478F-B34D-DE3F9558C3AF}" type="parTrans" cxnId="{4E740EF4-F80E-476C-A52C-D37C3114256C}">
      <dgm:prSet/>
      <dgm:spPr/>
      <dgm:t>
        <a:bodyPr/>
        <a:lstStyle/>
        <a:p>
          <a:endParaRPr lang="ru-RU" sz="1200">
            <a:latin typeface="Times New Roman" panose="02020603050405020304" pitchFamily="18" charset="0"/>
            <a:cs typeface="Times New Roman" panose="02020603050405020304" pitchFamily="18" charset="0"/>
          </a:endParaRPr>
        </a:p>
      </dgm:t>
    </dgm:pt>
    <dgm:pt modelId="{77631C8C-0ACE-494E-9D20-F5D75F7E459A}" type="sibTrans" cxnId="{4E740EF4-F80E-476C-A52C-D37C3114256C}">
      <dgm:prSet/>
      <dgm:spPr/>
      <dgm:t>
        <a:bodyPr/>
        <a:lstStyle/>
        <a:p>
          <a:endParaRPr lang="ru-RU" sz="1200">
            <a:latin typeface="Times New Roman" panose="02020603050405020304" pitchFamily="18" charset="0"/>
            <a:cs typeface="Times New Roman" panose="02020603050405020304" pitchFamily="18" charset="0"/>
          </a:endParaRPr>
        </a:p>
      </dgm:t>
    </dgm:pt>
    <dgm:pt modelId="{01EE15F8-0C1B-4F88-BCA3-7866C5048A06}">
      <dgm:prSet phldrT="[Текст]" custT="1"/>
      <dgm:spPr>
        <a:xfrm>
          <a:off x="0" y="1729566"/>
          <a:ext cx="5486400" cy="748800"/>
        </a:xfr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Финансовые санкции в отношении платежных систем</a:t>
          </a:r>
        </a:p>
      </dgm:t>
    </dgm:pt>
    <dgm:pt modelId="{A190AE8D-DB07-44C5-896F-686010FDD61B}" type="parTrans" cxnId="{0253111C-36AC-44BE-BE14-F59712C1D3A8}">
      <dgm:prSet/>
      <dgm:spPr/>
      <dgm:t>
        <a:bodyPr/>
        <a:lstStyle/>
        <a:p>
          <a:endParaRPr lang="ru-RU" sz="1200">
            <a:latin typeface="Times New Roman" panose="02020603050405020304" pitchFamily="18" charset="0"/>
            <a:cs typeface="Times New Roman" panose="02020603050405020304" pitchFamily="18" charset="0"/>
          </a:endParaRPr>
        </a:p>
      </dgm:t>
    </dgm:pt>
    <dgm:pt modelId="{A139A06B-C7A7-4DE5-BB5B-735FC02E1013}" type="sibTrans" cxnId="{0253111C-36AC-44BE-BE14-F59712C1D3A8}">
      <dgm:prSet/>
      <dgm:spPr/>
      <dgm:t>
        <a:bodyPr/>
        <a:lstStyle/>
        <a:p>
          <a:endParaRPr lang="ru-RU" sz="1200">
            <a:latin typeface="Times New Roman" panose="02020603050405020304" pitchFamily="18" charset="0"/>
            <a:cs typeface="Times New Roman" panose="02020603050405020304" pitchFamily="18" charset="0"/>
          </a:endParaRPr>
        </a:p>
      </dgm:t>
    </dgm:pt>
    <dgm:pt modelId="{C97EB228-7817-4DD8-9494-B07820BE47C3}">
      <dgm:prSet custT="1"/>
      <dgm:spPr>
        <a:xfrm>
          <a:off x="0" y="2593566"/>
          <a:ext cx="5486400" cy="748800"/>
        </a:xfr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Финансовые санкции в отношении государственного долга и облигаций российских эмитентов</a:t>
          </a:r>
        </a:p>
      </dgm:t>
    </dgm:pt>
    <dgm:pt modelId="{0EE0681F-A627-4D3A-BA01-4029E5407971}" type="parTrans" cxnId="{31E39AC3-3725-4004-B389-0D55BC4DFD1C}">
      <dgm:prSet/>
      <dgm:spPr/>
      <dgm:t>
        <a:bodyPr/>
        <a:lstStyle/>
        <a:p>
          <a:endParaRPr lang="ru-RU"/>
        </a:p>
      </dgm:t>
    </dgm:pt>
    <dgm:pt modelId="{C8F0AFFB-D6F2-4C22-9BB1-C4F07A0A63D2}" type="sibTrans" cxnId="{31E39AC3-3725-4004-B389-0D55BC4DFD1C}">
      <dgm:prSet/>
      <dgm:spPr/>
      <dgm:t>
        <a:bodyPr/>
        <a:lstStyle/>
        <a:p>
          <a:endParaRPr lang="ru-RU"/>
        </a:p>
      </dgm:t>
    </dgm:pt>
    <dgm:pt modelId="{633CB979-20E5-4432-9F56-A47938FE0EFD}">
      <dgm:prSet custT="1"/>
      <dgm:spPr>
        <a:xfrm>
          <a:off x="0" y="3457566"/>
          <a:ext cx="5486400" cy="748800"/>
        </a:xfr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Ограничения поставок банкнот иностранных валют (доллара США и евро) в экономику</a:t>
          </a:r>
        </a:p>
      </dgm:t>
    </dgm:pt>
    <dgm:pt modelId="{E4CDEDA9-98FB-46A8-8075-0106713C13EF}" type="parTrans" cxnId="{D075A466-B662-4F87-A6D3-258212855377}">
      <dgm:prSet/>
      <dgm:spPr/>
      <dgm:t>
        <a:bodyPr/>
        <a:lstStyle/>
        <a:p>
          <a:endParaRPr lang="ru-RU"/>
        </a:p>
      </dgm:t>
    </dgm:pt>
    <dgm:pt modelId="{17079C94-DEA7-410D-896D-F03929A7E0BE}" type="sibTrans" cxnId="{D075A466-B662-4F87-A6D3-258212855377}">
      <dgm:prSet/>
      <dgm:spPr/>
      <dgm:t>
        <a:bodyPr/>
        <a:lstStyle/>
        <a:p>
          <a:endParaRPr lang="ru-RU"/>
        </a:p>
      </dgm:t>
    </dgm:pt>
    <dgm:pt modelId="{D65DF4B0-2280-4AB7-A596-720F25315BC3}" type="pres">
      <dgm:prSet presAssocID="{603AB181-49D7-4B08-BD38-A42308E29B09}" presName="Name0" presStyleCnt="0">
        <dgm:presLayoutVars>
          <dgm:chMax val="7"/>
          <dgm:chPref val="7"/>
          <dgm:dir/>
        </dgm:presLayoutVars>
      </dgm:prSet>
      <dgm:spPr/>
    </dgm:pt>
    <dgm:pt modelId="{EAB3994D-B895-4421-A424-F0F0AC08D00C}" type="pres">
      <dgm:prSet presAssocID="{603AB181-49D7-4B08-BD38-A42308E29B09}" presName="Name1" presStyleCnt="0"/>
      <dgm:spPr/>
    </dgm:pt>
    <dgm:pt modelId="{47E26D58-C18F-45D8-B33B-ADE20C600855}" type="pres">
      <dgm:prSet presAssocID="{603AB181-49D7-4B08-BD38-A42308E29B09}" presName="cycle" presStyleCnt="0"/>
      <dgm:spPr/>
    </dgm:pt>
    <dgm:pt modelId="{E3B6AD08-5CA6-4AB8-8AB8-35F413D1C7B2}" type="pres">
      <dgm:prSet presAssocID="{603AB181-49D7-4B08-BD38-A42308E29B09}" presName="srcNode" presStyleLbl="node1" presStyleIdx="0" presStyleCnt="5"/>
      <dgm:spPr/>
    </dgm:pt>
    <dgm:pt modelId="{B43DFFC4-3A6F-4571-A5B5-DD35020AA318}" type="pres">
      <dgm:prSet presAssocID="{603AB181-49D7-4B08-BD38-A42308E29B09}" presName="conn" presStyleLbl="parChTrans1D2" presStyleIdx="0" presStyleCnt="1"/>
      <dgm:spPr/>
    </dgm:pt>
    <dgm:pt modelId="{57C1AD64-47E8-4BAB-BB76-CB47D49D7697}" type="pres">
      <dgm:prSet presAssocID="{603AB181-49D7-4B08-BD38-A42308E29B09}" presName="extraNode" presStyleLbl="node1" presStyleIdx="0" presStyleCnt="5"/>
      <dgm:spPr/>
    </dgm:pt>
    <dgm:pt modelId="{4550182D-E468-4655-BC9C-077916CB2CFF}" type="pres">
      <dgm:prSet presAssocID="{603AB181-49D7-4B08-BD38-A42308E29B09}" presName="dstNode" presStyleLbl="node1" presStyleIdx="0" presStyleCnt="5"/>
      <dgm:spPr/>
    </dgm:pt>
    <dgm:pt modelId="{96CD661D-2641-4B86-B8FA-5E7706000F9C}" type="pres">
      <dgm:prSet presAssocID="{B797A19D-E643-4399-B81E-E5976A8994A2}" presName="text_1" presStyleLbl="node1" presStyleIdx="0" presStyleCnt="5">
        <dgm:presLayoutVars>
          <dgm:bulletEnabled val="1"/>
        </dgm:presLayoutVars>
      </dgm:prSet>
      <dgm:spPr/>
    </dgm:pt>
    <dgm:pt modelId="{80F1AA4D-6B1B-4035-B9EF-AC43250C6478}" type="pres">
      <dgm:prSet presAssocID="{B797A19D-E643-4399-B81E-E5976A8994A2}" presName="accent_1" presStyleCnt="0"/>
      <dgm:spPr/>
    </dgm:pt>
    <dgm:pt modelId="{0820192A-D136-4D91-8740-C2E1C660E809}" type="pres">
      <dgm:prSet presAssocID="{B797A19D-E643-4399-B81E-E5976A8994A2}" presName="accentRepeatNode" presStyleLbl="solidFgAcc1" presStyleIdx="0" presStyleCnt="5"/>
      <dgm:spPr/>
    </dgm:pt>
    <dgm:pt modelId="{7F91AAF9-0272-413B-8FB1-71642B6DBCF7}" type="pres">
      <dgm:prSet presAssocID="{CAF2379E-DB48-456F-A3EB-5799584AE5F3}" presName="text_2" presStyleLbl="node1" presStyleIdx="1" presStyleCnt="5">
        <dgm:presLayoutVars>
          <dgm:bulletEnabled val="1"/>
        </dgm:presLayoutVars>
      </dgm:prSet>
      <dgm:spPr/>
    </dgm:pt>
    <dgm:pt modelId="{46DCFE95-42DC-4BC9-B898-FE081FC2AFD4}" type="pres">
      <dgm:prSet presAssocID="{CAF2379E-DB48-456F-A3EB-5799584AE5F3}" presName="accent_2" presStyleCnt="0"/>
      <dgm:spPr/>
    </dgm:pt>
    <dgm:pt modelId="{EF356576-DE04-410B-99FA-DAD7ADC6C45D}" type="pres">
      <dgm:prSet presAssocID="{CAF2379E-DB48-456F-A3EB-5799584AE5F3}" presName="accentRepeatNode" presStyleLbl="solidFgAcc1" presStyleIdx="1" presStyleCnt="5"/>
      <dgm:spPr/>
    </dgm:pt>
    <dgm:pt modelId="{C9BF74C2-6F7F-49A5-A7F4-0016F665C0C6}" type="pres">
      <dgm:prSet presAssocID="{01EE15F8-0C1B-4F88-BCA3-7866C5048A06}" presName="text_3" presStyleLbl="node1" presStyleIdx="2" presStyleCnt="5">
        <dgm:presLayoutVars>
          <dgm:bulletEnabled val="1"/>
        </dgm:presLayoutVars>
      </dgm:prSet>
      <dgm:spPr/>
    </dgm:pt>
    <dgm:pt modelId="{6B2FEE18-8B18-433F-805A-BC23A0948784}" type="pres">
      <dgm:prSet presAssocID="{01EE15F8-0C1B-4F88-BCA3-7866C5048A06}" presName="accent_3" presStyleCnt="0"/>
      <dgm:spPr/>
    </dgm:pt>
    <dgm:pt modelId="{A65A75D4-1F61-4AEF-A9D2-4AF98879F778}" type="pres">
      <dgm:prSet presAssocID="{01EE15F8-0C1B-4F88-BCA3-7866C5048A06}" presName="accentRepeatNode" presStyleLbl="solidFgAcc1" presStyleIdx="2" presStyleCnt="5"/>
      <dgm:spPr/>
    </dgm:pt>
    <dgm:pt modelId="{8A394C0A-2634-44F3-98F7-B2B7E6CB5ED4}" type="pres">
      <dgm:prSet presAssocID="{C97EB228-7817-4DD8-9494-B07820BE47C3}" presName="text_4" presStyleLbl="node1" presStyleIdx="3" presStyleCnt="5">
        <dgm:presLayoutVars>
          <dgm:bulletEnabled val="1"/>
        </dgm:presLayoutVars>
      </dgm:prSet>
      <dgm:spPr/>
    </dgm:pt>
    <dgm:pt modelId="{D9A28AD5-7CCA-43E6-885A-C8783DE0689D}" type="pres">
      <dgm:prSet presAssocID="{C97EB228-7817-4DD8-9494-B07820BE47C3}" presName="accent_4" presStyleCnt="0"/>
      <dgm:spPr/>
    </dgm:pt>
    <dgm:pt modelId="{3CDC1548-C5CA-43D9-81A3-2214F259899C}" type="pres">
      <dgm:prSet presAssocID="{C97EB228-7817-4DD8-9494-B07820BE47C3}" presName="accentRepeatNode" presStyleLbl="solidFgAcc1" presStyleIdx="3" presStyleCnt="5"/>
      <dgm:spPr/>
    </dgm:pt>
    <dgm:pt modelId="{2ADCD696-DC7C-49BB-B839-FAB976F3AF13}" type="pres">
      <dgm:prSet presAssocID="{633CB979-20E5-4432-9F56-A47938FE0EFD}" presName="text_5" presStyleLbl="node1" presStyleIdx="4" presStyleCnt="5">
        <dgm:presLayoutVars>
          <dgm:bulletEnabled val="1"/>
        </dgm:presLayoutVars>
      </dgm:prSet>
      <dgm:spPr/>
    </dgm:pt>
    <dgm:pt modelId="{C281036B-813B-4B75-83B9-3748C70592B8}" type="pres">
      <dgm:prSet presAssocID="{633CB979-20E5-4432-9F56-A47938FE0EFD}" presName="accent_5" presStyleCnt="0"/>
      <dgm:spPr/>
    </dgm:pt>
    <dgm:pt modelId="{FAEC4D5B-2A9C-4F23-A381-1903621A242F}" type="pres">
      <dgm:prSet presAssocID="{633CB979-20E5-4432-9F56-A47938FE0EFD}" presName="accentRepeatNode" presStyleLbl="solidFgAcc1" presStyleIdx="4" presStyleCnt="5"/>
      <dgm:spPr/>
    </dgm:pt>
  </dgm:ptLst>
  <dgm:cxnLst>
    <dgm:cxn modelId="{DA02C70A-2C03-4A56-BE05-2E7113130F76}" type="presOf" srcId="{CAF2379E-DB48-456F-A3EB-5799584AE5F3}" destId="{7F91AAF9-0272-413B-8FB1-71642B6DBCF7}" srcOrd="0" destOrd="0" presId="urn:microsoft.com/office/officeart/2008/layout/VerticalCurvedList"/>
    <dgm:cxn modelId="{0253111C-36AC-44BE-BE14-F59712C1D3A8}" srcId="{603AB181-49D7-4B08-BD38-A42308E29B09}" destId="{01EE15F8-0C1B-4F88-BCA3-7866C5048A06}" srcOrd="2" destOrd="0" parTransId="{A190AE8D-DB07-44C5-896F-686010FDD61B}" sibTransId="{A139A06B-C7A7-4DE5-BB5B-735FC02E1013}"/>
    <dgm:cxn modelId="{D075A466-B662-4F87-A6D3-258212855377}" srcId="{603AB181-49D7-4B08-BD38-A42308E29B09}" destId="{633CB979-20E5-4432-9F56-A47938FE0EFD}" srcOrd="4" destOrd="0" parTransId="{E4CDEDA9-98FB-46A8-8075-0106713C13EF}" sibTransId="{17079C94-DEA7-410D-896D-F03929A7E0BE}"/>
    <dgm:cxn modelId="{0F04666D-2F79-40C1-B37C-615E06CC8A1D}" type="presOf" srcId="{6A50758C-F74E-4C86-98BF-D684512B92EB}" destId="{B43DFFC4-3A6F-4571-A5B5-DD35020AA318}" srcOrd="0" destOrd="0" presId="urn:microsoft.com/office/officeart/2008/layout/VerticalCurvedList"/>
    <dgm:cxn modelId="{E4BFEC96-3C96-46DD-8CCF-29E3DB50EEC0}" srcId="{603AB181-49D7-4B08-BD38-A42308E29B09}" destId="{B797A19D-E643-4399-B81E-E5976A8994A2}" srcOrd="0" destOrd="0" parTransId="{A5CD0054-5CF7-4CCC-8F41-2C4AD8C6B5FC}" sibTransId="{6A50758C-F74E-4C86-98BF-D684512B92EB}"/>
    <dgm:cxn modelId="{4B85F8C2-BF89-42B8-8E10-7A923C2B6138}" type="presOf" srcId="{01EE15F8-0C1B-4F88-BCA3-7866C5048A06}" destId="{C9BF74C2-6F7F-49A5-A7F4-0016F665C0C6}" srcOrd="0" destOrd="0" presId="urn:microsoft.com/office/officeart/2008/layout/VerticalCurvedList"/>
    <dgm:cxn modelId="{31E39AC3-3725-4004-B389-0D55BC4DFD1C}" srcId="{603AB181-49D7-4B08-BD38-A42308E29B09}" destId="{C97EB228-7817-4DD8-9494-B07820BE47C3}" srcOrd="3" destOrd="0" parTransId="{0EE0681F-A627-4D3A-BA01-4029E5407971}" sibTransId="{C8F0AFFB-D6F2-4C22-9BB1-C4F07A0A63D2}"/>
    <dgm:cxn modelId="{9ECE3FD7-791C-44B9-BCBE-1AD58F596374}" type="presOf" srcId="{603AB181-49D7-4B08-BD38-A42308E29B09}" destId="{D65DF4B0-2280-4AB7-A596-720F25315BC3}" srcOrd="0" destOrd="0" presId="urn:microsoft.com/office/officeart/2008/layout/VerticalCurvedList"/>
    <dgm:cxn modelId="{A48F79E5-4450-4CC3-961F-5EADFE6BAFD4}" type="presOf" srcId="{633CB979-20E5-4432-9F56-A47938FE0EFD}" destId="{2ADCD696-DC7C-49BB-B839-FAB976F3AF13}" srcOrd="0" destOrd="0" presId="urn:microsoft.com/office/officeart/2008/layout/VerticalCurvedList"/>
    <dgm:cxn modelId="{A148ECEB-A22E-4E67-BC74-75D1F0D0E715}" type="presOf" srcId="{B797A19D-E643-4399-B81E-E5976A8994A2}" destId="{96CD661D-2641-4B86-B8FA-5E7706000F9C}" srcOrd="0" destOrd="0" presId="urn:microsoft.com/office/officeart/2008/layout/VerticalCurvedList"/>
    <dgm:cxn modelId="{4E740EF4-F80E-476C-A52C-D37C3114256C}" srcId="{603AB181-49D7-4B08-BD38-A42308E29B09}" destId="{CAF2379E-DB48-456F-A3EB-5799584AE5F3}" srcOrd="1" destOrd="0" parTransId="{E867F004-A8B2-478F-B34D-DE3F9558C3AF}" sibTransId="{77631C8C-0ACE-494E-9D20-F5D75F7E459A}"/>
    <dgm:cxn modelId="{1C8B32FA-4BCF-4D83-AAF5-659E28542903}" type="presOf" srcId="{C97EB228-7817-4DD8-9494-B07820BE47C3}" destId="{8A394C0A-2634-44F3-98F7-B2B7E6CB5ED4}" srcOrd="0" destOrd="0" presId="urn:microsoft.com/office/officeart/2008/layout/VerticalCurvedList"/>
    <dgm:cxn modelId="{6989BDE4-F7F7-4A1B-9A7C-84556EA8C327}" type="presParOf" srcId="{D65DF4B0-2280-4AB7-A596-720F25315BC3}" destId="{EAB3994D-B895-4421-A424-F0F0AC08D00C}" srcOrd="0" destOrd="0" presId="urn:microsoft.com/office/officeart/2008/layout/VerticalCurvedList"/>
    <dgm:cxn modelId="{D7D9F220-2631-4049-9F40-8000915FC4D4}" type="presParOf" srcId="{EAB3994D-B895-4421-A424-F0F0AC08D00C}" destId="{47E26D58-C18F-45D8-B33B-ADE20C600855}" srcOrd="0" destOrd="0" presId="urn:microsoft.com/office/officeart/2008/layout/VerticalCurvedList"/>
    <dgm:cxn modelId="{7816543B-8F8A-4BC8-BCFB-3F0FF604D9EB}" type="presParOf" srcId="{47E26D58-C18F-45D8-B33B-ADE20C600855}" destId="{E3B6AD08-5CA6-4AB8-8AB8-35F413D1C7B2}" srcOrd="0" destOrd="0" presId="urn:microsoft.com/office/officeart/2008/layout/VerticalCurvedList"/>
    <dgm:cxn modelId="{D112A311-C96B-400A-A890-79AE486CE581}" type="presParOf" srcId="{47E26D58-C18F-45D8-B33B-ADE20C600855}" destId="{B43DFFC4-3A6F-4571-A5B5-DD35020AA318}" srcOrd="1" destOrd="0" presId="urn:microsoft.com/office/officeart/2008/layout/VerticalCurvedList"/>
    <dgm:cxn modelId="{5989C5C2-4374-4795-A7C8-DA642124C818}" type="presParOf" srcId="{47E26D58-C18F-45D8-B33B-ADE20C600855}" destId="{57C1AD64-47E8-4BAB-BB76-CB47D49D7697}" srcOrd="2" destOrd="0" presId="urn:microsoft.com/office/officeart/2008/layout/VerticalCurvedList"/>
    <dgm:cxn modelId="{0AA74292-E8E9-48A6-BF64-AEA899251BC8}" type="presParOf" srcId="{47E26D58-C18F-45D8-B33B-ADE20C600855}" destId="{4550182D-E468-4655-BC9C-077916CB2CFF}" srcOrd="3" destOrd="0" presId="urn:microsoft.com/office/officeart/2008/layout/VerticalCurvedList"/>
    <dgm:cxn modelId="{D0D9B897-A861-4DA4-9F5B-CB642C1D3BD8}" type="presParOf" srcId="{EAB3994D-B895-4421-A424-F0F0AC08D00C}" destId="{96CD661D-2641-4B86-B8FA-5E7706000F9C}" srcOrd="1" destOrd="0" presId="urn:microsoft.com/office/officeart/2008/layout/VerticalCurvedList"/>
    <dgm:cxn modelId="{F5BB3CE3-FA5B-4EAF-BB6E-C7BD6121A8CD}" type="presParOf" srcId="{EAB3994D-B895-4421-A424-F0F0AC08D00C}" destId="{80F1AA4D-6B1B-4035-B9EF-AC43250C6478}" srcOrd="2" destOrd="0" presId="urn:microsoft.com/office/officeart/2008/layout/VerticalCurvedList"/>
    <dgm:cxn modelId="{01A75F62-6C22-4E09-A68D-CD84E6E7404A}" type="presParOf" srcId="{80F1AA4D-6B1B-4035-B9EF-AC43250C6478}" destId="{0820192A-D136-4D91-8740-C2E1C660E809}" srcOrd="0" destOrd="0" presId="urn:microsoft.com/office/officeart/2008/layout/VerticalCurvedList"/>
    <dgm:cxn modelId="{1C45CCC6-9AEA-4D38-866E-EC7A55317FB9}" type="presParOf" srcId="{EAB3994D-B895-4421-A424-F0F0AC08D00C}" destId="{7F91AAF9-0272-413B-8FB1-71642B6DBCF7}" srcOrd="3" destOrd="0" presId="urn:microsoft.com/office/officeart/2008/layout/VerticalCurvedList"/>
    <dgm:cxn modelId="{8E89EFEB-4E8E-4D55-9606-D96E9C9198EC}" type="presParOf" srcId="{EAB3994D-B895-4421-A424-F0F0AC08D00C}" destId="{46DCFE95-42DC-4BC9-B898-FE081FC2AFD4}" srcOrd="4" destOrd="0" presId="urn:microsoft.com/office/officeart/2008/layout/VerticalCurvedList"/>
    <dgm:cxn modelId="{3AD82DE4-B1DA-4098-9CA7-02616BB1A91B}" type="presParOf" srcId="{46DCFE95-42DC-4BC9-B898-FE081FC2AFD4}" destId="{EF356576-DE04-410B-99FA-DAD7ADC6C45D}" srcOrd="0" destOrd="0" presId="urn:microsoft.com/office/officeart/2008/layout/VerticalCurvedList"/>
    <dgm:cxn modelId="{E1E3A8E7-31E7-46DA-A1A5-3BE17D78C275}" type="presParOf" srcId="{EAB3994D-B895-4421-A424-F0F0AC08D00C}" destId="{C9BF74C2-6F7F-49A5-A7F4-0016F665C0C6}" srcOrd="5" destOrd="0" presId="urn:microsoft.com/office/officeart/2008/layout/VerticalCurvedList"/>
    <dgm:cxn modelId="{A735F858-81D2-4DDD-8638-98294DA01C97}" type="presParOf" srcId="{EAB3994D-B895-4421-A424-F0F0AC08D00C}" destId="{6B2FEE18-8B18-433F-805A-BC23A0948784}" srcOrd="6" destOrd="0" presId="urn:microsoft.com/office/officeart/2008/layout/VerticalCurvedList"/>
    <dgm:cxn modelId="{8F40CB81-0C5B-4264-895C-888EBAB5D6E8}" type="presParOf" srcId="{6B2FEE18-8B18-433F-805A-BC23A0948784}" destId="{A65A75D4-1F61-4AEF-A9D2-4AF98879F778}" srcOrd="0" destOrd="0" presId="urn:microsoft.com/office/officeart/2008/layout/VerticalCurvedList"/>
    <dgm:cxn modelId="{496D2164-D69A-47BA-8862-B3EC14595CE2}" type="presParOf" srcId="{EAB3994D-B895-4421-A424-F0F0AC08D00C}" destId="{8A394C0A-2634-44F3-98F7-B2B7E6CB5ED4}" srcOrd="7" destOrd="0" presId="urn:microsoft.com/office/officeart/2008/layout/VerticalCurvedList"/>
    <dgm:cxn modelId="{098AADD9-962F-4D1C-84F5-2A2D35AC2E98}" type="presParOf" srcId="{EAB3994D-B895-4421-A424-F0F0AC08D00C}" destId="{D9A28AD5-7CCA-43E6-885A-C8783DE0689D}" srcOrd="8" destOrd="0" presId="urn:microsoft.com/office/officeart/2008/layout/VerticalCurvedList"/>
    <dgm:cxn modelId="{CAF7F921-3FD1-4A24-BFAE-FD8B7336E7C0}" type="presParOf" srcId="{D9A28AD5-7CCA-43E6-885A-C8783DE0689D}" destId="{3CDC1548-C5CA-43D9-81A3-2214F259899C}" srcOrd="0" destOrd="0" presId="urn:microsoft.com/office/officeart/2008/layout/VerticalCurvedList"/>
    <dgm:cxn modelId="{15D878DC-8C2C-40AC-AA88-37C413786818}" type="presParOf" srcId="{EAB3994D-B895-4421-A424-F0F0AC08D00C}" destId="{2ADCD696-DC7C-49BB-B839-FAB976F3AF13}" srcOrd="9" destOrd="0" presId="urn:microsoft.com/office/officeart/2008/layout/VerticalCurvedList"/>
    <dgm:cxn modelId="{141EC4DB-8A6A-4EAD-A84C-67ADC77EC0EB}" type="presParOf" srcId="{EAB3994D-B895-4421-A424-F0F0AC08D00C}" destId="{C281036B-813B-4B75-83B9-3748C70592B8}" srcOrd="10" destOrd="0" presId="urn:microsoft.com/office/officeart/2008/layout/VerticalCurvedList"/>
    <dgm:cxn modelId="{8920462F-CC15-4ABB-BC42-89E48213FAFC}" type="presParOf" srcId="{C281036B-813B-4B75-83B9-3748C70592B8}" destId="{FAEC4D5B-2A9C-4F23-A381-1903621A242F}" srcOrd="0" destOrd="0" presId="urn:microsoft.com/office/officeart/2008/layout/VerticalCurv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45E1BFE-A8D7-4AA7-8F44-446FA64CFD63}"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ru-RU"/>
        </a:p>
      </dgm:t>
    </dgm:pt>
    <dgm:pt modelId="{0075A1C7-323F-4990-8DB0-F24A9D2E6AD4}">
      <dgm:prSet phldrT="[Текст]"/>
      <dgm:spPr/>
      <dgm:t>
        <a:bodyPr/>
        <a:lstStyle/>
        <a:p>
          <a:pPr>
            <a:lnSpc>
              <a:spcPct val="100000"/>
            </a:lnSpc>
            <a:spcAft>
              <a:spcPts val="0"/>
            </a:spcAft>
          </a:pPr>
          <a:r>
            <a:rPr lang="en-US">
              <a:solidFill>
                <a:sysClr val="windowText" lastClr="000000"/>
              </a:solidFill>
              <a:latin typeface="Times New Roman" panose="02020603050405020304" pitchFamily="18" charset="0"/>
              <a:cs typeface="Times New Roman" panose="02020603050405020304" pitchFamily="18" charset="0"/>
            </a:rPr>
            <a:t>I. </a:t>
          </a:r>
          <a:r>
            <a:rPr lang="ru-RU">
              <a:solidFill>
                <a:sysClr val="windowText" lastClr="000000"/>
              </a:solidFill>
              <a:latin typeface="Times New Roman" panose="02020603050405020304" pitchFamily="18" charset="0"/>
              <a:cs typeface="Times New Roman" panose="02020603050405020304" pitchFamily="18" charset="0"/>
            </a:rPr>
            <a:t>Хранение </a:t>
          </a:r>
        </a:p>
        <a:p>
          <a:pPr>
            <a:lnSpc>
              <a:spcPct val="100000"/>
            </a:lnSpc>
            <a:spcAft>
              <a:spcPts val="0"/>
            </a:spcAft>
          </a:pPr>
          <a:r>
            <a:rPr lang="ru-RU">
              <a:solidFill>
                <a:sysClr val="windowText" lastClr="000000"/>
              </a:solidFill>
              <a:latin typeface="Times New Roman" panose="02020603050405020304" pitchFamily="18" charset="0"/>
              <a:cs typeface="Times New Roman" panose="02020603050405020304" pitchFamily="18" charset="0"/>
            </a:rPr>
            <a:t>и  управление ЦФА в метавселенной</a:t>
          </a:r>
        </a:p>
      </dgm:t>
    </dgm:pt>
    <dgm:pt modelId="{B1861BDA-4BBE-451C-9925-BA275752D7E3}" type="parTrans" cxnId="{4DBC8758-E4B3-4138-A4AB-3D7DBB19FD25}">
      <dgm:prSet/>
      <dgm:spPr/>
      <dgm:t>
        <a:bodyPr/>
        <a:lstStyle/>
        <a:p>
          <a:endParaRPr lang="ru-RU">
            <a:solidFill>
              <a:sysClr val="windowText" lastClr="000000"/>
            </a:solidFill>
          </a:endParaRPr>
        </a:p>
      </dgm:t>
    </dgm:pt>
    <dgm:pt modelId="{13F025C5-B25B-4C14-817C-B47F907F91E5}" type="sibTrans" cxnId="{4DBC8758-E4B3-4138-A4AB-3D7DBB19FD25}">
      <dgm:prSet/>
      <dgm:spPr/>
      <dgm:t>
        <a:bodyPr/>
        <a:lstStyle/>
        <a:p>
          <a:endParaRPr lang="ru-RU">
            <a:solidFill>
              <a:sysClr val="windowText" lastClr="000000"/>
            </a:solidFill>
          </a:endParaRPr>
        </a:p>
      </dgm:t>
    </dgm:pt>
    <dgm:pt modelId="{3B0BA7E2-5D5C-4554-8CEE-F8FC92CABB22}">
      <dgm:prSet phldrT="[Текст]" custT="1"/>
      <dgm:spPr/>
      <dgm:t>
        <a:bodyPr/>
        <a:lstStyle/>
        <a:p>
          <a:r>
            <a:rPr lang="ru-RU" sz="1100">
              <a:latin typeface="Times New Roman" panose="02020603050405020304" pitchFamily="18" charset="0"/>
              <a:cs typeface="Times New Roman" panose="02020603050405020304" pitchFamily="18" charset="0"/>
            </a:rPr>
            <a:t>кошельки, интегрированные в систему банкинга</a:t>
          </a:r>
        </a:p>
      </dgm:t>
    </dgm:pt>
    <dgm:pt modelId="{CBA6327C-00AF-4354-878A-4BD76C2BE7B2}" type="parTrans" cxnId="{FA56CA73-092C-4A8D-AA08-2B1A66170085}">
      <dgm:prSet/>
      <dgm:spPr/>
      <dgm:t>
        <a:bodyPr/>
        <a:lstStyle/>
        <a:p>
          <a:endParaRPr lang="ru-RU">
            <a:solidFill>
              <a:sysClr val="windowText" lastClr="000000"/>
            </a:solidFill>
          </a:endParaRPr>
        </a:p>
      </dgm:t>
    </dgm:pt>
    <dgm:pt modelId="{D17600B8-A0F1-4868-BA2D-33C0CA7795A0}" type="sibTrans" cxnId="{FA56CA73-092C-4A8D-AA08-2B1A66170085}">
      <dgm:prSet/>
      <dgm:spPr/>
      <dgm:t>
        <a:bodyPr/>
        <a:lstStyle/>
        <a:p>
          <a:endParaRPr lang="ru-RU">
            <a:solidFill>
              <a:sysClr val="windowText" lastClr="000000"/>
            </a:solidFill>
          </a:endParaRPr>
        </a:p>
      </dgm:t>
    </dgm:pt>
    <dgm:pt modelId="{58BAEEF1-0347-42A7-A337-605AE4D11D88}">
      <dgm:prSet phldrT="[Текст]"/>
      <dgm:spPr/>
      <dgm:t>
        <a:bodyPr/>
        <a:lstStyle/>
        <a:p>
          <a:r>
            <a:rPr lang="en-US">
              <a:solidFill>
                <a:sysClr val="windowText" lastClr="000000"/>
              </a:solidFill>
              <a:latin typeface="Times New Roman" panose="02020603050405020304" pitchFamily="18" charset="0"/>
              <a:cs typeface="Times New Roman" panose="02020603050405020304" pitchFamily="18" charset="0"/>
            </a:rPr>
            <a:t>II. </a:t>
          </a:r>
          <a:r>
            <a:rPr lang="ru-RU">
              <a:solidFill>
                <a:sysClr val="windowText" lastClr="000000"/>
              </a:solidFill>
              <a:latin typeface="Times New Roman" panose="02020603050405020304" pitchFamily="18" charset="0"/>
              <a:cs typeface="Times New Roman" panose="02020603050405020304" pitchFamily="18" charset="0"/>
            </a:rPr>
            <a:t>Кредитование, обмен и торговля</a:t>
          </a:r>
        </a:p>
      </dgm:t>
    </dgm:pt>
    <dgm:pt modelId="{660808DD-5CF9-4486-A831-953CBD6A77F2}" type="parTrans" cxnId="{39992704-26FB-4862-8F53-9D42B23E89FC}">
      <dgm:prSet/>
      <dgm:spPr/>
      <dgm:t>
        <a:bodyPr/>
        <a:lstStyle/>
        <a:p>
          <a:endParaRPr lang="ru-RU">
            <a:solidFill>
              <a:sysClr val="windowText" lastClr="000000"/>
            </a:solidFill>
          </a:endParaRPr>
        </a:p>
      </dgm:t>
    </dgm:pt>
    <dgm:pt modelId="{43BDB8CA-18C4-41CB-B7CB-CF9ECF3E7EF4}" type="sibTrans" cxnId="{39992704-26FB-4862-8F53-9D42B23E89FC}">
      <dgm:prSet/>
      <dgm:spPr/>
      <dgm:t>
        <a:bodyPr/>
        <a:lstStyle/>
        <a:p>
          <a:endParaRPr lang="ru-RU">
            <a:solidFill>
              <a:sysClr val="windowText" lastClr="000000"/>
            </a:solidFill>
          </a:endParaRPr>
        </a:p>
      </dgm:t>
    </dgm:pt>
    <dgm:pt modelId="{4949CCA2-4880-438E-8B95-9FC0A0F3DE16}">
      <dgm:prSet phldrT="[Текст]" custT="1"/>
      <dgm:spPr/>
      <dgm:t>
        <a:bodyPr/>
        <a:lstStyle/>
        <a:p>
          <a:r>
            <a:rPr lang="ru-RU" sz="1000">
              <a:latin typeface="Times New Roman" panose="02020603050405020304" pitchFamily="18" charset="0"/>
              <a:cs typeface="Times New Roman" panose="02020603050405020304" pitchFamily="18" charset="0"/>
            </a:rPr>
            <a:t>кредитование, обмен традиционных (фиатных) валют на виртуальные валюты</a:t>
          </a:r>
        </a:p>
      </dgm:t>
    </dgm:pt>
    <dgm:pt modelId="{E48975CA-859F-4D3B-86B8-139DA42F0C5C}" type="parTrans" cxnId="{76864E24-F6EB-4EE5-805D-952501D67FEB}">
      <dgm:prSet/>
      <dgm:spPr/>
      <dgm:t>
        <a:bodyPr/>
        <a:lstStyle/>
        <a:p>
          <a:endParaRPr lang="ru-RU">
            <a:solidFill>
              <a:sysClr val="windowText" lastClr="000000"/>
            </a:solidFill>
          </a:endParaRPr>
        </a:p>
      </dgm:t>
    </dgm:pt>
    <dgm:pt modelId="{B1D84185-D23E-422C-A14A-BCE6380589C0}" type="sibTrans" cxnId="{76864E24-F6EB-4EE5-805D-952501D67FEB}">
      <dgm:prSet/>
      <dgm:spPr/>
      <dgm:t>
        <a:bodyPr/>
        <a:lstStyle/>
        <a:p>
          <a:endParaRPr lang="ru-RU">
            <a:solidFill>
              <a:sysClr val="windowText" lastClr="000000"/>
            </a:solidFill>
          </a:endParaRPr>
        </a:p>
      </dgm:t>
    </dgm:pt>
    <dgm:pt modelId="{DD25383A-A4BF-49B2-8034-9E2EB0755892}">
      <dgm:prSet phldrT="[Текст]"/>
      <dgm:spPr/>
      <dgm:t>
        <a:bodyPr/>
        <a:lstStyle/>
        <a:p>
          <a:r>
            <a:rPr lang="en-US">
              <a:solidFill>
                <a:sysClr val="windowText" lastClr="000000"/>
              </a:solidFill>
              <a:latin typeface="Times New Roman" panose="02020603050405020304" pitchFamily="18" charset="0"/>
              <a:cs typeface="Times New Roman" panose="02020603050405020304" pitchFamily="18" charset="0"/>
            </a:rPr>
            <a:t>III. </a:t>
          </a:r>
          <a:r>
            <a:rPr lang="ru-RU">
              <a:solidFill>
                <a:sysClr val="windowText" lastClr="000000"/>
              </a:solidFill>
              <a:latin typeface="Times New Roman" panose="02020603050405020304" pitchFamily="18" charset="0"/>
              <a:cs typeface="Times New Roman" panose="02020603050405020304" pitchFamily="18" charset="0"/>
            </a:rPr>
            <a:t>Консультирование в финансовой сфере</a:t>
          </a:r>
        </a:p>
      </dgm:t>
    </dgm:pt>
    <dgm:pt modelId="{64245E5D-C64E-49FC-AAD1-9EE0F3065D4A}" type="parTrans" cxnId="{47F687B7-D44E-439E-A48B-93393C1EE3DB}">
      <dgm:prSet/>
      <dgm:spPr/>
      <dgm:t>
        <a:bodyPr/>
        <a:lstStyle/>
        <a:p>
          <a:endParaRPr lang="ru-RU">
            <a:solidFill>
              <a:sysClr val="windowText" lastClr="000000"/>
            </a:solidFill>
          </a:endParaRPr>
        </a:p>
      </dgm:t>
    </dgm:pt>
    <dgm:pt modelId="{9D912A92-9966-4297-80B1-959FF8843A50}" type="sibTrans" cxnId="{47F687B7-D44E-439E-A48B-93393C1EE3DB}">
      <dgm:prSet/>
      <dgm:spPr/>
      <dgm:t>
        <a:bodyPr/>
        <a:lstStyle/>
        <a:p>
          <a:endParaRPr lang="ru-RU">
            <a:solidFill>
              <a:sysClr val="windowText" lastClr="000000"/>
            </a:solidFill>
          </a:endParaRPr>
        </a:p>
      </dgm:t>
    </dgm:pt>
    <dgm:pt modelId="{7798AB7C-C0A0-4934-B9E9-9068D422478C}">
      <dgm:prSet phldrT="[Текст]" custT="1"/>
      <dgm:spPr/>
      <dgm:t>
        <a:bodyPr/>
        <a:lstStyle/>
        <a:p>
          <a:r>
            <a:rPr lang="ru-RU" sz="1000">
              <a:latin typeface="Times New Roman" panose="02020603050405020304" pitchFamily="18" charset="0"/>
              <a:cs typeface="Times New Roman" panose="02020603050405020304" pitchFamily="18" charset="0"/>
            </a:rPr>
            <a:t>Общие рекомендации по применению ЦФА</a:t>
          </a:r>
        </a:p>
      </dgm:t>
    </dgm:pt>
    <dgm:pt modelId="{335F5E8B-1413-41D7-B809-C21E3F07AF72}" type="parTrans" cxnId="{7D457398-9633-44F5-9676-45604C420250}">
      <dgm:prSet/>
      <dgm:spPr/>
      <dgm:t>
        <a:bodyPr/>
        <a:lstStyle/>
        <a:p>
          <a:endParaRPr lang="ru-RU">
            <a:solidFill>
              <a:sysClr val="windowText" lastClr="000000"/>
            </a:solidFill>
          </a:endParaRPr>
        </a:p>
      </dgm:t>
    </dgm:pt>
    <dgm:pt modelId="{20AD9B90-F9B4-421C-93BC-8995413BB90B}" type="sibTrans" cxnId="{7D457398-9633-44F5-9676-45604C420250}">
      <dgm:prSet/>
      <dgm:spPr/>
      <dgm:t>
        <a:bodyPr/>
        <a:lstStyle/>
        <a:p>
          <a:endParaRPr lang="ru-RU">
            <a:solidFill>
              <a:sysClr val="windowText" lastClr="000000"/>
            </a:solidFill>
          </a:endParaRPr>
        </a:p>
      </dgm:t>
    </dgm:pt>
    <dgm:pt modelId="{33E06040-4075-4810-8408-F39323EE7CB2}">
      <dgm:prSet phldrT="[Текст]" custT="1"/>
      <dgm:spPr/>
      <dgm:t>
        <a:bodyPr/>
        <a:lstStyle/>
        <a:p>
          <a:r>
            <a:rPr lang="ru-RU" sz="1000">
              <a:latin typeface="Times New Roman" panose="02020603050405020304" pitchFamily="18" charset="0"/>
              <a:cs typeface="Times New Roman" panose="02020603050405020304" pitchFamily="18" charset="0"/>
            </a:rPr>
            <a:t>покупка и продажа ЦФА</a:t>
          </a:r>
        </a:p>
      </dgm:t>
    </dgm:pt>
    <dgm:pt modelId="{026F171D-1BC7-4AB2-B02C-12574F98B1AC}" type="parTrans" cxnId="{04C9A359-9B9E-4FAA-BC6F-FE1DC86E531F}">
      <dgm:prSet/>
      <dgm:spPr/>
      <dgm:t>
        <a:bodyPr/>
        <a:lstStyle/>
        <a:p>
          <a:endParaRPr lang="ru-RU"/>
        </a:p>
      </dgm:t>
    </dgm:pt>
    <dgm:pt modelId="{D9E78520-08F3-4D5F-B979-49F971AD0419}" type="sibTrans" cxnId="{04C9A359-9B9E-4FAA-BC6F-FE1DC86E531F}">
      <dgm:prSet/>
      <dgm:spPr/>
      <dgm:t>
        <a:bodyPr/>
        <a:lstStyle/>
        <a:p>
          <a:endParaRPr lang="ru-RU"/>
        </a:p>
      </dgm:t>
    </dgm:pt>
    <dgm:pt modelId="{9E3661A3-1BDD-496C-93FE-BE0569758CEC}">
      <dgm:prSet phldrT="[Текст]"/>
      <dgm:spPr/>
      <dgm:t>
        <a:bodyPr/>
        <a:lstStyle/>
        <a:p>
          <a:endParaRPr lang="ru-RU" sz="900">
            <a:solidFill>
              <a:sysClr val="windowText" lastClr="000000"/>
            </a:solidFill>
          </a:endParaRPr>
        </a:p>
      </dgm:t>
    </dgm:pt>
    <dgm:pt modelId="{6BFE54E1-E940-4C43-82D9-122C91962363}" type="parTrans" cxnId="{904CBA10-326A-4B5C-9FEA-590501E99E21}">
      <dgm:prSet/>
      <dgm:spPr/>
      <dgm:t>
        <a:bodyPr/>
        <a:lstStyle/>
        <a:p>
          <a:endParaRPr lang="ru-RU"/>
        </a:p>
      </dgm:t>
    </dgm:pt>
    <dgm:pt modelId="{37AD395D-17B0-422C-90F5-34877E5B2DB2}" type="sibTrans" cxnId="{904CBA10-326A-4B5C-9FEA-590501E99E21}">
      <dgm:prSet/>
      <dgm:spPr/>
      <dgm:t>
        <a:bodyPr/>
        <a:lstStyle/>
        <a:p>
          <a:endParaRPr lang="ru-RU"/>
        </a:p>
      </dgm:t>
    </dgm:pt>
    <dgm:pt modelId="{70422711-B204-45E4-BF53-4105C1D9921E}">
      <dgm:prSet phldrT="[Текст]" custT="1"/>
      <dgm:spPr/>
      <dgm:t>
        <a:bodyPr/>
        <a:lstStyle/>
        <a:p>
          <a:r>
            <a:rPr lang="ru-RU" sz="1000">
              <a:latin typeface="Times New Roman" panose="02020603050405020304" pitchFamily="18" charset="0"/>
              <a:cs typeface="Times New Roman" panose="02020603050405020304" pitchFamily="18" charset="0"/>
            </a:rPr>
            <a:t>Клиентоориентированные консультации специалистов по управлению портфелем ЦФА клиентов</a:t>
          </a:r>
        </a:p>
      </dgm:t>
    </dgm:pt>
    <dgm:pt modelId="{8EB894A0-01DE-4549-8706-7ED0A7FC14CA}" type="parTrans" cxnId="{D678380C-04C1-4580-8C29-10ECE281A86F}">
      <dgm:prSet/>
      <dgm:spPr/>
      <dgm:t>
        <a:bodyPr/>
        <a:lstStyle/>
        <a:p>
          <a:endParaRPr lang="ru-RU"/>
        </a:p>
      </dgm:t>
    </dgm:pt>
    <dgm:pt modelId="{4920832F-8249-45B6-B5B6-1184450F72EA}" type="sibTrans" cxnId="{D678380C-04C1-4580-8C29-10ECE281A86F}">
      <dgm:prSet/>
      <dgm:spPr/>
      <dgm:t>
        <a:bodyPr/>
        <a:lstStyle/>
        <a:p>
          <a:endParaRPr lang="ru-RU"/>
        </a:p>
      </dgm:t>
    </dgm:pt>
    <dgm:pt modelId="{998D412B-5F05-4BB6-8E6B-1B834E3029D9}" type="pres">
      <dgm:prSet presAssocID="{B45E1BFE-A8D7-4AA7-8F44-446FA64CFD63}" presName="rootnode" presStyleCnt="0">
        <dgm:presLayoutVars>
          <dgm:chMax/>
          <dgm:chPref/>
          <dgm:dir/>
          <dgm:animLvl val="lvl"/>
        </dgm:presLayoutVars>
      </dgm:prSet>
      <dgm:spPr/>
    </dgm:pt>
    <dgm:pt modelId="{3745858D-81D6-4BBC-BBEE-2535E593CB2B}" type="pres">
      <dgm:prSet presAssocID="{0075A1C7-323F-4990-8DB0-F24A9D2E6AD4}" presName="composite" presStyleCnt="0"/>
      <dgm:spPr/>
    </dgm:pt>
    <dgm:pt modelId="{08CFD1C6-A144-4899-B35C-D47062DF5037}" type="pres">
      <dgm:prSet presAssocID="{0075A1C7-323F-4990-8DB0-F24A9D2E6AD4}" presName="bentUpArrow1" presStyleLbl="alignImgPlace1" presStyleIdx="0" presStyleCnt="2"/>
      <dgm:spPr/>
    </dgm:pt>
    <dgm:pt modelId="{13C779D5-1FFD-4D3D-A1D3-1D467CD6EA78}" type="pres">
      <dgm:prSet presAssocID="{0075A1C7-323F-4990-8DB0-F24A9D2E6AD4}" presName="ParentText" presStyleLbl="node1" presStyleIdx="0" presStyleCnt="3">
        <dgm:presLayoutVars>
          <dgm:chMax val="1"/>
          <dgm:chPref val="1"/>
          <dgm:bulletEnabled val="1"/>
        </dgm:presLayoutVars>
      </dgm:prSet>
      <dgm:spPr/>
    </dgm:pt>
    <dgm:pt modelId="{96C90962-496F-4876-BDFA-23D28CB92B55}" type="pres">
      <dgm:prSet presAssocID="{0075A1C7-323F-4990-8DB0-F24A9D2E6AD4}" presName="ChildText" presStyleLbl="revTx" presStyleIdx="0" presStyleCnt="3">
        <dgm:presLayoutVars>
          <dgm:chMax val="0"/>
          <dgm:chPref val="0"/>
          <dgm:bulletEnabled val="1"/>
        </dgm:presLayoutVars>
      </dgm:prSet>
      <dgm:spPr/>
    </dgm:pt>
    <dgm:pt modelId="{B768D1DD-7A6F-4929-B3DA-AF28A5592C9F}" type="pres">
      <dgm:prSet presAssocID="{13F025C5-B25B-4C14-817C-B47F907F91E5}" presName="sibTrans" presStyleCnt="0"/>
      <dgm:spPr/>
    </dgm:pt>
    <dgm:pt modelId="{E424F42D-206B-4953-BA17-1251DDA977E0}" type="pres">
      <dgm:prSet presAssocID="{58BAEEF1-0347-42A7-A337-605AE4D11D88}" presName="composite" presStyleCnt="0"/>
      <dgm:spPr/>
    </dgm:pt>
    <dgm:pt modelId="{E10BC647-B71D-421A-BA5C-C7FC0C32EE24}" type="pres">
      <dgm:prSet presAssocID="{58BAEEF1-0347-42A7-A337-605AE4D11D88}" presName="bentUpArrow1" presStyleLbl="alignImgPlace1" presStyleIdx="1" presStyleCnt="2"/>
      <dgm:spPr/>
    </dgm:pt>
    <dgm:pt modelId="{65F34730-2B06-4E29-835B-27C391C787CC}" type="pres">
      <dgm:prSet presAssocID="{58BAEEF1-0347-42A7-A337-605AE4D11D88}" presName="ParentText" presStyleLbl="node1" presStyleIdx="1" presStyleCnt="3">
        <dgm:presLayoutVars>
          <dgm:chMax val="1"/>
          <dgm:chPref val="1"/>
          <dgm:bulletEnabled val="1"/>
        </dgm:presLayoutVars>
      </dgm:prSet>
      <dgm:spPr/>
    </dgm:pt>
    <dgm:pt modelId="{2FF2A0A3-0059-4779-8604-A948B1A7FD9C}" type="pres">
      <dgm:prSet presAssocID="{58BAEEF1-0347-42A7-A337-605AE4D11D88}" presName="ChildText" presStyleLbl="revTx" presStyleIdx="1" presStyleCnt="3">
        <dgm:presLayoutVars>
          <dgm:chMax val="0"/>
          <dgm:chPref val="0"/>
          <dgm:bulletEnabled val="1"/>
        </dgm:presLayoutVars>
      </dgm:prSet>
      <dgm:spPr/>
    </dgm:pt>
    <dgm:pt modelId="{E61E54E3-548B-459F-8D8E-83DB21763FD2}" type="pres">
      <dgm:prSet presAssocID="{43BDB8CA-18C4-41CB-B7CB-CF9ECF3E7EF4}" presName="sibTrans" presStyleCnt="0"/>
      <dgm:spPr/>
    </dgm:pt>
    <dgm:pt modelId="{95ECC181-F8B4-4D13-88B6-8A13BC18BDFE}" type="pres">
      <dgm:prSet presAssocID="{DD25383A-A4BF-49B2-8034-9E2EB0755892}" presName="composite" presStyleCnt="0"/>
      <dgm:spPr/>
    </dgm:pt>
    <dgm:pt modelId="{27EC1C8E-5C51-48EE-B5E4-CBDA21518C33}" type="pres">
      <dgm:prSet presAssocID="{DD25383A-A4BF-49B2-8034-9E2EB0755892}" presName="ParentText" presStyleLbl="node1" presStyleIdx="2" presStyleCnt="3">
        <dgm:presLayoutVars>
          <dgm:chMax val="1"/>
          <dgm:chPref val="1"/>
          <dgm:bulletEnabled val="1"/>
        </dgm:presLayoutVars>
      </dgm:prSet>
      <dgm:spPr/>
    </dgm:pt>
    <dgm:pt modelId="{E42B3D77-0D39-4370-A55C-4D9CFE0C9CA8}" type="pres">
      <dgm:prSet presAssocID="{DD25383A-A4BF-49B2-8034-9E2EB0755892}" presName="FinalChildText" presStyleLbl="revTx" presStyleIdx="2" presStyleCnt="3">
        <dgm:presLayoutVars>
          <dgm:chMax val="0"/>
          <dgm:chPref val="0"/>
          <dgm:bulletEnabled val="1"/>
        </dgm:presLayoutVars>
      </dgm:prSet>
      <dgm:spPr/>
    </dgm:pt>
  </dgm:ptLst>
  <dgm:cxnLst>
    <dgm:cxn modelId="{39992704-26FB-4862-8F53-9D42B23E89FC}" srcId="{B45E1BFE-A8D7-4AA7-8F44-446FA64CFD63}" destId="{58BAEEF1-0347-42A7-A337-605AE4D11D88}" srcOrd="1" destOrd="0" parTransId="{660808DD-5CF9-4486-A831-953CBD6A77F2}" sibTransId="{43BDB8CA-18C4-41CB-B7CB-CF9ECF3E7EF4}"/>
    <dgm:cxn modelId="{8738BB0B-582A-47B7-8B41-D6DEAEC1D693}" type="presOf" srcId="{9E3661A3-1BDD-496C-93FE-BE0569758CEC}" destId="{E42B3D77-0D39-4370-A55C-4D9CFE0C9CA8}" srcOrd="0" destOrd="2" presId="urn:microsoft.com/office/officeart/2005/8/layout/StepDownProcess"/>
    <dgm:cxn modelId="{D678380C-04C1-4580-8C29-10ECE281A86F}" srcId="{DD25383A-A4BF-49B2-8034-9E2EB0755892}" destId="{70422711-B204-45E4-BF53-4105C1D9921E}" srcOrd="1" destOrd="0" parTransId="{8EB894A0-01DE-4549-8706-7ED0A7FC14CA}" sibTransId="{4920832F-8249-45B6-B5B6-1184450F72EA}"/>
    <dgm:cxn modelId="{904CBA10-326A-4B5C-9FEA-590501E99E21}" srcId="{DD25383A-A4BF-49B2-8034-9E2EB0755892}" destId="{9E3661A3-1BDD-496C-93FE-BE0569758CEC}" srcOrd="2" destOrd="0" parTransId="{6BFE54E1-E940-4C43-82D9-122C91962363}" sibTransId="{37AD395D-17B0-422C-90F5-34877E5B2DB2}"/>
    <dgm:cxn modelId="{D92BD51E-0E98-41B5-9121-41153AEEB5E3}" type="presOf" srcId="{4949CCA2-4880-438E-8B95-9FC0A0F3DE16}" destId="{2FF2A0A3-0059-4779-8604-A948B1A7FD9C}" srcOrd="0" destOrd="0" presId="urn:microsoft.com/office/officeart/2005/8/layout/StepDownProcess"/>
    <dgm:cxn modelId="{76864E24-F6EB-4EE5-805D-952501D67FEB}" srcId="{58BAEEF1-0347-42A7-A337-605AE4D11D88}" destId="{4949CCA2-4880-438E-8B95-9FC0A0F3DE16}" srcOrd="0" destOrd="0" parTransId="{E48975CA-859F-4D3B-86B8-139DA42F0C5C}" sibTransId="{B1D84185-D23E-422C-A14A-BCE6380589C0}"/>
    <dgm:cxn modelId="{FF35F73A-4700-4904-8082-8926059FF2BA}" type="presOf" srcId="{33E06040-4075-4810-8408-F39323EE7CB2}" destId="{2FF2A0A3-0059-4779-8604-A948B1A7FD9C}" srcOrd="0" destOrd="1" presId="urn:microsoft.com/office/officeart/2005/8/layout/StepDownProcess"/>
    <dgm:cxn modelId="{6A62254E-1703-4681-A015-2A5B40F2D63C}" type="presOf" srcId="{DD25383A-A4BF-49B2-8034-9E2EB0755892}" destId="{27EC1C8E-5C51-48EE-B5E4-CBDA21518C33}" srcOrd="0" destOrd="0" presId="urn:microsoft.com/office/officeart/2005/8/layout/StepDownProcess"/>
    <dgm:cxn modelId="{51709D6E-D601-477D-922E-E433281804AA}" type="presOf" srcId="{0075A1C7-323F-4990-8DB0-F24A9D2E6AD4}" destId="{13C779D5-1FFD-4D3D-A1D3-1D467CD6EA78}" srcOrd="0" destOrd="0" presId="urn:microsoft.com/office/officeart/2005/8/layout/StepDownProcess"/>
    <dgm:cxn modelId="{FA56CA73-092C-4A8D-AA08-2B1A66170085}" srcId="{0075A1C7-323F-4990-8DB0-F24A9D2E6AD4}" destId="{3B0BA7E2-5D5C-4554-8CEE-F8FC92CABB22}" srcOrd="0" destOrd="0" parTransId="{CBA6327C-00AF-4354-878A-4BD76C2BE7B2}" sibTransId="{D17600B8-A0F1-4868-BA2D-33C0CA7795A0}"/>
    <dgm:cxn modelId="{4DBC8758-E4B3-4138-A4AB-3D7DBB19FD25}" srcId="{B45E1BFE-A8D7-4AA7-8F44-446FA64CFD63}" destId="{0075A1C7-323F-4990-8DB0-F24A9D2E6AD4}" srcOrd="0" destOrd="0" parTransId="{B1861BDA-4BBE-451C-9925-BA275752D7E3}" sibTransId="{13F025C5-B25B-4C14-817C-B47F907F91E5}"/>
    <dgm:cxn modelId="{04C9A359-9B9E-4FAA-BC6F-FE1DC86E531F}" srcId="{58BAEEF1-0347-42A7-A337-605AE4D11D88}" destId="{33E06040-4075-4810-8408-F39323EE7CB2}" srcOrd="1" destOrd="0" parTransId="{026F171D-1BC7-4AB2-B02C-12574F98B1AC}" sibTransId="{D9E78520-08F3-4D5F-B979-49F971AD0419}"/>
    <dgm:cxn modelId="{E9E4F05A-C65A-46E6-9E3B-0392B27C99D4}" type="presOf" srcId="{58BAEEF1-0347-42A7-A337-605AE4D11D88}" destId="{65F34730-2B06-4E29-835B-27C391C787CC}" srcOrd="0" destOrd="0" presId="urn:microsoft.com/office/officeart/2005/8/layout/StepDownProcess"/>
    <dgm:cxn modelId="{FDDF4D8D-F619-42B5-9BE7-89737030A356}" type="presOf" srcId="{3B0BA7E2-5D5C-4554-8CEE-F8FC92CABB22}" destId="{96C90962-496F-4876-BDFA-23D28CB92B55}" srcOrd="0" destOrd="0" presId="urn:microsoft.com/office/officeart/2005/8/layout/StepDownProcess"/>
    <dgm:cxn modelId="{7D457398-9633-44F5-9676-45604C420250}" srcId="{DD25383A-A4BF-49B2-8034-9E2EB0755892}" destId="{7798AB7C-C0A0-4934-B9E9-9068D422478C}" srcOrd="0" destOrd="0" parTransId="{335F5E8B-1413-41D7-B809-C21E3F07AF72}" sibTransId="{20AD9B90-F9B4-421C-93BC-8995413BB90B}"/>
    <dgm:cxn modelId="{88580C9C-1A1F-477E-BA05-D02B2BFF72B9}" type="presOf" srcId="{7798AB7C-C0A0-4934-B9E9-9068D422478C}" destId="{E42B3D77-0D39-4370-A55C-4D9CFE0C9CA8}" srcOrd="0" destOrd="0" presId="urn:microsoft.com/office/officeart/2005/8/layout/StepDownProcess"/>
    <dgm:cxn modelId="{1A0D2FB6-8CBA-4BD4-9F37-92ACD9599615}" type="presOf" srcId="{B45E1BFE-A8D7-4AA7-8F44-446FA64CFD63}" destId="{998D412B-5F05-4BB6-8E6B-1B834E3029D9}" srcOrd="0" destOrd="0" presId="urn:microsoft.com/office/officeart/2005/8/layout/StepDownProcess"/>
    <dgm:cxn modelId="{47F687B7-D44E-439E-A48B-93393C1EE3DB}" srcId="{B45E1BFE-A8D7-4AA7-8F44-446FA64CFD63}" destId="{DD25383A-A4BF-49B2-8034-9E2EB0755892}" srcOrd="2" destOrd="0" parTransId="{64245E5D-C64E-49FC-AAD1-9EE0F3065D4A}" sibTransId="{9D912A92-9966-4297-80B1-959FF8843A50}"/>
    <dgm:cxn modelId="{852BBAB8-BA82-4E87-9991-BCA7B6950559}" type="presOf" srcId="{70422711-B204-45E4-BF53-4105C1D9921E}" destId="{E42B3D77-0D39-4370-A55C-4D9CFE0C9CA8}" srcOrd="0" destOrd="1" presId="urn:microsoft.com/office/officeart/2005/8/layout/StepDownProcess"/>
    <dgm:cxn modelId="{1658F387-2575-430B-9D1C-747C1D27225A}" type="presParOf" srcId="{998D412B-5F05-4BB6-8E6B-1B834E3029D9}" destId="{3745858D-81D6-4BBC-BBEE-2535E593CB2B}" srcOrd="0" destOrd="0" presId="urn:microsoft.com/office/officeart/2005/8/layout/StepDownProcess"/>
    <dgm:cxn modelId="{C34A2E2E-5976-40F6-B471-933D0581102D}" type="presParOf" srcId="{3745858D-81D6-4BBC-BBEE-2535E593CB2B}" destId="{08CFD1C6-A144-4899-B35C-D47062DF5037}" srcOrd="0" destOrd="0" presId="urn:microsoft.com/office/officeart/2005/8/layout/StepDownProcess"/>
    <dgm:cxn modelId="{5E0FF9B6-B48E-47B4-A7AA-D1FDD346A0B1}" type="presParOf" srcId="{3745858D-81D6-4BBC-BBEE-2535E593CB2B}" destId="{13C779D5-1FFD-4D3D-A1D3-1D467CD6EA78}" srcOrd="1" destOrd="0" presId="urn:microsoft.com/office/officeart/2005/8/layout/StepDownProcess"/>
    <dgm:cxn modelId="{C98F0ADD-12B2-4530-BD2C-89752C3F58D9}" type="presParOf" srcId="{3745858D-81D6-4BBC-BBEE-2535E593CB2B}" destId="{96C90962-496F-4876-BDFA-23D28CB92B55}" srcOrd="2" destOrd="0" presId="urn:microsoft.com/office/officeart/2005/8/layout/StepDownProcess"/>
    <dgm:cxn modelId="{F0D899B9-6DE5-4757-A99D-D5DF39C87041}" type="presParOf" srcId="{998D412B-5F05-4BB6-8E6B-1B834E3029D9}" destId="{B768D1DD-7A6F-4929-B3DA-AF28A5592C9F}" srcOrd="1" destOrd="0" presId="urn:microsoft.com/office/officeart/2005/8/layout/StepDownProcess"/>
    <dgm:cxn modelId="{15BF5A25-28A2-427A-A708-AF4B7D3DBBC8}" type="presParOf" srcId="{998D412B-5F05-4BB6-8E6B-1B834E3029D9}" destId="{E424F42D-206B-4953-BA17-1251DDA977E0}" srcOrd="2" destOrd="0" presId="urn:microsoft.com/office/officeart/2005/8/layout/StepDownProcess"/>
    <dgm:cxn modelId="{A15CB0DA-7818-4F5E-B66F-414D10261125}" type="presParOf" srcId="{E424F42D-206B-4953-BA17-1251DDA977E0}" destId="{E10BC647-B71D-421A-BA5C-C7FC0C32EE24}" srcOrd="0" destOrd="0" presId="urn:microsoft.com/office/officeart/2005/8/layout/StepDownProcess"/>
    <dgm:cxn modelId="{C1F28B4B-CB82-4FE7-A156-8B6F43087A7F}" type="presParOf" srcId="{E424F42D-206B-4953-BA17-1251DDA977E0}" destId="{65F34730-2B06-4E29-835B-27C391C787CC}" srcOrd="1" destOrd="0" presId="urn:microsoft.com/office/officeart/2005/8/layout/StepDownProcess"/>
    <dgm:cxn modelId="{946B6DEA-A5B0-455B-BDE3-00955B0944B2}" type="presParOf" srcId="{E424F42D-206B-4953-BA17-1251DDA977E0}" destId="{2FF2A0A3-0059-4779-8604-A948B1A7FD9C}" srcOrd="2" destOrd="0" presId="urn:microsoft.com/office/officeart/2005/8/layout/StepDownProcess"/>
    <dgm:cxn modelId="{64A5F747-E2C9-4678-90DA-77B804F9DEF6}" type="presParOf" srcId="{998D412B-5F05-4BB6-8E6B-1B834E3029D9}" destId="{E61E54E3-548B-459F-8D8E-83DB21763FD2}" srcOrd="3" destOrd="0" presId="urn:microsoft.com/office/officeart/2005/8/layout/StepDownProcess"/>
    <dgm:cxn modelId="{43C7110E-95D3-47C6-B471-EEFA31AB02E7}" type="presParOf" srcId="{998D412B-5F05-4BB6-8E6B-1B834E3029D9}" destId="{95ECC181-F8B4-4D13-88B6-8A13BC18BDFE}" srcOrd="4" destOrd="0" presId="urn:microsoft.com/office/officeart/2005/8/layout/StepDownProcess"/>
    <dgm:cxn modelId="{0F2A0134-3A45-4529-9A78-76DB016161B7}" type="presParOf" srcId="{95ECC181-F8B4-4D13-88B6-8A13BC18BDFE}" destId="{27EC1C8E-5C51-48EE-B5E4-CBDA21518C33}" srcOrd="0" destOrd="0" presId="urn:microsoft.com/office/officeart/2005/8/layout/StepDownProcess"/>
    <dgm:cxn modelId="{F1A7649F-7BF7-4552-BDAA-70A5233E1A3E}" type="presParOf" srcId="{95ECC181-F8B4-4D13-88B6-8A13BC18BDFE}" destId="{E42B3D77-0D39-4370-A55C-4D9CFE0C9CA8}" srcOrd="1" destOrd="0" presId="urn:microsoft.com/office/officeart/2005/8/layout/StepDownProcess"/>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2869D3-C729-4F63-B6AA-F5A79A1E6864}" type="doc">
      <dgm:prSet loTypeId="urn:microsoft.com/office/officeart/2005/8/layout/vList6" loCatId="list" qsTypeId="urn:microsoft.com/office/officeart/2005/8/quickstyle/simple1" qsCatId="simple" csTypeId="urn:microsoft.com/office/officeart/2005/8/colors/colorful4" csCatId="colorful" phldr="1"/>
      <dgm:spPr/>
      <dgm:t>
        <a:bodyPr/>
        <a:lstStyle/>
        <a:p>
          <a:endParaRPr lang="ru-RU"/>
        </a:p>
      </dgm:t>
    </dgm:pt>
    <dgm:pt modelId="{83584E31-F6BF-4A32-B17C-02B941FD7ABF}">
      <dgm:prSet phldrT="[Текст]" custT="1"/>
      <dgm:spPr/>
      <dgm:t>
        <a:bodyPr/>
        <a:lstStyle/>
        <a:p>
          <a:r>
            <a:rPr lang="ru-RU" sz="1400">
              <a:latin typeface="Times New Roman" panose="02020603050405020304" pitchFamily="18" charset="0"/>
              <a:cs typeface="Times New Roman" panose="02020603050405020304" pitchFamily="18" charset="0"/>
            </a:rPr>
            <a:t>Преимущества</a:t>
          </a:r>
        </a:p>
      </dgm:t>
    </dgm:pt>
    <dgm:pt modelId="{1F4DA4F0-13FB-49D5-8D7F-F78EE40787E5}" type="parTrans" cxnId="{E7C58ED0-F89B-41A7-BB5B-33CB6D1056E8}">
      <dgm:prSet/>
      <dgm:spPr/>
      <dgm:t>
        <a:bodyPr/>
        <a:lstStyle/>
        <a:p>
          <a:endParaRPr lang="ru-RU">
            <a:latin typeface="Times New Roman" panose="02020603050405020304" pitchFamily="18" charset="0"/>
            <a:cs typeface="Times New Roman" panose="02020603050405020304" pitchFamily="18" charset="0"/>
          </a:endParaRPr>
        </a:p>
      </dgm:t>
    </dgm:pt>
    <dgm:pt modelId="{3E0E09E5-0A30-4C86-A657-6AA69C677C66}" type="sibTrans" cxnId="{E7C58ED0-F89B-41A7-BB5B-33CB6D1056E8}">
      <dgm:prSet/>
      <dgm:spPr/>
      <dgm:t>
        <a:bodyPr/>
        <a:lstStyle/>
        <a:p>
          <a:endParaRPr lang="ru-RU">
            <a:latin typeface="Times New Roman" panose="02020603050405020304" pitchFamily="18" charset="0"/>
            <a:cs typeface="Times New Roman" panose="02020603050405020304" pitchFamily="18" charset="0"/>
          </a:endParaRPr>
        </a:p>
      </dgm:t>
    </dgm:pt>
    <dgm:pt modelId="{B25B82E9-E178-4954-847D-09CB477958C1}">
      <dgm:prSet phldrT="[Текст]"/>
      <dgm:spPr/>
      <dgm:t>
        <a:bodyPr/>
        <a:lstStyle/>
        <a:p>
          <a:r>
            <a:rPr lang="ru-RU">
              <a:latin typeface="Times New Roman" panose="02020603050405020304" pitchFamily="18" charset="0"/>
              <a:cs typeface="Times New Roman" panose="02020603050405020304" pitchFamily="18" charset="0"/>
            </a:rPr>
            <a:t>удобный, легкий доступ</a:t>
          </a:r>
        </a:p>
      </dgm:t>
    </dgm:pt>
    <dgm:pt modelId="{A7DB9F94-956F-4C78-A6DF-65DBD1C86D21}" type="parTrans" cxnId="{56ECAFD2-7FEC-4BC1-918D-751FF6D0C1E0}">
      <dgm:prSet/>
      <dgm:spPr/>
      <dgm:t>
        <a:bodyPr/>
        <a:lstStyle/>
        <a:p>
          <a:endParaRPr lang="ru-RU">
            <a:latin typeface="Times New Roman" panose="02020603050405020304" pitchFamily="18" charset="0"/>
            <a:cs typeface="Times New Roman" panose="02020603050405020304" pitchFamily="18" charset="0"/>
          </a:endParaRPr>
        </a:p>
      </dgm:t>
    </dgm:pt>
    <dgm:pt modelId="{079F44F8-1553-43A5-91C9-9CD479F6F6C2}" type="sibTrans" cxnId="{56ECAFD2-7FEC-4BC1-918D-751FF6D0C1E0}">
      <dgm:prSet/>
      <dgm:spPr/>
      <dgm:t>
        <a:bodyPr/>
        <a:lstStyle/>
        <a:p>
          <a:endParaRPr lang="ru-RU">
            <a:latin typeface="Times New Roman" panose="02020603050405020304" pitchFamily="18" charset="0"/>
            <a:cs typeface="Times New Roman" panose="02020603050405020304" pitchFamily="18" charset="0"/>
          </a:endParaRPr>
        </a:p>
      </dgm:t>
    </dgm:pt>
    <dgm:pt modelId="{5F2B3B09-5927-4FF0-BB57-351FCFB6F6BC}">
      <dgm:prSet phldrT="[Текст]"/>
      <dgm:spPr/>
      <dgm:t>
        <a:bodyPr/>
        <a:lstStyle/>
        <a:p>
          <a:r>
            <a:rPr lang="ru-RU">
              <a:latin typeface="Times New Roman" panose="02020603050405020304" pitchFamily="18" charset="0"/>
              <a:cs typeface="Times New Roman" panose="02020603050405020304" pitchFamily="18" charset="0"/>
            </a:rPr>
            <a:t>низкая стоимость, низкий стартовый капитал</a:t>
          </a:r>
        </a:p>
      </dgm:t>
    </dgm:pt>
    <dgm:pt modelId="{FBE7B17D-2825-4060-A954-DD11AB823BD5}" type="parTrans" cxnId="{06A2DC22-B148-4B86-BD11-69188A54B75E}">
      <dgm:prSet/>
      <dgm:spPr/>
      <dgm:t>
        <a:bodyPr/>
        <a:lstStyle/>
        <a:p>
          <a:endParaRPr lang="ru-RU">
            <a:latin typeface="Times New Roman" panose="02020603050405020304" pitchFamily="18" charset="0"/>
            <a:cs typeface="Times New Roman" panose="02020603050405020304" pitchFamily="18" charset="0"/>
          </a:endParaRPr>
        </a:p>
      </dgm:t>
    </dgm:pt>
    <dgm:pt modelId="{8BBFAAB1-1C20-4912-91EE-64943B1867B9}" type="sibTrans" cxnId="{06A2DC22-B148-4B86-BD11-69188A54B75E}">
      <dgm:prSet/>
      <dgm:spPr/>
      <dgm:t>
        <a:bodyPr/>
        <a:lstStyle/>
        <a:p>
          <a:endParaRPr lang="ru-RU">
            <a:latin typeface="Times New Roman" panose="02020603050405020304" pitchFamily="18" charset="0"/>
            <a:cs typeface="Times New Roman" panose="02020603050405020304" pitchFamily="18" charset="0"/>
          </a:endParaRPr>
        </a:p>
      </dgm:t>
    </dgm:pt>
    <dgm:pt modelId="{17E6D407-05E5-451C-9B01-D4773FC1DAA3}">
      <dgm:prSet phldrT="[Текст]"/>
      <dgm:spPr/>
      <dgm:t>
        <a:bodyPr/>
        <a:lstStyle/>
        <a:p>
          <a:r>
            <a:rPr lang="ru-RU">
              <a:latin typeface="Times New Roman" panose="02020603050405020304" pitchFamily="18" charset="0"/>
              <a:cs typeface="Times New Roman" panose="02020603050405020304" pitchFamily="18" charset="0"/>
            </a:rPr>
            <a:t>отсуствие требований к наличию опыта в инвестировании</a:t>
          </a:r>
        </a:p>
      </dgm:t>
    </dgm:pt>
    <dgm:pt modelId="{CD03D993-A839-41DC-BC89-CE2BBB2EE07C}" type="parTrans" cxnId="{29960707-DA01-4AC1-9CAD-9FB305408C3B}">
      <dgm:prSet/>
      <dgm:spPr/>
      <dgm:t>
        <a:bodyPr/>
        <a:lstStyle/>
        <a:p>
          <a:endParaRPr lang="ru-RU">
            <a:latin typeface="Times New Roman" panose="02020603050405020304" pitchFamily="18" charset="0"/>
            <a:cs typeface="Times New Roman" panose="02020603050405020304" pitchFamily="18" charset="0"/>
          </a:endParaRPr>
        </a:p>
      </dgm:t>
    </dgm:pt>
    <dgm:pt modelId="{3BDB95E4-EAC2-4F3D-88BC-3097712FD484}" type="sibTrans" cxnId="{29960707-DA01-4AC1-9CAD-9FB305408C3B}">
      <dgm:prSet/>
      <dgm:spPr/>
      <dgm:t>
        <a:bodyPr/>
        <a:lstStyle/>
        <a:p>
          <a:endParaRPr lang="ru-RU">
            <a:latin typeface="Times New Roman" panose="02020603050405020304" pitchFamily="18" charset="0"/>
            <a:cs typeface="Times New Roman" panose="02020603050405020304" pitchFamily="18" charset="0"/>
          </a:endParaRPr>
        </a:p>
      </dgm:t>
    </dgm:pt>
    <dgm:pt modelId="{29224340-CC88-4594-959A-30CEE24AC1D4}">
      <dgm:prSet phldrT="[Текст]" custT="1"/>
      <dgm:spPr/>
      <dgm:t>
        <a:bodyPr/>
        <a:lstStyle/>
        <a:p>
          <a:r>
            <a:rPr lang="ru-RU" sz="1400">
              <a:latin typeface="Times New Roman" panose="02020603050405020304" pitchFamily="18" charset="0"/>
              <a:cs typeface="Times New Roman" panose="02020603050405020304" pitchFamily="18" charset="0"/>
            </a:rPr>
            <a:t>Недостатки</a:t>
          </a:r>
        </a:p>
      </dgm:t>
    </dgm:pt>
    <dgm:pt modelId="{F9F779AF-EE16-4E2D-86C5-21DF94EB455B}" type="parTrans" cxnId="{17CFE7E2-8E2C-4D1E-8403-B1BBEDDD06B2}">
      <dgm:prSet/>
      <dgm:spPr/>
      <dgm:t>
        <a:bodyPr/>
        <a:lstStyle/>
        <a:p>
          <a:endParaRPr lang="ru-RU">
            <a:latin typeface="Times New Roman" panose="02020603050405020304" pitchFamily="18" charset="0"/>
            <a:cs typeface="Times New Roman" panose="02020603050405020304" pitchFamily="18" charset="0"/>
          </a:endParaRPr>
        </a:p>
      </dgm:t>
    </dgm:pt>
    <dgm:pt modelId="{7BC4CB5A-6E70-4540-8EAF-330153FF1C50}" type="sibTrans" cxnId="{17CFE7E2-8E2C-4D1E-8403-B1BBEDDD06B2}">
      <dgm:prSet/>
      <dgm:spPr/>
      <dgm:t>
        <a:bodyPr/>
        <a:lstStyle/>
        <a:p>
          <a:endParaRPr lang="ru-RU">
            <a:latin typeface="Times New Roman" panose="02020603050405020304" pitchFamily="18" charset="0"/>
            <a:cs typeface="Times New Roman" panose="02020603050405020304" pitchFamily="18" charset="0"/>
          </a:endParaRPr>
        </a:p>
      </dgm:t>
    </dgm:pt>
    <dgm:pt modelId="{77D9B08A-A1D7-47B2-8CA3-4B20012FFA6E}">
      <dgm:prSet phldrT="[Текст]"/>
      <dgm:spPr/>
      <dgm:t>
        <a:bodyPr/>
        <a:lstStyle/>
        <a:p>
          <a:r>
            <a:rPr lang="ru-RU">
              <a:latin typeface="Times New Roman" panose="02020603050405020304" pitchFamily="18" charset="0"/>
              <a:cs typeface="Times New Roman" panose="02020603050405020304" pitchFamily="18" charset="0"/>
            </a:rPr>
            <a:t>отсутствие взаимодействия с человеком</a:t>
          </a:r>
        </a:p>
      </dgm:t>
    </dgm:pt>
    <dgm:pt modelId="{1B677070-EDAF-47A9-9038-D97480FB4FD7}" type="parTrans" cxnId="{8B2D7AD8-0A23-4C89-B32E-776748CF4AF8}">
      <dgm:prSet/>
      <dgm:spPr/>
      <dgm:t>
        <a:bodyPr/>
        <a:lstStyle/>
        <a:p>
          <a:endParaRPr lang="ru-RU">
            <a:latin typeface="Times New Roman" panose="02020603050405020304" pitchFamily="18" charset="0"/>
            <a:cs typeface="Times New Roman" panose="02020603050405020304" pitchFamily="18" charset="0"/>
          </a:endParaRPr>
        </a:p>
      </dgm:t>
    </dgm:pt>
    <dgm:pt modelId="{79BB9385-DC8D-46F7-8200-4732104A1725}" type="sibTrans" cxnId="{8B2D7AD8-0A23-4C89-B32E-776748CF4AF8}">
      <dgm:prSet/>
      <dgm:spPr/>
      <dgm:t>
        <a:bodyPr/>
        <a:lstStyle/>
        <a:p>
          <a:endParaRPr lang="ru-RU">
            <a:latin typeface="Times New Roman" panose="02020603050405020304" pitchFamily="18" charset="0"/>
            <a:cs typeface="Times New Roman" panose="02020603050405020304" pitchFamily="18" charset="0"/>
          </a:endParaRPr>
        </a:p>
      </dgm:t>
    </dgm:pt>
    <dgm:pt modelId="{C912E8D5-BD0B-4D87-8F89-6370169F629D}">
      <dgm:prSet phldrT="[Текст]"/>
      <dgm:spPr/>
      <dgm:t>
        <a:bodyPr/>
        <a:lstStyle/>
        <a:p>
          <a:r>
            <a:rPr lang="ru-RU">
              <a:latin typeface="Times New Roman" panose="02020603050405020304" pitchFamily="18" charset="0"/>
              <a:cs typeface="Times New Roman" panose="02020603050405020304" pitchFamily="18" charset="0"/>
            </a:rPr>
            <a:t>органиченные инвестиционные возможности</a:t>
          </a:r>
        </a:p>
      </dgm:t>
    </dgm:pt>
    <dgm:pt modelId="{C67F4EA8-1873-48BF-A3F5-B0DF16A93D6F}" type="parTrans" cxnId="{2FE15C5F-26A2-47D2-B0EA-38C785E5534E}">
      <dgm:prSet/>
      <dgm:spPr/>
      <dgm:t>
        <a:bodyPr/>
        <a:lstStyle/>
        <a:p>
          <a:endParaRPr lang="ru-RU">
            <a:latin typeface="Times New Roman" panose="02020603050405020304" pitchFamily="18" charset="0"/>
            <a:cs typeface="Times New Roman" panose="02020603050405020304" pitchFamily="18" charset="0"/>
          </a:endParaRPr>
        </a:p>
      </dgm:t>
    </dgm:pt>
    <dgm:pt modelId="{2CDA53CB-64AF-48D1-9266-F31F9FF0053B}" type="sibTrans" cxnId="{2FE15C5F-26A2-47D2-B0EA-38C785E5534E}">
      <dgm:prSet/>
      <dgm:spPr/>
      <dgm:t>
        <a:bodyPr/>
        <a:lstStyle/>
        <a:p>
          <a:endParaRPr lang="ru-RU">
            <a:latin typeface="Times New Roman" panose="02020603050405020304" pitchFamily="18" charset="0"/>
            <a:cs typeface="Times New Roman" panose="02020603050405020304" pitchFamily="18" charset="0"/>
          </a:endParaRPr>
        </a:p>
      </dgm:t>
    </dgm:pt>
    <dgm:pt modelId="{229F8350-6553-4996-AEA4-709F80AB6AAF}">
      <dgm:prSet phldrT="[Текст]"/>
      <dgm:spPr/>
      <dgm:t>
        <a:bodyPr/>
        <a:lstStyle/>
        <a:p>
          <a:r>
            <a:rPr lang="ru-RU">
              <a:latin typeface="Times New Roman" panose="02020603050405020304" pitchFamily="18" charset="0"/>
              <a:cs typeface="Times New Roman" panose="02020603050405020304" pitchFamily="18" charset="0"/>
            </a:rPr>
            <a:t>инвестором самотоятельно определяется финансовая ситуация и цели инвестирования</a:t>
          </a:r>
        </a:p>
        <a:p>
          <a:endParaRPr lang="ru-RU">
            <a:latin typeface="Times New Roman" panose="02020603050405020304" pitchFamily="18" charset="0"/>
            <a:cs typeface="Times New Roman" panose="02020603050405020304" pitchFamily="18" charset="0"/>
          </a:endParaRPr>
        </a:p>
      </dgm:t>
    </dgm:pt>
    <dgm:pt modelId="{5E7BF19D-A7D4-48F4-A31A-071F86D4D4EF}" type="parTrans" cxnId="{4DD78DD2-CF06-4DD2-867B-3E8344784DC1}">
      <dgm:prSet/>
      <dgm:spPr/>
      <dgm:t>
        <a:bodyPr/>
        <a:lstStyle/>
        <a:p>
          <a:endParaRPr lang="ru-RU">
            <a:latin typeface="Times New Roman" panose="02020603050405020304" pitchFamily="18" charset="0"/>
            <a:cs typeface="Times New Roman" panose="02020603050405020304" pitchFamily="18" charset="0"/>
          </a:endParaRPr>
        </a:p>
      </dgm:t>
    </dgm:pt>
    <dgm:pt modelId="{33CF5605-965B-4878-B046-A8B151A355C2}" type="sibTrans" cxnId="{4DD78DD2-CF06-4DD2-867B-3E8344784DC1}">
      <dgm:prSet/>
      <dgm:spPr/>
      <dgm:t>
        <a:bodyPr/>
        <a:lstStyle/>
        <a:p>
          <a:endParaRPr lang="ru-RU">
            <a:latin typeface="Times New Roman" panose="02020603050405020304" pitchFamily="18" charset="0"/>
            <a:cs typeface="Times New Roman" panose="02020603050405020304" pitchFamily="18" charset="0"/>
          </a:endParaRPr>
        </a:p>
      </dgm:t>
    </dgm:pt>
    <dgm:pt modelId="{F774646A-F5D2-4053-950B-FFCD2908C272}">
      <dgm:prSet/>
      <dgm:spPr/>
      <dgm:t>
        <a:bodyPr/>
        <a:lstStyle/>
        <a:p>
          <a:r>
            <a:rPr lang="ru-RU">
              <a:latin typeface="Times New Roman" panose="02020603050405020304" pitchFamily="18" charset="0"/>
              <a:cs typeface="Times New Roman" panose="02020603050405020304" pitchFamily="18" charset="0"/>
            </a:rPr>
            <a:t>Простое индексное ивестирование</a:t>
          </a:r>
        </a:p>
      </dgm:t>
    </dgm:pt>
    <dgm:pt modelId="{B6016369-83B6-40D7-A05D-394151AA8FC1}" type="parTrans" cxnId="{DBFBCC6A-5EFA-4284-8C2E-B6ED51F2F83F}">
      <dgm:prSet/>
      <dgm:spPr/>
      <dgm:t>
        <a:bodyPr/>
        <a:lstStyle/>
        <a:p>
          <a:endParaRPr lang="ru-RU">
            <a:latin typeface="Times New Roman" panose="02020603050405020304" pitchFamily="18" charset="0"/>
            <a:cs typeface="Times New Roman" panose="02020603050405020304" pitchFamily="18" charset="0"/>
          </a:endParaRPr>
        </a:p>
      </dgm:t>
    </dgm:pt>
    <dgm:pt modelId="{643AEC95-47F1-4BBC-831B-6A4912455C26}" type="sibTrans" cxnId="{DBFBCC6A-5EFA-4284-8C2E-B6ED51F2F83F}">
      <dgm:prSet/>
      <dgm:spPr/>
      <dgm:t>
        <a:bodyPr/>
        <a:lstStyle/>
        <a:p>
          <a:endParaRPr lang="ru-RU">
            <a:latin typeface="Times New Roman" panose="02020603050405020304" pitchFamily="18" charset="0"/>
            <a:cs typeface="Times New Roman" panose="02020603050405020304" pitchFamily="18" charset="0"/>
          </a:endParaRPr>
        </a:p>
      </dgm:t>
    </dgm:pt>
    <dgm:pt modelId="{AC23E42D-1DC8-404D-B522-5C895C43B28E}">
      <dgm:prSet/>
      <dgm:spPr/>
      <dgm:t>
        <a:bodyPr/>
        <a:lstStyle/>
        <a:p>
          <a:r>
            <a:rPr lang="ru-RU">
              <a:latin typeface="Times New Roman" panose="02020603050405020304" pitchFamily="18" charset="0"/>
              <a:cs typeface="Times New Roman" panose="02020603050405020304" pitchFamily="18" charset="0"/>
            </a:rPr>
            <a:t>отсутствие единых технологических стандартов</a:t>
          </a:r>
        </a:p>
      </dgm:t>
    </dgm:pt>
    <dgm:pt modelId="{B0F72BDE-E079-4D3C-94C7-1EAB94A85B09}" type="parTrans" cxnId="{4D22ED7A-CBED-4B06-B0BB-A1495E7C9265}">
      <dgm:prSet/>
      <dgm:spPr/>
      <dgm:t>
        <a:bodyPr/>
        <a:lstStyle/>
        <a:p>
          <a:endParaRPr lang="ru-RU">
            <a:latin typeface="Times New Roman" panose="02020603050405020304" pitchFamily="18" charset="0"/>
            <a:cs typeface="Times New Roman" panose="02020603050405020304" pitchFamily="18" charset="0"/>
          </a:endParaRPr>
        </a:p>
      </dgm:t>
    </dgm:pt>
    <dgm:pt modelId="{214EA8EF-FE17-4E01-8D2D-B38D6C018888}" type="sibTrans" cxnId="{4D22ED7A-CBED-4B06-B0BB-A1495E7C9265}">
      <dgm:prSet/>
      <dgm:spPr/>
      <dgm:t>
        <a:bodyPr/>
        <a:lstStyle/>
        <a:p>
          <a:endParaRPr lang="ru-RU">
            <a:latin typeface="Times New Roman" panose="02020603050405020304" pitchFamily="18" charset="0"/>
            <a:cs typeface="Times New Roman" panose="02020603050405020304" pitchFamily="18" charset="0"/>
          </a:endParaRPr>
        </a:p>
      </dgm:t>
    </dgm:pt>
    <dgm:pt modelId="{C38C297A-D437-4787-8A61-2502AD821325}">
      <dgm:prSet/>
      <dgm:spPr/>
      <dgm:t>
        <a:bodyPr/>
        <a:lstStyle/>
        <a:p>
          <a:r>
            <a:rPr lang="ru-RU">
              <a:latin typeface="Times New Roman" panose="02020603050405020304" pitchFamily="18" charset="0"/>
              <a:cs typeface="Times New Roman" panose="02020603050405020304" pitchFamily="18" charset="0"/>
            </a:rPr>
            <a:t> растущее количество цфировых услуг</a:t>
          </a:r>
        </a:p>
      </dgm:t>
    </dgm:pt>
    <dgm:pt modelId="{F5B4F627-DD7D-486E-A46C-FDAFA711685B}" type="parTrans" cxnId="{A9F16ACB-282F-460D-848D-C14B191CBAE2}">
      <dgm:prSet/>
      <dgm:spPr/>
      <dgm:t>
        <a:bodyPr/>
        <a:lstStyle/>
        <a:p>
          <a:endParaRPr lang="ru-RU">
            <a:latin typeface="Times New Roman" panose="02020603050405020304" pitchFamily="18" charset="0"/>
            <a:cs typeface="Times New Roman" panose="02020603050405020304" pitchFamily="18" charset="0"/>
          </a:endParaRPr>
        </a:p>
      </dgm:t>
    </dgm:pt>
    <dgm:pt modelId="{E107C619-B038-42D1-B27A-83B3AAE3CC93}" type="sibTrans" cxnId="{A9F16ACB-282F-460D-848D-C14B191CBAE2}">
      <dgm:prSet/>
      <dgm:spPr/>
      <dgm:t>
        <a:bodyPr/>
        <a:lstStyle/>
        <a:p>
          <a:endParaRPr lang="ru-RU">
            <a:latin typeface="Times New Roman" panose="02020603050405020304" pitchFamily="18" charset="0"/>
            <a:cs typeface="Times New Roman" panose="02020603050405020304" pitchFamily="18" charset="0"/>
          </a:endParaRPr>
        </a:p>
      </dgm:t>
    </dgm:pt>
    <dgm:pt modelId="{BEF94CD4-C7DA-4DA0-8906-2990CDF86D19}">
      <dgm:prSet/>
      <dgm:spPr/>
      <dgm:t>
        <a:bodyPr/>
        <a:lstStyle/>
        <a:p>
          <a:endParaRPr lang="ru-RU">
            <a:latin typeface="Times New Roman" panose="02020603050405020304" pitchFamily="18" charset="0"/>
            <a:cs typeface="Times New Roman" panose="02020603050405020304" pitchFamily="18" charset="0"/>
          </a:endParaRPr>
        </a:p>
      </dgm:t>
    </dgm:pt>
    <dgm:pt modelId="{8FBC21A2-477B-4772-9CDE-A80DA91459E6}" type="parTrans" cxnId="{4749C663-016C-4811-AD3A-DA7A06E81DB6}">
      <dgm:prSet/>
      <dgm:spPr/>
      <dgm:t>
        <a:bodyPr/>
        <a:lstStyle/>
        <a:p>
          <a:endParaRPr lang="ru-RU">
            <a:latin typeface="Times New Roman" panose="02020603050405020304" pitchFamily="18" charset="0"/>
            <a:cs typeface="Times New Roman" panose="02020603050405020304" pitchFamily="18" charset="0"/>
          </a:endParaRPr>
        </a:p>
      </dgm:t>
    </dgm:pt>
    <dgm:pt modelId="{4A2ADF0B-2FA6-44E0-B9C2-76EF16482F95}" type="sibTrans" cxnId="{4749C663-016C-4811-AD3A-DA7A06E81DB6}">
      <dgm:prSet/>
      <dgm:spPr/>
      <dgm:t>
        <a:bodyPr/>
        <a:lstStyle/>
        <a:p>
          <a:endParaRPr lang="ru-RU">
            <a:latin typeface="Times New Roman" panose="02020603050405020304" pitchFamily="18" charset="0"/>
            <a:cs typeface="Times New Roman" panose="02020603050405020304" pitchFamily="18" charset="0"/>
          </a:endParaRPr>
        </a:p>
      </dgm:t>
    </dgm:pt>
    <dgm:pt modelId="{2112393F-0AF7-43D3-BD68-DC62C359EF27}">
      <dgm:prSet/>
      <dgm:spPr/>
      <dgm:t>
        <a:bodyPr/>
        <a:lstStyle/>
        <a:p>
          <a:r>
            <a:rPr lang="ru-RU">
              <a:latin typeface="Times New Roman" panose="02020603050405020304" pitchFamily="18" charset="0"/>
              <a:cs typeface="Times New Roman" panose="02020603050405020304" pitchFamily="18" charset="0"/>
            </a:rPr>
            <a:t> отсутствие возможности применения единого подхода ко всем инвесторам</a:t>
          </a:r>
        </a:p>
      </dgm:t>
    </dgm:pt>
    <dgm:pt modelId="{CB9EBC36-8302-4051-839C-F70C3DC6D769}" type="parTrans" cxnId="{A97C613C-9FB8-4D68-A3DC-4A51DADFBA76}">
      <dgm:prSet/>
      <dgm:spPr/>
      <dgm:t>
        <a:bodyPr/>
        <a:lstStyle/>
        <a:p>
          <a:endParaRPr lang="ru-RU">
            <a:latin typeface="Times New Roman" panose="02020603050405020304" pitchFamily="18" charset="0"/>
            <a:cs typeface="Times New Roman" panose="02020603050405020304" pitchFamily="18" charset="0"/>
          </a:endParaRPr>
        </a:p>
      </dgm:t>
    </dgm:pt>
    <dgm:pt modelId="{1EF64645-A34F-4AD9-9F4F-8EE823F28C51}" type="sibTrans" cxnId="{A97C613C-9FB8-4D68-A3DC-4A51DADFBA76}">
      <dgm:prSet/>
      <dgm:spPr/>
      <dgm:t>
        <a:bodyPr/>
        <a:lstStyle/>
        <a:p>
          <a:endParaRPr lang="ru-RU">
            <a:latin typeface="Times New Roman" panose="02020603050405020304" pitchFamily="18" charset="0"/>
            <a:cs typeface="Times New Roman" panose="02020603050405020304" pitchFamily="18" charset="0"/>
          </a:endParaRPr>
        </a:p>
      </dgm:t>
    </dgm:pt>
    <dgm:pt modelId="{A516B4DA-497A-4176-94CC-C65A4284A131}" type="pres">
      <dgm:prSet presAssocID="{272869D3-C729-4F63-B6AA-F5A79A1E6864}" presName="Name0" presStyleCnt="0">
        <dgm:presLayoutVars>
          <dgm:dir/>
          <dgm:animLvl val="lvl"/>
          <dgm:resizeHandles/>
        </dgm:presLayoutVars>
      </dgm:prSet>
      <dgm:spPr/>
    </dgm:pt>
    <dgm:pt modelId="{A7E14606-FAF3-411B-8EE9-948DF2E10316}" type="pres">
      <dgm:prSet presAssocID="{83584E31-F6BF-4A32-B17C-02B941FD7ABF}" presName="linNode" presStyleCnt="0"/>
      <dgm:spPr/>
    </dgm:pt>
    <dgm:pt modelId="{5E6A9EE1-BD28-4FCD-B58B-A87F8905A6C4}" type="pres">
      <dgm:prSet presAssocID="{83584E31-F6BF-4A32-B17C-02B941FD7ABF}" presName="parentShp" presStyleLbl="node1" presStyleIdx="0" presStyleCnt="2">
        <dgm:presLayoutVars>
          <dgm:bulletEnabled val="1"/>
        </dgm:presLayoutVars>
      </dgm:prSet>
      <dgm:spPr/>
    </dgm:pt>
    <dgm:pt modelId="{757E5CB0-A3D9-4FB3-A1C0-7D906E12741B}" type="pres">
      <dgm:prSet presAssocID="{83584E31-F6BF-4A32-B17C-02B941FD7ABF}" presName="childShp" presStyleLbl="bgAccFollowNode1" presStyleIdx="0" presStyleCnt="2">
        <dgm:presLayoutVars>
          <dgm:bulletEnabled val="1"/>
        </dgm:presLayoutVars>
      </dgm:prSet>
      <dgm:spPr/>
    </dgm:pt>
    <dgm:pt modelId="{7A99EC9D-D27D-42AB-81E8-30B6A7EA2B6D}" type="pres">
      <dgm:prSet presAssocID="{3E0E09E5-0A30-4C86-A657-6AA69C677C66}" presName="spacing" presStyleCnt="0"/>
      <dgm:spPr/>
    </dgm:pt>
    <dgm:pt modelId="{9A2FC449-DCA8-4E4B-BFF2-B6B4A548DB1E}" type="pres">
      <dgm:prSet presAssocID="{29224340-CC88-4594-959A-30CEE24AC1D4}" presName="linNode" presStyleCnt="0"/>
      <dgm:spPr/>
    </dgm:pt>
    <dgm:pt modelId="{FB4CDF6F-9CDC-4235-AA3F-75FB037C8134}" type="pres">
      <dgm:prSet presAssocID="{29224340-CC88-4594-959A-30CEE24AC1D4}" presName="parentShp" presStyleLbl="node1" presStyleIdx="1" presStyleCnt="2">
        <dgm:presLayoutVars>
          <dgm:bulletEnabled val="1"/>
        </dgm:presLayoutVars>
      </dgm:prSet>
      <dgm:spPr/>
    </dgm:pt>
    <dgm:pt modelId="{BB899585-FBB1-48C7-A6E8-5BC1B09FF57F}" type="pres">
      <dgm:prSet presAssocID="{29224340-CC88-4594-959A-30CEE24AC1D4}" presName="childShp" presStyleLbl="bgAccFollowNode1" presStyleIdx="1" presStyleCnt="2">
        <dgm:presLayoutVars>
          <dgm:bulletEnabled val="1"/>
        </dgm:presLayoutVars>
      </dgm:prSet>
      <dgm:spPr/>
    </dgm:pt>
  </dgm:ptLst>
  <dgm:cxnLst>
    <dgm:cxn modelId="{29960707-DA01-4AC1-9CAD-9FB305408C3B}" srcId="{83584E31-F6BF-4A32-B17C-02B941FD7ABF}" destId="{17E6D407-05E5-451C-9B01-D4773FC1DAA3}" srcOrd="2" destOrd="0" parTransId="{CD03D993-A839-41DC-BC89-CE2BBB2EE07C}" sibTransId="{3BDB95E4-EAC2-4F3D-88BC-3097712FD484}"/>
    <dgm:cxn modelId="{375DC11C-9F9B-4EBE-B45F-DD0BA0D4AF30}" type="presOf" srcId="{F774646A-F5D2-4053-950B-FFCD2908C272}" destId="{757E5CB0-A3D9-4FB3-A1C0-7D906E12741B}" srcOrd="0" destOrd="3" presId="urn:microsoft.com/office/officeart/2005/8/layout/vList6"/>
    <dgm:cxn modelId="{06A2DC22-B148-4B86-BD11-69188A54B75E}" srcId="{83584E31-F6BF-4A32-B17C-02B941FD7ABF}" destId="{5F2B3B09-5927-4FF0-BB57-351FCFB6F6BC}" srcOrd="1" destOrd="0" parTransId="{FBE7B17D-2825-4060-A954-DD11AB823BD5}" sibTransId="{8BBFAAB1-1C20-4912-91EE-64943B1867B9}"/>
    <dgm:cxn modelId="{BD7E5328-D433-47FF-AFAA-90C5FEFC52B9}" type="presOf" srcId="{77D9B08A-A1D7-47B2-8CA3-4B20012FFA6E}" destId="{BB899585-FBB1-48C7-A6E8-5BC1B09FF57F}" srcOrd="0" destOrd="0" presId="urn:microsoft.com/office/officeart/2005/8/layout/vList6"/>
    <dgm:cxn modelId="{DA2A003B-CDD2-4D7F-8B99-CBD341E26917}" type="presOf" srcId="{229F8350-6553-4996-AEA4-709F80AB6AAF}" destId="{BB899585-FBB1-48C7-A6E8-5BC1B09FF57F}" srcOrd="0" destOrd="2" presId="urn:microsoft.com/office/officeart/2005/8/layout/vList6"/>
    <dgm:cxn modelId="{A97C613C-9FB8-4D68-A3DC-4A51DADFBA76}" srcId="{29224340-CC88-4594-959A-30CEE24AC1D4}" destId="{2112393F-0AF7-43D3-BD68-DC62C359EF27}" srcOrd="4" destOrd="0" parTransId="{CB9EBC36-8302-4051-839C-F70C3DC6D769}" sibTransId="{1EF64645-A34F-4AD9-9F4F-8EE823F28C51}"/>
    <dgm:cxn modelId="{2FE15C5F-26A2-47D2-B0EA-38C785E5534E}" srcId="{29224340-CC88-4594-959A-30CEE24AC1D4}" destId="{C912E8D5-BD0B-4D87-8F89-6370169F629D}" srcOrd="1" destOrd="0" parTransId="{C67F4EA8-1873-48BF-A3F5-B0DF16A93D6F}" sibTransId="{2CDA53CB-64AF-48D1-9266-F31F9FF0053B}"/>
    <dgm:cxn modelId="{F360C360-D730-4161-853B-1ED978925CCB}" type="presOf" srcId="{BEF94CD4-C7DA-4DA0-8906-2990CDF86D19}" destId="{BB899585-FBB1-48C7-A6E8-5BC1B09FF57F}" srcOrd="0" destOrd="5" presId="urn:microsoft.com/office/officeart/2005/8/layout/vList6"/>
    <dgm:cxn modelId="{4749C663-016C-4811-AD3A-DA7A06E81DB6}" srcId="{29224340-CC88-4594-959A-30CEE24AC1D4}" destId="{BEF94CD4-C7DA-4DA0-8906-2990CDF86D19}" srcOrd="5" destOrd="0" parTransId="{8FBC21A2-477B-4772-9CDE-A80DA91459E6}" sibTransId="{4A2ADF0B-2FA6-44E0-B9C2-76EF16482F95}"/>
    <dgm:cxn modelId="{DBFBCC6A-5EFA-4284-8C2E-B6ED51F2F83F}" srcId="{83584E31-F6BF-4A32-B17C-02B941FD7ABF}" destId="{F774646A-F5D2-4053-950B-FFCD2908C272}" srcOrd="3" destOrd="0" parTransId="{B6016369-83B6-40D7-A05D-394151AA8FC1}" sibTransId="{643AEC95-47F1-4BBC-831B-6A4912455C26}"/>
    <dgm:cxn modelId="{42B0316B-8C19-41CB-922F-0D1728858001}" type="presOf" srcId="{5F2B3B09-5927-4FF0-BB57-351FCFB6F6BC}" destId="{757E5CB0-A3D9-4FB3-A1C0-7D906E12741B}" srcOrd="0" destOrd="1" presId="urn:microsoft.com/office/officeart/2005/8/layout/vList6"/>
    <dgm:cxn modelId="{BDE00154-D5D9-4903-884C-57C701D8B226}" type="presOf" srcId="{17E6D407-05E5-451C-9B01-D4773FC1DAA3}" destId="{757E5CB0-A3D9-4FB3-A1C0-7D906E12741B}" srcOrd="0" destOrd="2" presId="urn:microsoft.com/office/officeart/2005/8/layout/vList6"/>
    <dgm:cxn modelId="{7F52BD54-F58D-454D-844C-45413F694707}" type="presOf" srcId="{2112393F-0AF7-43D3-BD68-DC62C359EF27}" destId="{BB899585-FBB1-48C7-A6E8-5BC1B09FF57F}" srcOrd="0" destOrd="4" presId="urn:microsoft.com/office/officeart/2005/8/layout/vList6"/>
    <dgm:cxn modelId="{1027E455-906D-4E2F-BCC1-BE42FA98A422}" type="presOf" srcId="{AC23E42D-1DC8-404D-B522-5C895C43B28E}" destId="{BB899585-FBB1-48C7-A6E8-5BC1B09FF57F}" srcOrd="0" destOrd="3" presId="urn:microsoft.com/office/officeart/2005/8/layout/vList6"/>
    <dgm:cxn modelId="{3E123579-93C7-4832-9AAE-0FCDEEC1A345}" type="presOf" srcId="{C912E8D5-BD0B-4D87-8F89-6370169F629D}" destId="{BB899585-FBB1-48C7-A6E8-5BC1B09FF57F}" srcOrd="0" destOrd="1" presId="urn:microsoft.com/office/officeart/2005/8/layout/vList6"/>
    <dgm:cxn modelId="{E8C38F59-32C3-4E38-9F7B-C2C377E9F780}" type="presOf" srcId="{C38C297A-D437-4787-8A61-2502AD821325}" destId="{757E5CB0-A3D9-4FB3-A1C0-7D906E12741B}" srcOrd="0" destOrd="4" presId="urn:microsoft.com/office/officeart/2005/8/layout/vList6"/>
    <dgm:cxn modelId="{4D22ED7A-CBED-4B06-B0BB-A1495E7C9265}" srcId="{29224340-CC88-4594-959A-30CEE24AC1D4}" destId="{AC23E42D-1DC8-404D-B522-5C895C43B28E}" srcOrd="3" destOrd="0" parTransId="{B0F72BDE-E079-4D3C-94C7-1EAB94A85B09}" sibTransId="{214EA8EF-FE17-4E01-8D2D-B38D6C018888}"/>
    <dgm:cxn modelId="{9B850188-1DE3-43EB-9580-D855C82F472F}" type="presOf" srcId="{B25B82E9-E178-4954-847D-09CB477958C1}" destId="{757E5CB0-A3D9-4FB3-A1C0-7D906E12741B}" srcOrd="0" destOrd="0" presId="urn:microsoft.com/office/officeart/2005/8/layout/vList6"/>
    <dgm:cxn modelId="{5D7E9EB0-D5A1-43D9-AA20-5EDE0F9F09C1}" type="presOf" srcId="{272869D3-C729-4F63-B6AA-F5A79A1E6864}" destId="{A516B4DA-497A-4176-94CC-C65A4284A131}" srcOrd="0" destOrd="0" presId="urn:microsoft.com/office/officeart/2005/8/layout/vList6"/>
    <dgm:cxn modelId="{E26E35B7-7A92-4000-BFE7-60AE8CE6DF41}" type="presOf" srcId="{29224340-CC88-4594-959A-30CEE24AC1D4}" destId="{FB4CDF6F-9CDC-4235-AA3F-75FB037C8134}" srcOrd="0" destOrd="0" presId="urn:microsoft.com/office/officeart/2005/8/layout/vList6"/>
    <dgm:cxn modelId="{229A44BF-71A2-428E-923D-8EDE925C9491}" type="presOf" srcId="{83584E31-F6BF-4A32-B17C-02B941FD7ABF}" destId="{5E6A9EE1-BD28-4FCD-B58B-A87F8905A6C4}" srcOrd="0" destOrd="0" presId="urn:microsoft.com/office/officeart/2005/8/layout/vList6"/>
    <dgm:cxn modelId="{A9F16ACB-282F-460D-848D-C14B191CBAE2}" srcId="{83584E31-F6BF-4A32-B17C-02B941FD7ABF}" destId="{C38C297A-D437-4787-8A61-2502AD821325}" srcOrd="4" destOrd="0" parTransId="{F5B4F627-DD7D-486E-A46C-FDAFA711685B}" sibTransId="{E107C619-B038-42D1-B27A-83B3AAE3CC93}"/>
    <dgm:cxn modelId="{E7C58ED0-F89B-41A7-BB5B-33CB6D1056E8}" srcId="{272869D3-C729-4F63-B6AA-F5A79A1E6864}" destId="{83584E31-F6BF-4A32-B17C-02B941FD7ABF}" srcOrd="0" destOrd="0" parTransId="{1F4DA4F0-13FB-49D5-8D7F-F78EE40787E5}" sibTransId="{3E0E09E5-0A30-4C86-A657-6AA69C677C66}"/>
    <dgm:cxn modelId="{4DD78DD2-CF06-4DD2-867B-3E8344784DC1}" srcId="{29224340-CC88-4594-959A-30CEE24AC1D4}" destId="{229F8350-6553-4996-AEA4-709F80AB6AAF}" srcOrd="2" destOrd="0" parTransId="{5E7BF19D-A7D4-48F4-A31A-071F86D4D4EF}" sibTransId="{33CF5605-965B-4878-B046-A8B151A355C2}"/>
    <dgm:cxn modelId="{56ECAFD2-7FEC-4BC1-918D-751FF6D0C1E0}" srcId="{83584E31-F6BF-4A32-B17C-02B941FD7ABF}" destId="{B25B82E9-E178-4954-847D-09CB477958C1}" srcOrd="0" destOrd="0" parTransId="{A7DB9F94-956F-4C78-A6DF-65DBD1C86D21}" sibTransId="{079F44F8-1553-43A5-91C9-9CD479F6F6C2}"/>
    <dgm:cxn modelId="{8B2D7AD8-0A23-4C89-B32E-776748CF4AF8}" srcId="{29224340-CC88-4594-959A-30CEE24AC1D4}" destId="{77D9B08A-A1D7-47B2-8CA3-4B20012FFA6E}" srcOrd="0" destOrd="0" parTransId="{1B677070-EDAF-47A9-9038-D97480FB4FD7}" sibTransId="{79BB9385-DC8D-46F7-8200-4732104A1725}"/>
    <dgm:cxn modelId="{17CFE7E2-8E2C-4D1E-8403-B1BBEDDD06B2}" srcId="{272869D3-C729-4F63-B6AA-F5A79A1E6864}" destId="{29224340-CC88-4594-959A-30CEE24AC1D4}" srcOrd="1" destOrd="0" parTransId="{F9F779AF-EE16-4E2D-86C5-21DF94EB455B}" sibTransId="{7BC4CB5A-6E70-4540-8EAF-330153FF1C50}"/>
    <dgm:cxn modelId="{42ADBF29-66A4-4626-8105-F3501673BC28}" type="presParOf" srcId="{A516B4DA-497A-4176-94CC-C65A4284A131}" destId="{A7E14606-FAF3-411B-8EE9-948DF2E10316}" srcOrd="0" destOrd="0" presId="urn:microsoft.com/office/officeart/2005/8/layout/vList6"/>
    <dgm:cxn modelId="{F337EB8A-F807-4120-B20B-D9389BCADE99}" type="presParOf" srcId="{A7E14606-FAF3-411B-8EE9-948DF2E10316}" destId="{5E6A9EE1-BD28-4FCD-B58B-A87F8905A6C4}" srcOrd="0" destOrd="0" presId="urn:microsoft.com/office/officeart/2005/8/layout/vList6"/>
    <dgm:cxn modelId="{82DFDF9A-64EC-4770-9DD1-CE12D4933694}" type="presParOf" srcId="{A7E14606-FAF3-411B-8EE9-948DF2E10316}" destId="{757E5CB0-A3D9-4FB3-A1C0-7D906E12741B}" srcOrd="1" destOrd="0" presId="urn:microsoft.com/office/officeart/2005/8/layout/vList6"/>
    <dgm:cxn modelId="{FFB794F0-35E1-47EC-9B95-BEA1A42BB317}" type="presParOf" srcId="{A516B4DA-497A-4176-94CC-C65A4284A131}" destId="{7A99EC9D-D27D-42AB-81E8-30B6A7EA2B6D}" srcOrd="1" destOrd="0" presId="urn:microsoft.com/office/officeart/2005/8/layout/vList6"/>
    <dgm:cxn modelId="{B8FFAFDC-0670-4DB4-86AF-BB88C6F79AB5}" type="presParOf" srcId="{A516B4DA-497A-4176-94CC-C65A4284A131}" destId="{9A2FC449-DCA8-4E4B-BFF2-B6B4A548DB1E}" srcOrd="2" destOrd="0" presId="urn:microsoft.com/office/officeart/2005/8/layout/vList6"/>
    <dgm:cxn modelId="{44E713D6-BCD6-4427-9AA7-5E84049E7990}" type="presParOf" srcId="{9A2FC449-DCA8-4E4B-BFF2-B6B4A548DB1E}" destId="{FB4CDF6F-9CDC-4235-AA3F-75FB037C8134}" srcOrd="0" destOrd="0" presId="urn:microsoft.com/office/officeart/2005/8/layout/vList6"/>
    <dgm:cxn modelId="{193F5D2B-5000-4E0E-B061-EF6B13DAA3BC}" type="presParOf" srcId="{9A2FC449-DCA8-4E4B-BFF2-B6B4A548DB1E}" destId="{BB899585-FBB1-48C7-A6E8-5BC1B09FF57F}" srcOrd="1" destOrd="0" presId="urn:microsoft.com/office/officeart/2005/8/layout/vList6"/>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52108A-8815-456D-9377-E8D2941C8D65}">
      <dsp:nvSpPr>
        <dsp:cNvPr id="0" name=""/>
        <dsp:cNvSpPr/>
      </dsp:nvSpPr>
      <dsp:spPr>
        <a:xfrm>
          <a:off x="2771831" y="3723653"/>
          <a:ext cx="251984" cy="270883"/>
        </a:xfrm>
        <a:custGeom>
          <a:avLst/>
          <a:gdLst/>
          <a:ahLst/>
          <a:cxnLst/>
          <a:rect l="0" t="0" r="0" b="0"/>
          <a:pathLst>
            <a:path>
              <a:moveTo>
                <a:pt x="0" y="0"/>
              </a:moveTo>
              <a:lnTo>
                <a:pt x="111994" y="0"/>
              </a:lnTo>
              <a:lnTo>
                <a:pt x="111994" y="240788"/>
              </a:lnTo>
              <a:lnTo>
                <a:pt x="223989" y="240788"/>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BF4181-460A-4675-989F-1074D73694C2}">
      <dsp:nvSpPr>
        <dsp:cNvPr id="0" name=""/>
        <dsp:cNvSpPr/>
      </dsp:nvSpPr>
      <dsp:spPr>
        <a:xfrm>
          <a:off x="2771831" y="3452770"/>
          <a:ext cx="251984" cy="270883"/>
        </a:xfrm>
        <a:custGeom>
          <a:avLst/>
          <a:gdLst/>
          <a:ahLst/>
          <a:cxnLst/>
          <a:rect l="0" t="0" r="0" b="0"/>
          <a:pathLst>
            <a:path>
              <a:moveTo>
                <a:pt x="0" y="240788"/>
              </a:moveTo>
              <a:lnTo>
                <a:pt x="111994" y="240788"/>
              </a:lnTo>
              <a:lnTo>
                <a:pt x="111994" y="0"/>
              </a:lnTo>
              <a:lnTo>
                <a:pt x="223989"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7FC45C-C6DC-44EF-BAC7-AF9D42FE4757}">
      <dsp:nvSpPr>
        <dsp:cNvPr id="0" name=""/>
        <dsp:cNvSpPr/>
      </dsp:nvSpPr>
      <dsp:spPr>
        <a:xfrm>
          <a:off x="1259923" y="2239277"/>
          <a:ext cx="251985" cy="1484376"/>
        </a:xfrm>
        <a:custGeom>
          <a:avLst/>
          <a:gdLst/>
          <a:ahLst/>
          <a:cxnLst/>
          <a:rect l="0" t="0" r="0" b="0"/>
          <a:pathLst>
            <a:path>
              <a:moveTo>
                <a:pt x="0" y="0"/>
              </a:moveTo>
              <a:lnTo>
                <a:pt x="139702" y="0"/>
              </a:lnTo>
              <a:lnTo>
                <a:pt x="139702" y="1319465"/>
              </a:lnTo>
              <a:lnTo>
                <a:pt x="251697" y="1319465"/>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96D1BA-E47F-4AFF-9444-1FAF56BA45C6}">
      <dsp:nvSpPr>
        <dsp:cNvPr id="0" name=""/>
        <dsp:cNvSpPr/>
      </dsp:nvSpPr>
      <dsp:spPr>
        <a:xfrm>
          <a:off x="4283738" y="2911003"/>
          <a:ext cx="251984" cy="812650"/>
        </a:xfrm>
        <a:custGeom>
          <a:avLst/>
          <a:gdLst/>
          <a:ahLst/>
          <a:cxnLst/>
          <a:rect l="0" t="0" r="0" b="0"/>
          <a:pathLst>
            <a:path>
              <a:moveTo>
                <a:pt x="0" y="0"/>
              </a:moveTo>
              <a:lnTo>
                <a:pt x="112074" y="0"/>
              </a:lnTo>
              <a:lnTo>
                <a:pt x="112074" y="722880"/>
              </a:lnTo>
              <a:lnTo>
                <a:pt x="224149" y="72288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58E77C-350B-45FB-ACF0-9C70B0DE327E}">
      <dsp:nvSpPr>
        <dsp:cNvPr id="0" name=""/>
        <dsp:cNvSpPr/>
      </dsp:nvSpPr>
      <dsp:spPr>
        <a:xfrm>
          <a:off x="4283738" y="2911003"/>
          <a:ext cx="251984" cy="270883"/>
        </a:xfrm>
        <a:custGeom>
          <a:avLst/>
          <a:gdLst/>
          <a:ahLst/>
          <a:cxnLst/>
          <a:rect l="0" t="0" r="0" b="0"/>
          <a:pathLst>
            <a:path>
              <a:moveTo>
                <a:pt x="0" y="0"/>
              </a:moveTo>
              <a:lnTo>
                <a:pt x="112074" y="0"/>
              </a:lnTo>
              <a:lnTo>
                <a:pt x="112074" y="240960"/>
              </a:lnTo>
              <a:lnTo>
                <a:pt x="224149" y="24096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2E5E469-6B41-4E4C-8FDC-6514CE66F653}">
      <dsp:nvSpPr>
        <dsp:cNvPr id="0" name=""/>
        <dsp:cNvSpPr/>
      </dsp:nvSpPr>
      <dsp:spPr>
        <a:xfrm>
          <a:off x="4283738" y="2640119"/>
          <a:ext cx="251984" cy="270883"/>
        </a:xfrm>
        <a:custGeom>
          <a:avLst/>
          <a:gdLst/>
          <a:ahLst/>
          <a:cxnLst/>
          <a:rect l="0" t="0" r="0" b="0"/>
          <a:pathLst>
            <a:path>
              <a:moveTo>
                <a:pt x="0" y="240960"/>
              </a:moveTo>
              <a:lnTo>
                <a:pt x="112074" y="240960"/>
              </a:lnTo>
              <a:lnTo>
                <a:pt x="112074" y="0"/>
              </a:lnTo>
              <a:lnTo>
                <a:pt x="224149" y="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91F3A7-1AC3-4245-A9FA-E8551669D414}">
      <dsp:nvSpPr>
        <dsp:cNvPr id="0" name=""/>
        <dsp:cNvSpPr/>
      </dsp:nvSpPr>
      <dsp:spPr>
        <a:xfrm>
          <a:off x="4283738" y="2098352"/>
          <a:ext cx="251984" cy="812650"/>
        </a:xfrm>
        <a:custGeom>
          <a:avLst/>
          <a:gdLst/>
          <a:ahLst/>
          <a:cxnLst/>
          <a:rect l="0" t="0" r="0" b="0"/>
          <a:pathLst>
            <a:path>
              <a:moveTo>
                <a:pt x="0" y="722880"/>
              </a:moveTo>
              <a:lnTo>
                <a:pt x="112074" y="722880"/>
              </a:lnTo>
              <a:lnTo>
                <a:pt x="112074" y="0"/>
              </a:lnTo>
              <a:lnTo>
                <a:pt x="224149" y="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0A3520-39DE-4C2D-8340-A87734D8AF3E}">
      <dsp:nvSpPr>
        <dsp:cNvPr id="0" name=""/>
        <dsp:cNvSpPr/>
      </dsp:nvSpPr>
      <dsp:spPr>
        <a:xfrm>
          <a:off x="2771831" y="2640119"/>
          <a:ext cx="251984" cy="270883"/>
        </a:xfrm>
        <a:custGeom>
          <a:avLst/>
          <a:gdLst/>
          <a:ahLst/>
          <a:cxnLst/>
          <a:rect l="0" t="0" r="0" b="0"/>
          <a:pathLst>
            <a:path>
              <a:moveTo>
                <a:pt x="0" y="0"/>
              </a:moveTo>
              <a:lnTo>
                <a:pt x="111994" y="0"/>
              </a:lnTo>
              <a:lnTo>
                <a:pt x="111994" y="240788"/>
              </a:lnTo>
              <a:lnTo>
                <a:pt x="223989" y="240788"/>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0DE6B4-E14F-48CB-BC7D-2AFAD6784D83}">
      <dsp:nvSpPr>
        <dsp:cNvPr id="0" name=""/>
        <dsp:cNvSpPr/>
      </dsp:nvSpPr>
      <dsp:spPr>
        <a:xfrm>
          <a:off x="2771831" y="2369236"/>
          <a:ext cx="251984" cy="270883"/>
        </a:xfrm>
        <a:custGeom>
          <a:avLst/>
          <a:gdLst/>
          <a:ahLst/>
          <a:cxnLst/>
          <a:rect l="0" t="0" r="0" b="0"/>
          <a:pathLst>
            <a:path>
              <a:moveTo>
                <a:pt x="0" y="240788"/>
              </a:moveTo>
              <a:lnTo>
                <a:pt x="111994" y="240788"/>
              </a:lnTo>
              <a:lnTo>
                <a:pt x="111994" y="0"/>
              </a:lnTo>
              <a:lnTo>
                <a:pt x="223989"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199FE0-AD7E-4DE2-BF45-B3590A49DACF}">
      <dsp:nvSpPr>
        <dsp:cNvPr id="0" name=""/>
        <dsp:cNvSpPr/>
      </dsp:nvSpPr>
      <dsp:spPr>
        <a:xfrm>
          <a:off x="1259923" y="2239277"/>
          <a:ext cx="251985" cy="400842"/>
        </a:xfrm>
        <a:custGeom>
          <a:avLst/>
          <a:gdLst/>
          <a:ahLst/>
          <a:cxnLst/>
          <a:rect l="0" t="0" r="0" b="0"/>
          <a:pathLst>
            <a:path>
              <a:moveTo>
                <a:pt x="0" y="0"/>
              </a:moveTo>
              <a:lnTo>
                <a:pt x="139702" y="0"/>
              </a:lnTo>
              <a:lnTo>
                <a:pt x="139702" y="356309"/>
              </a:lnTo>
              <a:lnTo>
                <a:pt x="251697" y="35630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DBFD38-BFF5-490C-975B-BC0DFFEB2E22}">
      <dsp:nvSpPr>
        <dsp:cNvPr id="0" name=""/>
        <dsp:cNvSpPr/>
      </dsp:nvSpPr>
      <dsp:spPr>
        <a:xfrm>
          <a:off x="1259923" y="1908428"/>
          <a:ext cx="251985" cy="330849"/>
        </a:xfrm>
        <a:custGeom>
          <a:avLst/>
          <a:gdLst/>
          <a:ahLst/>
          <a:cxnLst/>
          <a:rect l="0" t="0" r="0" b="0"/>
          <a:pathLst>
            <a:path>
              <a:moveTo>
                <a:pt x="0" y="294092"/>
              </a:moveTo>
              <a:lnTo>
                <a:pt x="139702" y="294092"/>
              </a:lnTo>
              <a:lnTo>
                <a:pt x="139702" y="0"/>
              </a:lnTo>
              <a:lnTo>
                <a:pt x="251697"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ABD6C7-19BD-49A2-A128-00247AD7AFED}">
      <dsp:nvSpPr>
        <dsp:cNvPr id="0" name=""/>
        <dsp:cNvSpPr/>
      </dsp:nvSpPr>
      <dsp:spPr>
        <a:xfrm>
          <a:off x="2771831" y="1012577"/>
          <a:ext cx="251984" cy="660361"/>
        </a:xfrm>
        <a:custGeom>
          <a:avLst/>
          <a:gdLst/>
          <a:ahLst/>
          <a:cxnLst/>
          <a:rect l="0" t="0" r="0" b="0"/>
          <a:pathLst>
            <a:path>
              <a:moveTo>
                <a:pt x="0" y="0"/>
              </a:moveTo>
              <a:lnTo>
                <a:pt x="111994" y="0"/>
              </a:lnTo>
              <a:lnTo>
                <a:pt x="111994" y="481577"/>
              </a:lnTo>
              <a:lnTo>
                <a:pt x="223989" y="481577"/>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9735DD-01A5-493E-ADD4-DD0A7913853C}">
      <dsp:nvSpPr>
        <dsp:cNvPr id="0" name=""/>
        <dsp:cNvSpPr/>
      </dsp:nvSpPr>
      <dsp:spPr>
        <a:xfrm>
          <a:off x="2771831" y="1012577"/>
          <a:ext cx="242472" cy="194739"/>
        </a:xfrm>
        <a:custGeom>
          <a:avLst/>
          <a:gdLst/>
          <a:ahLst/>
          <a:cxnLst/>
          <a:rect l="0" t="0" r="0" b="0"/>
          <a:pathLst>
            <a:path>
              <a:moveTo>
                <a:pt x="0" y="45720"/>
              </a:moveTo>
              <a:lnTo>
                <a:pt x="223989" y="4572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65BDF3-7C8E-4F95-A8BA-3B7300EBCC33}">
      <dsp:nvSpPr>
        <dsp:cNvPr id="0" name=""/>
        <dsp:cNvSpPr/>
      </dsp:nvSpPr>
      <dsp:spPr>
        <a:xfrm>
          <a:off x="4283738" y="741693"/>
          <a:ext cx="251984" cy="270883"/>
        </a:xfrm>
        <a:custGeom>
          <a:avLst/>
          <a:gdLst/>
          <a:ahLst/>
          <a:cxnLst/>
          <a:rect l="0" t="0" r="0" b="0"/>
          <a:pathLst>
            <a:path>
              <a:moveTo>
                <a:pt x="0" y="0"/>
              </a:moveTo>
              <a:lnTo>
                <a:pt x="111994" y="0"/>
              </a:lnTo>
              <a:lnTo>
                <a:pt x="111994" y="240788"/>
              </a:lnTo>
              <a:lnTo>
                <a:pt x="223989" y="24078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470320-E302-49D7-84C8-297B8BF0705E}">
      <dsp:nvSpPr>
        <dsp:cNvPr id="0" name=""/>
        <dsp:cNvSpPr/>
      </dsp:nvSpPr>
      <dsp:spPr>
        <a:xfrm>
          <a:off x="4283738" y="470810"/>
          <a:ext cx="251984" cy="270883"/>
        </a:xfrm>
        <a:custGeom>
          <a:avLst/>
          <a:gdLst/>
          <a:ahLst/>
          <a:cxnLst/>
          <a:rect l="0" t="0" r="0" b="0"/>
          <a:pathLst>
            <a:path>
              <a:moveTo>
                <a:pt x="0" y="240788"/>
              </a:moveTo>
              <a:lnTo>
                <a:pt x="111994" y="240788"/>
              </a:lnTo>
              <a:lnTo>
                <a:pt x="111994" y="0"/>
              </a:lnTo>
              <a:lnTo>
                <a:pt x="223989" y="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D0D62D-AAB7-4A59-9E1C-DB3FFE398FAD}">
      <dsp:nvSpPr>
        <dsp:cNvPr id="0" name=""/>
        <dsp:cNvSpPr/>
      </dsp:nvSpPr>
      <dsp:spPr>
        <a:xfrm>
          <a:off x="2771831" y="741693"/>
          <a:ext cx="251984" cy="270883"/>
        </a:xfrm>
        <a:custGeom>
          <a:avLst/>
          <a:gdLst/>
          <a:ahLst/>
          <a:cxnLst/>
          <a:rect l="0" t="0" r="0" b="0"/>
          <a:pathLst>
            <a:path>
              <a:moveTo>
                <a:pt x="0" y="481577"/>
              </a:moveTo>
              <a:lnTo>
                <a:pt x="111994" y="481577"/>
              </a:lnTo>
              <a:lnTo>
                <a:pt x="111994" y="0"/>
              </a:lnTo>
              <a:lnTo>
                <a:pt x="223989"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39AC77-9E18-4FEB-BF06-081278E27278}">
      <dsp:nvSpPr>
        <dsp:cNvPr id="0" name=""/>
        <dsp:cNvSpPr/>
      </dsp:nvSpPr>
      <dsp:spPr>
        <a:xfrm>
          <a:off x="2771831" y="199926"/>
          <a:ext cx="251984" cy="812650"/>
        </a:xfrm>
        <a:custGeom>
          <a:avLst/>
          <a:gdLst/>
          <a:ahLst/>
          <a:cxnLst/>
          <a:rect l="0" t="0" r="0" b="0"/>
          <a:pathLst>
            <a:path>
              <a:moveTo>
                <a:pt x="0" y="812650"/>
              </a:moveTo>
              <a:lnTo>
                <a:pt x="125992" y="812650"/>
              </a:lnTo>
              <a:lnTo>
                <a:pt x="125992" y="0"/>
              </a:lnTo>
              <a:lnTo>
                <a:pt x="251984"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A9AF4D-541B-4FE8-9BE4-D94900FAD04A}">
      <dsp:nvSpPr>
        <dsp:cNvPr id="0" name=""/>
        <dsp:cNvSpPr/>
      </dsp:nvSpPr>
      <dsp:spPr>
        <a:xfrm>
          <a:off x="1259923" y="1012577"/>
          <a:ext cx="251985" cy="1226699"/>
        </a:xfrm>
        <a:custGeom>
          <a:avLst/>
          <a:gdLst/>
          <a:ahLst/>
          <a:cxnLst/>
          <a:rect l="0" t="0" r="0" b="0"/>
          <a:pathLst>
            <a:path>
              <a:moveTo>
                <a:pt x="0" y="1090415"/>
              </a:moveTo>
              <a:lnTo>
                <a:pt x="139702" y="1090415"/>
              </a:lnTo>
              <a:lnTo>
                <a:pt x="139702" y="0"/>
              </a:lnTo>
              <a:lnTo>
                <a:pt x="251697"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8E62C3-7F4E-4246-BFFD-2A3D15D064C1}">
      <dsp:nvSpPr>
        <dsp:cNvPr id="0" name=""/>
        <dsp:cNvSpPr/>
      </dsp:nvSpPr>
      <dsp:spPr>
        <a:xfrm>
          <a:off x="0" y="1887631"/>
          <a:ext cx="1259923" cy="703291"/>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Финансовый</a:t>
          </a:r>
        </a:p>
        <a:p>
          <a:pPr marL="0" lvl="0" indent="0" algn="ctr" defTabSz="488950">
            <a:lnSpc>
              <a:spcPct val="100000"/>
            </a:lnSpc>
            <a:spcBef>
              <a:spcPct val="0"/>
            </a:spcBef>
            <a:spcAft>
              <a:spcPts val="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рынок</a:t>
          </a:r>
        </a:p>
      </dsp:txBody>
      <dsp:txXfrm>
        <a:off x="0" y="1887631"/>
        <a:ext cx="1259923" cy="703291"/>
      </dsp:txXfrm>
    </dsp:sp>
    <dsp:sp modelId="{7F97313E-6B6B-4394-BC29-5F41E89C5CE1}">
      <dsp:nvSpPr>
        <dsp:cNvPr id="0" name=""/>
        <dsp:cNvSpPr/>
      </dsp:nvSpPr>
      <dsp:spPr>
        <a:xfrm>
          <a:off x="1511908" y="656279"/>
          <a:ext cx="1259923" cy="712594"/>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по типу базового актива</a:t>
          </a:r>
        </a:p>
      </dsp:txBody>
      <dsp:txXfrm>
        <a:off x="1511908" y="656279"/>
        <a:ext cx="1259923" cy="712594"/>
      </dsp:txXfrm>
    </dsp:sp>
    <dsp:sp modelId="{EE1DA3DA-4DEC-40B9-8F49-9CDC3123B0F1}">
      <dsp:nvSpPr>
        <dsp:cNvPr id="0" name=""/>
        <dsp:cNvSpPr/>
      </dsp:nvSpPr>
      <dsp:spPr>
        <a:xfrm>
          <a:off x="3023815" y="7788"/>
          <a:ext cx="1259923" cy="38427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Денежный рынок</a:t>
          </a:r>
        </a:p>
      </dsp:txBody>
      <dsp:txXfrm>
        <a:off x="3023815" y="7788"/>
        <a:ext cx="1259923" cy="384276"/>
      </dsp:txXfrm>
    </dsp:sp>
    <dsp:sp modelId="{BF1A4CCD-B715-40BD-80DA-7D684334EDAA}">
      <dsp:nvSpPr>
        <dsp:cNvPr id="0" name=""/>
        <dsp:cNvSpPr/>
      </dsp:nvSpPr>
      <dsp:spPr>
        <a:xfrm>
          <a:off x="3023815" y="549555"/>
          <a:ext cx="1259923" cy="3842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Рынок ценных бумаг</a:t>
          </a:r>
        </a:p>
      </dsp:txBody>
      <dsp:txXfrm>
        <a:off x="3023815" y="549555"/>
        <a:ext cx="1259923" cy="384276"/>
      </dsp:txXfrm>
    </dsp:sp>
    <dsp:sp modelId="{11C758CE-75CB-4DE2-8B9A-32A19A3C931D}">
      <dsp:nvSpPr>
        <dsp:cNvPr id="0" name=""/>
        <dsp:cNvSpPr/>
      </dsp:nvSpPr>
      <dsp:spPr>
        <a:xfrm>
          <a:off x="4535723" y="278672"/>
          <a:ext cx="1269511" cy="384276"/>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Фондовый рынок</a:t>
          </a:r>
        </a:p>
      </dsp:txBody>
      <dsp:txXfrm>
        <a:off x="4535723" y="278672"/>
        <a:ext cx="1269511" cy="384276"/>
      </dsp:txXfrm>
    </dsp:sp>
    <dsp:sp modelId="{3F03612A-958D-45EE-B687-D832DF9E903B}">
      <dsp:nvSpPr>
        <dsp:cNvPr id="0" name=""/>
        <dsp:cNvSpPr/>
      </dsp:nvSpPr>
      <dsp:spPr>
        <a:xfrm>
          <a:off x="4535723" y="820438"/>
          <a:ext cx="1465025" cy="384276"/>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Рынок взаимствований</a:t>
          </a:r>
        </a:p>
      </dsp:txBody>
      <dsp:txXfrm>
        <a:off x="4535723" y="820438"/>
        <a:ext cx="1465025" cy="384276"/>
      </dsp:txXfrm>
    </dsp:sp>
    <dsp:sp modelId="{6FA81BA1-F850-4A89-9090-D2CFADFB3C8E}">
      <dsp:nvSpPr>
        <dsp:cNvPr id="0" name=""/>
        <dsp:cNvSpPr/>
      </dsp:nvSpPr>
      <dsp:spPr>
        <a:xfrm>
          <a:off x="3014303" y="1015178"/>
          <a:ext cx="1259923" cy="3842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Валютный рынок</a:t>
          </a:r>
        </a:p>
      </dsp:txBody>
      <dsp:txXfrm>
        <a:off x="3014303" y="1015178"/>
        <a:ext cx="1259923" cy="384276"/>
      </dsp:txXfrm>
    </dsp:sp>
    <dsp:sp modelId="{4D292C5A-2196-48C4-B7CE-885159F1D70E}">
      <dsp:nvSpPr>
        <dsp:cNvPr id="0" name=""/>
        <dsp:cNvSpPr/>
      </dsp:nvSpPr>
      <dsp:spPr>
        <a:xfrm>
          <a:off x="3023815" y="1480800"/>
          <a:ext cx="1259923" cy="3842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Товарный рынок</a:t>
          </a:r>
        </a:p>
      </dsp:txBody>
      <dsp:txXfrm>
        <a:off x="3023815" y="1480800"/>
        <a:ext cx="1259923" cy="384276"/>
      </dsp:txXfrm>
    </dsp:sp>
    <dsp:sp modelId="{438D1B55-D344-4B8F-B95E-6A5C82CB971C}">
      <dsp:nvSpPr>
        <dsp:cNvPr id="0" name=""/>
        <dsp:cNvSpPr/>
      </dsp:nvSpPr>
      <dsp:spPr>
        <a:xfrm>
          <a:off x="1511908" y="1526364"/>
          <a:ext cx="1199144" cy="764126"/>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по национальному признаку</a:t>
          </a:r>
        </a:p>
      </dsp:txBody>
      <dsp:txXfrm>
        <a:off x="1511908" y="1526364"/>
        <a:ext cx="1199144" cy="764126"/>
      </dsp:txXfrm>
    </dsp:sp>
    <dsp:sp modelId="{2236336B-9C86-48E6-8D99-60317F147B57}">
      <dsp:nvSpPr>
        <dsp:cNvPr id="0" name=""/>
        <dsp:cNvSpPr/>
      </dsp:nvSpPr>
      <dsp:spPr>
        <a:xfrm>
          <a:off x="1511908" y="2447981"/>
          <a:ext cx="1259923" cy="384276"/>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по типу инструментов</a:t>
          </a:r>
        </a:p>
      </dsp:txBody>
      <dsp:txXfrm>
        <a:off x="1511908" y="2447981"/>
        <a:ext cx="1259923" cy="384276"/>
      </dsp:txXfrm>
    </dsp:sp>
    <dsp:sp modelId="{74D49A00-0922-4067-B9B3-AD97F11B70E4}">
      <dsp:nvSpPr>
        <dsp:cNvPr id="0" name=""/>
        <dsp:cNvSpPr/>
      </dsp:nvSpPr>
      <dsp:spPr>
        <a:xfrm>
          <a:off x="3023815" y="2177098"/>
          <a:ext cx="1259923" cy="3842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Спот рынок</a:t>
          </a:r>
        </a:p>
      </dsp:txBody>
      <dsp:txXfrm>
        <a:off x="3023815" y="2177098"/>
        <a:ext cx="1259923" cy="384276"/>
      </dsp:txXfrm>
    </dsp:sp>
    <dsp:sp modelId="{D78C925B-3F4B-4997-B226-FF6D94155A35}">
      <dsp:nvSpPr>
        <dsp:cNvPr id="0" name=""/>
        <dsp:cNvSpPr/>
      </dsp:nvSpPr>
      <dsp:spPr>
        <a:xfrm>
          <a:off x="3023815" y="2718865"/>
          <a:ext cx="1259923" cy="3842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Рынок деривативов</a:t>
          </a:r>
        </a:p>
      </dsp:txBody>
      <dsp:txXfrm>
        <a:off x="3023815" y="2718865"/>
        <a:ext cx="1259923" cy="384276"/>
      </dsp:txXfrm>
    </dsp:sp>
    <dsp:sp modelId="{048691F2-2DF8-4F6B-BF9B-96A3DE1158DE}">
      <dsp:nvSpPr>
        <dsp:cNvPr id="0" name=""/>
        <dsp:cNvSpPr/>
      </dsp:nvSpPr>
      <dsp:spPr>
        <a:xfrm>
          <a:off x="4535723" y="1906214"/>
          <a:ext cx="1259923" cy="384276"/>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Арбитраж</a:t>
          </a:r>
        </a:p>
      </dsp:txBody>
      <dsp:txXfrm>
        <a:off x="4535723" y="1906214"/>
        <a:ext cx="1259923" cy="384276"/>
      </dsp:txXfrm>
    </dsp:sp>
    <dsp:sp modelId="{BA5FE324-D6D1-4D79-9CC2-1118F4A4F9E6}">
      <dsp:nvSpPr>
        <dsp:cNvPr id="0" name=""/>
        <dsp:cNvSpPr/>
      </dsp:nvSpPr>
      <dsp:spPr>
        <a:xfrm>
          <a:off x="4535723" y="2447981"/>
          <a:ext cx="1259923" cy="384276"/>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Форвард</a:t>
          </a:r>
        </a:p>
      </dsp:txBody>
      <dsp:txXfrm>
        <a:off x="4535723" y="2447981"/>
        <a:ext cx="1259923" cy="384276"/>
      </dsp:txXfrm>
    </dsp:sp>
    <dsp:sp modelId="{1EFBF631-F5D6-4F5D-ABB3-0C2A36A805EB}">
      <dsp:nvSpPr>
        <dsp:cNvPr id="0" name=""/>
        <dsp:cNvSpPr/>
      </dsp:nvSpPr>
      <dsp:spPr>
        <a:xfrm>
          <a:off x="4535723" y="2989748"/>
          <a:ext cx="1259923" cy="384276"/>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Фьючерс</a:t>
          </a:r>
        </a:p>
      </dsp:txBody>
      <dsp:txXfrm>
        <a:off x="4535723" y="2989748"/>
        <a:ext cx="1259923" cy="384276"/>
      </dsp:txXfrm>
    </dsp:sp>
    <dsp:sp modelId="{D8A5AB9A-693F-4883-BF78-410FC00AFA45}">
      <dsp:nvSpPr>
        <dsp:cNvPr id="0" name=""/>
        <dsp:cNvSpPr/>
      </dsp:nvSpPr>
      <dsp:spPr>
        <a:xfrm>
          <a:off x="4535723" y="3531515"/>
          <a:ext cx="1259923" cy="384276"/>
        </a:xfrm>
        <a:prstGeom prst="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Опцион</a:t>
          </a:r>
        </a:p>
      </dsp:txBody>
      <dsp:txXfrm>
        <a:off x="4535723" y="3531515"/>
        <a:ext cx="1259923" cy="384276"/>
      </dsp:txXfrm>
    </dsp:sp>
    <dsp:sp modelId="{9976540E-5376-4E51-AF96-2548006F7CEF}">
      <dsp:nvSpPr>
        <dsp:cNvPr id="0" name=""/>
        <dsp:cNvSpPr/>
      </dsp:nvSpPr>
      <dsp:spPr>
        <a:xfrm>
          <a:off x="1511908" y="3531515"/>
          <a:ext cx="1259923" cy="384276"/>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по типу обращения</a:t>
          </a:r>
        </a:p>
      </dsp:txBody>
      <dsp:txXfrm>
        <a:off x="1511908" y="3531515"/>
        <a:ext cx="1259923" cy="384276"/>
      </dsp:txXfrm>
    </dsp:sp>
    <dsp:sp modelId="{B72F7E72-314F-4E2A-91D6-62DDD31C7BCE}">
      <dsp:nvSpPr>
        <dsp:cNvPr id="0" name=""/>
        <dsp:cNvSpPr/>
      </dsp:nvSpPr>
      <dsp:spPr>
        <a:xfrm>
          <a:off x="3023815" y="3260631"/>
          <a:ext cx="1259923" cy="3842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Биржевой рынок</a:t>
          </a:r>
        </a:p>
      </dsp:txBody>
      <dsp:txXfrm>
        <a:off x="3023815" y="3260631"/>
        <a:ext cx="1259923" cy="384276"/>
      </dsp:txXfrm>
    </dsp:sp>
    <dsp:sp modelId="{5127F8CA-86DE-481F-9026-F43DD39BC84A}">
      <dsp:nvSpPr>
        <dsp:cNvPr id="0" name=""/>
        <dsp:cNvSpPr/>
      </dsp:nvSpPr>
      <dsp:spPr>
        <a:xfrm>
          <a:off x="3023815" y="3802398"/>
          <a:ext cx="1259923" cy="3842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Внебиржевой</a:t>
          </a:r>
        </a:p>
      </dsp:txBody>
      <dsp:txXfrm>
        <a:off x="3023815" y="3802398"/>
        <a:ext cx="1259923" cy="3842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603FB2-AB31-4CF6-8803-041D10672197}">
      <dsp:nvSpPr>
        <dsp:cNvPr id="0" name=""/>
        <dsp:cNvSpPr/>
      </dsp:nvSpPr>
      <dsp:spPr>
        <a:xfrm>
          <a:off x="1170132" y="1145829"/>
          <a:ext cx="1727897" cy="66299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Основные сегменты финансового рынка</a:t>
          </a:r>
        </a:p>
      </dsp:txBody>
      <dsp:txXfrm>
        <a:off x="1189550" y="1165247"/>
        <a:ext cx="1689061" cy="624159"/>
      </dsp:txXfrm>
    </dsp:sp>
    <dsp:sp modelId="{23315855-99F8-4108-B763-B58AD6A4DBAF}">
      <dsp:nvSpPr>
        <dsp:cNvPr id="0" name=""/>
        <dsp:cNvSpPr/>
      </dsp:nvSpPr>
      <dsp:spPr>
        <a:xfrm rot="17692822">
          <a:off x="2532892" y="885299"/>
          <a:ext cx="1260671" cy="40390"/>
        </a:xfrm>
        <a:custGeom>
          <a:avLst/>
          <a:gdLst/>
          <a:ahLst/>
          <a:cxnLst/>
          <a:rect l="0" t="0" r="0" b="0"/>
          <a:pathLst>
            <a:path>
              <a:moveTo>
                <a:pt x="0" y="20214"/>
              </a:moveTo>
              <a:lnTo>
                <a:pt x="1366859" y="20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31712" y="873977"/>
        <a:ext cx="63033" cy="63033"/>
      </dsp:txXfrm>
    </dsp:sp>
    <dsp:sp modelId="{A034189A-DDC5-4AAC-BA26-A0642B7EB2A2}">
      <dsp:nvSpPr>
        <dsp:cNvPr id="0" name=""/>
        <dsp:cNvSpPr/>
      </dsp:nvSpPr>
      <dsp:spPr>
        <a:xfrm>
          <a:off x="3428426" y="2163"/>
          <a:ext cx="1325990" cy="66299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Рынок ценных бумаг</a:t>
          </a:r>
        </a:p>
      </dsp:txBody>
      <dsp:txXfrm>
        <a:off x="3447844" y="21581"/>
        <a:ext cx="1287154" cy="624159"/>
      </dsp:txXfrm>
    </dsp:sp>
    <dsp:sp modelId="{99D0EF05-B892-42C1-BA17-A0B513996111}">
      <dsp:nvSpPr>
        <dsp:cNvPr id="0" name=""/>
        <dsp:cNvSpPr/>
      </dsp:nvSpPr>
      <dsp:spPr>
        <a:xfrm rot="19457599">
          <a:off x="2836636" y="1266521"/>
          <a:ext cx="653184" cy="40390"/>
        </a:xfrm>
        <a:custGeom>
          <a:avLst/>
          <a:gdLst/>
          <a:ahLst/>
          <a:cxnLst/>
          <a:rect l="0" t="0" r="0" b="0"/>
          <a:pathLst>
            <a:path>
              <a:moveTo>
                <a:pt x="0" y="20214"/>
              </a:moveTo>
              <a:lnTo>
                <a:pt x="708203" y="20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46899" y="1270386"/>
        <a:ext cx="32659" cy="32659"/>
      </dsp:txXfrm>
    </dsp:sp>
    <dsp:sp modelId="{E50EE93F-493E-4E6D-BFBF-78559AC36789}">
      <dsp:nvSpPr>
        <dsp:cNvPr id="0" name=""/>
        <dsp:cNvSpPr/>
      </dsp:nvSpPr>
      <dsp:spPr>
        <a:xfrm>
          <a:off x="3428426" y="764607"/>
          <a:ext cx="1325990" cy="66299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Валютный рынок</a:t>
          </a:r>
        </a:p>
      </dsp:txBody>
      <dsp:txXfrm>
        <a:off x="3447844" y="784025"/>
        <a:ext cx="1287154" cy="624159"/>
      </dsp:txXfrm>
    </dsp:sp>
    <dsp:sp modelId="{6A00608C-0A63-45B2-8FE8-79627825077E}">
      <dsp:nvSpPr>
        <dsp:cNvPr id="0" name=""/>
        <dsp:cNvSpPr/>
      </dsp:nvSpPr>
      <dsp:spPr>
        <a:xfrm rot="2142401">
          <a:off x="2836636" y="1647743"/>
          <a:ext cx="653184" cy="40390"/>
        </a:xfrm>
        <a:custGeom>
          <a:avLst/>
          <a:gdLst/>
          <a:ahLst/>
          <a:cxnLst/>
          <a:rect l="0" t="0" r="0" b="0"/>
          <a:pathLst>
            <a:path>
              <a:moveTo>
                <a:pt x="0" y="20214"/>
              </a:moveTo>
              <a:lnTo>
                <a:pt x="708203" y="20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46899" y="1651608"/>
        <a:ext cx="32659" cy="32659"/>
      </dsp:txXfrm>
    </dsp:sp>
    <dsp:sp modelId="{80E1D1D9-A5E7-48AA-8631-6CCBC292E19F}">
      <dsp:nvSpPr>
        <dsp:cNvPr id="0" name=""/>
        <dsp:cNvSpPr/>
      </dsp:nvSpPr>
      <dsp:spPr>
        <a:xfrm>
          <a:off x="3428426" y="1527052"/>
          <a:ext cx="1325990" cy="66299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Кредитный рынок</a:t>
          </a:r>
        </a:p>
      </dsp:txBody>
      <dsp:txXfrm>
        <a:off x="3447844" y="1546470"/>
        <a:ext cx="1287154" cy="624159"/>
      </dsp:txXfrm>
    </dsp:sp>
    <dsp:sp modelId="{E147DD4C-71F9-4074-B402-3FA76C478770}">
      <dsp:nvSpPr>
        <dsp:cNvPr id="0" name=""/>
        <dsp:cNvSpPr/>
      </dsp:nvSpPr>
      <dsp:spPr>
        <a:xfrm rot="3907178">
          <a:off x="2532892" y="2028965"/>
          <a:ext cx="1260671" cy="40390"/>
        </a:xfrm>
        <a:custGeom>
          <a:avLst/>
          <a:gdLst/>
          <a:ahLst/>
          <a:cxnLst/>
          <a:rect l="0" t="0" r="0" b="0"/>
          <a:pathLst>
            <a:path>
              <a:moveTo>
                <a:pt x="0" y="20214"/>
              </a:moveTo>
              <a:lnTo>
                <a:pt x="1366859" y="20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31712" y="2017644"/>
        <a:ext cx="63033" cy="63033"/>
      </dsp:txXfrm>
    </dsp:sp>
    <dsp:sp modelId="{15DDAEA1-B71E-4B90-8EC2-E8BBDA35CAF9}">
      <dsp:nvSpPr>
        <dsp:cNvPr id="0" name=""/>
        <dsp:cNvSpPr/>
      </dsp:nvSpPr>
      <dsp:spPr>
        <a:xfrm>
          <a:off x="3428426" y="2289496"/>
          <a:ext cx="1325990" cy="66299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Страховой рынок</a:t>
          </a:r>
        </a:p>
      </dsp:txBody>
      <dsp:txXfrm>
        <a:off x="3447844" y="2308914"/>
        <a:ext cx="1287154" cy="6241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FEF7E2-1210-473A-972C-29DE8D556369}">
      <dsp:nvSpPr>
        <dsp:cNvPr id="0" name=""/>
        <dsp:cNvSpPr/>
      </dsp:nvSpPr>
      <dsp:spPr>
        <a:xfrm rot="16200000">
          <a:off x="714375" y="-714375"/>
          <a:ext cx="1352550" cy="2781300"/>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Торговая инфраструктура:</a:t>
          </a:r>
        </a:p>
        <a:p>
          <a:pPr marL="0" lvl="0" indent="0" algn="l"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1" kern="1200">
              <a:solidFill>
                <a:sysClr val="windowText" lastClr="000000"/>
              </a:solidFill>
              <a:latin typeface="Times New Roman" panose="02020603050405020304" pitchFamily="18" charset="0"/>
              <a:cs typeface="Times New Roman" panose="02020603050405020304" pitchFamily="18" charset="0"/>
            </a:rPr>
            <a:t> </a:t>
          </a:r>
          <a:r>
            <a:rPr lang="ru-RU" sz="1000" kern="1200">
              <a:solidFill>
                <a:sysClr val="windowText" lastClr="000000"/>
              </a:solidFill>
              <a:latin typeface="Times New Roman" panose="02020603050405020304" pitchFamily="18" charset="0"/>
              <a:cs typeface="Times New Roman" panose="02020603050405020304" pitchFamily="18" charset="0"/>
            </a:rPr>
            <a:t>биржи;</a:t>
          </a:r>
        </a:p>
        <a:p>
          <a:pPr marL="0" lvl="0" indent="0" algn="l"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kern="1200">
              <a:solidFill>
                <a:sysClr val="windowText" lastClr="000000"/>
              </a:solidFill>
              <a:latin typeface="Times New Roman" panose="02020603050405020304" pitchFamily="18" charset="0"/>
              <a:cs typeface="Times New Roman" panose="02020603050405020304" pitchFamily="18" charset="0"/>
            </a:rPr>
            <a:t> иные организаторы торговли валютами, ценными бумагами и производными финансовыми инструментами</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 y="1"/>
        <a:ext cx="2781300" cy="1014412"/>
      </dsp:txXfrm>
    </dsp:sp>
    <dsp:sp modelId="{68FC85F6-BE1F-4A39-B280-E557EFC5E228}">
      <dsp:nvSpPr>
        <dsp:cNvPr id="0" name=""/>
        <dsp:cNvSpPr/>
      </dsp:nvSpPr>
      <dsp:spPr>
        <a:xfrm>
          <a:off x="2781300" y="0"/>
          <a:ext cx="2781300" cy="1352550"/>
        </a:xfrm>
        <a:prstGeom prst="round1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Платежная инфраструктура:</a:t>
          </a:r>
        </a:p>
        <a:p>
          <a:pPr marL="0" lvl="0" indent="0" algn="l"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900" kern="1200">
              <a:solidFill>
                <a:sysClr val="windowText" lastClr="000000"/>
              </a:solidFill>
              <a:latin typeface="Times New Roman" panose="02020603050405020304" pitchFamily="18" charset="0"/>
              <a:cs typeface="Times New Roman" panose="02020603050405020304" pitchFamily="18" charset="0"/>
            </a:rPr>
            <a:t> коммерческие платежные системы, </a:t>
          </a:r>
        </a:p>
        <a:p>
          <a:pPr marL="0" lvl="0" indent="0" algn="l"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900" kern="1200">
              <a:solidFill>
                <a:sysClr val="windowText" lastClr="000000"/>
              </a:solidFill>
              <a:latin typeface="Times New Roman" panose="02020603050405020304" pitchFamily="18" charset="0"/>
              <a:cs typeface="Times New Roman" panose="02020603050405020304" pitchFamily="18" charset="0"/>
            </a:rPr>
            <a:t> платежная система Банка России, </a:t>
          </a:r>
        </a:p>
        <a:p>
          <a:pPr marL="0" lvl="0" indent="0" algn="l"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900" kern="1200">
              <a:solidFill>
                <a:sysClr val="windowText" lastClr="000000"/>
              </a:solidFill>
              <a:latin typeface="Times New Roman" panose="02020603050405020304" pitchFamily="18" charset="0"/>
              <a:cs typeface="Times New Roman" panose="02020603050405020304" pitchFamily="18" charset="0"/>
            </a:rPr>
            <a:t> системы передачи финансовых сообщений</a:t>
          </a:r>
          <a:endParaRPr lang="ru-RU" sz="900" b="1"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90000"/>
            </a:lnSpc>
            <a:spcBef>
              <a:spcPct val="0"/>
            </a:spcBef>
            <a:spcAft>
              <a:spcPct val="35000"/>
            </a:spcAft>
            <a:buNone/>
          </a:pPr>
          <a:endParaRPr lang="ru-RU" sz="900" b="1" kern="1200">
            <a:solidFill>
              <a:sysClr val="windowText" lastClr="000000"/>
            </a:solidFill>
            <a:latin typeface="Times New Roman" panose="02020603050405020304" pitchFamily="18" charset="0"/>
            <a:cs typeface="Times New Roman" panose="02020603050405020304" pitchFamily="18" charset="0"/>
          </a:endParaRPr>
        </a:p>
      </dsp:txBody>
      <dsp:txXfrm>
        <a:off x="2781300" y="0"/>
        <a:ext cx="2781300" cy="1014412"/>
      </dsp:txXfrm>
    </dsp:sp>
    <dsp:sp modelId="{7AA0C2B7-52D1-4F65-A759-E7A85E4531A2}">
      <dsp:nvSpPr>
        <dsp:cNvPr id="0" name=""/>
        <dsp:cNvSpPr/>
      </dsp:nvSpPr>
      <dsp:spPr>
        <a:xfrm rot="10800000">
          <a:off x="0" y="1352550"/>
          <a:ext cx="2781300" cy="1352550"/>
        </a:xfrm>
        <a:prstGeom prst="round1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Учетная инфраструктура:</a:t>
          </a:r>
        </a:p>
        <a:p>
          <a:pPr marL="0" lvl="0" indent="0" algn="l"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kern="1200">
              <a:solidFill>
                <a:sysClr val="windowText" lastClr="000000"/>
              </a:solidFill>
              <a:latin typeface="Times New Roman" panose="02020603050405020304" pitchFamily="18" charset="0"/>
              <a:cs typeface="Times New Roman" panose="02020603050405020304" pitchFamily="18" charset="0"/>
            </a:rPr>
            <a:t> репозитарии</a:t>
          </a:r>
        </a:p>
        <a:p>
          <a:pPr marL="0" lvl="0" indent="0"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kern="1200">
              <a:solidFill>
                <a:sysClr val="windowText" lastClr="000000"/>
              </a:solidFill>
              <a:latin typeface="Times New Roman" panose="02020603050405020304" pitchFamily="18" charset="0"/>
              <a:cs typeface="Times New Roman" panose="02020603050405020304" pitchFamily="18" charset="0"/>
            </a:rPr>
            <a:t> регистраторы</a:t>
          </a:r>
        </a:p>
        <a:p>
          <a:pPr marL="0" lvl="0" indent="0"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kern="1200">
              <a:solidFill>
                <a:sysClr val="windowText" lastClr="000000"/>
              </a:solidFill>
              <a:latin typeface="Times New Roman" panose="02020603050405020304" pitchFamily="18" charset="0"/>
              <a:cs typeface="Times New Roman" panose="02020603050405020304" pitchFamily="18" charset="0"/>
            </a:rPr>
            <a:t> депозитарии</a:t>
          </a:r>
        </a:p>
        <a:p>
          <a:pPr marL="0" lvl="0" indent="0"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kern="1200">
              <a:solidFill>
                <a:sysClr val="windowText" lastClr="000000"/>
              </a:solidFill>
              <a:latin typeface="Times New Roman" panose="02020603050405020304" pitchFamily="18" charset="0"/>
              <a:cs typeface="Times New Roman" panose="02020603050405020304" pitchFamily="18" charset="0"/>
            </a:rPr>
            <a:t> клиринговые организации</a:t>
          </a:r>
        </a:p>
        <a:p>
          <a:pPr marL="0" lvl="0" indent="0" algn="ctr" defTabSz="444500">
            <a:lnSpc>
              <a:spcPct val="90000"/>
            </a:lnSpc>
            <a:spcBef>
              <a:spcPct val="0"/>
            </a:spcBef>
            <a:spcAft>
              <a:spcPct val="35000"/>
            </a:spcAft>
            <a:buNone/>
          </a:pP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0" y="1690687"/>
        <a:ext cx="2781300" cy="1014412"/>
      </dsp:txXfrm>
    </dsp:sp>
    <dsp:sp modelId="{9B744A86-5530-438E-9A93-5772020F3241}">
      <dsp:nvSpPr>
        <dsp:cNvPr id="0" name=""/>
        <dsp:cNvSpPr/>
      </dsp:nvSpPr>
      <dsp:spPr>
        <a:xfrm rot="5400000">
          <a:off x="3495675" y="638174"/>
          <a:ext cx="1352550" cy="2781300"/>
        </a:xfrm>
        <a:prstGeom prst="round1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ru-RU" sz="1000" b="1"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cs typeface="Times New Roman" panose="02020603050405020304" pitchFamily="18" charset="0"/>
            </a:rPr>
            <a:t>Информационная ифраструктура:</a:t>
          </a:r>
        </a:p>
        <a:p>
          <a:pPr marL="0" lvl="0" indent="0" algn="l"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kern="1200">
              <a:solidFill>
                <a:sysClr val="windowText" lastClr="000000"/>
              </a:solidFill>
              <a:latin typeface="Times New Roman" panose="02020603050405020304" pitchFamily="18" charset="0"/>
              <a:cs typeface="Times New Roman" panose="02020603050405020304" pitchFamily="18" charset="0"/>
            </a:rPr>
            <a:t> рейтинговые агентства</a:t>
          </a:r>
        </a:p>
        <a:p>
          <a:pPr marL="0" lvl="0" indent="0" algn="l"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kern="1200">
              <a:solidFill>
                <a:sysClr val="windowText" lastClr="000000"/>
              </a:solidFill>
              <a:latin typeface="Times New Roman" panose="02020603050405020304" pitchFamily="18" charset="0"/>
              <a:cs typeface="Times New Roman" panose="02020603050405020304" pitchFamily="18" charset="0"/>
            </a:rPr>
            <a:t> бюро кредитных историй</a:t>
          </a:r>
        </a:p>
        <a:p>
          <a:pPr marL="0" lvl="0" indent="0" algn="l"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kern="1200">
              <a:solidFill>
                <a:sysClr val="windowText" lastClr="000000"/>
              </a:solidFill>
              <a:latin typeface="Times New Roman" panose="02020603050405020304" pitchFamily="18" charset="0"/>
              <a:cs typeface="Times New Roman" panose="02020603050405020304" pitchFamily="18" charset="0"/>
            </a:rPr>
            <a:t> ценовые центры</a:t>
          </a:r>
        </a:p>
        <a:p>
          <a:pPr marL="0" lvl="0" indent="0"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sym typeface="Symbol" panose="05050102010706020507" pitchFamily="18" charset="2"/>
            </a:rPr>
            <a:t></a:t>
          </a:r>
          <a:r>
            <a:rPr lang="ru-RU" sz="1000" b="0" kern="1200">
              <a:solidFill>
                <a:sysClr val="windowText" lastClr="000000"/>
              </a:solidFill>
              <a:latin typeface="Times New Roman" panose="02020603050405020304" pitchFamily="18" charset="0"/>
              <a:cs typeface="Times New Roman" panose="02020603050405020304" pitchFamily="18" charset="0"/>
            </a:rPr>
            <a:t> администраторы, формирующие финансовые индикаторы</a:t>
          </a:r>
        </a:p>
        <a:p>
          <a:pPr marL="0" lvl="0" indent="0" algn="ctr" defTabSz="444500">
            <a:lnSpc>
              <a:spcPct val="90000"/>
            </a:lnSpc>
            <a:spcBef>
              <a:spcPct val="0"/>
            </a:spcBef>
            <a:spcAft>
              <a:spcPct val="35000"/>
            </a:spcAft>
            <a:buNone/>
          </a:pP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2781299" y="1690687"/>
        <a:ext cx="2781300" cy="1014412"/>
      </dsp:txXfrm>
    </dsp:sp>
    <dsp:sp modelId="{C095F111-1FF9-43D1-95E9-55D409B63CA5}">
      <dsp:nvSpPr>
        <dsp:cNvPr id="0" name=""/>
        <dsp:cNvSpPr/>
      </dsp:nvSpPr>
      <dsp:spPr>
        <a:xfrm>
          <a:off x="1946910" y="1014412"/>
          <a:ext cx="1668780" cy="676275"/>
        </a:xfrm>
        <a:prstGeom prst="roundRect">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b="1" kern="1200">
              <a:latin typeface="Times New Roman" panose="02020603050405020304" pitchFamily="18" charset="0"/>
              <a:cs typeface="Times New Roman" panose="02020603050405020304" pitchFamily="18" charset="0"/>
            </a:rPr>
            <a:t>Инфраструктура финансового рынка РФ</a:t>
          </a:r>
        </a:p>
      </dsp:txBody>
      <dsp:txXfrm>
        <a:off x="1979923" y="1047425"/>
        <a:ext cx="1602754" cy="6102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DFFC4-3A6F-4571-A5B5-DD35020AA318}">
      <dsp:nvSpPr>
        <dsp:cNvPr id="0" name=""/>
        <dsp:cNvSpPr/>
      </dsp:nvSpPr>
      <dsp:spPr>
        <a:xfrm>
          <a:off x="-4757178" y="-729164"/>
          <a:ext cx="5666261" cy="5666261"/>
        </a:xfrm>
        <a:prstGeom prst="blockArc">
          <a:avLst>
            <a:gd name="adj1" fmla="val 18900000"/>
            <a:gd name="adj2" fmla="val 2700000"/>
            <a:gd name="adj3" fmla="val 381"/>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CD661D-2641-4B86-B8FA-5E7706000F9C}">
      <dsp:nvSpPr>
        <dsp:cNvPr id="0" name=""/>
        <dsp:cNvSpPr/>
      </dsp:nvSpPr>
      <dsp:spPr>
        <a:xfrm>
          <a:off x="397838" y="262911"/>
          <a:ext cx="5031101" cy="526159"/>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7639"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Финансовые санкции в отношении кредитных организаций</a:t>
          </a:r>
        </a:p>
      </dsp:txBody>
      <dsp:txXfrm>
        <a:off x="397838" y="262911"/>
        <a:ext cx="5031101" cy="526159"/>
      </dsp:txXfrm>
    </dsp:sp>
    <dsp:sp modelId="{0820192A-D136-4D91-8740-C2E1C660E809}">
      <dsp:nvSpPr>
        <dsp:cNvPr id="0" name=""/>
        <dsp:cNvSpPr/>
      </dsp:nvSpPr>
      <dsp:spPr>
        <a:xfrm>
          <a:off x="68988" y="197141"/>
          <a:ext cx="657699" cy="657699"/>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91AAF9-0272-413B-8FB1-71642B6DBCF7}">
      <dsp:nvSpPr>
        <dsp:cNvPr id="0" name=""/>
        <dsp:cNvSpPr/>
      </dsp:nvSpPr>
      <dsp:spPr>
        <a:xfrm>
          <a:off x="774869" y="1051899"/>
          <a:ext cx="4654070" cy="526159"/>
        </a:xfrm>
        <a:prstGeom prst="rect">
          <a:avLst/>
        </a:prstGeo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7639"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Финансовые санкции в отношении Центробанка</a:t>
          </a:r>
        </a:p>
      </dsp:txBody>
      <dsp:txXfrm>
        <a:off x="774869" y="1051899"/>
        <a:ext cx="4654070" cy="526159"/>
      </dsp:txXfrm>
    </dsp:sp>
    <dsp:sp modelId="{EF356576-DE04-410B-99FA-DAD7ADC6C45D}">
      <dsp:nvSpPr>
        <dsp:cNvPr id="0" name=""/>
        <dsp:cNvSpPr/>
      </dsp:nvSpPr>
      <dsp:spPr>
        <a:xfrm>
          <a:off x="446019" y="986129"/>
          <a:ext cx="657699" cy="657699"/>
        </a:xfrm>
        <a:prstGeom prst="ellipse">
          <a:avLst/>
        </a:prstGeom>
        <a:solidFill>
          <a:schemeClr val="lt1">
            <a:hueOff val="0"/>
            <a:satOff val="0"/>
            <a:lumOff val="0"/>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BF74C2-6F7F-49A5-A7F4-0016F665C0C6}">
      <dsp:nvSpPr>
        <dsp:cNvPr id="0" name=""/>
        <dsp:cNvSpPr/>
      </dsp:nvSpPr>
      <dsp:spPr>
        <a:xfrm>
          <a:off x="890587" y="1840886"/>
          <a:ext cx="4538352" cy="526159"/>
        </a:xfrm>
        <a:prstGeom prst="rect">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7639"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Финансовые санкции в отношении платежных систем</a:t>
          </a:r>
        </a:p>
      </dsp:txBody>
      <dsp:txXfrm>
        <a:off x="890587" y="1840886"/>
        <a:ext cx="4538352" cy="526159"/>
      </dsp:txXfrm>
    </dsp:sp>
    <dsp:sp modelId="{A65A75D4-1F61-4AEF-A9D2-4AF98879F778}">
      <dsp:nvSpPr>
        <dsp:cNvPr id="0" name=""/>
        <dsp:cNvSpPr/>
      </dsp:nvSpPr>
      <dsp:spPr>
        <a:xfrm>
          <a:off x="561737" y="1775116"/>
          <a:ext cx="657699" cy="657699"/>
        </a:xfrm>
        <a:prstGeom prst="ellipse">
          <a:avLst/>
        </a:prstGeom>
        <a:solidFill>
          <a:schemeClr val="lt1">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4C0A-2634-44F3-98F7-B2B7E6CB5ED4}">
      <dsp:nvSpPr>
        <dsp:cNvPr id="0" name=""/>
        <dsp:cNvSpPr/>
      </dsp:nvSpPr>
      <dsp:spPr>
        <a:xfrm>
          <a:off x="774869" y="2629873"/>
          <a:ext cx="4654070" cy="526159"/>
        </a:xfrm>
        <a:prstGeom prst="rect">
          <a:avLst/>
        </a:prstGeo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7639"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Финансовые санкции в отношении государственного долга и облигаций российских эмитентов</a:t>
          </a:r>
        </a:p>
      </dsp:txBody>
      <dsp:txXfrm>
        <a:off x="774869" y="2629873"/>
        <a:ext cx="4654070" cy="526159"/>
      </dsp:txXfrm>
    </dsp:sp>
    <dsp:sp modelId="{3CDC1548-C5CA-43D9-81A3-2214F259899C}">
      <dsp:nvSpPr>
        <dsp:cNvPr id="0" name=""/>
        <dsp:cNvSpPr/>
      </dsp:nvSpPr>
      <dsp:spPr>
        <a:xfrm>
          <a:off x="446019" y="2564103"/>
          <a:ext cx="657699" cy="657699"/>
        </a:xfrm>
        <a:prstGeom prst="ellipse">
          <a:avLst/>
        </a:prstGeom>
        <a:solidFill>
          <a:schemeClr val="lt1">
            <a:hueOff val="0"/>
            <a:satOff val="0"/>
            <a:lumOff val="0"/>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DCD696-DC7C-49BB-B839-FAB976F3AF13}">
      <dsp:nvSpPr>
        <dsp:cNvPr id="0" name=""/>
        <dsp:cNvSpPr/>
      </dsp:nvSpPr>
      <dsp:spPr>
        <a:xfrm>
          <a:off x="397838" y="3418861"/>
          <a:ext cx="5031101" cy="526159"/>
        </a:xfrm>
        <a:prstGeom prst="rect">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7639"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Ограничения поставок банкнот иностранных валют (доллара США и евро) в экономику</a:t>
          </a:r>
        </a:p>
      </dsp:txBody>
      <dsp:txXfrm>
        <a:off x="397838" y="3418861"/>
        <a:ext cx="5031101" cy="526159"/>
      </dsp:txXfrm>
    </dsp:sp>
    <dsp:sp modelId="{FAEC4D5B-2A9C-4F23-A381-1903621A242F}">
      <dsp:nvSpPr>
        <dsp:cNvPr id="0" name=""/>
        <dsp:cNvSpPr/>
      </dsp:nvSpPr>
      <dsp:spPr>
        <a:xfrm>
          <a:off x="68988" y="3353091"/>
          <a:ext cx="657699" cy="657699"/>
        </a:xfrm>
        <a:prstGeom prst="ellipse">
          <a:avLst/>
        </a:prstGeom>
        <a:solidFill>
          <a:schemeClr val="lt1">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FD1C6-A144-4899-B35C-D47062DF5037}">
      <dsp:nvSpPr>
        <dsp:cNvPr id="0" name=""/>
        <dsp:cNvSpPr/>
      </dsp:nvSpPr>
      <dsp:spPr>
        <a:xfrm rot="5400000">
          <a:off x="495506" y="1102032"/>
          <a:ext cx="974653" cy="1109608"/>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C779D5-1FFD-4D3D-A1D3-1D467CD6EA78}">
      <dsp:nvSpPr>
        <dsp:cNvPr id="0" name=""/>
        <dsp:cNvSpPr/>
      </dsp:nvSpPr>
      <dsp:spPr>
        <a:xfrm>
          <a:off x="237282" y="21610"/>
          <a:ext cx="1640742" cy="1148466"/>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ts val="0"/>
            </a:spcAft>
            <a:buNone/>
          </a:pPr>
          <a:r>
            <a:rPr lang="en-US" sz="1400" kern="1200">
              <a:solidFill>
                <a:sysClr val="windowText" lastClr="000000"/>
              </a:solidFill>
              <a:latin typeface="Times New Roman" panose="02020603050405020304" pitchFamily="18" charset="0"/>
              <a:cs typeface="Times New Roman" panose="02020603050405020304" pitchFamily="18" charset="0"/>
            </a:rPr>
            <a:t>I. </a:t>
          </a:r>
          <a:r>
            <a:rPr lang="ru-RU" sz="1400" kern="1200">
              <a:solidFill>
                <a:sysClr val="windowText" lastClr="000000"/>
              </a:solidFill>
              <a:latin typeface="Times New Roman" panose="02020603050405020304" pitchFamily="18" charset="0"/>
              <a:cs typeface="Times New Roman" panose="02020603050405020304" pitchFamily="18" charset="0"/>
            </a:rPr>
            <a:t>Хранение </a:t>
          </a:r>
        </a:p>
        <a:p>
          <a:pPr marL="0" lvl="0" indent="0" algn="ctr" defTabSz="622300">
            <a:lnSpc>
              <a:spcPct val="100000"/>
            </a:lnSpc>
            <a:spcBef>
              <a:spcPct val="0"/>
            </a:spcBef>
            <a:spcAft>
              <a:spcPts val="0"/>
            </a:spcAft>
            <a:buNone/>
          </a:pPr>
          <a:r>
            <a:rPr lang="ru-RU" sz="1400" kern="1200">
              <a:solidFill>
                <a:sysClr val="windowText" lastClr="000000"/>
              </a:solidFill>
              <a:latin typeface="Times New Roman" panose="02020603050405020304" pitchFamily="18" charset="0"/>
              <a:cs typeface="Times New Roman" panose="02020603050405020304" pitchFamily="18" charset="0"/>
            </a:rPr>
            <a:t>и  управление ЦФА в метавселенной</a:t>
          </a:r>
        </a:p>
      </dsp:txBody>
      <dsp:txXfrm>
        <a:off x="293356" y="77684"/>
        <a:ext cx="1528594" cy="1036318"/>
      </dsp:txXfrm>
    </dsp:sp>
    <dsp:sp modelId="{96C90962-496F-4876-BDFA-23D28CB92B55}">
      <dsp:nvSpPr>
        <dsp:cNvPr id="0" name=""/>
        <dsp:cNvSpPr/>
      </dsp:nvSpPr>
      <dsp:spPr>
        <a:xfrm>
          <a:off x="1878024" y="131142"/>
          <a:ext cx="1193319" cy="9282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кошельки, интегрированные в систему банкинга</a:t>
          </a:r>
        </a:p>
      </dsp:txBody>
      <dsp:txXfrm>
        <a:off x="1878024" y="131142"/>
        <a:ext cx="1193319" cy="928241"/>
      </dsp:txXfrm>
    </dsp:sp>
    <dsp:sp modelId="{E10BC647-B71D-421A-BA5C-C7FC0C32EE24}">
      <dsp:nvSpPr>
        <dsp:cNvPr id="0" name=""/>
        <dsp:cNvSpPr/>
      </dsp:nvSpPr>
      <dsp:spPr>
        <a:xfrm rot="5400000">
          <a:off x="1855855" y="2392139"/>
          <a:ext cx="974653" cy="1109608"/>
        </a:xfrm>
        <a:prstGeom prst="bentUpArrow">
          <a:avLst>
            <a:gd name="adj1" fmla="val 32840"/>
            <a:gd name="adj2" fmla="val 25000"/>
            <a:gd name="adj3" fmla="val 35780"/>
          </a:avLst>
        </a:prstGeom>
        <a:solidFill>
          <a:schemeClr val="accent4">
            <a:tint val="50000"/>
            <a:hueOff val="10860531"/>
            <a:satOff val="-52986"/>
            <a:lumOff val="75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F34730-2B06-4E29-835B-27C391C787CC}">
      <dsp:nvSpPr>
        <dsp:cNvPr id="0" name=""/>
        <dsp:cNvSpPr/>
      </dsp:nvSpPr>
      <dsp:spPr>
        <a:xfrm>
          <a:off x="1597631" y="1311716"/>
          <a:ext cx="1640742" cy="1148466"/>
        </a:xfrm>
        <a:prstGeom prst="roundRect">
          <a:avLst>
            <a:gd name="adj" fmla="val 1667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latin typeface="Times New Roman" panose="02020603050405020304" pitchFamily="18" charset="0"/>
              <a:cs typeface="Times New Roman" panose="02020603050405020304" pitchFamily="18" charset="0"/>
            </a:rPr>
            <a:t>II. </a:t>
          </a:r>
          <a:r>
            <a:rPr lang="ru-RU" sz="1400" kern="1200">
              <a:solidFill>
                <a:sysClr val="windowText" lastClr="000000"/>
              </a:solidFill>
              <a:latin typeface="Times New Roman" panose="02020603050405020304" pitchFamily="18" charset="0"/>
              <a:cs typeface="Times New Roman" panose="02020603050405020304" pitchFamily="18" charset="0"/>
            </a:rPr>
            <a:t>Кредитование, обмен и торговля</a:t>
          </a:r>
        </a:p>
      </dsp:txBody>
      <dsp:txXfrm>
        <a:off x="1653705" y="1367790"/>
        <a:ext cx="1528594" cy="1036318"/>
      </dsp:txXfrm>
    </dsp:sp>
    <dsp:sp modelId="{2FF2A0A3-0059-4779-8604-A948B1A7FD9C}">
      <dsp:nvSpPr>
        <dsp:cNvPr id="0" name=""/>
        <dsp:cNvSpPr/>
      </dsp:nvSpPr>
      <dsp:spPr>
        <a:xfrm>
          <a:off x="3238373" y="1421249"/>
          <a:ext cx="1193319" cy="9282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кредитование, обмен традиционных (фиатных) валют на виртуальные валюты</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покупка и продажа ЦФА</a:t>
          </a:r>
        </a:p>
      </dsp:txBody>
      <dsp:txXfrm>
        <a:off x="3238373" y="1421249"/>
        <a:ext cx="1193319" cy="928241"/>
      </dsp:txXfrm>
    </dsp:sp>
    <dsp:sp modelId="{27EC1C8E-5C51-48EE-B5E4-CBDA21518C33}">
      <dsp:nvSpPr>
        <dsp:cNvPr id="0" name=""/>
        <dsp:cNvSpPr/>
      </dsp:nvSpPr>
      <dsp:spPr>
        <a:xfrm>
          <a:off x="2957981" y="2601823"/>
          <a:ext cx="1640742" cy="1148466"/>
        </a:xfrm>
        <a:prstGeom prst="roundRect">
          <a:avLst>
            <a:gd name="adj" fmla="val 1667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latin typeface="Times New Roman" panose="02020603050405020304" pitchFamily="18" charset="0"/>
              <a:cs typeface="Times New Roman" panose="02020603050405020304" pitchFamily="18" charset="0"/>
            </a:rPr>
            <a:t>III. </a:t>
          </a:r>
          <a:r>
            <a:rPr lang="ru-RU" sz="1400" kern="1200">
              <a:solidFill>
                <a:sysClr val="windowText" lastClr="000000"/>
              </a:solidFill>
              <a:latin typeface="Times New Roman" panose="02020603050405020304" pitchFamily="18" charset="0"/>
              <a:cs typeface="Times New Roman" panose="02020603050405020304" pitchFamily="18" charset="0"/>
            </a:rPr>
            <a:t>Консультирование в финансовой сфере</a:t>
          </a:r>
        </a:p>
      </dsp:txBody>
      <dsp:txXfrm>
        <a:off x="3014055" y="2657897"/>
        <a:ext cx="1528594" cy="1036318"/>
      </dsp:txXfrm>
    </dsp:sp>
    <dsp:sp modelId="{E42B3D77-0D39-4370-A55C-4D9CFE0C9CA8}">
      <dsp:nvSpPr>
        <dsp:cNvPr id="0" name=""/>
        <dsp:cNvSpPr/>
      </dsp:nvSpPr>
      <dsp:spPr>
        <a:xfrm>
          <a:off x="4598723" y="2711355"/>
          <a:ext cx="1193319" cy="9282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Общие рекомендации по применению ЦФА</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Клиентоориентированные консультации специалистов по управлению портфелем ЦФА клиентов</a:t>
          </a:r>
        </a:p>
        <a:p>
          <a:pPr marL="57150" lvl="1" indent="-57150" algn="l" defTabSz="400050">
            <a:lnSpc>
              <a:spcPct val="90000"/>
            </a:lnSpc>
            <a:spcBef>
              <a:spcPct val="0"/>
            </a:spcBef>
            <a:spcAft>
              <a:spcPct val="15000"/>
            </a:spcAft>
            <a:buChar char="•"/>
          </a:pPr>
          <a:endParaRPr lang="ru-RU" sz="900" kern="1200">
            <a:solidFill>
              <a:sysClr val="windowText" lastClr="000000"/>
            </a:solidFill>
          </a:endParaRPr>
        </a:p>
      </dsp:txBody>
      <dsp:txXfrm>
        <a:off x="4598723" y="2711355"/>
        <a:ext cx="1193319" cy="9282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7E5CB0-A3D9-4FB3-A1C0-7D906E12741B}">
      <dsp:nvSpPr>
        <dsp:cNvPr id="0" name=""/>
        <dsp:cNvSpPr/>
      </dsp:nvSpPr>
      <dsp:spPr>
        <a:xfrm>
          <a:off x="2336800" y="487"/>
          <a:ext cx="3505200" cy="1902721"/>
        </a:xfrm>
        <a:prstGeom prst="rightArrow">
          <a:avLst>
            <a:gd name="adj1" fmla="val 75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удобный, легкий доступ</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низкая стоимость, низкий стартовый капитал</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отсуствие требований к наличию опыта в инвестировании</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Простое индексное ивестирование</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растущее количество цфировых услуг</a:t>
          </a:r>
        </a:p>
      </dsp:txBody>
      <dsp:txXfrm>
        <a:off x="2336800" y="238327"/>
        <a:ext cx="2791680" cy="1427041"/>
      </dsp:txXfrm>
    </dsp:sp>
    <dsp:sp modelId="{5E6A9EE1-BD28-4FCD-B58B-A87F8905A6C4}">
      <dsp:nvSpPr>
        <dsp:cNvPr id="0" name=""/>
        <dsp:cNvSpPr/>
      </dsp:nvSpPr>
      <dsp:spPr>
        <a:xfrm>
          <a:off x="0" y="487"/>
          <a:ext cx="2336800" cy="190272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Преимущества</a:t>
          </a:r>
        </a:p>
      </dsp:txBody>
      <dsp:txXfrm>
        <a:off x="92883" y="93370"/>
        <a:ext cx="2151034" cy="1716955"/>
      </dsp:txXfrm>
    </dsp:sp>
    <dsp:sp modelId="{BB899585-FBB1-48C7-A6E8-5BC1B09FF57F}">
      <dsp:nvSpPr>
        <dsp:cNvPr id="0" name=""/>
        <dsp:cNvSpPr/>
      </dsp:nvSpPr>
      <dsp:spPr>
        <a:xfrm>
          <a:off x="2336800" y="2093481"/>
          <a:ext cx="3505200" cy="1902721"/>
        </a:xfrm>
        <a:prstGeom prst="rightArrow">
          <a:avLst>
            <a:gd name="adj1" fmla="val 75000"/>
            <a:gd name="adj2" fmla="val 50000"/>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отсутствие взаимодействия с человеком</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органиченные инвестиционные возможности</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инвестором самотоятельно определяется финансовая ситуация и цели инвестирования</a:t>
          </a:r>
        </a:p>
        <a:p>
          <a:pPr marL="57150" lvl="1" indent="-57150" algn="l" defTabSz="444500">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отсутствие единых технологических стандартов</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отсутствие возможности применения единого подхода ко всем инвесторам</a:t>
          </a:r>
        </a:p>
        <a:p>
          <a:pPr marL="57150" lvl="1" indent="-57150" algn="l" defTabSz="444500">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dsp:txBody>
      <dsp:txXfrm>
        <a:off x="2336800" y="2331321"/>
        <a:ext cx="2791680" cy="1427041"/>
      </dsp:txXfrm>
    </dsp:sp>
    <dsp:sp modelId="{FB4CDF6F-9CDC-4235-AA3F-75FB037C8134}">
      <dsp:nvSpPr>
        <dsp:cNvPr id="0" name=""/>
        <dsp:cNvSpPr/>
      </dsp:nvSpPr>
      <dsp:spPr>
        <a:xfrm>
          <a:off x="0" y="2093481"/>
          <a:ext cx="2336800" cy="1902721"/>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Недостатки</a:t>
          </a:r>
        </a:p>
      </dsp:txBody>
      <dsp:txXfrm>
        <a:off x="92883" y="2186364"/>
        <a:ext cx="2151034" cy="171695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074CC-4CC4-45D8-82FE-517A6E70F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23098</Words>
  <Characters>131661</Characters>
  <Application>Microsoft Office Word</Application>
  <DocSecurity>0</DocSecurity>
  <Lines>1097</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Заболоцкая</dc:creator>
  <cp:keywords/>
  <dc:description/>
  <cp:lastModifiedBy>Екатерина Сергеевна Терихова</cp:lastModifiedBy>
  <cp:revision>23</cp:revision>
  <cp:lastPrinted>2023-09-30T09:07:00Z</cp:lastPrinted>
  <dcterms:created xsi:type="dcterms:W3CDTF">2024-11-08T21:31:00Z</dcterms:created>
  <dcterms:modified xsi:type="dcterms:W3CDTF">2024-12-02T14:03:00Z</dcterms:modified>
</cp:coreProperties>
</file>