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2493B" w14:textId="77777777" w:rsidR="003471BA" w:rsidRPr="005852D1" w:rsidRDefault="003471BA" w:rsidP="003471BA">
      <w:pPr>
        <w:spacing w:after="0" w:line="240" w:lineRule="auto"/>
        <w:ind w:right="-1"/>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МИНИСТЕРСТВО НАУКИ И ВЫСШЕГО ОБРАЗОВАНИЯ </w:t>
      </w:r>
    </w:p>
    <w:p w14:paraId="4A003F1D" w14:textId="77777777" w:rsidR="003471BA" w:rsidRPr="005852D1" w:rsidRDefault="003471BA" w:rsidP="003471BA">
      <w:pPr>
        <w:spacing w:after="0" w:line="240" w:lineRule="auto"/>
        <w:ind w:right="-1"/>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РОССИЙСКОЙ ФЕДЕРАЦИИ </w:t>
      </w:r>
    </w:p>
    <w:p w14:paraId="06821DD8" w14:textId="77777777" w:rsidR="003471BA" w:rsidRPr="005852D1" w:rsidRDefault="003471BA" w:rsidP="003471BA">
      <w:pPr>
        <w:spacing w:after="0" w:line="240" w:lineRule="auto"/>
        <w:ind w:right="-1" w:firstLine="709"/>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Федеральное государственное бюджетное образовательное учреждение </w:t>
      </w:r>
    </w:p>
    <w:p w14:paraId="48BFA6EF" w14:textId="77777777" w:rsidR="003471BA" w:rsidRPr="005852D1" w:rsidRDefault="003471BA" w:rsidP="003471BA">
      <w:pPr>
        <w:spacing w:after="0" w:line="240" w:lineRule="auto"/>
        <w:ind w:right="-1" w:firstLine="709"/>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высшего образования </w:t>
      </w:r>
    </w:p>
    <w:p w14:paraId="7B73F2E4" w14:textId="77777777" w:rsidR="003471BA" w:rsidRPr="005852D1" w:rsidRDefault="003471BA" w:rsidP="003471BA">
      <w:pPr>
        <w:spacing w:after="0" w:line="240" w:lineRule="auto"/>
        <w:ind w:right="-1" w:firstLine="709"/>
        <w:jc w:val="center"/>
        <w:rPr>
          <w:rFonts w:ascii="Times New Roman" w:eastAsia="Times New Roman" w:hAnsi="Times New Roman" w:cs="Times New Roman"/>
          <w:i/>
          <w:color w:val="7030A0"/>
          <w:spacing w:val="2"/>
          <w:kern w:val="0"/>
          <w:sz w:val="24"/>
          <w:szCs w:val="24"/>
          <w:lang w:eastAsia="ru-RU"/>
          <w14:ligatures w14:val="none"/>
        </w:rPr>
      </w:pPr>
      <w:r w:rsidRPr="005852D1">
        <w:rPr>
          <w:rFonts w:ascii="Times New Roman" w:eastAsia="Calibri" w:hAnsi="Times New Roman" w:cs="Times New Roman"/>
          <w:kern w:val="0"/>
          <w:sz w:val="24"/>
          <w:szCs w:val="24"/>
          <w14:ligatures w14:val="none"/>
        </w:rPr>
        <w:t>«Кубанский государственный университет»</w:t>
      </w:r>
    </w:p>
    <w:p w14:paraId="2A3A0D64" w14:textId="77777777" w:rsidR="003471BA" w:rsidRPr="005852D1" w:rsidRDefault="003471BA" w:rsidP="003471B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Экономический факультет </w:t>
      </w:r>
    </w:p>
    <w:p w14:paraId="102072D9" w14:textId="77777777" w:rsidR="003471BA" w:rsidRPr="005852D1" w:rsidRDefault="003471BA" w:rsidP="003471B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Кафедра мировой экономики и менеджмента</w:t>
      </w:r>
    </w:p>
    <w:p w14:paraId="47E2A72E" w14:textId="77777777" w:rsidR="003471BA" w:rsidRPr="005852D1" w:rsidRDefault="003471BA" w:rsidP="003471BA">
      <w:pPr>
        <w:spacing w:after="0" w:line="240" w:lineRule="auto"/>
        <w:jc w:val="center"/>
        <w:rPr>
          <w:rFonts w:ascii="Times New Roman" w:eastAsia="Calibri" w:hAnsi="Times New Roman" w:cs="Times New Roman"/>
          <w:kern w:val="0"/>
          <w:sz w:val="24"/>
          <w:szCs w:val="24"/>
          <w14:ligatures w14:val="none"/>
        </w:rPr>
      </w:pPr>
    </w:p>
    <w:p w14:paraId="5D3459F7"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C6C32CB"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1DE57C53"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07DF492F"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1C073910"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5C24DC00"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0D18C6E4"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0A92D8F8"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E9A6827"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449A73A3"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74531B63"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34EA9BD" w14:textId="77777777" w:rsidR="003471BA" w:rsidRPr="005852D1" w:rsidRDefault="003471BA" w:rsidP="003471B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b/>
          <w:kern w:val="0"/>
          <w:sz w:val="24"/>
          <w:szCs w:val="24"/>
          <w14:ligatures w14:val="none"/>
        </w:rPr>
        <w:t xml:space="preserve">ОТЧЕТ О ПРОХОЖДЕНИИ УЧЕБНОЙ ПРАКТИКИ (ОЗНАКОМИТЕЛЬНОЙ) </w:t>
      </w:r>
    </w:p>
    <w:p w14:paraId="6BD28C67" w14:textId="77777777" w:rsidR="003471BA" w:rsidRPr="005852D1" w:rsidRDefault="003471BA" w:rsidP="003471BA">
      <w:pPr>
        <w:spacing w:after="0" w:line="240" w:lineRule="auto"/>
        <w:jc w:val="center"/>
        <w:rPr>
          <w:rFonts w:ascii="Times New Roman" w:eastAsia="Calibri" w:hAnsi="Times New Roman" w:cs="Times New Roman"/>
          <w:kern w:val="0"/>
          <w:sz w:val="24"/>
          <w:szCs w:val="24"/>
          <w14:ligatures w14:val="none"/>
        </w:rPr>
      </w:pPr>
    </w:p>
    <w:p w14:paraId="076135F8"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76029F6"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период с </w:t>
      </w:r>
      <w:r>
        <w:rPr>
          <w:rFonts w:ascii="Times New Roman" w:eastAsia="Calibri" w:hAnsi="Times New Roman" w:cs="Times New Roman"/>
          <w:kern w:val="0"/>
          <w:sz w:val="24"/>
          <w:szCs w:val="24"/>
          <w14:ligatures w14:val="none"/>
        </w:rPr>
        <w:t xml:space="preserve">19 января </w:t>
      </w:r>
      <w:r w:rsidRPr="005852D1">
        <w:rPr>
          <w:rFonts w:ascii="Times New Roman" w:eastAsia="Calibri" w:hAnsi="Times New Roman" w:cs="Times New Roman"/>
          <w:kern w:val="0"/>
          <w:sz w:val="24"/>
          <w:szCs w:val="24"/>
          <w14:ligatures w14:val="none"/>
        </w:rPr>
        <w:t>20</w:t>
      </w:r>
      <w:r>
        <w:rPr>
          <w:rFonts w:ascii="Times New Roman" w:eastAsia="Calibri" w:hAnsi="Times New Roman" w:cs="Times New Roman"/>
          <w:kern w:val="0"/>
          <w:sz w:val="24"/>
          <w:szCs w:val="24"/>
          <w14:ligatures w14:val="none"/>
        </w:rPr>
        <w:t>24</w:t>
      </w:r>
      <w:r w:rsidRPr="005852D1">
        <w:rPr>
          <w:rFonts w:ascii="Times New Roman" w:eastAsia="Calibri" w:hAnsi="Times New Roman" w:cs="Times New Roman"/>
          <w:kern w:val="0"/>
          <w:sz w:val="24"/>
          <w:szCs w:val="24"/>
          <w14:ligatures w14:val="none"/>
        </w:rPr>
        <w:t xml:space="preserve"> г. по </w:t>
      </w:r>
      <w:r>
        <w:rPr>
          <w:rFonts w:ascii="Times New Roman" w:eastAsia="Calibri" w:hAnsi="Times New Roman" w:cs="Times New Roman"/>
          <w:kern w:val="0"/>
          <w:sz w:val="24"/>
          <w:szCs w:val="24"/>
          <w14:ligatures w14:val="none"/>
        </w:rPr>
        <w:t xml:space="preserve">01 февраля </w:t>
      </w:r>
      <w:r w:rsidRPr="005852D1">
        <w:rPr>
          <w:rFonts w:ascii="Times New Roman" w:eastAsia="Calibri" w:hAnsi="Times New Roman" w:cs="Times New Roman"/>
          <w:kern w:val="0"/>
          <w:sz w:val="24"/>
          <w:szCs w:val="24"/>
          <w14:ligatures w14:val="none"/>
        </w:rPr>
        <w:t>20</w:t>
      </w:r>
      <w:r>
        <w:rPr>
          <w:rFonts w:ascii="Times New Roman" w:eastAsia="Calibri" w:hAnsi="Times New Roman" w:cs="Times New Roman"/>
          <w:kern w:val="0"/>
          <w:sz w:val="24"/>
          <w:szCs w:val="24"/>
          <w14:ligatures w14:val="none"/>
        </w:rPr>
        <w:t>25</w:t>
      </w:r>
      <w:r w:rsidRPr="005852D1">
        <w:rPr>
          <w:rFonts w:ascii="Times New Roman" w:eastAsia="Calibri" w:hAnsi="Times New Roman" w:cs="Times New Roman"/>
          <w:kern w:val="0"/>
          <w:sz w:val="24"/>
          <w:szCs w:val="24"/>
          <w14:ligatures w14:val="none"/>
        </w:rPr>
        <w:t xml:space="preserve"> г. </w:t>
      </w:r>
    </w:p>
    <w:p w14:paraId="7F36850D"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0C8C7FB9" w14:textId="77777777" w:rsidR="003471BA" w:rsidRDefault="003471BA" w:rsidP="003471BA">
      <w:pPr>
        <w:spacing w:after="0" w:line="240" w:lineRule="auto"/>
        <w:rPr>
          <w:rFonts w:ascii="Times New Roman" w:eastAsia="Calibri" w:hAnsi="Times New Roman" w:cs="Times New Roman"/>
          <w:kern w:val="0"/>
          <w:sz w:val="20"/>
          <w:szCs w:val="20"/>
          <w14:ligatures w14:val="none"/>
        </w:rPr>
      </w:pPr>
      <w:proofErr w:type="spellStart"/>
      <w:r>
        <w:rPr>
          <w:rFonts w:ascii="Times New Roman" w:eastAsia="Calibri" w:hAnsi="Times New Roman" w:cs="Times New Roman"/>
          <w:kern w:val="0"/>
          <w:sz w:val="24"/>
          <w:szCs w:val="24"/>
          <w:u w:val="single"/>
          <w14:ligatures w14:val="none"/>
        </w:rPr>
        <w:t>Дабижа</w:t>
      </w:r>
      <w:proofErr w:type="spellEnd"/>
      <w:r>
        <w:rPr>
          <w:rFonts w:ascii="Times New Roman" w:eastAsia="Calibri" w:hAnsi="Times New Roman" w:cs="Times New Roman"/>
          <w:kern w:val="0"/>
          <w:sz w:val="24"/>
          <w:szCs w:val="24"/>
          <w:u w:val="single"/>
          <w14:ligatures w14:val="none"/>
        </w:rPr>
        <w:t xml:space="preserve"> Данила Петрович</w:t>
      </w:r>
      <w:r w:rsidRPr="005852D1">
        <w:rPr>
          <w:rFonts w:ascii="Times New Roman" w:eastAsia="Calibri" w:hAnsi="Times New Roman" w:cs="Times New Roman"/>
          <w:kern w:val="0"/>
          <w:sz w:val="20"/>
          <w:szCs w:val="20"/>
          <w14:ligatures w14:val="none"/>
        </w:rPr>
        <w:t xml:space="preserve">                    </w:t>
      </w:r>
    </w:p>
    <w:p w14:paraId="0295835A" w14:textId="1B559E53" w:rsidR="003471BA" w:rsidRPr="005852D1" w:rsidRDefault="003471BA" w:rsidP="003471BA">
      <w:pPr>
        <w:spacing w:after="0" w:line="240" w:lineRule="auto"/>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         </w:t>
      </w:r>
      <w:r w:rsidRPr="005852D1">
        <w:rPr>
          <w:rFonts w:ascii="Times New Roman" w:eastAsia="Calibri" w:hAnsi="Times New Roman" w:cs="Times New Roman"/>
          <w:kern w:val="0"/>
          <w:sz w:val="20"/>
          <w:szCs w:val="20"/>
          <w14:ligatures w14:val="none"/>
        </w:rPr>
        <w:t>(Ф.И.О. студента)</w:t>
      </w:r>
    </w:p>
    <w:p w14:paraId="3EB63BDF" w14:textId="77777777" w:rsidR="003471BA" w:rsidRDefault="003471BA" w:rsidP="003471BA">
      <w:pPr>
        <w:spacing w:after="0" w:line="240" w:lineRule="auto"/>
        <w:rPr>
          <w:rFonts w:ascii="Times New Roman" w:eastAsia="Calibri" w:hAnsi="Times New Roman" w:cs="Times New Roman"/>
          <w:kern w:val="0"/>
          <w:sz w:val="24"/>
          <w:szCs w:val="24"/>
          <w14:ligatures w14:val="none"/>
        </w:rPr>
      </w:pPr>
    </w:p>
    <w:p w14:paraId="7C059DD6" w14:textId="3EA79970"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студента </w:t>
      </w:r>
      <w:r>
        <w:rPr>
          <w:rFonts w:ascii="Times New Roman" w:eastAsia="Calibri" w:hAnsi="Times New Roman" w:cs="Times New Roman"/>
          <w:kern w:val="0"/>
          <w:sz w:val="24"/>
          <w:szCs w:val="24"/>
          <w14:ligatures w14:val="none"/>
        </w:rPr>
        <w:t>302</w:t>
      </w:r>
      <w:r w:rsidRPr="005852D1">
        <w:rPr>
          <w:rFonts w:ascii="Times New Roman" w:eastAsia="Calibri" w:hAnsi="Times New Roman" w:cs="Times New Roman"/>
          <w:kern w:val="0"/>
          <w:sz w:val="24"/>
          <w:szCs w:val="24"/>
          <w14:ligatures w14:val="none"/>
        </w:rPr>
        <w:t xml:space="preserve"> группы 3 курса очной формы обучения</w:t>
      </w:r>
    </w:p>
    <w:p w14:paraId="7E85232F"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54A3B96F"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Направление подготовки /специальность 38.03.01 Экономика</w:t>
      </w:r>
    </w:p>
    <w:p w14:paraId="280DBECD"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25D9265"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Направленность (профиль)/специализация Мировая экономика и коммерция </w:t>
      </w:r>
    </w:p>
    <w:p w14:paraId="4AC5F0F3"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26B98653"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Руководитель практики </w:t>
      </w:r>
      <w:r>
        <w:rPr>
          <w:rFonts w:ascii="Times New Roman" w:eastAsia="Calibri" w:hAnsi="Times New Roman" w:cs="Times New Roman"/>
          <w:kern w:val="0"/>
          <w:sz w:val="24"/>
          <w:szCs w:val="24"/>
          <w14:ligatures w14:val="none"/>
        </w:rPr>
        <w:t xml:space="preserve">    канд. экон. наук, доцент Поддубная М.Н.</w:t>
      </w:r>
    </w:p>
    <w:p w14:paraId="3662F525" w14:textId="77777777" w:rsidR="003471BA" w:rsidRPr="005852D1" w:rsidRDefault="003471BA" w:rsidP="003471B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 xml:space="preserve">                                                      (ученая степень, ученое звание, должность, Ф.И.О.) </w:t>
      </w:r>
    </w:p>
    <w:p w14:paraId="0D6361DD"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8AE1176"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Оценка по итогам защиты практики: _____________ ______________________ </w:t>
      </w:r>
    </w:p>
    <w:p w14:paraId="08E09BDC"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2BC7FF0B"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Подпись руководителя практики _________________ </w:t>
      </w:r>
    </w:p>
    <w:p w14:paraId="329024B6"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5EDD1A2E"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«____» _____________ (дата)</w:t>
      </w:r>
    </w:p>
    <w:p w14:paraId="63423C29"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7F0AEED8" w14:textId="34480855"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Руководитель практики от профильной организации: </w:t>
      </w:r>
      <w:r>
        <w:rPr>
          <w:rFonts w:ascii="Times New Roman" w:eastAsia="Calibri" w:hAnsi="Times New Roman" w:cs="Times New Roman"/>
          <w:kern w:val="0"/>
          <w:sz w:val="24"/>
          <w:szCs w:val="24"/>
          <w:u w:val="single"/>
          <w14:ligatures w14:val="none"/>
        </w:rPr>
        <w:t>Коновалова Е.С.</w:t>
      </w:r>
    </w:p>
    <w:p w14:paraId="6179E1A2" w14:textId="746F0743"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5852D1">
        <w:rPr>
          <w:rFonts w:ascii="Times New Roman" w:eastAsia="Calibri" w:hAnsi="Times New Roman" w:cs="Times New Roman"/>
          <w:kern w:val="0"/>
          <w:sz w:val="24"/>
          <w:szCs w:val="24"/>
          <w14:ligatures w14:val="none"/>
        </w:rPr>
        <w:t>(ФИО, подпись)</w:t>
      </w:r>
    </w:p>
    <w:p w14:paraId="1BD1E5C9"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5E691301"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000AF60B"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F8DADF5"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39575F0E"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67E67566"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p>
    <w:p w14:paraId="0F32B7AE" w14:textId="77777777" w:rsidR="003471BA" w:rsidRDefault="003471BA" w:rsidP="003471B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Краснодар </w:t>
      </w:r>
      <w:r>
        <w:rPr>
          <w:rFonts w:ascii="Times New Roman" w:eastAsia="Calibri" w:hAnsi="Times New Roman" w:cs="Times New Roman"/>
          <w:kern w:val="0"/>
          <w:sz w:val="24"/>
          <w:szCs w:val="24"/>
          <w14:ligatures w14:val="none"/>
        </w:rPr>
        <w:t xml:space="preserve">2025 </w:t>
      </w:r>
      <w:r w:rsidRPr="005852D1">
        <w:rPr>
          <w:rFonts w:ascii="Times New Roman" w:eastAsia="Calibri" w:hAnsi="Times New Roman" w:cs="Times New Roman"/>
          <w:kern w:val="0"/>
          <w:sz w:val="24"/>
          <w:szCs w:val="24"/>
          <w14:ligatures w14:val="none"/>
        </w:rPr>
        <w:t>г.</w:t>
      </w:r>
    </w:p>
    <w:p w14:paraId="5F424AD9" w14:textId="77777777" w:rsidR="00930F73" w:rsidRDefault="00930F73"/>
    <w:p w14:paraId="7EDAF4C1" w14:textId="77777777" w:rsidR="003471BA" w:rsidRPr="005852D1" w:rsidRDefault="003471BA" w:rsidP="003471BA">
      <w:pPr>
        <w:spacing w:after="0" w:line="240" w:lineRule="auto"/>
        <w:jc w:val="right"/>
        <w:rPr>
          <w:rFonts w:ascii="Times New Roman" w:eastAsia="Calibri" w:hAnsi="Times New Roman" w:cs="Times New Roman"/>
          <w:kern w:val="0"/>
          <w:sz w:val="24"/>
          <w:szCs w:val="24"/>
          <w14:ligatures w14:val="none"/>
        </w:rPr>
      </w:pPr>
      <w:bookmarkStart w:id="0" w:name="_Hlk148449697"/>
      <w:r w:rsidRPr="005852D1">
        <w:rPr>
          <w:rFonts w:ascii="Times New Roman" w:eastAsia="Calibri" w:hAnsi="Times New Roman" w:cs="Times New Roman"/>
          <w:kern w:val="0"/>
          <w:sz w:val="24"/>
          <w:szCs w:val="24"/>
          <w14:ligatures w14:val="none"/>
        </w:rPr>
        <w:lastRenderedPageBreak/>
        <w:t>Приложение 1</w:t>
      </w:r>
    </w:p>
    <w:bookmarkEnd w:id="0"/>
    <w:p w14:paraId="30EC921D" w14:textId="77777777" w:rsidR="003471BA" w:rsidRPr="005852D1" w:rsidRDefault="003471BA" w:rsidP="003471BA">
      <w:pPr>
        <w:spacing w:after="0" w:line="240" w:lineRule="auto"/>
        <w:jc w:val="center"/>
        <w:rPr>
          <w:rFonts w:ascii="Times New Roman" w:eastAsia="Calibri" w:hAnsi="Times New Roman" w:cs="Times New Roman"/>
          <w:b/>
          <w:kern w:val="0"/>
          <w:sz w:val="24"/>
          <w:szCs w:val="24"/>
          <w14:ligatures w14:val="none"/>
        </w:rPr>
      </w:pPr>
      <w:r w:rsidRPr="005852D1">
        <w:rPr>
          <w:rFonts w:ascii="Times New Roman" w:eastAsia="Calibri" w:hAnsi="Times New Roman" w:cs="Times New Roman"/>
          <w:b/>
          <w:kern w:val="0"/>
          <w:sz w:val="24"/>
          <w:szCs w:val="24"/>
          <w14:ligatures w14:val="none"/>
        </w:rPr>
        <w:t>ИНДИВИДУАЛЬНОЕ ЗАДАНИЕ, ВЫПОЛНЯЕМОЕ В ПЕРИОД</w:t>
      </w:r>
    </w:p>
    <w:p w14:paraId="7EAE4211" w14:textId="77777777" w:rsidR="003471BA" w:rsidRDefault="003471BA" w:rsidP="003471BA">
      <w:pPr>
        <w:spacing w:after="0" w:line="240" w:lineRule="auto"/>
        <w:jc w:val="center"/>
        <w:rPr>
          <w:rFonts w:ascii="Times New Roman" w:eastAsia="Calibri" w:hAnsi="Times New Roman" w:cs="Times New Roman"/>
          <w:b/>
          <w:kern w:val="0"/>
          <w:sz w:val="24"/>
          <w:szCs w:val="24"/>
          <w14:ligatures w14:val="none"/>
        </w:rPr>
      </w:pPr>
      <w:r w:rsidRPr="005852D1">
        <w:rPr>
          <w:rFonts w:ascii="Times New Roman" w:eastAsia="Calibri" w:hAnsi="Times New Roman" w:cs="Times New Roman"/>
          <w:b/>
          <w:kern w:val="0"/>
          <w:sz w:val="24"/>
          <w:szCs w:val="24"/>
          <w14:ligatures w14:val="none"/>
        </w:rPr>
        <w:t>ПРОВЕДЕНИЯ УЧЕБНОЙ ПРАКТИКИ и планируемые результаты</w:t>
      </w:r>
    </w:p>
    <w:p w14:paraId="7E2976B7" w14:textId="77777777" w:rsidR="003471BA" w:rsidRPr="005852D1" w:rsidRDefault="003471BA" w:rsidP="003471BA">
      <w:pPr>
        <w:spacing w:after="0" w:line="240" w:lineRule="auto"/>
        <w:jc w:val="center"/>
        <w:rPr>
          <w:rFonts w:ascii="Times New Roman" w:eastAsia="Calibri" w:hAnsi="Times New Roman" w:cs="Times New Roman"/>
          <w:b/>
          <w:kern w:val="0"/>
          <w:sz w:val="24"/>
          <w:szCs w:val="24"/>
          <w14:ligatures w14:val="none"/>
        </w:rPr>
      </w:pPr>
    </w:p>
    <w:p w14:paraId="17BC4418" w14:textId="1072CC9A" w:rsidR="003471BA" w:rsidRPr="005852D1" w:rsidRDefault="003471BA" w:rsidP="003471BA">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Студент</w:t>
      </w:r>
      <w:r w:rsidRPr="00C93F45">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proofErr w:type="spellStart"/>
      <w:r>
        <w:rPr>
          <w:rFonts w:ascii="Times New Roman" w:eastAsia="Calibri" w:hAnsi="Times New Roman" w:cs="Times New Roman"/>
          <w:kern w:val="0"/>
          <w:sz w:val="24"/>
          <w:szCs w:val="24"/>
          <w:u w:val="single"/>
          <w14:ligatures w14:val="none"/>
        </w:rPr>
        <w:t>Дабижа</w:t>
      </w:r>
      <w:proofErr w:type="spellEnd"/>
      <w:r>
        <w:rPr>
          <w:rFonts w:ascii="Times New Roman" w:eastAsia="Calibri" w:hAnsi="Times New Roman" w:cs="Times New Roman"/>
          <w:kern w:val="0"/>
          <w:sz w:val="24"/>
          <w:szCs w:val="24"/>
          <w:u w:val="single"/>
          <w14:ligatures w14:val="none"/>
        </w:rPr>
        <w:t xml:space="preserve"> Данила Петрович</w:t>
      </w:r>
    </w:p>
    <w:p w14:paraId="2C8CF8B4" w14:textId="77777777" w:rsidR="003471BA" w:rsidRPr="005852D1" w:rsidRDefault="003471BA" w:rsidP="003471BA">
      <w:pPr>
        <w:spacing w:after="0" w:line="240" w:lineRule="auto"/>
        <w:jc w:val="center"/>
        <w:rPr>
          <w:rFonts w:ascii="Times New Roman" w:eastAsia="Calibri" w:hAnsi="Times New Roman" w:cs="Times New Roman"/>
          <w:i/>
          <w:kern w:val="0"/>
          <w:sz w:val="20"/>
          <w:szCs w:val="20"/>
          <w14:ligatures w14:val="none"/>
        </w:rPr>
      </w:pPr>
      <w:r w:rsidRPr="005852D1">
        <w:rPr>
          <w:rFonts w:ascii="Times New Roman" w:eastAsia="Calibri" w:hAnsi="Times New Roman" w:cs="Times New Roman"/>
          <w:i/>
          <w:kern w:val="0"/>
          <w:sz w:val="20"/>
          <w:szCs w:val="20"/>
          <w14:ligatures w14:val="none"/>
        </w:rPr>
        <w:t>(фамилия, имя, отчество полностью)</w:t>
      </w:r>
    </w:p>
    <w:p w14:paraId="372DDCC5" w14:textId="77777777" w:rsidR="003471BA" w:rsidRPr="005852D1" w:rsidRDefault="003471BA" w:rsidP="003471B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Направление подготовки (специальности) 38.03.01 Экономика </w:t>
      </w:r>
    </w:p>
    <w:p w14:paraId="757B4110" w14:textId="77777777" w:rsidR="003471BA" w:rsidRDefault="003471BA" w:rsidP="003471B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Профиль – Мировая экономика и коммерция</w:t>
      </w:r>
    </w:p>
    <w:p w14:paraId="147BF84E" w14:textId="77777777" w:rsidR="003471BA" w:rsidRDefault="003471BA" w:rsidP="003471BA">
      <w:pPr>
        <w:spacing w:after="0" w:line="240" w:lineRule="auto"/>
        <w:jc w:val="both"/>
        <w:rPr>
          <w:rFonts w:ascii="Times New Roman" w:eastAsia="Calibri" w:hAnsi="Times New Roman" w:cs="Times New Roman"/>
          <w:kern w:val="0"/>
          <w:sz w:val="24"/>
          <w:szCs w:val="24"/>
          <w14:ligatures w14:val="none"/>
        </w:rPr>
      </w:pPr>
    </w:p>
    <w:p w14:paraId="3413B8A7" w14:textId="6E74D33C" w:rsidR="003471BA" w:rsidRDefault="003471BA" w:rsidP="003471BA">
      <w:pP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Место прохождения практики</w:t>
      </w:r>
      <w:r>
        <w:rPr>
          <w:rFonts w:ascii="Times New Roman" w:eastAsia="Calibri" w:hAnsi="Times New Roman" w:cs="Times New Roman"/>
          <w:kern w:val="0"/>
          <w:sz w:val="24"/>
          <w:szCs w:val="24"/>
          <w14:ligatures w14:val="none"/>
        </w:rPr>
        <w:t>:</w:t>
      </w:r>
      <w:r w:rsidRPr="005852D1">
        <w:rPr>
          <w:rFonts w:ascii="Times New Roman" w:eastAsia="Calibri" w:hAnsi="Times New Roman" w:cs="Times New Roman"/>
          <w:kern w:val="0"/>
          <w:sz w:val="24"/>
          <w:szCs w:val="24"/>
          <w14:ligatures w14:val="none"/>
        </w:rPr>
        <w:t xml:space="preserve"> </w:t>
      </w:r>
      <w:r w:rsidRPr="003471BA">
        <w:rPr>
          <w:rFonts w:ascii="markup-underline" w:eastAsia="Times New Roman" w:hAnsi="markup-underline" w:cs="Times New Roman"/>
          <w:kern w:val="0"/>
          <w:sz w:val="24"/>
          <w:szCs w:val="24"/>
          <w:u w:val="single"/>
          <w:lang w:eastAsia="ru-RU"/>
          <w14:ligatures w14:val="none"/>
        </w:rPr>
        <w:t>Публичное акционерное общество «Сбербанк России»</w:t>
      </w:r>
    </w:p>
    <w:p w14:paraId="739F9DD4" w14:textId="77777777" w:rsidR="003471BA" w:rsidRPr="005852D1" w:rsidRDefault="003471BA" w:rsidP="003471B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Срок прохождения практики с «</w:t>
      </w:r>
      <w:r>
        <w:rPr>
          <w:rFonts w:ascii="Times New Roman" w:eastAsia="Calibri" w:hAnsi="Times New Roman" w:cs="Times New Roman"/>
          <w:kern w:val="0"/>
          <w:sz w:val="24"/>
          <w:szCs w:val="24"/>
          <w14:ligatures w14:val="none"/>
        </w:rPr>
        <w:t>19</w:t>
      </w:r>
      <w:r w:rsidRPr="005852D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января </w:t>
      </w:r>
      <w:r w:rsidRPr="005852D1">
        <w:rPr>
          <w:rFonts w:ascii="Times New Roman" w:eastAsia="Calibri" w:hAnsi="Times New Roman" w:cs="Times New Roman"/>
          <w:kern w:val="0"/>
          <w:sz w:val="24"/>
          <w:szCs w:val="24"/>
          <w14:ligatures w14:val="none"/>
        </w:rPr>
        <w:t>20</w:t>
      </w:r>
      <w:r>
        <w:rPr>
          <w:rFonts w:ascii="Times New Roman" w:eastAsia="Calibri" w:hAnsi="Times New Roman" w:cs="Times New Roman"/>
          <w:kern w:val="0"/>
          <w:sz w:val="24"/>
          <w:szCs w:val="24"/>
          <w14:ligatures w14:val="none"/>
        </w:rPr>
        <w:t>25</w:t>
      </w:r>
      <w:r w:rsidRPr="005852D1">
        <w:rPr>
          <w:rFonts w:ascii="Times New Roman" w:eastAsia="Calibri" w:hAnsi="Times New Roman" w:cs="Times New Roman"/>
          <w:kern w:val="0"/>
          <w:sz w:val="24"/>
          <w:szCs w:val="24"/>
          <w14:ligatures w14:val="none"/>
        </w:rPr>
        <w:t xml:space="preserve"> г. по «</w:t>
      </w:r>
      <w:r>
        <w:rPr>
          <w:rFonts w:ascii="Times New Roman" w:eastAsia="Calibri" w:hAnsi="Times New Roman" w:cs="Times New Roman"/>
          <w:kern w:val="0"/>
          <w:sz w:val="24"/>
          <w:szCs w:val="24"/>
          <w14:ligatures w14:val="none"/>
        </w:rPr>
        <w:t>01</w:t>
      </w:r>
      <w:r w:rsidRPr="005852D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февраля </w:t>
      </w:r>
      <w:r w:rsidRPr="005852D1">
        <w:rPr>
          <w:rFonts w:ascii="Times New Roman" w:eastAsia="Calibri" w:hAnsi="Times New Roman" w:cs="Times New Roman"/>
          <w:kern w:val="0"/>
          <w:sz w:val="24"/>
          <w:szCs w:val="24"/>
          <w14:ligatures w14:val="none"/>
        </w:rPr>
        <w:t>20</w:t>
      </w:r>
      <w:r>
        <w:rPr>
          <w:rFonts w:ascii="Times New Roman" w:eastAsia="Calibri" w:hAnsi="Times New Roman" w:cs="Times New Roman"/>
          <w:kern w:val="0"/>
          <w:sz w:val="24"/>
          <w:szCs w:val="24"/>
          <w14:ligatures w14:val="none"/>
        </w:rPr>
        <w:t xml:space="preserve">25 </w:t>
      </w:r>
      <w:r w:rsidRPr="005852D1">
        <w:rPr>
          <w:rFonts w:ascii="Times New Roman" w:eastAsia="Calibri" w:hAnsi="Times New Roman" w:cs="Times New Roman"/>
          <w:kern w:val="0"/>
          <w:sz w:val="24"/>
          <w:szCs w:val="24"/>
          <w14:ligatures w14:val="none"/>
        </w:rPr>
        <w:t>г.</w:t>
      </w:r>
    </w:p>
    <w:p w14:paraId="4D76D2F0" w14:textId="77777777" w:rsidR="003471BA" w:rsidRDefault="003471BA" w:rsidP="003471BA">
      <w:pPr>
        <w:spacing w:after="0" w:line="240" w:lineRule="auto"/>
        <w:jc w:val="both"/>
        <w:rPr>
          <w:rFonts w:ascii="Times New Roman" w:eastAsia="Calibri" w:hAnsi="Times New Roman" w:cs="Times New Roman"/>
          <w:kern w:val="0"/>
          <w:sz w:val="24"/>
          <w:szCs w:val="24"/>
          <w14:ligatures w14:val="none"/>
        </w:rPr>
      </w:pPr>
    </w:p>
    <w:p w14:paraId="62872404" w14:textId="77777777" w:rsidR="003471BA" w:rsidRDefault="003471BA" w:rsidP="003471B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Цель практики – </w:t>
      </w:r>
      <w:r w:rsidRPr="004C0B1B">
        <w:rPr>
          <w:rFonts w:ascii="Times New Roman" w:eastAsia="Calibri" w:hAnsi="Times New Roman" w:cs="Times New Roman"/>
          <w:kern w:val="0"/>
          <w:sz w:val="24"/>
          <w:szCs w:val="24"/>
          <w14:ligatures w14:val="none"/>
        </w:rPr>
        <w:t>закрепление и углубление теоретических знаний, приобретенных студентами при освоении основной образовательной программы, а также дальнейшее углубление, дополнение и закрепление теоретических и практических знаний, ознакомление бакалавров с характером и особенностями их будущей профессии в сфере мировой экономики и коммерции.</w:t>
      </w:r>
    </w:p>
    <w:p w14:paraId="757D9DB1" w14:textId="77777777" w:rsidR="003471BA" w:rsidRDefault="003471BA" w:rsidP="003471BA">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О</w:t>
      </w:r>
      <w:r w:rsidRPr="005852D1">
        <w:rPr>
          <w:rFonts w:ascii="Times New Roman" w:eastAsia="Calibri" w:hAnsi="Times New Roman" w:cs="Times New Roman"/>
          <w:kern w:val="0"/>
          <w:sz w:val="24"/>
          <w:szCs w:val="24"/>
          <w14:ligatures w14:val="none"/>
        </w:rPr>
        <w:t xml:space="preserve">своение практических навыков, формирование следующих компетенций, регламентируемых ФГОС ВО и учебным планом: </w:t>
      </w:r>
    </w:p>
    <w:p w14:paraId="6F17933F" w14:textId="77777777" w:rsidR="003471BA" w:rsidRDefault="003471BA" w:rsidP="003471BA">
      <w:pPr>
        <w:spacing w:after="0" w:line="240" w:lineRule="auto"/>
        <w:jc w:val="both"/>
        <w:rPr>
          <w:rFonts w:ascii="Times New Roman" w:eastAsia="Calibri" w:hAnsi="Times New Roman" w:cs="Times New Roman"/>
          <w:kern w:val="0"/>
          <w:sz w:val="24"/>
          <w:szCs w:val="24"/>
          <w14:ligatures w14:val="none"/>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3079"/>
        <w:gridCol w:w="4852"/>
      </w:tblGrid>
      <w:tr w:rsidR="003471BA" w:rsidRPr="005852D1" w14:paraId="6A692E36" w14:textId="77777777" w:rsidTr="00A21B2F">
        <w:tc>
          <w:tcPr>
            <w:tcW w:w="1565" w:type="dxa"/>
            <w:shd w:val="clear" w:color="auto" w:fill="auto"/>
          </w:tcPr>
          <w:p w14:paraId="7678D324" w14:textId="77777777" w:rsidR="003471BA" w:rsidRPr="002E0F7C" w:rsidRDefault="003471BA" w:rsidP="00A21B2F">
            <w:pPr>
              <w:spacing w:after="0" w:line="240" w:lineRule="auto"/>
              <w:jc w:val="center"/>
              <w:rPr>
                <w:rFonts w:ascii="Times New Roman" w:eastAsia="Calibri" w:hAnsi="Times New Roman" w:cs="Times New Roman"/>
                <w:color w:val="7030A0"/>
                <w:kern w:val="0"/>
                <w:sz w:val="24"/>
                <w:szCs w:val="24"/>
                <w14:ligatures w14:val="none"/>
              </w:rPr>
            </w:pPr>
            <w:r w:rsidRPr="002E0F7C">
              <w:rPr>
                <w:rFonts w:ascii="Times New Roman" w:eastAsia="Calibri" w:hAnsi="Times New Roman" w:cs="Times New Roman"/>
                <w:kern w:val="0"/>
                <w:sz w:val="24"/>
                <w:szCs w:val="24"/>
                <w14:ligatures w14:val="none"/>
              </w:rPr>
              <w:t>Код компетенции</w:t>
            </w:r>
          </w:p>
        </w:tc>
        <w:tc>
          <w:tcPr>
            <w:tcW w:w="3079" w:type="dxa"/>
            <w:shd w:val="clear" w:color="auto" w:fill="auto"/>
          </w:tcPr>
          <w:p w14:paraId="144904A4" w14:textId="77777777" w:rsidR="003471BA" w:rsidRPr="002E0F7C" w:rsidRDefault="003471BA" w:rsidP="00A21B2F">
            <w:pPr>
              <w:spacing w:after="0" w:line="240" w:lineRule="auto"/>
              <w:jc w:val="center"/>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 xml:space="preserve">Содержание компетенции </w:t>
            </w:r>
          </w:p>
          <w:p w14:paraId="5043C518" w14:textId="77777777" w:rsidR="003471BA" w:rsidRPr="002E0F7C" w:rsidRDefault="003471BA" w:rsidP="00A21B2F">
            <w:pPr>
              <w:spacing w:after="0" w:line="240" w:lineRule="auto"/>
              <w:jc w:val="center"/>
              <w:rPr>
                <w:rFonts w:ascii="Times New Roman" w:eastAsia="Calibri" w:hAnsi="Times New Roman" w:cs="Times New Roman"/>
                <w:color w:val="7030A0"/>
                <w:kern w:val="0"/>
                <w:sz w:val="24"/>
                <w:szCs w:val="24"/>
                <w14:ligatures w14:val="none"/>
              </w:rPr>
            </w:pPr>
            <w:r w:rsidRPr="002E0F7C">
              <w:rPr>
                <w:rFonts w:ascii="Times New Roman" w:eastAsia="Calibri" w:hAnsi="Times New Roman" w:cs="Times New Roman"/>
                <w:kern w:val="0"/>
                <w:sz w:val="24"/>
                <w:szCs w:val="24"/>
                <w14:ligatures w14:val="none"/>
              </w:rPr>
              <w:t>(или её части)</w:t>
            </w:r>
          </w:p>
        </w:tc>
        <w:tc>
          <w:tcPr>
            <w:tcW w:w="4852" w:type="dxa"/>
            <w:shd w:val="clear" w:color="auto" w:fill="auto"/>
          </w:tcPr>
          <w:p w14:paraId="52ED086D" w14:textId="77777777" w:rsidR="003471BA" w:rsidRPr="002E0F7C" w:rsidRDefault="003471BA" w:rsidP="00A21B2F">
            <w:pPr>
              <w:spacing w:after="0" w:line="240" w:lineRule="auto"/>
              <w:jc w:val="center"/>
              <w:rPr>
                <w:rFonts w:ascii="Times New Roman" w:eastAsia="Calibri" w:hAnsi="Times New Roman" w:cs="Times New Roman"/>
                <w:color w:val="7030A0"/>
                <w:kern w:val="0"/>
                <w:sz w:val="24"/>
                <w:szCs w:val="24"/>
                <w14:ligatures w14:val="none"/>
              </w:rPr>
            </w:pPr>
            <w:r w:rsidRPr="002E0F7C">
              <w:rPr>
                <w:rFonts w:ascii="Times New Roman" w:eastAsia="Calibri" w:hAnsi="Times New Roman" w:cs="Times New Roman"/>
                <w:kern w:val="0"/>
                <w:sz w:val="24"/>
                <w:szCs w:val="24"/>
                <w14:ligatures w14:val="none"/>
              </w:rPr>
              <w:t>Планируемые результаты при прохождении практики</w:t>
            </w:r>
          </w:p>
        </w:tc>
      </w:tr>
      <w:tr w:rsidR="003471BA" w:rsidRPr="005852D1" w14:paraId="18D36293" w14:textId="77777777" w:rsidTr="00A21B2F">
        <w:tc>
          <w:tcPr>
            <w:tcW w:w="9496" w:type="dxa"/>
            <w:gridSpan w:val="3"/>
            <w:shd w:val="clear" w:color="auto" w:fill="auto"/>
            <w:vAlign w:val="center"/>
          </w:tcPr>
          <w:p w14:paraId="601ECE0B" w14:textId="77777777" w:rsidR="003471BA" w:rsidRPr="002E0F7C" w:rsidRDefault="003471BA" w:rsidP="00A21B2F">
            <w:pPr>
              <w:spacing w:after="0" w:line="240" w:lineRule="auto"/>
              <w:jc w:val="both"/>
              <w:rPr>
                <w:rFonts w:ascii="Times New Roman" w:eastAsia="Calibri" w:hAnsi="Times New Roman" w:cs="Times New Roman"/>
                <w:b/>
                <w:kern w:val="0"/>
                <w:sz w:val="24"/>
                <w:szCs w:val="24"/>
                <w:lang w:eastAsia="ru-RU"/>
                <w14:ligatures w14:val="none"/>
              </w:rPr>
            </w:pPr>
            <w:r w:rsidRPr="002E0F7C">
              <w:rPr>
                <w:rFonts w:ascii="Times New Roman" w:eastAsia="Calibri" w:hAnsi="Times New Roman" w:cs="Times New Roman"/>
                <w:b/>
                <w:kern w:val="0"/>
                <w:sz w:val="24"/>
                <w:szCs w:val="24"/>
                <w:lang w:eastAsia="ru-RU"/>
                <w14:ligatures w14:val="none"/>
              </w:rPr>
              <w:t>ОПК-1 Способен применять знания (на промежуточном уровне) экономической теории при решении прикладных задач;</w:t>
            </w:r>
          </w:p>
        </w:tc>
      </w:tr>
      <w:tr w:rsidR="003471BA" w:rsidRPr="002E0F7C" w14:paraId="4F1FCE6E" w14:textId="77777777" w:rsidTr="00A21B2F">
        <w:trPr>
          <w:trHeight w:val="258"/>
        </w:trPr>
        <w:tc>
          <w:tcPr>
            <w:tcW w:w="1565" w:type="dxa"/>
            <w:vMerge w:val="restart"/>
            <w:shd w:val="clear" w:color="auto" w:fill="auto"/>
            <w:vAlign w:val="center"/>
          </w:tcPr>
          <w:p w14:paraId="00796E6F"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t>ИОПК-1.3</w:t>
            </w:r>
          </w:p>
          <w:p w14:paraId="4D8E414F"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p>
        </w:tc>
        <w:tc>
          <w:tcPr>
            <w:tcW w:w="3079" w:type="dxa"/>
            <w:vMerge w:val="restart"/>
            <w:shd w:val="clear" w:color="auto" w:fill="auto"/>
          </w:tcPr>
          <w:p w14:paraId="656C5B40"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Выполняет отдельные элементы работ, связанные с будущей профессиональной деятельностью</w:t>
            </w:r>
          </w:p>
        </w:tc>
        <w:tc>
          <w:tcPr>
            <w:tcW w:w="4852" w:type="dxa"/>
            <w:shd w:val="clear" w:color="auto" w:fill="auto"/>
            <w:vAlign w:val="center"/>
          </w:tcPr>
          <w:p w14:paraId="08F58C9B" w14:textId="77777777" w:rsidR="003471BA" w:rsidRPr="002E0F7C" w:rsidRDefault="003471BA" w:rsidP="00A21B2F">
            <w:pPr>
              <w:tabs>
                <w:tab w:val="left" w:pos="318"/>
              </w:tabs>
              <w:spacing w:after="0" w:line="240" w:lineRule="auto"/>
              <w:jc w:val="both"/>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Знает (на промежуточном уровне) современные экономические концепции и модели экономической теории при решении прикладных задач.</w:t>
            </w:r>
          </w:p>
        </w:tc>
      </w:tr>
      <w:tr w:rsidR="003471BA" w:rsidRPr="002E0F7C" w14:paraId="140C13AD" w14:textId="77777777" w:rsidTr="00A21B2F">
        <w:trPr>
          <w:trHeight w:val="256"/>
        </w:trPr>
        <w:tc>
          <w:tcPr>
            <w:tcW w:w="1565" w:type="dxa"/>
            <w:vMerge/>
            <w:shd w:val="clear" w:color="auto" w:fill="auto"/>
            <w:vAlign w:val="center"/>
          </w:tcPr>
          <w:p w14:paraId="123F2DAD"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1CC805EA"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p>
        </w:tc>
        <w:tc>
          <w:tcPr>
            <w:tcW w:w="4852" w:type="dxa"/>
            <w:shd w:val="clear" w:color="auto" w:fill="auto"/>
            <w:vAlign w:val="center"/>
          </w:tcPr>
          <w:p w14:paraId="4097A119" w14:textId="77777777" w:rsidR="003471BA" w:rsidRPr="002E0F7C" w:rsidRDefault="003471BA" w:rsidP="00A21B2F">
            <w:pPr>
              <w:tabs>
                <w:tab w:val="left" w:pos="318"/>
              </w:tabs>
              <w:spacing w:after="0" w:line="240" w:lineRule="auto"/>
              <w:jc w:val="both"/>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Умеет применять знания (на промежуточном уровне) экономической теории при решении прикладных задач.</w:t>
            </w:r>
          </w:p>
        </w:tc>
      </w:tr>
      <w:tr w:rsidR="003471BA" w:rsidRPr="002E0F7C" w14:paraId="67AAEB4C" w14:textId="77777777" w:rsidTr="00A21B2F">
        <w:trPr>
          <w:trHeight w:val="256"/>
        </w:trPr>
        <w:tc>
          <w:tcPr>
            <w:tcW w:w="1565" w:type="dxa"/>
            <w:vMerge/>
            <w:shd w:val="clear" w:color="auto" w:fill="auto"/>
            <w:vAlign w:val="center"/>
          </w:tcPr>
          <w:p w14:paraId="2E5B944A"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0A549674"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p>
        </w:tc>
        <w:tc>
          <w:tcPr>
            <w:tcW w:w="4852" w:type="dxa"/>
            <w:shd w:val="clear" w:color="auto" w:fill="auto"/>
            <w:vAlign w:val="center"/>
          </w:tcPr>
          <w:p w14:paraId="6A1CA320" w14:textId="77777777" w:rsidR="003471BA" w:rsidRPr="002E0F7C" w:rsidRDefault="003471BA" w:rsidP="00A21B2F">
            <w:pPr>
              <w:tabs>
                <w:tab w:val="left" w:pos="318"/>
              </w:tabs>
              <w:spacing w:after="0" w:line="240" w:lineRule="auto"/>
              <w:jc w:val="both"/>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Использует навыки применения знаний (на промежуточном уровне) экономической теории при решении прикладных задач.</w:t>
            </w:r>
          </w:p>
        </w:tc>
      </w:tr>
      <w:tr w:rsidR="003471BA" w:rsidRPr="002E0F7C" w14:paraId="79FE67A8" w14:textId="77777777" w:rsidTr="00A21B2F">
        <w:tc>
          <w:tcPr>
            <w:tcW w:w="9496" w:type="dxa"/>
            <w:gridSpan w:val="3"/>
            <w:shd w:val="clear" w:color="auto" w:fill="auto"/>
            <w:vAlign w:val="center"/>
          </w:tcPr>
          <w:p w14:paraId="2311B94C" w14:textId="77777777" w:rsidR="003471BA" w:rsidRPr="002E0F7C" w:rsidRDefault="003471BA" w:rsidP="00A21B2F">
            <w:pPr>
              <w:tabs>
                <w:tab w:val="left" w:pos="318"/>
              </w:tabs>
              <w:spacing w:after="0" w:line="240" w:lineRule="auto"/>
              <w:jc w:val="both"/>
              <w:rPr>
                <w:rFonts w:ascii="Times New Roman" w:eastAsia="Calibri" w:hAnsi="Times New Roman" w:cs="Times New Roman"/>
                <w:b/>
                <w:bCs/>
                <w:kern w:val="0"/>
                <w:sz w:val="24"/>
                <w:szCs w:val="24"/>
                <w14:ligatures w14:val="none"/>
              </w:rPr>
            </w:pPr>
            <w:r w:rsidRPr="002E0F7C">
              <w:rPr>
                <w:rFonts w:ascii="Times New Roman" w:eastAsia="Calibri" w:hAnsi="Times New Roman" w:cs="Times New Roman"/>
                <w:b/>
                <w:bCs/>
                <w:kern w:val="0"/>
                <w:sz w:val="24"/>
                <w:szCs w:val="24"/>
                <w14:ligatures w14:val="none"/>
              </w:rPr>
              <w:t>ОПК-2 Способен осуществлять сбор, обработку и статистический анализ данных, необходимых для решения поставленных экономических задач;</w:t>
            </w:r>
          </w:p>
        </w:tc>
      </w:tr>
      <w:tr w:rsidR="003471BA" w:rsidRPr="002E0F7C" w14:paraId="0B0FB23C" w14:textId="77777777" w:rsidTr="00A21B2F">
        <w:trPr>
          <w:trHeight w:val="258"/>
        </w:trPr>
        <w:tc>
          <w:tcPr>
            <w:tcW w:w="1565" w:type="dxa"/>
            <w:vMerge w:val="restart"/>
            <w:shd w:val="clear" w:color="auto" w:fill="auto"/>
            <w:vAlign w:val="center"/>
          </w:tcPr>
          <w:p w14:paraId="2FDB8A13"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t>ИОПК-2.5</w:t>
            </w:r>
          </w:p>
        </w:tc>
        <w:tc>
          <w:tcPr>
            <w:tcW w:w="3079" w:type="dxa"/>
            <w:vMerge w:val="restart"/>
            <w:shd w:val="clear" w:color="auto" w:fill="auto"/>
          </w:tcPr>
          <w:p w14:paraId="144CC010"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Выполняет отдельные элементы работ, связанные с будущей профессиональной деятельностью</w:t>
            </w:r>
          </w:p>
        </w:tc>
        <w:tc>
          <w:tcPr>
            <w:tcW w:w="4852" w:type="dxa"/>
            <w:shd w:val="clear" w:color="auto" w:fill="auto"/>
            <w:vAlign w:val="center"/>
          </w:tcPr>
          <w:p w14:paraId="5F70F263"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Calibri" w:hAnsi="Times New Roman" w:cs="Times New Roman"/>
                <w:kern w:val="0"/>
                <w:sz w:val="24"/>
                <w:szCs w:val="24"/>
                <w:lang w:eastAsia="ru-RU"/>
                <w14:ligatures w14:val="none"/>
              </w:rPr>
              <w:t>Знает методы и сбора, обработки и статистического анализа данных, необходимых для решения поставленных экономических задач.</w:t>
            </w:r>
          </w:p>
        </w:tc>
      </w:tr>
      <w:tr w:rsidR="003471BA" w:rsidRPr="002E0F7C" w14:paraId="5087E40A" w14:textId="77777777" w:rsidTr="00A21B2F">
        <w:trPr>
          <w:trHeight w:val="256"/>
        </w:trPr>
        <w:tc>
          <w:tcPr>
            <w:tcW w:w="1565" w:type="dxa"/>
            <w:vMerge/>
            <w:shd w:val="clear" w:color="auto" w:fill="auto"/>
            <w:vAlign w:val="center"/>
          </w:tcPr>
          <w:p w14:paraId="74355B58"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3DFE3DF9"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p>
        </w:tc>
        <w:tc>
          <w:tcPr>
            <w:tcW w:w="4852" w:type="dxa"/>
            <w:shd w:val="clear" w:color="auto" w:fill="auto"/>
            <w:vAlign w:val="center"/>
          </w:tcPr>
          <w:p w14:paraId="5D9C4ECD"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Calibri" w:hAnsi="Times New Roman" w:cs="Times New Roman"/>
                <w:kern w:val="0"/>
                <w:sz w:val="24"/>
                <w:szCs w:val="24"/>
                <w:lang w:eastAsia="ru-RU"/>
                <w14:ligatures w14:val="none"/>
              </w:rPr>
              <w:t xml:space="preserve">Умеет осуществлять сбор, обработку и статистический анализ данных, необходимых для решения поставленных экономических задач. </w:t>
            </w:r>
          </w:p>
        </w:tc>
      </w:tr>
      <w:tr w:rsidR="003471BA" w:rsidRPr="002E0F7C" w14:paraId="45F133FA" w14:textId="77777777" w:rsidTr="00A21B2F">
        <w:trPr>
          <w:trHeight w:val="256"/>
        </w:trPr>
        <w:tc>
          <w:tcPr>
            <w:tcW w:w="1565" w:type="dxa"/>
            <w:vMerge/>
            <w:shd w:val="clear" w:color="auto" w:fill="auto"/>
            <w:vAlign w:val="center"/>
          </w:tcPr>
          <w:p w14:paraId="08443E1C"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3D0F6FEB"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p>
        </w:tc>
        <w:tc>
          <w:tcPr>
            <w:tcW w:w="4852" w:type="dxa"/>
            <w:shd w:val="clear" w:color="auto" w:fill="auto"/>
            <w:vAlign w:val="center"/>
          </w:tcPr>
          <w:p w14:paraId="1445699C"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Calibri" w:hAnsi="Times New Roman" w:cs="Times New Roman"/>
                <w:kern w:val="0"/>
                <w:sz w:val="24"/>
                <w:szCs w:val="24"/>
                <w:lang w:eastAsia="ru-RU"/>
                <w14:ligatures w14:val="none"/>
              </w:rPr>
              <w:t>Использует современные методы сбора, обработки и анализа данных при решении поставленных экономических и финансовых задач</w:t>
            </w:r>
          </w:p>
        </w:tc>
      </w:tr>
      <w:tr w:rsidR="003471BA" w:rsidRPr="002E0F7C" w14:paraId="7FCAEF40" w14:textId="77777777" w:rsidTr="00A21B2F">
        <w:tc>
          <w:tcPr>
            <w:tcW w:w="9496" w:type="dxa"/>
            <w:gridSpan w:val="3"/>
            <w:shd w:val="clear" w:color="auto" w:fill="auto"/>
            <w:vAlign w:val="center"/>
          </w:tcPr>
          <w:p w14:paraId="5163E166" w14:textId="77777777" w:rsidR="003471BA" w:rsidRPr="002E0F7C" w:rsidRDefault="003471BA" w:rsidP="00A21B2F">
            <w:pPr>
              <w:spacing w:after="0" w:line="240" w:lineRule="auto"/>
              <w:jc w:val="both"/>
              <w:rPr>
                <w:rFonts w:ascii="Times New Roman" w:eastAsia="Calibri" w:hAnsi="Times New Roman" w:cs="Times New Roman"/>
                <w:b/>
                <w:bCs/>
                <w:kern w:val="0"/>
                <w:sz w:val="24"/>
                <w:szCs w:val="24"/>
                <w:lang w:eastAsia="ru-RU"/>
                <w14:ligatures w14:val="none"/>
              </w:rPr>
            </w:pPr>
            <w:r w:rsidRPr="002E0F7C">
              <w:rPr>
                <w:rFonts w:ascii="Times New Roman" w:eastAsia="Calibri" w:hAnsi="Times New Roman" w:cs="Times New Roman"/>
                <w:b/>
                <w:bCs/>
                <w:kern w:val="0"/>
                <w:sz w:val="24"/>
                <w:szCs w:val="24"/>
                <w:lang w:eastAsia="ru-RU"/>
                <w14:ligatures w14:val="none"/>
              </w:rPr>
              <w:t>ОПК-3 Способен анализировать и содержательно объяснять природу экономических процессов на микро- и макроуровне;</w:t>
            </w:r>
          </w:p>
        </w:tc>
      </w:tr>
      <w:tr w:rsidR="003471BA" w:rsidRPr="002E0F7C" w14:paraId="393D1C31" w14:textId="77777777" w:rsidTr="00A21B2F">
        <w:trPr>
          <w:trHeight w:val="258"/>
        </w:trPr>
        <w:tc>
          <w:tcPr>
            <w:tcW w:w="1565" w:type="dxa"/>
            <w:vMerge w:val="restart"/>
            <w:shd w:val="clear" w:color="auto" w:fill="auto"/>
            <w:vAlign w:val="center"/>
          </w:tcPr>
          <w:p w14:paraId="27496B5A" w14:textId="77777777" w:rsidR="003471BA" w:rsidRPr="002E0F7C" w:rsidRDefault="003471BA" w:rsidP="00A21B2F">
            <w:pPr>
              <w:spacing w:after="0" w:line="240" w:lineRule="auto"/>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lastRenderedPageBreak/>
              <w:t xml:space="preserve">ИОПК-3.7 </w:t>
            </w:r>
          </w:p>
        </w:tc>
        <w:tc>
          <w:tcPr>
            <w:tcW w:w="3079" w:type="dxa"/>
            <w:vMerge w:val="restart"/>
            <w:shd w:val="clear" w:color="auto" w:fill="auto"/>
          </w:tcPr>
          <w:p w14:paraId="46A83456"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r w:rsidRPr="002E0F7C">
              <w:rPr>
                <w:rFonts w:ascii="Times New Roman" w:eastAsia="Times New Roman" w:hAnsi="Times New Roman" w:cs="Times New Roman"/>
                <w:color w:val="000000"/>
                <w:kern w:val="0"/>
                <w:sz w:val="24"/>
                <w:szCs w:val="24"/>
                <w:lang w:eastAsia="ru-RU"/>
                <w14:ligatures w14:val="none"/>
              </w:rPr>
              <w:t>Выполняет отдельные элементы работ, связанные с будущей профессиональной деятельностью</w:t>
            </w:r>
          </w:p>
        </w:tc>
        <w:tc>
          <w:tcPr>
            <w:tcW w:w="4852" w:type="dxa"/>
            <w:shd w:val="clear" w:color="auto" w:fill="auto"/>
            <w:vAlign w:val="center"/>
          </w:tcPr>
          <w:p w14:paraId="3DEC9C83"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Calibri" w:hAnsi="Times New Roman" w:cs="Times New Roman"/>
                <w:kern w:val="0"/>
                <w:sz w:val="24"/>
                <w:szCs w:val="24"/>
                <w:lang w:eastAsia="ru-RU"/>
                <w14:ligatures w14:val="none"/>
              </w:rPr>
              <w:t xml:space="preserve">Знает природу экономических процессов на микро и макроуровне, направления их развития в условиях сложной и динамичной среды </w:t>
            </w:r>
          </w:p>
        </w:tc>
      </w:tr>
      <w:tr w:rsidR="003471BA" w:rsidRPr="002E0F7C" w14:paraId="08A37007" w14:textId="77777777" w:rsidTr="00A21B2F">
        <w:trPr>
          <w:trHeight w:val="256"/>
        </w:trPr>
        <w:tc>
          <w:tcPr>
            <w:tcW w:w="1565" w:type="dxa"/>
            <w:vMerge/>
            <w:shd w:val="clear" w:color="auto" w:fill="auto"/>
            <w:vAlign w:val="center"/>
          </w:tcPr>
          <w:p w14:paraId="786F4C07"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60C4ACA4"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852" w:type="dxa"/>
            <w:shd w:val="clear" w:color="auto" w:fill="auto"/>
          </w:tcPr>
          <w:p w14:paraId="741FF268"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hAnsi="Times New Roman" w:cs="Times New Roman"/>
                <w:sz w:val="24"/>
                <w:szCs w:val="24"/>
              </w:rPr>
              <w:t>Умеет анализировать природу экономических процессов на микро- и макроуровнях</w:t>
            </w:r>
          </w:p>
        </w:tc>
      </w:tr>
      <w:tr w:rsidR="003471BA" w:rsidRPr="002E0F7C" w14:paraId="1693A9DC" w14:textId="77777777" w:rsidTr="00A21B2F">
        <w:trPr>
          <w:trHeight w:val="256"/>
        </w:trPr>
        <w:tc>
          <w:tcPr>
            <w:tcW w:w="1565" w:type="dxa"/>
            <w:vMerge/>
            <w:shd w:val="clear" w:color="auto" w:fill="auto"/>
            <w:vAlign w:val="center"/>
          </w:tcPr>
          <w:p w14:paraId="010D73EB"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7C24BAC3"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852" w:type="dxa"/>
            <w:shd w:val="clear" w:color="auto" w:fill="auto"/>
          </w:tcPr>
          <w:p w14:paraId="281DB41E"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hAnsi="Times New Roman" w:cs="Times New Roman"/>
                <w:sz w:val="24"/>
                <w:szCs w:val="24"/>
              </w:rPr>
              <w:t>Использует навыки анализа и содержательного объяснения причинно-следственных связей, формулировки тенденций, прогнозирования экономических процессов на макро- и микроуровне</w:t>
            </w:r>
          </w:p>
        </w:tc>
      </w:tr>
      <w:tr w:rsidR="003471BA" w:rsidRPr="002E0F7C" w14:paraId="16DE09D3" w14:textId="77777777" w:rsidTr="00A21B2F">
        <w:tc>
          <w:tcPr>
            <w:tcW w:w="9496" w:type="dxa"/>
            <w:gridSpan w:val="3"/>
            <w:shd w:val="clear" w:color="auto" w:fill="auto"/>
            <w:vAlign w:val="center"/>
          </w:tcPr>
          <w:p w14:paraId="39E810EC" w14:textId="77777777" w:rsidR="003471BA" w:rsidRPr="002E0F7C" w:rsidRDefault="003471BA" w:rsidP="00A21B2F">
            <w:pPr>
              <w:spacing w:after="0" w:line="240" w:lineRule="auto"/>
              <w:jc w:val="both"/>
              <w:rPr>
                <w:rFonts w:ascii="Times New Roman" w:eastAsia="Calibri" w:hAnsi="Times New Roman" w:cs="Times New Roman"/>
                <w:b/>
                <w:bCs/>
                <w:kern w:val="0"/>
                <w:sz w:val="24"/>
                <w:szCs w:val="24"/>
                <w:lang w:eastAsia="ru-RU"/>
                <w14:ligatures w14:val="none"/>
              </w:rPr>
            </w:pPr>
            <w:r w:rsidRPr="002E0F7C">
              <w:rPr>
                <w:rFonts w:ascii="Times New Roman" w:eastAsia="Calibri" w:hAnsi="Times New Roman" w:cs="Times New Roman"/>
                <w:b/>
                <w:bCs/>
                <w:kern w:val="0"/>
                <w:sz w:val="24"/>
                <w:szCs w:val="24"/>
                <w:lang w:eastAsia="ru-RU"/>
                <w14:ligatures w14:val="none"/>
              </w:rPr>
              <w:t>ОПК-4 Способен предлагать экономически и финансово-обоснованные организационно-управленческие решения в профессиональной деятельности;</w:t>
            </w:r>
          </w:p>
        </w:tc>
      </w:tr>
      <w:tr w:rsidR="003471BA" w:rsidRPr="002E0F7C" w14:paraId="0B5EC34B" w14:textId="77777777" w:rsidTr="00A21B2F">
        <w:trPr>
          <w:trHeight w:val="258"/>
        </w:trPr>
        <w:tc>
          <w:tcPr>
            <w:tcW w:w="1565" w:type="dxa"/>
            <w:vMerge w:val="restart"/>
            <w:shd w:val="clear" w:color="auto" w:fill="auto"/>
            <w:vAlign w:val="center"/>
          </w:tcPr>
          <w:p w14:paraId="5F2BA031"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t>ИОПК-4.9</w:t>
            </w:r>
          </w:p>
          <w:p w14:paraId="27AD6F03"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p>
        </w:tc>
        <w:tc>
          <w:tcPr>
            <w:tcW w:w="3079" w:type="dxa"/>
            <w:vMerge w:val="restart"/>
            <w:shd w:val="clear" w:color="auto" w:fill="auto"/>
          </w:tcPr>
          <w:p w14:paraId="43889F8E"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r w:rsidRPr="002E0F7C">
              <w:rPr>
                <w:rFonts w:ascii="Times New Roman" w:eastAsia="Calibri" w:hAnsi="Times New Roman" w:cs="Times New Roman"/>
                <w:kern w:val="0"/>
                <w:sz w:val="24"/>
                <w:szCs w:val="24"/>
                <w14:ligatures w14:val="none"/>
              </w:rPr>
              <w:t>Выполняет отдельные элементы работ, связанные с будущей профессиональной деятельностью</w:t>
            </w:r>
          </w:p>
        </w:tc>
        <w:tc>
          <w:tcPr>
            <w:tcW w:w="4852" w:type="dxa"/>
            <w:shd w:val="clear" w:color="auto" w:fill="auto"/>
          </w:tcPr>
          <w:p w14:paraId="6B5DDFC7" w14:textId="77777777" w:rsidR="003471BA" w:rsidRPr="002E0F7C" w:rsidRDefault="003471BA" w:rsidP="00A21B2F">
            <w:pPr>
              <w:tabs>
                <w:tab w:val="left" w:pos="175"/>
              </w:tabs>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sz w:val="24"/>
                <w:szCs w:val="24"/>
                <w:lang w:eastAsia="ru-RU"/>
              </w:rPr>
              <w:t xml:space="preserve">Знает сущность управленческих решений, виды управленческих решений, подходы к принятию управленческих решений, методы обоснования решений </w:t>
            </w:r>
          </w:p>
        </w:tc>
      </w:tr>
      <w:tr w:rsidR="003471BA" w:rsidRPr="002E0F7C" w14:paraId="1D5A45B8" w14:textId="77777777" w:rsidTr="00A21B2F">
        <w:trPr>
          <w:trHeight w:val="256"/>
        </w:trPr>
        <w:tc>
          <w:tcPr>
            <w:tcW w:w="1565" w:type="dxa"/>
            <w:vMerge/>
            <w:shd w:val="clear" w:color="auto" w:fill="auto"/>
            <w:vAlign w:val="center"/>
          </w:tcPr>
          <w:p w14:paraId="4D76BA3C"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5ED36D28"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p>
        </w:tc>
        <w:tc>
          <w:tcPr>
            <w:tcW w:w="4852" w:type="dxa"/>
            <w:shd w:val="clear" w:color="auto" w:fill="auto"/>
          </w:tcPr>
          <w:p w14:paraId="700F7DCE" w14:textId="77777777" w:rsidR="003471BA" w:rsidRPr="002E0F7C" w:rsidRDefault="003471BA" w:rsidP="00A21B2F">
            <w:pPr>
              <w:tabs>
                <w:tab w:val="left" w:pos="175"/>
              </w:tabs>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sz w:val="24"/>
                <w:szCs w:val="24"/>
                <w:lang w:eastAsia="ru-RU"/>
              </w:rPr>
              <w:t>Умеет принимать экономически и финансово обоснованные организационно-управленческие решения</w:t>
            </w:r>
          </w:p>
        </w:tc>
      </w:tr>
      <w:tr w:rsidR="003471BA" w:rsidRPr="002E0F7C" w14:paraId="12CB106D" w14:textId="77777777" w:rsidTr="00A21B2F">
        <w:trPr>
          <w:trHeight w:val="256"/>
        </w:trPr>
        <w:tc>
          <w:tcPr>
            <w:tcW w:w="1565" w:type="dxa"/>
            <w:vMerge/>
            <w:shd w:val="clear" w:color="auto" w:fill="auto"/>
            <w:vAlign w:val="center"/>
          </w:tcPr>
          <w:p w14:paraId="2B315D51"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1FD5AC1E"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p>
        </w:tc>
        <w:tc>
          <w:tcPr>
            <w:tcW w:w="4852" w:type="dxa"/>
            <w:shd w:val="clear" w:color="auto" w:fill="auto"/>
          </w:tcPr>
          <w:p w14:paraId="6338BD82" w14:textId="77777777" w:rsidR="003471BA" w:rsidRPr="002E0F7C" w:rsidRDefault="003471BA" w:rsidP="00A21B2F">
            <w:pPr>
              <w:tabs>
                <w:tab w:val="left" w:pos="175"/>
              </w:tabs>
              <w:spacing w:after="0" w:line="240" w:lineRule="auto"/>
              <w:jc w:val="both"/>
              <w:rPr>
                <w:rFonts w:ascii="Times New Roman" w:eastAsia="Calibri" w:hAnsi="Times New Roman" w:cs="Times New Roman"/>
                <w:kern w:val="0"/>
                <w:sz w:val="24"/>
                <w:szCs w:val="24"/>
                <w:lang w:eastAsia="ru-RU"/>
                <w14:ligatures w14:val="none"/>
              </w:rPr>
            </w:pPr>
            <w:r>
              <w:rPr>
                <w:rFonts w:ascii="Times New Roman" w:eastAsia="Times New Roman" w:hAnsi="Times New Roman" w:cs="Times New Roman"/>
                <w:sz w:val="24"/>
                <w:szCs w:val="24"/>
                <w:lang w:eastAsia="ru-RU"/>
              </w:rPr>
              <w:t>Использует</w:t>
            </w:r>
            <w:r w:rsidRPr="002E0F7C">
              <w:rPr>
                <w:rFonts w:ascii="Times New Roman" w:eastAsia="Times New Roman" w:hAnsi="Times New Roman" w:cs="Times New Roman"/>
                <w:sz w:val="24"/>
                <w:szCs w:val="24"/>
                <w:lang w:eastAsia="ru-RU"/>
              </w:rPr>
              <w:t xml:space="preserve"> навыки разработки, внедрения экономически и финансово обоснованных организационно-управленческих решений в профессиональной сфере</w:t>
            </w:r>
          </w:p>
        </w:tc>
      </w:tr>
      <w:tr w:rsidR="003471BA" w:rsidRPr="002E0F7C" w14:paraId="61DAEC6F" w14:textId="77777777" w:rsidTr="00A21B2F">
        <w:tc>
          <w:tcPr>
            <w:tcW w:w="9496" w:type="dxa"/>
            <w:gridSpan w:val="3"/>
            <w:shd w:val="clear" w:color="auto" w:fill="auto"/>
            <w:vAlign w:val="center"/>
          </w:tcPr>
          <w:p w14:paraId="1341E42A" w14:textId="77777777" w:rsidR="003471BA" w:rsidRPr="002E0F7C" w:rsidRDefault="003471BA" w:rsidP="00A21B2F">
            <w:pPr>
              <w:tabs>
                <w:tab w:val="left" w:pos="175"/>
              </w:tabs>
              <w:spacing w:after="0" w:line="240" w:lineRule="auto"/>
              <w:jc w:val="both"/>
              <w:rPr>
                <w:rFonts w:ascii="Times New Roman" w:eastAsia="Calibri" w:hAnsi="Times New Roman" w:cs="Times New Roman"/>
                <w:b/>
                <w:bCs/>
                <w:kern w:val="0"/>
                <w:sz w:val="24"/>
                <w:szCs w:val="24"/>
                <w:lang w:eastAsia="ru-RU"/>
                <w14:ligatures w14:val="none"/>
              </w:rPr>
            </w:pPr>
            <w:r w:rsidRPr="002E0F7C">
              <w:rPr>
                <w:rFonts w:ascii="Times New Roman" w:eastAsia="Calibri" w:hAnsi="Times New Roman" w:cs="Times New Roman"/>
                <w:b/>
                <w:bCs/>
                <w:kern w:val="0"/>
                <w:sz w:val="24"/>
                <w:szCs w:val="24"/>
                <w:lang w:eastAsia="ru-RU"/>
                <w14:ligatures w14:val="none"/>
              </w:rPr>
              <w:t>ОПК-5 Способен использовать современные информационные технологии и программные средства при решении профессиональных задач</w:t>
            </w:r>
          </w:p>
        </w:tc>
      </w:tr>
      <w:tr w:rsidR="003471BA" w:rsidRPr="002E0F7C" w14:paraId="45C48DBF" w14:textId="77777777" w:rsidTr="00A21B2F">
        <w:trPr>
          <w:trHeight w:val="830"/>
        </w:trPr>
        <w:tc>
          <w:tcPr>
            <w:tcW w:w="1565" w:type="dxa"/>
            <w:vMerge w:val="restart"/>
            <w:shd w:val="clear" w:color="auto" w:fill="auto"/>
            <w:vAlign w:val="center"/>
          </w:tcPr>
          <w:p w14:paraId="26AD3B9D"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t>ИОПК-5.4</w:t>
            </w:r>
          </w:p>
        </w:tc>
        <w:tc>
          <w:tcPr>
            <w:tcW w:w="3079" w:type="dxa"/>
            <w:vMerge w:val="restart"/>
            <w:shd w:val="clear" w:color="auto" w:fill="auto"/>
          </w:tcPr>
          <w:p w14:paraId="5ED4AEFB" w14:textId="77777777" w:rsidR="003471BA" w:rsidRPr="002E0F7C" w:rsidRDefault="003471BA" w:rsidP="00A21B2F">
            <w:pPr>
              <w:spacing w:after="0" w:line="240" w:lineRule="auto"/>
              <w:rPr>
                <w:rFonts w:ascii="Times New Roman" w:eastAsia="Calibri" w:hAnsi="Times New Roman" w:cs="Times New Roman"/>
                <w:kern w:val="0"/>
                <w:sz w:val="24"/>
                <w:szCs w:val="24"/>
                <w14:ligatures w14:val="none"/>
              </w:rPr>
            </w:pPr>
            <w:r w:rsidRPr="002E0F7C">
              <w:rPr>
                <w:rFonts w:ascii="Times New Roman" w:eastAsia="Times New Roman" w:hAnsi="Times New Roman" w:cs="Times New Roman"/>
                <w:color w:val="000000"/>
                <w:kern w:val="0"/>
                <w:sz w:val="24"/>
                <w:szCs w:val="24"/>
                <w:lang w:eastAsia="ru-RU"/>
                <w14:ligatures w14:val="none"/>
              </w:rPr>
              <w:t>Выполняет отдельные элементы работ, связанные с будущей профессиональной деятельностью</w:t>
            </w:r>
          </w:p>
        </w:tc>
        <w:tc>
          <w:tcPr>
            <w:tcW w:w="4852" w:type="dxa"/>
            <w:shd w:val="clear" w:color="auto" w:fill="auto"/>
            <w:vAlign w:val="center"/>
          </w:tcPr>
          <w:p w14:paraId="2049AED3"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hAnsi="Times New Roman" w:cs="Times New Roman"/>
                <w:sz w:val="24"/>
                <w:szCs w:val="24"/>
                <w:lang w:eastAsia="ru-RU"/>
              </w:rPr>
              <w:t>Знает современные информационные технологии и программные средства при решении профессиональных задач.</w:t>
            </w:r>
          </w:p>
        </w:tc>
      </w:tr>
      <w:tr w:rsidR="003471BA" w:rsidRPr="002E0F7C" w14:paraId="464BD150" w14:textId="77777777" w:rsidTr="00A21B2F">
        <w:trPr>
          <w:trHeight w:val="830"/>
        </w:trPr>
        <w:tc>
          <w:tcPr>
            <w:tcW w:w="1565" w:type="dxa"/>
            <w:vMerge/>
            <w:shd w:val="clear" w:color="auto" w:fill="auto"/>
            <w:vAlign w:val="center"/>
          </w:tcPr>
          <w:p w14:paraId="207EC1F7"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39E3D196"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852" w:type="dxa"/>
            <w:shd w:val="clear" w:color="auto" w:fill="auto"/>
            <w:vAlign w:val="center"/>
          </w:tcPr>
          <w:p w14:paraId="73EC2B73"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hAnsi="Times New Roman" w:cs="Times New Roman"/>
                <w:sz w:val="24"/>
                <w:szCs w:val="24"/>
                <w:lang w:eastAsia="ru-RU"/>
              </w:rPr>
              <w:t>Умеет осуществлять выбор информационных технологий и программных средств при решении профессиональных задач.</w:t>
            </w:r>
          </w:p>
        </w:tc>
      </w:tr>
      <w:tr w:rsidR="003471BA" w:rsidRPr="002E0F7C" w14:paraId="1DC92C6C" w14:textId="77777777" w:rsidTr="00A21B2F">
        <w:trPr>
          <w:trHeight w:val="830"/>
        </w:trPr>
        <w:tc>
          <w:tcPr>
            <w:tcW w:w="1565" w:type="dxa"/>
            <w:vMerge/>
            <w:shd w:val="clear" w:color="auto" w:fill="auto"/>
            <w:vAlign w:val="center"/>
          </w:tcPr>
          <w:p w14:paraId="65A9D1B0"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3EDE2ECB"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852" w:type="dxa"/>
            <w:shd w:val="clear" w:color="auto" w:fill="auto"/>
            <w:vAlign w:val="center"/>
          </w:tcPr>
          <w:p w14:paraId="6CB60420"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hAnsi="Times New Roman" w:cs="Times New Roman"/>
                <w:sz w:val="24"/>
                <w:szCs w:val="24"/>
                <w:lang w:eastAsia="ru-RU"/>
              </w:rPr>
              <w:t>Использ</w:t>
            </w:r>
            <w:r>
              <w:rPr>
                <w:rFonts w:ascii="Times New Roman" w:hAnsi="Times New Roman" w:cs="Times New Roman"/>
                <w:sz w:val="24"/>
                <w:szCs w:val="24"/>
                <w:lang w:eastAsia="ru-RU"/>
              </w:rPr>
              <w:t>ует</w:t>
            </w:r>
            <w:r w:rsidRPr="002E0F7C">
              <w:rPr>
                <w:rFonts w:ascii="Times New Roman" w:hAnsi="Times New Roman" w:cs="Times New Roman"/>
                <w:sz w:val="24"/>
                <w:szCs w:val="24"/>
                <w:lang w:eastAsia="ru-RU"/>
              </w:rPr>
              <w:t xml:space="preserve"> современные информационные технологии и программные средства для решения профессиональных задач</w:t>
            </w:r>
          </w:p>
        </w:tc>
      </w:tr>
      <w:tr w:rsidR="003471BA" w:rsidRPr="002E0F7C" w14:paraId="7EE60CA4" w14:textId="77777777" w:rsidTr="00A21B2F">
        <w:tc>
          <w:tcPr>
            <w:tcW w:w="9496" w:type="dxa"/>
            <w:gridSpan w:val="3"/>
            <w:shd w:val="clear" w:color="auto" w:fill="auto"/>
            <w:vAlign w:val="center"/>
          </w:tcPr>
          <w:p w14:paraId="49B9FB2F" w14:textId="77777777" w:rsidR="003471BA" w:rsidRPr="002E0F7C" w:rsidRDefault="003471BA" w:rsidP="00A21B2F">
            <w:pPr>
              <w:spacing w:after="0" w:line="240" w:lineRule="auto"/>
              <w:jc w:val="both"/>
              <w:rPr>
                <w:rFonts w:ascii="Times New Roman" w:eastAsia="Calibri" w:hAnsi="Times New Roman" w:cs="Times New Roman"/>
                <w:b/>
                <w:bCs/>
                <w:kern w:val="0"/>
                <w:sz w:val="24"/>
                <w:szCs w:val="24"/>
                <w:lang w:eastAsia="ru-RU"/>
                <w14:ligatures w14:val="none"/>
              </w:rPr>
            </w:pPr>
            <w:r w:rsidRPr="002E0F7C">
              <w:rPr>
                <w:rFonts w:ascii="Times New Roman" w:eastAsia="Calibri" w:hAnsi="Times New Roman" w:cs="Times New Roman"/>
                <w:b/>
                <w:bCs/>
                <w:kern w:val="0"/>
                <w:sz w:val="24"/>
                <w:szCs w:val="24"/>
                <w:lang w:eastAsia="ru-RU"/>
                <w14:ligatures w14:val="none"/>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3471BA" w:rsidRPr="002E0F7C" w14:paraId="19C285D6" w14:textId="77777777" w:rsidTr="00A21B2F">
        <w:trPr>
          <w:trHeight w:val="258"/>
        </w:trPr>
        <w:tc>
          <w:tcPr>
            <w:tcW w:w="1565" w:type="dxa"/>
            <w:vMerge w:val="restart"/>
            <w:shd w:val="clear" w:color="auto" w:fill="auto"/>
            <w:vAlign w:val="center"/>
          </w:tcPr>
          <w:p w14:paraId="5A7FF639"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t>ИОПК-6.3</w:t>
            </w:r>
          </w:p>
        </w:tc>
        <w:tc>
          <w:tcPr>
            <w:tcW w:w="3079" w:type="dxa"/>
            <w:vMerge w:val="restart"/>
            <w:shd w:val="clear" w:color="auto" w:fill="auto"/>
          </w:tcPr>
          <w:p w14:paraId="7A15D247"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r w:rsidRPr="002E0F7C">
              <w:rPr>
                <w:rFonts w:ascii="Times New Roman" w:eastAsia="Times New Roman" w:hAnsi="Times New Roman" w:cs="Times New Roman"/>
                <w:color w:val="000000"/>
                <w:kern w:val="0"/>
                <w:sz w:val="24"/>
                <w:szCs w:val="24"/>
                <w:lang w:eastAsia="ru-RU"/>
                <w14:ligatures w14:val="none"/>
              </w:rPr>
              <w:t>Выполняет отдельные элементы работ, связанные с будущей профессиональной деятельностью</w:t>
            </w:r>
          </w:p>
        </w:tc>
        <w:tc>
          <w:tcPr>
            <w:tcW w:w="4852" w:type="dxa"/>
            <w:shd w:val="clear" w:color="auto" w:fill="auto"/>
          </w:tcPr>
          <w:p w14:paraId="3230EB60"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sz w:val="24"/>
                <w:szCs w:val="24"/>
                <w:lang w:eastAsia="ru-RU"/>
              </w:rPr>
              <w:t xml:space="preserve">Знает виды и принципы работы информационных технологий и информационных систем </w:t>
            </w:r>
          </w:p>
        </w:tc>
      </w:tr>
      <w:tr w:rsidR="003471BA" w:rsidRPr="002E0F7C" w14:paraId="5FC6685A" w14:textId="77777777" w:rsidTr="00A21B2F">
        <w:trPr>
          <w:trHeight w:val="256"/>
        </w:trPr>
        <w:tc>
          <w:tcPr>
            <w:tcW w:w="1565" w:type="dxa"/>
            <w:vMerge/>
            <w:shd w:val="clear" w:color="auto" w:fill="auto"/>
            <w:vAlign w:val="center"/>
          </w:tcPr>
          <w:p w14:paraId="569532EA"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34CF227C"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852" w:type="dxa"/>
            <w:shd w:val="clear" w:color="auto" w:fill="auto"/>
          </w:tcPr>
          <w:p w14:paraId="096AC2F8"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sz w:val="24"/>
                <w:szCs w:val="24"/>
                <w:lang w:eastAsia="ru-RU"/>
              </w:rPr>
              <w:t xml:space="preserve">Умеет подбирать информационные технологии, необходимые для решения конкретной профессиональной задачи, и понимать принципы их работы </w:t>
            </w:r>
          </w:p>
        </w:tc>
      </w:tr>
      <w:tr w:rsidR="003471BA" w:rsidRPr="002E0F7C" w14:paraId="5679FD8C" w14:textId="77777777" w:rsidTr="00A21B2F">
        <w:trPr>
          <w:trHeight w:val="256"/>
        </w:trPr>
        <w:tc>
          <w:tcPr>
            <w:tcW w:w="1565" w:type="dxa"/>
            <w:vMerge/>
            <w:shd w:val="clear" w:color="auto" w:fill="auto"/>
            <w:vAlign w:val="center"/>
          </w:tcPr>
          <w:p w14:paraId="599E30BE" w14:textId="77777777" w:rsidR="003471BA" w:rsidRPr="002E0F7C" w:rsidRDefault="003471BA" w:rsidP="00A21B2F">
            <w:pPr>
              <w:spacing w:after="0" w:line="240" w:lineRule="auto"/>
              <w:jc w:val="both"/>
              <w:rPr>
                <w:rFonts w:ascii="Times New Roman" w:eastAsia="Times New Roman" w:hAnsi="Times New Roman" w:cs="Times New Roman"/>
                <w:color w:val="000000"/>
                <w:kern w:val="0"/>
                <w:sz w:val="24"/>
                <w:szCs w:val="24"/>
                <w:lang w:eastAsia="ru-RU"/>
                <w14:ligatures w14:val="none"/>
              </w:rPr>
            </w:pPr>
          </w:p>
        </w:tc>
        <w:tc>
          <w:tcPr>
            <w:tcW w:w="3079" w:type="dxa"/>
            <w:vMerge/>
            <w:shd w:val="clear" w:color="auto" w:fill="auto"/>
          </w:tcPr>
          <w:p w14:paraId="24C0C004" w14:textId="77777777" w:rsidR="003471BA" w:rsidRPr="002E0F7C" w:rsidRDefault="003471BA" w:rsidP="00A21B2F">
            <w:pPr>
              <w:spacing w:after="0" w:line="240" w:lineRule="auto"/>
              <w:rPr>
                <w:rFonts w:ascii="Times New Roman" w:eastAsia="Times New Roman" w:hAnsi="Times New Roman" w:cs="Times New Roman"/>
                <w:color w:val="000000"/>
                <w:kern w:val="0"/>
                <w:sz w:val="24"/>
                <w:szCs w:val="24"/>
                <w:lang w:eastAsia="ru-RU"/>
                <w14:ligatures w14:val="none"/>
              </w:rPr>
            </w:pPr>
          </w:p>
        </w:tc>
        <w:tc>
          <w:tcPr>
            <w:tcW w:w="4852" w:type="dxa"/>
            <w:shd w:val="clear" w:color="auto" w:fill="auto"/>
          </w:tcPr>
          <w:p w14:paraId="11932EE0" w14:textId="77777777" w:rsidR="003471BA" w:rsidRPr="002E0F7C" w:rsidRDefault="003471BA" w:rsidP="00A21B2F">
            <w:pPr>
              <w:spacing w:after="0" w:line="240" w:lineRule="auto"/>
              <w:jc w:val="both"/>
              <w:rPr>
                <w:rFonts w:ascii="Times New Roman" w:eastAsia="Calibri" w:hAnsi="Times New Roman" w:cs="Times New Roman"/>
                <w:kern w:val="0"/>
                <w:sz w:val="24"/>
                <w:szCs w:val="24"/>
                <w:lang w:eastAsia="ru-RU"/>
                <w14:ligatures w14:val="none"/>
              </w:rPr>
            </w:pPr>
            <w:r w:rsidRPr="002E0F7C">
              <w:rPr>
                <w:rFonts w:ascii="Times New Roman" w:eastAsia="Times New Roman" w:hAnsi="Times New Roman" w:cs="Times New Roman"/>
                <w:sz w:val="24"/>
                <w:szCs w:val="24"/>
                <w:lang w:eastAsia="ru-RU"/>
              </w:rPr>
              <w:t xml:space="preserve">Применяет навыки работы с </w:t>
            </w:r>
            <w:r w:rsidRPr="002E0F7C">
              <w:rPr>
                <w:rFonts w:ascii="Times New Roman" w:eastAsia="Times New Roman" w:hAnsi="Times New Roman" w:cs="Times New Roman"/>
                <w:bCs/>
                <w:sz w:val="24"/>
                <w:szCs w:val="24"/>
                <w:lang w:eastAsia="ru-RU"/>
              </w:rPr>
              <w:t>современными информационными технологиями и использует их для решения задач профессиональной деятельности</w:t>
            </w:r>
          </w:p>
        </w:tc>
      </w:tr>
    </w:tbl>
    <w:p w14:paraId="0FD1CE10" w14:textId="77777777" w:rsidR="003471BA" w:rsidRDefault="003471BA"/>
    <w:p w14:paraId="1AD4930B" w14:textId="77777777" w:rsidR="003471BA" w:rsidRDefault="003471BA"/>
    <w:p w14:paraId="0AA974C4" w14:textId="77777777" w:rsidR="00E81D6A" w:rsidRPr="00E81D6A" w:rsidRDefault="00E81D6A" w:rsidP="00E81D6A">
      <w:pPr>
        <w:spacing w:after="0" w:line="240" w:lineRule="auto"/>
        <w:jc w:val="both"/>
        <w:rPr>
          <w:rFonts w:ascii="Times New Roman" w:eastAsia="Calibri" w:hAnsi="Times New Roman" w:cs="Times New Roman"/>
          <w:b/>
          <w:bCs/>
          <w:kern w:val="0"/>
          <w:sz w:val="32"/>
          <w:szCs w:val="32"/>
          <w14:ligatures w14:val="none"/>
        </w:rPr>
      </w:pPr>
      <w:r w:rsidRPr="00E81D6A">
        <w:rPr>
          <w:rFonts w:ascii="Times New Roman" w:eastAsia="Calibri" w:hAnsi="Times New Roman" w:cs="Times New Roman"/>
          <w:b/>
          <w:bCs/>
          <w:kern w:val="0"/>
          <w:sz w:val="32"/>
          <w:szCs w:val="32"/>
          <w14:ligatures w14:val="none"/>
        </w:rPr>
        <w:lastRenderedPageBreak/>
        <w:t xml:space="preserve">Перечень вопросов (заданий, поручений) для прохождения практики:  </w:t>
      </w:r>
    </w:p>
    <w:p w14:paraId="21F14032"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xml:space="preserve">– изучить отечественный и зарубежный опыт состояния и перспектив развития отрасли профильной предприятия в мире и в стране со статистическим анализом данных; </w:t>
      </w:r>
    </w:p>
    <w:p w14:paraId="3F389275"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дать краткую характеристику предприятия, представить историю создания и развития;</w:t>
      </w:r>
    </w:p>
    <w:p w14:paraId="7857799A"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изучить нормативные правовые акты, регламентирующие деятельность предприятия;</w:t>
      </w:r>
    </w:p>
    <w:p w14:paraId="4EE106C0"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изучить учредительные документы предприятия;</w:t>
      </w:r>
    </w:p>
    <w:p w14:paraId="29CCCCB1"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изучить организационную структуру предприятия;</w:t>
      </w:r>
    </w:p>
    <w:p w14:paraId="30D56D15"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изучить экономическую деятельность хозяйствующего субъекта;</w:t>
      </w:r>
    </w:p>
    <w:p w14:paraId="06C67CC0"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дать организационно-экономическую характеристику предприятия;</w:t>
      </w:r>
    </w:p>
    <w:p w14:paraId="07AC751F"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изучить информационные технологии и раскрыть их роль в деятельности предприятия;</w:t>
      </w:r>
    </w:p>
    <w:p w14:paraId="7E15CF8B"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систему внутреннего документооборота предприятия;</w:t>
      </w:r>
    </w:p>
    <w:p w14:paraId="25C80AEC" w14:textId="77777777" w:rsidR="00E81D6A" w:rsidRPr="00E81D6A" w:rsidRDefault="00E81D6A" w:rsidP="00E81D6A">
      <w:pPr>
        <w:spacing w:after="0" w:line="240" w:lineRule="auto"/>
        <w:jc w:val="both"/>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изучить структуру и задачи экономического и внешнеэкономического отдела, должностные обязанности их сотрудников.</w:t>
      </w:r>
    </w:p>
    <w:p w14:paraId="0657CA4B" w14:textId="77777777" w:rsidR="00E81D6A" w:rsidRPr="00E81D6A" w:rsidRDefault="00E81D6A" w:rsidP="00E81D6A">
      <w:pPr>
        <w:spacing w:after="0" w:line="240" w:lineRule="auto"/>
        <w:rPr>
          <w:rFonts w:ascii="Times New Roman" w:eastAsia="Calibri" w:hAnsi="Times New Roman" w:cs="Times New Roman"/>
          <w:kern w:val="0"/>
          <w:sz w:val="28"/>
          <w:szCs w:val="28"/>
          <w14:ligatures w14:val="none"/>
        </w:rPr>
      </w:pPr>
    </w:p>
    <w:p w14:paraId="70F84874" w14:textId="22DFECCE" w:rsidR="00E81D6A" w:rsidRPr="00E81D6A" w:rsidRDefault="00E81D6A" w:rsidP="00E81D6A">
      <w:pPr>
        <w:spacing w:after="0" w:line="240" w:lineRule="auto"/>
        <w:rPr>
          <w:rFonts w:ascii="Times New Roman" w:eastAsia="Calibri" w:hAnsi="Times New Roman" w:cs="Times New Roman"/>
          <w:kern w:val="0"/>
          <w:sz w:val="28"/>
          <w:szCs w:val="28"/>
          <w:u w:val="single"/>
          <w14:ligatures w14:val="none"/>
        </w:rPr>
      </w:pPr>
      <w:r w:rsidRPr="00E81D6A">
        <w:rPr>
          <w:rFonts w:ascii="Times New Roman" w:eastAsia="Calibri" w:hAnsi="Times New Roman" w:cs="Times New Roman"/>
          <w:kern w:val="0"/>
          <w:sz w:val="28"/>
          <w:szCs w:val="28"/>
          <w14:ligatures w14:val="none"/>
        </w:rPr>
        <w:t xml:space="preserve">Ознакомлен (студент) </w:t>
      </w:r>
      <w:proofErr w:type="spellStart"/>
      <w:r>
        <w:rPr>
          <w:rFonts w:ascii="Times New Roman" w:eastAsia="Calibri" w:hAnsi="Times New Roman" w:cs="Times New Roman"/>
          <w:kern w:val="0"/>
          <w:sz w:val="28"/>
          <w:szCs w:val="28"/>
          <w14:ligatures w14:val="none"/>
        </w:rPr>
        <w:t>Дабижа</w:t>
      </w:r>
      <w:proofErr w:type="spellEnd"/>
      <w:r>
        <w:rPr>
          <w:rFonts w:ascii="Times New Roman" w:eastAsia="Calibri" w:hAnsi="Times New Roman" w:cs="Times New Roman"/>
          <w:kern w:val="0"/>
          <w:sz w:val="28"/>
          <w:szCs w:val="28"/>
          <w14:ligatures w14:val="none"/>
        </w:rPr>
        <w:t xml:space="preserve"> Д.П.  _____________  </w:t>
      </w:r>
      <w:r>
        <w:rPr>
          <w:rFonts w:ascii="Times New Roman" w:eastAsia="Calibri" w:hAnsi="Times New Roman" w:cs="Times New Roman"/>
          <w:kern w:val="0"/>
          <w:sz w:val="28"/>
          <w:szCs w:val="28"/>
          <w:u w:val="single"/>
          <w14:ligatures w14:val="none"/>
        </w:rPr>
        <w:t xml:space="preserve">               </w:t>
      </w:r>
    </w:p>
    <w:p w14:paraId="0000869A" w14:textId="77777777" w:rsidR="00E81D6A" w:rsidRPr="00E81D6A" w:rsidRDefault="00E81D6A" w:rsidP="00E81D6A">
      <w:pPr>
        <w:spacing w:after="0" w:line="240" w:lineRule="auto"/>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xml:space="preserve">                                                               ФИО, подпись</w:t>
      </w:r>
    </w:p>
    <w:p w14:paraId="2F386A2F" w14:textId="11A210FE" w:rsidR="00E81D6A" w:rsidRPr="00E81D6A" w:rsidRDefault="00E81D6A" w:rsidP="00E81D6A">
      <w:pPr>
        <w:spacing w:after="0" w:line="240" w:lineRule="auto"/>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xml:space="preserve">Руководитель от университета       Поддубная Марина Николаевна </w:t>
      </w:r>
      <w:r>
        <w:rPr>
          <w:rFonts w:ascii="Times New Roman" w:eastAsia="Calibri" w:hAnsi="Times New Roman" w:cs="Times New Roman"/>
          <w:kern w:val="0"/>
          <w:sz w:val="28"/>
          <w:szCs w:val="28"/>
          <w14:ligatures w14:val="none"/>
        </w:rPr>
        <w:t>_________</w:t>
      </w:r>
    </w:p>
    <w:p w14:paraId="224E554F" w14:textId="28F27FC4" w:rsidR="00E81D6A" w:rsidRPr="00E81D6A" w:rsidRDefault="00E81D6A" w:rsidP="00E81D6A">
      <w:pPr>
        <w:spacing w:after="0" w:line="240" w:lineRule="auto"/>
        <w:rPr>
          <w:rFonts w:ascii="Times New Roman" w:eastAsia="Calibri" w:hAnsi="Times New Roman" w:cs="Times New Roman"/>
          <w:kern w:val="0"/>
          <w:sz w:val="28"/>
          <w:szCs w:val="28"/>
          <w14:ligatures w14:val="none"/>
        </w:rPr>
      </w:pPr>
      <w:r w:rsidRPr="00E81D6A">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                          </w:t>
      </w:r>
      <w:r w:rsidRPr="00E81D6A">
        <w:rPr>
          <w:rFonts w:ascii="Times New Roman" w:eastAsia="Calibri" w:hAnsi="Times New Roman" w:cs="Times New Roman"/>
          <w:kern w:val="0"/>
          <w:sz w:val="28"/>
          <w:szCs w:val="28"/>
          <w14:ligatures w14:val="none"/>
        </w:rPr>
        <w:t xml:space="preserve"> ФИО, подпись</w:t>
      </w:r>
    </w:p>
    <w:p w14:paraId="430764F1" w14:textId="1AB41C2C" w:rsidR="003471BA" w:rsidRDefault="003471BA" w:rsidP="00E81D6A">
      <w:pPr>
        <w:rPr>
          <w:sz w:val="24"/>
          <w:szCs w:val="24"/>
        </w:rPr>
      </w:pPr>
    </w:p>
    <w:p w14:paraId="61C6C6FC" w14:textId="77777777" w:rsidR="00E81D6A" w:rsidRDefault="00E81D6A" w:rsidP="00E81D6A">
      <w:pPr>
        <w:rPr>
          <w:sz w:val="24"/>
          <w:szCs w:val="24"/>
        </w:rPr>
      </w:pPr>
    </w:p>
    <w:p w14:paraId="41EEE566" w14:textId="77777777" w:rsidR="00E81D6A" w:rsidRDefault="00E81D6A" w:rsidP="00E81D6A">
      <w:pPr>
        <w:rPr>
          <w:sz w:val="24"/>
          <w:szCs w:val="24"/>
        </w:rPr>
      </w:pPr>
    </w:p>
    <w:p w14:paraId="2246D0A6" w14:textId="77777777" w:rsidR="00E81D6A" w:rsidRDefault="00E81D6A" w:rsidP="00E81D6A">
      <w:pPr>
        <w:rPr>
          <w:sz w:val="24"/>
          <w:szCs w:val="24"/>
        </w:rPr>
      </w:pPr>
    </w:p>
    <w:p w14:paraId="6D08DE9C" w14:textId="77777777" w:rsidR="00E81D6A" w:rsidRDefault="00E81D6A" w:rsidP="00E81D6A">
      <w:pPr>
        <w:rPr>
          <w:sz w:val="24"/>
          <w:szCs w:val="24"/>
        </w:rPr>
      </w:pPr>
    </w:p>
    <w:p w14:paraId="25F7C2EB" w14:textId="77777777" w:rsidR="00E81D6A" w:rsidRDefault="00E81D6A" w:rsidP="00E81D6A">
      <w:pPr>
        <w:rPr>
          <w:sz w:val="24"/>
          <w:szCs w:val="24"/>
        </w:rPr>
      </w:pPr>
    </w:p>
    <w:p w14:paraId="107745FB" w14:textId="77777777" w:rsidR="00E81D6A" w:rsidRDefault="00E81D6A" w:rsidP="00E81D6A">
      <w:pPr>
        <w:rPr>
          <w:sz w:val="24"/>
          <w:szCs w:val="24"/>
        </w:rPr>
      </w:pPr>
    </w:p>
    <w:p w14:paraId="6C33B2EF" w14:textId="77777777" w:rsidR="00E81D6A" w:rsidRDefault="00E81D6A" w:rsidP="00E81D6A">
      <w:pPr>
        <w:rPr>
          <w:sz w:val="24"/>
          <w:szCs w:val="24"/>
        </w:rPr>
      </w:pPr>
    </w:p>
    <w:p w14:paraId="247AD3C7" w14:textId="77777777" w:rsidR="00E81D6A" w:rsidRDefault="00E81D6A" w:rsidP="00E81D6A">
      <w:pPr>
        <w:rPr>
          <w:sz w:val="24"/>
          <w:szCs w:val="24"/>
        </w:rPr>
      </w:pPr>
    </w:p>
    <w:p w14:paraId="0A09E24D" w14:textId="77777777" w:rsidR="00E81D6A" w:rsidRDefault="00E81D6A" w:rsidP="00E81D6A">
      <w:pPr>
        <w:rPr>
          <w:sz w:val="24"/>
          <w:szCs w:val="24"/>
        </w:rPr>
      </w:pPr>
    </w:p>
    <w:p w14:paraId="571B0E02" w14:textId="77777777" w:rsidR="00E81D6A" w:rsidRDefault="00E81D6A" w:rsidP="00E81D6A">
      <w:pPr>
        <w:rPr>
          <w:sz w:val="24"/>
          <w:szCs w:val="24"/>
        </w:rPr>
      </w:pPr>
    </w:p>
    <w:p w14:paraId="359F5021" w14:textId="77777777" w:rsidR="00E81D6A" w:rsidRDefault="00E81D6A" w:rsidP="00E81D6A">
      <w:pPr>
        <w:rPr>
          <w:sz w:val="24"/>
          <w:szCs w:val="24"/>
        </w:rPr>
      </w:pPr>
    </w:p>
    <w:p w14:paraId="7A81217D" w14:textId="77777777" w:rsidR="00E81D6A" w:rsidRDefault="00E81D6A" w:rsidP="00E81D6A">
      <w:pPr>
        <w:rPr>
          <w:sz w:val="24"/>
          <w:szCs w:val="24"/>
        </w:rPr>
      </w:pPr>
    </w:p>
    <w:p w14:paraId="4FA8CB4C" w14:textId="77777777" w:rsidR="00E81D6A" w:rsidRDefault="00E81D6A" w:rsidP="00E81D6A">
      <w:pPr>
        <w:rPr>
          <w:sz w:val="24"/>
          <w:szCs w:val="24"/>
        </w:rPr>
      </w:pPr>
    </w:p>
    <w:p w14:paraId="28D6CB2B" w14:textId="77777777" w:rsidR="00E81D6A" w:rsidRDefault="00E81D6A" w:rsidP="00E81D6A">
      <w:pPr>
        <w:rPr>
          <w:sz w:val="24"/>
          <w:szCs w:val="24"/>
        </w:rPr>
      </w:pPr>
    </w:p>
    <w:p w14:paraId="51FC6C08" w14:textId="77777777" w:rsidR="00E81D6A" w:rsidRPr="005852D1" w:rsidRDefault="00E81D6A" w:rsidP="00E81D6A">
      <w:pPr>
        <w:spacing w:after="0" w:line="240" w:lineRule="auto"/>
        <w:jc w:val="right"/>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lastRenderedPageBreak/>
        <w:t>Приложение 2</w:t>
      </w:r>
    </w:p>
    <w:p w14:paraId="5BC95149" w14:textId="77777777" w:rsidR="00E81D6A" w:rsidRPr="005852D1" w:rsidRDefault="00E81D6A" w:rsidP="00E81D6A">
      <w:pPr>
        <w:spacing w:after="0" w:line="240" w:lineRule="auto"/>
        <w:jc w:val="center"/>
        <w:rPr>
          <w:rFonts w:ascii="Times New Roman" w:eastAsia="Calibri" w:hAnsi="Times New Roman" w:cs="Times New Roman"/>
          <w:b/>
          <w:kern w:val="0"/>
          <w:sz w:val="24"/>
          <w:szCs w:val="24"/>
          <w14:ligatures w14:val="none"/>
        </w:rPr>
      </w:pPr>
    </w:p>
    <w:p w14:paraId="55404A50"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b/>
          <w:kern w:val="0"/>
          <w:sz w:val="24"/>
          <w:szCs w:val="24"/>
          <w14:ligatures w14:val="none"/>
        </w:rPr>
        <w:t>Рабочий график (план) проведения практики</w:t>
      </w:r>
      <w:r w:rsidRPr="005852D1">
        <w:rPr>
          <w:rFonts w:ascii="Times New Roman" w:eastAsia="Calibri" w:hAnsi="Times New Roman" w:cs="Times New Roman"/>
          <w:kern w:val="0"/>
          <w:sz w:val="24"/>
          <w:szCs w:val="24"/>
          <w14:ligatures w14:val="none"/>
        </w:rPr>
        <w:t>:</w:t>
      </w:r>
    </w:p>
    <w:p w14:paraId="1E6FD560"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052"/>
        <w:gridCol w:w="2916"/>
      </w:tblGrid>
      <w:tr w:rsidR="00E81D6A" w:rsidRPr="005852D1" w14:paraId="7C0EE481" w14:textId="77777777" w:rsidTr="00A21B2F">
        <w:tc>
          <w:tcPr>
            <w:tcW w:w="454" w:type="dxa"/>
            <w:shd w:val="clear" w:color="auto" w:fill="auto"/>
          </w:tcPr>
          <w:p w14:paraId="43599672"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w:t>
            </w:r>
          </w:p>
        </w:tc>
        <w:tc>
          <w:tcPr>
            <w:tcW w:w="6052" w:type="dxa"/>
            <w:shd w:val="clear" w:color="auto" w:fill="auto"/>
          </w:tcPr>
          <w:p w14:paraId="5EED73B2"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Этапы работы (виды деятельности) при прохождении практики</w:t>
            </w:r>
          </w:p>
        </w:tc>
        <w:tc>
          <w:tcPr>
            <w:tcW w:w="2916" w:type="dxa"/>
            <w:shd w:val="clear" w:color="auto" w:fill="auto"/>
          </w:tcPr>
          <w:p w14:paraId="567C5D29"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Сроки</w:t>
            </w:r>
          </w:p>
        </w:tc>
      </w:tr>
      <w:tr w:rsidR="00E81D6A" w:rsidRPr="005852D1" w14:paraId="2F7DEA88" w14:textId="77777777" w:rsidTr="00A21B2F">
        <w:tc>
          <w:tcPr>
            <w:tcW w:w="454" w:type="dxa"/>
            <w:shd w:val="clear" w:color="auto" w:fill="auto"/>
          </w:tcPr>
          <w:p w14:paraId="6261174E"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1</w:t>
            </w:r>
          </w:p>
        </w:tc>
        <w:tc>
          <w:tcPr>
            <w:tcW w:w="6052" w:type="dxa"/>
            <w:shd w:val="clear" w:color="auto" w:fill="auto"/>
          </w:tcPr>
          <w:p w14:paraId="41C801A6" w14:textId="77777777" w:rsidR="00E81D6A" w:rsidRDefault="00E81D6A" w:rsidP="00A21B2F">
            <w:pPr>
              <w:spacing w:after="0" w:line="240" w:lineRule="auto"/>
              <w:jc w:val="both"/>
              <w:rPr>
                <w:rFonts w:ascii="Times New Roman" w:hAnsi="Times New Roman"/>
                <w:sz w:val="24"/>
                <w:szCs w:val="24"/>
              </w:rPr>
            </w:pPr>
            <w:r>
              <w:rPr>
                <w:rFonts w:ascii="Times New Roman" w:hAnsi="Times New Roman"/>
                <w:sz w:val="24"/>
                <w:szCs w:val="24"/>
              </w:rPr>
              <w:t xml:space="preserve">Подготовительный (ознакомительный) </w:t>
            </w:r>
          </w:p>
          <w:p w14:paraId="30F40FE0"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9E2EFC">
              <w:rPr>
                <w:rFonts w:ascii="Times New Roman" w:hAnsi="Times New Roman"/>
                <w:sz w:val="24"/>
                <w:szCs w:val="24"/>
              </w:rPr>
              <w:t>Договор на проведение практики, приказ на практику, график консультаций, индивидуальное задание, ведомость инструктажа по технике безопасности, дневник практики, организационная структура хозяйствующего субъекта</w:t>
            </w:r>
          </w:p>
        </w:tc>
        <w:tc>
          <w:tcPr>
            <w:tcW w:w="2916" w:type="dxa"/>
            <w:shd w:val="clear" w:color="auto" w:fill="auto"/>
          </w:tcPr>
          <w:p w14:paraId="1E11E4A9"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 января</w:t>
            </w:r>
          </w:p>
        </w:tc>
      </w:tr>
      <w:tr w:rsidR="00E81D6A" w:rsidRPr="005852D1" w14:paraId="3FA9F8E6" w14:textId="77777777" w:rsidTr="00A21B2F">
        <w:tc>
          <w:tcPr>
            <w:tcW w:w="454" w:type="dxa"/>
            <w:shd w:val="clear" w:color="auto" w:fill="auto"/>
          </w:tcPr>
          <w:p w14:paraId="0C9B33A8"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2</w:t>
            </w:r>
          </w:p>
        </w:tc>
        <w:tc>
          <w:tcPr>
            <w:tcW w:w="6052" w:type="dxa"/>
            <w:shd w:val="clear" w:color="auto" w:fill="auto"/>
          </w:tcPr>
          <w:p w14:paraId="39197C1D" w14:textId="77777777" w:rsidR="00E81D6A" w:rsidRDefault="00E81D6A" w:rsidP="00A21B2F">
            <w:pPr>
              <w:spacing w:after="0" w:line="240" w:lineRule="auto"/>
              <w:jc w:val="both"/>
              <w:rPr>
                <w:rFonts w:ascii="Times New Roman" w:hAnsi="Times New Roman"/>
                <w:sz w:val="24"/>
                <w:szCs w:val="24"/>
              </w:rPr>
            </w:pPr>
            <w:r>
              <w:rPr>
                <w:rFonts w:ascii="Times New Roman" w:hAnsi="Times New Roman"/>
                <w:sz w:val="24"/>
                <w:szCs w:val="24"/>
              </w:rPr>
              <w:t>Основной (учебно-производственный)</w:t>
            </w:r>
          </w:p>
          <w:p w14:paraId="21BB3456"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9E2EFC">
              <w:rPr>
                <w:rFonts w:ascii="Times New Roman" w:eastAsia="Calibri" w:hAnsi="Times New Roman" w:cs="Times New Roman"/>
                <w:kern w:val="0"/>
                <w:sz w:val="24"/>
                <w:szCs w:val="24"/>
                <w14:ligatures w14:val="none"/>
              </w:rPr>
              <w:t>Знакомство с базой практики/ изучение деятельности организации в целом и избранного структурного подразделения; выполнение индивидуального задания; сбор материалов для выполнения задания по практике/по теме выпускной работы; анализ собранных материалов, проведение расчетов, составление графиков, диаграмм; участие в решение конкретных профессиональных задач; на основе анализа разработать возможные перспективы развития организации; обработка и систематизация материала; представление и обсуждение с руководителем проделанной части работы</w:t>
            </w:r>
          </w:p>
        </w:tc>
        <w:tc>
          <w:tcPr>
            <w:tcW w:w="2916" w:type="dxa"/>
            <w:shd w:val="clear" w:color="auto" w:fill="auto"/>
          </w:tcPr>
          <w:p w14:paraId="25D38BE1"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20,22,23,24,25,27,29,30, 31</w:t>
            </w:r>
            <w:r w:rsidRPr="00655ACC">
              <w:rPr>
                <w:rFonts w:ascii="Times New Roman" w:eastAsia="Calibri" w:hAnsi="Times New Roman" w:cs="Times New Roman"/>
                <w:kern w:val="0"/>
                <w:sz w:val="24"/>
                <w:szCs w:val="24"/>
                <w14:ligatures w14:val="none"/>
              </w:rPr>
              <w:t xml:space="preserve"> января</w:t>
            </w:r>
          </w:p>
        </w:tc>
      </w:tr>
      <w:tr w:rsidR="00E81D6A" w:rsidRPr="005852D1" w14:paraId="1A9DD17A" w14:textId="77777777" w:rsidTr="00A21B2F">
        <w:tc>
          <w:tcPr>
            <w:tcW w:w="454" w:type="dxa"/>
            <w:shd w:val="clear" w:color="auto" w:fill="auto"/>
          </w:tcPr>
          <w:p w14:paraId="76BE784D"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p>
        </w:tc>
        <w:tc>
          <w:tcPr>
            <w:tcW w:w="6052" w:type="dxa"/>
            <w:shd w:val="clear" w:color="auto" w:fill="auto"/>
          </w:tcPr>
          <w:p w14:paraId="041A1FA2" w14:textId="77777777" w:rsidR="00E81D6A" w:rsidRDefault="00E81D6A" w:rsidP="00A21B2F">
            <w:pPr>
              <w:spacing w:after="0" w:line="240" w:lineRule="auto"/>
              <w:jc w:val="both"/>
              <w:rPr>
                <w:rFonts w:ascii="Times New Roman" w:hAnsi="Times New Roman"/>
                <w:sz w:val="24"/>
                <w:szCs w:val="24"/>
              </w:rPr>
            </w:pPr>
            <w:r>
              <w:rPr>
                <w:rFonts w:ascii="Times New Roman" w:hAnsi="Times New Roman"/>
                <w:sz w:val="24"/>
                <w:szCs w:val="24"/>
              </w:rPr>
              <w:t>Заключительный</w:t>
            </w:r>
          </w:p>
          <w:p w14:paraId="793C2E7D"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9E2EFC">
              <w:rPr>
                <w:rFonts w:ascii="Times New Roman" w:eastAsia="Calibri" w:hAnsi="Times New Roman" w:cs="Times New Roman"/>
                <w:kern w:val="0"/>
                <w:sz w:val="24"/>
                <w:szCs w:val="24"/>
                <w14:ligatures w14:val="none"/>
              </w:rPr>
              <w:t>Согласование отчета с руководителем практики, устранение замечаний; сдача комплекта документов по практике на кафедру; размещение документов в личном кабинете обучающегося; защита отчета по практике</w:t>
            </w:r>
          </w:p>
        </w:tc>
        <w:tc>
          <w:tcPr>
            <w:tcW w:w="2916" w:type="dxa"/>
            <w:shd w:val="clear" w:color="auto" w:fill="auto"/>
          </w:tcPr>
          <w:p w14:paraId="14D06ACC"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01</w:t>
            </w:r>
            <w:r w:rsidRPr="00655ACC">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февраля</w:t>
            </w:r>
          </w:p>
        </w:tc>
      </w:tr>
    </w:tbl>
    <w:p w14:paraId="337A0618" w14:textId="77777777" w:rsidR="00E81D6A" w:rsidRDefault="00E81D6A" w:rsidP="00E81D6A">
      <w:pPr>
        <w:spacing w:after="0" w:line="240" w:lineRule="auto"/>
        <w:jc w:val="both"/>
        <w:rPr>
          <w:rFonts w:ascii="Times New Roman" w:eastAsia="Calibri" w:hAnsi="Times New Roman" w:cs="Times New Roman"/>
          <w:kern w:val="0"/>
          <w:sz w:val="24"/>
          <w:szCs w:val="24"/>
          <w14:ligatures w14:val="none"/>
        </w:rPr>
      </w:pPr>
    </w:p>
    <w:p w14:paraId="6B489936" w14:textId="77777777"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Ознакомлен _______________ ___________________________________ </w:t>
      </w:r>
    </w:p>
    <w:p w14:paraId="5B2AAC4B" w14:textId="77777777" w:rsidR="00E81D6A" w:rsidRPr="005852D1" w:rsidRDefault="00E81D6A" w:rsidP="00E81D6A">
      <w:pPr>
        <w:spacing w:after="0" w:line="240" w:lineRule="auto"/>
        <w:jc w:val="both"/>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w:t>
      </w:r>
      <w:r w:rsidRPr="005852D1">
        <w:rPr>
          <w:rFonts w:ascii="Times New Roman" w:eastAsia="Calibri" w:hAnsi="Times New Roman" w:cs="Times New Roman"/>
          <w:i/>
          <w:kern w:val="0"/>
          <w:sz w:val="24"/>
          <w:szCs w:val="24"/>
          <w14:ligatures w14:val="none"/>
        </w:rPr>
        <w:t>подпись студента</w:t>
      </w:r>
      <w:r w:rsidRPr="005852D1">
        <w:rPr>
          <w:rFonts w:ascii="Times New Roman" w:eastAsia="Calibri" w:hAnsi="Times New Roman" w:cs="Times New Roman"/>
          <w:i/>
          <w:kern w:val="0"/>
          <w:sz w:val="24"/>
          <w:szCs w:val="24"/>
          <w14:ligatures w14:val="none"/>
        </w:rPr>
        <w:tab/>
      </w:r>
      <w:r w:rsidRPr="005852D1">
        <w:rPr>
          <w:rFonts w:ascii="Times New Roman" w:eastAsia="Calibri" w:hAnsi="Times New Roman" w:cs="Times New Roman"/>
          <w:i/>
          <w:kern w:val="0"/>
          <w:sz w:val="24"/>
          <w:szCs w:val="24"/>
          <w14:ligatures w14:val="none"/>
        </w:rPr>
        <w:tab/>
        <w:t xml:space="preserve"> расшифровка подписи </w:t>
      </w:r>
    </w:p>
    <w:p w14:paraId="0F20A6DF" w14:textId="77777777"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19</w:t>
      </w:r>
      <w:r w:rsidRPr="005852D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января</w:t>
      </w:r>
      <w:r w:rsidRPr="005852D1">
        <w:rPr>
          <w:rFonts w:ascii="Times New Roman" w:eastAsia="Calibri" w:hAnsi="Times New Roman" w:cs="Times New Roman"/>
          <w:kern w:val="0"/>
          <w:sz w:val="24"/>
          <w:szCs w:val="24"/>
          <w14:ligatures w14:val="none"/>
        </w:rPr>
        <w:t xml:space="preserve"> 20</w:t>
      </w:r>
      <w:r>
        <w:rPr>
          <w:rFonts w:ascii="Times New Roman" w:eastAsia="Calibri" w:hAnsi="Times New Roman" w:cs="Times New Roman"/>
          <w:kern w:val="0"/>
          <w:sz w:val="24"/>
          <w:szCs w:val="24"/>
          <w14:ligatures w14:val="none"/>
        </w:rPr>
        <w:t xml:space="preserve">25 </w:t>
      </w:r>
      <w:r w:rsidRPr="005852D1">
        <w:rPr>
          <w:rFonts w:ascii="Times New Roman" w:eastAsia="Calibri" w:hAnsi="Times New Roman" w:cs="Times New Roman"/>
          <w:kern w:val="0"/>
          <w:sz w:val="24"/>
          <w:szCs w:val="24"/>
          <w14:ligatures w14:val="none"/>
        </w:rPr>
        <w:t>г.</w:t>
      </w:r>
    </w:p>
    <w:p w14:paraId="72AE6285" w14:textId="12C55A7C"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Руководитель от университета</w:t>
      </w:r>
      <w:r>
        <w:rPr>
          <w:rFonts w:ascii="Times New Roman" w:eastAsia="Calibri" w:hAnsi="Times New Roman" w:cs="Times New Roman"/>
          <w:kern w:val="0"/>
          <w:sz w:val="24"/>
          <w:szCs w:val="24"/>
          <w14:ligatures w14:val="none"/>
        </w:rPr>
        <w:t xml:space="preserve"> Поддубная Марина Николаевна ________________</w:t>
      </w:r>
    </w:p>
    <w:p w14:paraId="27067A49" w14:textId="5AEC0654"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5852D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5852D1">
        <w:rPr>
          <w:rFonts w:ascii="Times New Roman" w:eastAsia="Calibri" w:hAnsi="Times New Roman" w:cs="Times New Roman"/>
          <w:kern w:val="0"/>
          <w:sz w:val="24"/>
          <w:szCs w:val="24"/>
          <w14:ligatures w14:val="none"/>
        </w:rPr>
        <w:t xml:space="preserve"> ФИО, подпись</w:t>
      </w:r>
    </w:p>
    <w:p w14:paraId="66151611" w14:textId="68BB36F1" w:rsidR="00E81D6A" w:rsidRDefault="00E81D6A" w:rsidP="00E81D6A">
      <w:pPr>
        <w:rPr>
          <w:sz w:val="24"/>
          <w:szCs w:val="24"/>
        </w:rPr>
      </w:pPr>
    </w:p>
    <w:p w14:paraId="3D4D7EEB" w14:textId="77777777" w:rsidR="00E81D6A" w:rsidRDefault="00E81D6A" w:rsidP="00E81D6A">
      <w:pPr>
        <w:rPr>
          <w:sz w:val="24"/>
          <w:szCs w:val="24"/>
        </w:rPr>
      </w:pPr>
    </w:p>
    <w:p w14:paraId="79285630" w14:textId="77777777" w:rsidR="00E81D6A" w:rsidRDefault="00E81D6A" w:rsidP="00E81D6A">
      <w:pPr>
        <w:rPr>
          <w:sz w:val="24"/>
          <w:szCs w:val="24"/>
        </w:rPr>
      </w:pPr>
    </w:p>
    <w:p w14:paraId="0485C5E9" w14:textId="77777777" w:rsidR="00E81D6A" w:rsidRDefault="00E81D6A" w:rsidP="00E81D6A">
      <w:pPr>
        <w:rPr>
          <w:sz w:val="24"/>
          <w:szCs w:val="24"/>
        </w:rPr>
      </w:pPr>
    </w:p>
    <w:p w14:paraId="573C2A94" w14:textId="77777777" w:rsidR="00E81D6A" w:rsidRDefault="00E81D6A" w:rsidP="00E81D6A">
      <w:pPr>
        <w:rPr>
          <w:sz w:val="24"/>
          <w:szCs w:val="24"/>
        </w:rPr>
      </w:pPr>
    </w:p>
    <w:p w14:paraId="6C2BCE30" w14:textId="77777777" w:rsidR="00E81D6A" w:rsidRDefault="00E81D6A" w:rsidP="00E81D6A">
      <w:pPr>
        <w:rPr>
          <w:sz w:val="24"/>
          <w:szCs w:val="24"/>
        </w:rPr>
      </w:pPr>
    </w:p>
    <w:p w14:paraId="68C30A52" w14:textId="77777777" w:rsidR="00E81D6A" w:rsidRDefault="00E81D6A" w:rsidP="00E81D6A">
      <w:pPr>
        <w:rPr>
          <w:sz w:val="24"/>
          <w:szCs w:val="24"/>
        </w:rPr>
      </w:pPr>
    </w:p>
    <w:p w14:paraId="65BB0F1D" w14:textId="77777777" w:rsidR="00E81D6A" w:rsidRDefault="00E81D6A" w:rsidP="00E81D6A">
      <w:pPr>
        <w:rPr>
          <w:sz w:val="24"/>
          <w:szCs w:val="24"/>
        </w:rPr>
      </w:pPr>
    </w:p>
    <w:p w14:paraId="2AA96F2D" w14:textId="77777777" w:rsidR="00E81D6A" w:rsidRDefault="00E81D6A" w:rsidP="00E81D6A">
      <w:pPr>
        <w:rPr>
          <w:sz w:val="24"/>
          <w:szCs w:val="24"/>
        </w:rPr>
      </w:pPr>
    </w:p>
    <w:p w14:paraId="3C863F86" w14:textId="77777777" w:rsidR="00E81D6A" w:rsidRDefault="00E81D6A" w:rsidP="00E81D6A">
      <w:pPr>
        <w:rPr>
          <w:sz w:val="24"/>
          <w:szCs w:val="24"/>
        </w:rPr>
      </w:pPr>
    </w:p>
    <w:p w14:paraId="2BA9AB96" w14:textId="77777777" w:rsidR="00E81D6A" w:rsidRPr="005852D1" w:rsidRDefault="00E81D6A" w:rsidP="00E81D6A">
      <w:pPr>
        <w:ind w:firstLine="7797"/>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lastRenderedPageBreak/>
        <w:t>Приложение 3</w:t>
      </w:r>
    </w:p>
    <w:p w14:paraId="27287309" w14:textId="77777777" w:rsidR="00E81D6A" w:rsidRPr="005852D1" w:rsidRDefault="00E81D6A" w:rsidP="00E81D6A">
      <w:pPr>
        <w:spacing w:after="0" w:line="240" w:lineRule="auto"/>
        <w:jc w:val="center"/>
        <w:rPr>
          <w:rFonts w:ascii="Times New Roman" w:eastAsia="Calibri" w:hAnsi="Times New Roman" w:cs="Times New Roman"/>
          <w:b/>
          <w:kern w:val="0"/>
          <w:sz w:val="24"/>
          <w:szCs w:val="24"/>
          <w14:ligatures w14:val="none"/>
        </w:rPr>
      </w:pPr>
      <w:r w:rsidRPr="005852D1">
        <w:rPr>
          <w:rFonts w:ascii="Times New Roman" w:eastAsia="Calibri" w:hAnsi="Times New Roman" w:cs="Times New Roman"/>
          <w:b/>
          <w:kern w:val="0"/>
          <w:sz w:val="24"/>
          <w:szCs w:val="24"/>
          <w14:ligatures w14:val="none"/>
        </w:rPr>
        <w:t>ДНЕВНИК ПРОХОЖДЕНИЯ УЧЕБНОЙ</w:t>
      </w:r>
      <w:r w:rsidRPr="005852D1">
        <w:rPr>
          <w:rFonts w:ascii="Times New Roman" w:eastAsia="Calibri" w:hAnsi="Times New Roman" w:cs="Times New Roman"/>
          <w:b/>
          <w:color w:val="7030A0"/>
          <w:kern w:val="0"/>
          <w:sz w:val="24"/>
          <w:szCs w:val="24"/>
          <w14:ligatures w14:val="none"/>
        </w:rPr>
        <w:t xml:space="preserve"> </w:t>
      </w:r>
      <w:r w:rsidRPr="005852D1">
        <w:rPr>
          <w:rFonts w:ascii="Times New Roman" w:eastAsia="Calibri" w:hAnsi="Times New Roman" w:cs="Times New Roman"/>
          <w:b/>
          <w:kern w:val="0"/>
          <w:sz w:val="24"/>
          <w:szCs w:val="24"/>
          <w14:ligatures w14:val="none"/>
        </w:rPr>
        <w:t>ПРАКТИКИ</w:t>
      </w:r>
    </w:p>
    <w:p w14:paraId="55D1D611"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p>
    <w:p w14:paraId="6E0E340C" w14:textId="77777777"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Направление подготовки (специальности) 38.03.01 Экономика (Мировая экономика и коммерция).</w:t>
      </w:r>
    </w:p>
    <w:p w14:paraId="31EFA373" w14:textId="77777777" w:rsidR="00E81D6A" w:rsidRDefault="00E81D6A" w:rsidP="00E81D6A">
      <w:pPr>
        <w:spacing w:after="0" w:line="240" w:lineRule="auto"/>
        <w:rPr>
          <w:rFonts w:ascii="Times New Roman" w:eastAsia="Calibri" w:hAnsi="Times New Roman" w:cs="Times New Roman"/>
          <w:kern w:val="0"/>
          <w:sz w:val="24"/>
          <w:szCs w:val="24"/>
          <w14:ligatures w14:val="none"/>
        </w:rPr>
      </w:pPr>
    </w:p>
    <w:p w14:paraId="515E4C9E" w14:textId="1E3B026E" w:rsidR="00E81D6A" w:rsidRPr="005852D1" w:rsidRDefault="00E81D6A" w:rsidP="00E81D6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Фамилия И.О студента </w:t>
      </w:r>
      <w:proofErr w:type="spellStart"/>
      <w:r>
        <w:rPr>
          <w:rFonts w:ascii="Times New Roman" w:eastAsia="Calibri" w:hAnsi="Times New Roman" w:cs="Times New Roman"/>
          <w:kern w:val="0"/>
          <w:sz w:val="24"/>
          <w:szCs w:val="24"/>
          <w:u w:val="single"/>
          <w14:ligatures w14:val="none"/>
        </w:rPr>
        <w:t>Дабижа</w:t>
      </w:r>
      <w:proofErr w:type="spellEnd"/>
      <w:r>
        <w:rPr>
          <w:rFonts w:ascii="Times New Roman" w:eastAsia="Calibri" w:hAnsi="Times New Roman" w:cs="Times New Roman"/>
          <w:kern w:val="0"/>
          <w:sz w:val="24"/>
          <w:szCs w:val="24"/>
          <w:u w:val="single"/>
          <w14:ligatures w14:val="none"/>
        </w:rPr>
        <w:t xml:space="preserve"> Данила Петрович</w:t>
      </w:r>
    </w:p>
    <w:p w14:paraId="29AE1B12" w14:textId="77777777" w:rsidR="00E81D6A" w:rsidRPr="005852D1" w:rsidRDefault="00E81D6A" w:rsidP="00E81D6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Курс </w:t>
      </w:r>
      <w:r>
        <w:rPr>
          <w:rFonts w:ascii="Times New Roman" w:eastAsia="Calibri" w:hAnsi="Times New Roman" w:cs="Times New Roman"/>
          <w:kern w:val="0"/>
          <w:sz w:val="24"/>
          <w:szCs w:val="24"/>
          <w14:ligatures w14:val="none"/>
        </w:rPr>
        <w:t>3</w:t>
      </w:r>
    </w:p>
    <w:p w14:paraId="17515AEE" w14:textId="77777777" w:rsidR="00E81D6A" w:rsidRPr="005852D1" w:rsidRDefault="00E81D6A" w:rsidP="00E81D6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Сроки прохождения практики с «</w:t>
      </w:r>
      <w:r>
        <w:rPr>
          <w:rFonts w:ascii="Times New Roman" w:eastAsia="Calibri" w:hAnsi="Times New Roman" w:cs="Times New Roman"/>
          <w:kern w:val="0"/>
          <w:sz w:val="24"/>
          <w:szCs w:val="24"/>
          <w14:ligatures w14:val="none"/>
        </w:rPr>
        <w:t>19</w:t>
      </w:r>
      <w:r w:rsidRPr="005852D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января </w:t>
      </w:r>
      <w:r w:rsidRPr="005852D1">
        <w:rPr>
          <w:rFonts w:ascii="Times New Roman" w:eastAsia="Calibri" w:hAnsi="Times New Roman" w:cs="Times New Roman"/>
          <w:kern w:val="0"/>
          <w:sz w:val="24"/>
          <w:szCs w:val="24"/>
          <w14:ligatures w14:val="none"/>
        </w:rPr>
        <w:t>20</w:t>
      </w:r>
      <w:r>
        <w:rPr>
          <w:rFonts w:ascii="Times New Roman" w:eastAsia="Calibri" w:hAnsi="Times New Roman" w:cs="Times New Roman"/>
          <w:kern w:val="0"/>
          <w:sz w:val="24"/>
          <w:szCs w:val="24"/>
          <w14:ligatures w14:val="none"/>
        </w:rPr>
        <w:t>25</w:t>
      </w:r>
      <w:r w:rsidRPr="005852D1">
        <w:rPr>
          <w:rFonts w:ascii="Times New Roman" w:eastAsia="Calibri" w:hAnsi="Times New Roman" w:cs="Times New Roman"/>
          <w:kern w:val="0"/>
          <w:sz w:val="24"/>
          <w:szCs w:val="24"/>
          <w14:ligatures w14:val="none"/>
        </w:rPr>
        <w:t xml:space="preserve"> г. по «</w:t>
      </w:r>
      <w:r>
        <w:rPr>
          <w:rFonts w:ascii="Times New Roman" w:eastAsia="Calibri" w:hAnsi="Times New Roman" w:cs="Times New Roman"/>
          <w:kern w:val="0"/>
          <w:sz w:val="24"/>
          <w:szCs w:val="24"/>
          <w14:ligatures w14:val="none"/>
        </w:rPr>
        <w:t>01</w:t>
      </w:r>
      <w:r w:rsidRPr="005852D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февраля </w:t>
      </w:r>
      <w:r w:rsidRPr="005852D1">
        <w:rPr>
          <w:rFonts w:ascii="Times New Roman" w:eastAsia="Calibri" w:hAnsi="Times New Roman" w:cs="Times New Roman"/>
          <w:kern w:val="0"/>
          <w:sz w:val="24"/>
          <w:szCs w:val="24"/>
          <w14:ligatures w14:val="none"/>
        </w:rPr>
        <w:t>20</w:t>
      </w:r>
      <w:r>
        <w:rPr>
          <w:rFonts w:ascii="Times New Roman" w:eastAsia="Calibri" w:hAnsi="Times New Roman" w:cs="Times New Roman"/>
          <w:kern w:val="0"/>
          <w:sz w:val="24"/>
          <w:szCs w:val="24"/>
          <w14:ligatures w14:val="none"/>
        </w:rPr>
        <w:t xml:space="preserve">25 </w:t>
      </w:r>
      <w:r w:rsidRPr="005852D1">
        <w:rPr>
          <w:rFonts w:ascii="Times New Roman" w:eastAsia="Calibri" w:hAnsi="Times New Roman" w:cs="Times New Roman"/>
          <w:kern w:val="0"/>
          <w:sz w:val="24"/>
          <w:szCs w:val="24"/>
          <w14:ligatures w14:val="none"/>
        </w:rPr>
        <w:t>г.</w:t>
      </w:r>
    </w:p>
    <w:p w14:paraId="271A2AB0" w14:textId="77777777" w:rsidR="00E81D6A" w:rsidRPr="005852D1" w:rsidRDefault="00E81D6A" w:rsidP="00E81D6A">
      <w:pPr>
        <w:spacing w:after="0" w:line="240" w:lineRule="auto"/>
        <w:rPr>
          <w:rFonts w:ascii="Times New Roman" w:eastAsia="Calibri" w:hAnsi="Times New Roman" w:cs="Times New Roman"/>
          <w:kern w:val="0"/>
          <w:sz w:val="24"/>
          <w:szCs w:val="24"/>
          <w14:ligatures w14:val="none"/>
        </w:rPr>
      </w:pPr>
    </w:p>
    <w:p w14:paraId="31E46DB1" w14:textId="77777777" w:rsidR="00E81D6A" w:rsidRPr="005852D1" w:rsidRDefault="00E81D6A" w:rsidP="00E81D6A">
      <w:pPr>
        <w:spacing w:after="0" w:line="240" w:lineRule="auto"/>
        <w:jc w:val="right"/>
        <w:rPr>
          <w:rFonts w:ascii="Times New Roman" w:eastAsia="Calibri" w:hAnsi="Times New Roman" w:cs="Times New Roman"/>
          <w:kern w:val="0"/>
          <w:sz w:val="24"/>
          <w:szCs w:val="24"/>
          <w14:ligatures w14:val="none"/>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37"/>
        <w:gridCol w:w="2121"/>
      </w:tblGrid>
      <w:tr w:rsidR="00E81D6A" w:rsidRPr="005852D1" w14:paraId="6FEC43CA" w14:textId="77777777" w:rsidTr="00A21B2F">
        <w:tc>
          <w:tcPr>
            <w:tcW w:w="1129" w:type="dxa"/>
            <w:shd w:val="clear" w:color="auto" w:fill="auto"/>
            <w:vAlign w:val="center"/>
          </w:tcPr>
          <w:p w14:paraId="2350EB48" w14:textId="77777777" w:rsidR="00E81D6A" w:rsidRPr="005852D1" w:rsidRDefault="00E81D6A" w:rsidP="00A21B2F">
            <w:pPr>
              <w:tabs>
                <w:tab w:val="left" w:pos="0"/>
              </w:tabs>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Дата</w:t>
            </w:r>
          </w:p>
        </w:tc>
        <w:tc>
          <w:tcPr>
            <w:tcW w:w="6237" w:type="dxa"/>
            <w:shd w:val="clear" w:color="auto" w:fill="auto"/>
            <w:vAlign w:val="center"/>
          </w:tcPr>
          <w:p w14:paraId="725EE3AC" w14:textId="77777777" w:rsidR="00E81D6A" w:rsidRPr="005852D1" w:rsidRDefault="00E81D6A" w:rsidP="00A21B2F">
            <w:pPr>
              <w:spacing w:after="0" w:line="240" w:lineRule="auto"/>
              <w:ind w:left="-667"/>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Содержание выполняемых работ</w:t>
            </w:r>
          </w:p>
        </w:tc>
        <w:tc>
          <w:tcPr>
            <w:tcW w:w="2121" w:type="dxa"/>
            <w:shd w:val="clear" w:color="auto" w:fill="auto"/>
            <w:vAlign w:val="center"/>
          </w:tcPr>
          <w:p w14:paraId="3D51385E"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Отметка руководителя практики от профильной организации (подпись)</w:t>
            </w:r>
          </w:p>
        </w:tc>
      </w:tr>
      <w:tr w:rsidR="00E81D6A" w:rsidRPr="005852D1" w14:paraId="5B2863DF" w14:textId="77777777" w:rsidTr="00A21B2F">
        <w:tc>
          <w:tcPr>
            <w:tcW w:w="1129" w:type="dxa"/>
            <w:shd w:val="clear" w:color="auto" w:fill="auto"/>
          </w:tcPr>
          <w:p w14:paraId="55F18DD3"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rPr>
              <w:t>20</w:t>
            </w:r>
            <w:r w:rsidRPr="00C15B84">
              <w:rPr>
                <w:rFonts w:ascii="Times New Roman" w:hAnsi="Times New Roman" w:cs="Times New Roman"/>
              </w:rPr>
              <w:t xml:space="preserve"> января</w:t>
            </w:r>
          </w:p>
        </w:tc>
        <w:tc>
          <w:tcPr>
            <w:tcW w:w="6237" w:type="dxa"/>
            <w:shd w:val="clear" w:color="auto" w:fill="auto"/>
          </w:tcPr>
          <w:p w14:paraId="2EDAB1CB" w14:textId="77777777" w:rsidR="00E81D6A"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16E37FEE" w14:textId="5CF0D792" w:rsidR="00E81D6A" w:rsidRPr="000D0DF4" w:rsidRDefault="00E81D6A" w:rsidP="00A21B2F">
            <w:pPr>
              <w:rPr>
                <w:rFonts w:ascii="Times New Roman" w:eastAsia="Times New Roman" w:hAnsi="Times New Roman" w:cs="Times New Roman"/>
                <w:kern w:val="0"/>
                <w:sz w:val="24"/>
                <w:szCs w:val="24"/>
                <w:lang w:eastAsia="ru-RU"/>
                <w14:ligatures w14:val="none"/>
              </w:rPr>
            </w:pPr>
            <w:r w:rsidRPr="003B55B1">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зуч</w:t>
            </w:r>
            <w:r>
              <w:rPr>
                <w:rFonts w:ascii="Times New Roman" w:eastAsia="Calibri" w:hAnsi="Times New Roman" w:cs="Times New Roman"/>
                <w:kern w:val="0"/>
                <w:sz w:val="24"/>
                <w:szCs w:val="24"/>
                <w14:ligatures w14:val="none"/>
              </w:rPr>
              <w:t>ение</w:t>
            </w:r>
            <w:r w:rsidRPr="003B55B1">
              <w:rPr>
                <w:rFonts w:ascii="Times New Roman" w:eastAsia="Calibri" w:hAnsi="Times New Roman" w:cs="Times New Roman"/>
                <w:kern w:val="0"/>
                <w:sz w:val="24"/>
                <w:szCs w:val="24"/>
                <w14:ligatures w14:val="none"/>
              </w:rPr>
              <w:t xml:space="preserve"> и опис</w:t>
            </w:r>
            <w:r>
              <w:rPr>
                <w:rFonts w:ascii="Times New Roman" w:eastAsia="Calibri" w:hAnsi="Times New Roman" w:cs="Times New Roman"/>
                <w:kern w:val="0"/>
                <w:sz w:val="24"/>
                <w:szCs w:val="24"/>
                <w14:ligatures w14:val="none"/>
              </w:rPr>
              <w:t>ание</w:t>
            </w:r>
            <w:r w:rsidRPr="003B55B1">
              <w:rPr>
                <w:rFonts w:ascii="Times New Roman" w:eastAsia="Calibri" w:hAnsi="Times New Roman" w:cs="Times New Roman"/>
                <w:kern w:val="0"/>
                <w:sz w:val="24"/>
                <w:szCs w:val="24"/>
                <w14:ligatures w14:val="none"/>
              </w:rPr>
              <w:t xml:space="preserve"> </w:t>
            </w:r>
            <w:r w:rsidRPr="004C0B1B">
              <w:rPr>
                <w:rFonts w:ascii="Times New Roman" w:eastAsia="Calibri" w:hAnsi="Times New Roman" w:cs="Times New Roman"/>
                <w:kern w:val="0"/>
                <w:sz w:val="24"/>
                <w:szCs w:val="24"/>
                <w14:ligatures w14:val="none"/>
              </w:rPr>
              <w:t>отечественн</w:t>
            </w:r>
            <w:r>
              <w:rPr>
                <w:rFonts w:ascii="Times New Roman" w:eastAsia="Calibri" w:hAnsi="Times New Roman" w:cs="Times New Roman"/>
                <w:kern w:val="0"/>
                <w:sz w:val="24"/>
                <w:szCs w:val="24"/>
                <w14:ligatures w14:val="none"/>
              </w:rPr>
              <w:t>ого</w:t>
            </w:r>
            <w:r w:rsidRPr="004C0B1B">
              <w:rPr>
                <w:rFonts w:ascii="Times New Roman" w:eastAsia="Calibri" w:hAnsi="Times New Roman" w:cs="Times New Roman"/>
                <w:kern w:val="0"/>
                <w:sz w:val="24"/>
                <w:szCs w:val="24"/>
                <w14:ligatures w14:val="none"/>
              </w:rPr>
              <w:t xml:space="preserve"> и зарубежн</w:t>
            </w:r>
            <w:r>
              <w:rPr>
                <w:rFonts w:ascii="Times New Roman" w:eastAsia="Calibri" w:hAnsi="Times New Roman" w:cs="Times New Roman"/>
                <w:kern w:val="0"/>
                <w:sz w:val="24"/>
                <w:szCs w:val="24"/>
                <w14:ligatures w14:val="none"/>
              </w:rPr>
              <w:t>ого</w:t>
            </w:r>
            <w:r w:rsidRPr="004C0B1B">
              <w:rPr>
                <w:rFonts w:ascii="Times New Roman" w:eastAsia="Calibri" w:hAnsi="Times New Roman" w:cs="Times New Roman"/>
                <w:kern w:val="0"/>
                <w:sz w:val="24"/>
                <w:szCs w:val="24"/>
                <w14:ligatures w14:val="none"/>
              </w:rPr>
              <w:t xml:space="preserve"> опыт</w:t>
            </w:r>
            <w:r>
              <w:rPr>
                <w:rFonts w:ascii="Times New Roman" w:eastAsia="Calibri" w:hAnsi="Times New Roman" w:cs="Times New Roman"/>
                <w:kern w:val="0"/>
                <w:sz w:val="24"/>
                <w:szCs w:val="24"/>
                <w14:ligatures w14:val="none"/>
              </w:rPr>
              <w:t>а в</w:t>
            </w:r>
            <w:r w:rsidRPr="004C0B1B">
              <w:rPr>
                <w:rFonts w:ascii="Times New Roman" w:eastAsia="Calibri" w:hAnsi="Times New Roman" w:cs="Times New Roman"/>
                <w:kern w:val="0"/>
                <w:sz w:val="24"/>
                <w:szCs w:val="24"/>
                <w14:ligatures w14:val="none"/>
              </w:rPr>
              <w:t xml:space="preserve"> развити</w:t>
            </w: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 xml:space="preserve"> отрасли профильной </w:t>
            </w:r>
            <w:r w:rsidRPr="00E81D6A">
              <w:rPr>
                <w:rFonts w:ascii="Times New Roman" w:eastAsia="Calibri" w:hAnsi="Times New Roman" w:cs="Times New Roman"/>
                <w:kern w:val="0"/>
                <w:sz w:val="24"/>
                <w:szCs w:val="24"/>
                <w14:ligatures w14:val="none"/>
              </w:rPr>
              <w:t>предприятия</w:t>
            </w:r>
            <w:r>
              <w:rPr>
                <w:rFonts w:ascii="Times New Roman" w:eastAsia="Calibri" w:hAnsi="Times New Roman" w:cs="Times New Roman"/>
                <w:kern w:val="0"/>
                <w:sz w:val="24"/>
                <w:szCs w:val="24"/>
                <w14:ligatures w14:val="none"/>
              </w:rPr>
              <w:t xml:space="preserve">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sidRPr="003B55B1">
              <w:rPr>
                <w:rFonts w:ascii="Times New Roman" w:eastAsia="Calibri" w:hAnsi="Times New Roman" w:cs="Times New Roman"/>
                <w:kern w:val="0"/>
                <w:sz w:val="24"/>
                <w:szCs w:val="24"/>
                <w14:ligatures w14:val="none"/>
              </w:rPr>
              <w:t xml:space="preserve"> и представ</w:t>
            </w:r>
            <w:r>
              <w:rPr>
                <w:rFonts w:ascii="Times New Roman" w:eastAsia="Calibri" w:hAnsi="Times New Roman" w:cs="Times New Roman"/>
                <w:kern w:val="0"/>
                <w:sz w:val="24"/>
                <w:szCs w:val="24"/>
                <w14:ligatures w14:val="none"/>
              </w:rPr>
              <w:t>ление</w:t>
            </w:r>
            <w:r w:rsidRPr="003B55B1">
              <w:rPr>
                <w:rFonts w:ascii="Times New Roman" w:eastAsia="Calibri" w:hAnsi="Times New Roman" w:cs="Times New Roman"/>
                <w:kern w:val="0"/>
                <w:sz w:val="24"/>
                <w:szCs w:val="24"/>
                <w14:ligatures w14:val="none"/>
              </w:rPr>
              <w:t xml:space="preserve"> в таблице </w:t>
            </w:r>
            <w:r w:rsidRPr="004C0B1B">
              <w:rPr>
                <w:rFonts w:ascii="Times New Roman" w:eastAsia="Calibri" w:hAnsi="Times New Roman" w:cs="Times New Roman"/>
                <w:kern w:val="0"/>
                <w:sz w:val="24"/>
                <w:szCs w:val="24"/>
                <w14:ligatures w14:val="none"/>
              </w:rPr>
              <w:t>статистически</w:t>
            </w:r>
            <w:r>
              <w:rPr>
                <w:rFonts w:ascii="Times New Roman" w:eastAsia="Calibri" w:hAnsi="Times New Roman" w:cs="Times New Roman"/>
                <w:kern w:val="0"/>
                <w:sz w:val="24"/>
                <w:szCs w:val="24"/>
                <w14:ligatures w14:val="none"/>
              </w:rPr>
              <w:t>х</w:t>
            </w:r>
            <w:r w:rsidRPr="004C0B1B">
              <w:rPr>
                <w:rFonts w:ascii="Times New Roman" w:eastAsia="Calibri" w:hAnsi="Times New Roman" w:cs="Times New Roman"/>
                <w:kern w:val="0"/>
                <w:sz w:val="24"/>
                <w:szCs w:val="24"/>
                <w14:ligatures w14:val="none"/>
              </w:rPr>
              <w:t xml:space="preserve"> данны</w:t>
            </w:r>
            <w:r>
              <w:rPr>
                <w:rFonts w:ascii="Times New Roman" w:eastAsia="Calibri" w:hAnsi="Times New Roman" w:cs="Times New Roman"/>
                <w:kern w:val="0"/>
                <w:sz w:val="24"/>
                <w:szCs w:val="24"/>
                <w14:ligatures w14:val="none"/>
              </w:rPr>
              <w:t>х</w:t>
            </w:r>
          </w:p>
        </w:tc>
        <w:tc>
          <w:tcPr>
            <w:tcW w:w="2121" w:type="dxa"/>
            <w:shd w:val="clear" w:color="auto" w:fill="auto"/>
          </w:tcPr>
          <w:p w14:paraId="30AF965E"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выполнено</w:t>
            </w:r>
          </w:p>
        </w:tc>
      </w:tr>
      <w:tr w:rsidR="00E81D6A" w:rsidRPr="005852D1" w14:paraId="47E5526F" w14:textId="77777777" w:rsidTr="00A21B2F">
        <w:tc>
          <w:tcPr>
            <w:tcW w:w="1129" w:type="dxa"/>
            <w:shd w:val="clear" w:color="auto" w:fill="auto"/>
          </w:tcPr>
          <w:p w14:paraId="378C460B"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t>2</w:t>
            </w:r>
            <w:r>
              <w:rPr>
                <w:rFonts w:ascii="Times New Roman" w:hAnsi="Times New Roman" w:cs="Times New Roman"/>
              </w:rPr>
              <w:t>1</w:t>
            </w:r>
            <w:r w:rsidRPr="00C15B84">
              <w:rPr>
                <w:rFonts w:ascii="Times New Roman" w:hAnsi="Times New Roman" w:cs="Times New Roman"/>
              </w:rPr>
              <w:t xml:space="preserve"> января</w:t>
            </w:r>
          </w:p>
        </w:tc>
        <w:tc>
          <w:tcPr>
            <w:tcW w:w="6237" w:type="dxa"/>
            <w:shd w:val="clear" w:color="auto" w:fill="auto"/>
          </w:tcPr>
          <w:p w14:paraId="1B67DA48" w14:textId="10031D9B" w:rsidR="00E81D6A" w:rsidRPr="000D0DF4" w:rsidRDefault="00E81D6A" w:rsidP="00A21B2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Описание и х</w:t>
            </w:r>
            <w:r w:rsidRPr="004C0B1B">
              <w:rPr>
                <w:rFonts w:ascii="Times New Roman" w:eastAsia="Calibri" w:hAnsi="Times New Roman" w:cs="Times New Roman"/>
                <w:kern w:val="0"/>
                <w:sz w:val="24"/>
                <w:szCs w:val="24"/>
                <w14:ligatures w14:val="none"/>
              </w:rPr>
              <w:t>арактеристик</w:t>
            </w:r>
            <w:r>
              <w:rPr>
                <w:rFonts w:ascii="Times New Roman" w:eastAsia="Calibri" w:hAnsi="Times New Roman" w:cs="Times New Roman"/>
                <w:kern w:val="0"/>
                <w:sz w:val="24"/>
                <w:szCs w:val="24"/>
                <w14:ligatures w14:val="none"/>
              </w:rPr>
              <w:t>а</w:t>
            </w:r>
            <w:r w:rsidRPr="004C0B1B">
              <w:rPr>
                <w:rFonts w:ascii="Times New Roman" w:eastAsia="Calibri" w:hAnsi="Times New Roman" w:cs="Times New Roman"/>
                <w:kern w:val="0"/>
                <w:sz w:val="24"/>
                <w:szCs w:val="24"/>
                <w14:ligatures w14:val="none"/>
              </w:rPr>
              <w:t xml:space="preserve"> </w:t>
            </w:r>
            <w:r w:rsidRPr="00E81D6A">
              <w:rPr>
                <w:rFonts w:ascii="Times New Roman" w:eastAsia="Calibri" w:hAnsi="Times New Roman" w:cs="Times New Roman"/>
                <w:kern w:val="0"/>
                <w:sz w:val="24"/>
                <w:szCs w:val="24"/>
                <w14:ligatures w14:val="none"/>
              </w:rPr>
              <w:t>предприятия</w:t>
            </w:r>
            <w:r>
              <w:rPr>
                <w:rFonts w:ascii="Times New Roman" w:eastAsia="Calibri" w:hAnsi="Times New Roman" w:cs="Times New Roman"/>
                <w:kern w:val="0"/>
                <w:sz w:val="24"/>
                <w:szCs w:val="24"/>
                <w14:ligatures w14:val="none"/>
              </w:rPr>
              <w:t xml:space="preserve">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sidRPr="004C0B1B">
              <w:rPr>
                <w:rFonts w:ascii="Times New Roman" w:eastAsia="Calibri" w:hAnsi="Times New Roman" w:cs="Times New Roman"/>
                <w:kern w:val="0"/>
                <w:sz w:val="24"/>
                <w:szCs w:val="24"/>
                <w14:ligatures w14:val="none"/>
              </w:rPr>
              <w:t>, представ</w:t>
            </w:r>
            <w:r>
              <w:rPr>
                <w:rFonts w:ascii="Times New Roman" w:eastAsia="Calibri" w:hAnsi="Times New Roman" w:cs="Times New Roman"/>
                <w:kern w:val="0"/>
                <w:sz w:val="24"/>
                <w:szCs w:val="24"/>
                <w14:ligatures w14:val="none"/>
              </w:rPr>
              <w:t>ление</w:t>
            </w:r>
            <w:r w:rsidRPr="004C0B1B">
              <w:rPr>
                <w:rFonts w:ascii="Times New Roman" w:eastAsia="Calibri" w:hAnsi="Times New Roman" w:cs="Times New Roman"/>
                <w:kern w:val="0"/>
                <w:sz w:val="24"/>
                <w:szCs w:val="24"/>
                <w14:ligatures w14:val="none"/>
              </w:rPr>
              <w:t xml:space="preserve"> истори</w:t>
            </w: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 xml:space="preserve"> создания и развития</w:t>
            </w:r>
            <w:r>
              <w:rPr>
                <w:rFonts w:ascii="Times New Roman" w:eastAsia="Calibri" w:hAnsi="Times New Roman" w:cs="Times New Roman"/>
                <w:kern w:val="0"/>
                <w:sz w:val="24"/>
                <w:szCs w:val="24"/>
                <w14:ligatures w14:val="none"/>
              </w:rPr>
              <w:t xml:space="preserve">, </w:t>
            </w:r>
            <w:r w:rsidRPr="009E3994">
              <w:rPr>
                <w:rFonts w:ascii="Times New Roman" w:eastAsia="Calibri" w:hAnsi="Times New Roman" w:cs="Times New Roman"/>
                <w:kern w:val="0"/>
                <w:sz w:val="24"/>
                <w:szCs w:val="24"/>
                <w14:ligatures w14:val="none"/>
              </w:rPr>
              <w:t>ознак</w:t>
            </w:r>
            <w:r>
              <w:rPr>
                <w:rFonts w:ascii="Times New Roman" w:eastAsia="Calibri" w:hAnsi="Times New Roman" w:cs="Times New Roman"/>
                <w:kern w:val="0"/>
                <w:sz w:val="24"/>
                <w:szCs w:val="24"/>
                <w14:ligatures w14:val="none"/>
              </w:rPr>
              <w:t>омление</w:t>
            </w:r>
            <w:r w:rsidRPr="009E3994">
              <w:rPr>
                <w:rFonts w:ascii="Times New Roman" w:eastAsia="Calibri" w:hAnsi="Times New Roman" w:cs="Times New Roman"/>
                <w:kern w:val="0"/>
                <w:sz w:val="24"/>
                <w:szCs w:val="24"/>
                <w14:ligatures w14:val="none"/>
              </w:rPr>
              <w:t xml:space="preserve"> с деятельностью основных подразделений и служб предприятия</w:t>
            </w:r>
            <w:r>
              <w:rPr>
                <w:rFonts w:ascii="Times New Roman" w:eastAsia="Calibri" w:hAnsi="Times New Roman" w:cs="Times New Roman"/>
                <w:kern w:val="0"/>
                <w:sz w:val="24"/>
                <w:szCs w:val="24"/>
                <w14:ligatures w14:val="none"/>
              </w:rPr>
              <w:t>,</w:t>
            </w:r>
            <w:r w:rsidRPr="002D3B30">
              <w:rPr>
                <w:rFonts w:ascii="Times New Roman" w:eastAsia="Calibri" w:hAnsi="Times New Roman" w:cs="Times New Roman"/>
                <w:kern w:val="0"/>
                <w:sz w:val="24"/>
                <w:szCs w:val="24"/>
                <w:lang w:eastAsia="ru-RU"/>
                <w14:ligatures w14:val="none"/>
              </w:rPr>
              <w:t xml:space="preserve"> </w:t>
            </w:r>
            <w:r w:rsidRPr="002D3B30">
              <w:rPr>
                <w:rFonts w:ascii="Times New Roman" w:eastAsia="Calibri" w:hAnsi="Times New Roman" w:cs="Times New Roman"/>
                <w:kern w:val="0"/>
                <w:sz w:val="24"/>
                <w:szCs w:val="24"/>
                <w14:ligatures w14:val="none"/>
              </w:rPr>
              <w:t>основных видов деятельности, продукции (работ, услуг), с номенклатурой производимой продукции (видов работ и услуг) и ее потребителями</w:t>
            </w:r>
          </w:p>
        </w:tc>
        <w:tc>
          <w:tcPr>
            <w:tcW w:w="2121" w:type="dxa"/>
            <w:shd w:val="clear" w:color="auto" w:fill="auto"/>
          </w:tcPr>
          <w:p w14:paraId="7A2DBE2A"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663D39D4" w14:textId="77777777" w:rsidTr="00A21B2F">
        <w:tc>
          <w:tcPr>
            <w:tcW w:w="1129" w:type="dxa"/>
            <w:shd w:val="clear" w:color="auto" w:fill="auto"/>
          </w:tcPr>
          <w:p w14:paraId="43984BDC"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t>22 января</w:t>
            </w:r>
          </w:p>
        </w:tc>
        <w:tc>
          <w:tcPr>
            <w:tcW w:w="6237" w:type="dxa"/>
            <w:shd w:val="clear" w:color="auto" w:fill="auto"/>
          </w:tcPr>
          <w:p w14:paraId="44A3011A" w14:textId="50C4B1B9" w:rsidR="00E81D6A" w:rsidRPr="000D0DF4" w:rsidRDefault="00E81D6A" w:rsidP="00A21B2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зуч</w:t>
            </w:r>
            <w:r>
              <w:rPr>
                <w:rFonts w:ascii="Times New Roman" w:eastAsia="Calibri" w:hAnsi="Times New Roman" w:cs="Times New Roman"/>
                <w:kern w:val="0"/>
                <w:sz w:val="24"/>
                <w:szCs w:val="24"/>
                <w14:ligatures w14:val="none"/>
              </w:rPr>
              <w:t>ение</w:t>
            </w:r>
            <w:r w:rsidRPr="004C0B1B">
              <w:rPr>
                <w:rFonts w:ascii="Times New Roman" w:eastAsia="Calibri" w:hAnsi="Times New Roman" w:cs="Times New Roman"/>
                <w:kern w:val="0"/>
                <w:sz w:val="24"/>
                <w:szCs w:val="24"/>
                <w14:ligatures w14:val="none"/>
              </w:rPr>
              <w:t xml:space="preserve"> нормативны</w:t>
            </w:r>
            <w:r>
              <w:rPr>
                <w:rFonts w:ascii="Times New Roman" w:eastAsia="Calibri" w:hAnsi="Times New Roman" w:cs="Times New Roman"/>
                <w:kern w:val="0"/>
                <w:sz w:val="24"/>
                <w:szCs w:val="24"/>
                <w14:ligatures w14:val="none"/>
              </w:rPr>
              <w:t>х</w:t>
            </w:r>
            <w:r w:rsidRPr="004C0B1B">
              <w:rPr>
                <w:rFonts w:ascii="Times New Roman" w:eastAsia="Calibri" w:hAnsi="Times New Roman" w:cs="Times New Roman"/>
                <w:kern w:val="0"/>
                <w:sz w:val="24"/>
                <w:szCs w:val="24"/>
                <w14:ligatures w14:val="none"/>
              </w:rPr>
              <w:t xml:space="preserve"> правовы</w:t>
            </w:r>
            <w:r>
              <w:rPr>
                <w:rFonts w:ascii="Times New Roman" w:eastAsia="Calibri" w:hAnsi="Times New Roman" w:cs="Times New Roman"/>
                <w:kern w:val="0"/>
                <w:sz w:val="24"/>
                <w:szCs w:val="24"/>
                <w14:ligatures w14:val="none"/>
              </w:rPr>
              <w:t>х</w:t>
            </w:r>
            <w:r w:rsidRPr="004C0B1B">
              <w:rPr>
                <w:rFonts w:ascii="Times New Roman" w:eastAsia="Calibri" w:hAnsi="Times New Roman" w:cs="Times New Roman"/>
                <w:kern w:val="0"/>
                <w:sz w:val="24"/>
                <w:szCs w:val="24"/>
                <w14:ligatures w14:val="none"/>
              </w:rPr>
              <w:t xml:space="preserve"> акт</w:t>
            </w:r>
            <w:r>
              <w:rPr>
                <w:rFonts w:ascii="Times New Roman" w:eastAsia="Calibri" w:hAnsi="Times New Roman" w:cs="Times New Roman"/>
                <w:kern w:val="0"/>
                <w:sz w:val="24"/>
                <w:szCs w:val="24"/>
                <w14:ligatures w14:val="none"/>
              </w:rPr>
              <w:t>ов</w:t>
            </w:r>
            <w:r w:rsidRPr="004C0B1B">
              <w:rPr>
                <w:rFonts w:ascii="Times New Roman" w:eastAsia="Calibri" w:hAnsi="Times New Roman" w:cs="Times New Roman"/>
                <w:kern w:val="0"/>
                <w:sz w:val="24"/>
                <w:szCs w:val="24"/>
                <w14:ligatures w14:val="none"/>
              </w:rPr>
              <w:t>, регламентирующи</w:t>
            </w:r>
            <w:r>
              <w:rPr>
                <w:rFonts w:ascii="Times New Roman" w:eastAsia="Calibri" w:hAnsi="Times New Roman" w:cs="Times New Roman"/>
                <w:kern w:val="0"/>
                <w:sz w:val="24"/>
                <w:szCs w:val="24"/>
                <w14:ligatures w14:val="none"/>
              </w:rPr>
              <w:t>х</w:t>
            </w:r>
            <w:r w:rsidRPr="004C0B1B">
              <w:rPr>
                <w:rFonts w:ascii="Times New Roman" w:eastAsia="Calibri" w:hAnsi="Times New Roman" w:cs="Times New Roman"/>
                <w:kern w:val="0"/>
                <w:sz w:val="24"/>
                <w:szCs w:val="24"/>
                <w14:ligatures w14:val="none"/>
              </w:rPr>
              <w:t xml:space="preserve"> деятельность </w:t>
            </w:r>
            <w:r w:rsidRPr="00E81D6A">
              <w:rPr>
                <w:rFonts w:ascii="Times New Roman" w:eastAsia="Calibri" w:hAnsi="Times New Roman" w:cs="Times New Roman"/>
                <w:kern w:val="0"/>
                <w:sz w:val="24"/>
                <w:szCs w:val="24"/>
                <w14:ligatures w14:val="none"/>
              </w:rPr>
              <w:t>предприятия</w:t>
            </w:r>
            <w:r>
              <w:rPr>
                <w:rFonts w:ascii="Times New Roman" w:eastAsia="Calibri" w:hAnsi="Times New Roman" w:cs="Times New Roman"/>
                <w:kern w:val="0"/>
                <w:sz w:val="24"/>
                <w:szCs w:val="24"/>
                <w14:ligatures w14:val="none"/>
              </w:rPr>
              <w:t xml:space="preserve">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Pr>
                <w:rFonts w:ascii="Times New Roman" w:eastAsia="Calibri" w:hAnsi="Times New Roman" w:cs="Times New Roman"/>
                <w:kern w:val="0"/>
                <w:sz w:val="24"/>
                <w:szCs w:val="24"/>
                <w14:ligatures w14:val="none"/>
              </w:rPr>
              <w:t xml:space="preserve">, </w:t>
            </w:r>
            <w:r w:rsidRPr="004C0B1B">
              <w:rPr>
                <w:rFonts w:ascii="Times New Roman" w:eastAsia="Calibri" w:hAnsi="Times New Roman" w:cs="Times New Roman"/>
                <w:kern w:val="0"/>
                <w:sz w:val="24"/>
                <w:szCs w:val="24"/>
                <w14:ligatures w14:val="none"/>
              </w:rPr>
              <w:t>учредительны</w:t>
            </w:r>
            <w:r>
              <w:rPr>
                <w:rFonts w:ascii="Times New Roman" w:eastAsia="Calibri" w:hAnsi="Times New Roman" w:cs="Times New Roman"/>
                <w:kern w:val="0"/>
                <w:sz w:val="24"/>
                <w:szCs w:val="24"/>
                <w14:ligatures w14:val="none"/>
              </w:rPr>
              <w:t>х</w:t>
            </w:r>
            <w:r w:rsidRPr="004C0B1B">
              <w:rPr>
                <w:rFonts w:ascii="Times New Roman" w:eastAsia="Calibri" w:hAnsi="Times New Roman" w:cs="Times New Roman"/>
                <w:kern w:val="0"/>
                <w:sz w:val="24"/>
                <w:szCs w:val="24"/>
                <w14:ligatures w14:val="none"/>
              </w:rPr>
              <w:t xml:space="preserve"> документ</w:t>
            </w:r>
            <w:r>
              <w:rPr>
                <w:rFonts w:ascii="Times New Roman" w:eastAsia="Calibri" w:hAnsi="Times New Roman" w:cs="Times New Roman"/>
                <w:kern w:val="0"/>
                <w:sz w:val="24"/>
                <w:szCs w:val="24"/>
                <w14:ligatures w14:val="none"/>
              </w:rPr>
              <w:t>ов</w:t>
            </w:r>
            <w:r w:rsidRPr="004C0B1B">
              <w:rPr>
                <w:rFonts w:ascii="Times New Roman" w:eastAsia="Calibri" w:hAnsi="Times New Roman" w:cs="Times New Roman"/>
                <w:kern w:val="0"/>
                <w:sz w:val="24"/>
                <w:szCs w:val="24"/>
                <w14:ligatures w14:val="none"/>
              </w:rPr>
              <w:t xml:space="preserve"> </w:t>
            </w:r>
          </w:p>
        </w:tc>
        <w:tc>
          <w:tcPr>
            <w:tcW w:w="2121" w:type="dxa"/>
            <w:shd w:val="clear" w:color="auto" w:fill="auto"/>
          </w:tcPr>
          <w:p w14:paraId="3C6E158B"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7ABC3B01" w14:textId="77777777" w:rsidTr="00A21B2F">
        <w:tc>
          <w:tcPr>
            <w:tcW w:w="1129" w:type="dxa"/>
            <w:shd w:val="clear" w:color="auto" w:fill="auto"/>
          </w:tcPr>
          <w:p w14:paraId="55E06D08"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t>23 января</w:t>
            </w:r>
          </w:p>
        </w:tc>
        <w:tc>
          <w:tcPr>
            <w:tcW w:w="6237" w:type="dxa"/>
            <w:shd w:val="clear" w:color="auto" w:fill="auto"/>
          </w:tcPr>
          <w:p w14:paraId="1DC39EC8" w14:textId="0A351422" w:rsidR="00E81D6A" w:rsidRPr="000D0DF4" w:rsidRDefault="00E81D6A" w:rsidP="00A21B2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 xml:space="preserve">Ознакомление с </w:t>
            </w:r>
            <w:r w:rsidRPr="00420B66">
              <w:rPr>
                <w:rFonts w:ascii="Times New Roman" w:eastAsia="Calibri" w:hAnsi="Times New Roman" w:cs="Times New Roman"/>
                <w:kern w:val="0"/>
                <w:sz w:val="24"/>
                <w:szCs w:val="24"/>
                <w14:ligatures w14:val="none"/>
              </w:rPr>
              <w:t>организационно-правов</w:t>
            </w:r>
            <w:r>
              <w:rPr>
                <w:rFonts w:ascii="Times New Roman" w:eastAsia="Calibri" w:hAnsi="Times New Roman" w:cs="Times New Roman"/>
                <w:kern w:val="0"/>
                <w:sz w:val="24"/>
                <w:szCs w:val="24"/>
                <w14:ligatures w14:val="none"/>
              </w:rPr>
              <w:t>ой</w:t>
            </w:r>
            <w:r w:rsidRPr="00420B66">
              <w:rPr>
                <w:rFonts w:ascii="Times New Roman" w:eastAsia="Calibri" w:hAnsi="Times New Roman" w:cs="Times New Roman"/>
                <w:kern w:val="0"/>
                <w:sz w:val="24"/>
                <w:szCs w:val="24"/>
                <w14:ligatures w14:val="none"/>
              </w:rPr>
              <w:t xml:space="preserve"> форм</w:t>
            </w:r>
            <w:r>
              <w:rPr>
                <w:rFonts w:ascii="Times New Roman" w:eastAsia="Calibri" w:hAnsi="Times New Roman" w:cs="Times New Roman"/>
                <w:kern w:val="0"/>
                <w:sz w:val="24"/>
                <w:szCs w:val="24"/>
                <w14:ligatures w14:val="none"/>
              </w:rPr>
              <w:t>ой</w:t>
            </w:r>
            <w:r w:rsidRPr="00420B66">
              <w:rPr>
                <w:rFonts w:ascii="Times New Roman" w:eastAsia="Calibri" w:hAnsi="Times New Roman" w:cs="Times New Roman"/>
                <w:kern w:val="0"/>
                <w:sz w:val="24"/>
                <w:szCs w:val="24"/>
                <w14:ligatures w14:val="none"/>
              </w:rPr>
              <w:t xml:space="preserve"> и систем</w:t>
            </w:r>
            <w:r>
              <w:rPr>
                <w:rFonts w:ascii="Times New Roman" w:eastAsia="Calibri" w:hAnsi="Times New Roman" w:cs="Times New Roman"/>
                <w:kern w:val="0"/>
                <w:sz w:val="24"/>
                <w:szCs w:val="24"/>
                <w14:ligatures w14:val="none"/>
              </w:rPr>
              <w:t>ой</w:t>
            </w:r>
            <w:r w:rsidRPr="00420B66">
              <w:rPr>
                <w:rFonts w:ascii="Times New Roman" w:eastAsia="Calibri" w:hAnsi="Times New Roman" w:cs="Times New Roman"/>
                <w:kern w:val="0"/>
                <w:sz w:val="24"/>
                <w:szCs w:val="24"/>
                <w14:ligatures w14:val="none"/>
              </w:rPr>
              <w:t xml:space="preserve"> управления на </w:t>
            </w:r>
            <w:r w:rsidRPr="00E81D6A">
              <w:rPr>
                <w:rFonts w:ascii="Times New Roman" w:eastAsia="Calibri" w:hAnsi="Times New Roman" w:cs="Times New Roman"/>
                <w:kern w:val="0"/>
                <w:sz w:val="24"/>
                <w:szCs w:val="24"/>
                <w14:ligatures w14:val="none"/>
              </w:rPr>
              <w:t>предприяти</w:t>
            </w:r>
            <w:r>
              <w:rPr>
                <w:rFonts w:ascii="Times New Roman" w:eastAsia="Calibri" w:hAnsi="Times New Roman" w:cs="Times New Roman"/>
                <w:kern w:val="0"/>
                <w:sz w:val="24"/>
                <w:szCs w:val="24"/>
                <w14:ligatures w14:val="none"/>
              </w:rPr>
              <w:t xml:space="preserve">и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Pr>
                <w:rFonts w:ascii="Times New Roman" w:eastAsia="Calibri" w:hAnsi="Times New Roman" w:cs="Times New Roman"/>
                <w:kern w:val="0"/>
                <w:sz w:val="24"/>
                <w:szCs w:val="24"/>
                <w14:ligatures w14:val="none"/>
              </w:rPr>
              <w:t xml:space="preserve">, </w:t>
            </w:r>
            <w:r w:rsidRPr="004C0B1B">
              <w:rPr>
                <w:rFonts w:ascii="Times New Roman" w:eastAsia="Calibri" w:hAnsi="Times New Roman" w:cs="Times New Roman"/>
                <w:kern w:val="0"/>
                <w:sz w:val="24"/>
                <w:szCs w:val="24"/>
                <w14:ligatures w14:val="none"/>
              </w:rPr>
              <w:t>организационно-экономическ</w:t>
            </w:r>
            <w:r>
              <w:rPr>
                <w:rFonts w:ascii="Times New Roman" w:eastAsia="Calibri" w:hAnsi="Times New Roman" w:cs="Times New Roman"/>
                <w:kern w:val="0"/>
                <w:sz w:val="24"/>
                <w:szCs w:val="24"/>
                <w14:ligatures w14:val="none"/>
              </w:rPr>
              <w:t>ая</w:t>
            </w:r>
            <w:r w:rsidRPr="004C0B1B">
              <w:rPr>
                <w:rFonts w:ascii="Times New Roman" w:eastAsia="Calibri" w:hAnsi="Times New Roman" w:cs="Times New Roman"/>
                <w:kern w:val="0"/>
                <w:sz w:val="24"/>
                <w:szCs w:val="24"/>
                <w14:ligatures w14:val="none"/>
              </w:rPr>
              <w:t xml:space="preserve"> характеристик</w:t>
            </w:r>
            <w:r>
              <w:rPr>
                <w:rFonts w:ascii="Times New Roman" w:eastAsia="Calibri" w:hAnsi="Times New Roman" w:cs="Times New Roman"/>
                <w:kern w:val="0"/>
                <w:sz w:val="24"/>
                <w:szCs w:val="24"/>
                <w14:ligatures w14:val="none"/>
              </w:rPr>
              <w:t>а</w:t>
            </w:r>
            <w:r w:rsidRPr="004C0B1B">
              <w:rPr>
                <w:rFonts w:ascii="Times New Roman" w:eastAsia="Calibri" w:hAnsi="Times New Roman" w:cs="Times New Roman"/>
                <w:kern w:val="0"/>
                <w:sz w:val="24"/>
                <w:szCs w:val="24"/>
                <w14:ligatures w14:val="none"/>
              </w:rPr>
              <w:t xml:space="preserve"> предприятия</w:t>
            </w:r>
          </w:p>
        </w:tc>
        <w:tc>
          <w:tcPr>
            <w:tcW w:w="2121" w:type="dxa"/>
            <w:shd w:val="clear" w:color="auto" w:fill="auto"/>
          </w:tcPr>
          <w:p w14:paraId="74AF0E15"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1291036D" w14:textId="77777777" w:rsidTr="00A21B2F">
        <w:tc>
          <w:tcPr>
            <w:tcW w:w="1129" w:type="dxa"/>
            <w:shd w:val="clear" w:color="auto" w:fill="auto"/>
          </w:tcPr>
          <w:p w14:paraId="22308D7A"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t>24 января</w:t>
            </w:r>
          </w:p>
        </w:tc>
        <w:tc>
          <w:tcPr>
            <w:tcW w:w="6237" w:type="dxa"/>
            <w:shd w:val="clear" w:color="auto" w:fill="auto"/>
          </w:tcPr>
          <w:p w14:paraId="3BB03B64" w14:textId="4D2C238C" w:rsidR="00E81D6A" w:rsidRPr="000D0DF4" w:rsidRDefault="00E81D6A" w:rsidP="00A21B2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Описание и схематичное представление</w:t>
            </w:r>
            <w:r w:rsidRPr="004C0B1B">
              <w:rPr>
                <w:rFonts w:ascii="Times New Roman" w:eastAsia="Calibri" w:hAnsi="Times New Roman" w:cs="Times New Roman"/>
                <w:kern w:val="0"/>
                <w:sz w:val="24"/>
                <w:szCs w:val="24"/>
                <w14:ligatures w14:val="none"/>
              </w:rPr>
              <w:t xml:space="preserve"> организационн</w:t>
            </w:r>
            <w:r>
              <w:rPr>
                <w:rFonts w:ascii="Times New Roman" w:eastAsia="Calibri" w:hAnsi="Times New Roman" w:cs="Times New Roman"/>
                <w:kern w:val="0"/>
                <w:sz w:val="24"/>
                <w:szCs w:val="24"/>
                <w14:ligatures w14:val="none"/>
              </w:rPr>
              <w:t>ой</w:t>
            </w:r>
            <w:r w:rsidRPr="004C0B1B">
              <w:rPr>
                <w:rFonts w:ascii="Times New Roman" w:eastAsia="Calibri" w:hAnsi="Times New Roman" w:cs="Times New Roman"/>
                <w:kern w:val="0"/>
                <w:sz w:val="24"/>
                <w:szCs w:val="24"/>
                <w14:ligatures w14:val="none"/>
              </w:rPr>
              <w:t xml:space="preserve"> структур</w:t>
            </w:r>
            <w:r>
              <w:rPr>
                <w:rFonts w:ascii="Times New Roman" w:eastAsia="Calibri" w:hAnsi="Times New Roman" w:cs="Times New Roman"/>
                <w:kern w:val="0"/>
                <w:sz w:val="24"/>
                <w:szCs w:val="24"/>
                <w14:ligatures w14:val="none"/>
              </w:rPr>
              <w:t>ы</w:t>
            </w:r>
            <w:r w:rsidRPr="004C0B1B">
              <w:rPr>
                <w:rFonts w:ascii="Times New Roman" w:eastAsia="Calibri" w:hAnsi="Times New Roman" w:cs="Times New Roman"/>
                <w:kern w:val="0"/>
                <w:sz w:val="24"/>
                <w:szCs w:val="24"/>
                <w14:ligatures w14:val="none"/>
              </w:rPr>
              <w:t xml:space="preserve"> </w:t>
            </w:r>
            <w:r w:rsidRPr="00E81D6A">
              <w:rPr>
                <w:rFonts w:ascii="Times New Roman" w:eastAsia="Calibri" w:hAnsi="Times New Roman" w:cs="Times New Roman"/>
                <w:kern w:val="0"/>
                <w:sz w:val="24"/>
                <w:szCs w:val="24"/>
                <w14:ligatures w14:val="none"/>
              </w:rPr>
              <w:t>предприятия</w:t>
            </w:r>
            <w:r>
              <w:rPr>
                <w:rFonts w:ascii="Times New Roman" w:eastAsia="Calibri" w:hAnsi="Times New Roman" w:cs="Times New Roman"/>
                <w:kern w:val="0"/>
                <w:sz w:val="24"/>
                <w:szCs w:val="24"/>
                <w14:ligatures w14:val="none"/>
              </w:rPr>
              <w:t xml:space="preserve">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Pr>
                <w:rFonts w:ascii="markup-underline" w:eastAsia="Times New Roman" w:hAnsi="markup-underline" w:cs="Times New Roman"/>
                <w:kern w:val="0"/>
                <w:sz w:val="24"/>
                <w:szCs w:val="24"/>
                <w:lang w:eastAsia="ru-RU"/>
                <w14:ligatures w14:val="none"/>
              </w:rPr>
              <w:t>.</w:t>
            </w:r>
          </w:p>
        </w:tc>
        <w:tc>
          <w:tcPr>
            <w:tcW w:w="2121" w:type="dxa"/>
            <w:shd w:val="clear" w:color="auto" w:fill="auto"/>
          </w:tcPr>
          <w:p w14:paraId="72E33C66"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7B584DF6" w14:textId="77777777" w:rsidTr="00A21B2F">
        <w:tc>
          <w:tcPr>
            <w:tcW w:w="1129" w:type="dxa"/>
            <w:shd w:val="clear" w:color="auto" w:fill="auto"/>
          </w:tcPr>
          <w:p w14:paraId="603D3580"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t>25 января</w:t>
            </w:r>
          </w:p>
        </w:tc>
        <w:tc>
          <w:tcPr>
            <w:tcW w:w="6237" w:type="dxa"/>
            <w:shd w:val="clear" w:color="auto" w:fill="auto"/>
          </w:tcPr>
          <w:p w14:paraId="273A6597"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зуч</w:t>
            </w:r>
            <w:r>
              <w:rPr>
                <w:rFonts w:ascii="Times New Roman" w:eastAsia="Calibri" w:hAnsi="Times New Roman" w:cs="Times New Roman"/>
                <w:kern w:val="0"/>
                <w:sz w:val="24"/>
                <w:szCs w:val="24"/>
                <w14:ligatures w14:val="none"/>
              </w:rPr>
              <w:t>ение</w:t>
            </w:r>
            <w:r w:rsidRPr="004C0B1B">
              <w:rPr>
                <w:rFonts w:ascii="Times New Roman" w:eastAsia="Calibri" w:hAnsi="Times New Roman" w:cs="Times New Roman"/>
                <w:kern w:val="0"/>
                <w:sz w:val="24"/>
                <w:szCs w:val="24"/>
                <w14:ligatures w14:val="none"/>
              </w:rPr>
              <w:t xml:space="preserve"> структур</w:t>
            </w:r>
            <w:r>
              <w:rPr>
                <w:rFonts w:ascii="Times New Roman" w:eastAsia="Calibri" w:hAnsi="Times New Roman" w:cs="Times New Roman"/>
                <w:kern w:val="0"/>
                <w:sz w:val="24"/>
                <w:szCs w:val="24"/>
                <w14:ligatures w14:val="none"/>
              </w:rPr>
              <w:t>ы, должностных инструкций</w:t>
            </w:r>
            <w:r w:rsidRPr="004C0B1B">
              <w:rPr>
                <w:rFonts w:ascii="Times New Roman" w:eastAsia="Calibri" w:hAnsi="Times New Roman" w:cs="Times New Roman"/>
                <w:kern w:val="0"/>
                <w:sz w:val="24"/>
                <w:szCs w:val="24"/>
                <w14:ligatures w14:val="none"/>
              </w:rPr>
              <w:t xml:space="preserve"> и задач экономического и внешнеэкономического отдела</w:t>
            </w:r>
            <w:r>
              <w:rPr>
                <w:rFonts w:ascii="Times New Roman" w:eastAsia="Calibri" w:hAnsi="Times New Roman" w:cs="Times New Roman"/>
                <w:kern w:val="0"/>
                <w:sz w:val="24"/>
                <w:szCs w:val="24"/>
                <w14:ligatures w14:val="none"/>
              </w:rPr>
              <w:t xml:space="preserve"> и</w:t>
            </w:r>
            <w:r w:rsidRPr="004C0B1B">
              <w:rPr>
                <w:rFonts w:ascii="Times New Roman" w:eastAsia="Calibri" w:hAnsi="Times New Roman" w:cs="Times New Roman"/>
                <w:kern w:val="0"/>
                <w:sz w:val="24"/>
                <w:szCs w:val="24"/>
                <w14:ligatures w14:val="none"/>
              </w:rPr>
              <w:t xml:space="preserve"> их сотрудников</w:t>
            </w:r>
          </w:p>
        </w:tc>
        <w:tc>
          <w:tcPr>
            <w:tcW w:w="2121" w:type="dxa"/>
            <w:shd w:val="clear" w:color="auto" w:fill="auto"/>
          </w:tcPr>
          <w:p w14:paraId="06580F86"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1634BFDE" w14:textId="77777777" w:rsidTr="00A21B2F">
        <w:tc>
          <w:tcPr>
            <w:tcW w:w="1129" w:type="dxa"/>
            <w:shd w:val="clear" w:color="auto" w:fill="auto"/>
          </w:tcPr>
          <w:p w14:paraId="05B3BEBF"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lastRenderedPageBreak/>
              <w:t>27 января</w:t>
            </w:r>
            <w:r>
              <w:rPr>
                <w:rFonts w:ascii="Times New Roman" w:hAnsi="Times New Roman" w:cs="Times New Roman"/>
              </w:rPr>
              <w:t xml:space="preserve">, </w:t>
            </w:r>
            <w:r w:rsidRPr="00C15B84">
              <w:rPr>
                <w:rFonts w:ascii="Times New Roman" w:hAnsi="Times New Roman" w:cs="Times New Roman"/>
              </w:rPr>
              <w:t xml:space="preserve">29 января, </w:t>
            </w:r>
          </w:p>
        </w:tc>
        <w:tc>
          <w:tcPr>
            <w:tcW w:w="6237" w:type="dxa"/>
            <w:shd w:val="clear" w:color="auto" w:fill="auto"/>
          </w:tcPr>
          <w:p w14:paraId="5BA959E9" w14:textId="68D08078" w:rsidR="00E81D6A" w:rsidRPr="000D0DF4" w:rsidRDefault="00E81D6A" w:rsidP="00A21B2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 xml:space="preserve">Формирование оценки </w:t>
            </w:r>
            <w:r w:rsidRPr="004C0B1B">
              <w:rPr>
                <w:rFonts w:ascii="Times New Roman" w:eastAsia="Calibri" w:hAnsi="Times New Roman" w:cs="Times New Roman"/>
                <w:kern w:val="0"/>
                <w:sz w:val="24"/>
                <w:szCs w:val="24"/>
                <w14:ligatures w14:val="none"/>
              </w:rPr>
              <w:t>экономическ</w:t>
            </w:r>
            <w:r>
              <w:rPr>
                <w:rFonts w:ascii="Times New Roman" w:eastAsia="Calibri" w:hAnsi="Times New Roman" w:cs="Times New Roman"/>
                <w:kern w:val="0"/>
                <w:sz w:val="24"/>
                <w:szCs w:val="24"/>
                <w14:ligatures w14:val="none"/>
              </w:rPr>
              <w:t>ой</w:t>
            </w:r>
            <w:r w:rsidRPr="004C0B1B">
              <w:rPr>
                <w:rFonts w:ascii="Times New Roman" w:eastAsia="Calibri" w:hAnsi="Times New Roman" w:cs="Times New Roman"/>
                <w:kern w:val="0"/>
                <w:sz w:val="24"/>
                <w:szCs w:val="24"/>
                <w14:ligatures w14:val="none"/>
              </w:rPr>
              <w:t xml:space="preserve"> деятельност</w:t>
            </w: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 xml:space="preserve"> хозяйствующего субъекта</w:t>
            </w:r>
            <w:r>
              <w:rPr>
                <w:rFonts w:ascii="Times New Roman" w:eastAsia="Calibri" w:hAnsi="Times New Roman" w:cs="Times New Roman"/>
                <w:kern w:val="0"/>
                <w:sz w:val="24"/>
                <w:szCs w:val="24"/>
                <w14:ligatures w14:val="none"/>
              </w:rPr>
              <w:t xml:space="preserve">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Pr>
                <w:rFonts w:ascii="Times New Roman" w:eastAsia="Calibri" w:hAnsi="Times New Roman" w:cs="Times New Roman"/>
                <w:kern w:val="0"/>
                <w:sz w:val="24"/>
                <w:szCs w:val="24"/>
                <w14:ligatures w14:val="none"/>
              </w:rPr>
              <w:t>, а именно сбор</w:t>
            </w:r>
            <w:r w:rsidRPr="005947A8">
              <w:rPr>
                <w:rFonts w:ascii="Times New Roman" w:eastAsia="Calibri" w:hAnsi="Times New Roman" w:cs="Times New Roman"/>
                <w:kern w:val="0"/>
                <w:sz w:val="24"/>
                <w:szCs w:val="24"/>
                <w14:ligatures w14:val="none"/>
              </w:rPr>
              <w:t xml:space="preserve"> и обработ</w:t>
            </w:r>
            <w:r>
              <w:rPr>
                <w:rFonts w:ascii="Times New Roman" w:eastAsia="Calibri" w:hAnsi="Times New Roman" w:cs="Times New Roman"/>
                <w:kern w:val="0"/>
                <w:sz w:val="24"/>
                <w:szCs w:val="24"/>
                <w14:ligatures w14:val="none"/>
              </w:rPr>
              <w:t>ка</w:t>
            </w:r>
            <w:r w:rsidRPr="005947A8">
              <w:rPr>
                <w:rFonts w:ascii="Times New Roman" w:eastAsia="Calibri" w:hAnsi="Times New Roman" w:cs="Times New Roman"/>
                <w:kern w:val="0"/>
                <w:sz w:val="24"/>
                <w:szCs w:val="24"/>
                <w14:ligatures w14:val="none"/>
              </w:rPr>
              <w:t xml:space="preserve"> информаци</w:t>
            </w:r>
            <w:r>
              <w:rPr>
                <w:rFonts w:ascii="Times New Roman" w:eastAsia="Calibri" w:hAnsi="Times New Roman" w:cs="Times New Roman"/>
                <w:kern w:val="0"/>
                <w:sz w:val="24"/>
                <w:szCs w:val="24"/>
                <w14:ligatures w14:val="none"/>
              </w:rPr>
              <w:t>и</w:t>
            </w:r>
            <w:r w:rsidRPr="005947A8">
              <w:rPr>
                <w:rFonts w:ascii="Times New Roman" w:eastAsia="Calibri" w:hAnsi="Times New Roman" w:cs="Times New Roman"/>
                <w:kern w:val="0"/>
                <w:sz w:val="24"/>
                <w:szCs w:val="24"/>
                <w14:ligatures w14:val="none"/>
              </w:rPr>
              <w:t xml:space="preserve"> о финансово-хозяйственной деятельности организации</w:t>
            </w:r>
            <w:r>
              <w:rPr>
                <w:rFonts w:ascii="Times New Roman" w:eastAsia="Calibri" w:hAnsi="Times New Roman" w:cs="Times New Roman"/>
                <w:kern w:val="0"/>
                <w:sz w:val="24"/>
                <w:szCs w:val="24"/>
                <w14:ligatures w14:val="none"/>
              </w:rPr>
              <w:t>:</w:t>
            </w:r>
            <w:r w:rsidRPr="00C86AF0">
              <w:rPr>
                <w:rFonts w:ascii="Times New Roman" w:eastAsia="Calibri" w:hAnsi="Times New Roman" w:cs="Times New Roman"/>
                <w:kern w:val="0"/>
                <w:sz w:val="24"/>
                <w:szCs w:val="24"/>
                <w14:ligatures w14:val="none"/>
              </w:rPr>
              <w:t xml:space="preserve"> </w:t>
            </w:r>
          </w:p>
          <w:p w14:paraId="0AEB2626" w14:textId="77777777" w:rsidR="00E81D6A" w:rsidRPr="00C86AF0" w:rsidRDefault="00E81D6A" w:rsidP="00A21B2F">
            <w:pPr>
              <w:spacing w:after="0" w:line="240" w:lineRule="auto"/>
              <w:jc w:val="both"/>
              <w:rPr>
                <w:rFonts w:ascii="Times New Roman" w:eastAsia="Calibri" w:hAnsi="Times New Roman" w:cs="Times New Roman"/>
                <w:kern w:val="0"/>
                <w:sz w:val="24"/>
                <w:szCs w:val="24"/>
                <w14:ligatures w14:val="none"/>
              </w:rPr>
            </w:pPr>
            <w:r w:rsidRPr="00C86AF0">
              <w:rPr>
                <w:rFonts w:ascii="Times New Roman" w:eastAsia="Calibri" w:hAnsi="Times New Roman" w:cs="Times New Roman"/>
                <w:kern w:val="0"/>
                <w:sz w:val="24"/>
                <w:szCs w:val="24"/>
                <w14:ligatures w14:val="none"/>
              </w:rPr>
              <w:t>– данные об основных финансово-экономических показателях деятельности предприятия (организации, учреждения). за 3 года;</w:t>
            </w:r>
          </w:p>
          <w:p w14:paraId="7A2345DC" w14:textId="77777777" w:rsidR="00E81D6A" w:rsidRPr="00C86AF0" w:rsidRDefault="00E81D6A" w:rsidP="00A21B2F">
            <w:pPr>
              <w:spacing w:after="0" w:line="240" w:lineRule="auto"/>
              <w:jc w:val="both"/>
              <w:rPr>
                <w:rFonts w:ascii="Times New Roman" w:eastAsia="Calibri" w:hAnsi="Times New Roman" w:cs="Times New Roman"/>
                <w:kern w:val="0"/>
                <w:sz w:val="24"/>
                <w:szCs w:val="24"/>
                <w14:ligatures w14:val="none"/>
              </w:rPr>
            </w:pPr>
            <w:r w:rsidRPr="00C86AF0">
              <w:rPr>
                <w:rFonts w:ascii="Times New Roman" w:eastAsia="Calibri" w:hAnsi="Times New Roman" w:cs="Times New Roman"/>
                <w:kern w:val="0"/>
                <w:sz w:val="24"/>
                <w:szCs w:val="24"/>
                <w14:ligatures w14:val="none"/>
              </w:rPr>
              <w:t>– выводы о динамике и структуре имущества и источников его формирования;</w:t>
            </w:r>
          </w:p>
          <w:p w14:paraId="363C02C2" w14:textId="77777777" w:rsidR="00E81D6A" w:rsidRPr="00C86AF0" w:rsidRDefault="00E81D6A" w:rsidP="00A21B2F">
            <w:pPr>
              <w:spacing w:after="0" w:line="240" w:lineRule="auto"/>
              <w:jc w:val="both"/>
              <w:rPr>
                <w:rFonts w:ascii="Times New Roman" w:eastAsia="Calibri" w:hAnsi="Times New Roman" w:cs="Times New Roman"/>
                <w:kern w:val="0"/>
                <w:sz w:val="24"/>
                <w:szCs w:val="24"/>
                <w14:ligatures w14:val="none"/>
              </w:rPr>
            </w:pPr>
            <w:r w:rsidRPr="00C86AF0">
              <w:rPr>
                <w:rFonts w:ascii="Times New Roman" w:eastAsia="Calibri" w:hAnsi="Times New Roman" w:cs="Times New Roman"/>
                <w:kern w:val="0"/>
                <w:sz w:val="24"/>
                <w:szCs w:val="24"/>
                <w14:ligatures w14:val="none"/>
              </w:rPr>
              <w:t>– результаты изучения динамики и связи между показателями финансовых результатов и рентабельности деятельности предприятия (организации, учреждения);</w:t>
            </w:r>
          </w:p>
          <w:p w14:paraId="37428D71" w14:textId="77777777" w:rsidR="00E81D6A" w:rsidRPr="00C86AF0" w:rsidRDefault="00E81D6A" w:rsidP="00A21B2F">
            <w:pPr>
              <w:spacing w:after="0" w:line="240" w:lineRule="auto"/>
              <w:jc w:val="both"/>
              <w:rPr>
                <w:rFonts w:ascii="Times New Roman" w:eastAsia="Calibri" w:hAnsi="Times New Roman" w:cs="Times New Roman"/>
                <w:kern w:val="0"/>
                <w:sz w:val="24"/>
                <w:szCs w:val="24"/>
                <w14:ligatures w14:val="none"/>
              </w:rPr>
            </w:pPr>
            <w:r w:rsidRPr="00C86AF0">
              <w:rPr>
                <w:rFonts w:ascii="Times New Roman" w:eastAsia="Calibri" w:hAnsi="Times New Roman" w:cs="Times New Roman"/>
                <w:kern w:val="0"/>
                <w:sz w:val="24"/>
                <w:szCs w:val="24"/>
                <w14:ligatures w14:val="none"/>
              </w:rPr>
              <w:t>– результаты изучения показателей уровней рядов динамики стоимостных показателей;</w:t>
            </w:r>
          </w:p>
          <w:p w14:paraId="0F38EE0A"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C86AF0">
              <w:rPr>
                <w:rFonts w:ascii="Times New Roman" w:eastAsia="Calibri" w:hAnsi="Times New Roman" w:cs="Times New Roman"/>
                <w:kern w:val="0"/>
                <w:sz w:val="24"/>
                <w:szCs w:val="24"/>
                <w14:ligatures w14:val="none"/>
              </w:rPr>
              <w:t>– расчет средних арифметических и средних хронологических значений основных стоимостных показателей.</w:t>
            </w:r>
          </w:p>
        </w:tc>
        <w:tc>
          <w:tcPr>
            <w:tcW w:w="2121" w:type="dxa"/>
            <w:shd w:val="clear" w:color="auto" w:fill="auto"/>
          </w:tcPr>
          <w:p w14:paraId="16109BC6"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3CE69A15" w14:textId="77777777" w:rsidTr="00A21B2F">
        <w:tc>
          <w:tcPr>
            <w:tcW w:w="1129" w:type="dxa"/>
            <w:shd w:val="clear" w:color="auto" w:fill="auto"/>
          </w:tcPr>
          <w:p w14:paraId="00B15F53" w14:textId="77777777" w:rsidR="00E81D6A" w:rsidRPr="00C15B84" w:rsidRDefault="00E81D6A" w:rsidP="00A21B2F">
            <w:pPr>
              <w:spacing w:after="0" w:line="240" w:lineRule="auto"/>
              <w:jc w:val="both"/>
              <w:rPr>
                <w:rFonts w:ascii="Times New Roman" w:eastAsia="Calibri" w:hAnsi="Times New Roman" w:cs="Times New Roman"/>
                <w:kern w:val="0"/>
                <w:sz w:val="24"/>
                <w:szCs w:val="24"/>
                <w14:ligatures w14:val="none"/>
              </w:rPr>
            </w:pPr>
            <w:r w:rsidRPr="00C15B84">
              <w:rPr>
                <w:rFonts w:ascii="Times New Roman" w:hAnsi="Times New Roman" w:cs="Times New Roman"/>
              </w:rPr>
              <w:t>30 января</w:t>
            </w:r>
          </w:p>
        </w:tc>
        <w:tc>
          <w:tcPr>
            <w:tcW w:w="6237" w:type="dxa"/>
            <w:shd w:val="clear" w:color="auto" w:fill="auto"/>
          </w:tcPr>
          <w:p w14:paraId="2FA2A50E" w14:textId="43354038" w:rsidR="00E81D6A" w:rsidRPr="000D0DF4" w:rsidRDefault="00E81D6A" w:rsidP="00A21B2F">
            <w:pPr>
              <w:rPr>
                <w:rFonts w:ascii="Times New Roman" w:eastAsia="Times New Roman" w:hAnsi="Times New Roman" w:cs="Times New Roman"/>
                <w:kern w:val="0"/>
                <w:sz w:val="24"/>
                <w:szCs w:val="24"/>
                <w:lang w:eastAsia="ru-RU"/>
                <w14:ligatures w14:val="none"/>
              </w:rPr>
            </w:pP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зуч</w:t>
            </w:r>
            <w:r>
              <w:rPr>
                <w:rFonts w:ascii="Times New Roman" w:eastAsia="Calibri" w:hAnsi="Times New Roman" w:cs="Times New Roman"/>
                <w:kern w:val="0"/>
                <w:sz w:val="24"/>
                <w:szCs w:val="24"/>
                <w14:ligatures w14:val="none"/>
              </w:rPr>
              <w:t>ение</w:t>
            </w:r>
            <w:r w:rsidRPr="004C0B1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используемых </w:t>
            </w:r>
            <w:r w:rsidRPr="004C0B1B">
              <w:rPr>
                <w:rFonts w:ascii="Times New Roman" w:eastAsia="Calibri" w:hAnsi="Times New Roman" w:cs="Times New Roman"/>
                <w:kern w:val="0"/>
                <w:sz w:val="24"/>
                <w:szCs w:val="24"/>
                <w14:ligatures w14:val="none"/>
              </w:rPr>
              <w:t>информационны</w:t>
            </w:r>
            <w:r>
              <w:rPr>
                <w:rFonts w:ascii="Times New Roman" w:eastAsia="Calibri" w:hAnsi="Times New Roman" w:cs="Times New Roman"/>
                <w:kern w:val="0"/>
                <w:sz w:val="24"/>
                <w:szCs w:val="24"/>
                <w14:ligatures w14:val="none"/>
              </w:rPr>
              <w:t>х</w:t>
            </w:r>
            <w:r w:rsidRPr="004C0B1B">
              <w:rPr>
                <w:rFonts w:ascii="Times New Roman" w:eastAsia="Calibri" w:hAnsi="Times New Roman" w:cs="Times New Roman"/>
                <w:kern w:val="0"/>
                <w:sz w:val="24"/>
                <w:szCs w:val="24"/>
                <w14:ligatures w14:val="none"/>
              </w:rPr>
              <w:t xml:space="preserve"> технологи</w:t>
            </w:r>
            <w:r>
              <w:rPr>
                <w:rFonts w:ascii="Times New Roman" w:eastAsia="Calibri" w:hAnsi="Times New Roman" w:cs="Times New Roman"/>
                <w:kern w:val="0"/>
                <w:sz w:val="24"/>
                <w:szCs w:val="24"/>
                <w14:ligatures w14:val="none"/>
              </w:rPr>
              <w:t>й</w:t>
            </w:r>
            <w:r w:rsidRPr="004C0B1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в деятельности </w:t>
            </w:r>
            <w:r w:rsidRPr="00E81D6A">
              <w:rPr>
                <w:rFonts w:ascii="Times New Roman" w:eastAsia="Calibri" w:hAnsi="Times New Roman" w:cs="Times New Roman"/>
                <w:kern w:val="0"/>
                <w:sz w:val="24"/>
                <w:szCs w:val="24"/>
                <w14:ligatures w14:val="none"/>
              </w:rPr>
              <w:t>предприятия</w:t>
            </w:r>
            <w:r>
              <w:rPr>
                <w:rFonts w:ascii="Times New Roman" w:eastAsia="Calibri" w:hAnsi="Times New Roman" w:cs="Times New Roman"/>
                <w:kern w:val="0"/>
                <w:sz w:val="24"/>
                <w:szCs w:val="24"/>
                <w14:ligatures w14:val="none"/>
              </w:rPr>
              <w:t xml:space="preserve"> </w:t>
            </w:r>
            <w:r w:rsidRPr="00E81D6A">
              <w:rPr>
                <w:rFonts w:ascii="markup-underline" w:eastAsia="Times New Roman" w:hAnsi="markup-underline" w:cs="Times New Roman"/>
                <w:kern w:val="0"/>
                <w:sz w:val="24"/>
                <w:szCs w:val="24"/>
                <w:lang w:eastAsia="ru-RU"/>
                <w14:ligatures w14:val="none"/>
              </w:rPr>
              <w:t>Публичное акционерное общество «Сбербанк России»</w:t>
            </w:r>
            <w:r>
              <w:rPr>
                <w:rFonts w:ascii="Times New Roman" w:eastAsia="Times New Roman" w:hAnsi="Times New Roman" w:cs="Times New Roman"/>
                <w:kern w:val="0"/>
                <w:sz w:val="24"/>
                <w:szCs w:val="24"/>
                <w:lang w:eastAsia="ru-RU"/>
                <w14:ligatures w14:val="none"/>
              </w:rPr>
              <w:t xml:space="preserve"> </w:t>
            </w:r>
            <w:r w:rsidRPr="004C0B1B">
              <w:rPr>
                <w:rFonts w:ascii="Times New Roman" w:eastAsia="Calibri" w:hAnsi="Times New Roman" w:cs="Times New Roman"/>
                <w:kern w:val="0"/>
                <w:sz w:val="24"/>
                <w:szCs w:val="24"/>
                <w14:ligatures w14:val="none"/>
              </w:rPr>
              <w:t>и раскры</w:t>
            </w:r>
            <w:r>
              <w:rPr>
                <w:rFonts w:ascii="Times New Roman" w:eastAsia="Calibri" w:hAnsi="Times New Roman" w:cs="Times New Roman"/>
                <w:kern w:val="0"/>
                <w:sz w:val="24"/>
                <w:szCs w:val="24"/>
                <w14:ligatures w14:val="none"/>
              </w:rPr>
              <w:t>тие</w:t>
            </w:r>
            <w:r w:rsidRPr="004C0B1B">
              <w:rPr>
                <w:rFonts w:ascii="Times New Roman" w:eastAsia="Calibri" w:hAnsi="Times New Roman" w:cs="Times New Roman"/>
                <w:kern w:val="0"/>
                <w:sz w:val="24"/>
                <w:szCs w:val="24"/>
                <w14:ligatures w14:val="none"/>
              </w:rPr>
              <w:t xml:space="preserve"> их рол</w:t>
            </w:r>
            <w:r>
              <w:rPr>
                <w:rFonts w:ascii="Times New Roman" w:eastAsia="Calibri" w:hAnsi="Times New Roman" w:cs="Times New Roman"/>
                <w:kern w:val="0"/>
                <w:sz w:val="24"/>
                <w:szCs w:val="24"/>
                <w14:ligatures w14:val="none"/>
              </w:rPr>
              <w:t>и</w:t>
            </w:r>
            <w:r w:rsidRPr="004C0B1B">
              <w:rPr>
                <w:rFonts w:ascii="Times New Roman" w:eastAsia="Calibri" w:hAnsi="Times New Roman" w:cs="Times New Roman"/>
                <w:kern w:val="0"/>
                <w:sz w:val="24"/>
                <w:szCs w:val="24"/>
                <w14:ligatures w14:val="none"/>
              </w:rPr>
              <w:t xml:space="preserve"> </w:t>
            </w:r>
          </w:p>
        </w:tc>
        <w:tc>
          <w:tcPr>
            <w:tcW w:w="2121" w:type="dxa"/>
            <w:shd w:val="clear" w:color="auto" w:fill="auto"/>
          </w:tcPr>
          <w:p w14:paraId="0DA2E2E1"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6F9DB2CF" w14:textId="77777777" w:rsidTr="00A21B2F">
        <w:tc>
          <w:tcPr>
            <w:tcW w:w="1129" w:type="dxa"/>
            <w:shd w:val="clear" w:color="auto" w:fill="auto"/>
          </w:tcPr>
          <w:p w14:paraId="75B1ECA2" w14:textId="77777777" w:rsidR="00E81D6A" w:rsidRPr="00C15B84"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31 января</w:t>
            </w:r>
          </w:p>
        </w:tc>
        <w:tc>
          <w:tcPr>
            <w:tcW w:w="6237" w:type="dxa"/>
            <w:shd w:val="clear" w:color="auto" w:fill="auto"/>
          </w:tcPr>
          <w:p w14:paraId="45CFF2A5"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Изучение и описание с</w:t>
            </w:r>
            <w:r w:rsidRPr="004C0B1B">
              <w:rPr>
                <w:rFonts w:ascii="Times New Roman" w:eastAsia="Calibri" w:hAnsi="Times New Roman" w:cs="Times New Roman"/>
                <w:kern w:val="0"/>
                <w:sz w:val="24"/>
                <w:szCs w:val="24"/>
                <w14:ligatures w14:val="none"/>
              </w:rPr>
              <w:t>истем</w:t>
            </w:r>
            <w:r>
              <w:rPr>
                <w:rFonts w:ascii="Times New Roman" w:eastAsia="Calibri" w:hAnsi="Times New Roman" w:cs="Times New Roman"/>
                <w:kern w:val="0"/>
                <w:sz w:val="24"/>
                <w:szCs w:val="24"/>
                <w14:ligatures w14:val="none"/>
              </w:rPr>
              <w:t>ы</w:t>
            </w:r>
            <w:r w:rsidRPr="004C0B1B">
              <w:rPr>
                <w:rFonts w:ascii="Times New Roman" w:eastAsia="Calibri" w:hAnsi="Times New Roman" w:cs="Times New Roman"/>
                <w:kern w:val="0"/>
                <w:sz w:val="24"/>
                <w:szCs w:val="24"/>
                <w14:ligatures w14:val="none"/>
              </w:rPr>
              <w:t xml:space="preserve"> внутреннего документооборота предприятия</w:t>
            </w:r>
          </w:p>
        </w:tc>
        <w:tc>
          <w:tcPr>
            <w:tcW w:w="2121" w:type="dxa"/>
            <w:shd w:val="clear" w:color="auto" w:fill="auto"/>
          </w:tcPr>
          <w:p w14:paraId="559C7E14"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r w:rsidR="00E81D6A" w:rsidRPr="005852D1" w14:paraId="616ABCAD" w14:textId="77777777" w:rsidTr="00A21B2F">
        <w:tc>
          <w:tcPr>
            <w:tcW w:w="1129" w:type="dxa"/>
            <w:shd w:val="clear" w:color="auto" w:fill="auto"/>
          </w:tcPr>
          <w:p w14:paraId="0FE19E79" w14:textId="77777777" w:rsidR="00E81D6A" w:rsidRPr="00C15B84"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01 февраля</w:t>
            </w:r>
          </w:p>
        </w:tc>
        <w:tc>
          <w:tcPr>
            <w:tcW w:w="6237" w:type="dxa"/>
            <w:shd w:val="clear" w:color="auto" w:fill="auto"/>
          </w:tcPr>
          <w:p w14:paraId="5D893164"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Формирование и защита отчет по практике</w:t>
            </w:r>
          </w:p>
        </w:tc>
        <w:tc>
          <w:tcPr>
            <w:tcW w:w="2121" w:type="dxa"/>
            <w:shd w:val="clear" w:color="auto" w:fill="auto"/>
          </w:tcPr>
          <w:p w14:paraId="7338B453"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34534B">
              <w:rPr>
                <w:rFonts w:ascii="Times New Roman" w:eastAsia="Calibri" w:hAnsi="Times New Roman" w:cs="Times New Roman"/>
                <w:kern w:val="0"/>
                <w:sz w:val="24"/>
                <w:szCs w:val="24"/>
                <w14:ligatures w14:val="none"/>
              </w:rPr>
              <w:t>выполнено</w:t>
            </w:r>
          </w:p>
        </w:tc>
      </w:tr>
    </w:tbl>
    <w:p w14:paraId="56D521AC" w14:textId="77777777" w:rsidR="00E81D6A" w:rsidRPr="005852D1" w:rsidRDefault="00E81D6A" w:rsidP="00E81D6A">
      <w:pPr>
        <w:spacing w:after="0" w:line="240" w:lineRule="auto"/>
        <w:jc w:val="right"/>
        <w:rPr>
          <w:rFonts w:ascii="Times New Roman" w:eastAsia="Calibri" w:hAnsi="Times New Roman" w:cs="Times New Roman"/>
          <w:kern w:val="0"/>
          <w:sz w:val="24"/>
          <w:szCs w:val="24"/>
          <w14:ligatures w14:val="none"/>
        </w:rPr>
        <w:sectPr w:rsidR="00E81D6A" w:rsidRPr="005852D1" w:rsidSect="00E81D6A">
          <w:pgSz w:w="11906" w:h="16838"/>
          <w:pgMar w:top="1134" w:right="850" w:bottom="1134" w:left="1701" w:header="708" w:footer="708" w:gutter="0"/>
          <w:cols w:space="708"/>
          <w:docGrid w:linePitch="360"/>
        </w:sectPr>
      </w:pPr>
    </w:p>
    <w:p w14:paraId="7086ECF7" w14:textId="77777777" w:rsidR="00E81D6A" w:rsidRPr="005852D1" w:rsidRDefault="00E81D6A" w:rsidP="00E81D6A">
      <w:pPr>
        <w:spacing w:after="0" w:line="240" w:lineRule="auto"/>
        <w:jc w:val="right"/>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lastRenderedPageBreak/>
        <w:t>Приложение 4</w:t>
      </w:r>
    </w:p>
    <w:p w14:paraId="033DAC88" w14:textId="77777777" w:rsidR="00E81D6A" w:rsidRPr="005852D1" w:rsidRDefault="00E81D6A" w:rsidP="00E81D6A">
      <w:pPr>
        <w:spacing w:after="0" w:line="240" w:lineRule="auto"/>
        <w:jc w:val="center"/>
        <w:rPr>
          <w:rFonts w:ascii="Times New Roman" w:eastAsia="Calibri" w:hAnsi="Times New Roman" w:cs="Times New Roman"/>
          <w:b/>
          <w:kern w:val="0"/>
          <w:sz w:val="24"/>
          <w:szCs w:val="24"/>
          <w14:ligatures w14:val="none"/>
        </w:rPr>
      </w:pPr>
      <w:r w:rsidRPr="005852D1">
        <w:rPr>
          <w:rFonts w:ascii="Times New Roman" w:eastAsia="Calibri" w:hAnsi="Times New Roman" w:cs="Times New Roman"/>
          <w:b/>
          <w:kern w:val="0"/>
          <w:sz w:val="24"/>
          <w:szCs w:val="24"/>
          <w14:ligatures w14:val="none"/>
        </w:rPr>
        <w:t>ОЦЕНОЧНЫЙ ЛИСТ</w:t>
      </w:r>
    </w:p>
    <w:p w14:paraId="701086FD"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результатов прохождения учебной</w:t>
      </w:r>
      <w:r w:rsidRPr="005852D1">
        <w:rPr>
          <w:rFonts w:ascii="Times New Roman" w:eastAsia="Calibri" w:hAnsi="Times New Roman" w:cs="Times New Roman"/>
          <w:color w:val="7030A0"/>
          <w:kern w:val="0"/>
          <w:sz w:val="24"/>
          <w:szCs w:val="24"/>
          <w14:ligatures w14:val="none"/>
        </w:rPr>
        <w:t xml:space="preserve"> </w:t>
      </w:r>
      <w:r w:rsidRPr="005852D1">
        <w:rPr>
          <w:rFonts w:ascii="Times New Roman" w:eastAsia="Calibri" w:hAnsi="Times New Roman" w:cs="Times New Roman"/>
          <w:kern w:val="0"/>
          <w:sz w:val="24"/>
          <w:szCs w:val="24"/>
          <w14:ligatures w14:val="none"/>
        </w:rPr>
        <w:t xml:space="preserve">практики </w:t>
      </w:r>
    </w:p>
    <w:p w14:paraId="451790D9"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по направлению подготовки </w:t>
      </w:r>
    </w:p>
    <w:p w14:paraId="341CA5D5"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38.03.01 Экономика</w:t>
      </w:r>
      <w:r>
        <w:rPr>
          <w:rFonts w:ascii="Times New Roman" w:eastAsia="Calibri" w:hAnsi="Times New Roman" w:cs="Times New Roman"/>
          <w:kern w:val="0"/>
          <w:sz w:val="24"/>
          <w:szCs w:val="24"/>
          <w14:ligatures w14:val="none"/>
        </w:rPr>
        <w:t xml:space="preserve"> профиль Мировая экономика и коммерция</w:t>
      </w:r>
    </w:p>
    <w:p w14:paraId="4A129D6B"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p>
    <w:p w14:paraId="472DDED3" w14:textId="7422791C" w:rsidR="00E81D6A" w:rsidRPr="005852D1" w:rsidRDefault="00E81D6A" w:rsidP="00E81D6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Фамилия И.О студента</w:t>
      </w:r>
      <w:r w:rsidRPr="00E81D6A">
        <w:rPr>
          <w:rFonts w:ascii="Times New Roman" w:eastAsia="Calibri" w:hAnsi="Times New Roman" w:cs="Times New Roman"/>
          <w:kern w:val="0"/>
          <w:sz w:val="24"/>
          <w:szCs w:val="24"/>
          <w14:ligatures w14:val="none"/>
        </w:rPr>
        <w:t>:</w:t>
      </w:r>
      <w:r w:rsidRPr="005852D1">
        <w:rPr>
          <w:rFonts w:ascii="Times New Roman" w:eastAsia="Calibri" w:hAnsi="Times New Roman" w:cs="Times New Roman"/>
          <w:kern w:val="0"/>
          <w:sz w:val="24"/>
          <w:szCs w:val="24"/>
          <w14:ligatures w14:val="none"/>
        </w:rPr>
        <w:t xml:space="preserve"> </w:t>
      </w:r>
      <w:proofErr w:type="spellStart"/>
      <w:r w:rsidRPr="00E81D6A">
        <w:rPr>
          <w:rFonts w:ascii="Times New Roman" w:eastAsia="Calibri" w:hAnsi="Times New Roman" w:cs="Times New Roman"/>
          <w:kern w:val="0"/>
          <w:sz w:val="24"/>
          <w:szCs w:val="24"/>
          <w:u w:val="single"/>
          <w14:ligatures w14:val="none"/>
        </w:rPr>
        <w:t>Дабижа</w:t>
      </w:r>
      <w:proofErr w:type="spellEnd"/>
      <w:r w:rsidRPr="00E81D6A">
        <w:rPr>
          <w:rFonts w:ascii="Times New Roman" w:eastAsia="Calibri" w:hAnsi="Times New Roman" w:cs="Times New Roman"/>
          <w:kern w:val="0"/>
          <w:sz w:val="24"/>
          <w:szCs w:val="24"/>
          <w:u w:val="single"/>
          <w14:ligatures w14:val="none"/>
        </w:rPr>
        <w:t xml:space="preserve"> Данила Петрович</w:t>
      </w:r>
    </w:p>
    <w:p w14:paraId="45CA0D08" w14:textId="77777777" w:rsidR="00E81D6A" w:rsidRPr="005852D1" w:rsidRDefault="00E81D6A" w:rsidP="00E81D6A">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Курс 3</w:t>
      </w:r>
    </w:p>
    <w:p w14:paraId="7362D793"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237"/>
        <w:gridCol w:w="998"/>
        <w:gridCol w:w="1373"/>
        <w:gridCol w:w="8"/>
      </w:tblGrid>
      <w:tr w:rsidR="00E81D6A" w:rsidRPr="005852D1" w14:paraId="6EE97E8F" w14:textId="77777777" w:rsidTr="00A21B2F">
        <w:tc>
          <w:tcPr>
            <w:tcW w:w="562" w:type="dxa"/>
            <w:vMerge w:val="restart"/>
            <w:shd w:val="clear" w:color="auto" w:fill="auto"/>
          </w:tcPr>
          <w:p w14:paraId="31F52348"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w:t>
            </w:r>
          </w:p>
        </w:tc>
        <w:tc>
          <w:tcPr>
            <w:tcW w:w="6237" w:type="dxa"/>
            <w:vMerge w:val="restart"/>
            <w:shd w:val="clear" w:color="auto" w:fill="auto"/>
          </w:tcPr>
          <w:p w14:paraId="245744D2"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ОБЩАЯ ОЦЕНКА</w:t>
            </w:r>
          </w:p>
          <w:p w14:paraId="42F7E097"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(отмечается руководителем практики от профильной организации)</w:t>
            </w:r>
          </w:p>
        </w:tc>
        <w:tc>
          <w:tcPr>
            <w:tcW w:w="2374" w:type="dxa"/>
            <w:gridSpan w:val="3"/>
            <w:shd w:val="clear" w:color="auto" w:fill="auto"/>
          </w:tcPr>
          <w:p w14:paraId="3A6FD274"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Отметка</w:t>
            </w:r>
          </w:p>
        </w:tc>
      </w:tr>
      <w:tr w:rsidR="00E81D6A" w:rsidRPr="005852D1" w14:paraId="594BC2D7" w14:textId="77777777" w:rsidTr="00A21B2F">
        <w:trPr>
          <w:gridAfter w:val="1"/>
          <w:wAfter w:w="8" w:type="dxa"/>
        </w:trPr>
        <w:tc>
          <w:tcPr>
            <w:tcW w:w="562" w:type="dxa"/>
            <w:vMerge/>
            <w:shd w:val="clear" w:color="auto" w:fill="auto"/>
          </w:tcPr>
          <w:p w14:paraId="0EA92CA9" w14:textId="77777777" w:rsidR="00E81D6A" w:rsidRPr="005852D1" w:rsidRDefault="00E81D6A" w:rsidP="00A21B2F">
            <w:pPr>
              <w:numPr>
                <w:ilvl w:val="0"/>
                <w:numId w:val="1"/>
              </w:numPr>
              <w:spacing w:after="0" w:line="240" w:lineRule="auto"/>
              <w:contextualSpacing/>
              <w:jc w:val="center"/>
              <w:rPr>
                <w:rFonts w:ascii="Times New Roman" w:eastAsia="Calibri" w:hAnsi="Times New Roman" w:cs="Times New Roman"/>
                <w:kern w:val="0"/>
                <w:sz w:val="24"/>
                <w:szCs w:val="24"/>
                <w14:ligatures w14:val="none"/>
              </w:rPr>
            </w:pPr>
          </w:p>
        </w:tc>
        <w:tc>
          <w:tcPr>
            <w:tcW w:w="6237" w:type="dxa"/>
            <w:vMerge/>
            <w:shd w:val="clear" w:color="auto" w:fill="auto"/>
          </w:tcPr>
          <w:p w14:paraId="0B231ADA" w14:textId="77777777" w:rsidR="00E81D6A" w:rsidRPr="005852D1" w:rsidRDefault="00E81D6A" w:rsidP="00A21B2F">
            <w:pPr>
              <w:spacing w:after="0" w:line="240" w:lineRule="auto"/>
              <w:rPr>
                <w:rFonts w:ascii="Times New Roman" w:eastAsia="Calibri" w:hAnsi="Times New Roman" w:cs="Times New Roman"/>
                <w:kern w:val="0"/>
                <w:sz w:val="24"/>
                <w:szCs w:val="24"/>
                <w14:ligatures w14:val="none"/>
              </w:rPr>
            </w:pPr>
          </w:p>
        </w:tc>
        <w:tc>
          <w:tcPr>
            <w:tcW w:w="993" w:type="dxa"/>
            <w:shd w:val="clear" w:color="auto" w:fill="auto"/>
          </w:tcPr>
          <w:p w14:paraId="5CC9CD4C"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зачтено</w:t>
            </w:r>
          </w:p>
        </w:tc>
        <w:tc>
          <w:tcPr>
            <w:tcW w:w="1373" w:type="dxa"/>
            <w:shd w:val="clear" w:color="auto" w:fill="auto"/>
          </w:tcPr>
          <w:p w14:paraId="44D5CDFA"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не зачтено</w:t>
            </w:r>
          </w:p>
        </w:tc>
      </w:tr>
      <w:tr w:rsidR="00E81D6A" w:rsidRPr="005852D1" w14:paraId="6E24D9D8" w14:textId="77777777" w:rsidTr="00A21B2F">
        <w:trPr>
          <w:gridAfter w:val="1"/>
          <w:wAfter w:w="8" w:type="dxa"/>
        </w:trPr>
        <w:tc>
          <w:tcPr>
            <w:tcW w:w="562" w:type="dxa"/>
            <w:shd w:val="clear" w:color="auto" w:fill="auto"/>
          </w:tcPr>
          <w:p w14:paraId="4A7E95D6" w14:textId="77777777" w:rsidR="00E81D6A" w:rsidRPr="005852D1" w:rsidRDefault="00E81D6A" w:rsidP="00A21B2F">
            <w:pPr>
              <w:numPr>
                <w:ilvl w:val="0"/>
                <w:numId w:val="1"/>
              </w:numPr>
              <w:spacing w:after="0" w:line="240" w:lineRule="auto"/>
              <w:contextualSpacing/>
              <w:jc w:val="center"/>
              <w:rPr>
                <w:rFonts w:ascii="Times New Roman" w:eastAsia="Calibri" w:hAnsi="Times New Roman" w:cs="Times New Roman"/>
                <w:kern w:val="0"/>
                <w:sz w:val="24"/>
                <w:szCs w:val="24"/>
                <w14:ligatures w14:val="none"/>
              </w:rPr>
            </w:pPr>
          </w:p>
        </w:tc>
        <w:tc>
          <w:tcPr>
            <w:tcW w:w="6237" w:type="dxa"/>
            <w:shd w:val="clear" w:color="auto" w:fill="auto"/>
          </w:tcPr>
          <w:p w14:paraId="75470383" w14:textId="77777777" w:rsidR="00E81D6A" w:rsidRPr="005852D1" w:rsidRDefault="00E81D6A" w:rsidP="00A21B2F">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Уровень подготовленности студента к прохождению практики</w:t>
            </w:r>
          </w:p>
        </w:tc>
        <w:tc>
          <w:tcPr>
            <w:tcW w:w="993" w:type="dxa"/>
            <w:shd w:val="clear" w:color="auto" w:fill="auto"/>
          </w:tcPr>
          <w:p w14:paraId="405EB173"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1373" w:type="dxa"/>
            <w:shd w:val="clear" w:color="auto" w:fill="auto"/>
          </w:tcPr>
          <w:p w14:paraId="0BCA622C"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079CD908" w14:textId="77777777" w:rsidTr="00A21B2F">
        <w:trPr>
          <w:gridAfter w:val="1"/>
          <w:wAfter w:w="8" w:type="dxa"/>
        </w:trPr>
        <w:tc>
          <w:tcPr>
            <w:tcW w:w="562" w:type="dxa"/>
            <w:shd w:val="clear" w:color="auto" w:fill="auto"/>
          </w:tcPr>
          <w:p w14:paraId="16C62596" w14:textId="77777777" w:rsidR="00E81D6A" w:rsidRPr="005852D1" w:rsidRDefault="00E81D6A" w:rsidP="00A21B2F">
            <w:pPr>
              <w:numPr>
                <w:ilvl w:val="0"/>
                <w:numId w:val="1"/>
              </w:numPr>
              <w:spacing w:after="0" w:line="240" w:lineRule="auto"/>
              <w:contextualSpacing/>
              <w:jc w:val="center"/>
              <w:rPr>
                <w:rFonts w:ascii="Times New Roman" w:eastAsia="Calibri" w:hAnsi="Times New Roman" w:cs="Times New Roman"/>
                <w:kern w:val="0"/>
                <w:sz w:val="24"/>
                <w:szCs w:val="24"/>
                <w14:ligatures w14:val="none"/>
              </w:rPr>
            </w:pPr>
          </w:p>
        </w:tc>
        <w:tc>
          <w:tcPr>
            <w:tcW w:w="6237" w:type="dxa"/>
            <w:shd w:val="clear" w:color="auto" w:fill="auto"/>
          </w:tcPr>
          <w:p w14:paraId="4A9CB78B" w14:textId="77777777" w:rsidR="00E81D6A" w:rsidRPr="005852D1" w:rsidRDefault="00E81D6A" w:rsidP="00A21B2F">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Умение правильно определять и эффективно решать основные задачи</w:t>
            </w:r>
          </w:p>
        </w:tc>
        <w:tc>
          <w:tcPr>
            <w:tcW w:w="993" w:type="dxa"/>
            <w:shd w:val="clear" w:color="auto" w:fill="auto"/>
          </w:tcPr>
          <w:p w14:paraId="793A3758"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1373" w:type="dxa"/>
            <w:shd w:val="clear" w:color="auto" w:fill="auto"/>
          </w:tcPr>
          <w:p w14:paraId="496A21BB"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4C50AEFD" w14:textId="77777777" w:rsidTr="00A21B2F">
        <w:trPr>
          <w:gridAfter w:val="1"/>
          <w:wAfter w:w="8" w:type="dxa"/>
        </w:trPr>
        <w:tc>
          <w:tcPr>
            <w:tcW w:w="562" w:type="dxa"/>
            <w:shd w:val="clear" w:color="auto" w:fill="auto"/>
          </w:tcPr>
          <w:p w14:paraId="273EB012" w14:textId="77777777" w:rsidR="00E81D6A" w:rsidRPr="005852D1" w:rsidRDefault="00E81D6A" w:rsidP="00A21B2F">
            <w:pPr>
              <w:numPr>
                <w:ilvl w:val="0"/>
                <w:numId w:val="1"/>
              </w:numPr>
              <w:spacing w:after="0" w:line="240" w:lineRule="auto"/>
              <w:contextualSpacing/>
              <w:jc w:val="center"/>
              <w:rPr>
                <w:rFonts w:ascii="Times New Roman" w:eastAsia="Calibri" w:hAnsi="Times New Roman" w:cs="Times New Roman"/>
                <w:kern w:val="0"/>
                <w:sz w:val="24"/>
                <w:szCs w:val="24"/>
                <w14:ligatures w14:val="none"/>
              </w:rPr>
            </w:pPr>
          </w:p>
        </w:tc>
        <w:tc>
          <w:tcPr>
            <w:tcW w:w="6237" w:type="dxa"/>
            <w:shd w:val="clear" w:color="auto" w:fill="auto"/>
          </w:tcPr>
          <w:p w14:paraId="2AF563CE" w14:textId="77777777" w:rsidR="00E81D6A" w:rsidRPr="005852D1" w:rsidRDefault="00E81D6A" w:rsidP="00A21B2F">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Степень самостоятельности при выполнении задания по практике</w:t>
            </w:r>
          </w:p>
        </w:tc>
        <w:tc>
          <w:tcPr>
            <w:tcW w:w="993" w:type="dxa"/>
            <w:shd w:val="clear" w:color="auto" w:fill="auto"/>
          </w:tcPr>
          <w:p w14:paraId="23029155"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1373" w:type="dxa"/>
            <w:shd w:val="clear" w:color="auto" w:fill="auto"/>
          </w:tcPr>
          <w:p w14:paraId="348E25E6"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591267BD" w14:textId="77777777" w:rsidTr="00A21B2F">
        <w:trPr>
          <w:gridAfter w:val="1"/>
          <w:wAfter w:w="8" w:type="dxa"/>
        </w:trPr>
        <w:tc>
          <w:tcPr>
            <w:tcW w:w="562" w:type="dxa"/>
            <w:shd w:val="clear" w:color="auto" w:fill="auto"/>
          </w:tcPr>
          <w:p w14:paraId="4E55EFDC" w14:textId="77777777" w:rsidR="00E81D6A" w:rsidRPr="005852D1" w:rsidRDefault="00E81D6A" w:rsidP="00A21B2F">
            <w:pPr>
              <w:numPr>
                <w:ilvl w:val="0"/>
                <w:numId w:val="1"/>
              </w:numPr>
              <w:spacing w:after="0" w:line="240" w:lineRule="auto"/>
              <w:contextualSpacing/>
              <w:jc w:val="center"/>
              <w:rPr>
                <w:rFonts w:ascii="Times New Roman" w:eastAsia="Calibri" w:hAnsi="Times New Roman" w:cs="Times New Roman"/>
                <w:kern w:val="0"/>
                <w:sz w:val="24"/>
                <w:szCs w:val="24"/>
                <w14:ligatures w14:val="none"/>
              </w:rPr>
            </w:pPr>
          </w:p>
        </w:tc>
        <w:tc>
          <w:tcPr>
            <w:tcW w:w="6237" w:type="dxa"/>
            <w:shd w:val="clear" w:color="auto" w:fill="auto"/>
          </w:tcPr>
          <w:p w14:paraId="51DF9D7E" w14:textId="77777777" w:rsidR="00E81D6A" w:rsidRPr="005852D1" w:rsidRDefault="00E81D6A" w:rsidP="00A21B2F">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Оценка трудовой дисциплины</w:t>
            </w:r>
          </w:p>
        </w:tc>
        <w:tc>
          <w:tcPr>
            <w:tcW w:w="993" w:type="dxa"/>
            <w:shd w:val="clear" w:color="auto" w:fill="auto"/>
          </w:tcPr>
          <w:p w14:paraId="0AA9CB0F"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1373" w:type="dxa"/>
            <w:shd w:val="clear" w:color="auto" w:fill="auto"/>
          </w:tcPr>
          <w:p w14:paraId="2EDFC196"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484DD8AC" w14:textId="77777777" w:rsidTr="00A21B2F">
        <w:trPr>
          <w:gridAfter w:val="1"/>
          <w:wAfter w:w="8" w:type="dxa"/>
        </w:trPr>
        <w:tc>
          <w:tcPr>
            <w:tcW w:w="562" w:type="dxa"/>
            <w:shd w:val="clear" w:color="auto" w:fill="auto"/>
          </w:tcPr>
          <w:p w14:paraId="3222AC1B" w14:textId="77777777" w:rsidR="00E81D6A" w:rsidRPr="005852D1" w:rsidRDefault="00E81D6A" w:rsidP="00A21B2F">
            <w:pPr>
              <w:numPr>
                <w:ilvl w:val="0"/>
                <w:numId w:val="1"/>
              </w:numPr>
              <w:spacing w:after="0" w:line="240" w:lineRule="auto"/>
              <w:contextualSpacing/>
              <w:jc w:val="center"/>
              <w:rPr>
                <w:rFonts w:ascii="Times New Roman" w:eastAsia="Calibri" w:hAnsi="Times New Roman" w:cs="Times New Roman"/>
                <w:kern w:val="0"/>
                <w:sz w:val="24"/>
                <w:szCs w:val="24"/>
                <w14:ligatures w14:val="none"/>
              </w:rPr>
            </w:pPr>
          </w:p>
        </w:tc>
        <w:tc>
          <w:tcPr>
            <w:tcW w:w="6237" w:type="dxa"/>
            <w:shd w:val="clear" w:color="auto" w:fill="auto"/>
          </w:tcPr>
          <w:p w14:paraId="7731579B" w14:textId="77777777" w:rsidR="00E81D6A" w:rsidRPr="005852D1" w:rsidRDefault="00E81D6A" w:rsidP="00A21B2F">
            <w:pPr>
              <w:spacing w:after="0" w:line="240" w:lineRule="auto"/>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Соответствие программе практики работ, выполняемых студентом в ходе прохождении практики</w:t>
            </w:r>
          </w:p>
        </w:tc>
        <w:tc>
          <w:tcPr>
            <w:tcW w:w="993" w:type="dxa"/>
            <w:shd w:val="clear" w:color="auto" w:fill="auto"/>
          </w:tcPr>
          <w:p w14:paraId="3AFAC04F"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1373" w:type="dxa"/>
            <w:shd w:val="clear" w:color="auto" w:fill="auto"/>
          </w:tcPr>
          <w:p w14:paraId="40B058DC"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bl>
    <w:p w14:paraId="6D7E15C6" w14:textId="77777777" w:rsidR="00E81D6A" w:rsidRPr="005852D1" w:rsidRDefault="00E81D6A" w:rsidP="00E81D6A">
      <w:pPr>
        <w:spacing w:after="0" w:line="240" w:lineRule="auto"/>
        <w:jc w:val="center"/>
        <w:rPr>
          <w:rFonts w:ascii="Times New Roman" w:eastAsia="Calibri" w:hAnsi="Times New Roman" w:cs="Times New Roman"/>
          <w:kern w:val="0"/>
          <w:sz w:val="24"/>
          <w:szCs w:val="24"/>
          <w14:ligatures w14:val="none"/>
        </w:rPr>
      </w:pPr>
    </w:p>
    <w:p w14:paraId="19163E39" w14:textId="77777777"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Руководитель практики от профильной организации___________ __________________ </w:t>
      </w:r>
    </w:p>
    <w:p w14:paraId="055DDCC3" w14:textId="77777777" w:rsidR="00E81D6A" w:rsidRPr="005852D1" w:rsidRDefault="00E81D6A" w:rsidP="00E81D6A">
      <w:pPr>
        <w:spacing w:after="0" w:line="240" w:lineRule="auto"/>
        <w:ind w:left="2124" w:firstLine="708"/>
        <w:jc w:val="center"/>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 xml:space="preserve">                                          </w:t>
      </w:r>
      <w:r w:rsidRPr="005852D1">
        <w:rPr>
          <w:rFonts w:ascii="Times New Roman" w:eastAsia="Calibri" w:hAnsi="Times New Roman" w:cs="Times New Roman"/>
          <w:i/>
          <w:kern w:val="0"/>
          <w:sz w:val="24"/>
          <w:szCs w:val="24"/>
          <w14:ligatures w14:val="none"/>
        </w:rPr>
        <w:t>(подпись) (расшифровка подписи)</w:t>
      </w:r>
    </w:p>
    <w:p w14:paraId="7CEAE653" w14:textId="77777777" w:rsidR="00E81D6A" w:rsidRPr="005852D1" w:rsidRDefault="00E81D6A" w:rsidP="00E81D6A">
      <w:pPr>
        <w:spacing w:after="0" w:line="240" w:lineRule="auto"/>
        <w:ind w:left="2124" w:firstLine="708"/>
        <w:jc w:val="center"/>
        <w:rPr>
          <w:rFonts w:ascii="Times New Roman" w:eastAsia="Calibri" w:hAnsi="Times New Roman" w:cs="Times New Roman"/>
          <w:i/>
          <w:kern w:val="0"/>
          <w:sz w:val="24"/>
          <w:szCs w:val="24"/>
          <w14:ligatures w14:val="none"/>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17"/>
        <w:gridCol w:w="851"/>
        <w:gridCol w:w="855"/>
        <w:gridCol w:w="10"/>
      </w:tblGrid>
      <w:tr w:rsidR="00E81D6A" w:rsidRPr="005852D1" w14:paraId="77AEE3B2" w14:textId="77777777" w:rsidTr="00A21B2F">
        <w:tc>
          <w:tcPr>
            <w:tcW w:w="562" w:type="dxa"/>
            <w:vMerge w:val="restart"/>
            <w:shd w:val="clear" w:color="auto" w:fill="auto"/>
          </w:tcPr>
          <w:p w14:paraId="5A92F4EA"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w:t>
            </w:r>
          </w:p>
        </w:tc>
        <w:tc>
          <w:tcPr>
            <w:tcW w:w="6917" w:type="dxa"/>
            <w:vMerge w:val="restart"/>
            <w:shd w:val="clear" w:color="auto" w:fill="auto"/>
          </w:tcPr>
          <w:p w14:paraId="52CA8B19"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СФОРМИРОВАННЫЕ В РЕЗУЛЬТАТЕ УЧЕБНОЙ</w:t>
            </w:r>
            <w:r w:rsidRPr="005852D1">
              <w:rPr>
                <w:rFonts w:ascii="Times New Roman" w:eastAsia="Calibri" w:hAnsi="Times New Roman" w:cs="Times New Roman"/>
                <w:color w:val="7030A0"/>
                <w:kern w:val="0"/>
                <w:sz w:val="24"/>
                <w:szCs w:val="24"/>
                <w14:ligatures w14:val="none"/>
              </w:rPr>
              <w:t xml:space="preserve"> </w:t>
            </w:r>
            <w:r w:rsidRPr="005852D1">
              <w:rPr>
                <w:rFonts w:ascii="Times New Roman" w:eastAsia="Calibri" w:hAnsi="Times New Roman" w:cs="Times New Roman"/>
                <w:kern w:val="0"/>
                <w:sz w:val="24"/>
                <w:szCs w:val="24"/>
                <w14:ligatures w14:val="none"/>
              </w:rPr>
              <w:t>ПРАКТИКИ КОМПЕТЕНЦИИ</w:t>
            </w:r>
          </w:p>
          <w:p w14:paraId="3F4732F8"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(отмечается руководителем практики от университета)</w:t>
            </w:r>
          </w:p>
        </w:tc>
        <w:tc>
          <w:tcPr>
            <w:tcW w:w="1716" w:type="dxa"/>
            <w:gridSpan w:val="3"/>
            <w:shd w:val="clear" w:color="auto" w:fill="auto"/>
          </w:tcPr>
          <w:p w14:paraId="297B3BB9"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Отметка</w:t>
            </w:r>
          </w:p>
        </w:tc>
      </w:tr>
      <w:tr w:rsidR="00E81D6A" w:rsidRPr="005852D1" w14:paraId="198E2149" w14:textId="77777777" w:rsidTr="00A21B2F">
        <w:trPr>
          <w:gridAfter w:val="1"/>
          <w:wAfter w:w="10" w:type="dxa"/>
        </w:trPr>
        <w:tc>
          <w:tcPr>
            <w:tcW w:w="562" w:type="dxa"/>
            <w:vMerge/>
            <w:shd w:val="clear" w:color="auto" w:fill="auto"/>
          </w:tcPr>
          <w:p w14:paraId="0B622C69"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6917" w:type="dxa"/>
            <w:vMerge/>
            <w:shd w:val="clear" w:color="auto" w:fill="auto"/>
          </w:tcPr>
          <w:p w14:paraId="504E7EA7"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1" w:type="dxa"/>
            <w:shd w:val="clear" w:color="auto" w:fill="auto"/>
          </w:tcPr>
          <w:p w14:paraId="6E5DA395"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19597FF2"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284A48DE" w14:textId="77777777" w:rsidTr="00A21B2F">
        <w:trPr>
          <w:gridAfter w:val="1"/>
          <w:wAfter w:w="10" w:type="dxa"/>
        </w:trPr>
        <w:tc>
          <w:tcPr>
            <w:tcW w:w="562" w:type="dxa"/>
            <w:shd w:val="clear" w:color="auto" w:fill="auto"/>
          </w:tcPr>
          <w:p w14:paraId="7C9FB419" w14:textId="77777777" w:rsidR="00E81D6A" w:rsidRPr="005852D1" w:rsidRDefault="00E81D6A" w:rsidP="00A21B2F">
            <w:pPr>
              <w:numPr>
                <w:ilvl w:val="0"/>
                <w:numId w:val="2"/>
              </w:numPr>
              <w:spacing w:after="0" w:line="240" w:lineRule="auto"/>
              <w:contextualSpacing/>
              <w:jc w:val="center"/>
              <w:rPr>
                <w:rFonts w:ascii="Times New Roman" w:eastAsia="Calibri" w:hAnsi="Times New Roman" w:cs="Times New Roman"/>
                <w:kern w:val="0"/>
                <w:sz w:val="24"/>
                <w:szCs w:val="24"/>
                <w14:ligatures w14:val="none"/>
              </w:rPr>
            </w:pPr>
          </w:p>
        </w:tc>
        <w:tc>
          <w:tcPr>
            <w:tcW w:w="6917" w:type="dxa"/>
            <w:shd w:val="clear" w:color="auto" w:fill="auto"/>
          </w:tcPr>
          <w:p w14:paraId="15CD2755"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ОПК-1</w:t>
            </w:r>
            <w:r w:rsidRPr="005852D1">
              <w:rPr>
                <w:rFonts w:ascii="Times New Roman" w:eastAsia="Calibri" w:hAnsi="Times New Roman" w:cs="Times New Roman"/>
                <w:kern w:val="0"/>
                <w:sz w:val="24"/>
                <w:szCs w:val="24"/>
                <w14:ligatures w14:val="none"/>
              </w:rPr>
              <w:tab/>
              <w:t xml:space="preserve"> Способен решать профессиональные задачи на основе знаний (на промежуточном уровне) экономической, организационной и управленческой теории</w:t>
            </w:r>
          </w:p>
        </w:tc>
        <w:tc>
          <w:tcPr>
            <w:tcW w:w="851" w:type="dxa"/>
            <w:shd w:val="clear" w:color="auto" w:fill="auto"/>
          </w:tcPr>
          <w:p w14:paraId="7A6AB248"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6A465C28"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43DCCA58" w14:textId="77777777" w:rsidTr="00A21B2F">
        <w:trPr>
          <w:gridAfter w:val="1"/>
          <w:wAfter w:w="10" w:type="dxa"/>
        </w:trPr>
        <w:tc>
          <w:tcPr>
            <w:tcW w:w="562" w:type="dxa"/>
            <w:shd w:val="clear" w:color="auto" w:fill="auto"/>
          </w:tcPr>
          <w:p w14:paraId="44DA3A6D" w14:textId="77777777" w:rsidR="00E81D6A" w:rsidRPr="005852D1" w:rsidRDefault="00E81D6A" w:rsidP="00A21B2F">
            <w:pPr>
              <w:numPr>
                <w:ilvl w:val="0"/>
                <w:numId w:val="2"/>
              </w:numPr>
              <w:spacing w:after="0" w:line="240" w:lineRule="auto"/>
              <w:contextualSpacing/>
              <w:jc w:val="center"/>
              <w:rPr>
                <w:rFonts w:ascii="Times New Roman" w:eastAsia="Calibri" w:hAnsi="Times New Roman" w:cs="Times New Roman"/>
                <w:kern w:val="0"/>
                <w:sz w:val="24"/>
                <w:szCs w:val="24"/>
                <w14:ligatures w14:val="none"/>
              </w:rPr>
            </w:pPr>
          </w:p>
        </w:tc>
        <w:tc>
          <w:tcPr>
            <w:tcW w:w="6917" w:type="dxa"/>
            <w:shd w:val="clear" w:color="auto" w:fill="auto"/>
          </w:tcPr>
          <w:p w14:paraId="03002FE8"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Times New Roman" w:hAnsi="Times New Roman" w:cs="Times New Roman"/>
                <w:kern w:val="0"/>
                <w:sz w:val="24"/>
                <w:szCs w:val="24"/>
                <w:lang w:eastAsia="ru-RU"/>
                <w14:ligatures w14:val="none"/>
              </w:rPr>
              <w:t>ОПК-2</w:t>
            </w:r>
            <w:r w:rsidRPr="005852D1">
              <w:rPr>
                <w:rFonts w:ascii="Times New Roman" w:eastAsia="Times New Roman" w:hAnsi="Times New Roman" w:cs="Times New Roman"/>
                <w:kern w:val="0"/>
                <w:sz w:val="24"/>
                <w:szCs w:val="24"/>
                <w:lang w:eastAsia="ru-RU"/>
                <w14:ligatures w14:val="none"/>
              </w:rPr>
              <w:tab/>
              <w:t xml:space="preserve">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c>
          <w:tcPr>
            <w:tcW w:w="851" w:type="dxa"/>
            <w:shd w:val="clear" w:color="auto" w:fill="auto"/>
          </w:tcPr>
          <w:p w14:paraId="393A959F"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178AD367"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66129B72" w14:textId="77777777" w:rsidTr="00A21B2F">
        <w:trPr>
          <w:gridAfter w:val="1"/>
          <w:wAfter w:w="10" w:type="dxa"/>
        </w:trPr>
        <w:tc>
          <w:tcPr>
            <w:tcW w:w="562" w:type="dxa"/>
            <w:shd w:val="clear" w:color="auto" w:fill="auto"/>
          </w:tcPr>
          <w:p w14:paraId="084B6717" w14:textId="77777777" w:rsidR="00E81D6A" w:rsidRPr="005852D1" w:rsidRDefault="00E81D6A" w:rsidP="00A21B2F">
            <w:pPr>
              <w:numPr>
                <w:ilvl w:val="0"/>
                <w:numId w:val="2"/>
              </w:numPr>
              <w:spacing w:after="0" w:line="240" w:lineRule="auto"/>
              <w:contextualSpacing/>
              <w:jc w:val="center"/>
              <w:rPr>
                <w:rFonts w:ascii="Times New Roman" w:eastAsia="Calibri" w:hAnsi="Times New Roman" w:cs="Times New Roman"/>
                <w:kern w:val="0"/>
                <w:sz w:val="24"/>
                <w:szCs w:val="24"/>
                <w14:ligatures w14:val="none"/>
              </w:rPr>
            </w:pPr>
          </w:p>
        </w:tc>
        <w:tc>
          <w:tcPr>
            <w:tcW w:w="6917" w:type="dxa"/>
            <w:shd w:val="clear" w:color="auto" w:fill="auto"/>
          </w:tcPr>
          <w:p w14:paraId="4FBE9E05"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Times New Roman" w:hAnsi="Times New Roman" w:cs="Times New Roman"/>
                <w:kern w:val="0"/>
                <w:sz w:val="24"/>
                <w:szCs w:val="24"/>
                <w:lang w:eastAsia="ru-RU"/>
                <w14:ligatures w14:val="none"/>
              </w:rPr>
              <w:t>ОПК-3</w:t>
            </w:r>
            <w:r w:rsidRPr="005852D1">
              <w:rPr>
                <w:rFonts w:ascii="Times New Roman" w:eastAsia="Times New Roman" w:hAnsi="Times New Roman" w:cs="Times New Roman"/>
                <w:kern w:val="0"/>
                <w:sz w:val="24"/>
                <w:szCs w:val="24"/>
                <w:lang w:eastAsia="ru-RU"/>
                <w14:ligatures w14:val="none"/>
              </w:rPr>
              <w:tab/>
              <w:t xml:space="preserve"> Способен разрабатывать обоснованные организационно-управленческие решения с учетом их социальной значимости, содействовать их реализации в условиях сложной и динамичной среды и оценивать их последствия</w:t>
            </w:r>
          </w:p>
        </w:tc>
        <w:tc>
          <w:tcPr>
            <w:tcW w:w="851" w:type="dxa"/>
            <w:shd w:val="clear" w:color="auto" w:fill="auto"/>
          </w:tcPr>
          <w:p w14:paraId="5EC0F64A"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2BB551DF"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20924274" w14:textId="77777777" w:rsidTr="00A21B2F">
        <w:trPr>
          <w:gridAfter w:val="1"/>
          <w:wAfter w:w="10" w:type="dxa"/>
        </w:trPr>
        <w:tc>
          <w:tcPr>
            <w:tcW w:w="562" w:type="dxa"/>
            <w:shd w:val="clear" w:color="auto" w:fill="auto"/>
          </w:tcPr>
          <w:p w14:paraId="72E25088" w14:textId="77777777" w:rsidR="00E81D6A" w:rsidRPr="005852D1" w:rsidRDefault="00E81D6A" w:rsidP="00A21B2F">
            <w:pPr>
              <w:numPr>
                <w:ilvl w:val="0"/>
                <w:numId w:val="2"/>
              </w:numPr>
              <w:spacing w:after="0" w:line="240" w:lineRule="auto"/>
              <w:contextualSpacing/>
              <w:jc w:val="center"/>
              <w:rPr>
                <w:rFonts w:ascii="Times New Roman" w:eastAsia="Calibri" w:hAnsi="Times New Roman" w:cs="Times New Roman"/>
                <w:kern w:val="0"/>
                <w:sz w:val="24"/>
                <w:szCs w:val="24"/>
                <w14:ligatures w14:val="none"/>
              </w:rPr>
            </w:pPr>
          </w:p>
        </w:tc>
        <w:tc>
          <w:tcPr>
            <w:tcW w:w="6917" w:type="dxa"/>
            <w:shd w:val="clear" w:color="auto" w:fill="auto"/>
          </w:tcPr>
          <w:p w14:paraId="6F3875BA"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Times New Roman" w:hAnsi="Times New Roman" w:cs="Times New Roman"/>
                <w:kern w:val="0"/>
                <w:sz w:val="24"/>
                <w:szCs w:val="24"/>
                <w:lang w:eastAsia="ru-RU"/>
                <w14:ligatures w14:val="none"/>
              </w:rPr>
              <w:t>ОПК-4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c>
          <w:tcPr>
            <w:tcW w:w="851" w:type="dxa"/>
            <w:shd w:val="clear" w:color="auto" w:fill="auto"/>
          </w:tcPr>
          <w:p w14:paraId="64095861"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55906C29"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30CB506B" w14:textId="77777777" w:rsidTr="00A21B2F">
        <w:trPr>
          <w:gridAfter w:val="1"/>
          <w:wAfter w:w="10" w:type="dxa"/>
        </w:trPr>
        <w:tc>
          <w:tcPr>
            <w:tcW w:w="562" w:type="dxa"/>
            <w:shd w:val="clear" w:color="auto" w:fill="auto"/>
          </w:tcPr>
          <w:p w14:paraId="260C22A6" w14:textId="77777777" w:rsidR="00E81D6A" w:rsidRPr="005852D1" w:rsidRDefault="00E81D6A" w:rsidP="00A21B2F">
            <w:pPr>
              <w:numPr>
                <w:ilvl w:val="0"/>
                <w:numId w:val="2"/>
              </w:numPr>
              <w:spacing w:after="0" w:line="240" w:lineRule="auto"/>
              <w:contextualSpacing/>
              <w:jc w:val="center"/>
              <w:rPr>
                <w:rFonts w:ascii="Times New Roman" w:eastAsia="Calibri" w:hAnsi="Times New Roman" w:cs="Times New Roman"/>
                <w:kern w:val="0"/>
                <w:sz w:val="24"/>
                <w:szCs w:val="24"/>
                <w14:ligatures w14:val="none"/>
              </w:rPr>
            </w:pPr>
          </w:p>
        </w:tc>
        <w:tc>
          <w:tcPr>
            <w:tcW w:w="6917" w:type="dxa"/>
            <w:shd w:val="clear" w:color="auto" w:fill="auto"/>
          </w:tcPr>
          <w:p w14:paraId="3A9A1139"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ОПК-5</w:t>
            </w:r>
            <w:r w:rsidRPr="005852D1">
              <w:rPr>
                <w:rFonts w:ascii="Times New Roman" w:eastAsia="Calibri" w:hAnsi="Times New Roman" w:cs="Times New Roman"/>
                <w:kern w:val="0"/>
                <w:sz w:val="24"/>
                <w:szCs w:val="24"/>
                <w14:ligatures w14:val="none"/>
              </w:rPr>
              <w:tab/>
              <w:t xml:space="preserve"> Способен использовать при решении профессиональных задач современные информационные технологии и программные средства, включая управление крупными массивами данных и их интеллектуальный анализ</w:t>
            </w:r>
          </w:p>
        </w:tc>
        <w:tc>
          <w:tcPr>
            <w:tcW w:w="851" w:type="dxa"/>
            <w:shd w:val="clear" w:color="auto" w:fill="auto"/>
          </w:tcPr>
          <w:p w14:paraId="43938628"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0D8E8D31"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r w:rsidR="00E81D6A" w:rsidRPr="005852D1" w14:paraId="13191DE1" w14:textId="77777777" w:rsidTr="00A21B2F">
        <w:trPr>
          <w:gridAfter w:val="1"/>
          <w:wAfter w:w="10" w:type="dxa"/>
        </w:trPr>
        <w:tc>
          <w:tcPr>
            <w:tcW w:w="562" w:type="dxa"/>
            <w:shd w:val="clear" w:color="auto" w:fill="auto"/>
          </w:tcPr>
          <w:p w14:paraId="02D8D485" w14:textId="77777777" w:rsidR="00E81D6A" w:rsidRPr="005852D1" w:rsidRDefault="00E81D6A" w:rsidP="00A21B2F">
            <w:pPr>
              <w:numPr>
                <w:ilvl w:val="0"/>
                <w:numId w:val="2"/>
              </w:numPr>
              <w:spacing w:after="0" w:line="240" w:lineRule="auto"/>
              <w:contextualSpacing/>
              <w:jc w:val="center"/>
              <w:rPr>
                <w:rFonts w:ascii="Times New Roman" w:eastAsia="Calibri" w:hAnsi="Times New Roman" w:cs="Times New Roman"/>
                <w:kern w:val="0"/>
                <w:sz w:val="24"/>
                <w:szCs w:val="24"/>
                <w14:ligatures w14:val="none"/>
              </w:rPr>
            </w:pPr>
          </w:p>
        </w:tc>
        <w:tc>
          <w:tcPr>
            <w:tcW w:w="6917" w:type="dxa"/>
            <w:shd w:val="clear" w:color="auto" w:fill="auto"/>
          </w:tcPr>
          <w:p w14:paraId="535D95E8" w14:textId="77777777" w:rsidR="00E81D6A" w:rsidRPr="005852D1" w:rsidRDefault="00E81D6A" w:rsidP="00A21B2F">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Times New Roman" w:hAnsi="Times New Roman" w:cs="Times New Roman"/>
                <w:kern w:val="0"/>
                <w:sz w:val="24"/>
                <w:szCs w:val="24"/>
                <w:lang w:eastAsia="ru-RU"/>
                <w14:ligatures w14:val="none"/>
              </w:rPr>
              <w:t>ОПК-6</w:t>
            </w:r>
            <w:r w:rsidRPr="005852D1">
              <w:rPr>
                <w:rFonts w:ascii="Times New Roman" w:eastAsia="Times New Roman" w:hAnsi="Times New Roman" w:cs="Times New Roman"/>
                <w:kern w:val="0"/>
                <w:sz w:val="24"/>
                <w:szCs w:val="24"/>
                <w:lang w:eastAsia="ru-RU"/>
                <w14:ligatures w14:val="none"/>
              </w:rPr>
              <w:tab/>
              <w:t xml:space="preserve">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851" w:type="dxa"/>
            <w:shd w:val="clear" w:color="auto" w:fill="auto"/>
          </w:tcPr>
          <w:p w14:paraId="484CC9D6"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c>
          <w:tcPr>
            <w:tcW w:w="855" w:type="dxa"/>
            <w:shd w:val="clear" w:color="auto" w:fill="auto"/>
          </w:tcPr>
          <w:p w14:paraId="44E7FE71" w14:textId="77777777" w:rsidR="00E81D6A" w:rsidRPr="005852D1" w:rsidRDefault="00E81D6A" w:rsidP="00A21B2F">
            <w:pPr>
              <w:spacing w:after="0" w:line="240" w:lineRule="auto"/>
              <w:jc w:val="center"/>
              <w:rPr>
                <w:rFonts w:ascii="Times New Roman" w:eastAsia="Calibri" w:hAnsi="Times New Roman" w:cs="Times New Roman"/>
                <w:kern w:val="0"/>
                <w:sz w:val="24"/>
                <w:szCs w:val="24"/>
                <w14:ligatures w14:val="none"/>
              </w:rPr>
            </w:pPr>
          </w:p>
        </w:tc>
      </w:tr>
    </w:tbl>
    <w:p w14:paraId="459BF8A3" w14:textId="77777777" w:rsidR="00E81D6A" w:rsidRDefault="00E81D6A" w:rsidP="00E81D6A">
      <w:pPr>
        <w:spacing w:after="0" w:line="240" w:lineRule="auto"/>
        <w:jc w:val="both"/>
        <w:rPr>
          <w:rFonts w:ascii="Times New Roman" w:eastAsia="Calibri" w:hAnsi="Times New Roman" w:cs="Times New Roman"/>
          <w:kern w:val="0"/>
          <w:sz w:val="24"/>
          <w:szCs w:val="24"/>
          <w14:ligatures w14:val="none"/>
        </w:rPr>
      </w:pPr>
    </w:p>
    <w:p w14:paraId="0B9E4C07" w14:textId="77777777" w:rsidR="00E81D6A" w:rsidRPr="005852D1" w:rsidRDefault="00E81D6A" w:rsidP="00E81D6A">
      <w:pPr>
        <w:spacing w:after="0" w:line="240" w:lineRule="auto"/>
        <w:jc w:val="both"/>
        <w:rPr>
          <w:rFonts w:ascii="Times New Roman" w:eastAsia="Calibri" w:hAnsi="Times New Roman" w:cs="Times New Roman"/>
          <w:kern w:val="0"/>
          <w:sz w:val="24"/>
          <w:szCs w:val="24"/>
          <w14:ligatures w14:val="none"/>
        </w:rPr>
      </w:pPr>
      <w:r w:rsidRPr="005852D1">
        <w:rPr>
          <w:rFonts w:ascii="Times New Roman" w:eastAsia="Calibri" w:hAnsi="Times New Roman" w:cs="Times New Roman"/>
          <w:kern w:val="0"/>
          <w:sz w:val="24"/>
          <w:szCs w:val="24"/>
          <w14:ligatures w14:val="none"/>
        </w:rPr>
        <w:t xml:space="preserve">Руководитель практики от университета ___________ </w:t>
      </w:r>
      <w:r>
        <w:rPr>
          <w:rFonts w:ascii="Times New Roman" w:eastAsia="Calibri" w:hAnsi="Times New Roman" w:cs="Times New Roman"/>
          <w:kern w:val="0"/>
          <w:sz w:val="24"/>
          <w:szCs w:val="24"/>
          <w14:ligatures w14:val="none"/>
        </w:rPr>
        <w:t>Поддубная М.Н.</w:t>
      </w:r>
    </w:p>
    <w:p w14:paraId="52D74E9B" w14:textId="77777777" w:rsidR="00E81D6A" w:rsidRPr="005852D1" w:rsidRDefault="00E81D6A" w:rsidP="00E81D6A">
      <w:pPr>
        <w:spacing w:after="0" w:line="240" w:lineRule="auto"/>
        <w:ind w:left="2124" w:firstLine="708"/>
        <w:jc w:val="center"/>
        <w:rPr>
          <w:rFonts w:ascii="Times New Roman" w:eastAsia="Calibri" w:hAnsi="Times New Roman" w:cs="Times New Roman"/>
          <w:i/>
          <w:kern w:val="0"/>
          <w:sz w:val="24"/>
          <w:szCs w:val="24"/>
          <w14:ligatures w14:val="none"/>
        </w:rPr>
      </w:pPr>
      <w:r w:rsidRPr="005852D1">
        <w:rPr>
          <w:rFonts w:ascii="Times New Roman" w:eastAsia="Calibri" w:hAnsi="Times New Roman" w:cs="Times New Roman"/>
          <w:i/>
          <w:kern w:val="0"/>
          <w:sz w:val="24"/>
          <w:szCs w:val="24"/>
          <w14:ligatures w14:val="none"/>
        </w:rPr>
        <w:t>(подпись) (расшифровка подписи)</w:t>
      </w:r>
    </w:p>
    <w:p w14:paraId="3F7FA134" w14:textId="77777777" w:rsidR="00E81D6A" w:rsidRPr="005852D1" w:rsidRDefault="00E81D6A" w:rsidP="00E81D6A">
      <w:pPr>
        <w:spacing w:after="0" w:line="240" w:lineRule="auto"/>
        <w:ind w:left="2124" w:firstLine="708"/>
        <w:jc w:val="right"/>
        <w:rPr>
          <w:rFonts w:ascii="Times New Roman" w:eastAsia="Calibri" w:hAnsi="Times New Roman" w:cs="Times New Roman"/>
          <w:kern w:val="0"/>
          <w:sz w:val="24"/>
          <w:szCs w:val="24"/>
          <w14:ligatures w14:val="none"/>
        </w:rPr>
      </w:pPr>
      <w:r w:rsidRPr="005852D1">
        <w:rPr>
          <w:rFonts w:ascii="Times New Roman" w:eastAsia="Calibri" w:hAnsi="Times New Roman" w:cs="Times New Roman"/>
          <w:i/>
          <w:kern w:val="0"/>
          <w:sz w:val="24"/>
          <w:szCs w:val="24"/>
          <w14:ligatures w14:val="none"/>
        </w:rPr>
        <w:br w:type="page"/>
      </w:r>
      <w:bookmarkStart w:id="1" w:name="_Hlk148451827"/>
      <w:r w:rsidRPr="005852D1">
        <w:rPr>
          <w:rFonts w:ascii="Times New Roman" w:eastAsia="Calibri" w:hAnsi="Times New Roman" w:cs="Times New Roman"/>
          <w:kern w:val="0"/>
          <w:sz w:val="24"/>
          <w:szCs w:val="24"/>
          <w14:ligatures w14:val="none"/>
        </w:rPr>
        <w:lastRenderedPageBreak/>
        <w:t>Приложение 5</w:t>
      </w:r>
      <w:bookmarkEnd w:id="1"/>
    </w:p>
    <w:p w14:paraId="1E580DA7" w14:textId="77777777" w:rsidR="00E81D6A" w:rsidRPr="005852D1" w:rsidRDefault="00E81D6A" w:rsidP="00E81D6A">
      <w:pPr>
        <w:spacing w:after="0" w:line="240" w:lineRule="auto"/>
        <w:ind w:left="2124" w:firstLine="708"/>
        <w:jc w:val="center"/>
        <w:rPr>
          <w:rFonts w:ascii="Times New Roman" w:eastAsia="Calibri" w:hAnsi="Times New Roman" w:cs="Times New Roman"/>
          <w:kern w:val="0"/>
          <w:sz w:val="24"/>
          <w:szCs w:val="24"/>
          <w14:ligatures w14:val="none"/>
        </w:rPr>
      </w:pPr>
    </w:p>
    <w:p w14:paraId="33107744" w14:textId="77777777" w:rsidR="00E81D6A" w:rsidRPr="005852D1" w:rsidRDefault="00E81D6A" w:rsidP="00E81D6A">
      <w:pPr>
        <w:spacing w:after="0" w:line="240" w:lineRule="auto"/>
        <w:jc w:val="center"/>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19BC3D01" w14:textId="77777777" w:rsidR="00E81D6A" w:rsidRPr="005852D1" w:rsidRDefault="00E81D6A" w:rsidP="00E81D6A">
      <w:pPr>
        <w:spacing w:after="0" w:line="240" w:lineRule="auto"/>
        <w:jc w:val="center"/>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(для профильной организации)</w:t>
      </w:r>
    </w:p>
    <w:p w14:paraId="657D05E9" w14:textId="77777777" w:rsidR="00E81D6A" w:rsidRDefault="00E81D6A" w:rsidP="00E81D6A">
      <w:pPr>
        <w:jc w:val="center"/>
        <w:rPr>
          <w:rFonts w:ascii="Times New Roman" w:eastAsia="Calibri" w:hAnsi="Times New Roman" w:cs="Times New Roman"/>
          <w:kern w:val="0"/>
          <w:sz w:val="28"/>
          <w:szCs w:val="28"/>
          <w14:ligatures w14:val="none"/>
        </w:rPr>
      </w:pPr>
    </w:p>
    <w:p w14:paraId="3E1C2561" w14:textId="77777777" w:rsidR="00B81C33" w:rsidRPr="00B81C33" w:rsidRDefault="00E81D6A" w:rsidP="00B81C33">
      <w:pPr>
        <w:rPr>
          <w:rFonts w:ascii="markup-underline" w:eastAsia="Times New Roman" w:hAnsi="markup-underline" w:cs="Times New Roman"/>
          <w:kern w:val="0"/>
          <w:sz w:val="24"/>
          <w:szCs w:val="24"/>
          <w:lang w:eastAsia="ru-RU"/>
          <w14:ligatures w14:val="none"/>
        </w:rPr>
      </w:pPr>
      <w:r w:rsidRPr="005852D1">
        <w:rPr>
          <w:rFonts w:ascii="Times New Roman" w:eastAsia="Calibri" w:hAnsi="Times New Roman" w:cs="Times New Roman"/>
          <w:kern w:val="0"/>
          <w:sz w:val="28"/>
          <w:szCs w:val="28"/>
          <w14:ligatures w14:val="none"/>
        </w:rPr>
        <w:t>Профильная организация</w:t>
      </w:r>
      <w:r w:rsidR="00B81C33" w:rsidRPr="00B81C33">
        <w:rPr>
          <w:rFonts w:ascii="Times New Roman" w:eastAsia="Calibri" w:hAnsi="Times New Roman" w:cs="Times New Roman"/>
          <w:kern w:val="0"/>
          <w:sz w:val="28"/>
          <w:szCs w:val="28"/>
          <w14:ligatures w14:val="none"/>
        </w:rPr>
        <w:t>:</w:t>
      </w:r>
      <w:r w:rsidRPr="005852D1">
        <w:rPr>
          <w:rFonts w:ascii="Times New Roman" w:eastAsia="Calibri" w:hAnsi="Times New Roman" w:cs="Times New Roman"/>
          <w:kern w:val="0"/>
          <w:sz w:val="28"/>
          <w:szCs w:val="28"/>
          <w14:ligatures w14:val="none"/>
        </w:rPr>
        <w:t xml:space="preserve"> </w:t>
      </w:r>
      <w:r w:rsidR="00B81C33" w:rsidRPr="00B81C33">
        <w:rPr>
          <w:rFonts w:ascii="markup-underline" w:eastAsia="Times New Roman" w:hAnsi="markup-underline" w:cs="Times New Roman"/>
          <w:kern w:val="0"/>
          <w:sz w:val="28"/>
          <w:szCs w:val="32"/>
          <w:lang w:eastAsia="ru-RU"/>
          <w14:ligatures w14:val="none"/>
        </w:rPr>
        <w:t>Публичное акционерное общество «Сбербанк России»</w:t>
      </w:r>
    </w:p>
    <w:p w14:paraId="4AC47833" w14:textId="0FB56CD0" w:rsidR="00E81D6A" w:rsidRPr="005852D1" w:rsidRDefault="00E81D6A" w:rsidP="00B81C33">
      <w:pPr>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Студент</w:t>
      </w:r>
      <w:r w:rsidR="00B81C33" w:rsidRPr="00B81C33">
        <w:rPr>
          <w:rFonts w:ascii="Times New Roman" w:eastAsia="Calibri" w:hAnsi="Times New Roman" w:cs="Times New Roman"/>
          <w:kern w:val="0"/>
          <w:sz w:val="28"/>
          <w:szCs w:val="28"/>
          <w14:ligatures w14:val="none"/>
        </w:rPr>
        <w:t>:</w:t>
      </w:r>
      <w:r w:rsidR="00B81C33">
        <w:rPr>
          <w:rFonts w:ascii="Times New Roman" w:eastAsia="Calibri" w:hAnsi="Times New Roman" w:cs="Times New Roman"/>
          <w:kern w:val="0"/>
          <w:sz w:val="28"/>
          <w:szCs w:val="28"/>
          <w14:ligatures w14:val="none"/>
        </w:rPr>
        <w:t xml:space="preserve"> </w:t>
      </w:r>
      <w:proofErr w:type="spellStart"/>
      <w:r w:rsidR="00B81C33">
        <w:rPr>
          <w:rFonts w:ascii="Times New Roman" w:eastAsia="Calibri" w:hAnsi="Times New Roman" w:cs="Times New Roman"/>
          <w:kern w:val="0"/>
          <w:sz w:val="28"/>
          <w:szCs w:val="28"/>
          <w14:ligatures w14:val="none"/>
        </w:rPr>
        <w:t>Дабижа</w:t>
      </w:r>
      <w:proofErr w:type="spellEnd"/>
      <w:r w:rsidR="00B81C33">
        <w:rPr>
          <w:rFonts w:ascii="Times New Roman" w:eastAsia="Calibri" w:hAnsi="Times New Roman" w:cs="Times New Roman"/>
          <w:kern w:val="0"/>
          <w:sz w:val="28"/>
          <w:szCs w:val="28"/>
          <w14:ligatures w14:val="none"/>
        </w:rPr>
        <w:t xml:space="preserve"> Данила Петрович</w:t>
      </w:r>
      <w:r>
        <w:rPr>
          <w:rFonts w:ascii="Times New Roman" w:eastAsia="Calibri" w:hAnsi="Times New Roman" w:cs="Times New Roman"/>
          <w:kern w:val="0"/>
          <w:sz w:val="28"/>
          <w:szCs w:val="28"/>
          <w14:ligatures w14:val="none"/>
        </w:rPr>
        <w:t>, 20 лет</w:t>
      </w:r>
    </w:p>
    <w:p w14:paraId="6E441A1C"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 xml:space="preserve">            </w:t>
      </w:r>
      <w:r w:rsidRPr="005852D1">
        <w:rPr>
          <w:rFonts w:ascii="Times New Roman" w:eastAsia="Calibri" w:hAnsi="Times New Roman" w:cs="Times New Roman"/>
          <w:kern w:val="0"/>
          <w:sz w:val="20"/>
          <w:szCs w:val="20"/>
          <w14:ligatures w14:val="none"/>
        </w:rPr>
        <w:t xml:space="preserve">             (ФИО, возраст)</w:t>
      </w:r>
    </w:p>
    <w:p w14:paraId="45AA9F5B" w14:textId="77777777" w:rsidR="00E81D6A"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Дата </w:t>
      </w:r>
      <w:r>
        <w:rPr>
          <w:rFonts w:ascii="Times New Roman" w:eastAsia="Calibri" w:hAnsi="Times New Roman" w:cs="Times New Roman"/>
          <w:kern w:val="0"/>
          <w:sz w:val="28"/>
          <w:szCs w:val="28"/>
          <w14:ligatures w14:val="none"/>
        </w:rPr>
        <w:t>20 января 2025 г.</w:t>
      </w:r>
    </w:p>
    <w:p w14:paraId="3DB03136" w14:textId="77777777" w:rsidR="00E81D6A" w:rsidRPr="005852D1" w:rsidRDefault="00E81D6A" w:rsidP="00E81D6A">
      <w:pPr>
        <w:spacing w:after="0" w:line="240" w:lineRule="auto"/>
        <w:rPr>
          <w:rFonts w:ascii="Times New Roman" w:eastAsia="Calibri" w:hAnsi="Times New Roman" w:cs="Times New Roman"/>
          <w:kern w:val="0"/>
          <w:sz w:val="28"/>
          <w:szCs w:val="28"/>
          <w14:ligatures w14:val="none"/>
        </w:rPr>
      </w:pPr>
    </w:p>
    <w:p w14:paraId="2B5CC593" w14:textId="77777777" w:rsidR="00E81D6A" w:rsidRPr="005852D1" w:rsidRDefault="00E81D6A" w:rsidP="00E81D6A">
      <w:pPr>
        <w:spacing w:after="0" w:line="240" w:lineRule="auto"/>
        <w:ind w:left="644" w:hanging="360"/>
        <w:contextualSpacing/>
        <w:jc w:val="center"/>
        <w:rPr>
          <w:rFonts w:ascii="Times New Roman" w:eastAsia="Calibri" w:hAnsi="Times New Roman" w:cs="Times New Roman"/>
          <w:b/>
          <w:kern w:val="0"/>
          <w:sz w:val="28"/>
          <w:szCs w:val="28"/>
          <w14:ligatures w14:val="none"/>
        </w:rPr>
      </w:pPr>
      <w:r w:rsidRPr="005852D1">
        <w:rPr>
          <w:rFonts w:ascii="Times New Roman" w:eastAsia="Calibri" w:hAnsi="Times New Roman" w:cs="Times New Roman"/>
          <w:b/>
          <w:kern w:val="0"/>
          <w:sz w:val="28"/>
          <w:szCs w:val="28"/>
          <w14:ligatures w14:val="none"/>
        </w:rPr>
        <w:t>Инструктаж по требованиям охраны труда</w:t>
      </w:r>
    </w:p>
    <w:p w14:paraId="211473E4" w14:textId="77777777" w:rsidR="00E81D6A" w:rsidRPr="005852D1" w:rsidRDefault="00E81D6A" w:rsidP="00E81D6A">
      <w:pPr>
        <w:spacing w:after="0" w:line="240" w:lineRule="auto"/>
        <w:ind w:left="720"/>
        <w:contextualSpacing/>
        <w:rPr>
          <w:rFonts w:ascii="Times New Roman" w:eastAsia="Calibri" w:hAnsi="Times New Roman" w:cs="Times New Roman"/>
          <w:kern w:val="0"/>
          <w:sz w:val="28"/>
          <w:szCs w:val="28"/>
          <w14:ligatures w14:val="none"/>
        </w:rPr>
      </w:pPr>
    </w:p>
    <w:p w14:paraId="28AEC35A" w14:textId="0F11CF77" w:rsidR="00E81D6A" w:rsidRPr="005852D1"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Провел </w:t>
      </w:r>
      <w:r w:rsidR="00B81C33" w:rsidRPr="00B81C33">
        <w:rPr>
          <w:rFonts w:ascii="Times New Roman" w:eastAsia="Calibri" w:hAnsi="Times New Roman" w:cs="Times New Roman"/>
          <w:kern w:val="0"/>
          <w:sz w:val="28"/>
          <w:szCs w:val="28"/>
          <w:u w:val="single"/>
          <w14:ligatures w14:val="none"/>
        </w:rPr>
        <w:t>Коновалова Е.С.</w:t>
      </w:r>
    </w:p>
    <w:p w14:paraId="53891F26"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 xml:space="preserve">                     (должность, ФИО сотрудника, проводившего инструктаж, подпись)</w:t>
      </w:r>
    </w:p>
    <w:p w14:paraId="4E7CCB45"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p>
    <w:p w14:paraId="248F076F" w14:textId="1B08D21C" w:rsidR="00E81D6A" w:rsidRPr="00B81C33"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Прослушал   </w:t>
      </w:r>
      <w:proofErr w:type="spellStart"/>
      <w:r w:rsidR="00B81C33" w:rsidRPr="00B81C33">
        <w:rPr>
          <w:rFonts w:ascii="Times New Roman" w:eastAsia="Calibri" w:hAnsi="Times New Roman" w:cs="Times New Roman"/>
          <w:kern w:val="0"/>
          <w:sz w:val="28"/>
          <w:szCs w:val="28"/>
          <w:u w:val="single"/>
          <w14:ligatures w14:val="none"/>
        </w:rPr>
        <w:t>Дабижа</w:t>
      </w:r>
      <w:proofErr w:type="spellEnd"/>
      <w:r w:rsidR="00B81C33" w:rsidRPr="00B81C33">
        <w:rPr>
          <w:rFonts w:ascii="Times New Roman" w:eastAsia="Calibri" w:hAnsi="Times New Roman" w:cs="Times New Roman"/>
          <w:kern w:val="0"/>
          <w:sz w:val="28"/>
          <w:szCs w:val="28"/>
          <w:u w:val="single"/>
          <w14:ligatures w14:val="none"/>
        </w:rPr>
        <w:t xml:space="preserve"> Д.П.</w:t>
      </w:r>
    </w:p>
    <w:p w14:paraId="1E1D0059" w14:textId="77777777" w:rsidR="00E81D6A" w:rsidRPr="005852D1" w:rsidRDefault="00E81D6A" w:rsidP="00E81D6A">
      <w:pPr>
        <w:spacing w:after="0" w:line="240" w:lineRule="auto"/>
        <w:jc w:val="center"/>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(ФИО, подпись студента)</w:t>
      </w:r>
    </w:p>
    <w:p w14:paraId="59A313B2" w14:textId="77777777" w:rsidR="00E81D6A" w:rsidRPr="005852D1" w:rsidRDefault="00E81D6A" w:rsidP="00E81D6A">
      <w:pPr>
        <w:spacing w:after="0" w:line="240" w:lineRule="auto"/>
        <w:jc w:val="center"/>
        <w:rPr>
          <w:rFonts w:ascii="Times New Roman" w:eastAsia="Calibri" w:hAnsi="Times New Roman" w:cs="Times New Roman"/>
          <w:kern w:val="0"/>
          <w:sz w:val="20"/>
          <w:szCs w:val="20"/>
          <w14:ligatures w14:val="none"/>
        </w:rPr>
      </w:pPr>
    </w:p>
    <w:p w14:paraId="60378ACC" w14:textId="77777777" w:rsidR="00E81D6A" w:rsidRPr="005852D1" w:rsidRDefault="00E81D6A" w:rsidP="00E81D6A">
      <w:pPr>
        <w:spacing w:after="0" w:line="240" w:lineRule="auto"/>
        <w:rPr>
          <w:rFonts w:ascii="Times New Roman" w:eastAsia="Calibri" w:hAnsi="Times New Roman" w:cs="Times New Roman"/>
          <w:kern w:val="0"/>
          <w:sz w:val="28"/>
          <w:szCs w:val="28"/>
          <w14:ligatures w14:val="none"/>
        </w:rPr>
      </w:pPr>
    </w:p>
    <w:p w14:paraId="4DD4ACF8" w14:textId="77777777" w:rsidR="00E81D6A" w:rsidRPr="005852D1" w:rsidRDefault="00E81D6A" w:rsidP="00E81D6A">
      <w:pPr>
        <w:spacing w:after="0" w:line="240" w:lineRule="auto"/>
        <w:ind w:left="644" w:hanging="360"/>
        <w:contextualSpacing/>
        <w:jc w:val="center"/>
        <w:rPr>
          <w:rFonts w:ascii="Times New Roman" w:eastAsia="Calibri" w:hAnsi="Times New Roman" w:cs="Times New Roman"/>
          <w:b/>
          <w:kern w:val="0"/>
          <w:sz w:val="28"/>
          <w:szCs w:val="28"/>
          <w14:ligatures w14:val="none"/>
        </w:rPr>
      </w:pPr>
      <w:r w:rsidRPr="005852D1">
        <w:rPr>
          <w:rFonts w:ascii="Times New Roman" w:eastAsia="Calibri" w:hAnsi="Times New Roman" w:cs="Times New Roman"/>
          <w:b/>
          <w:kern w:val="0"/>
          <w:sz w:val="28"/>
          <w:szCs w:val="28"/>
          <w14:ligatures w14:val="none"/>
        </w:rPr>
        <w:t>Инструктаж по технике безопасности</w:t>
      </w:r>
    </w:p>
    <w:p w14:paraId="72FC7F68" w14:textId="77777777" w:rsidR="00E81D6A" w:rsidRPr="005852D1" w:rsidRDefault="00E81D6A" w:rsidP="00E81D6A">
      <w:pPr>
        <w:spacing w:after="0" w:line="240" w:lineRule="auto"/>
        <w:ind w:left="720"/>
        <w:contextualSpacing/>
        <w:rPr>
          <w:rFonts w:ascii="Times New Roman" w:eastAsia="Calibri" w:hAnsi="Times New Roman" w:cs="Times New Roman"/>
          <w:kern w:val="0"/>
          <w:sz w:val="28"/>
          <w:szCs w:val="28"/>
          <w14:ligatures w14:val="none"/>
        </w:rPr>
      </w:pPr>
    </w:p>
    <w:p w14:paraId="5BB0A666" w14:textId="69B97ADD" w:rsidR="00E81D6A" w:rsidRPr="005852D1"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Провел </w:t>
      </w:r>
      <w:r w:rsidR="00B81C33" w:rsidRPr="00B81C33">
        <w:rPr>
          <w:rFonts w:ascii="Times New Roman" w:eastAsia="Calibri" w:hAnsi="Times New Roman" w:cs="Times New Roman"/>
          <w:kern w:val="0"/>
          <w:sz w:val="28"/>
          <w:szCs w:val="28"/>
          <w:u w:val="single"/>
          <w14:ligatures w14:val="none"/>
        </w:rPr>
        <w:t>Коновалова Е.С.</w:t>
      </w:r>
    </w:p>
    <w:p w14:paraId="22EC8D5E"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 xml:space="preserve">                                (должность, ФИО сотрудника, проводившего инструктаж, подпись)</w:t>
      </w:r>
    </w:p>
    <w:p w14:paraId="67F821B8"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p>
    <w:p w14:paraId="35327021" w14:textId="6CE56870" w:rsidR="00E81D6A" w:rsidRPr="005852D1"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Прослушал   </w:t>
      </w:r>
      <w:proofErr w:type="spellStart"/>
      <w:r w:rsidR="00B81C33" w:rsidRPr="00B81C33">
        <w:rPr>
          <w:rFonts w:ascii="Times New Roman" w:eastAsia="Calibri" w:hAnsi="Times New Roman" w:cs="Times New Roman"/>
          <w:kern w:val="0"/>
          <w:sz w:val="28"/>
          <w:szCs w:val="28"/>
          <w:u w:val="single"/>
          <w14:ligatures w14:val="none"/>
        </w:rPr>
        <w:t>Дабижа</w:t>
      </w:r>
      <w:proofErr w:type="spellEnd"/>
      <w:r w:rsidR="00B81C33" w:rsidRPr="00B81C33">
        <w:rPr>
          <w:rFonts w:ascii="Times New Roman" w:eastAsia="Calibri" w:hAnsi="Times New Roman" w:cs="Times New Roman"/>
          <w:kern w:val="0"/>
          <w:sz w:val="28"/>
          <w:szCs w:val="28"/>
          <w:u w:val="single"/>
          <w14:ligatures w14:val="none"/>
        </w:rPr>
        <w:t xml:space="preserve"> Д.П.</w:t>
      </w:r>
    </w:p>
    <w:p w14:paraId="6B04651F" w14:textId="77777777" w:rsidR="00E81D6A" w:rsidRPr="005852D1" w:rsidRDefault="00E81D6A" w:rsidP="00E81D6A">
      <w:pPr>
        <w:spacing w:after="0" w:line="240" w:lineRule="auto"/>
        <w:jc w:val="center"/>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(ФИО, подпись студента)</w:t>
      </w:r>
    </w:p>
    <w:p w14:paraId="22A84CE0" w14:textId="77777777" w:rsidR="00E81D6A" w:rsidRPr="005852D1" w:rsidRDefault="00E81D6A" w:rsidP="00E81D6A">
      <w:pPr>
        <w:spacing w:after="0" w:line="240" w:lineRule="auto"/>
        <w:jc w:val="center"/>
        <w:rPr>
          <w:rFonts w:ascii="Times New Roman" w:eastAsia="Calibri" w:hAnsi="Times New Roman" w:cs="Times New Roman"/>
          <w:kern w:val="0"/>
          <w:sz w:val="20"/>
          <w:szCs w:val="20"/>
          <w14:ligatures w14:val="none"/>
        </w:rPr>
      </w:pPr>
    </w:p>
    <w:p w14:paraId="2D99F588" w14:textId="77777777" w:rsidR="00E81D6A" w:rsidRPr="005852D1" w:rsidRDefault="00E81D6A" w:rsidP="00E81D6A">
      <w:pPr>
        <w:spacing w:after="0" w:line="240" w:lineRule="auto"/>
        <w:ind w:left="644" w:hanging="360"/>
        <w:contextualSpacing/>
        <w:jc w:val="center"/>
        <w:rPr>
          <w:rFonts w:ascii="Times New Roman" w:eastAsia="Calibri" w:hAnsi="Times New Roman" w:cs="Times New Roman"/>
          <w:b/>
          <w:kern w:val="0"/>
          <w:sz w:val="28"/>
          <w:szCs w:val="28"/>
          <w14:ligatures w14:val="none"/>
        </w:rPr>
      </w:pPr>
      <w:r w:rsidRPr="005852D1">
        <w:rPr>
          <w:rFonts w:ascii="Times New Roman" w:eastAsia="Calibri" w:hAnsi="Times New Roman" w:cs="Times New Roman"/>
          <w:b/>
          <w:kern w:val="0"/>
          <w:sz w:val="28"/>
          <w:szCs w:val="28"/>
          <w14:ligatures w14:val="none"/>
        </w:rPr>
        <w:t>Инструктаж по пожарной безопасности</w:t>
      </w:r>
    </w:p>
    <w:p w14:paraId="066D392D" w14:textId="77777777" w:rsidR="00E81D6A" w:rsidRPr="005852D1" w:rsidRDefault="00E81D6A" w:rsidP="00E81D6A">
      <w:pPr>
        <w:spacing w:after="0" w:line="240" w:lineRule="auto"/>
        <w:ind w:left="720"/>
        <w:contextualSpacing/>
        <w:rPr>
          <w:rFonts w:ascii="Times New Roman" w:eastAsia="Calibri" w:hAnsi="Times New Roman" w:cs="Times New Roman"/>
          <w:kern w:val="0"/>
          <w:sz w:val="28"/>
          <w:szCs w:val="28"/>
          <w14:ligatures w14:val="none"/>
        </w:rPr>
      </w:pPr>
    </w:p>
    <w:p w14:paraId="273733DD" w14:textId="4766C6DB" w:rsidR="00E81D6A" w:rsidRPr="005852D1"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Провел </w:t>
      </w:r>
      <w:r w:rsidR="00B81C33" w:rsidRPr="00B81C33">
        <w:rPr>
          <w:rFonts w:ascii="Times New Roman" w:eastAsia="Calibri" w:hAnsi="Times New Roman" w:cs="Times New Roman"/>
          <w:kern w:val="0"/>
          <w:sz w:val="28"/>
          <w:szCs w:val="28"/>
          <w:u w:val="single"/>
          <w14:ligatures w14:val="none"/>
        </w:rPr>
        <w:t>Коновалова Е.С.</w:t>
      </w:r>
    </w:p>
    <w:p w14:paraId="0BCD67D3"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 xml:space="preserve">                                (должность, ФИО сотрудника, проводившего инструктаж, подпись)</w:t>
      </w:r>
    </w:p>
    <w:p w14:paraId="6214C884"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p>
    <w:p w14:paraId="525D5900" w14:textId="56B9CB06" w:rsidR="00E81D6A" w:rsidRPr="00B81C33" w:rsidRDefault="00E81D6A" w:rsidP="00E81D6A">
      <w:pPr>
        <w:spacing w:after="0" w:line="240" w:lineRule="auto"/>
        <w:rPr>
          <w:rFonts w:ascii="Times New Roman" w:eastAsia="Calibri" w:hAnsi="Times New Roman" w:cs="Times New Roman"/>
          <w:kern w:val="0"/>
          <w:sz w:val="28"/>
          <w:szCs w:val="28"/>
          <w:u w:val="single"/>
          <w14:ligatures w14:val="none"/>
        </w:rPr>
      </w:pPr>
      <w:r w:rsidRPr="005852D1">
        <w:rPr>
          <w:rFonts w:ascii="Times New Roman" w:eastAsia="Calibri" w:hAnsi="Times New Roman" w:cs="Times New Roman"/>
          <w:kern w:val="0"/>
          <w:sz w:val="28"/>
          <w:szCs w:val="28"/>
          <w14:ligatures w14:val="none"/>
        </w:rPr>
        <w:t xml:space="preserve">Прослушал   </w:t>
      </w:r>
      <w:proofErr w:type="spellStart"/>
      <w:r w:rsidR="00B81C33" w:rsidRPr="00B81C33">
        <w:rPr>
          <w:rFonts w:ascii="Times New Roman" w:eastAsia="Calibri" w:hAnsi="Times New Roman" w:cs="Times New Roman"/>
          <w:kern w:val="0"/>
          <w:sz w:val="28"/>
          <w:szCs w:val="28"/>
          <w:u w:val="single"/>
          <w14:ligatures w14:val="none"/>
        </w:rPr>
        <w:t>Дабижа</w:t>
      </w:r>
      <w:proofErr w:type="spellEnd"/>
      <w:r w:rsidR="00B81C33" w:rsidRPr="00B81C33">
        <w:rPr>
          <w:rFonts w:ascii="Times New Roman" w:eastAsia="Calibri" w:hAnsi="Times New Roman" w:cs="Times New Roman"/>
          <w:kern w:val="0"/>
          <w:sz w:val="28"/>
          <w:szCs w:val="28"/>
          <w:u w:val="single"/>
          <w14:ligatures w14:val="none"/>
        </w:rPr>
        <w:t xml:space="preserve"> Д.П.</w:t>
      </w:r>
    </w:p>
    <w:p w14:paraId="622C482A" w14:textId="77777777" w:rsidR="00E81D6A" w:rsidRPr="005852D1" w:rsidRDefault="00E81D6A" w:rsidP="00E81D6A">
      <w:pPr>
        <w:spacing w:after="0" w:line="240" w:lineRule="auto"/>
        <w:jc w:val="center"/>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(ФИО, подпись студента)</w:t>
      </w:r>
    </w:p>
    <w:p w14:paraId="57D95410" w14:textId="77777777" w:rsidR="00E81D6A" w:rsidRPr="005852D1" w:rsidRDefault="00E81D6A" w:rsidP="00E81D6A">
      <w:pPr>
        <w:spacing w:after="0" w:line="240" w:lineRule="auto"/>
        <w:rPr>
          <w:rFonts w:ascii="Times New Roman" w:eastAsia="Calibri" w:hAnsi="Times New Roman" w:cs="Times New Roman"/>
          <w:kern w:val="0"/>
          <w:sz w:val="28"/>
          <w:szCs w:val="28"/>
          <w14:ligatures w14:val="none"/>
        </w:rPr>
      </w:pPr>
    </w:p>
    <w:p w14:paraId="477ADDBA" w14:textId="77777777" w:rsidR="00E81D6A" w:rsidRPr="005852D1" w:rsidRDefault="00E81D6A" w:rsidP="00E81D6A">
      <w:pPr>
        <w:spacing w:after="0" w:line="240" w:lineRule="auto"/>
        <w:jc w:val="center"/>
        <w:rPr>
          <w:rFonts w:ascii="Times New Roman" w:eastAsia="Calibri" w:hAnsi="Times New Roman" w:cs="Times New Roman"/>
          <w:b/>
          <w:kern w:val="0"/>
          <w:sz w:val="28"/>
          <w:szCs w:val="28"/>
          <w14:ligatures w14:val="none"/>
        </w:rPr>
      </w:pPr>
      <w:r w:rsidRPr="005852D1">
        <w:rPr>
          <w:rFonts w:ascii="Times New Roman" w:eastAsia="Calibri" w:hAnsi="Times New Roman" w:cs="Times New Roman"/>
          <w:b/>
          <w:kern w:val="0"/>
          <w:sz w:val="28"/>
          <w:szCs w:val="28"/>
          <w14:ligatures w14:val="none"/>
        </w:rPr>
        <w:t>4. Инструктаж по правилам внутреннего трудового распорядка</w:t>
      </w:r>
    </w:p>
    <w:p w14:paraId="4F990255" w14:textId="77777777" w:rsidR="00E81D6A" w:rsidRPr="005852D1" w:rsidRDefault="00E81D6A" w:rsidP="00E81D6A">
      <w:pPr>
        <w:spacing w:after="0" w:line="240" w:lineRule="auto"/>
        <w:rPr>
          <w:rFonts w:ascii="Times New Roman" w:eastAsia="Calibri" w:hAnsi="Times New Roman" w:cs="Times New Roman"/>
          <w:kern w:val="0"/>
          <w:sz w:val="28"/>
          <w:szCs w:val="28"/>
          <w14:ligatures w14:val="none"/>
        </w:rPr>
      </w:pPr>
    </w:p>
    <w:p w14:paraId="3BFB67F2" w14:textId="6A25E48C" w:rsidR="00E81D6A" w:rsidRPr="005852D1" w:rsidRDefault="00E81D6A" w:rsidP="00E81D6A">
      <w:pPr>
        <w:spacing w:after="0" w:line="240" w:lineRule="auto"/>
        <w:rPr>
          <w:rFonts w:ascii="Times New Roman" w:eastAsia="Calibri" w:hAnsi="Times New Roman" w:cs="Times New Roman"/>
          <w:kern w:val="0"/>
          <w:sz w:val="28"/>
          <w:szCs w:val="28"/>
          <w14:ligatures w14:val="none"/>
        </w:rPr>
      </w:pPr>
      <w:r w:rsidRPr="005852D1">
        <w:rPr>
          <w:rFonts w:ascii="Times New Roman" w:eastAsia="Calibri" w:hAnsi="Times New Roman" w:cs="Times New Roman"/>
          <w:kern w:val="0"/>
          <w:sz w:val="28"/>
          <w:szCs w:val="28"/>
          <w14:ligatures w14:val="none"/>
        </w:rPr>
        <w:t xml:space="preserve">Провел </w:t>
      </w:r>
      <w:r w:rsidR="00B81C33" w:rsidRPr="00B81C33">
        <w:rPr>
          <w:rFonts w:ascii="Times New Roman" w:eastAsia="Calibri" w:hAnsi="Times New Roman" w:cs="Times New Roman"/>
          <w:kern w:val="0"/>
          <w:sz w:val="28"/>
          <w:szCs w:val="28"/>
          <w:u w:val="single"/>
          <w14:ligatures w14:val="none"/>
        </w:rPr>
        <w:t>Коновалова Е.С.</w:t>
      </w:r>
    </w:p>
    <w:p w14:paraId="36CF8C6D"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8"/>
          <w:szCs w:val="28"/>
          <w14:ligatures w14:val="none"/>
        </w:rPr>
        <w:t xml:space="preserve">                        </w:t>
      </w:r>
      <w:r w:rsidRPr="005852D1">
        <w:rPr>
          <w:rFonts w:ascii="Times New Roman" w:eastAsia="Calibri" w:hAnsi="Times New Roman" w:cs="Times New Roman"/>
          <w:kern w:val="0"/>
          <w:sz w:val="20"/>
          <w:szCs w:val="20"/>
          <w14:ligatures w14:val="none"/>
        </w:rPr>
        <w:t>(должность, ФИО сотрудника, проводившего инструктаж, подпись)</w:t>
      </w:r>
    </w:p>
    <w:p w14:paraId="534AFF73"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p>
    <w:p w14:paraId="7F36AE0C" w14:textId="77777777" w:rsidR="00E81D6A" w:rsidRPr="005852D1" w:rsidRDefault="00E81D6A" w:rsidP="00E81D6A">
      <w:pPr>
        <w:spacing w:after="0" w:line="240" w:lineRule="auto"/>
        <w:rPr>
          <w:rFonts w:ascii="Times New Roman" w:eastAsia="Calibri" w:hAnsi="Times New Roman" w:cs="Times New Roman"/>
          <w:kern w:val="0"/>
          <w:sz w:val="28"/>
          <w:szCs w:val="28"/>
          <w14:ligatures w14:val="none"/>
        </w:rPr>
      </w:pPr>
    </w:p>
    <w:p w14:paraId="6FC0094D" w14:textId="309C5C61" w:rsidR="00E81D6A" w:rsidRPr="00B81C33" w:rsidRDefault="00E81D6A" w:rsidP="00E81D6A">
      <w:pPr>
        <w:spacing w:after="0" w:line="240" w:lineRule="auto"/>
        <w:rPr>
          <w:rFonts w:ascii="Times New Roman" w:eastAsia="Calibri" w:hAnsi="Times New Roman" w:cs="Times New Roman"/>
          <w:kern w:val="0"/>
          <w:sz w:val="28"/>
          <w:szCs w:val="28"/>
          <w:u w:val="single"/>
          <w14:ligatures w14:val="none"/>
        </w:rPr>
      </w:pPr>
      <w:r w:rsidRPr="005852D1">
        <w:rPr>
          <w:rFonts w:ascii="Times New Roman" w:eastAsia="Calibri" w:hAnsi="Times New Roman" w:cs="Times New Roman"/>
          <w:kern w:val="0"/>
          <w:sz w:val="28"/>
          <w:szCs w:val="28"/>
          <w14:ligatures w14:val="none"/>
        </w:rPr>
        <w:t xml:space="preserve">Прослушал   </w:t>
      </w:r>
      <w:proofErr w:type="spellStart"/>
      <w:r w:rsidR="00B81C33" w:rsidRPr="00B81C33">
        <w:rPr>
          <w:rFonts w:ascii="Times New Roman" w:eastAsia="Calibri" w:hAnsi="Times New Roman" w:cs="Times New Roman"/>
          <w:kern w:val="0"/>
          <w:sz w:val="28"/>
          <w:szCs w:val="28"/>
          <w:u w:val="single"/>
          <w14:ligatures w14:val="none"/>
        </w:rPr>
        <w:t>Дабижа</w:t>
      </w:r>
      <w:proofErr w:type="spellEnd"/>
      <w:r w:rsidR="00B81C33" w:rsidRPr="00B81C33">
        <w:rPr>
          <w:rFonts w:ascii="Times New Roman" w:eastAsia="Calibri" w:hAnsi="Times New Roman" w:cs="Times New Roman"/>
          <w:kern w:val="0"/>
          <w:sz w:val="28"/>
          <w:szCs w:val="28"/>
          <w:u w:val="single"/>
          <w14:ligatures w14:val="none"/>
        </w:rPr>
        <w:t xml:space="preserve"> Д.П.</w:t>
      </w:r>
    </w:p>
    <w:p w14:paraId="3531D46C" w14:textId="77777777" w:rsidR="00E81D6A" w:rsidRPr="005852D1" w:rsidRDefault="00E81D6A" w:rsidP="00E81D6A">
      <w:pPr>
        <w:spacing w:after="0" w:line="240" w:lineRule="auto"/>
        <w:rPr>
          <w:rFonts w:ascii="Times New Roman" w:eastAsia="Calibri" w:hAnsi="Times New Roman" w:cs="Times New Roman"/>
          <w:kern w:val="0"/>
          <w:sz w:val="20"/>
          <w:szCs w:val="20"/>
          <w14:ligatures w14:val="none"/>
        </w:rPr>
      </w:pPr>
      <w:r w:rsidRPr="005852D1">
        <w:rPr>
          <w:rFonts w:ascii="Times New Roman" w:eastAsia="Calibri" w:hAnsi="Times New Roman" w:cs="Times New Roman"/>
          <w:kern w:val="0"/>
          <w:sz w:val="20"/>
          <w:szCs w:val="20"/>
          <w14:ligatures w14:val="none"/>
        </w:rPr>
        <w:t xml:space="preserve">                                                                           (ФИО, подпись студента)</w:t>
      </w:r>
    </w:p>
    <w:p w14:paraId="793970CF" w14:textId="53AEFA0A" w:rsidR="00E81D6A" w:rsidRPr="00C93F45" w:rsidRDefault="00E81D6A" w:rsidP="00E81D6A">
      <w:pPr>
        <w:rPr>
          <w:sz w:val="24"/>
          <w:szCs w:val="24"/>
        </w:rPr>
      </w:pPr>
    </w:p>
    <w:p w14:paraId="7166522F" w14:textId="77777777" w:rsidR="00B81C33" w:rsidRPr="004216EF" w:rsidRDefault="00B81C33" w:rsidP="00B81C33">
      <w:pPr>
        <w:spacing w:before="240" w:line="360" w:lineRule="auto"/>
        <w:contextualSpacing/>
        <w:jc w:val="center"/>
        <w:rPr>
          <w:rFonts w:ascii="Times New Roman" w:eastAsia="Calibri" w:hAnsi="Times New Roman" w:cs="Times New Roman"/>
          <w:b/>
          <w:bCs/>
          <w:kern w:val="0"/>
          <w:sz w:val="24"/>
          <w:szCs w:val="24"/>
          <w14:ligatures w14:val="none"/>
        </w:rPr>
      </w:pPr>
      <w:r w:rsidRPr="004216EF">
        <w:rPr>
          <w:rFonts w:ascii="Times New Roman" w:eastAsia="Calibri" w:hAnsi="Times New Roman" w:cs="Times New Roman"/>
          <w:b/>
          <w:bCs/>
          <w:kern w:val="0"/>
          <w:sz w:val="24"/>
          <w:szCs w:val="24"/>
          <w14:ligatures w14:val="none"/>
        </w:rPr>
        <w:lastRenderedPageBreak/>
        <w:t>СОДЕРЖАНИЕ</w:t>
      </w:r>
    </w:p>
    <w:sdt>
      <w:sdtPr>
        <w:rPr>
          <w:rFonts w:asciiTheme="minorHAnsi" w:eastAsiaTheme="minorHAnsi" w:hAnsiTheme="minorHAnsi" w:cstheme="minorBidi"/>
          <w:color w:val="auto"/>
          <w:kern w:val="2"/>
          <w:sz w:val="22"/>
          <w:szCs w:val="22"/>
          <w:lang w:eastAsia="en-US"/>
          <w14:ligatures w14:val="standardContextual"/>
        </w:rPr>
        <w:id w:val="-517546062"/>
        <w:docPartObj>
          <w:docPartGallery w:val="Table of Contents"/>
          <w:docPartUnique/>
        </w:docPartObj>
      </w:sdtPr>
      <w:sdtEndPr>
        <w:rPr>
          <w:rFonts w:ascii="Times New Roman" w:hAnsi="Times New Roman" w:cs="Times New Roman"/>
          <w:sz w:val="28"/>
          <w:szCs w:val="28"/>
        </w:rPr>
      </w:sdtEndPr>
      <w:sdtContent>
        <w:p w14:paraId="7D6BCA7C" w14:textId="77777777" w:rsidR="00B81C33" w:rsidRPr="00537E66" w:rsidRDefault="00B81C33" w:rsidP="00B81C33">
          <w:pPr>
            <w:pStyle w:val="ac"/>
            <w:spacing w:line="360" w:lineRule="auto"/>
            <w:rPr>
              <w:rFonts w:ascii="Times New Roman" w:hAnsi="Times New Roman" w:cs="Times New Roman"/>
              <w:sz w:val="28"/>
              <w:szCs w:val="28"/>
            </w:rPr>
          </w:pPr>
        </w:p>
        <w:p w14:paraId="2B43E92A" w14:textId="3CDEF587" w:rsidR="00B81C33" w:rsidRPr="00605BD7" w:rsidRDefault="00B81C33" w:rsidP="00605BD7">
          <w:pPr>
            <w:pStyle w:val="a7"/>
            <w:numPr>
              <w:ilvl w:val="0"/>
              <w:numId w:val="3"/>
            </w:numPr>
            <w:rPr>
              <w:rFonts w:ascii="markup-underline" w:eastAsia="Times New Roman" w:hAnsi="markup-underline" w:cs="Times New Roman"/>
              <w:kern w:val="0"/>
              <w:sz w:val="24"/>
              <w:szCs w:val="24"/>
              <w:lang w:eastAsia="ru-RU"/>
              <w14:ligatures w14:val="none"/>
            </w:rPr>
          </w:pPr>
          <w:r w:rsidRPr="00537E66">
            <w:rPr>
              <w:rFonts w:ascii="Times New Roman" w:hAnsi="Times New Roman" w:cs="Times New Roman"/>
              <w:sz w:val="28"/>
              <w:szCs w:val="28"/>
            </w:rPr>
            <w:fldChar w:fldCharType="begin"/>
          </w:r>
          <w:r w:rsidRPr="00605BD7">
            <w:rPr>
              <w:rFonts w:ascii="Times New Roman" w:hAnsi="Times New Roman" w:cs="Times New Roman"/>
              <w:sz w:val="28"/>
              <w:szCs w:val="28"/>
            </w:rPr>
            <w:instrText xml:space="preserve"> TOC \o "1-3" \h \z \u </w:instrText>
          </w:r>
          <w:r w:rsidRPr="00537E66">
            <w:rPr>
              <w:rFonts w:ascii="Times New Roman" w:hAnsi="Times New Roman" w:cs="Times New Roman"/>
              <w:sz w:val="28"/>
              <w:szCs w:val="28"/>
            </w:rPr>
            <w:fldChar w:fldCharType="separate"/>
          </w:r>
          <w:hyperlink w:anchor="_Toc188804495" w:history="1">
            <w:r w:rsidRPr="00605BD7">
              <w:rPr>
                <w:rStyle w:val="ad"/>
                <w:rFonts w:ascii="Times New Roman" w:hAnsi="Times New Roman" w:cs="Times New Roman"/>
                <w:noProof/>
                <w:sz w:val="28"/>
                <w:szCs w:val="28"/>
              </w:rPr>
              <w:t xml:space="preserve">Краткая характеристика и история ПАО </w:t>
            </w:r>
            <w:r w:rsidRPr="00605BD7">
              <w:rPr>
                <w:rFonts w:ascii="markup-underline" w:eastAsia="Times New Roman" w:hAnsi="markup-underline" w:cs="Times New Roman"/>
                <w:kern w:val="0"/>
                <w:sz w:val="28"/>
                <w:szCs w:val="32"/>
                <w:lang w:eastAsia="ru-RU"/>
                <w14:ligatures w14:val="none"/>
              </w:rPr>
              <w:t>«Сбербанк России»</w:t>
            </w:r>
          </w:hyperlink>
          <w:r w:rsidR="009E42DD">
            <w:t xml:space="preserve">……………… </w:t>
          </w:r>
          <w:r w:rsidR="009E42DD" w:rsidRPr="009E42DD">
            <w:rPr>
              <w:rFonts w:ascii="Times New Roman" w:hAnsi="Times New Roman" w:cs="Times New Roman"/>
              <w:sz w:val="28"/>
              <w:szCs w:val="28"/>
            </w:rPr>
            <w:t>11</w:t>
          </w:r>
        </w:p>
        <w:p w14:paraId="6754BC4F" w14:textId="4027A6B4" w:rsidR="00B81C33" w:rsidRPr="00537E66" w:rsidRDefault="00605BD7" w:rsidP="00605BD7">
          <w:pPr>
            <w:pStyle w:val="11"/>
            <w:numPr>
              <w:ilvl w:val="0"/>
              <w:numId w:val="3"/>
            </w:numPr>
            <w:tabs>
              <w:tab w:val="right" w:leader="dot" w:pos="9345"/>
            </w:tabs>
            <w:spacing w:line="360" w:lineRule="auto"/>
            <w:rPr>
              <w:rFonts w:ascii="Times New Roman" w:eastAsiaTheme="minorEastAsia" w:hAnsi="Times New Roman" w:cs="Times New Roman"/>
              <w:noProof/>
              <w:kern w:val="0"/>
              <w:sz w:val="28"/>
              <w:szCs w:val="28"/>
              <w:lang w:eastAsia="ru-RU"/>
              <w14:ligatures w14:val="none"/>
            </w:rPr>
          </w:pPr>
          <w:hyperlink w:anchor="_Toc188804496" w:history="1">
            <w:r w:rsidRPr="00605BD7">
              <w:rPr>
                <w:rStyle w:val="ad"/>
                <w:rFonts w:ascii="Times New Roman" w:eastAsia="Calibri" w:hAnsi="Times New Roman" w:cs="Times New Roman"/>
                <w:noProof/>
                <w:sz w:val="28"/>
                <w:szCs w:val="28"/>
              </w:rPr>
              <w:t>Организационно-экономическая характеристика</w:t>
            </w:r>
            <w:r>
              <w:rPr>
                <w:rStyle w:val="ad"/>
                <w:rFonts w:ascii="Times New Roman" w:eastAsia="Calibri" w:hAnsi="Times New Roman" w:cs="Times New Roman"/>
                <w:noProof/>
                <w:sz w:val="28"/>
                <w:szCs w:val="28"/>
              </w:rPr>
              <w:t xml:space="preserve"> </w:t>
            </w:r>
            <w:r w:rsidRPr="00605BD7">
              <w:rPr>
                <w:rStyle w:val="ad"/>
                <w:rFonts w:ascii="Times New Roman" w:eastAsia="Calibri" w:hAnsi="Times New Roman" w:cs="Times New Roman"/>
                <w:noProof/>
                <w:sz w:val="28"/>
                <w:szCs w:val="28"/>
              </w:rPr>
              <w:t>ПАО «Сбербанк России»</w:t>
            </w:r>
            <w:r w:rsidR="00B81C33" w:rsidRPr="00537E66">
              <w:rPr>
                <w:rFonts w:ascii="Times New Roman" w:hAnsi="Times New Roman" w:cs="Times New Roman"/>
                <w:noProof/>
                <w:webHidden/>
                <w:sz w:val="28"/>
                <w:szCs w:val="28"/>
              </w:rPr>
              <w:tab/>
            </w:r>
            <w:r w:rsidR="009E42DD">
              <w:rPr>
                <w:rFonts w:ascii="Times New Roman" w:hAnsi="Times New Roman" w:cs="Times New Roman"/>
                <w:noProof/>
                <w:webHidden/>
                <w:sz w:val="28"/>
                <w:szCs w:val="28"/>
              </w:rPr>
              <w:t>12</w:t>
            </w:r>
          </w:hyperlink>
        </w:p>
        <w:p w14:paraId="38C90A8D" w14:textId="43F9D3CA" w:rsidR="00B81C33" w:rsidRPr="00537E66" w:rsidRDefault="00605BD7" w:rsidP="00605BD7">
          <w:pPr>
            <w:pStyle w:val="11"/>
            <w:numPr>
              <w:ilvl w:val="0"/>
              <w:numId w:val="3"/>
            </w:numPr>
            <w:tabs>
              <w:tab w:val="right" w:leader="dot" w:pos="9345"/>
            </w:tabs>
            <w:spacing w:line="360" w:lineRule="auto"/>
            <w:rPr>
              <w:rFonts w:ascii="Times New Roman" w:eastAsiaTheme="minorEastAsia" w:hAnsi="Times New Roman" w:cs="Times New Roman"/>
              <w:noProof/>
              <w:kern w:val="0"/>
              <w:sz w:val="28"/>
              <w:szCs w:val="28"/>
              <w:lang w:eastAsia="ru-RU"/>
              <w14:ligatures w14:val="none"/>
            </w:rPr>
          </w:pPr>
          <w:hyperlink w:anchor="_Toc188804497" w:history="1">
            <w:r w:rsidRPr="00605BD7">
              <w:rPr>
                <w:rStyle w:val="ad"/>
                <w:rFonts w:ascii="Times New Roman" w:eastAsia="Calibri" w:hAnsi="Times New Roman" w:cs="Times New Roman"/>
                <w:noProof/>
                <w:sz w:val="28"/>
                <w:szCs w:val="28"/>
              </w:rPr>
              <w:t>Анализ баланса ПАО «Сбербанк России»</w:t>
            </w:r>
            <w:r w:rsidR="00B81C33" w:rsidRPr="00537E66">
              <w:rPr>
                <w:rFonts w:ascii="Times New Roman" w:hAnsi="Times New Roman" w:cs="Times New Roman"/>
                <w:noProof/>
                <w:webHidden/>
                <w:sz w:val="28"/>
                <w:szCs w:val="28"/>
              </w:rPr>
              <w:tab/>
            </w:r>
            <w:r w:rsidR="009E42DD">
              <w:rPr>
                <w:rFonts w:ascii="Times New Roman" w:hAnsi="Times New Roman" w:cs="Times New Roman"/>
                <w:noProof/>
                <w:webHidden/>
                <w:sz w:val="28"/>
                <w:szCs w:val="28"/>
              </w:rPr>
              <w:t>14</w:t>
            </w:r>
          </w:hyperlink>
        </w:p>
        <w:p w14:paraId="13A693A0" w14:textId="256C128F" w:rsidR="00B81C33" w:rsidRPr="00537E66" w:rsidRDefault="00427CE1" w:rsidP="00427CE1">
          <w:pPr>
            <w:pStyle w:val="11"/>
            <w:numPr>
              <w:ilvl w:val="0"/>
              <w:numId w:val="3"/>
            </w:numPr>
            <w:tabs>
              <w:tab w:val="left" w:pos="440"/>
              <w:tab w:val="right" w:leader="dot" w:pos="9345"/>
            </w:tabs>
            <w:spacing w:line="360" w:lineRule="auto"/>
            <w:rPr>
              <w:rFonts w:ascii="Times New Roman" w:eastAsiaTheme="minorEastAsia" w:hAnsi="Times New Roman" w:cs="Times New Roman"/>
              <w:noProof/>
              <w:kern w:val="0"/>
              <w:sz w:val="28"/>
              <w:szCs w:val="28"/>
              <w:lang w:eastAsia="ru-RU"/>
              <w14:ligatures w14:val="none"/>
            </w:rPr>
          </w:pPr>
          <w:hyperlink w:anchor="_Toc188804498" w:history="1">
            <w:r w:rsidRPr="00427CE1">
              <w:rPr>
                <w:rStyle w:val="ad"/>
                <w:rFonts w:ascii="Times New Roman" w:hAnsi="Times New Roman" w:cs="Times New Roman"/>
                <w:noProof/>
                <w:sz w:val="28"/>
                <w:szCs w:val="28"/>
              </w:rPr>
              <w:t>Деятельность</w:t>
            </w:r>
            <w:r>
              <w:rPr>
                <w:rStyle w:val="ad"/>
                <w:rFonts w:ascii="Times New Roman" w:hAnsi="Times New Roman" w:cs="Times New Roman"/>
                <w:noProof/>
                <w:sz w:val="28"/>
                <w:szCs w:val="28"/>
              </w:rPr>
              <w:t xml:space="preserve"> </w:t>
            </w:r>
            <w:r w:rsidRPr="00427CE1">
              <w:rPr>
                <w:rStyle w:val="ad"/>
                <w:rFonts w:ascii="Times New Roman" w:hAnsi="Times New Roman" w:cs="Times New Roman"/>
                <w:noProof/>
                <w:sz w:val="28"/>
                <w:szCs w:val="28"/>
              </w:rPr>
              <w:t>ПАО «Сбербанк России»</w:t>
            </w:r>
            <w:r>
              <w:rPr>
                <w:rStyle w:val="ad"/>
                <w:rFonts w:ascii="Times New Roman" w:hAnsi="Times New Roman" w:cs="Times New Roman"/>
                <w:noProof/>
                <w:sz w:val="28"/>
                <w:szCs w:val="28"/>
              </w:rPr>
              <w:t xml:space="preserve"> </w:t>
            </w:r>
            <w:r w:rsidR="00B81C33" w:rsidRPr="00427CE1">
              <w:rPr>
                <w:rStyle w:val="ad"/>
                <w:rFonts w:ascii="Times New Roman" w:hAnsi="Times New Roman" w:cs="Times New Roman"/>
                <w:noProof/>
                <w:webHidden/>
                <w:sz w:val="28"/>
                <w:szCs w:val="28"/>
              </w:rPr>
              <w:tab/>
            </w:r>
            <w:r w:rsidR="009E42DD">
              <w:rPr>
                <w:rStyle w:val="ad"/>
                <w:rFonts w:ascii="Times New Roman" w:hAnsi="Times New Roman" w:cs="Times New Roman"/>
                <w:noProof/>
                <w:webHidden/>
                <w:sz w:val="28"/>
                <w:szCs w:val="28"/>
              </w:rPr>
              <w:t>16</w:t>
            </w:r>
          </w:hyperlink>
        </w:p>
        <w:p w14:paraId="01A31FC7" w14:textId="14A7768E" w:rsidR="00C93F45" w:rsidRPr="00C93F45" w:rsidRDefault="00B81C33" w:rsidP="00C93F45">
          <w:pPr>
            <w:pStyle w:val="a7"/>
            <w:numPr>
              <w:ilvl w:val="0"/>
              <w:numId w:val="3"/>
            </w:numPr>
          </w:pPr>
          <w:r w:rsidRPr="00537E66">
            <w:rPr>
              <w:rFonts w:ascii="Times New Roman" w:hAnsi="Times New Roman" w:cs="Times New Roman"/>
              <w:sz w:val="28"/>
              <w:szCs w:val="28"/>
            </w:rPr>
            <w:fldChar w:fldCharType="end"/>
          </w:r>
          <w:r w:rsidR="00C93F45" w:rsidRPr="00C93F45">
            <w:rPr>
              <w:rFonts w:ascii="Times New Roman" w:hAnsi="Times New Roman" w:cs="Times New Roman"/>
              <w:sz w:val="28"/>
              <w:szCs w:val="28"/>
            </w:rPr>
            <w:t>Оценки рейтинговых агентств</w:t>
          </w:r>
          <w:r w:rsidR="00C93F45">
            <w:rPr>
              <w:rFonts w:ascii="Times New Roman" w:hAnsi="Times New Roman" w:cs="Times New Roman"/>
              <w:sz w:val="28"/>
              <w:szCs w:val="28"/>
            </w:rPr>
            <w:t>……………………………………………20</w:t>
          </w:r>
        </w:p>
        <w:p w14:paraId="26F61953" w14:textId="77777777" w:rsidR="00C93F45" w:rsidRDefault="00C93F45" w:rsidP="00C93F45">
          <w:pPr>
            <w:pStyle w:val="a7"/>
            <w:rPr>
              <w:rFonts w:ascii="Times New Roman" w:hAnsi="Times New Roman" w:cs="Times New Roman"/>
              <w:sz w:val="28"/>
              <w:szCs w:val="28"/>
            </w:rPr>
          </w:pPr>
        </w:p>
        <w:p w14:paraId="2A473EA3" w14:textId="702B6480" w:rsidR="00B81C33" w:rsidRPr="00C93F45" w:rsidRDefault="00C93F45" w:rsidP="00C93F45">
          <w:pPr>
            <w:pStyle w:val="a7"/>
            <w:numPr>
              <w:ilvl w:val="0"/>
              <w:numId w:val="3"/>
            </w:numPr>
            <w:rPr>
              <w:rFonts w:ascii="Times New Roman" w:hAnsi="Times New Roman" w:cs="Times New Roman"/>
              <w:sz w:val="28"/>
              <w:szCs w:val="28"/>
            </w:rPr>
          </w:pPr>
          <w:r w:rsidRPr="00C93F45">
            <w:rPr>
              <w:rFonts w:ascii="Times New Roman" w:hAnsi="Times New Roman" w:cs="Times New Roman"/>
              <w:sz w:val="28"/>
              <w:szCs w:val="28"/>
            </w:rPr>
            <w:t>Собственники и руководство</w:t>
          </w:r>
          <w:r>
            <w:rPr>
              <w:rFonts w:ascii="Times New Roman" w:hAnsi="Times New Roman" w:cs="Times New Roman"/>
              <w:sz w:val="28"/>
              <w:szCs w:val="28"/>
            </w:rPr>
            <w:t>…………………………………………20</w:t>
          </w:r>
        </w:p>
      </w:sdtContent>
    </w:sdt>
    <w:p w14:paraId="4B9A72A7" w14:textId="77777777" w:rsidR="00B81C33" w:rsidRDefault="00B81C33" w:rsidP="00B81C33">
      <w:pPr>
        <w:rPr>
          <w:b/>
          <w:bCs/>
        </w:rPr>
      </w:pPr>
    </w:p>
    <w:p w14:paraId="0AE3089F" w14:textId="77777777" w:rsidR="00B81C33" w:rsidRDefault="00B81C33" w:rsidP="00B81C33">
      <w:pPr>
        <w:rPr>
          <w:b/>
          <w:bCs/>
        </w:rPr>
      </w:pPr>
    </w:p>
    <w:p w14:paraId="05ADBBE7" w14:textId="77777777" w:rsidR="00B81C33" w:rsidRDefault="00B81C33" w:rsidP="00B81C33">
      <w:pPr>
        <w:rPr>
          <w:b/>
          <w:bCs/>
        </w:rPr>
      </w:pPr>
    </w:p>
    <w:p w14:paraId="40336412" w14:textId="77777777" w:rsidR="00B81C33" w:rsidRDefault="00B81C33" w:rsidP="00B81C33">
      <w:pPr>
        <w:rPr>
          <w:b/>
          <w:bCs/>
        </w:rPr>
      </w:pPr>
    </w:p>
    <w:p w14:paraId="3091DF1F" w14:textId="77777777" w:rsidR="00B81C33" w:rsidRDefault="00B81C33" w:rsidP="00B81C33">
      <w:pPr>
        <w:rPr>
          <w:b/>
          <w:bCs/>
        </w:rPr>
      </w:pPr>
    </w:p>
    <w:p w14:paraId="3ED2ACB8" w14:textId="77777777" w:rsidR="00B81C33" w:rsidRDefault="00B81C33" w:rsidP="00B81C33">
      <w:pPr>
        <w:rPr>
          <w:b/>
          <w:bCs/>
        </w:rPr>
      </w:pPr>
    </w:p>
    <w:p w14:paraId="2B31BD01" w14:textId="77777777" w:rsidR="00B81C33" w:rsidRDefault="00B81C33" w:rsidP="00B81C33">
      <w:pPr>
        <w:rPr>
          <w:b/>
          <w:bCs/>
        </w:rPr>
      </w:pPr>
    </w:p>
    <w:p w14:paraId="7F9561E4" w14:textId="77777777" w:rsidR="00B81C33" w:rsidRDefault="00B81C33" w:rsidP="00B81C33">
      <w:pPr>
        <w:rPr>
          <w:b/>
          <w:bCs/>
        </w:rPr>
      </w:pPr>
    </w:p>
    <w:p w14:paraId="4E92D700" w14:textId="77777777" w:rsidR="00B81C33" w:rsidRDefault="00B81C33" w:rsidP="00B81C33">
      <w:pPr>
        <w:rPr>
          <w:b/>
          <w:bCs/>
        </w:rPr>
      </w:pPr>
    </w:p>
    <w:p w14:paraId="58B7DD6D" w14:textId="77777777" w:rsidR="00B81C33" w:rsidRDefault="00B81C33" w:rsidP="00B81C33">
      <w:pPr>
        <w:rPr>
          <w:b/>
          <w:bCs/>
        </w:rPr>
      </w:pPr>
    </w:p>
    <w:p w14:paraId="1325F323" w14:textId="77777777" w:rsidR="00B81C33" w:rsidRDefault="00B81C33" w:rsidP="00B81C33">
      <w:pPr>
        <w:rPr>
          <w:b/>
          <w:bCs/>
        </w:rPr>
      </w:pPr>
    </w:p>
    <w:p w14:paraId="785B3491" w14:textId="77777777" w:rsidR="00B81C33" w:rsidRDefault="00B81C33" w:rsidP="00B81C33">
      <w:pPr>
        <w:rPr>
          <w:b/>
          <w:bCs/>
        </w:rPr>
      </w:pPr>
    </w:p>
    <w:p w14:paraId="40762354" w14:textId="77777777" w:rsidR="00B81C33" w:rsidRDefault="00B81C33" w:rsidP="00B81C33">
      <w:pPr>
        <w:rPr>
          <w:b/>
          <w:bCs/>
        </w:rPr>
      </w:pPr>
    </w:p>
    <w:p w14:paraId="2BFAFAF2" w14:textId="77777777" w:rsidR="00B81C33" w:rsidRDefault="00B81C33" w:rsidP="00B81C33">
      <w:pPr>
        <w:rPr>
          <w:b/>
          <w:bCs/>
        </w:rPr>
      </w:pPr>
    </w:p>
    <w:p w14:paraId="1F03AFE2" w14:textId="77777777" w:rsidR="00B81C33" w:rsidRDefault="00B81C33" w:rsidP="00B81C33">
      <w:pPr>
        <w:rPr>
          <w:b/>
          <w:bCs/>
        </w:rPr>
      </w:pPr>
    </w:p>
    <w:p w14:paraId="0906E3CB" w14:textId="77777777" w:rsidR="00B81C33" w:rsidRDefault="00B81C33" w:rsidP="00B81C33">
      <w:pPr>
        <w:rPr>
          <w:b/>
          <w:bCs/>
        </w:rPr>
      </w:pPr>
    </w:p>
    <w:p w14:paraId="0ACFF644" w14:textId="77777777" w:rsidR="00605BD7" w:rsidRDefault="00605BD7" w:rsidP="00B81C33">
      <w:pPr>
        <w:jc w:val="center"/>
        <w:rPr>
          <w:rFonts w:ascii="Times New Roman" w:hAnsi="Times New Roman" w:cs="Times New Roman"/>
          <w:b/>
          <w:bCs/>
          <w:sz w:val="28"/>
          <w:szCs w:val="28"/>
        </w:rPr>
      </w:pPr>
    </w:p>
    <w:p w14:paraId="14FD5CAE" w14:textId="77777777" w:rsidR="00427CE1" w:rsidRDefault="00427CE1" w:rsidP="00B81C33">
      <w:pPr>
        <w:jc w:val="center"/>
        <w:rPr>
          <w:rFonts w:ascii="Times New Roman" w:hAnsi="Times New Roman" w:cs="Times New Roman"/>
          <w:b/>
          <w:bCs/>
          <w:sz w:val="28"/>
          <w:szCs w:val="28"/>
        </w:rPr>
      </w:pPr>
    </w:p>
    <w:p w14:paraId="67B941BE" w14:textId="77777777" w:rsidR="00427CE1" w:rsidRDefault="00427CE1" w:rsidP="00B81C33">
      <w:pPr>
        <w:jc w:val="center"/>
        <w:rPr>
          <w:rFonts w:ascii="Times New Roman" w:hAnsi="Times New Roman" w:cs="Times New Roman"/>
          <w:b/>
          <w:bCs/>
          <w:sz w:val="28"/>
          <w:szCs w:val="28"/>
        </w:rPr>
      </w:pPr>
    </w:p>
    <w:p w14:paraId="2CA4BE8A" w14:textId="77777777" w:rsidR="00427CE1" w:rsidRDefault="00427CE1" w:rsidP="00AF4012">
      <w:pPr>
        <w:rPr>
          <w:rFonts w:ascii="Times New Roman" w:hAnsi="Times New Roman" w:cs="Times New Roman"/>
          <w:b/>
          <w:bCs/>
          <w:sz w:val="28"/>
          <w:szCs w:val="28"/>
        </w:rPr>
      </w:pPr>
    </w:p>
    <w:p w14:paraId="694D5AE5" w14:textId="5DDE1A53" w:rsidR="00B81C33" w:rsidRPr="00B81C33" w:rsidRDefault="00B81C33" w:rsidP="00B81C33">
      <w:pPr>
        <w:jc w:val="center"/>
        <w:rPr>
          <w:rFonts w:ascii="Times New Roman" w:hAnsi="Times New Roman" w:cs="Times New Roman"/>
          <w:b/>
          <w:bCs/>
          <w:sz w:val="28"/>
          <w:szCs w:val="28"/>
        </w:rPr>
      </w:pPr>
      <w:r w:rsidRPr="00B81C33">
        <w:rPr>
          <w:rFonts w:ascii="Times New Roman" w:hAnsi="Times New Roman" w:cs="Times New Roman"/>
          <w:b/>
          <w:bCs/>
          <w:sz w:val="28"/>
          <w:szCs w:val="28"/>
        </w:rPr>
        <w:lastRenderedPageBreak/>
        <w:t>Краткая характеристика и история ПАО «Сбербанк России»</w:t>
      </w:r>
    </w:p>
    <w:p w14:paraId="6489670B" w14:textId="2D165B26" w:rsidR="00B81C33" w:rsidRP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 xml:space="preserve">«Сбербанк» (полное наименование — Публичное акционерное общество «Сбербанк России», зарегистрированная торговая марка «Сбер») — российский финансовый конгломерат, крупнейший универсальный банк России и Восточной Европы. К концу 2024 года у Сбербанка было 109,9 млн активных частных клиентов и 3,2 млн активных корпоративных клиентов. Среди крупнейших банков мира по размеру активов находится в шестом десятке, по версии </w:t>
      </w:r>
      <w:r w:rsidRPr="00B81C33">
        <w:rPr>
          <w:rFonts w:ascii="Times New Roman" w:hAnsi="Times New Roman" w:cs="Times New Roman"/>
          <w:sz w:val="28"/>
          <w:szCs w:val="28"/>
          <w:lang w:val="en-US"/>
        </w:rPr>
        <w:t>S</w:t>
      </w:r>
      <w:r w:rsidRPr="00B81C33">
        <w:rPr>
          <w:rFonts w:ascii="Times New Roman" w:hAnsi="Times New Roman" w:cs="Times New Roman"/>
          <w:sz w:val="28"/>
          <w:szCs w:val="28"/>
        </w:rPr>
        <w:t>&amp;</w:t>
      </w:r>
      <w:r w:rsidRPr="00B81C33">
        <w:rPr>
          <w:rFonts w:ascii="Times New Roman" w:hAnsi="Times New Roman" w:cs="Times New Roman"/>
          <w:sz w:val="28"/>
          <w:szCs w:val="28"/>
          <w:lang w:val="en-US"/>
        </w:rPr>
        <w:t>P</w:t>
      </w:r>
      <w:r w:rsidRPr="00B81C33">
        <w:rPr>
          <w:rFonts w:ascii="Times New Roman" w:hAnsi="Times New Roman" w:cs="Times New Roman"/>
          <w:sz w:val="28"/>
          <w:szCs w:val="28"/>
        </w:rPr>
        <w:t xml:space="preserve"> </w:t>
      </w:r>
      <w:r w:rsidRPr="00B81C33">
        <w:rPr>
          <w:rFonts w:ascii="Times New Roman" w:hAnsi="Times New Roman" w:cs="Times New Roman"/>
          <w:sz w:val="28"/>
          <w:szCs w:val="28"/>
          <w:lang w:val="en-US"/>
        </w:rPr>
        <w:t>Global</w:t>
      </w:r>
      <w:r w:rsidRPr="00B81C33">
        <w:rPr>
          <w:rFonts w:ascii="Times New Roman" w:hAnsi="Times New Roman" w:cs="Times New Roman"/>
          <w:sz w:val="28"/>
          <w:szCs w:val="28"/>
        </w:rPr>
        <w:t xml:space="preserve"> (данные на конец 2022 года). Включён Банком России в перечень системно значимых кредитных организаций.</w:t>
      </w:r>
    </w:p>
    <w:p w14:paraId="559E8735" w14:textId="18D4EBE3" w:rsidR="00B81C33" w:rsidRP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 xml:space="preserve">С 2020 года владельцем 50 % плюс 1 акция ПАО «Сбербанк» является Фонд национального благосостояния России, контролируемый Правительством России, остальные акции находятся в публичном обращении. Ранее контрольный пакет акций принадлежал Банку России. Переход права собственности на Сбербанк от Банка России к Минфину РФ сопровождался заключением сделки в 2 трлн 139 млрд рублей. Рыночная капитализация на август 2021 года составляла 7,3 триллиона рублей. В 2021 году ценность бренда Сбербанка выросла до 730,6 миллиарда рублей. С 2017 года Сбербанк удерживает первую позицию в рейтинге наиболее дорогих брендов в России, который составляет компания </w:t>
      </w:r>
      <w:r w:rsidRPr="00B81C33">
        <w:rPr>
          <w:rFonts w:ascii="Times New Roman" w:hAnsi="Times New Roman" w:cs="Times New Roman"/>
          <w:sz w:val="28"/>
          <w:szCs w:val="28"/>
          <w:lang w:val="en-US"/>
        </w:rPr>
        <w:t>Brand</w:t>
      </w:r>
      <w:r w:rsidRPr="00B81C33">
        <w:rPr>
          <w:rFonts w:ascii="Times New Roman" w:hAnsi="Times New Roman" w:cs="Times New Roman"/>
          <w:sz w:val="28"/>
          <w:szCs w:val="28"/>
        </w:rPr>
        <w:t xml:space="preserve"> </w:t>
      </w:r>
      <w:r w:rsidRPr="00B81C33">
        <w:rPr>
          <w:rFonts w:ascii="Times New Roman" w:hAnsi="Times New Roman" w:cs="Times New Roman"/>
          <w:sz w:val="28"/>
          <w:szCs w:val="28"/>
          <w:lang w:val="en-US"/>
        </w:rPr>
        <w:t>Finance</w:t>
      </w:r>
      <w:r w:rsidRPr="00B81C33">
        <w:rPr>
          <w:rFonts w:ascii="Times New Roman" w:hAnsi="Times New Roman" w:cs="Times New Roman"/>
          <w:sz w:val="28"/>
          <w:szCs w:val="28"/>
        </w:rPr>
        <w:t>[англ.].</w:t>
      </w:r>
    </w:p>
    <w:p w14:paraId="05B7B350" w14:textId="6497250C" w:rsidR="00B81C33" w:rsidRP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Сбербанк — самый востребованный банк среди розничных клиентов, его услугами пользуется большинство жителей России (87,1 % на сентябрь 2020 года), его объёмы розничного бизнеса в несколько раз больше ближайшего конкурента — «Банка ВТБ».</w:t>
      </w:r>
    </w:p>
    <w:p w14:paraId="495C3B1F" w14:textId="40F52E91" w:rsidR="00B81C33" w:rsidRP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Рыночная капитализация банка по состоянию на январь 2025 года — 6,1 трлн рублей.</w:t>
      </w:r>
    </w:p>
    <w:p w14:paraId="6D2771E6" w14:textId="69B04B22" w:rsidR="00B81C33" w:rsidRDefault="00B81C33" w:rsidP="00B81C33">
      <w:pPr>
        <w:rPr>
          <w:rFonts w:ascii="Times New Roman" w:hAnsi="Times New Roman" w:cs="Times New Roman"/>
          <w:sz w:val="24"/>
          <w:szCs w:val="24"/>
        </w:rPr>
      </w:pPr>
      <w:r w:rsidRPr="00B81C33">
        <w:rPr>
          <w:rFonts w:ascii="Times New Roman" w:hAnsi="Times New Roman" w:cs="Times New Roman"/>
          <w:sz w:val="28"/>
          <w:szCs w:val="28"/>
        </w:rPr>
        <w:t xml:space="preserve">С 24 февраля 2022 года банк находится под международными санкциями всех стран Евросоюза, США, Великобритании и ряда других стран. С 14 июня 2022 года отключён от </w:t>
      </w:r>
      <w:r w:rsidRPr="00B81C33">
        <w:rPr>
          <w:rFonts w:ascii="Times New Roman" w:hAnsi="Times New Roman" w:cs="Times New Roman"/>
          <w:sz w:val="24"/>
          <w:szCs w:val="24"/>
          <w:lang w:val="en-US"/>
        </w:rPr>
        <w:t>SWIFT</w:t>
      </w:r>
      <w:r w:rsidRPr="00B81C33">
        <w:rPr>
          <w:rFonts w:ascii="Times New Roman" w:hAnsi="Times New Roman" w:cs="Times New Roman"/>
          <w:sz w:val="24"/>
          <w:szCs w:val="24"/>
        </w:rPr>
        <w:t>.</w:t>
      </w:r>
    </w:p>
    <w:p w14:paraId="60973675" w14:textId="77777777" w:rsidR="00B81C33" w:rsidRDefault="00B81C33" w:rsidP="00B81C33">
      <w:pPr>
        <w:rPr>
          <w:rFonts w:ascii="Times New Roman" w:hAnsi="Times New Roman" w:cs="Times New Roman"/>
          <w:sz w:val="24"/>
          <w:szCs w:val="24"/>
        </w:rPr>
      </w:pPr>
    </w:p>
    <w:p w14:paraId="06CC9B16" w14:textId="285F06DE" w:rsidR="00B81C33" w:rsidRP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13 июля 1990 Российский республиканский банк Сберегательного банка СССР был преобразован в Сберегательный банк РСФСР (постановление Верховного Совета РСФСР от 13.07.1990 «О Государственном банке РСФСР и банках на территории республики»), объявлен собственностью РСФСР и передан в ведение Центрального банка РСФСР.</w:t>
      </w:r>
    </w:p>
    <w:p w14:paraId="5ABD592D" w14:textId="1693FA98" w:rsidR="00B81C33" w:rsidRP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 xml:space="preserve">В соответствии с приказом Центрального банка РСФСР от 21 марта 1991 года Сберегательный банк РСФСР был преобразован в Акционерный коммерческий Сберегательный банк Российской Федерации («Сбербанк России» АО), 22 марта 1991 года состоялось учредительное собрание </w:t>
      </w:r>
      <w:r w:rsidRPr="00B81C33">
        <w:rPr>
          <w:rFonts w:ascii="Times New Roman" w:hAnsi="Times New Roman" w:cs="Times New Roman"/>
          <w:sz w:val="28"/>
          <w:szCs w:val="28"/>
        </w:rPr>
        <w:lastRenderedPageBreak/>
        <w:t xml:space="preserve">акционеров этого нового банка. 20 июня 1991 года регистратор Центральный банк РСФСР (будущий Центральный банк России) за № </w:t>
      </w:r>
      <w:proofErr w:type="spellStart"/>
      <w:r w:rsidRPr="00B81C33">
        <w:rPr>
          <w:rFonts w:ascii="Times New Roman" w:hAnsi="Times New Roman" w:cs="Times New Roman"/>
          <w:sz w:val="28"/>
          <w:szCs w:val="28"/>
        </w:rPr>
        <w:t>ппп</w:t>
      </w:r>
      <w:proofErr w:type="spellEnd"/>
      <w:r w:rsidRPr="00B81C33">
        <w:rPr>
          <w:rFonts w:ascii="Times New Roman" w:hAnsi="Times New Roman" w:cs="Times New Roman"/>
          <w:sz w:val="28"/>
          <w:szCs w:val="28"/>
        </w:rPr>
        <w:t xml:space="preserve"> 1481 (номер лицензии) зарегистрировал Сбербанк России.</w:t>
      </w:r>
    </w:p>
    <w:p w14:paraId="29587937" w14:textId="3BDA5526" w:rsidR="00B81C33" w:rsidRDefault="00B81C33" w:rsidP="00B81C33">
      <w:pPr>
        <w:rPr>
          <w:rFonts w:ascii="Times New Roman" w:hAnsi="Times New Roman" w:cs="Times New Roman"/>
          <w:sz w:val="28"/>
          <w:szCs w:val="28"/>
        </w:rPr>
      </w:pPr>
      <w:r w:rsidRPr="00B81C33">
        <w:rPr>
          <w:rFonts w:ascii="Times New Roman" w:hAnsi="Times New Roman" w:cs="Times New Roman"/>
          <w:sz w:val="28"/>
          <w:szCs w:val="28"/>
        </w:rPr>
        <w:t>Сберегательный банк СССР при этом продолжал существовать и был ликвидирован лишь 1 января 1992 года. И уже после его ликвидации статьи 2 и 3 Соглашения «О принципах механизма обслуживания внутреннего долга бывшего СССР» от 13 марта 1992 года устанавливали, что обязательства по погашению государственного долга бывшего СССР перед населением разделяются по территориальному признаку и их берут на себя правительства соответствующих стран СНГ за счёт их государственных бюджетов. Обязательства по вкладам, открытым в Сбербанках СССР и РСФСР (до 20 июня 1991) не являлись долгом Сбербанка России, они признаны государственным внутренним долгом (ФЗ «О восстановлении и защите сбережений граждан РФ» от 10.05.1995 № 73-ФЗ) и подлежат компенсации из средств федерального бюджета РФ.</w:t>
      </w:r>
    </w:p>
    <w:p w14:paraId="1FE842AA" w14:textId="77777777" w:rsidR="00605BD7" w:rsidRDefault="00605BD7" w:rsidP="00B81C33">
      <w:pPr>
        <w:rPr>
          <w:rFonts w:ascii="Times New Roman" w:hAnsi="Times New Roman" w:cs="Times New Roman"/>
          <w:sz w:val="28"/>
          <w:szCs w:val="28"/>
        </w:rPr>
      </w:pPr>
    </w:p>
    <w:p w14:paraId="6D874144" w14:textId="78DFAF08" w:rsidR="00605BD7" w:rsidRPr="00605BD7" w:rsidRDefault="00605BD7" w:rsidP="00605BD7">
      <w:pPr>
        <w:jc w:val="center"/>
        <w:rPr>
          <w:rFonts w:ascii="Times New Roman" w:hAnsi="Times New Roman" w:cs="Times New Roman"/>
          <w:b/>
          <w:bCs/>
          <w:sz w:val="28"/>
          <w:szCs w:val="28"/>
        </w:rPr>
      </w:pPr>
      <w:r w:rsidRPr="00605BD7">
        <w:rPr>
          <w:rFonts w:ascii="Times New Roman" w:hAnsi="Times New Roman" w:cs="Times New Roman"/>
          <w:b/>
          <w:bCs/>
          <w:sz w:val="28"/>
          <w:szCs w:val="28"/>
        </w:rPr>
        <w:t>Организационно-экономическая характеристика ПАО «Сбербанк России»</w:t>
      </w:r>
    </w:p>
    <w:p w14:paraId="3D0119B8" w14:textId="2FEBCA6A"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ПАО "Сбербанк России" - крупнейший банк в России и СНГ с самой широкой сетью подразделений, предоставляющий весь спектр инвестиционно-банковских услуг. Его активы составляют четверть банковской системы страны. Банк создан с целью привлечения временно свободных денежных средств населения и предприятий и их эффективного размещения на условиях возвратности, платности, прочности в интересах вкладчиков банка и развития хозяйства.</w:t>
      </w:r>
    </w:p>
    <w:p w14:paraId="53BA390F" w14:textId="03C11163"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По форме организации Банк представляет собой акционерное кредитное учреждение, осуществляющее деятельность на основе Устава. Поскольку учредителем банка выступает Центральный Банк России, ему принадлежит часть собственности ПАО «Сбербанк России» - контрольный пакет акций, другая часть – акционерам, которыми являются банки, учреждения, организации, совместные предприятия, а также отдельные работники и коллективы учреждений системы Сберегательного банка России, Российского республиканского управления инкассации Центрального банка России.</w:t>
      </w:r>
    </w:p>
    <w:p w14:paraId="6D50C1A8" w14:textId="3EC1E7F0"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 xml:space="preserve">Основным структурным элементом системы ПАО «Сбербанк России» выступают отделения. Они могут иметь операционные отделы, филиалы, обслуживающие клиентов, а также создавать </w:t>
      </w:r>
      <w:proofErr w:type="spellStart"/>
      <w:r w:rsidRPr="00605BD7">
        <w:rPr>
          <w:rFonts w:ascii="Times New Roman" w:hAnsi="Times New Roman" w:cs="Times New Roman"/>
          <w:sz w:val="28"/>
          <w:szCs w:val="28"/>
        </w:rPr>
        <w:t>агенства</w:t>
      </w:r>
      <w:proofErr w:type="spellEnd"/>
      <w:r w:rsidRPr="00605BD7">
        <w:rPr>
          <w:rFonts w:ascii="Times New Roman" w:hAnsi="Times New Roman" w:cs="Times New Roman"/>
          <w:sz w:val="28"/>
          <w:szCs w:val="28"/>
        </w:rPr>
        <w:t xml:space="preserve"> по согласованию с другими организациями. Кроме того, Сберегательный банк России вправе создавать дочерние учреждения с правом юридического лица, собственным капиталом и контрольным пакетом акций, принадлежащих банку как на </w:t>
      </w:r>
      <w:r w:rsidRPr="00605BD7">
        <w:rPr>
          <w:rFonts w:ascii="Times New Roman" w:hAnsi="Times New Roman" w:cs="Times New Roman"/>
          <w:sz w:val="28"/>
          <w:szCs w:val="28"/>
        </w:rPr>
        <w:lastRenderedPageBreak/>
        <w:t>территории РФ, других государств СНГ, так и за границей. Возглавляются отделения ПАО «Сбербанк России» управляющими, назначенными председателями банков. Все учреждения системы ПАО «Сбербанк России» осуществляют свою деятельность в соответствии с Положением о соответствующих подразделениях, где определяются ответственность, выполняемые функции и т. д.</w:t>
      </w:r>
    </w:p>
    <w:p w14:paraId="12088E42" w14:textId="50BB5BE9"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Согласно Генеральной лицензии на осуществление банковских операций № 1481, ПАО «Сбербанк России» предоставляется право на осуществление следующих банковских операций со средствами в рублях и иностранной валюте:</w:t>
      </w:r>
    </w:p>
    <w:p w14:paraId="38646BA6" w14:textId="26B389D4"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1. Привлечение денежных средств физических и юридических лиц во вклады (до востребования и на определённый срок);</w:t>
      </w:r>
    </w:p>
    <w:p w14:paraId="505C7090" w14:textId="2A4EA8EE"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2. Размещение привлеченных во вклады (до востребования и на определённый срок) денежных средств физических и юридических лиц от своего имени и за свой счет;</w:t>
      </w:r>
    </w:p>
    <w:p w14:paraId="7877A37F" w14:textId="526C92F5"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3. Открытие и ведение счетов физических и юридических лиц;</w:t>
      </w:r>
    </w:p>
    <w:p w14:paraId="3944AB9E" w14:textId="5A7194F6"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4. Осуществление переводов денежных средств по поручению физических и юридических лиц по их банковским счетам;</w:t>
      </w:r>
    </w:p>
    <w:p w14:paraId="20383339" w14:textId="27FAC558"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5. Инкассация денежных средств, векселей, платежных и расчетных документов и кассовое обслуживание физических и юридических лиц;</w:t>
      </w:r>
    </w:p>
    <w:p w14:paraId="7435DAA9" w14:textId="5575EC65"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6. Купля – продажа иностранной валюты;</w:t>
      </w:r>
    </w:p>
    <w:p w14:paraId="51127496" w14:textId="77777777"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7. Выдача банковских гарантий;</w:t>
      </w:r>
    </w:p>
    <w:p w14:paraId="40594190" w14:textId="6A40DD47"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8. Осуществление переводов денежных средств без открытия банковских счетов, в том числе электронных денежных средств;</w:t>
      </w:r>
    </w:p>
    <w:p w14:paraId="79EEABE2" w14:textId="7649048F" w:rsidR="00605BD7" w:rsidRP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Средства для осуществления этой деятельности привлекаются Банком из следующих источников: средства акционеров, вклады частных клиентов, средства юридических лиц; другие источники, в том числе заимствования на международных финансовых рынках.</w:t>
      </w:r>
    </w:p>
    <w:p w14:paraId="6992199E" w14:textId="54450120" w:rsidR="00605BD7" w:rsidRDefault="00605BD7" w:rsidP="00605BD7">
      <w:pPr>
        <w:rPr>
          <w:rFonts w:ascii="Times New Roman" w:hAnsi="Times New Roman" w:cs="Times New Roman"/>
          <w:sz w:val="28"/>
          <w:szCs w:val="28"/>
        </w:rPr>
      </w:pPr>
      <w:r w:rsidRPr="00605BD7">
        <w:rPr>
          <w:rFonts w:ascii="Times New Roman" w:hAnsi="Times New Roman" w:cs="Times New Roman"/>
          <w:sz w:val="28"/>
          <w:szCs w:val="28"/>
        </w:rPr>
        <w:t>ПАО «Сбербанк России» имеет право осуществлять профессиональную деятельность на рынке ценных бумаг в соответствии с законодательством РФ. Все банковские операции и другие сделки осуществляются в рублях и в иностранной валюте в соответствии с установленными Банком России нормами и правилами.</w:t>
      </w:r>
    </w:p>
    <w:p w14:paraId="6836CF7A" w14:textId="77777777" w:rsidR="00605BD7" w:rsidRDefault="00605BD7" w:rsidP="00605BD7">
      <w:pPr>
        <w:rPr>
          <w:rFonts w:ascii="Times New Roman" w:hAnsi="Times New Roman" w:cs="Times New Roman"/>
          <w:sz w:val="28"/>
          <w:szCs w:val="28"/>
        </w:rPr>
      </w:pPr>
    </w:p>
    <w:p w14:paraId="6FB6AE12" w14:textId="77777777" w:rsidR="00605BD7" w:rsidRDefault="00605BD7" w:rsidP="00605BD7">
      <w:pPr>
        <w:jc w:val="center"/>
        <w:rPr>
          <w:rFonts w:ascii="Times New Roman" w:hAnsi="Times New Roman" w:cs="Times New Roman"/>
          <w:b/>
          <w:bCs/>
          <w:sz w:val="28"/>
          <w:szCs w:val="28"/>
        </w:rPr>
      </w:pPr>
    </w:p>
    <w:p w14:paraId="50A5A7EB" w14:textId="11792615" w:rsidR="00605BD7" w:rsidRDefault="00605BD7" w:rsidP="00605BD7">
      <w:pPr>
        <w:jc w:val="center"/>
        <w:rPr>
          <w:rFonts w:ascii="Times New Roman" w:hAnsi="Times New Roman" w:cs="Times New Roman"/>
          <w:b/>
          <w:bCs/>
          <w:sz w:val="28"/>
          <w:szCs w:val="28"/>
        </w:rPr>
      </w:pPr>
      <w:r w:rsidRPr="00605BD7">
        <w:rPr>
          <w:rFonts w:ascii="Times New Roman" w:hAnsi="Times New Roman" w:cs="Times New Roman"/>
          <w:b/>
          <w:bCs/>
          <w:sz w:val="28"/>
          <w:szCs w:val="28"/>
        </w:rPr>
        <w:lastRenderedPageBreak/>
        <w:t>Анализ баланса ПАО «Сбербанк России»</w:t>
      </w:r>
    </w:p>
    <w:tbl>
      <w:tblPr>
        <w:tblStyle w:val="af"/>
        <w:tblW w:w="0" w:type="auto"/>
        <w:tblLook w:val="04A0" w:firstRow="1" w:lastRow="0" w:firstColumn="1" w:lastColumn="0" w:noHBand="0" w:noVBand="1"/>
      </w:tblPr>
      <w:tblGrid>
        <w:gridCol w:w="1775"/>
        <w:gridCol w:w="1207"/>
        <w:gridCol w:w="1206"/>
        <w:gridCol w:w="1206"/>
        <w:gridCol w:w="1116"/>
        <w:gridCol w:w="1027"/>
        <w:gridCol w:w="904"/>
        <w:gridCol w:w="904"/>
      </w:tblGrid>
      <w:tr w:rsidR="00337493" w14:paraId="504AE052" w14:textId="77777777" w:rsidTr="00337493">
        <w:tc>
          <w:tcPr>
            <w:tcW w:w="1775" w:type="dxa"/>
            <w:vMerge w:val="restart"/>
          </w:tcPr>
          <w:p w14:paraId="5960B657" w14:textId="53735F51" w:rsidR="00337493" w:rsidRPr="00605BD7" w:rsidRDefault="00337493" w:rsidP="00605BD7">
            <w:pPr>
              <w:jc w:val="center"/>
              <w:rPr>
                <w:rFonts w:ascii="Times New Roman" w:hAnsi="Times New Roman" w:cs="Times New Roman"/>
                <w:sz w:val="24"/>
                <w:szCs w:val="24"/>
              </w:rPr>
            </w:pPr>
            <w:r w:rsidRPr="00605BD7">
              <w:rPr>
                <w:rFonts w:ascii="Times New Roman" w:hAnsi="Times New Roman" w:cs="Times New Roman"/>
                <w:sz w:val="24"/>
                <w:szCs w:val="24"/>
              </w:rPr>
              <w:t>Наименование статьи</w:t>
            </w:r>
          </w:p>
        </w:tc>
        <w:tc>
          <w:tcPr>
            <w:tcW w:w="3619" w:type="dxa"/>
            <w:gridSpan w:val="3"/>
          </w:tcPr>
          <w:p w14:paraId="7EF587E9" w14:textId="0F88BC71" w:rsidR="00337493" w:rsidRDefault="00337493" w:rsidP="00605BD7">
            <w:pPr>
              <w:jc w:val="center"/>
              <w:rPr>
                <w:rFonts w:ascii="Times New Roman" w:hAnsi="Times New Roman" w:cs="Times New Roman"/>
                <w:sz w:val="28"/>
                <w:szCs w:val="28"/>
              </w:rPr>
            </w:pPr>
            <w:proofErr w:type="spellStart"/>
            <w:r w:rsidRPr="00337493">
              <w:rPr>
                <w:rFonts w:ascii="Times New Roman" w:hAnsi="Times New Roman" w:cs="Times New Roman"/>
                <w:sz w:val="28"/>
                <w:szCs w:val="28"/>
              </w:rPr>
              <w:t>Абсол</w:t>
            </w:r>
            <w:proofErr w:type="spellEnd"/>
            <w:r w:rsidRPr="00337493">
              <w:rPr>
                <w:rFonts w:ascii="Times New Roman" w:hAnsi="Times New Roman" w:cs="Times New Roman"/>
                <w:sz w:val="28"/>
                <w:szCs w:val="28"/>
              </w:rPr>
              <w:t xml:space="preserve">. </w:t>
            </w:r>
            <w:proofErr w:type="spellStart"/>
            <w:r w:rsidRPr="00337493">
              <w:rPr>
                <w:rFonts w:ascii="Times New Roman" w:hAnsi="Times New Roman" w:cs="Times New Roman"/>
                <w:sz w:val="28"/>
                <w:szCs w:val="28"/>
              </w:rPr>
              <w:t>пок</w:t>
            </w:r>
            <w:proofErr w:type="spellEnd"/>
            <w:r w:rsidRPr="00337493">
              <w:rPr>
                <w:rFonts w:ascii="Times New Roman" w:hAnsi="Times New Roman" w:cs="Times New Roman"/>
                <w:sz w:val="28"/>
                <w:szCs w:val="28"/>
              </w:rPr>
              <w:t xml:space="preserve">-ли, </w:t>
            </w:r>
            <w:proofErr w:type="spellStart"/>
            <w:r w:rsidRPr="00337493">
              <w:rPr>
                <w:rFonts w:ascii="Times New Roman" w:hAnsi="Times New Roman" w:cs="Times New Roman"/>
                <w:sz w:val="28"/>
                <w:szCs w:val="28"/>
              </w:rPr>
              <w:t>тыс.руб</w:t>
            </w:r>
            <w:proofErr w:type="spellEnd"/>
            <w:r w:rsidRPr="00337493">
              <w:rPr>
                <w:rFonts w:ascii="Times New Roman" w:hAnsi="Times New Roman" w:cs="Times New Roman"/>
                <w:sz w:val="28"/>
                <w:szCs w:val="28"/>
              </w:rPr>
              <w:t>.</w:t>
            </w:r>
          </w:p>
        </w:tc>
        <w:tc>
          <w:tcPr>
            <w:tcW w:w="2143" w:type="dxa"/>
            <w:gridSpan w:val="2"/>
          </w:tcPr>
          <w:p w14:paraId="45D46B5E" w14:textId="20A5ADF1" w:rsidR="00337493"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 xml:space="preserve">Динамика, </w:t>
            </w:r>
            <w:proofErr w:type="spellStart"/>
            <w:r w:rsidRPr="00337493">
              <w:rPr>
                <w:rFonts w:ascii="Times New Roman" w:hAnsi="Times New Roman" w:cs="Times New Roman"/>
                <w:sz w:val="28"/>
                <w:szCs w:val="28"/>
              </w:rPr>
              <w:t>тыс.руб</w:t>
            </w:r>
            <w:proofErr w:type="spellEnd"/>
            <w:r w:rsidRPr="00337493">
              <w:rPr>
                <w:rFonts w:ascii="Times New Roman" w:hAnsi="Times New Roman" w:cs="Times New Roman"/>
                <w:sz w:val="28"/>
                <w:szCs w:val="28"/>
              </w:rPr>
              <w:t>.</w:t>
            </w:r>
          </w:p>
        </w:tc>
        <w:tc>
          <w:tcPr>
            <w:tcW w:w="1808" w:type="dxa"/>
            <w:gridSpan w:val="2"/>
          </w:tcPr>
          <w:p w14:paraId="701427E1" w14:textId="033F1D09" w:rsidR="00337493" w:rsidRDefault="00337493" w:rsidP="00605BD7">
            <w:pPr>
              <w:jc w:val="center"/>
              <w:rPr>
                <w:rFonts w:ascii="Times New Roman" w:hAnsi="Times New Roman" w:cs="Times New Roman"/>
                <w:sz w:val="28"/>
                <w:szCs w:val="28"/>
              </w:rPr>
            </w:pPr>
            <w:r w:rsidRPr="00337493">
              <w:rPr>
                <w:rFonts w:ascii="Times New Roman" w:hAnsi="Times New Roman" w:cs="Times New Roman"/>
                <w:sz w:val="28"/>
                <w:szCs w:val="28"/>
              </w:rPr>
              <w:t>Динамика, %</w:t>
            </w:r>
          </w:p>
        </w:tc>
      </w:tr>
      <w:tr w:rsidR="00605BD7" w14:paraId="385E8494" w14:textId="77777777" w:rsidTr="00337493">
        <w:tc>
          <w:tcPr>
            <w:tcW w:w="1775" w:type="dxa"/>
            <w:vMerge/>
          </w:tcPr>
          <w:p w14:paraId="638C7949" w14:textId="143C53E6" w:rsidR="00605BD7" w:rsidRPr="00605BD7" w:rsidRDefault="00605BD7" w:rsidP="00605BD7">
            <w:pPr>
              <w:jc w:val="center"/>
              <w:rPr>
                <w:rFonts w:ascii="Times New Roman" w:hAnsi="Times New Roman" w:cs="Times New Roman"/>
                <w:sz w:val="24"/>
                <w:szCs w:val="24"/>
              </w:rPr>
            </w:pPr>
          </w:p>
        </w:tc>
        <w:tc>
          <w:tcPr>
            <w:tcW w:w="1207" w:type="dxa"/>
          </w:tcPr>
          <w:p w14:paraId="1F15DB02" w14:textId="3634A32B" w:rsidR="00605BD7" w:rsidRDefault="00337493" w:rsidP="00605BD7">
            <w:pPr>
              <w:jc w:val="center"/>
              <w:rPr>
                <w:rFonts w:ascii="Times New Roman" w:hAnsi="Times New Roman" w:cs="Times New Roman"/>
                <w:sz w:val="28"/>
                <w:szCs w:val="28"/>
              </w:rPr>
            </w:pPr>
            <w:r w:rsidRPr="00337493">
              <w:rPr>
                <w:rFonts w:ascii="Times New Roman" w:hAnsi="Times New Roman" w:cs="Times New Roman"/>
                <w:sz w:val="28"/>
                <w:szCs w:val="28"/>
              </w:rPr>
              <w:t>2014</w:t>
            </w:r>
          </w:p>
        </w:tc>
        <w:tc>
          <w:tcPr>
            <w:tcW w:w="1206" w:type="dxa"/>
          </w:tcPr>
          <w:p w14:paraId="247FAE60" w14:textId="1ADB66E3" w:rsidR="00605BD7" w:rsidRDefault="00337493" w:rsidP="00605BD7">
            <w:pPr>
              <w:jc w:val="center"/>
              <w:rPr>
                <w:rFonts w:ascii="Times New Roman" w:hAnsi="Times New Roman" w:cs="Times New Roman"/>
                <w:sz w:val="28"/>
                <w:szCs w:val="28"/>
              </w:rPr>
            </w:pPr>
            <w:r w:rsidRPr="00337493">
              <w:rPr>
                <w:rFonts w:ascii="Times New Roman" w:hAnsi="Times New Roman" w:cs="Times New Roman"/>
                <w:sz w:val="28"/>
                <w:szCs w:val="28"/>
              </w:rPr>
              <w:t>2015</w:t>
            </w:r>
          </w:p>
        </w:tc>
        <w:tc>
          <w:tcPr>
            <w:tcW w:w="1206" w:type="dxa"/>
          </w:tcPr>
          <w:p w14:paraId="515159C3" w14:textId="3D7803CE" w:rsidR="00605BD7"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2016</w:t>
            </w:r>
          </w:p>
        </w:tc>
        <w:tc>
          <w:tcPr>
            <w:tcW w:w="1116" w:type="dxa"/>
          </w:tcPr>
          <w:p w14:paraId="38ED7338" w14:textId="354E4A92" w:rsidR="00605BD7" w:rsidRDefault="00337493" w:rsidP="00605BD7">
            <w:pPr>
              <w:jc w:val="center"/>
              <w:rPr>
                <w:rFonts w:ascii="Times New Roman" w:hAnsi="Times New Roman" w:cs="Times New Roman"/>
                <w:sz w:val="28"/>
                <w:szCs w:val="28"/>
              </w:rPr>
            </w:pPr>
            <w:r w:rsidRPr="00337493">
              <w:rPr>
                <w:rFonts w:ascii="Times New Roman" w:hAnsi="Times New Roman" w:cs="Times New Roman"/>
                <w:sz w:val="28"/>
                <w:szCs w:val="28"/>
              </w:rPr>
              <w:t>2015/14</w:t>
            </w:r>
          </w:p>
        </w:tc>
        <w:tc>
          <w:tcPr>
            <w:tcW w:w="1027" w:type="dxa"/>
          </w:tcPr>
          <w:p w14:paraId="0869FBF8" w14:textId="5B4B609E" w:rsidR="00605BD7" w:rsidRDefault="00337493" w:rsidP="00605BD7">
            <w:pPr>
              <w:jc w:val="center"/>
              <w:rPr>
                <w:rFonts w:ascii="Times New Roman" w:hAnsi="Times New Roman" w:cs="Times New Roman"/>
                <w:sz w:val="28"/>
                <w:szCs w:val="28"/>
              </w:rPr>
            </w:pPr>
            <w:r w:rsidRPr="00337493">
              <w:rPr>
                <w:rFonts w:ascii="Times New Roman" w:hAnsi="Times New Roman" w:cs="Times New Roman"/>
                <w:sz w:val="28"/>
                <w:szCs w:val="28"/>
              </w:rPr>
              <w:t>2016/15</w:t>
            </w:r>
          </w:p>
        </w:tc>
        <w:tc>
          <w:tcPr>
            <w:tcW w:w="904" w:type="dxa"/>
          </w:tcPr>
          <w:p w14:paraId="64F41DA7" w14:textId="65A80A09" w:rsidR="00605BD7" w:rsidRDefault="00337493" w:rsidP="00605BD7">
            <w:pPr>
              <w:jc w:val="center"/>
              <w:rPr>
                <w:rFonts w:ascii="Times New Roman" w:hAnsi="Times New Roman" w:cs="Times New Roman"/>
                <w:sz w:val="28"/>
                <w:szCs w:val="28"/>
              </w:rPr>
            </w:pPr>
            <w:r w:rsidRPr="00337493">
              <w:rPr>
                <w:rFonts w:ascii="Times New Roman" w:hAnsi="Times New Roman" w:cs="Times New Roman"/>
                <w:sz w:val="28"/>
                <w:szCs w:val="28"/>
              </w:rPr>
              <w:t>2015/14</w:t>
            </w:r>
          </w:p>
        </w:tc>
        <w:tc>
          <w:tcPr>
            <w:tcW w:w="904" w:type="dxa"/>
          </w:tcPr>
          <w:p w14:paraId="0422713B" w14:textId="5467303B" w:rsidR="00605BD7"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2016/15</w:t>
            </w:r>
          </w:p>
        </w:tc>
      </w:tr>
      <w:tr w:rsidR="00337493" w14:paraId="000630AF" w14:textId="77777777" w:rsidTr="00337493">
        <w:tc>
          <w:tcPr>
            <w:tcW w:w="1775" w:type="dxa"/>
          </w:tcPr>
          <w:p w14:paraId="1D10F8AF" w14:textId="21CDE8FD" w:rsidR="00337493" w:rsidRPr="00605BD7" w:rsidRDefault="00337493" w:rsidP="00337493">
            <w:pPr>
              <w:jc w:val="center"/>
              <w:rPr>
                <w:rFonts w:ascii="Times New Roman" w:hAnsi="Times New Roman" w:cs="Times New Roman"/>
                <w:sz w:val="24"/>
                <w:szCs w:val="24"/>
              </w:rPr>
            </w:pPr>
            <w:r w:rsidRPr="00605BD7">
              <w:rPr>
                <w:rFonts w:ascii="Times New Roman" w:hAnsi="Times New Roman" w:cs="Times New Roman"/>
                <w:sz w:val="24"/>
                <w:szCs w:val="24"/>
              </w:rPr>
              <w:t>1. Денежные средства</w:t>
            </w:r>
          </w:p>
        </w:tc>
        <w:tc>
          <w:tcPr>
            <w:tcW w:w="1207" w:type="dxa"/>
          </w:tcPr>
          <w:p w14:paraId="2F212007" w14:textId="3E5B277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717319916</w:t>
            </w:r>
          </w:p>
        </w:tc>
        <w:tc>
          <w:tcPr>
            <w:tcW w:w="1206" w:type="dxa"/>
          </w:tcPr>
          <w:p w14:paraId="24D666D7" w14:textId="4A05261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1240712425</w:t>
            </w:r>
          </w:p>
        </w:tc>
        <w:tc>
          <w:tcPr>
            <w:tcW w:w="1206" w:type="dxa"/>
          </w:tcPr>
          <w:p w14:paraId="503405B8" w14:textId="42932CDA"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732789740</w:t>
            </w:r>
          </w:p>
        </w:tc>
        <w:tc>
          <w:tcPr>
            <w:tcW w:w="1116" w:type="dxa"/>
          </w:tcPr>
          <w:p w14:paraId="76CC45D9" w14:textId="232C81A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523392509</w:t>
            </w:r>
          </w:p>
        </w:tc>
        <w:tc>
          <w:tcPr>
            <w:tcW w:w="1027" w:type="dxa"/>
          </w:tcPr>
          <w:p w14:paraId="15A08627" w14:textId="7D7606E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-507922685</w:t>
            </w:r>
          </w:p>
        </w:tc>
        <w:tc>
          <w:tcPr>
            <w:tcW w:w="904" w:type="dxa"/>
          </w:tcPr>
          <w:p w14:paraId="4A47446F" w14:textId="33F3D111"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73,0</w:t>
            </w:r>
          </w:p>
        </w:tc>
        <w:tc>
          <w:tcPr>
            <w:tcW w:w="904" w:type="dxa"/>
          </w:tcPr>
          <w:p w14:paraId="2B192DFE" w14:textId="2BA84A79"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-40,9</w:t>
            </w:r>
          </w:p>
        </w:tc>
      </w:tr>
      <w:tr w:rsidR="00337493" w14:paraId="71876082" w14:textId="77777777" w:rsidTr="00337493">
        <w:tc>
          <w:tcPr>
            <w:tcW w:w="1775" w:type="dxa"/>
          </w:tcPr>
          <w:p w14:paraId="08866106" w14:textId="76A08E29"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 xml:space="preserve">2. Ср-ва </w:t>
            </w:r>
            <w:proofErr w:type="spellStart"/>
            <w:r w:rsidRPr="00605BD7">
              <w:rPr>
                <w:rFonts w:ascii="Times New Roman" w:hAnsi="Times New Roman" w:cs="Times New Roman"/>
                <w:sz w:val="28"/>
                <w:szCs w:val="28"/>
              </w:rPr>
              <w:t>кред</w:t>
            </w:r>
            <w:proofErr w:type="spellEnd"/>
            <w:r w:rsidRPr="00605BD7">
              <w:rPr>
                <w:rFonts w:ascii="Times New Roman" w:hAnsi="Times New Roman" w:cs="Times New Roman"/>
                <w:sz w:val="28"/>
                <w:szCs w:val="28"/>
              </w:rPr>
              <w:t xml:space="preserve">. </w:t>
            </w:r>
            <w:proofErr w:type="spellStart"/>
            <w:r w:rsidRPr="00605BD7">
              <w:rPr>
                <w:rFonts w:ascii="Times New Roman" w:hAnsi="Times New Roman" w:cs="Times New Roman"/>
                <w:sz w:val="28"/>
                <w:szCs w:val="28"/>
              </w:rPr>
              <w:t>организ</w:t>
            </w:r>
            <w:proofErr w:type="spellEnd"/>
            <w:r w:rsidRPr="00605BD7">
              <w:rPr>
                <w:rFonts w:ascii="Times New Roman" w:hAnsi="Times New Roman" w:cs="Times New Roman"/>
                <w:sz w:val="28"/>
                <w:szCs w:val="28"/>
              </w:rPr>
              <w:t>. в ЦБ РФ</w:t>
            </w:r>
          </w:p>
        </w:tc>
        <w:tc>
          <w:tcPr>
            <w:tcW w:w="1207" w:type="dxa"/>
          </w:tcPr>
          <w:p w14:paraId="2644E68B" w14:textId="5A5DC19A"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408802599</w:t>
            </w:r>
          </w:p>
        </w:tc>
        <w:tc>
          <w:tcPr>
            <w:tcW w:w="1206" w:type="dxa"/>
          </w:tcPr>
          <w:p w14:paraId="3C4D2EF1" w14:textId="59D91F3D"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369675704</w:t>
            </w:r>
          </w:p>
        </w:tc>
        <w:tc>
          <w:tcPr>
            <w:tcW w:w="1206" w:type="dxa"/>
          </w:tcPr>
          <w:p w14:paraId="780EB002" w14:textId="79904F6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586685384</w:t>
            </w:r>
          </w:p>
        </w:tc>
        <w:tc>
          <w:tcPr>
            <w:tcW w:w="1116" w:type="dxa"/>
          </w:tcPr>
          <w:p w14:paraId="66834279" w14:textId="304255D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-39126895</w:t>
            </w:r>
          </w:p>
        </w:tc>
        <w:tc>
          <w:tcPr>
            <w:tcW w:w="1027" w:type="dxa"/>
          </w:tcPr>
          <w:p w14:paraId="5499FEA3" w14:textId="7BE4010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217009680</w:t>
            </w:r>
          </w:p>
        </w:tc>
        <w:tc>
          <w:tcPr>
            <w:tcW w:w="904" w:type="dxa"/>
          </w:tcPr>
          <w:p w14:paraId="32CA9586" w14:textId="75086745"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-9,6</w:t>
            </w:r>
          </w:p>
        </w:tc>
        <w:tc>
          <w:tcPr>
            <w:tcW w:w="904" w:type="dxa"/>
          </w:tcPr>
          <w:p w14:paraId="20D6F525" w14:textId="5E6EBA7A"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58,7</w:t>
            </w:r>
          </w:p>
        </w:tc>
      </w:tr>
      <w:tr w:rsidR="00337493" w14:paraId="6A7C3535" w14:textId="77777777" w:rsidTr="00337493">
        <w:tc>
          <w:tcPr>
            <w:tcW w:w="1775" w:type="dxa"/>
          </w:tcPr>
          <w:p w14:paraId="718E53C9" w14:textId="36145276"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3.Обязательные резервы</w:t>
            </w:r>
          </w:p>
        </w:tc>
        <w:tc>
          <w:tcPr>
            <w:tcW w:w="1207" w:type="dxa"/>
          </w:tcPr>
          <w:p w14:paraId="7C3129E5" w14:textId="336CFE2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112129198</w:t>
            </w:r>
          </w:p>
        </w:tc>
        <w:tc>
          <w:tcPr>
            <w:tcW w:w="1206" w:type="dxa"/>
          </w:tcPr>
          <w:p w14:paraId="05213B58" w14:textId="775EEE7D"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142522154</w:t>
            </w:r>
          </w:p>
        </w:tc>
        <w:tc>
          <w:tcPr>
            <w:tcW w:w="1206" w:type="dxa"/>
          </w:tcPr>
          <w:p w14:paraId="66EE49E7" w14:textId="0FF026D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118363174</w:t>
            </w:r>
          </w:p>
        </w:tc>
        <w:tc>
          <w:tcPr>
            <w:tcW w:w="1116" w:type="dxa"/>
          </w:tcPr>
          <w:p w14:paraId="5E95FFD4" w14:textId="0B0E3869"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30392956</w:t>
            </w:r>
          </w:p>
        </w:tc>
        <w:tc>
          <w:tcPr>
            <w:tcW w:w="1027" w:type="dxa"/>
          </w:tcPr>
          <w:p w14:paraId="3B844AD9" w14:textId="3B96B9C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-24158980</w:t>
            </w:r>
          </w:p>
        </w:tc>
        <w:tc>
          <w:tcPr>
            <w:tcW w:w="904" w:type="dxa"/>
          </w:tcPr>
          <w:p w14:paraId="5D3830B6" w14:textId="2061285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27,1</w:t>
            </w:r>
          </w:p>
        </w:tc>
        <w:tc>
          <w:tcPr>
            <w:tcW w:w="904" w:type="dxa"/>
          </w:tcPr>
          <w:p w14:paraId="4FB193B4" w14:textId="4A5625F1"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-17,0</w:t>
            </w:r>
          </w:p>
        </w:tc>
      </w:tr>
      <w:tr w:rsidR="00337493" w14:paraId="5C9C47A1" w14:textId="77777777" w:rsidTr="00337493">
        <w:tc>
          <w:tcPr>
            <w:tcW w:w="1775" w:type="dxa"/>
          </w:tcPr>
          <w:p w14:paraId="3A1223C5" w14:textId="7A8E982B"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4. Ср-ва в кредитных организациях</w:t>
            </w:r>
          </w:p>
        </w:tc>
        <w:tc>
          <w:tcPr>
            <w:tcW w:w="1207" w:type="dxa"/>
          </w:tcPr>
          <w:p w14:paraId="64F31D86" w14:textId="55CB7AD4"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94301261</w:t>
            </w:r>
          </w:p>
        </w:tc>
        <w:tc>
          <w:tcPr>
            <w:tcW w:w="1206" w:type="dxa"/>
          </w:tcPr>
          <w:p w14:paraId="5DC0792A" w14:textId="7A33FFD6"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356487333</w:t>
            </w:r>
          </w:p>
        </w:tc>
        <w:tc>
          <w:tcPr>
            <w:tcW w:w="1206" w:type="dxa"/>
          </w:tcPr>
          <w:p w14:paraId="3BF53825" w14:textId="37EAB95E"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355984910</w:t>
            </w:r>
          </w:p>
        </w:tc>
        <w:tc>
          <w:tcPr>
            <w:tcW w:w="1116" w:type="dxa"/>
          </w:tcPr>
          <w:p w14:paraId="4977AEE5" w14:textId="42D6121B"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262186072</w:t>
            </w:r>
          </w:p>
        </w:tc>
        <w:tc>
          <w:tcPr>
            <w:tcW w:w="1027" w:type="dxa"/>
          </w:tcPr>
          <w:p w14:paraId="0F7D5DA9" w14:textId="2981702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-502423</w:t>
            </w:r>
          </w:p>
        </w:tc>
        <w:tc>
          <w:tcPr>
            <w:tcW w:w="904" w:type="dxa"/>
          </w:tcPr>
          <w:p w14:paraId="577EE766" w14:textId="65B9241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278,0</w:t>
            </w:r>
          </w:p>
        </w:tc>
        <w:tc>
          <w:tcPr>
            <w:tcW w:w="904" w:type="dxa"/>
          </w:tcPr>
          <w:p w14:paraId="3A800713" w14:textId="0AA9A97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-0,1</w:t>
            </w:r>
          </w:p>
        </w:tc>
      </w:tr>
      <w:tr w:rsidR="00337493" w14:paraId="11C4A248" w14:textId="77777777" w:rsidTr="00337493">
        <w:tc>
          <w:tcPr>
            <w:tcW w:w="1775" w:type="dxa"/>
          </w:tcPr>
          <w:p w14:paraId="23AD8981" w14:textId="6444F5B4"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 xml:space="preserve">5. </w:t>
            </w:r>
            <w:proofErr w:type="spellStart"/>
            <w:r w:rsidRPr="00605BD7">
              <w:rPr>
                <w:rFonts w:ascii="Times New Roman" w:hAnsi="Times New Roman" w:cs="Times New Roman"/>
                <w:sz w:val="28"/>
                <w:szCs w:val="28"/>
              </w:rPr>
              <w:t>Фин-ые</w:t>
            </w:r>
            <w:proofErr w:type="spellEnd"/>
            <w:r w:rsidRPr="00605BD7">
              <w:rPr>
                <w:rFonts w:ascii="Times New Roman" w:hAnsi="Times New Roman" w:cs="Times New Roman"/>
                <w:sz w:val="28"/>
                <w:szCs w:val="28"/>
              </w:rPr>
              <w:t xml:space="preserve"> активы, оценив-</w:t>
            </w:r>
            <w:proofErr w:type="spellStart"/>
            <w:r w:rsidRPr="00605BD7">
              <w:rPr>
                <w:rFonts w:ascii="Times New Roman" w:hAnsi="Times New Roman" w:cs="Times New Roman"/>
                <w:sz w:val="28"/>
                <w:szCs w:val="28"/>
              </w:rPr>
              <w:t>ые</w:t>
            </w:r>
            <w:proofErr w:type="spellEnd"/>
            <w:r w:rsidRPr="00605BD7">
              <w:rPr>
                <w:rFonts w:ascii="Times New Roman" w:hAnsi="Times New Roman" w:cs="Times New Roman"/>
                <w:sz w:val="28"/>
                <w:szCs w:val="28"/>
              </w:rPr>
              <w:t xml:space="preserve"> по </w:t>
            </w:r>
            <w:proofErr w:type="spellStart"/>
            <w:r w:rsidRPr="00605BD7">
              <w:rPr>
                <w:rFonts w:ascii="Times New Roman" w:hAnsi="Times New Roman" w:cs="Times New Roman"/>
                <w:sz w:val="28"/>
                <w:szCs w:val="28"/>
              </w:rPr>
              <w:t>справед</w:t>
            </w:r>
            <w:proofErr w:type="spellEnd"/>
            <w:r w:rsidRPr="00605BD7">
              <w:rPr>
                <w:rFonts w:ascii="Times New Roman" w:hAnsi="Times New Roman" w:cs="Times New Roman"/>
                <w:sz w:val="28"/>
                <w:szCs w:val="28"/>
              </w:rPr>
              <w:t xml:space="preserve">. стоим. через </w:t>
            </w:r>
            <w:proofErr w:type="spellStart"/>
            <w:r w:rsidRPr="00605BD7">
              <w:rPr>
                <w:rFonts w:ascii="Times New Roman" w:hAnsi="Times New Roman" w:cs="Times New Roman"/>
                <w:sz w:val="28"/>
                <w:szCs w:val="28"/>
              </w:rPr>
              <w:t>приб</w:t>
            </w:r>
            <w:proofErr w:type="spellEnd"/>
            <w:proofErr w:type="gramStart"/>
            <w:r w:rsidRPr="00605BD7">
              <w:rPr>
                <w:rFonts w:ascii="Times New Roman" w:hAnsi="Times New Roman" w:cs="Times New Roman"/>
                <w:sz w:val="28"/>
                <w:szCs w:val="28"/>
              </w:rPr>
              <w:t>.</w:t>
            </w:r>
            <w:proofErr w:type="gramEnd"/>
            <w:r w:rsidRPr="00605BD7">
              <w:rPr>
                <w:rFonts w:ascii="Times New Roman" w:hAnsi="Times New Roman" w:cs="Times New Roman"/>
                <w:sz w:val="28"/>
                <w:szCs w:val="28"/>
              </w:rPr>
              <w:t xml:space="preserve"> или убыток</w:t>
            </w:r>
          </w:p>
        </w:tc>
        <w:tc>
          <w:tcPr>
            <w:tcW w:w="1207" w:type="dxa"/>
          </w:tcPr>
          <w:p w14:paraId="5380CD7D" w14:textId="51817B1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144662649</w:t>
            </w:r>
          </w:p>
        </w:tc>
        <w:tc>
          <w:tcPr>
            <w:tcW w:w="1206" w:type="dxa"/>
          </w:tcPr>
          <w:p w14:paraId="0F581406" w14:textId="6F5D365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825688140</w:t>
            </w:r>
          </w:p>
        </w:tc>
        <w:tc>
          <w:tcPr>
            <w:tcW w:w="1206" w:type="dxa"/>
          </w:tcPr>
          <w:p w14:paraId="4104D4F7" w14:textId="65F9E6F1"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405977877</w:t>
            </w:r>
          </w:p>
        </w:tc>
        <w:tc>
          <w:tcPr>
            <w:tcW w:w="1116" w:type="dxa"/>
          </w:tcPr>
          <w:p w14:paraId="716AD6B4" w14:textId="3F1D8ED5"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681025491</w:t>
            </w:r>
          </w:p>
        </w:tc>
        <w:tc>
          <w:tcPr>
            <w:tcW w:w="1027" w:type="dxa"/>
          </w:tcPr>
          <w:p w14:paraId="2ABBA277" w14:textId="6BFD4EB4"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-419710263</w:t>
            </w:r>
          </w:p>
        </w:tc>
        <w:tc>
          <w:tcPr>
            <w:tcW w:w="904" w:type="dxa"/>
          </w:tcPr>
          <w:p w14:paraId="7B54786F" w14:textId="6FC13A9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470,8</w:t>
            </w:r>
          </w:p>
        </w:tc>
        <w:tc>
          <w:tcPr>
            <w:tcW w:w="904" w:type="dxa"/>
          </w:tcPr>
          <w:p w14:paraId="729D25EB" w14:textId="62F2702D"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-50,8</w:t>
            </w:r>
          </w:p>
        </w:tc>
      </w:tr>
      <w:tr w:rsidR="00337493" w14:paraId="1C0CEC40" w14:textId="77777777" w:rsidTr="00337493">
        <w:tc>
          <w:tcPr>
            <w:tcW w:w="1775" w:type="dxa"/>
          </w:tcPr>
          <w:p w14:paraId="3F926C03" w14:textId="3C288644"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 xml:space="preserve">6. Чистая ссудная </w:t>
            </w:r>
            <w:proofErr w:type="spellStart"/>
            <w:r w:rsidRPr="00605BD7">
              <w:rPr>
                <w:rFonts w:ascii="Times New Roman" w:hAnsi="Times New Roman" w:cs="Times New Roman"/>
                <w:sz w:val="28"/>
                <w:szCs w:val="28"/>
              </w:rPr>
              <w:t>задолж</w:t>
            </w:r>
            <w:proofErr w:type="spellEnd"/>
            <w:r w:rsidRPr="00605BD7">
              <w:rPr>
                <w:rFonts w:ascii="Times New Roman" w:hAnsi="Times New Roman" w:cs="Times New Roman"/>
                <w:sz w:val="28"/>
                <w:szCs w:val="28"/>
              </w:rPr>
              <w:t>.</w:t>
            </w:r>
          </w:p>
        </w:tc>
        <w:tc>
          <w:tcPr>
            <w:tcW w:w="1207" w:type="dxa"/>
          </w:tcPr>
          <w:p w14:paraId="6F469058" w14:textId="702C19B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11978006945</w:t>
            </w:r>
          </w:p>
        </w:tc>
        <w:tc>
          <w:tcPr>
            <w:tcW w:w="1206" w:type="dxa"/>
          </w:tcPr>
          <w:p w14:paraId="011C7755" w14:textId="66E49F8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15889379335</w:t>
            </w:r>
          </w:p>
        </w:tc>
        <w:tc>
          <w:tcPr>
            <w:tcW w:w="1206" w:type="dxa"/>
          </w:tcPr>
          <w:p w14:paraId="3C1AB8FE" w14:textId="6BC91B04"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16869803465</w:t>
            </w:r>
          </w:p>
        </w:tc>
        <w:tc>
          <w:tcPr>
            <w:tcW w:w="1116" w:type="dxa"/>
          </w:tcPr>
          <w:p w14:paraId="6837BC31" w14:textId="1D1E56E6"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3911372390</w:t>
            </w:r>
          </w:p>
        </w:tc>
        <w:tc>
          <w:tcPr>
            <w:tcW w:w="1027" w:type="dxa"/>
          </w:tcPr>
          <w:p w14:paraId="3D3B99E3" w14:textId="2FF88581"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980424130</w:t>
            </w:r>
          </w:p>
        </w:tc>
        <w:tc>
          <w:tcPr>
            <w:tcW w:w="904" w:type="dxa"/>
          </w:tcPr>
          <w:p w14:paraId="328B7D7F" w14:textId="6C26786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32,7</w:t>
            </w:r>
          </w:p>
        </w:tc>
        <w:tc>
          <w:tcPr>
            <w:tcW w:w="904" w:type="dxa"/>
          </w:tcPr>
          <w:p w14:paraId="2C5A376C" w14:textId="1AE71A9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6,2</w:t>
            </w:r>
          </w:p>
        </w:tc>
      </w:tr>
      <w:tr w:rsidR="00337493" w14:paraId="05ED9AC7" w14:textId="77777777" w:rsidTr="00337493">
        <w:tc>
          <w:tcPr>
            <w:tcW w:w="1775" w:type="dxa"/>
          </w:tcPr>
          <w:p w14:paraId="36D007B3" w14:textId="279321E7"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7. Чистые вложения в ценные бумаги и другие фин. активы</w:t>
            </w:r>
          </w:p>
        </w:tc>
        <w:tc>
          <w:tcPr>
            <w:tcW w:w="1207" w:type="dxa"/>
          </w:tcPr>
          <w:p w14:paraId="65C43D8F" w14:textId="13BE7645"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1744228260</w:t>
            </w:r>
          </w:p>
        </w:tc>
        <w:tc>
          <w:tcPr>
            <w:tcW w:w="1206" w:type="dxa"/>
          </w:tcPr>
          <w:p w14:paraId="347A877E" w14:textId="0CCBE91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1745489852</w:t>
            </w:r>
          </w:p>
        </w:tc>
        <w:tc>
          <w:tcPr>
            <w:tcW w:w="1206" w:type="dxa"/>
          </w:tcPr>
          <w:p w14:paraId="5BACBFDE" w14:textId="05B90D44"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2316356734</w:t>
            </w:r>
          </w:p>
        </w:tc>
        <w:tc>
          <w:tcPr>
            <w:tcW w:w="1116" w:type="dxa"/>
          </w:tcPr>
          <w:p w14:paraId="0D49925A" w14:textId="273EA63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1261592</w:t>
            </w:r>
          </w:p>
        </w:tc>
        <w:tc>
          <w:tcPr>
            <w:tcW w:w="1027" w:type="dxa"/>
          </w:tcPr>
          <w:p w14:paraId="5A802CFB" w14:textId="297C8FB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570866882</w:t>
            </w:r>
          </w:p>
        </w:tc>
        <w:tc>
          <w:tcPr>
            <w:tcW w:w="904" w:type="dxa"/>
          </w:tcPr>
          <w:p w14:paraId="024A926C" w14:textId="2AA2F8C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0,1</w:t>
            </w:r>
          </w:p>
        </w:tc>
        <w:tc>
          <w:tcPr>
            <w:tcW w:w="904" w:type="dxa"/>
          </w:tcPr>
          <w:p w14:paraId="01DFE8AB" w14:textId="492E260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32,7</w:t>
            </w:r>
          </w:p>
        </w:tc>
      </w:tr>
      <w:tr w:rsidR="00337493" w14:paraId="7D195D39" w14:textId="77777777" w:rsidTr="00337493">
        <w:tc>
          <w:tcPr>
            <w:tcW w:w="1775" w:type="dxa"/>
          </w:tcPr>
          <w:p w14:paraId="075786AE" w14:textId="00AF639B"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 xml:space="preserve">8. Инвестиции в </w:t>
            </w:r>
            <w:proofErr w:type="spellStart"/>
            <w:r w:rsidRPr="00605BD7">
              <w:rPr>
                <w:rFonts w:ascii="Times New Roman" w:hAnsi="Times New Roman" w:cs="Times New Roman"/>
                <w:sz w:val="28"/>
                <w:szCs w:val="28"/>
              </w:rPr>
              <w:t>доч</w:t>
            </w:r>
            <w:proofErr w:type="spellEnd"/>
            <w:proofErr w:type="gramStart"/>
            <w:r w:rsidRPr="00605BD7">
              <w:rPr>
                <w:rFonts w:ascii="Times New Roman" w:hAnsi="Times New Roman" w:cs="Times New Roman"/>
                <w:sz w:val="28"/>
                <w:szCs w:val="28"/>
              </w:rPr>
              <w:t>.</w:t>
            </w:r>
            <w:proofErr w:type="gramEnd"/>
            <w:r w:rsidRPr="00605BD7">
              <w:rPr>
                <w:rFonts w:ascii="Times New Roman" w:hAnsi="Times New Roman" w:cs="Times New Roman"/>
                <w:sz w:val="28"/>
                <w:szCs w:val="28"/>
              </w:rPr>
              <w:t xml:space="preserve"> и завис. </w:t>
            </w:r>
            <w:proofErr w:type="spellStart"/>
            <w:r w:rsidRPr="00605BD7">
              <w:rPr>
                <w:rFonts w:ascii="Times New Roman" w:hAnsi="Times New Roman" w:cs="Times New Roman"/>
                <w:sz w:val="28"/>
                <w:szCs w:val="28"/>
              </w:rPr>
              <w:t>организ</w:t>
            </w:r>
            <w:proofErr w:type="spellEnd"/>
            <w:r w:rsidRPr="00605BD7">
              <w:rPr>
                <w:rFonts w:ascii="Times New Roman" w:hAnsi="Times New Roman" w:cs="Times New Roman"/>
                <w:sz w:val="28"/>
                <w:szCs w:val="28"/>
              </w:rPr>
              <w:t>.</w:t>
            </w:r>
          </w:p>
        </w:tc>
        <w:tc>
          <w:tcPr>
            <w:tcW w:w="1207" w:type="dxa"/>
          </w:tcPr>
          <w:p w14:paraId="43D66A83" w14:textId="21B415E5"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310871192</w:t>
            </w:r>
          </w:p>
        </w:tc>
        <w:tc>
          <w:tcPr>
            <w:tcW w:w="1206" w:type="dxa"/>
          </w:tcPr>
          <w:p w14:paraId="13C0F12E" w14:textId="14B8BE2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385839342</w:t>
            </w:r>
          </w:p>
        </w:tc>
        <w:tc>
          <w:tcPr>
            <w:tcW w:w="1206" w:type="dxa"/>
          </w:tcPr>
          <w:p w14:paraId="6BF13BBD" w14:textId="0E64588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536732037</w:t>
            </w:r>
          </w:p>
        </w:tc>
        <w:tc>
          <w:tcPr>
            <w:tcW w:w="1116" w:type="dxa"/>
          </w:tcPr>
          <w:p w14:paraId="208DAD2F" w14:textId="3AA4216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74968150</w:t>
            </w:r>
          </w:p>
        </w:tc>
        <w:tc>
          <w:tcPr>
            <w:tcW w:w="1027" w:type="dxa"/>
          </w:tcPr>
          <w:p w14:paraId="7639B0B9" w14:textId="45A1823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150892695</w:t>
            </w:r>
          </w:p>
        </w:tc>
        <w:tc>
          <w:tcPr>
            <w:tcW w:w="904" w:type="dxa"/>
          </w:tcPr>
          <w:p w14:paraId="1E3DA272" w14:textId="600E75F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24,1</w:t>
            </w:r>
          </w:p>
        </w:tc>
        <w:tc>
          <w:tcPr>
            <w:tcW w:w="904" w:type="dxa"/>
          </w:tcPr>
          <w:p w14:paraId="3D8D9EFE" w14:textId="25D05EB9"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39,1</w:t>
            </w:r>
          </w:p>
        </w:tc>
      </w:tr>
      <w:tr w:rsidR="00337493" w14:paraId="155B1EF5" w14:textId="77777777" w:rsidTr="00337493">
        <w:tc>
          <w:tcPr>
            <w:tcW w:w="1775" w:type="dxa"/>
          </w:tcPr>
          <w:p w14:paraId="511A4393" w14:textId="6EDCD9D6" w:rsidR="00337493" w:rsidRDefault="00337493" w:rsidP="00337493">
            <w:pPr>
              <w:jc w:val="center"/>
              <w:rPr>
                <w:rFonts w:ascii="Times New Roman" w:hAnsi="Times New Roman" w:cs="Times New Roman"/>
                <w:sz w:val="28"/>
                <w:szCs w:val="28"/>
              </w:rPr>
            </w:pPr>
            <w:r w:rsidRPr="00605BD7">
              <w:rPr>
                <w:rFonts w:ascii="Times New Roman" w:hAnsi="Times New Roman" w:cs="Times New Roman"/>
                <w:sz w:val="28"/>
                <w:szCs w:val="28"/>
              </w:rPr>
              <w:t xml:space="preserve">9. Чистые </w:t>
            </w:r>
            <w:proofErr w:type="spellStart"/>
            <w:r w:rsidRPr="00605BD7">
              <w:rPr>
                <w:rFonts w:ascii="Times New Roman" w:hAnsi="Times New Roman" w:cs="Times New Roman"/>
                <w:sz w:val="28"/>
                <w:szCs w:val="28"/>
              </w:rPr>
              <w:t>влож</w:t>
            </w:r>
            <w:proofErr w:type="spellEnd"/>
            <w:r w:rsidRPr="00605BD7">
              <w:rPr>
                <w:rFonts w:ascii="Times New Roman" w:hAnsi="Times New Roman" w:cs="Times New Roman"/>
                <w:sz w:val="28"/>
                <w:szCs w:val="28"/>
              </w:rPr>
              <w:t xml:space="preserve">. в цен. бум., </w:t>
            </w:r>
            <w:proofErr w:type="spellStart"/>
            <w:r w:rsidRPr="00605BD7">
              <w:rPr>
                <w:rFonts w:ascii="Times New Roman" w:hAnsi="Times New Roman" w:cs="Times New Roman"/>
                <w:sz w:val="28"/>
                <w:szCs w:val="28"/>
              </w:rPr>
              <w:t>удерж</w:t>
            </w:r>
            <w:proofErr w:type="spellEnd"/>
            <w:r w:rsidRPr="00605BD7">
              <w:rPr>
                <w:rFonts w:ascii="Times New Roman" w:hAnsi="Times New Roman" w:cs="Times New Roman"/>
                <w:sz w:val="28"/>
                <w:szCs w:val="28"/>
              </w:rPr>
              <w:t xml:space="preserve">. </w:t>
            </w:r>
            <w:r w:rsidRPr="00605BD7">
              <w:rPr>
                <w:rFonts w:ascii="Times New Roman" w:hAnsi="Times New Roman" w:cs="Times New Roman"/>
                <w:sz w:val="28"/>
                <w:szCs w:val="28"/>
              </w:rPr>
              <w:lastRenderedPageBreak/>
              <w:t>до погашения</w:t>
            </w:r>
          </w:p>
        </w:tc>
        <w:tc>
          <w:tcPr>
            <w:tcW w:w="1207" w:type="dxa"/>
          </w:tcPr>
          <w:p w14:paraId="779F3F95" w14:textId="17C4E1DB"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lastRenderedPageBreak/>
              <w:t>403987608</w:t>
            </w:r>
          </w:p>
        </w:tc>
        <w:tc>
          <w:tcPr>
            <w:tcW w:w="1206" w:type="dxa"/>
          </w:tcPr>
          <w:p w14:paraId="33572786" w14:textId="771942EE"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366474111</w:t>
            </w:r>
          </w:p>
        </w:tc>
        <w:tc>
          <w:tcPr>
            <w:tcW w:w="1206" w:type="dxa"/>
          </w:tcPr>
          <w:p w14:paraId="319404D7" w14:textId="1F29A364"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436472311</w:t>
            </w:r>
          </w:p>
        </w:tc>
        <w:tc>
          <w:tcPr>
            <w:tcW w:w="1116" w:type="dxa"/>
          </w:tcPr>
          <w:p w14:paraId="168A78AF" w14:textId="1B6E01C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-37513497</w:t>
            </w:r>
          </w:p>
        </w:tc>
        <w:tc>
          <w:tcPr>
            <w:tcW w:w="1027" w:type="dxa"/>
          </w:tcPr>
          <w:p w14:paraId="59449D7A" w14:textId="66470FF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69998200</w:t>
            </w:r>
          </w:p>
        </w:tc>
        <w:tc>
          <w:tcPr>
            <w:tcW w:w="904" w:type="dxa"/>
          </w:tcPr>
          <w:p w14:paraId="385A2B3C" w14:textId="4F3BC341"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-9,3</w:t>
            </w:r>
          </w:p>
        </w:tc>
        <w:tc>
          <w:tcPr>
            <w:tcW w:w="904" w:type="dxa"/>
          </w:tcPr>
          <w:p w14:paraId="7639756F" w14:textId="42BE769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19,1</w:t>
            </w:r>
          </w:p>
        </w:tc>
      </w:tr>
      <w:tr w:rsidR="00337493" w14:paraId="191DE831" w14:textId="77777777" w:rsidTr="00337493">
        <w:tc>
          <w:tcPr>
            <w:tcW w:w="1775" w:type="dxa"/>
          </w:tcPr>
          <w:p w14:paraId="63BF6BC0" w14:textId="63AF891E" w:rsidR="00337493"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 xml:space="preserve">10. Треб. по тек. налогу на </w:t>
            </w:r>
            <w:proofErr w:type="spellStart"/>
            <w:r w:rsidRPr="00337493">
              <w:rPr>
                <w:rFonts w:ascii="Times New Roman" w:hAnsi="Times New Roman" w:cs="Times New Roman"/>
                <w:sz w:val="28"/>
                <w:szCs w:val="28"/>
              </w:rPr>
              <w:t>приб</w:t>
            </w:r>
            <w:proofErr w:type="spellEnd"/>
          </w:p>
        </w:tc>
        <w:tc>
          <w:tcPr>
            <w:tcW w:w="1207" w:type="dxa"/>
          </w:tcPr>
          <w:p w14:paraId="4195A148" w14:textId="767062A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261236</w:t>
            </w:r>
          </w:p>
        </w:tc>
        <w:tc>
          <w:tcPr>
            <w:tcW w:w="1206" w:type="dxa"/>
          </w:tcPr>
          <w:p w14:paraId="24591CA7" w14:textId="5084FCA0"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67057790</w:t>
            </w:r>
          </w:p>
        </w:tc>
        <w:tc>
          <w:tcPr>
            <w:tcW w:w="1206" w:type="dxa"/>
          </w:tcPr>
          <w:p w14:paraId="09ACEFD0" w14:textId="18DC783E"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19774233</w:t>
            </w:r>
          </w:p>
        </w:tc>
        <w:tc>
          <w:tcPr>
            <w:tcW w:w="1116" w:type="dxa"/>
          </w:tcPr>
          <w:p w14:paraId="4A78BA6E" w14:textId="5CFDAE80"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66796554</w:t>
            </w:r>
          </w:p>
        </w:tc>
        <w:tc>
          <w:tcPr>
            <w:tcW w:w="1027" w:type="dxa"/>
          </w:tcPr>
          <w:p w14:paraId="1494ECD3" w14:textId="0B1C456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-47283557</w:t>
            </w:r>
          </w:p>
        </w:tc>
        <w:tc>
          <w:tcPr>
            <w:tcW w:w="904" w:type="dxa"/>
          </w:tcPr>
          <w:p w14:paraId="304E0C7B" w14:textId="569E951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25569,4</w:t>
            </w:r>
          </w:p>
        </w:tc>
        <w:tc>
          <w:tcPr>
            <w:tcW w:w="904" w:type="dxa"/>
          </w:tcPr>
          <w:p w14:paraId="3D419C81" w14:textId="1CCB9BE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-70,5</w:t>
            </w:r>
          </w:p>
        </w:tc>
      </w:tr>
      <w:tr w:rsidR="00337493" w14:paraId="62D4C423" w14:textId="77777777" w:rsidTr="00337493">
        <w:tc>
          <w:tcPr>
            <w:tcW w:w="1775" w:type="dxa"/>
          </w:tcPr>
          <w:p w14:paraId="2B6165C9" w14:textId="0440A54E" w:rsidR="00337493"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11. ОС, н/м активы и матер. запасы</w:t>
            </w:r>
          </w:p>
        </w:tc>
        <w:tc>
          <w:tcPr>
            <w:tcW w:w="1207" w:type="dxa"/>
          </w:tcPr>
          <w:p w14:paraId="528A9C85" w14:textId="417DEFD0"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468069623</w:t>
            </w:r>
          </w:p>
        </w:tc>
        <w:tc>
          <w:tcPr>
            <w:tcW w:w="1206" w:type="dxa"/>
          </w:tcPr>
          <w:p w14:paraId="2AA3859E" w14:textId="1765D050"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478611700</w:t>
            </w:r>
          </w:p>
        </w:tc>
        <w:tc>
          <w:tcPr>
            <w:tcW w:w="1206" w:type="dxa"/>
          </w:tcPr>
          <w:p w14:paraId="5E49B612" w14:textId="37F5470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477354992</w:t>
            </w:r>
          </w:p>
        </w:tc>
        <w:tc>
          <w:tcPr>
            <w:tcW w:w="1116" w:type="dxa"/>
          </w:tcPr>
          <w:p w14:paraId="4CDAA8CE" w14:textId="57B3D48D"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10542077</w:t>
            </w:r>
          </w:p>
        </w:tc>
        <w:tc>
          <w:tcPr>
            <w:tcW w:w="1027" w:type="dxa"/>
          </w:tcPr>
          <w:p w14:paraId="7B8ABF9F" w14:textId="28EE17B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-1256708</w:t>
            </w:r>
          </w:p>
        </w:tc>
        <w:tc>
          <w:tcPr>
            <w:tcW w:w="904" w:type="dxa"/>
          </w:tcPr>
          <w:p w14:paraId="14E64055" w14:textId="51108FE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2,3</w:t>
            </w:r>
          </w:p>
        </w:tc>
        <w:tc>
          <w:tcPr>
            <w:tcW w:w="904" w:type="dxa"/>
          </w:tcPr>
          <w:p w14:paraId="603EC33C" w14:textId="036EB67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-0,3</w:t>
            </w:r>
          </w:p>
        </w:tc>
      </w:tr>
      <w:tr w:rsidR="00337493" w14:paraId="0CA29423" w14:textId="77777777" w:rsidTr="00337493">
        <w:tc>
          <w:tcPr>
            <w:tcW w:w="1775" w:type="dxa"/>
          </w:tcPr>
          <w:p w14:paraId="7F9963BE" w14:textId="2D78D436" w:rsidR="00337493"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12.Долгосрочные активы, предназначенные для продажи</w:t>
            </w:r>
          </w:p>
        </w:tc>
        <w:tc>
          <w:tcPr>
            <w:tcW w:w="1207" w:type="dxa"/>
          </w:tcPr>
          <w:p w14:paraId="3A946E5A" w14:textId="5CE7A637"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w:t>
            </w:r>
          </w:p>
        </w:tc>
        <w:tc>
          <w:tcPr>
            <w:tcW w:w="1206" w:type="dxa"/>
          </w:tcPr>
          <w:p w14:paraId="6B5A561F" w14:textId="3DE0764E"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w:t>
            </w:r>
          </w:p>
        </w:tc>
        <w:tc>
          <w:tcPr>
            <w:tcW w:w="1206" w:type="dxa"/>
          </w:tcPr>
          <w:p w14:paraId="03A6E4E4" w14:textId="67275E8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w:t>
            </w:r>
          </w:p>
        </w:tc>
        <w:tc>
          <w:tcPr>
            <w:tcW w:w="1116" w:type="dxa"/>
          </w:tcPr>
          <w:p w14:paraId="34A7BB99" w14:textId="6C6188B3"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w:t>
            </w:r>
          </w:p>
        </w:tc>
        <w:tc>
          <w:tcPr>
            <w:tcW w:w="1027" w:type="dxa"/>
          </w:tcPr>
          <w:p w14:paraId="21D49BF9" w14:textId="74C6354F"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0</w:t>
            </w:r>
          </w:p>
        </w:tc>
        <w:tc>
          <w:tcPr>
            <w:tcW w:w="904" w:type="dxa"/>
          </w:tcPr>
          <w:p w14:paraId="74706C8E" w14:textId="72F8025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100,0</w:t>
            </w:r>
          </w:p>
        </w:tc>
        <w:tc>
          <w:tcPr>
            <w:tcW w:w="904" w:type="dxa"/>
          </w:tcPr>
          <w:p w14:paraId="18018045" w14:textId="2F7DEFE9"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100,0</w:t>
            </w:r>
          </w:p>
        </w:tc>
      </w:tr>
      <w:tr w:rsidR="00337493" w14:paraId="553789E6" w14:textId="77777777" w:rsidTr="00337493">
        <w:tc>
          <w:tcPr>
            <w:tcW w:w="1775" w:type="dxa"/>
          </w:tcPr>
          <w:p w14:paraId="373AD5C5" w14:textId="1EFD4B74" w:rsidR="00337493" w:rsidRPr="00337493" w:rsidRDefault="00337493" w:rsidP="00337493">
            <w:pPr>
              <w:jc w:val="center"/>
              <w:rPr>
                <w:rFonts w:ascii="Times New Roman" w:hAnsi="Times New Roman" w:cs="Times New Roman"/>
                <w:sz w:val="28"/>
                <w:szCs w:val="28"/>
              </w:rPr>
            </w:pPr>
            <w:r w:rsidRPr="00337493">
              <w:rPr>
                <w:rFonts w:ascii="Times New Roman" w:hAnsi="Times New Roman" w:cs="Times New Roman"/>
                <w:sz w:val="28"/>
                <w:szCs w:val="28"/>
              </w:rPr>
              <w:t>13. Прочие активы</w:t>
            </w:r>
          </w:p>
        </w:tc>
        <w:tc>
          <w:tcPr>
            <w:tcW w:w="1207" w:type="dxa"/>
          </w:tcPr>
          <w:p w14:paraId="6727A85A" w14:textId="680086BA"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315457133</w:t>
            </w:r>
          </w:p>
        </w:tc>
        <w:tc>
          <w:tcPr>
            <w:tcW w:w="1206" w:type="dxa"/>
          </w:tcPr>
          <w:p w14:paraId="777270F7" w14:textId="773D793D"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407184754</w:t>
            </w:r>
          </w:p>
        </w:tc>
        <w:tc>
          <w:tcPr>
            <w:tcW w:w="1206" w:type="dxa"/>
          </w:tcPr>
          <w:p w14:paraId="7C649FA0" w14:textId="0C611A0A"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505716457</w:t>
            </w:r>
          </w:p>
        </w:tc>
        <w:tc>
          <w:tcPr>
            <w:tcW w:w="1116" w:type="dxa"/>
          </w:tcPr>
          <w:p w14:paraId="3B4CAC8B" w14:textId="0430B54C"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91727621</w:t>
            </w:r>
          </w:p>
        </w:tc>
        <w:tc>
          <w:tcPr>
            <w:tcW w:w="1027" w:type="dxa"/>
          </w:tcPr>
          <w:p w14:paraId="07842E3C" w14:textId="5BA7D8E8"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98531703</w:t>
            </w:r>
          </w:p>
        </w:tc>
        <w:tc>
          <w:tcPr>
            <w:tcW w:w="904" w:type="dxa"/>
          </w:tcPr>
          <w:p w14:paraId="74EE7030" w14:textId="5139343E"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29,1</w:t>
            </w:r>
          </w:p>
        </w:tc>
        <w:tc>
          <w:tcPr>
            <w:tcW w:w="904" w:type="dxa"/>
          </w:tcPr>
          <w:p w14:paraId="7A52CAB5" w14:textId="1A9600F2" w:rsidR="00337493" w:rsidRDefault="00337493" w:rsidP="00337493">
            <w:pPr>
              <w:jc w:val="center"/>
              <w:rPr>
                <w:rFonts w:ascii="Times New Roman" w:hAnsi="Times New Roman" w:cs="Times New Roman"/>
                <w:sz w:val="28"/>
                <w:szCs w:val="28"/>
              </w:rPr>
            </w:pPr>
            <w:r>
              <w:rPr>
                <w:rFonts w:ascii="Open Sans" w:hAnsi="Open Sans" w:cs="Open Sans"/>
                <w:color w:val="333333"/>
                <w:sz w:val="21"/>
                <w:szCs w:val="21"/>
              </w:rPr>
              <w:t>24,2</w:t>
            </w:r>
          </w:p>
        </w:tc>
      </w:tr>
    </w:tbl>
    <w:p w14:paraId="67F97093" w14:textId="77777777" w:rsidR="00605BD7" w:rsidRDefault="00605BD7" w:rsidP="00605BD7">
      <w:pPr>
        <w:jc w:val="center"/>
        <w:rPr>
          <w:rFonts w:ascii="Times New Roman" w:hAnsi="Times New Roman" w:cs="Times New Roman"/>
          <w:sz w:val="28"/>
          <w:szCs w:val="28"/>
        </w:rPr>
      </w:pPr>
    </w:p>
    <w:p w14:paraId="5FD2BD96" w14:textId="3770BB6E" w:rsidR="00427CE1" w:rsidRDefault="00AF4012" w:rsidP="00605BD7">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D32E9E" wp14:editId="5A2A76E3">
            <wp:extent cx="5940425" cy="233045"/>
            <wp:effectExtent l="0" t="0" r="3175" b="0"/>
            <wp:docPr id="1201779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79085" name="Рисунок 1201779085"/>
                    <pic:cNvPicPr/>
                  </pic:nvPicPr>
                  <pic:blipFill>
                    <a:blip r:embed="rId5">
                      <a:extLst>
                        <a:ext uri="{28A0092B-C50C-407E-A947-70E740481C1C}">
                          <a14:useLocalDpi xmlns:a14="http://schemas.microsoft.com/office/drawing/2010/main" val="0"/>
                        </a:ext>
                      </a:extLst>
                    </a:blip>
                    <a:stretch>
                      <a:fillRect/>
                    </a:stretch>
                  </pic:blipFill>
                  <pic:spPr>
                    <a:xfrm>
                      <a:off x="0" y="0"/>
                      <a:ext cx="5940425" cy="233045"/>
                    </a:xfrm>
                    <a:prstGeom prst="rect">
                      <a:avLst/>
                    </a:prstGeom>
                  </pic:spPr>
                </pic:pic>
              </a:graphicData>
            </a:graphic>
          </wp:inline>
        </w:drawing>
      </w:r>
    </w:p>
    <w:p w14:paraId="0A91959D" w14:textId="77777777" w:rsidR="00427CE1" w:rsidRDefault="00427CE1" w:rsidP="00605BD7">
      <w:pPr>
        <w:jc w:val="center"/>
        <w:rPr>
          <w:rFonts w:ascii="Times New Roman" w:hAnsi="Times New Roman" w:cs="Times New Roman"/>
          <w:sz w:val="28"/>
          <w:szCs w:val="28"/>
        </w:rPr>
      </w:pPr>
    </w:p>
    <w:p w14:paraId="418D812C" w14:textId="751FCEE3" w:rsidR="00AF4012" w:rsidRPr="00AF4012" w:rsidRDefault="00AF4012" w:rsidP="00AF4012">
      <w:pPr>
        <w:jc w:val="both"/>
        <w:rPr>
          <w:rFonts w:ascii="Times New Roman" w:hAnsi="Times New Roman" w:cs="Times New Roman"/>
          <w:sz w:val="28"/>
          <w:szCs w:val="28"/>
        </w:rPr>
      </w:pPr>
      <w:r w:rsidRPr="00AF4012">
        <w:rPr>
          <w:rFonts w:ascii="Times New Roman" w:hAnsi="Times New Roman" w:cs="Times New Roman"/>
          <w:sz w:val="28"/>
          <w:szCs w:val="28"/>
        </w:rPr>
        <w:t>В 2015 г. величина активов выросла на 5471662914 тыс. руб. (33,6%), а в 2016 году на 4,4% или 960155949 тыс. руб.</w:t>
      </w:r>
    </w:p>
    <w:p w14:paraId="6CA15078" w14:textId="77777777" w:rsidR="00AF4012" w:rsidRPr="00AF4012" w:rsidRDefault="00AF4012" w:rsidP="00AF4012">
      <w:pPr>
        <w:jc w:val="both"/>
        <w:rPr>
          <w:rFonts w:ascii="Times New Roman" w:hAnsi="Times New Roman" w:cs="Times New Roman"/>
          <w:sz w:val="28"/>
          <w:szCs w:val="28"/>
        </w:rPr>
      </w:pPr>
      <w:r w:rsidRPr="00AF4012">
        <w:rPr>
          <w:rFonts w:ascii="Times New Roman" w:hAnsi="Times New Roman" w:cs="Times New Roman"/>
          <w:sz w:val="28"/>
          <w:szCs w:val="28"/>
        </w:rPr>
        <w:t>Изменение активов было вызвано, главным образом, увеличением объемов чистой ссудной задолженности (в 2015 г. относительно данных на 2014 г. – на 3911372390 тыс. руб. (32,7 %), а в 2016 году на 6,2 % или 980424130 тыс. руб.). 77% активов в 2015 – 2016 гг. – это чистая ссудная задолженность.</w:t>
      </w:r>
    </w:p>
    <w:p w14:paraId="4C5F494D" w14:textId="77777777" w:rsidR="00427CE1" w:rsidRDefault="00427CE1" w:rsidP="00605BD7">
      <w:pPr>
        <w:jc w:val="center"/>
        <w:rPr>
          <w:rFonts w:ascii="Times New Roman" w:hAnsi="Times New Roman" w:cs="Times New Roman"/>
          <w:sz w:val="28"/>
          <w:szCs w:val="28"/>
        </w:rPr>
      </w:pPr>
    </w:p>
    <w:p w14:paraId="59E7D44B" w14:textId="77777777" w:rsidR="00427CE1" w:rsidRDefault="00427CE1" w:rsidP="00605BD7">
      <w:pPr>
        <w:jc w:val="center"/>
        <w:rPr>
          <w:rFonts w:ascii="Times New Roman" w:hAnsi="Times New Roman" w:cs="Times New Roman"/>
          <w:sz w:val="28"/>
          <w:szCs w:val="28"/>
        </w:rPr>
      </w:pPr>
    </w:p>
    <w:p w14:paraId="704B3218" w14:textId="77777777" w:rsidR="00427CE1" w:rsidRDefault="00427CE1" w:rsidP="00605BD7">
      <w:pPr>
        <w:jc w:val="center"/>
        <w:rPr>
          <w:rFonts w:ascii="Times New Roman" w:hAnsi="Times New Roman" w:cs="Times New Roman"/>
          <w:sz w:val="28"/>
          <w:szCs w:val="28"/>
        </w:rPr>
      </w:pPr>
    </w:p>
    <w:p w14:paraId="60DBCA96" w14:textId="77777777" w:rsidR="00427CE1" w:rsidRDefault="00427CE1" w:rsidP="00605BD7">
      <w:pPr>
        <w:jc w:val="center"/>
        <w:rPr>
          <w:rFonts w:ascii="Times New Roman" w:hAnsi="Times New Roman" w:cs="Times New Roman"/>
          <w:sz w:val="28"/>
          <w:szCs w:val="28"/>
        </w:rPr>
      </w:pPr>
    </w:p>
    <w:p w14:paraId="3FF4A031" w14:textId="77777777" w:rsidR="00427CE1" w:rsidRDefault="00427CE1" w:rsidP="00605BD7">
      <w:pPr>
        <w:jc w:val="center"/>
        <w:rPr>
          <w:rFonts w:ascii="Times New Roman" w:hAnsi="Times New Roman" w:cs="Times New Roman"/>
          <w:sz w:val="28"/>
          <w:szCs w:val="28"/>
        </w:rPr>
      </w:pPr>
    </w:p>
    <w:p w14:paraId="22C788AF" w14:textId="77777777" w:rsidR="00427CE1" w:rsidRDefault="00427CE1" w:rsidP="00605BD7">
      <w:pPr>
        <w:jc w:val="center"/>
        <w:rPr>
          <w:rFonts w:ascii="Times New Roman" w:hAnsi="Times New Roman" w:cs="Times New Roman"/>
          <w:sz w:val="28"/>
          <w:szCs w:val="28"/>
        </w:rPr>
      </w:pPr>
    </w:p>
    <w:p w14:paraId="55AC22CF" w14:textId="77777777" w:rsidR="00427CE1" w:rsidRDefault="00427CE1" w:rsidP="00605BD7">
      <w:pPr>
        <w:jc w:val="center"/>
        <w:rPr>
          <w:rFonts w:ascii="Times New Roman" w:hAnsi="Times New Roman" w:cs="Times New Roman"/>
          <w:sz w:val="28"/>
          <w:szCs w:val="28"/>
        </w:rPr>
      </w:pPr>
    </w:p>
    <w:p w14:paraId="336D50E9" w14:textId="77777777" w:rsidR="00427CE1" w:rsidRDefault="00427CE1" w:rsidP="00605BD7">
      <w:pPr>
        <w:jc w:val="center"/>
        <w:rPr>
          <w:rFonts w:ascii="Times New Roman" w:hAnsi="Times New Roman" w:cs="Times New Roman"/>
          <w:sz w:val="28"/>
          <w:szCs w:val="28"/>
        </w:rPr>
      </w:pPr>
    </w:p>
    <w:p w14:paraId="564A782B" w14:textId="77777777" w:rsidR="00427CE1" w:rsidRDefault="00427CE1" w:rsidP="00605BD7">
      <w:pPr>
        <w:jc w:val="center"/>
        <w:rPr>
          <w:rFonts w:ascii="Times New Roman" w:hAnsi="Times New Roman" w:cs="Times New Roman"/>
          <w:sz w:val="28"/>
          <w:szCs w:val="28"/>
        </w:rPr>
      </w:pPr>
    </w:p>
    <w:p w14:paraId="2249A489" w14:textId="77777777" w:rsidR="00427CE1" w:rsidRDefault="00427CE1" w:rsidP="00AF4012">
      <w:pPr>
        <w:rPr>
          <w:rFonts w:ascii="Times New Roman" w:hAnsi="Times New Roman" w:cs="Times New Roman"/>
          <w:sz w:val="28"/>
          <w:szCs w:val="28"/>
        </w:rPr>
      </w:pPr>
    </w:p>
    <w:p w14:paraId="5716DF7B" w14:textId="6BDA834C" w:rsidR="00427CE1" w:rsidRPr="00AF4012" w:rsidRDefault="00427CE1" w:rsidP="00AF4012">
      <w:pPr>
        <w:jc w:val="center"/>
        <w:rPr>
          <w:rFonts w:ascii="Times New Roman" w:hAnsi="Times New Roman" w:cs="Times New Roman"/>
          <w:b/>
          <w:bCs/>
          <w:sz w:val="28"/>
          <w:szCs w:val="28"/>
        </w:rPr>
      </w:pPr>
      <w:r w:rsidRPr="009E42DD">
        <w:rPr>
          <w:rFonts w:ascii="Times New Roman" w:hAnsi="Times New Roman" w:cs="Times New Roman"/>
          <w:b/>
          <w:bCs/>
          <w:sz w:val="28"/>
          <w:szCs w:val="28"/>
        </w:rPr>
        <w:lastRenderedPageBreak/>
        <w:t>Деятельность</w:t>
      </w:r>
    </w:p>
    <w:p w14:paraId="23884EF9" w14:textId="77777777"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 xml:space="preserve">Генеральный директор </w:t>
      </w:r>
      <w:proofErr w:type="spellStart"/>
      <w:r w:rsidRPr="00427CE1">
        <w:rPr>
          <w:rFonts w:ascii="Times New Roman" w:hAnsi="Times New Roman" w:cs="Times New Roman"/>
          <w:sz w:val="28"/>
          <w:szCs w:val="28"/>
        </w:rPr>
        <w:t>McDonald’s</w:t>
      </w:r>
      <w:proofErr w:type="spellEnd"/>
      <w:r w:rsidRPr="00427CE1">
        <w:rPr>
          <w:rFonts w:ascii="Times New Roman" w:hAnsi="Times New Roman" w:cs="Times New Roman"/>
          <w:sz w:val="28"/>
          <w:szCs w:val="28"/>
        </w:rPr>
        <w:t xml:space="preserve"> в России Марк Карена и первый зампредправления Сбербанка Александр </w:t>
      </w:r>
      <w:proofErr w:type="spellStart"/>
      <w:r w:rsidRPr="00427CE1">
        <w:rPr>
          <w:rFonts w:ascii="Times New Roman" w:hAnsi="Times New Roman" w:cs="Times New Roman"/>
          <w:sz w:val="28"/>
          <w:szCs w:val="28"/>
        </w:rPr>
        <w:t>Ведяхин</w:t>
      </w:r>
      <w:proofErr w:type="spellEnd"/>
      <w:r w:rsidRPr="00427CE1">
        <w:rPr>
          <w:rFonts w:ascii="Times New Roman" w:hAnsi="Times New Roman" w:cs="Times New Roman"/>
          <w:sz w:val="28"/>
          <w:szCs w:val="28"/>
        </w:rPr>
        <w:t xml:space="preserve"> подписывают соглашение о сотрудничестве (2019)</w:t>
      </w:r>
    </w:p>
    <w:p w14:paraId="233ACE0F" w14:textId="07A4A0B2" w:rsidR="00427CE1" w:rsidRPr="00C93F45"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Филиальная сеть банка на 2024 год включала 11 территориальных банков и свыше 11 тыс. отделений по России. Дочерние банки Сбербанка работают в Казахстане и Белоруссии. В июне 2010 года «Сбербанк» получил разрешение Китайской банковской регуляторной комиссии на открытие представительства в Пекине, а в сентябре 2010 года Банк России зарегистрировал филиал ОАО «Сбербанк России» в Индии.</w:t>
      </w:r>
    </w:p>
    <w:p w14:paraId="6DA39411" w14:textId="06320A99" w:rsidR="00427CE1" w:rsidRPr="009E42DD"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Летом 2021 года первый зампред правления Лев Хасис объявил, что Сбербанк планирует в ближайшие два года сократить своё присутствие в Европе «ввиду геополитической ситуации».</w:t>
      </w:r>
    </w:p>
    <w:p w14:paraId="03D7CF71" w14:textId="377DDB35" w:rsidR="00427CE1" w:rsidRPr="009E42DD"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ноябре 2022 года было объявлено о намерении открыть филиал банка в Китае, помимо представительства.</w:t>
      </w:r>
    </w:p>
    <w:p w14:paraId="22C29E66" w14:textId="635D108F" w:rsidR="00427CE1" w:rsidRPr="009E42DD"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По размеру операционной прибыли в 2020 году основным регионом деятельности банка являлась Россия (1,8 трлн рублей), далее следуют Казахстан (21,8 млрд рублей), Белоруссия (8,5 млрд), Украина (7,2 млрд), Швейцария (4,7 млрд), Чехия (4,6 млрд), Венгрия (3,6 млрд), Великобритания (3,3 млрд), Сербия (2,6 млрд), Словения (2,6 млрд), Босния и Герцеговина (2,3 млрд), Хорватия (2,2 млрд), Австрия (900 млн), Ирландия (700 млн), США (300 млн); деятельность на Кипре и в других офшорных юрисдикциях принесла убыток в 16,5 млрд рублей.</w:t>
      </w:r>
    </w:p>
    <w:p w14:paraId="7C047514" w14:textId="470A54C5" w:rsidR="00427CE1" w:rsidRPr="009E42DD"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С 1993 по 2010 годы «Сбербанк» участвовал в развитии российской платёжной системы «Сберкарт», а с 2010 года — в проекте создания универсальной электронной карты, являясь одним из учредителей оператора проекта УЭК (проект полностью свёрнут 1 января 2017 года).</w:t>
      </w:r>
    </w:p>
    <w:p w14:paraId="520C6C50" w14:textId="3B0AF190"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мае 2020 года Сбербанк подключил свою сеть к Системе быстрых платежей. До этого времени «Сбербанк» оставался последним крупным банком в России, который не был подключён к этой системе.</w:t>
      </w:r>
    </w:p>
    <w:p w14:paraId="1D0E0B2F" w14:textId="2DE1F409" w:rsidR="00427CE1" w:rsidRPr="00C93F45"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С 2014 года Сбербанк взял курс на сокращение количества банкоматов. В 2014 году их количество составляло 90,1 тыс. штук. Согласно годовому отчёту за 2022 год, происходит ежегодное сокращение количества устройств самообслуживания. Так, в 2016 году их было 80,3 тысячи, в 2017 — 76,3 тысячи, в 2018 — 78,2 тысячи, в 2019 — 76,9 тысячи, в 2020 — 70,4 тысячи, в 2022 — 45,2 тысячи.</w:t>
      </w:r>
    </w:p>
    <w:p w14:paraId="3ECFCAD0" w14:textId="74E896C3"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lastRenderedPageBreak/>
        <w:t xml:space="preserve">В 2022 году Сбербанк также вёл активную деятельность по уменьшению количества офисов. В промежутке с июля по декабрь 2022 года было закрыто 783 пункта обслуживания клиентов. Только в сентябре 2022 года банк ликвидировал рекордное с 2006 года количество отделений — 527 штук. Эксперты объясняли такую тенденцию желанием снизить расходы и перевести клиентов на цифровые каналы. Впоследствии сокращение филиальной сети продолжилось — в июле 2024 года у банка произошло самое крупное сокращение за два года, в ходе которого было закрыто 62 </w:t>
      </w:r>
      <w:proofErr w:type="spellStart"/>
      <w:r w:rsidRPr="00427CE1">
        <w:rPr>
          <w:rFonts w:ascii="Times New Roman" w:hAnsi="Times New Roman" w:cs="Times New Roman"/>
          <w:sz w:val="28"/>
          <w:szCs w:val="28"/>
        </w:rPr>
        <w:t>допофиса</w:t>
      </w:r>
      <w:proofErr w:type="spellEnd"/>
      <w:r w:rsidRPr="00427CE1">
        <w:rPr>
          <w:rFonts w:ascii="Times New Roman" w:hAnsi="Times New Roman" w:cs="Times New Roman"/>
          <w:sz w:val="28"/>
          <w:szCs w:val="28"/>
        </w:rPr>
        <w:t>. Всего в 2024 году банк закрыл не менее 200 отделений.</w:t>
      </w:r>
    </w:p>
    <w:p w14:paraId="44A46501" w14:textId="77777777" w:rsidR="00427CE1" w:rsidRPr="00427CE1" w:rsidRDefault="00427CE1" w:rsidP="00427CE1">
      <w:pPr>
        <w:jc w:val="both"/>
        <w:rPr>
          <w:rFonts w:ascii="Times New Roman" w:hAnsi="Times New Roman" w:cs="Times New Roman"/>
          <w:sz w:val="28"/>
          <w:szCs w:val="28"/>
        </w:rPr>
      </w:pPr>
    </w:p>
    <w:p w14:paraId="71C3B03A" w14:textId="77777777" w:rsidR="00427CE1" w:rsidRPr="00427CE1" w:rsidRDefault="00427CE1" w:rsidP="00427CE1">
      <w:pPr>
        <w:jc w:val="both"/>
        <w:rPr>
          <w:rFonts w:ascii="Times New Roman" w:hAnsi="Times New Roman" w:cs="Times New Roman"/>
          <w:b/>
          <w:bCs/>
          <w:sz w:val="28"/>
          <w:szCs w:val="28"/>
        </w:rPr>
      </w:pPr>
      <w:r w:rsidRPr="00427CE1">
        <w:rPr>
          <w:rFonts w:ascii="Times New Roman" w:hAnsi="Times New Roman" w:cs="Times New Roman"/>
          <w:b/>
          <w:bCs/>
          <w:sz w:val="28"/>
          <w:szCs w:val="28"/>
        </w:rPr>
        <w:t>Показатели деятельности</w:t>
      </w:r>
    </w:p>
    <w:p w14:paraId="4286B233" w14:textId="4A1ED724"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ПАО «Сбербанк» является крупнейшим в России банком по объёмам операций с физическими лицами, по объёму использования банковских карт (71 % на сентябрь 2020 года), по числу частных клиентов, хранящих в нём свои сбережения (64 %). Также среди клиентов Сбербанка больше доля клиентов, которые пользуются вкладами Сбербанка для хранения сбережений (41 %, немного меньше — у ПАО «ВТБ»: 38 %). Сбербанк не является лидером по использованию клиентами мобильных приложений банка (второе место в рейтинге Deloitte) и по использованию его клиентами кросс-продуктов (на восьмом месте).</w:t>
      </w:r>
    </w:p>
    <w:p w14:paraId="7602401D" w14:textId="27A2E929"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первом квартале 2016 года чистая прибыль по международным стандартам финансовой отчётности (МСФО) выросла в 3,8 раза (на 284,6 %) по сравнению с аналогичным периодом прошлого года и достигла 117,7 миллиарда рублей. Для оценки и аудита активов и собственности банк пользуется услугами независимых аудиторов.</w:t>
      </w:r>
    </w:p>
    <w:p w14:paraId="0AF5FD1B" w14:textId="6B45316E" w:rsid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По итогам 2018 года Сбербанк получил прибыль более 831 миллиарда рублей, которую председатель правления банка назвал рекордной. Прибыль кредитной организации по сравнению с прошлым годом выросла на 11,1 %.</w:t>
      </w:r>
    </w:p>
    <w:p w14:paraId="73BED7B4" w14:textId="4182B97D"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июле 2019 года Сбербанк возглавил список самых дорогих брендов России по версии Brand Finance. Его стоимость за год выросла на 25,6 % и составила 842,1 миллиарда рублей. Сбербанк возглавляет данный рейтинг с 2017 года, опережая компании нефтегазового сектора.</w:t>
      </w:r>
    </w:p>
    <w:p w14:paraId="16701A20" w14:textId="2E109026"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ноябре 2019 года Сбербанк признали богатейшей компанией России по версии издания РБК. Рейтинг составлялся на основе бухгалтерской отчётности Росстата и самих компаний. Объём накопленных средств на конец 2018 года — 2,3 триллиона рублей.</w:t>
      </w:r>
    </w:p>
    <w:p w14:paraId="4F6290CA" w14:textId="386CE788"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 xml:space="preserve">Чистая прибыль группы Сбербанка за 2020 год по международным стандартам отчётности снизилась до 760,3 миллиарда рублей (на 10 %). В 2020 году </w:t>
      </w:r>
      <w:r w:rsidRPr="00427CE1">
        <w:rPr>
          <w:rFonts w:ascii="Times New Roman" w:hAnsi="Times New Roman" w:cs="Times New Roman"/>
          <w:sz w:val="28"/>
          <w:szCs w:val="28"/>
        </w:rPr>
        <w:lastRenderedPageBreak/>
        <w:t>Сбербанк нарастил кредитный портфель на 15 % до 25 триллионов рублей (кредиты юридическим лицам — 15,7 триллиона рублей, физлиц — 9,3 триллиона рублей). Чистый процентный доход вырос на 13,6 % до 1,6 триллиона рублей, чистый комиссионный — на 11 % до 552,6 миллиарда рублей. Рентабельность капитала составила 16,1 %, снизившись с 20,5 % по итогам 2019 года. Сбербанк более чем вдвое увеличил выручку от непрофильных видов деятельности — до 78,1 миллиарда рублей, но при этом в 2,6 раза увеличил расходы в этом сегменте (до 79,8 миллиарда рублей).</w:t>
      </w:r>
    </w:p>
    <w:p w14:paraId="6C038D3C" w14:textId="6EE77ADC"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отчёте за 2020 год Сбербанк впервые раскрыл финансовые показатели небанковских сервисов. Выручка составила 71,4 миллиарда рублей, в 2,7 раза больше, чем в 2019 году. Прибыль до уплаты налогов — 8,6 миллиарда рублей, это 1,1 % прибыли всего «Сбера» (760,3 миллиарда рублей). По прогнозам «Сбера», к 2023 году небанковские сервисы должны будут поставлять 5 % доходов, а к 2030 году — 20 %-30 %.</w:t>
      </w:r>
    </w:p>
    <w:p w14:paraId="5F4E28C3" w14:textId="6ED6C345"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апреле 2021 года собрание акционеров постановило направить на выплату дивидендов 422,4 миллиарда рублей, то есть 56 % от прибыли. Сумма не изменилась по сравнению с предыдущим годом, но тогда она составляла половину прибыли.</w:t>
      </w:r>
    </w:p>
    <w:p w14:paraId="1E4F31F8" w14:textId="68070BED"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 xml:space="preserve">В октябре 2021 года стало известно, что Сбербанк сохранил удерживаемое с 2019 года третье место в рейтинге крупнейших торговых эквайеров мира по версии The </w:t>
      </w:r>
      <w:proofErr w:type="spellStart"/>
      <w:r w:rsidRPr="00427CE1">
        <w:rPr>
          <w:rFonts w:ascii="Times New Roman" w:hAnsi="Times New Roman" w:cs="Times New Roman"/>
          <w:sz w:val="28"/>
          <w:szCs w:val="28"/>
        </w:rPr>
        <w:t>Nilson</w:t>
      </w:r>
      <w:proofErr w:type="spellEnd"/>
      <w:r w:rsidRPr="00427CE1">
        <w:rPr>
          <w:rFonts w:ascii="Times New Roman" w:hAnsi="Times New Roman" w:cs="Times New Roman"/>
          <w:sz w:val="28"/>
          <w:szCs w:val="28"/>
        </w:rPr>
        <w:t xml:space="preserve"> Report, обработав за 2020 год 30,3 млрд платежей и увеличив свою долю на мировом рынке эквайринга с 6 до 8,6 %.</w:t>
      </w:r>
    </w:p>
    <w:p w14:paraId="35E40F27" w14:textId="619FE1FC"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28 октября 2021 года Сбербанк опубликовал свою отчётность по МСФО за три квартала 2021 года, согласно которой он заработал почти триллион рублей, увеличив прибыль в 1,7 раза в сравнении с ковидным 2020 годом и в 1,5 раза в сравнении с доковидным 2019 годом. Такому результату способствует высокий темп роста классического бизнеса. Также на результаты третьего квартала повлияла и сделка по продаже «Евроцемента».</w:t>
      </w:r>
    </w:p>
    <w:p w14:paraId="13C6192C" w14:textId="30749034"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По итогам 2022 года Сбербанк получил чистую прибыль в размере 270,5 миллиарда рублей — в четыре раза меньше, чем в 2021 году (1,246 трлн рублей).</w:t>
      </w:r>
    </w:p>
    <w:p w14:paraId="40325325" w14:textId="6559CFB8"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В марте 2023 года Наблюдательный совет Сбербанка рекомендовал выплатить рекордные дивиденды — 25 рублей на одну акцию. Общая сумма дивидендов составит 565 миллиардов рублей, что более чем вдвое превышает чистую прибыль, хотя дивидендная политика банка допускает использовать на эти цели до 50 % чистой прибыли. Предполагается, что недостающие средства будут взяты из нераспределённой прибыли прошлых лет (за 2021 год дивиденды не выплачивались).</w:t>
      </w:r>
    </w:p>
    <w:p w14:paraId="65AC9725" w14:textId="627EEBDB"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lastRenderedPageBreak/>
        <w:t>В январе 2024 года Сбер отчитался о рекордной чистой прибыли за 2023 год — 1,5 трлн рублей.</w:t>
      </w:r>
    </w:p>
    <w:p w14:paraId="292F4514" w14:textId="77777777" w:rsidR="00427CE1" w:rsidRPr="00427CE1" w:rsidRDefault="00427CE1" w:rsidP="00427CE1">
      <w:pPr>
        <w:jc w:val="both"/>
        <w:rPr>
          <w:rFonts w:ascii="Times New Roman" w:hAnsi="Times New Roman" w:cs="Times New Roman"/>
          <w:sz w:val="28"/>
          <w:szCs w:val="28"/>
        </w:rPr>
      </w:pPr>
    </w:p>
    <w:p w14:paraId="7DB5A667" w14:textId="084837C1" w:rsidR="00427CE1" w:rsidRPr="00427CE1" w:rsidRDefault="00427CE1" w:rsidP="00427CE1">
      <w:pPr>
        <w:jc w:val="both"/>
        <w:rPr>
          <w:rFonts w:ascii="Times New Roman" w:hAnsi="Times New Roman" w:cs="Times New Roman"/>
          <w:sz w:val="28"/>
          <w:szCs w:val="28"/>
        </w:rPr>
      </w:pPr>
      <w:r w:rsidRPr="00427CE1">
        <w:rPr>
          <w:rFonts w:ascii="Times New Roman" w:hAnsi="Times New Roman" w:cs="Times New Roman"/>
          <w:sz w:val="28"/>
          <w:szCs w:val="28"/>
        </w:rPr>
        <w:t>Подразделения:</w:t>
      </w:r>
    </w:p>
    <w:p w14:paraId="3CBDC9FC" w14:textId="77777777" w:rsidR="00427CE1" w:rsidRPr="00427CE1" w:rsidRDefault="00427CE1" w:rsidP="00427CE1">
      <w:pPr>
        <w:pStyle w:val="a7"/>
        <w:numPr>
          <w:ilvl w:val="0"/>
          <w:numId w:val="5"/>
        </w:numPr>
        <w:jc w:val="both"/>
        <w:rPr>
          <w:rFonts w:ascii="Times New Roman" w:hAnsi="Times New Roman" w:cs="Times New Roman"/>
          <w:sz w:val="28"/>
          <w:szCs w:val="28"/>
        </w:rPr>
      </w:pPr>
      <w:r w:rsidRPr="00427CE1">
        <w:rPr>
          <w:rFonts w:ascii="Times New Roman" w:hAnsi="Times New Roman" w:cs="Times New Roman"/>
          <w:sz w:val="28"/>
          <w:szCs w:val="28"/>
        </w:rPr>
        <w:t>Банковский бизнес — банковские услуги юридическим и физическим лицам (банковские карты, операции с ценными бумагами, депозитарные услуги): 78 % выручки.</w:t>
      </w:r>
    </w:p>
    <w:p w14:paraId="57FA9918" w14:textId="77777777" w:rsidR="00427CE1" w:rsidRPr="00427CE1" w:rsidRDefault="00427CE1" w:rsidP="00427CE1">
      <w:pPr>
        <w:pStyle w:val="a7"/>
        <w:numPr>
          <w:ilvl w:val="0"/>
          <w:numId w:val="5"/>
        </w:numPr>
        <w:jc w:val="both"/>
        <w:rPr>
          <w:rFonts w:ascii="Times New Roman" w:hAnsi="Times New Roman" w:cs="Times New Roman"/>
          <w:sz w:val="28"/>
          <w:szCs w:val="28"/>
        </w:rPr>
      </w:pPr>
      <w:r w:rsidRPr="00427CE1">
        <w:rPr>
          <w:rFonts w:ascii="Times New Roman" w:hAnsi="Times New Roman" w:cs="Times New Roman"/>
          <w:sz w:val="28"/>
          <w:szCs w:val="28"/>
        </w:rPr>
        <w:t>Платёжный бизнес — расчётно-кассовое обслуживание, внутренние и международные платежи и переводы: 15 % выручки.</w:t>
      </w:r>
    </w:p>
    <w:p w14:paraId="43D011AC" w14:textId="77777777" w:rsidR="00427CE1" w:rsidRPr="00427CE1" w:rsidRDefault="00427CE1" w:rsidP="00427CE1">
      <w:pPr>
        <w:pStyle w:val="a7"/>
        <w:numPr>
          <w:ilvl w:val="0"/>
          <w:numId w:val="5"/>
        </w:numPr>
        <w:jc w:val="both"/>
        <w:rPr>
          <w:rFonts w:ascii="Times New Roman" w:hAnsi="Times New Roman" w:cs="Times New Roman"/>
          <w:sz w:val="28"/>
          <w:szCs w:val="28"/>
        </w:rPr>
      </w:pPr>
      <w:r w:rsidRPr="00427CE1">
        <w:rPr>
          <w:rFonts w:ascii="Times New Roman" w:hAnsi="Times New Roman" w:cs="Times New Roman"/>
          <w:sz w:val="28"/>
          <w:szCs w:val="28"/>
        </w:rPr>
        <w:t>Управление благосостоянием и брокерские услуги — пенсионное страхование, брокерские услуги, управление активами и страхование жизни: 2,9 % выручки.</w:t>
      </w:r>
    </w:p>
    <w:p w14:paraId="2042D92A" w14:textId="77777777" w:rsidR="00427CE1" w:rsidRPr="00427CE1" w:rsidRDefault="00427CE1" w:rsidP="00427CE1">
      <w:pPr>
        <w:pStyle w:val="a7"/>
        <w:numPr>
          <w:ilvl w:val="0"/>
          <w:numId w:val="5"/>
        </w:numPr>
        <w:jc w:val="both"/>
        <w:rPr>
          <w:rFonts w:ascii="Times New Roman" w:hAnsi="Times New Roman" w:cs="Times New Roman"/>
          <w:sz w:val="28"/>
          <w:szCs w:val="28"/>
        </w:rPr>
      </w:pPr>
      <w:r w:rsidRPr="00427CE1">
        <w:rPr>
          <w:rFonts w:ascii="Times New Roman" w:hAnsi="Times New Roman" w:cs="Times New Roman"/>
          <w:sz w:val="28"/>
          <w:szCs w:val="28"/>
        </w:rPr>
        <w:t>Рисковое страхование — кредитное страхование, некредитное рисковое страхование, продукты корпоративного страхования: 3,5 % выручки.</w:t>
      </w:r>
    </w:p>
    <w:p w14:paraId="281DE270" w14:textId="244B035C" w:rsidR="00427CE1" w:rsidRDefault="00427CE1" w:rsidP="00427CE1">
      <w:pPr>
        <w:pStyle w:val="a7"/>
        <w:numPr>
          <w:ilvl w:val="0"/>
          <w:numId w:val="5"/>
        </w:numPr>
        <w:jc w:val="both"/>
        <w:rPr>
          <w:rFonts w:ascii="Times New Roman" w:hAnsi="Times New Roman" w:cs="Times New Roman"/>
          <w:sz w:val="28"/>
          <w:szCs w:val="28"/>
        </w:rPr>
      </w:pPr>
      <w:r w:rsidRPr="00427CE1">
        <w:rPr>
          <w:rFonts w:ascii="Times New Roman" w:hAnsi="Times New Roman" w:cs="Times New Roman"/>
          <w:sz w:val="28"/>
          <w:szCs w:val="28"/>
        </w:rPr>
        <w:t>Нефинансовый бизнес — Е-</w:t>
      </w:r>
      <w:proofErr w:type="spellStart"/>
      <w:r w:rsidRPr="00427CE1">
        <w:rPr>
          <w:rFonts w:ascii="Times New Roman" w:hAnsi="Times New Roman" w:cs="Times New Roman"/>
          <w:sz w:val="28"/>
          <w:szCs w:val="28"/>
        </w:rPr>
        <w:t>commerce</w:t>
      </w:r>
      <w:proofErr w:type="spellEnd"/>
      <w:r w:rsidRPr="00427CE1">
        <w:rPr>
          <w:rFonts w:ascii="Times New Roman" w:hAnsi="Times New Roman" w:cs="Times New Roman"/>
          <w:sz w:val="28"/>
          <w:szCs w:val="28"/>
        </w:rPr>
        <w:t xml:space="preserve">, </w:t>
      </w:r>
      <w:proofErr w:type="spellStart"/>
      <w:r w:rsidRPr="00427CE1">
        <w:rPr>
          <w:rFonts w:ascii="Times New Roman" w:hAnsi="Times New Roman" w:cs="Times New Roman"/>
          <w:sz w:val="28"/>
          <w:szCs w:val="28"/>
        </w:rPr>
        <w:t>FoodTech&amp;Mobility</w:t>
      </w:r>
      <w:proofErr w:type="spellEnd"/>
      <w:r w:rsidRPr="00427CE1">
        <w:rPr>
          <w:rFonts w:ascii="Times New Roman" w:hAnsi="Times New Roman" w:cs="Times New Roman"/>
          <w:sz w:val="28"/>
          <w:szCs w:val="28"/>
        </w:rPr>
        <w:t>, развлечения, Health, В2В-сервисы и другие нефинансовые услуги: 1,1 % выручки.</w:t>
      </w:r>
    </w:p>
    <w:p w14:paraId="3301D6BD" w14:textId="77777777" w:rsidR="00C93F45" w:rsidRDefault="00C93F45" w:rsidP="00C93F45">
      <w:pPr>
        <w:jc w:val="both"/>
        <w:rPr>
          <w:rFonts w:ascii="Times New Roman" w:hAnsi="Times New Roman" w:cs="Times New Roman"/>
          <w:sz w:val="28"/>
          <w:szCs w:val="28"/>
        </w:rPr>
      </w:pPr>
    </w:p>
    <w:p w14:paraId="14DCADC2" w14:textId="77777777" w:rsidR="00C93F45" w:rsidRDefault="00C93F45" w:rsidP="00C93F45">
      <w:pPr>
        <w:jc w:val="both"/>
        <w:rPr>
          <w:rFonts w:ascii="Times New Roman" w:hAnsi="Times New Roman" w:cs="Times New Roman"/>
          <w:sz w:val="28"/>
          <w:szCs w:val="28"/>
        </w:rPr>
      </w:pPr>
    </w:p>
    <w:p w14:paraId="0DBDFB20" w14:textId="77777777" w:rsidR="00C93F45" w:rsidRDefault="00C93F45" w:rsidP="00C93F45">
      <w:pPr>
        <w:jc w:val="both"/>
        <w:rPr>
          <w:rFonts w:ascii="Times New Roman" w:hAnsi="Times New Roman" w:cs="Times New Roman"/>
          <w:sz w:val="28"/>
          <w:szCs w:val="28"/>
        </w:rPr>
      </w:pPr>
    </w:p>
    <w:p w14:paraId="5AECEB0C" w14:textId="77777777" w:rsidR="00C93F45" w:rsidRDefault="00C93F45" w:rsidP="00C93F45">
      <w:pPr>
        <w:jc w:val="both"/>
        <w:rPr>
          <w:rFonts w:ascii="Times New Roman" w:hAnsi="Times New Roman" w:cs="Times New Roman"/>
          <w:sz w:val="28"/>
          <w:szCs w:val="28"/>
        </w:rPr>
      </w:pPr>
    </w:p>
    <w:p w14:paraId="401AF55A" w14:textId="77777777" w:rsidR="00C93F45" w:rsidRDefault="00C93F45" w:rsidP="00C93F45">
      <w:pPr>
        <w:jc w:val="both"/>
        <w:rPr>
          <w:rFonts w:ascii="Times New Roman" w:hAnsi="Times New Roman" w:cs="Times New Roman"/>
          <w:sz w:val="28"/>
          <w:szCs w:val="28"/>
        </w:rPr>
      </w:pPr>
    </w:p>
    <w:p w14:paraId="64736993" w14:textId="77777777" w:rsidR="00C93F45" w:rsidRDefault="00C93F45" w:rsidP="00C93F45">
      <w:pPr>
        <w:jc w:val="both"/>
        <w:rPr>
          <w:rFonts w:ascii="Times New Roman" w:hAnsi="Times New Roman" w:cs="Times New Roman"/>
          <w:sz w:val="28"/>
          <w:szCs w:val="28"/>
        </w:rPr>
      </w:pPr>
    </w:p>
    <w:p w14:paraId="13D64A50" w14:textId="77777777" w:rsidR="00C93F45" w:rsidRDefault="00C93F45" w:rsidP="00C93F45">
      <w:pPr>
        <w:jc w:val="both"/>
        <w:rPr>
          <w:rFonts w:ascii="Times New Roman" w:hAnsi="Times New Roman" w:cs="Times New Roman"/>
          <w:sz w:val="28"/>
          <w:szCs w:val="28"/>
        </w:rPr>
      </w:pPr>
    </w:p>
    <w:p w14:paraId="1AA88EFB" w14:textId="77777777" w:rsidR="00C93F45" w:rsidRDefault="00C93F45" w:rsidP="00C93F45">
      <w:pPr>
        <w:jc w:val="both"/>
        <w:rPr>
          <w:rFonts w:ascii="Times New Roman" w:hAnsi="Times New Roman" w:cs="Times New Roman"/>
          <w:sz w:val="28"/>
          <w:szCs w:val="28"/>
        </w:rPr>
      </w:pPr>
    </w:p>
    <w:p w14:paraId="471E602F" w14:textId="77777777" w:rsidR="00C93F45" w:rsidRDefault="00C93F45" w:rsidP="00C93F45">
      <w:pPr>
        <w:jc w:val="both"/>
        <w:rPr>
          <w:rFonts w:ascii="Times New Roman" w:hAnsi="Times New Roman" w:cs="Times New Roman"/>
          <w:sz w:val="28"/>
          <w:szCs w:val="28"/>
        </w:rPr>
      </w:pPr>
    </w:p>
    <w:p w14:paraId="4ABB8281" w14:textId="77777777" w:rsidR="00C93F45" w:rsidRDefault="00C93F45" w:rsidP="00C93F45">
      <w:pPr>
        <w:jc w:val="both"/>
        <w:rPr>
          <w:rFonts w:ascii="Times New Roman" w:hAnsi="Times New Roman" w:cs="Times New Roman"/>
          <w:sz w:val="28"/>
          <w:szCs w:val="28"/>
        </w:rPr>
      </w:pPr>
    </w:p>
    <w:p w14:paraId="5838838B" w14:textId="77777777" w:rsidR="00C93F45" w:rsidRDefault="00C93F45" w:rsidP="00C93F45">
      <w:pPr>
        <w:jc w:val="both"/>
        <w:rPr>
          <w:rFonts w:ascii="Times New Roman" w:hAnsi="Times New Roman" w:cs="Times New Roman"/>
          <w:sz w:val="28"/>
          <w:szCs w:val="28"/>
        </w:rPr>
      </w:pPr>
    </w:p>
    <w:p w14:paraId="30CF7F73" w14:textId="77777777" w:rsidR="00C93F45" w:rsidRDefault="00C93F45" w:rsidP="00C93F45">
      <w:pPr>
        <w:jc w:val="both"/>
        <w:rPr>
          <w:rFonts w:ascii="Times New Roman" w:hAnsi="Times New Roman" w:cs="Times New Roman"/>
          <w:sz w:val="28"/>
          <w:szCs w:val="28"/>
        </w:rPr>
      </w:pPr>
    </w:p>
    <w:p w14:paraId="794D4098" w14:textId="77777777" w:rsidR="00C93F45" w:rsidRDefault="00C93F45" w:rsidP="00C93F45">
      <w:pPr>
        <w:jc w:val="both"/>
        <w:rPr>
          <w:rFonts w:ascii="Times New Roman" w:hAnsi="Times New Roman" w:cs="Times New Roman"/>
          <w:sz w:val="28"/>
          <w:szCs w:val="28"/>
        </w:rPr>
      </w:pPr>
    </w:p>
    <w:p w14:paraId="21ACA9CC" w14:textId="77777777" w:rsidR="00AF4012" w:rsidRDefault="00AF4012" w:rsidP="00C93F45">
      <w:pPr>
        <w:jc w:val="center"/>
        <w:rPr>
          <w:rFonts w:ascii="Times New Roman" w:hAnsi="Times New Roman" w:cs="Times New Roman"/>
          <w:b/>
          <w:bCs/>
          <w:sz w:val="28"/>
          <w:szCs w:val="28"/>
        </w:rPr>
      </w:pPr>
    </w:p>
    <w:p w14:paraId="6BAA91E5" w14:textId="77777777" w:rsidR="00AF4012" w:rsidRDefault="00AF4012" w:rsidP="00C93F45">
      <w:pPr>
        <w:jc w:val="center"/>
        <w:rPr>
          <w:rFonts w:ascii="Times New Roman" w:hAnsi="Times New Roman" w:cs="Times New Roman"/>
          <w:b/>
          <w:bCs/>
          <w:sz w:val="28"/>
          <w:szCs w:val="28"/>
        </w:rPr>
      </w:pPr>
    </w:p>
    <w:p w14:paraId="25E3BF19" w14:textId="77777777" w:rsidR="00AF4012" w:rsidRDefault="00AF4012" w:rsidP="00C93F45">
      <w:pPr>
        <w:jc w:val="center"/>
        <w:rPr>
          <w:rFonts w:ascii="Times New Roman" w:hAnsi="Times New Roman" w:cs="Times New Roman"/>
          <w:b/>
          <w:bCs/>
          <w:sz w:val="28"/>
          <w:szCs w:val="28"/>
        </w:rPr>
      </w:pPr>
    </w:p>
    <w:p w14:paraId="4AE6FEEB" w14:textId="09ABFBB3" w:rsidR="00C93F45" w:rsidRDefault="00C93F45" w:rsidP="00C93F45">
      <w:pPr>
        <w:jc w:val="center"/>
        <w:rPr>
          <w:rFonts w:ascii="Times New Roman" w:hAnsi="Times New Roman" w:cs="Times New Roman"/>
          <w:b/>
          <w:bCs/>
          <w:sz w:val="28"/>
          <w:szCs w:val="28"/>
        </w:rPr>
      </w:pPr>
      <w:r w:rsidRPr="00C93F45">
        <w:rPr>
          <w:rFonts w:ascii="Times New Roman" w:hAnsi="Times New Roman" w:cs="Times New Roman"/>
          <w:b/>
          <w:bCs/>
          <w:sz w:val="28"/>
          <w:szCs w:val="28"/>
        </w:rPr>
        <w:lastRenderedPageBreak/>
        <w:t>Оценки рейтинговых агентств</w:t>
      </w:r>
    </w:p>
    <w:p w14:paraId="4E7A2154" w14:textId="77777777" w:rsidR="00C93F45" w:rsidRDefault="00C93F45" w:rsidP="00C93F45">
      <w:pPr>
        <w:jc w:val="both"/>
        <w:rPr>
          <w:rFonts w:ascii="Times New Roman" w:hAnsi="Times New Roman" w:cs="Times New Roman"/>
          <w:sz w:val="28"/>
          <w:szCs w:val="28"/>
        </w:rPr>
      </w:pPr>
      <w:r w:rsidRPr="00C93F45">
        <w:rPr>
          <w:rFonts w:ascii="Times New Roman" w:hAnsi="Times New Roman" w:cs="Times New Roman"/>
          <w:sz w:val="28"/>
          <w:szCs w:val="28"/>
        </w:rPr>
        <w:t>В 2019 году Forbes проанализировал оценки рейтинговых агентств и составил список 100 самых надёжных банков России, в котором Сбербанк занял четвёртое место, а в 2021 году в том же списке — уже первую позицию</w:t>
      </w:r>
      <w:r>
        <w:rPr>
          <w:rFonts w:ascii="Times New Roman" w:hAnsi="Times New Roman" w:cs="Times New Roman"/>
          <w:sz w:val="28"/>
          <w:szCs w:val="28"/>
        </w:rPr>
        <w:t>.</w:t>
      </w:r>
    </w:p>
    <w:p w14:paraId="24C284FF" w14:textId="77777777" w:rsidR="00C93F45" w:rsidRDefault="00C93F45" w:rsidP="00C93F45">
      <w:pPr>
        <w:jc w:val="both"/>
        <w:rPr>
          <w:rFonts w:ascii="Times New Roman" w:hAnsi="Times New Roman" w:cs="Times New Roman"/>
          <w:sz w:val="28"/>
          <w:szCs w:val="28"/>
        </w:rPr>
      </w:pPr>
    </w:p>
    <w:p w14:paraId="25619661" w14:textId="3E5D84F5" w:rsidR="00C93F45" w:rsidRDefault="00C93F45" w:rsidP="00C93F45">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83B5B5B" wp14:editId="6C706837">
            <wp:extent cx="5940425" cy="1775460"/>
            <wp:effectExtent l="0" t="0" r="3175" b="0"/>
            <wp:docPr id="8856704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0435" name="Рисунок 885670435"/>
                    <pic:cNvPicPr/>
                  </pic:nvPicPr>
                  <pic:blipFill>
                    <a:blip r:embed="rId6">
                      <a:extLst>
                        <a:ext uri="{28A0092B-C50C-407E-A947-70E740481C1C}">
                          <a14:useLocalDpi xmlns:a14="http://schemas.microsoft.com/office/drawing/2010/main" val="0"/>
                        </a:ext>
                      </a:extLst>
                    </a:blip>
                    <a:stretch>
                      <a:fillRect/>
                    </a:stretch>
                  </pic:blipFill>
                  <pic:spPr>
                    <a:xfrm>
                      <a:off x="0" y="0"/>
                      <a:ext cx="5940425" cy="1775460"/>
                    </a:xfrm>
                    <a:prstGeom prst="rect">
                      <a:avLst/>
                    </a:prstGeom>
                  </pic:spPr>
                </pic:pic>
              </a:graphicData>
            </a:graphic>
          </wp:inline>
        </w:drawing>
      </w:r>
    </w:p>
    <w:p w14:paraId="00572641" w14:textId="77777777" w:rsidR="00C93F45" w:rsidRDefault="00C93F45" w:rsidP="00C93F45">
      <w:pPr>
        <w:jc w:val="both"/>
        <w:rPr>
          <w:rFonts w:ascii="Times New Roman" w:hAnsi="Times New Roman" w:cs="Times New Roman"/>
          <w:sz w:val="28"/>
          <w:szCs w:val="28"/>
        </w:rPr>
      </w:pPr>
    </w:p>
    <w:p w14:paraId="53FEA5EC" w14:textId="096129F6" w:rsidR="00C93F45" w:rsidRPr="00C93F45" w:rsidRDefault="00C93F45" w:rsidP="00C93F45">
      <w:pPr>
        <w:jc w:val="both"/>
        <w:rPr>
          <w:rFonts w:ascii="Times New Roman" w:hAnsi="Times New Roman" w:cs="Times New Roman"/>
          <w:sz w:val="28"/>
          <w:szCs w:val="28"/>
        </w:rPr>
      </w:pPr>
      <w:r w:rsidRPr="00C93F45">
        <w:rPr>
          <w:rFonts w:ascii="Times New Roman" w:hAnsi="Times New Roman" w:cs="Times New Roman"/>
          <w:sz w:val="28"/>
          <w:szCs w:val="28"/>
        </w:rPr>
        <w:t>Рейтинговое агентство АКРА присвоило в 2017 году ПАО «Сбербанк» рейтинговую оценку AAА(RU) со стабильным прогнозом. Рейтинг ежегодно подтверждается.</w:t>
      </w:r>
    </w:p>
    <w:p w14:paraId="3AD759C8" w14:textId="68DBB19D" w:rsidR="00C93F45" w:rsidRDefault="00C93F45" w:rsidP="00C93F45">
      <w:pPr>
        <w:jc w:val="both"/>
        <w:rPr>
          <w:rFonts w:ascii="Times New Roman" w:hAnsi="Times New Roman" w:cs="Times New Roman"/>
          <w:sz w:val="28"/>
          <w:szCs w:val="28"/>
        </w:rPr>
      </w:pPr>
      <w:r w:rsidRPr="00C93F45">
        <w:rPr>
          <w:rFonts w:ascii="Times New Roman" w:hAnsi="Times New Roman" w:cs="Times New Roman"/>
          <w:sz w:val="28"/>
          <w:szCs w:val="28"/>
        </w:rPr>
        <w:t>В 2023 году рейтинговое агентство «Эксперт РА» присвоило ПАО «Сбербанк» рейтинговую оценку в рамках ESG-рейтинга на уровне ESG-II(a) со стабильным прогнозом.</w:t>
      </w:r>
      <w:r>
        <w:rPr>
          <w:rFonts w:ascii="Times New Roman" w:hAnsi="Times New Roman" w:cs="Times New Roman"/>
          <w:sz w:val="28"/>
          <w:szCs w:val="28"/>
        </w:rPr>
        <w:t xml:space="preserve"> </w:t>
      </w:r>
    </w:p>
    <w:p w14:paraId="7625F5A2" w14:textId="77777777" w:rsidR="00C93F45" w:rsidRDefault="00C93F45" w:rsidP="00C93F45">
      <w:pPr>
        <w:jc w:val="both"/>
        <w:rPr>
          <w:rFonts w:ascii="Times New Roman" w:hAnsi="Times New Roman" w:cs="Times New Roman"/>
          <w:sz w:val="28"/>
          <w:szCs w:val="28"/>
        </w:rPr>
      </w:pPr>
    </w:p>
    <w:p w14:paraId="2E8269A8" w14:textId="0D9B5703" w:rsidR="00C93F45" w:rsidRDefault="00C93F45" w:rsidP="00C93F45">
      <w:pPr>
        <w:jc w:val="center"/>
        <w:rPr>
          <w:rFonts w:ascii="Times New Roman" w:hAnsi="Times New Roman" w:cs="Times New Roman"/>
          <w:b/>
          <w:bCs/>
          <w:sz w:val="28"/>
          <w:szCs w:val="28"/>
        </w:rPr>
      </w:pPr>
      <w:r w:rsidRPr="00C93F45">
        <w:rPr>
          <w:rFonts w:ascii="Times New Roman" w:hAnsi="Times New Roman" w:cs="Times New Roman"/>
          <w:b/>
          <w:bCs/>
          <w:sz w:val="28"/>
          <w:szCs w:val="28"/>
        </w:rPr>
        <w:t>Собственники и руководство</w:t>
      </w:r>
    </w:p>
    <w:p w14:paraId="717C8296" w14:textId="1CE4C9B3" w:rsidR="00C93F45" w:rsidRPr="00C93F45" w:rsidRDefault="00C93F45" w:rsidP="00C93F45">
      <w:pPr>
        <w:jc w:val="both"/>
        <w:rPr>
          <w:rFonts w:ascii="Times New Roman" w:hAnsi="Times New Roman" w:cs="Times New Roman"/>
          <w:sz w:val="28"/>
          <w:szCs w:val="28"/>
        </w:rPr>
      </w:pPr>
      <w:r w:rsidRPr="00C93F45">
        <w:rPr>
          <w:rFonts w:ascii="Times New Roman" w:hAnsi="Times New Roman" w:cs="Times New Roman"/>
          <w:sz w:val="28"/>
          <w:szCs w:val="28"/>
        </w:rPr>
        <w:t>Владельцем 50 % плюс 1 акция ПАО «Сбербанк» является Фонд национального благосостояния России, контролирующийся Правительством России. До 2020 года Сбербанк России принадлежал Центральному Банку России. В его активах был контрольный пакет обыкновенных акций Сбербанка — 50 % + 1 акция. В апреле 2020 года на основании Федеральных законов № 49 и 50 от 18 марта 2020 года началась поэтапная продажа ЦБ РФ обыкновенных акций Сбербанка Правительству России. Сделка составила 2,139 трлн рублей за счёт средств Фонда национального благосостояния. Остальными акционерами Сбербанка являются более 8273 юридических и физических лиц. Доля физических лиц в уставном капитале банка составляет около 2,84 %, а доля иностранных инвесторов — более 45 %.</w:t>
      </w:r>
    </w:p>
    <w:p w14:paraId="50AA9779" w14:textId="77777777" w:rsidR="00C93F45" w:rsidRPr="00C93F45" w:rsidRDefault="00C93F45" w:rsidP="00C93F45">
      <w:pPr>
        <w:jc w:val="both"/>
        <w:rPr>
          <w:rFonts w:ascii="Times New Roman" w:hAnsi="Times New Roman" w:cs="Times New Roman"/>
          <w:sz w:val="28"/>
          <w:szCs w:val="28"/>
        </w:rPr>
      </w:pPr>
    </w:p>
    <w:p w14:paraId="3B81D4D9" w14:textId="25534C5A" w:rsidR="00C93F45" w:rsidRPr="00C93F45" w:rsidRDefault="00C93F45" w:rsidP="00C93F45">
      <w:pPr>
        <w:jc w:val="both"/>
        <w:rPr>
          <w:rFonts w:ascii="Times New Roman" w:hAnsi="Times New Roman" w:cs="Times New Roman"/>
          <w:sz w:val="28"/>
          <w:szCs w:val="28"/>
        </w:rPr>
      </w:pPr>
      <w:r w:rsidRPr="00C93F45">
        <w:rPr>
          <w:rFonts w:ascii="Times New Roman" w:hAnsi="Times New Roman" w:cs="Times New Roman"/>
          <w:sz w:val="28"/>
          <w:szCs w:val="28"/>
        </w:rPr>
        <w:t xml:space="preserve">С 1996 года торги акциями Сбербанка проводятся на российских биржах ММВБ и РТС. В марте 2007 года банк разместил дополнительный выпуск </w:t>
      </w:r>
      <w:r w:rsidRPr="00C93F45">
        <w:rPr>
          <w:rFonts w:ascii="Times New Roman" w:hAnsi="Times New Roman" w:cs="Times New Roman"/>
          <w:sz w:val="28"/>
          <w:szCs w:val="28"/>
        </w:rPr>
        <w:lastRenderedPageBreak/>
        <w:t>обыкновенных акций, в результате чего уставный капитал увеличился на 12 %, и было привлечено 230,2 миллиарда рублей. Средний дневной объём торгов акциями Сбербанка составляет 40 % объёма торгов на «Московской бирже». Акции ПАО «Сбербанк» включены в котировальный список первого уровня «Московской биржи».</w:t>
      </w:r>
    </w:p>
    <w:p w14:paraId="7ECF6524" w14:textId="77777777" w:rsidR="00C93F45" w:rsidRPr="00C93F45" w:rsidRDefault="00C93F45" w:rsidP="00C93F45">
      <w:pPr>
        <w:jc w:val="center"/>
        <w:rPr>
          <w:rFonts w:ascii="Times New Roman" w:hAnsi="Times New Roman" w:cs="Times New Roman"/>
          <w:b/>
          <w:bCs/>
          <w:sz w:val="28"/>
          <w:szCs w:val="28"/>
        </w:rPr>
      </w:pPr>
    </w:p>
    <w:p w14:paraId="75680DE3" w14:textId="77777777" w:rsidR="00C93F45" w:rsidRPr="00C93F45" w:rsidRDefault="00C93F45" w:rsidP="00C93F45">
      <w:pPr>
        <w:rPr>
          <w:rFonts w:ascii="Times New Roman" w:hAnsi="Times New Roman" w:cs="Times New Roman"/>
          <w:b/>
          <w:bCs/>
          <w:sz w:val="28"/>
          <w:szCs w:val="28"/>
        </w:rPr>
      </w:pPr>
      <w:r w:rsidRPr="00C93F45">
        <w:rPr>
          <w:rFonts w:ascii="Times New Roman" w:hAnsi="Times New Roman" w:cs="Times New Roman"/>
          <w:b/>
          <w:bCs/>
          <w:sz w:val="28"/>
          <w:szCs w:val="28"/>
        </w:rPr>
        <w:t>Председатели правления «Сбербанка России»</w:t>
      </w:r>
    </w:p>
    <w:p w14:paraId="33E9A863" w14:textId="77777777" w:rsidR="00C93F45" w:rsidRPr="00C93F45" w:rsidRDefault="00C93F45" w:rsidP="00C93F45">
      <w:pPr>
        <w:pStyle w:val="a7"/>
        <w:numPr>
          <w:ilvl w:val="0"/>
          <w:numId w:val="6"/>
        </w:numPr>
        <w:rPr>
          <w:rFonts w:ascii="Times New Roman" w:hAnsi="Times New Roman" w:cs="Times New Roman"/>
          <w:sz w:val="28"/>
          <w:szCs w:val="28"/>
        </w:rPr>
      </w:pPr>
      <w:r w:rsidRPr="00C93F45">
        <w:rPr>
          <w:rFonts w:ascii="Times New Roman" w:hAnsi="Times New Roman" w:cs="Times New Roman"/>
          <w:sz w:val="28"/>
          <w:szCs w:val="28"/>
        </w:rPr>
        <w:t>Павел Иванович Жихарев (март 1991 — март 1993);</w:t>
      </w:r>
    </w:p>
    <w:p w14:paraId="25EDBF99" w14:textId="77777777" w:rsidR="00C93F45" w:rsidRPr="00C93F45" w:rsidRDefault="00C93F45" w:rsidP="00C93F45">
      <w:pPr>
        <w:pStyle w:val="a7"/>
        <w:numPr>
          <w:ilvl w:val="0"/>
          <w:numId w:val="6"/>
        </w:numPr>
        <w:rPr>
          <w:rFonts w:ascii="Times New Roman" w:hAnsi="Times New Roman" w:cs="Times New Roman"/>
          <w:sz w:val="28"/>
          <w:szCs w:val="28"/>
        </w:rPr>
      </w:pPr>
      <w:r w:rsidRPr="00C93F45">
        <w:rPr>
          <w:rFonts w:ascii="Times New Roman" w:hAnsi="Times New Roman" w:cs="Times New Roman"/>
          <w:sz w:val="28"/>
          <w:szCs w:val="28"/>
        </w:rPr>
        <w:t>Олег Владимирович Яшин (март 1993 — январь 1996);</w:t>
      </w:r>
    </w:p>
    <w:p w14:paraId="2CDC1E0F" w14:textId="77777777" w:rsidR="00C93F45" w:rsidRPr="00C93F45" w:rsidRDefault="00C93F45" w:rsidP="00C93F45">
      <w:pPr>
        <w:pStyle w:val="a7"/>
        <w:numPr>
          <w:ilvl w:val="0"/>
          <w:numId w:val="6"/>
        </w:numPr>
        <w:rPr>
          <w:rFonts w:ascii="Times New Roman" w:hAnsi="Times New Roman" w:cs="Times New Roman"/>
          <w:sz w:val="28"/>
          <w:szCs w:val="28"/>
        </w:rPr>
      </w:pPr>
      <w:r w:rsidRPr="00C93F45">
        <w:rPr>
          <w:rFonts w:ascii="Times New Roman" w:hAnsi="Times New Roman" w:cs="Times New Roman"/>
          <w:sz w:val="28"/>
          <w:szCs w:val="28"/>
        </w:rPr>
        <w:t>Андрей Ильич Казьмин (январь 1996 — ноябрь 2007);</w:t>
      </w:r>
    </w:p>
    <w:p w14:paraId="3DC0B339" w14:textId="1379F83F" w:rsidR="00C93F45" w:rsidRPr="00C93F45" w:rsidRDefault="00C93F45" w:rsidP="00C93F45">
      <w:pPr>
        <w:pStyle w:val="a7"/>
        <w:numPr>
          <w:ilvl w:val="0"/>
          <w:numId w:val="6"/>
        </w:numPr>
        <w:rPr>
          <w:rFonts w:ascii="Times New Roman" w:hAnsi="Times New Roman" w:cs="Times New Roman"/>
          <w:sz w:val="28"/>
          <w:szCs w:val="28"/>
        </w:rPr>
      </w:pPr>
      <w:r w:rsidRPr="00C93F45">
        <w:rPr>
          <w:rFonts w:ascii="Times New Roman" w:hAnsi="Times New Roman" w:cs="Times New Roman"/>
          <w:sz w:val="28"/>
          <w:szCs w:val="28"/>
        </w:rPr>
        <w:t>Герман Оскарович Греф (с ноября 2007 года по настоящее время).</w:t>
      </w:r>
    </w:p>
    <w:sectPr w:rsidR="00C93F45" w:rsidRPr="00C93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markup-underline">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348F6"/>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1C6D3321"/>
    <w:multiLevelType w:val="hybridMultilevel"/>
    <w:tmpl w:val="442A7FD4"/>
    <w:lvl w:ilvl="0" w:tplc="A524C872">
      <w:start w:val="1"/>
      <w:numFmt w:val="decimal"/>
      <w:lvlText w:val="%1."/>
      <w:lvlJc w:val="left"/>
      <w:pPr>
        <w:ind w:left="720" w:hanging="360"/>
      </w:pPr>
      <w:rPr>
        <w:rFonts w:ascii="Times New Roman" w:eastAsiaTheme="minorHAnsi" w:hAnsi="Times New Roman" w:hint="default"/>
        <w:color w:val="467886" w:themeColor="hyperlink"/>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5276A"/>
    <w:multiLevelType w:val="hybridMultilevel"/>
    <w:tmpl w:val="8C0ABEE6"/>
    <w:lvl w:ilvl="0" w:tplc="33AC9F22">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42C00CD3"/>
    <w:multiLevelType w:val="hybridMultilevel"/>
    <w:tmpl w:val="37E01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FC5EA5"/>
    <w:multiLevelType w:val="hybridMultilevel"/>
    <w:tmpl w:val="69D0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953DCE"/>
    <w:multiLevelType w:val="hybridMultilevel"/>
    <w:tmpl w:val="442A7FD4"/>
    <w:lvl w:ilvl="0" w:tplc="FFFFFFFF">
      <w:start w:val="1"/>
      <w:numFmt w:val="decimal"/>
      <w:lvlText w:val="%1."/>
      <w:lvlJc w:val="left"/>
      <w:pPr>
        <w:ind w:left="720" w:hanging="360"/>
      </w:pPr>
      <w:rPr>
        <w:rFonts w:ascii="Times New Roman" w:eastAsiaTheme="minorHAnsi" w:hAnsi="Times New Roman" w:hint="default"/>
        <w:color w:val="467886" w:themeColor="hyperlink"/>
        <w:sz w:val="28"/>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4753115">
    <w:abstractNumId w:val="0"/>
  </w:num>
  <w:num w:numId="2" w16cid:durableId="41296966">
    <w:abstractNumId w:val="2"/>
  </w:num>
  <w:num w:numId="3" w16cid:durableId="919632739">
    <w:abstractNumId w:val="1"/>
  </w:num>
  <w:num w:numId="4" w16cid:durableId="1224214189">
    <w:abstractNumId w:val="5"/>
  </w:num>
  <w:num w:numId="5" w16cid:durableId="323045839">
    <w:abstractNumId w:val="4"/>
  </w:num>
  <w:num w:numId="6" w16cid:durableId="58380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91"/>
    <w:rsid w:val="00337493"/>
    <w:rsid w:val="003471BA"/>
    <w:rsid w:val="003E2891"/>
    <w:rsid w:val="00427CE1"/>
    <w:rsid w:val="00605BD7"/>
    <w:rsid w:val="00612A8D"/>
    <w:rsid w:val="00930F73"/>
    <w:rsid w:val="009E42DD"/>
    <w:rsid w:val="00AF4012"/>
    <w:rsid w:val="00B81C33"/>
    <w:rsid w:val="00C72FAD"/>
    <w:rsid w:val="00C77DB5"/>
    <w:rsid w:val="00C93F45"/>
    <w:rsid w:val="00D75F24"/>
    <w:rsid w:val="00E81D6A"/>
    <w:rsid w:val="00EB0D28"/>
    <w:rsid w:val="00F5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0C9A"/>
  <w15:chartTrackingRefBased/>
  <w15:docId w15:val="{3FC036F5-C82C-4A49-AB66-1CF9DF61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BA"/>
  </w:style>
  <w:style w:type="paragraph" w:styleId="1">
    <w:name w:val="heading 1"/>
    <w:basedOn w:val="a"/>
    <w:next w:val="a"/>
    <w:link w:val="10"/>
    <w:uiPriority w:val="9"/>
    <w:qFormat/>
    <w:rsid w:val="003E2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2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289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289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289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289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289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289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289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89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289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289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289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289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289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2891"/>
    <w:rPr>
      <w:rFonts w:eastAsiaTheme="majorEastAsia" w:cstheme="majorBidi"/>
      <w:color w:val="595959" w:themeColor="text1" w:themeTint="A6"/>
    </w:rPr>
  </w:style>
  <w:style w:type="character" w:customStyle="1" w:styleId="80">
    <w:name w:val="Заголовок 8 Знак"/>
    <w:basedOn w:val="a0"/>
    <w:link w:val="8"/>
    <w:uiPriority w:val="9"/>
    <w:semiHidden/>
    <w:rsid w:val="003E289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2891"/>
    <w:rPr>
      <w:rFonts w:eastAsiaTheme="majorEastAsia" w:cstheme="majorBidi"/>
      <w:color w:val="272727" w:themeColor="text1" w:themeTint="D8"/>
    </w:rPr>
  </w:style>
  <w:style w:type="paragraph" w:styleId="a3">
    <w:name w:val="Title"/>
    <w:basedOn w:val="a"/>
    <w:next w:val="a"/>
    <w:link w:val="a4"/>
    <w:uiPriority w:val="10"/>
    <w:qFormat/>
    <w:rsid w:val="003E2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2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89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289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2891"/>
    <w:pPr>
      <w:spacing w:before="160"/>
      <w:jc w:val="center"/>
    </w:pPr>
    <w:rPr>
      <w:i/>
      <w:iCs/>
      <w:color w:val="404040" w:themeColor="text1" w:themeTint="BF"/>
    </w:rPr>
  </w:style>
  <w:style w:type="character" w:customStyle="1" w:styleId="22">
    <w:name w:val="Цитата 2 Знак"/>
    <w:basedOn w:val="a0"/>
    <w:link w:val="21"/>
    <w:uiPriority w:val="29"/>
    <w:rsid w:val="003E2891"/>
    <w:rPr>
      <w:i/>
      <w:iCs/>
      <w:color w:val="404040" w:themeColor="text1" w:themeTint="BF"/>
    </w:rPr>
  </w:style>
  <w:style w:type="paragraph" w:styleId="a7">
    <w:name w:val="List Paragraph"/>
    <w:basedOn w:val="a"/>
    <w:uiPriority w:val="34"/>
    <w:qFormat/>
    <w:rsid w:val="003E2891"/>
    <w:pPr>
      <w:ind w:left="720"/>
      <w:contextualSpacing/>
    </w:pPr>
  </w:style>
  <w:style w:type="character" w:styleId="a8">
    <w:name w:val="Intense Emphasis"/>
    <w:basedOn w:val="a0"/>
    <w:uiPriority w:val="21"/>
    <w:qFormat/>
    <w:rsid w:val="003E2891"/>
    <w:rPr>
      <w:i/>
      <w:iCs/>
      <w:color w:val="0F4761" w:themeColor="accent1" w:themeShade="BF"/>
    </w:rPr>
  </w:style>
  <w:style w:type="paragraph" w:styleId="a9">
    <w:name w:val="Intense Quote"/>
    <w:basedOn w:val="a"/>
    <w:next w:val="a"/>
    <w:link w:val="aa"/>
    <w:uiPriority w:val="30"/>
    <w:qFormat/>
    <w:rsid w:val="003E2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2891"/>
    <w:rPr>
      <w:i/>
      <w:iCs/>
      <w:color w:val="0F4761" w:themeColor="accent1" w:themeShade="BF"/>
    </w:rPr>
  </w:style>
  <w:style w:type="character" w:styleId="ab">
    <w:name w:val="Intense Reference"/>
    <w:basedOn w:val="a0"/>
    <w:uiPriority w:val="32"/>
    <w:qFormat/>
    <w:rsid w:val="003E2891"/>
    <w:rPr>
      <w:b/>
      <w:bCs/>
      <w:smallCaps/>
      <w:color w:val="0F4761" w:themeColor="accent1" w:themeShade="BF"/>
      <w:spacing w:val="5"/>
    </w:rPr>
  </w:style>
  <w:style w:type="paragraph" w:styleId="ac">
    <w:name w:val="TOC Heading"/>
    <w:basedOn w:val="1"/>
    <w:next w:val="a"/>
    <w:uiPriority w:val="39"/>
    <w:unhideWhenUsed/>
    <w:qFormat/>
    <w:rsid w:val="00B81C33"/>
    <w:pPr>
      <w:spacing w:before="240" w:after="0"/>
      <w:outlineLvl w:val="9"/>
    </w:pPr>
    <w:rPr>
      <w:kern w:val="0"/>
      <w:sz w:val="32"/>
      <w:szCs w:val="32"/>
      <w:lang w:eastAsia="ru-RU"/>
      <w14:ligatures w14:val="none"/>
    </w:rPr>
  </w:style>
  <w:style w:type="paragraph" w:styleId="11">
    <w:name w:val="toc 1"/>
    <w:basedOn w:val="a"/>
    <w:next w:val="a"/>
    <w:autoRedefine/>
    <w:uiPriority w:val="39"/>
    <w:unhideWhenUsed/>
    <w:rsid w:val="00B81C33"/>
    <w:pPr>
      <w:spacing w:after="100"/>
    </w:pPr>
  </w:style>
  <w:style w:type="character" w:styleId="ad">
    <w:name w:val="Hyperlink"/>
    <w:basedOn w:val="a0"/>
    <w:uiPriority w:val="99"/>
    <w:unhideWhenUsed/>
    <w:rsid w:val="00B81C33"/>
    <w:rPr>
      <w:color w:val="467886" w:themeColor="hyperlink"/>
      <w:u w:val="single"/>
    </w:rPr>
  </w:style>
  <w:style w:type="character" w:styleId="ae">
    <w:name w:val="Unresolved Mention"/>
    <w:basedOn w:val="a0"/>
    <w:uiPriority w:val="99"/>
    <w:semiHidden/>
    <w:unhideWhenUsed/>
    <w:rsid w:val="00B81C33"/>
    <w:rPr>
      <w:color w:val="605E5C"/>
      <w:shd w:val="clear" w:color="auto" w:fill="E1DFDD"/>
    </w:rPr>
  </w:style>
  <w:style w:type="table" w:styleId="af">
    <w:name w:val="Table Grid"/>
    <w:basedOn w:val="a1"/>
    <w:uiPriority w:val="39"/>
    <w:rsid w:val="0060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10423">
      <w:bodyDiv w:val="1"/>
      <w:marLeft w:val="0"/>
      <w:marRight w:val="0"/>
      <w:marTop w:val="0"/>
      <w:marBottom w:val="0"/>
      <w:divBdr>
        <w:top w:val="none" w:sz="0" w:space="0" w:color="auto"/>
        <w:left w:val="none" w:sz="0" w:space="0" w:color="auto"/>
        <w:bottom w:val="none" w:sz="0" w:space="0" w:color="auto"/>
        <w:right w:val="none" w:sz="0" w:space="0" w:color="auto"/>
      </w:divBdr>
    </w:div>
    <w:div w:id="195503446">
      <w:bodyDiv w:val="1"/>
      <w:marLeft w:val="0"/>
      <w:marRight w:val="0"/>
      <w:marTop w:val="0"/>
      <w:marBottom w:val="0"/>
      <w:divBdr>
        <w:top w:val="none" w:sz="0" w:space="0" w:color="auto"/>
        <w:left w:val="none" w:sz="0" w:space="0" w:color="auto"/>
        <w:bottom w:val="none" w:sz="0" w:space="0" w:color="auto"/>
        <w:right w:val="none" w:sz="0" w:space="0" w:color="auto"/>
      </w:divBdr>
      <w:divsChild>
        <w:div w:id="1281955230">
          <w:marLeft w:val="0"/>
          <w:marRight w:val="0"/>
          <w:marTop w:val="72"/>
          <w:marBottom w:val="0"/>
          <w:divBdr>
            <w:top w:val="none" w:sz="0" w:space="0" w:color="auto"/>
            <w:left w:val="none" w:sz="0" w:space="0" w:color="auto"/>
            <w:bottom w:val="none" w:sz="0" w:space="0" w:color="auto"/>
            <w:right w:val="none" w:sz="0" w:space="0" w:color="auto"/>
          </w:divBdr>
        </w:div>
      </w:divsChild>
    </w:div>
    <w:div w:id="261568561">
      <w:bodyDiv w:val="1"/>
      <w:marLeft w:val="0"/>
      <w:marRight w:val="0"/>
      <w:marTop w:val="0"/>
      <w:marBottom w:val="0"/>
      <w:divBdr>
        <w:top w:val="none" w:sz="0" w:space="0" w:color="auto"/>
        <w:left w:val="none" w:sz="0" w:space="0" w:color="auto"/>
        <w:bottom w:val="none" w:sz="0" w:space="0" w:color="auto"/>
        <w:right w:val="none" w:sz="0" w:space="0" w:color="auto"/>
      </w:divBdr>
      <w:divsChild>
        <w:div w:id="1174489991">
          <w:marLeft w:val="0"/>
          <w:marRight w:val="0"/>
          <w:marTop w:val="72"/>
          <w:marBottom w:val="0"/>
          <w:divBdr>
            <w:top w:val="none" w:sz="0" w:space="0" w:color="auto"/>
            <w:left w:val="none" w:sz="0" w:space="0" w:color="auto"/>
            <w:bottom w:val="none" w:sz="0" w:space="0" w:color="auto"/>
            <w:right w:val="none" w:sz="0" w:space="0" w:color="auto"/>
          </w:divBdr>
        </w:div>
      </w:divsChild>
    </w:div>
    <w:div w:id="373585528">
      <w:bodyDiv w:val="1"/>
      <w:marLeft w:val="0"/>
      <w:marRight w:val="0"/>
      <w:marTop w:val="0"/>
      <w:marBottom w:val="0"/>
      <w:divBdr>
        <w:top w:val="none" w:sz="0" w:space="0" w:color="auto"/>
        <w:left w:val="none" w:sz="0" w:space="0" w:color="auto"/>
        <w:bottom w:val="none" w:sz="0" w:space="0" w:color="auto"/>
        <w:right w:val="none" w:sz="0" w:space="0" w:color="auto"/>
      </w:divBdr>
    </w:div>
    <w:div w:id="485754122">
      <w:bodyDiv w:val="1"/>
      <w:marLeft w:val="0"/>
      <w:marRight w:val="0"/>
      <w:marTop w:val="0"/>
      <w:marBottom w:val="0"/>
      <w:divBdr>
        <w:top w:val="none" w:sz="0" w:space="0" w:color="auto"/>
        <w:left w:val="none" w:sz="0" w:space="0" w:color="auto"/>
        <w:bottom w:val="none" w:sz="0" w:space="0" w:color="auto"/>
        <w:right w:val="none" w:sz="0" w:space="0" w:color="auto"/>
      </w:divBdr>
    </w:div>
    <w:div w:id="560602987">
      <w:bodyDiv w:val="1"/>
      <w:marLeft w:val="0"/>
      <w:marRight w:val="0"/>
      <w:marTop w:val="0"/>
      <w:marBottom w:val="0"/>
      <w:divBdr>
        <w:top w:val="none" w:sz="0" w:space="0" w:color="auto"/>
        <w:left w:val="none" w:sz="0" w:space="0" w:color="auto"/>
        <w:bottom w:val="none" w:sz="0" w:space="0" w:color="auto"/>
        <w:right w:val="none" w:sz="0" w:space="0" w:color="auto"/>
      </w:divBdr>
    </w:div>
    <w:div w:id="685407642">
      <w:bodyDiv w:val="1"/>
      <w:marLeft w:val="0"/>
      <w:marRight w:val="0"/>
      <w:marTop w:val="0"/>
      <w:marBottom w:val="0"/>
      <w:divBdr>
        <w:top w:val="none" w:sz="0" w:space="0" w:color="auto"/>
        <w:left w:val="none" w:sz="0" w:space="0" w:color="auto"/>
        <w:bottom w:val="none" w:sz="0" w:space="0" w:color="auto"/>
        <w:right w:val="none" w:sz="0" w:space="0" w:color="auto"/>
      </w:divBdr>
    </w:div>
    <w:div w:id="761099181">
      <w:bodyDiv w:val="1"/>
      <w:marLeft w:val="0"/>
      <w:marRight w:val="0"/>
      <w:marTop w:val="0"/>
      <w:marBottom w:val="0"/>
      <w:divBdr>
        <w:top w:val="none" w:sz="0" w:space="0" w:color="auto"/>
        <w:left w:val="none" w:sz="0" w:space="0" w:color="auto"/>
        <w:bottom w:val="none" w:sz="0" w:space="0" w:color="auto"/>
        <w:right w:val="none" w:sz="0" w:space="0" w:color="auto"/>
      </w:divBdr>
    </w:div>
    <w:div w:id="819231188">
      <w:bodyDiv w:val="1"/>
      <w:marLeft w:val="0"/>
      <w:marRight w:val="0"/>
      <w:marTop w:val="0"/>
      <w:marBottom w:val="0"/>
      <w:divBdr>
        <w:top w:val="none" w:sz="0" w:space="0" w:color="auto"/>
        <w:left w:val="none" w:sz="0" w:space="0" w:color="auto"/>
        <w:bottom w:val="none" w:sz="0" w:space="0" w:color="auto"/>
        <w:right w:val="none" w:sz="0" w:space="0" w:color="auto"/>
      </w:divBdr>
      <w:divsChild>
        <w:div w:id="846869176">
          <w:marLeft w:val="0"/>
          <w:marRight w:val="0"/>
          <w:marTop w:val="240"/>
          <w:marBottom w:val="60"/>
          <w:divBdr>
            <w:top w:val="none" w:sz="0" w:space="0" w:color="auto"/>
            <w:left w:val="none" w:sz="0" w:space="0" w:color="auto"/>
            <w:bottom w:val="none" w:sz="0" w:space="0" w:color="auto"/>
            <w:right w:val="none" w:sz="0" w:space="0" w:color="auto"/>
          </w:divBdr>
        </w:div>
        <w:div w:id="1495415521">
          <w:marLeft w:val="0"/>
          <w:marRight w:val="0"/>
          <w:marTop w:val="72"/>
          <w:marBottom w:val="0"/>
          <w:divBdr>
            <w:top w:val="none" w:sz="0" w:space="0" w:color="auto"/>
            <w:left w:val="none" w:sz="0" w:space="0" w:color="auto"/>
            <w:bottom w:val="none" w:sz="0" w:space="0" w:color="auto"/>
            <w:right w:val="none" w:sz="0" w:space="0" w:color="auto"/>
          </w:divBdr>
        </w:div>
      </w:divsChild>
    </w:div>
    <w:div w:id="846752549">
      <w:bodyDiv w:val="1"/>
      <w:marLeft w:val="0"/>
      <w:marRight w:val="0"/>
      <w:marTop w:val="0"/>
      <w:marBottom w:val="0"/>
      <w:divBdr>
        <w:top w:val="none" w:sz="0" w:space="0" w:color="auto"/>
        <w:left w:val="none" w:sz="0" w:space="0" w:color="auto"/>
        <w:bottom w:val="none" w:sz="0" w:space="0" w:color="auto"/>
        <w:right w:val="none" w:sz="0" w:space="0" w:color="auto"/>
      </w:divBdr>
      <w:divsChild>
        <w:div w:id="515735183">
          <w:marLeft w:val="0"/>
          <w:marRight w:val="0"/>
          <w:marTop w:val="240"/>
          <w:marBottom w:val="60"/>
          <w:divBdr>
            <w:top w:val="none" w:sz="0" w:space="0" w:color="auto"/>
            <w:left w:val="none" w:sz="0" w:space="0" w:color="auto"/>
            <w:bottom w:val="none" w:sz="0" w:space="0" w:color="auto"/>
            <w:right w:val="none" w:sz="0" w:space="0" w:color="auto"/>
          </w:divBdr>
        </w:div>
        <w:div w:id="1530951120">
          <w:marLeft w:val="0"/>
          <w:marRight w:val="0"/>
          <w:marTop w:val="72"/>
          <w:marBottom w:val="0"/>
          <w:divBdr>
            <w:top w:val="none" w:sz="0" w:space="0" w:color="auto"/>
            <w:left w:val="none" w:sz="0" w:space="0" w:color="auto"/>
            <w:bottom w:val="none" w:sz="0" w:space="0" w:color="auto"/>
            <w:right w:val="none" w:sz="0" w:space="0" w:color="auto"/>
          </w:divBdr>
        </w:div>
      </w:divsChild>
    </w:div>
    <w:div w:id="869412232">
      <w:bodyDiv w:val="1"/>
      <w:marLeft w:val="0"/>
      <w:marRight w:val="0"/>
      <w:marTop w:val="0"/>
      <w:marBottom w:val="0"/>
      <w:divBdr>
        <w:top w:val="none" w:sz="0" w:space="0" w:color="auto"/>
        <w:left w:val="none" w:sz="0" w:space="0" w:color="auto"/>
        <w:bottom w:val="none" w:sz="0" w:space="0" w:color="auto"/>
        <w:right w:val="none" w:sz="0" w:space="0" w:color="auto"/>
      </w:divBdr>
    </w:div>
    <w:div w:id="1034892261">
      <w:bodyDiv w:val="1"/>
      <w:marLeft w:val="0"/>
      <w:marRight w:val="0"/>
      <w:marTop w:val="0"/>
      <w:marBottom w:val="0"/>
      <w:divBdr>
        <w:top w:val="none" w:sz="0" w:space="0" w:color="auto"/>
        <w:left w:val="none" w:sz="0" w:space="0" w:color="auto"/>
        <w:bottom w:val="none" w:sz="0" w:space="0" w:color="auto"/>
        <w:right w:val="none" w:sz="0" w:space="0" w:color="auto"/>
      </w:divBdr>
    </w:div>
    <w:div w:id="1294098285">
      <w:bodyDiv w:val="1"/>
      <w:marLeft w:val="0"/>
      <w:marRight w:val="0"/>
      <w:marTop w:val="0"/>
      <w:marBottom w:val="0"/>
      <w:divBdr>
        <w:top w:val="none" w:sz="0" w:space="0" w:color="auto"/>
        <w:left w:val="none" w:sz="0" w:space="0" w:color="auto"/>
        <w:bottom w:val="none" w:sz="0" w:space="0" w:color="auto"/>
        <w:right w:val="none" w:sz="0" w:space="0" w:color="auto"/>
      </w:divBdr>
    </w:div>
    <w:div w:id="1393849945">
      <w:bodyDiv w:val="1"/>
      <w:marLeft w:val="0"/>
      <w:marRight w:val="0"/>
      <w:marTop w:val="0"/>
      <w:marBottom w:val="0"/>
      <w:divBdr>
        <w:top w:val="none" w:sz="0" w:space="0" w:color="auto"/>
        <w:left w:val="none" w:sz="0" w:space="0" w:color="auto"/>
        <w:bottom w:val="none" w:sz="0" w:space="0" w:color="auto"/>
        <w:right w:val="none" w:sz="0" w:space="0" w:color="auto"/>
      </w:divBdr>
      <w:divsChild>
        <w:div w:id="1641954834">
          <w:marLeft w:val="0"/>
          <w:marRight w:val="0"/>
          <w:marTop w:val="240"/>
          <w:marBottom w:val="60"/>
          <w:divBdr>
            <w:top w:val="none" w:sz="0" w:space="0" w:color="auto"/>
            <w:left w:val="none" w:sz="0" w:space="0" w:color="auto"/>
            <w:bottom w:val="none" w:sz="0" w:space="0" w:color="auto"/>
            <w:right w:val="none" w:sz="0" w:space="0" w:color="auto"/>
          </w:divBdr>
        </w:div>
        <w:div w:id="1258756411">
          <w:marLeft w:val="0"/>
          <w:marRight w:val="0"/>
          <w:marTop w:val="72"/>
          <w:marBottom w:val="0"/>
          <w:divBdr>
            <w:top w:val="none" w:sz="0" w:space="0" w:color="auto"/>
            <w:left w:val="none" w:sz="0" w:space="0" w:color="auto"/>
            <w:bottom w:val="none" w:sz="0" w:space="0" w:color="auto"/>
            <w:right w:val="none" w:sz="0" w:space="0" w:color="auto"/>
          </w:divBdr>
        </w:div>
      </w:divsChild>
    </w:div>
    <w:div w:id="1421220651">
      <w:bodyDiv w:val="1"/>
      <w:marLeft w:val="0"/>
      <w:marRight w:val="0"/>
      <w:marTop w:val="0"/>
      <w:marBottom w:val="0"/>
      <w:divBdr>
        <w:top w:val="none" w:sz="0" w:space="0" w:color="auto"/>
        <w:left w:val="none" w:sz="0" w:space="0" w:color="auto"/>
        <w:bottom w:val="none" w:sz="0" w:space="0" w:color="auto"/>
        <w:right w:val="none" w:sz="0" w:space="0" w:color="auto"/>
      </w:divBdr>
    </w:div>
    <w:div w:id="1544175218">
      <w:bodyDiv w:val="1"/>
      <w:marLeft w:val="0"/>
      <w:marRight w:val="0"/>
      <w:marTop w:val="0"/>
      <w:marBottom w:val="0"/>
      <w:divBdr>
        <w:top w:val="none" w:sz="0" w:space="0" w:color="auto"/>
        <w:left w:val="none" w:sz="0" w:space="0" w:color="auto"/>
        <w:bottom w:val="none" w:sz="0" w:space="0" w:color="auto"/>
        <w:right w:val="none" w:sz="0" w:space="0" w:color="auto"/>
      </w:divBdr>
    </w:div>
    <w:div w:id="1546524965">
      <w:bodyDiv w:val="1"/>
      <w:marLeft w:val="0"/>
      <w:marRight w:val="0"/>
      <w:marTop w:val="0"/>
      <w:marBottom w:val="0"/>
      <w:divBdr>
        <w:top w:val="none" w:sz="0" w:space="0" w:color="auto"/>
        <w:left w:val="none" w:sz="0" w:space="0" w:color="auto"/>
        <w:bottom w:val="none" w:sz="0" w:space="0" w:color="auto"/>
        <w:right w:val="none" w:sz="0" w:space="0" w:color="auto"/>
      </w:divBdr>
      <w:divsChild>
        <w:div w:id="1597328959">
          <w:marLeft w:val="0"/>
          <w:marRight w:val="0"/>
          <w:marTop w:val="240"/>
          <w:marBottom w:val="60"/>
          <w:divBdr>
            <w:top w:val="none" w:sz="0" w:space="0" w:color="auto"/>
            <w:left w:val="none" w:sz="0" w:space="0" w:color="auto"/>
            <w:bottom w:val="none" w:sz="0" w:space="0" w:color="auto"/>
            <w:right w:val="none" w:sz="0" w:space="0" w:color="auto"/>
          </w:divBdr>
        </w:div>
        <w:div w:id="1647976482">
          <w:marLeft w:val="0"/>
          <w:marRight w:val="0"/>
          <w:marTop w:val="72"/>
          <w:marBottom w:val="0"/>
          <w:divBdr>
            <w:top w:val="none" w:sz="0" w:space="0" w:color="auto"/>
            <w:left w:val="none" w:sz="0" w:space="0" w:color="auto"/>
            <w:bottom w:val="none" w:sz="0" w:space="0" w:color="auto"/>
            <w:right w:val="none" w:sz="0" w:space="0" w:color="auto"/>
          </w:divBdr>
        </w:div>
      </w:divsChild>
    </w:div>
    <w:div w:id="1569805997">
      <w:bodyDiv w:val="1"/>
      <w:marLeft w:val="0"/>
      <w:marRight w:val="0"/>
      <w:marTop w:val="0"/>
      <w:marBottom w:val="0"/>
      <w:divBdr>
        <w:top w:val="none" w:sz="0" w:space="0" w:color="auto"/>
        <w:left w:val="none" w:sz="0" w:space="0" w:color="auto"/>
        <w:bottom w:val="none" w:sz="0" w:space="0" w:color="auto"/>
        <w:right w:val="none" w:sz="0" w:space="0" w:color="auto"/>
      </w:divBdr>
    </w:div>
    <w:div w:id="1639529120">
      <w:bodyDiv w:val="1"/>
      <w:marLeft w:val="0"/>
      <w:marRight w:val="0"/>
      <w:marTop w:val="0"/>
      <w:marBottom w:val="0"/>
      <w:divBdr>
        <w:top w:val="none" w:sz="0" w:space="0" w:color="auto"/>
        <w:left w:val="none" w:sz="0" w:space="0" w:color="auto"/>
        <w:bottom w:val="none" w:sz="0" w:space="0" w:color="auto"/>
        <w:right w:val="none" w:sz="0" w:space="0" w:color="auto"/>
      </w:divBdr>
    </w:div>
    <w:div w:id="1670869032">
      <w:bodyDiv w:val="1"/>
      <w:marLeft w:val="0"/>
      <w:marRight w:val="0"/>
      <w:marTop w:val="0"/>
      <w:marBottom w:val="0"/>
      <w:divBdr>
        <w:top w:val="none" w:sz="0" w:space="0" w:color="auto"/>
        <w:left w:val="none" w:sz="0" w:space="0" w:color="auto"/>
        <w:bottom w:val="none" w:sz="0" w:space="0" w:color="auto"/>
        <w:right w:val="none" w:sz="0" w:space="0" w:color="auto"/>
      </w:divBdr>
      <w:divsChild>
        <w:div w:id="170459496">
          <w:marLeft w:val="0"/>
          <w:marRight w:val="0"/>
          <w:marTop w:val="240"/>
          <w:marBottom w:val="60"/>
          <w:divBdr>
            <w:top w:val="none" w:sz="0" w:space="0" w:color="auto"/>
            <w:left w:val="none" w:sz="0" w:space="0" w:color="auto"/>
            <w:bottom w:val="none" w:sz="0" w:space="0" w:color="auto"/>
            <w:right w:val="none" w:sz="0" w:space="0" w:color="auto"/>
          </w:divBdr>
        </w:div>
        <w:div w:id="1845509209">
          <w:marLeft w:val="0"/>
          <w:marRight w:val="0"/>
          <w:marTop w:val="72"/>
          <w:marBottom w:val="0"/>
          <w:divBdr>
            <w:top w:val="none" w:sz="0" w:space="0" w:color="auto"/>
            <w:left w:val="none" w:sz="0" w:space="0" w:color="auto"/>
            <w:bottom w:val="none" w:sz="0" w:space="0" w:color="auto"/>
            <w:right w:val="none" w:sz="0" w:space="0" w:color="auto"/>
          </w:divBdr>
        </w:div>
      </w:divsChild>
    </w:div>
    <w:div w:id="1752700202">
      <w:bodyDiv w:val="1"/>
      <w:marLeft w:val="0"/>
      <w:marRight w:val="0"/>
      <w:marTop w:val="0"/>
      <w:marBottom w:val="0"/>
      <w:divBdr>
        <w:top w:val="none" w:sz="0" w:space="0" w:color="auto"/>
        <w:left w:val="none" w:sz="0" w:space="0" w:color="auto"/>
        <w:bottom w:val="none" w:sz="0" w:space="0" w:color="auto"/>
        <w:right w:val="none" w:sz="0" w:space="0" w:color="auto"/>
      </w:divBdr>
    </w:div>
    <w:div w:id="1783107978">
      <w:bodyDiv w:val="1"/>
      <w:marLeft w:val="0"/>
      <w:marRight w:val="0"/>
      <w:marTop w:val="0"/>
      <w:marBottom w:val="0"/>
      <w:divBdr>
        <w:top w:val="none" w:sz="0" w:space="0" w:color="auto"/>
        <w:left w:val="none" w:sz="0" w:space="0" w:color="auto"/>
        <w:bottom w:val="none" w:sz="0" w:space="0" w:color="auto"/>
        <w:right w:val="none" w:sz="0" w:space="0" w:color="auto"/>
      </w:divBdr>
    </w:div>
    <w:div w:id="1809010078">
      <w:bodyDiv w:val="1"/>
      <w:marLeft w:val="0"/>
      <w:marRight w:val="0"/>
      <w:marTop w:val="0"/>
      <w:marBottom w:val="0"/>
      <w:divBdr>
        <w:top w:val="none" w:sz="0" w:space="0" w:color="auto"/>
        <w:left w:val="none" w:sz="0" w:space="0" w:color="auto"/>
        <w:bottom w:val="none" w:sz="0" w:space="0" w:color="auto"/>
        <w:right w:val="none" w:sz="0" w:space="0" w:color="auto"/>
      </w:divBdr>
    </w:div>
    <w:div w:id="1917864577">
      <w:bodyDiv w:val="1"/>
      <w:marLeft w:val="0"/>
      <w:marRight w:val="0"/>
      <w:marTop w:val="0"/>
      <w:marBottom w:val="0"/>
      <w:divBdr>
        <w:top w:val="none" w:sz="0" w:space="0" w:color="auto"/>
        <w:left w:val="none" w:sz="0" w:space="0" w:color="auto"/>
        <w:bottom w:val="none" w:sz="0" w:space="0" w:color="auto"/>
        <w:right w:val="none" w:sz="0" w:space="0" w:color="auto"/>
      </w:divBdr>
    </w:div>
    <w:div w:id="1976176998">
      <w:bodyDiv w:val="1"/>
      <w:marLeft w:val="0"/>
      <w:marRight w:val="0"/>
      <w:marTop w:val="0"/>
      <w:marBottom w:val="0"/>
      <w:divBdr>
        <w:top w:val="none" w:sz="0" w:space="0" w:color="auto"/>
        <w:left w:val="none" w:sz="0" w:space="0" w:color="auto"/>
        <w:bottom w:val="none" w:sz="0" w:space="0" w:color="auto"/>
        <w:right w:val="none" w:sz="0" w:space="0" w:color="auto"/>
      </w:divBdr>
      <w:divsChild>
        <w:div w:id="1897623132">
          <w:marLeft w:val="0"/>
          <w:marRight w:val="0"/>
          <w:marTop w:val="240"/>
          <w:marBottom w:val="60"/>
          <w:divBdr>
            <w:top w:val="none" w:sz="0" w:space="0" w:color="auto"/>
            <w:left w:val="none" w:sz="0" w:space="0" w:color="auto"/>
            <w:bottom w:val="none" w:sz="0" w:space="0" w:color="auto"/>
            <w:right w:val="none" w:sz="0" w:space="0" w:color="auto"/>
          </w:divBdr>
        </w:div>
        <w:div w:id="1830898966">
          <w:marLeft w:val="0"/>
          <w:marRight w:val="0"/>
          <w:marTop w:val="72"/>
          <w:marBottom w:val="0"/>
          <w:divBdr>
            <w:top w:val="none" w:sz="0" w:space="0" w:color="auto"/>
            <w:left w:val="none" w:sz="0" w:space="0" w:color="auto"/>
            <w:bottom w:val="none" w:sz="0" w:space="0" w:color="auto"/>
            <w:right w:val="none" w:sz="0" w:space="0" w:color="auto"/>
          </w:divBdr>
        </w:div>
      </w:divsChild>
    </w:div>
    <w:div w:id="19834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4988</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6</cp:revision>
  <dcterms:created xsi:type="dcterms:W3CDTF">2025-01-30T15:37:00Z</dcterms:created>
  <dcterms:modified xsi:type="dcterms:W3CDTF">2025-01-31T10:57:00Z</dcterms:modified>
</cp:coreProperties>
</file>