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0DAB" w14:textId="77777777" w:rsidR="00D23CDA" w:rsidRDefault="00D23CDA" w:rsidP="00D23CD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МИНИСТЕРСТВО НАУКИ И ВЫСШЕГО ОБРАЗОВАНИЯ РОССИЙСКОЙ ФЕДЕРАЦИИ</w:t>
      </w:r>
    </w:p>
    <w:p w14:paraId="50F63AC1" w14:textId="77777777" w:rsidR="00D23CDA" w:rsidRDefault="00D23CDA" w:rsidP="00D23CD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138CBAB" w14:textId="77777777" w:rsidR="00D23CDA" w:rsidRDefault="00D23CDA" w:rsidP="00D23CD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14:paraId="4AEA1286" w14:textId="77777777" w:rsidR="00D23CDA" w:rsidRDefault="00D23CDA" w:rsidP="00D23C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14:paraId="10D56963" w14:textId="77777777" w:rsidR="00D23CDA" w:rsidRDefault="00D23CDA" w:rsidP="00D23C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14:paraId="6638B21C" w14:textId="77777777" w:rsidR="00D23CDA" w:rsidRDefault="00D23CDA" w:rsidP="00D23CDA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15D063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Факультет экономический</w:t>
      </w:r>
    </w:p>
    <w:p w14:paraId="67E8353D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Кафедра теоретической экономики</w:t>
      </w:r>
    </w:p>
    <w:p w14:paraId="524F45BE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6336908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D513E09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9EB74E8" w14:textId="77777777" w:rsidR="00D23CDA" w:rsidRDefault="00D23CDA" w:rsidP="00D23CDA">
      <w:pPr>
        <w:overflowPunct w:val="0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8F0CDAA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0E9D05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AA8D60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14:paraId="09FE7D6F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дисциплине «Экономическая теория»</w:t>
      </w:r>
    </w:p>
    <w:p w14:paraId="031ED1D6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64AF4C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A5C510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85C81D" w14:textId="2FE442D7" w:rsidR="00D23CDA" w:rsidRDefault="00D23CDA" w:rsidP="00D23CDA">
      <w:pPr>
        <w:suppressAutoHyphens/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ПОЛИТИКА ГОСУДАРСТВА В УСЛОВИЯХ РЫНОЧНОЙ ЭКОНОМИКИ</w:t>
      </w:r>
    </w:p>
    <w:p w14:paraId="1A5AB716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E8376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4760FC0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046EFF9" w14:textId="77777777" w:rsidR="00D23CDA" w:rsidRDefault="00D23CDA" w:rsidP="00D23CDA">
      <w:pPr>
        <w:overflowPunct w:val="0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C70F846" w14:textId="77777777" w:rsidR="00D23CDA" w:rsidRDefault="00D23CDA" w:rsidP="00D23CDA">
      <w:pPr>
        <w:overflowPunct w:val="0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4F186F3" w14:textId="77777777" w:rsidR="00D23CDA" w:rsidRDefault="00D23CDA" w:rsidP="00D23CDA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0D2D2F3" w14:textId="518DDC10" w:rsidR="00D23CDA" w:rsidRDefault="00D23CDA" w:rsidP="00D23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выполнил _______________________________________Е.В. Щупов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F37060" w14:textId="77777777" w:rsidR="00D23CDA" w:rsidRDefault="00D23CDA" w:rsidP="00D23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2AB9E9" w14:textId="491D83CD" w:rsidR="00D23CDA" w:rsidRDefault="00D23CDA" w:rsidP="00D23C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38.05.01 Экономическая безопасность курс 1 группа 102 ЗФО</w:t>
      </w:r>
    </w:p>
    <w:p w14:paraId="122B11D7" w14:textId="77777777" w:rsidR="00D23CDA" w:rsidRDefault="00D23CDA" w:rsidP="00D23C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23CD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Управление безопасностью бизнеса</w:t>
      </w:r>
    </w:p>
    <w:p w14:paraId="195828B2" w14:textId="77777777" w:rsidR="00D23CDA" w:rsidRDefault="00D23CDA" w:rsidP="00D23C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14:paraId="661DE1FE" w14:textId="77777777" w:rsidR="00D23CDA" w:rsidRDefault="00D23CDA" w:rsidP="00D23C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канд. экон. наук, доцент _________________________________Н.Ю.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Сайбель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73C95B" w14:textId="77777777" w:rsidR="00D23CDA" w:rsidRDefault="00D23CDA" w:rsidP="00D23CDA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007A1B" w14:textId="77777777" w:rsidR="00D23CDA" w:rsidRDefault="00D23CDA" w:rsidP="00D23C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  <w:proofErr w:type="spellEnd"/>
    </w:p>
    <w:p w14:paraId="295933AE" w14:textId="77777777" w:rsidR="00D23CDA" w:rsidRDefault="00D23CDA" w:rsidP="00D23C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канд. экон. наук, доцент _________________________________Н.Ю.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Сайбель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2053D4" w14:textId="77777777" w:rsidR="00D23CDA" w:rsidRDefault="00D23CDA" w:rsidP="00D23C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3CE002" w14:textId="77777777" w:rsidR="00D23CDA" w:rsidRDefault="00D23CDA" w:rsidP="00D23C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A6718" w14:textId="77777777" w:rsidR="00D23CDA" w:rsidRDefault="00D23CDA" w:rsidP="00D23C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1F0AA" w14:textId="77777777" w:rsidR="00D23CDA" w:rsidRDefault="00D23CDA" w:rsidP="00D23C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A87A5" w14:textId="77777777" w:rsidR="00D23CDA" w:rsidRDefault="00D23CDA" w:rsidP="00D23CD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 </w:t>
      </w:r>
    </w:p>
    <w:p w14:paraId="68B28F45" w14:textId="77777777" w:rsidR="00D23CDA" w:rsidRDefault="00D23CDA" w:rsidP="00D23CD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p w14:paraId="0D05973C" w14:textId="2ACF09A2" w:rsidR="005A3453" w:rsidRPr="00B51B44" w:rsidRDefault="005A3453" w:rsidP="005A345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2A87A1DB" w14:textId="77777777" w:rsidR="005A3453" w:rsidRPr="00B51B44" w:rsidRDefault="005A3453" w:rsidP="005A345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49"/>
        <w:gridCol w:w="453"/>
        <w:gridCol w:w="8337"/>
        <w:gridCol w:w="531"/>
        <w:gridCol w:w="495"/>
      </w:tblGrid>
      <w:tr w:rsidR="005A3453" w:rsidRPr="00B51B44" w14:paraId="2BF5E35E" w14:textId="77777777" w:rsidTr="008F7DA4">
        <w:trPr>
          <w:gridAfter w:val="1"/>
          <w:wAfter w:w="495" w:type="dxa"/>
        </w:trPr>
        <w:tc>
          <w:tcPr>
            <w:tcW w:w="9039" w:type="dxa"/>
            <w:gridSpan w:val="3"/>
            <w:hideMark/>
          </w:tcPr>
          <w:p w14:paraId="305905DB" w14:textId="77777777" w:rsidR="005A3453" w:rsidRPr="006704D6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Введение………………………………………………………………………...</w:t>
            </w:r>
          </w:p>
        </w:tc>
        <w:tc>
          <w:tcPr>
            <w:tcW w:w="531" w:type="dxa"/>
            <w:hideMark/>
          </w:tcPr>
          <w:p w14:paraId="62427E58" w14:textId="77777777" w:rsidR="005A3453" w:rsidRPr="006704D6" w:rsidRDefault="005A345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A3453" w:rsidRPr="00B51B44" w14:paraId="75FAD300" w14:textId="77777777" w:rsidTr="008F7DA4">
        <w:trPr>
          <w:gridAfter w:val="1"/>
          <w:wAfter w:w="495" w:type="dxa"/>
        </w:trPr>
        <w:tc>
          <w:tcPr>
            <w:tcW w:w="249" w:type="dxa"/>
            <w:hideMark/>
          </w:tcPr>
          <w:p w14:paraId="1320481F" w14:textId="77777777" w:rsidR="005A3453" w:rsidRPr="00B51B44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0" w:type="dxa"/>
            <w:gridSpan w:val="2"/>
            <w:hideMark/>
          </w:tcPr>
          <w:p w14:paraId="587B7EDD" w14:textId="47817B1D" w:rsidR="005A3453" w:rsidRPr="006704D6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Теоретические основы </w:t>
            </w:r>
            <w:r w:rsidR="00CE107A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социальной политики</w:t>
            </w:r>
            <w:r w:rsidR="00DC56FC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государства</w:t>
            </w:r>
            <w:proofErr w:type="gramStart"/>
            <w:r w:rsidR="00DC56FC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proofErr w:type="gramEnd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………….</w:t>
            </w:r>
          </w:p>
        </w:tc>
        <w:tc>
          <w:tcPr>
            <w:tcW w:w="531" w:type="dxa"/>
            <w:hideMark/>
          </w:tcPr>
          <w:p w14:paraId="14BEC791" w14:textId="77777777" w:rsidR="005A3453" w:rsidRPr="006704D6" w:rsidRDefault="005A345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A3453" w:rsidRPr="00B51B44" w14:paraId="0B107D0A" w14:textId="77777777" w:rsidTr="008F7DA4">
        <w:trPr>
          <w:gridAfter w:val="1"/>
          <w:wAfter w:w="495" w:type="dxa"/>
        </w:trPr>
        <w:tc>
          <w:tcPr>
            <w:tcW w:w="249" w:type="dxa"/>
          </w:tcPr>
          <w:p w14:paraId="327D9239" w14:textId="77777777" w:rsidR="005A3453" w:rsidRPr="00B51B44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hideMark/>
          </w:tcPr>
          <w:p w14:paraId="165F6BDA" w14:textId="77777777" w:rsidR="005A3453" w:rsidRPr="00B51B44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337" w:type="dxa"/>
            <w:hideMark/>
          </w:tcPr>
          <w:p w14:paraId="65B9472F" w14:textId="5316335A" w:rsidR="005A3453" w:rsidRPr="006704D6" w:rsidRDefault="00DC56F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Понятие и сущность социальной политики</w:t>
            </w:r>
            <w:r w:rsidR="00681694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государства</w:t>
            </w:r>
            <w:r w:rsidR="00CE107A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</w:t>
            </w:r>
            <w:proofErr w:type="gramStart"/>
            <w:r w:rsidR="00CE107A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proofErr w:type="gramEnd"/>
            <w:r w:rsidR="00CE107A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="00681694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531" w:type="dxa"/>
            <w:hideMark/>
          </w:tcPr>
          <w:p w14:paraId="0FECD0BC" w14:textId="77777777" w:rsidR="005A3453" w:rsidRPr="006704D6" w:rsidRDefault="005A345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A3453" w:rsidRPr="00B51B44" w14:paraId="7AF119BF" w14:textId="77777777" w:rsidTr="008F7DA4">
        <w:trPr>
          <w:gridAfter w:val="1"/>
          <w:wAfter w:w="495" w:type="dxa"/>
        </w:trPr>
        <w:tc>
          <w:tcPr>
            <w:tcW w:w="249" w:type="dxa"/>
          </w:tcPr>
          <w:p w14:paraId="129999B7" w14:textId="77777777" w:rsidR="005A3453" w:rsidRPr="00B51B44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hideMark/>
          </w:tcPr>
          <w:p w14:paraId="29AAB3FC" w14:textId="77777777" w:rsidR="005A3453" w:rsidRPr="00B51B44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337" w:type="dxa"/>
            <w:hideMark/>
          </w:tcPr>
          <w:p w14:paraId="14C78E5C" w14:textId="1A69594E" w:rsidR="005A3453" w:rsidRPr="006704D6" w:rsidRDefault="00DC56F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Нормативно-правовое обеспечение социальной политики</w:t>
            </w:r>
            <w:r w:rsidR="005714F8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A3453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….</w:t>
            </w:r>
            <w:proofErr w:type="gramEnd"/>
            <w:r w:rsidR="005A3453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531" w:type="dxa"/>
            <w:hideMark/>
          </w:tcPr>
          <w:p w14:paraId="46AD21A9" w14:textId="6BEF1A9E" w:rsidR="005A3453" w:rsidRPr="006704D6" w:rsidRDefault="008C660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A3453" w:rsidRPr="00B51B44" w14:paraId="0C640C9A" w14:textId="77777777" w:rsidTr="008F7DA4">
        <w:trPr>
          <w:gridAfter w:val="1"/>
          <w:wAfter w:w="495" w:type="dxa"/>
          <w:trHeight w:val="185"/>
        </w:trPr>
        <w:tc>
          <w:tcPr>
            <w:tcW w:w="249" w:type="dxa"/>
            <w:hideMark/>
          </w:tcPr>
          <w:p w14:paraId="284C54BC" w14:textId="77777777" w:rsidR="005A3453" w:rsidRPr="00B51B44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0" w:type="dxa"/>
            <w:gridSpan w:val="2"/>
            <w:hideMark/>
          </w:tcPr>
          <w:p w14:paraId="135B7CF4" w14:textId="3C73E52A" w:rsidR="005A3453" w:rsidRPr="006704D6" w:rsidRDefault="00DC56F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политика в современной России……………………</w:t>
            </w:r>
            <w:proofErr w:type="gramStart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proofErr w:type="gramEnd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A3453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531" w:type="dxa"/>
            <w:hideMark/>
          </w:tcPr>
          <w:p w14:paraId="37D54926" w14:textId="44B6E410" w:rsidR="005A3453" w:rsidRPr="006704D6" w:rsidRDefault="00D55D5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A3453" w:rsidRPr="00B51B44" w14:paraId="3012D6B4" w14:textId="77777777" w:rsidTr="008F7DA4">
        <w:trPr>
          <w:gridAfter w:val="1"/>
          <w:wAfter w:w="495" w:type="dxa"/>
        </w:trPr>
        <w:tc>
          <w:tcPr>
            <w:tcW w:w="249" w:type="dxa"/>
          </w:tcPr>
          <w:p w14:paraId="75442298" w14:textId="77777777" w:rsidR="005A3453" w:rsidRPr="00B51B44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hideMark/>
          </w:tcPr>
          <w:p w14:paraId="51F01954" w14:textId="77777777" w:rsidR="005A3453" w:rsidRPr="00B51B44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337" w:type="dxa"/>
            <w:hideMark/>
          </w:tcPr>
          <w:p w14:paraId="03088BF4" w14:textId="1092AFF9" w:rsidR="005A3453" w:rsidRPr="006704D6" w:rsidRDefault="00DC56F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социальной политики в </w:t>
            </w:r>
            <w:proofErr w:type="gramStart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России….</w:t>
            </w:r>
            <w:proofErr w:type="gramEnd"/>
            <w:r w:rsidR="005A3453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……………</w:t>
            </w:r>
            <w:r w:rsidR="00CE107A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….</w:t>
            </w:r>
            <w:r w:rsidR="005A3453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531" w:type="dxa"/>
            <w:hideMark/>
          </w:tcPr>
          <w:p w14:paraId="79EDBA59" w14:textId="21208CED" w:rsidR="005A3453" w:rsidRPr="006704D6" w:rsidRDefault="00D55D5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A3453" w:rsidRPr="00B51B44" w14:paraId="3B8FEA63" w14:textId="77777777" w:rsidTr="008F7DA4">
        <w:tc>
          <w:tcPr>
            <w:tcW w:w="249" w:type="dxa"/>
          </w:tcPr>
          <w:p w14:paraId="5DC39739" w14:textId="77777777" w:rsidR="005A3453" w:rsidRPr="00B51B44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hideMark/>
          </w:tcPr>
          <w:p w14:paraId="338D4BC3" w14:textId="77777777" w:rsidR="005A3453" w:rsidRPr="00B51B44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337" w:type="dxa"/>
            <w:hideMark/>
          </w:tcPr>
          <w:p w14:paraId="4EA03A73" w14:textId="4367AC46" w:rsidR="00CE107A" w:rsidRPr="006704D6" w:rsidRDefault="00DC56FC" w:rsidP="00CE107A">
            <w:pPr>
              <w:spacing w:after="0" w:line="360" w:lineRule="auto"/>
              <w:ind w:left="-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Проблемы реализации социальной политики в России и пути их </w:t>
            </w:r>
            <w:r w:rsidR="008F7DA4" w:rsidRPr="006704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6704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</w:t>
            </w:r>
            <w:r w:rsidR="008F7DA4" w:rsidRPr="006704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шения</w:t>
            </w:r>
            <w:r w:rsidR="00791BF2" w:rsidRPr="006704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……………………………………………………………</w:t>
            </w:r>
            <w:proofErr w:type="gramStart"/>
            <w:r w:rsidR="00791BF2" w:rsidRPr="006704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…….</w:t>
            </w:r>
            <w:proofErr w:type="gramEnd"/>
            <w:r w:rsidR="00791BF2" w:rsidRPr="006704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26" w:type="dxa"/>
            <w:gridSpan w:val="2"/>
            <w:hideMark/>
          </w:tcPr>
          <w:p w14:paraId="73EF39F9" w14:textId="5FA34C44" w:rsidR="005A3453" w:rsidRPr="006704D6" w:rsidRDefault="008F7DA4" w:rsidP="008F7DA4">
            <w:pPr>
              <w:tabs>
                <w:tab w:val="left" w:pos="212"/>
              </w:tabs>
              <w:spacing w:after="0" w:line="360" w:lineRule="auto"/>
              <w:ind w:right="-3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    </w:t>
            </w:r>
            <w:r w:rsidR="00791BF2" w:rsidRPr="006704D6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="00D55D50"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CE107A" w:rsidRPr="00B51B44" w14:paraId="0455C8E8" w14:textId="77777777" w:rsidTr="008F7DA4">
        <w:trPr>
          <w:gridAfter w:val="1"/>
          <w:wAfter w:w="495" w:type="dxa"/>
          <w:trHeight w:val="185"/>
        </w:trPr>
        <w:tc>
          <w:tcPr>
            <w:tcW w:w="249" w:type="dxa"/>
            <w:hideMark/>
          </w:tcPr>
          <w:p w14:paraId="141A9356" w14:textId="5415E8A6" w:rsidR="00CE107A" w:rsidRPr="00B51B44" w:rsidRDefault="00CE107A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0" w:type="dxa"/>
            <w:gridSpan w:val="2"/>
            <w:hideMark/>
          </w:tcPr>
          <w:p w14:paraId="5A92F939" w14:textId="2B9545B2" w:rsidR="00CE107A" w:rsidRPr="006704D6" w:rsidRDefault="00DC56FC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E107A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нализ стратегий возможного развития</w:t>
            </w: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социальной политики в России...</w:t>
            </w:r>
          </w:p>
        </w:tc>
        <w:tc>
          <w:tcPr>
            <w:tcW w:w="531" w:type="dxa"/>
            <w:hideMark/>
          </w:tcPr>
          <w:p w14:paraId="536FD546" w14:textId="45F5F54C" w:rsidR="00CE107A" w:rsidRPr="006704D6" w:rsidRDefault="008C6600" w:rsidP="00B2047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55D50"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E107A" w:rsidRPr="00B51B44" w14:paraId="60A3FDDA" w14:textId="77777777" w:rsidTr="008F7DA4">
        <w:trPr>
          <w:gridAfter w:val="1"/>
          <w:wAfter w:w="495" w:type="dxa"/>
        </w:trPr>
        <w:tc>
          <w:tcPr>
            <w:tcW w:w="249" w:type="dxa"/>
          </w:tcPr>
          <w:p w14:paraId="6A092407" w14:textId="77777777" w:rsidR="00CE107A" w:rsidRPr="00B51B44" w:rsidRDefault="00CE107A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hideMark/>
          </w:tcPr>
          <w:p w14:paraId="7BB7FFC6" w14:textId="2A2819DD" w:rsidR="00CE107A" w:rsidRPr="00B51B44" w:rsidRDefault="00D34345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E107A"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337" w:type="dxa"/>
            <w:hideMark/>
          </w:tcPr>
          <w:p w14:paraId="5CDC49F6" w14:textId="51FC3367" w:rsidR="00CE107A" w:rsidRPr="006704D6" w:rsidRDefault="00D34345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Стратегия </w:t>
            </w:r>
            <w:r w:rsidR="00850189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Инерция</w:t>
            </w:r>
            <w:r w:rsidR="00850189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E107A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proofErr w:type="gramEnd"/>
            <w:r w:rsidR="00CE107A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…………….………</w:t>
            </w: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……………….………..…</w:t>
            </w:r>
          </w:p>
        </w:tc>
        <w:tc>
          <w:tcPr>
            <w:tcW w:w="531" w:type="dxa"/>
            <w:hideMark/>
          </w:tcPr>
          <w:p w14:paraId="0A0E461A" w14:textId="593B077E" w:rsidR="00CE107A" w:rsidRPr="006704D6" w:rsidRDefault="008C6600" w:rsidP="00B2047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55D50"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E107A" w:rsidRPr="00B51B44" w14:paraId="3260EDAE" w14:textId="77777777" w:rsidTr="008F7DA4">
        <w:trPr>
          <w:gridAfter w:val="1"/>
          <w:wAfter w:w="495" w:type="dxa"/>
        </w:trPr>
        <w:tc>
          <w:tcPr>
            <w:tcW w:w="249" w:type="dxa"/>
          </w:tcPr>
          <w:p w14:paraId="0E4E8D0F" w14:textId="77777777" w:rsidR="00CE107A" w:rsidRPr="00B51B44" w:rsidRDefault="00CE107A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hideMark/>
          </w:tcPr>
          <w:p w14:paraId="76862B66" w14:textId="2ECFA72C" w:rsidR="00CE107A" w:rsidRPr="00B51B44" w:rsidRDefault="00D34345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E107A"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7" w:type="dxa"/>
            <w:hideMark/>
          </w:tcPr>
          <w:p w14:paraId="143BD5AE" w14:textId="310303D2" w:rsidR="00CE107A" w:rsidRPr="006704D6" w:rsidRDefault="00D34345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Стратегия </w:t>
            </w:r>
            <w:r w:rsidR="00850189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Рантье</w:t>
            </w:r>
            <w:r w:rsidR="00850189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……………</w:t>
            </w:r>
            <w:proofErr w:type="gramStart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proofErr w:type="gramEnd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……………………….………….</w:t>
            </w:r>
          </w:p>
        </w:tc>
        <w:tc>
          <w:tcPr>
            <w:tcW w:w="531" w:type="dxa"/>
            <w:hideMark/>
          </w:tcPr>
          <w:p w14:paraId="56811DCC" w14:textId="16F52965" w:rsidR="00CE107A" w:rsidRPr="006704D6" w:rsidRDefault="00D55D50" w:rsidP="00B2047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CE107A" w:rsidRPr="00B51B44" w14:paraId="766BD40B" w14:textId="77777777" w:rsidTr="008F7DA4">
        <w:trPr>
          <w:gridAfter w:val="1"/>
          <w:wAfter w:w="495" w:type="dxa"/>
        </w:trPr>
        <w:tc>
          <w:tcPr>
            <w:tcW w:w="249" w:type="dxa"/>
          </w:tcPr>
          <w:p w14:paraId="4B8B0C7E" w14:textId="77777777" w:rsidR="00CE107A" w:rsidRPr="00B51B44" w:rsidRDefault="00CE107A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hideMark/>
          </w:tcPr>
          <w:p w14:paraId="306B2746" w14:textId="12A2AE16" w:rsidR="00CE107A" w:rsidRPr="00B51B44" w:rsidRDefault="00D34345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E107A"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337" w:type="dxa"/>
            <w:hideMark/>
          </w:tcPr>
          <w:p w14:paraId="19CE78AE" w14:textId="62435221" w:rsidR="00CE107A" w:rsidRPr="006704D6" w:rsidRDefault="00D34345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Стратегия </w:t>
            </w:r>
            <w:r w:rsidR="00850189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Мобилизация</w:t>
            </w:r>
            <w:r w:rsidR="00850189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…………</w:t>
            </w:r>
            <w:proofErr w:type="gramStart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proofErr w:type="gramEnd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……………………….…….</w:t>
            </w:r>
          </w:p>
        </w:tc>
        <w:tc>
          <w:tcPr>
            <w:tcW w:w="531" w:type="dxa"/>
            <w:hideMark/>
          </w:tcPr>
          <w:p w14:paraId="20F8734B" w14:textId="152116AB" w:rsidR="00CE107A" w:rsidRPr="006704D6" w:rsidRDefault="00D55D50" w:rsidP="00B2047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D34345" w:rsidRPr="00B51B44" w14:paraId="2207B0BF" w14:textId="77777777" w:rsidTr="008F7DA4">
        <w:trPr>
          <w:gridAfter w:val="1"/>
          <w:wAfter w:w="495" w:type="dxa"/>
        </w:trPr>
        <w:tc>
          <w:tcPr>
            <w:tcW w:w="249" w:type="dxa"/>
          </w:tcPr>
          <w:p w14:paraId="65CE9308" w14:textId="77777777" w:rsidR="00D34345" w:rsidRPr="00B51B44" w:rsidRDefault="00D34345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14:paraId="40EB8F3F" w14:textId="19D6FE96" w:rsidR="00D34345" w:rsidRPr="00B51B44" w:rsidRDefault="00D34345" w:rsidP="00B2047C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337" w:type="dxa"/>
          </w:tcPr>
          <w:p w14:paraId="27E32899" w14:textId="36B7872D" w:rsidR="00D34345" w:rsidRPr="006704D6" w:rsidRDefault="00D34345" w:rsidP="00B2047C">
            <w:pPr>
              <w:spacing w:after="0" w:line="360" w:lineRule="auto"/>
              <w:ind w:left="-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Стратегия </w:t>
            </w:r>
            <w:r w:rsidR="00850189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</w:t>
            </w:r>
            <w:r w:rsidR="00850189"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…………</w:t>
            </w:r>
            <w:proofErr w:type="gramStart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proofErr w:type="gramEnd"/>
            <w:r w:rsidRPr="006704D6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……………………….…...</w:t>
            </w:r>
          </w:p>
        </w:tc>
        <w:tc>
          <w:tcPr>
            <w:tcW w:w="531" w:type="dxa"/>
          </w:tcPr>
          <w:p w14:paraId="50993EB6" w14:textId="7FFD5D6A" w:rsidR="00D34345" w:rsidRPr="006704D6" w:rsidRDefault="00D55D50" w:rsidP="00B2047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5A3453" w:rsidRPr="00B51B44" w14:paraId="7E1EDA38" w14:textId="77777777" w:rsidTr="008F7DA4">
        <w:trPr>
          <w:gridAfter w:val="1"/>
          <w:wAfter w:w="495" w:type="dxa"/>
        </w:trPr>
        <w:tc>
          <w:tcPr>
            <w:tcW w:w="9039" w:type="dxa"/>
            <w:gridSpan w:val="3"/>
            <w:hideMark/>
          </w:tcPr>
          <w:p w14:paraId="652EF06E" w14:textId="77777777" w:rsidR="005A3453" w:rsidRPr="006704D6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Заключение………………………………………………………………...……</w:t>
            </w:r>
          </w:p>
        </w:tc>
        <w:tc>
          <w:tcPr>
            <w:tcW w:w="531" w:type="dxa"/>
            <w:hideMark/>
          </w:tcPr>
          <w:p w14:paraId="54CAAB6A" w14:textId="28E09FD3" w:rsidR="005A3453" w:rsidRPr="006704D6" w:rsidRDefault="00E9207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5A3453" w:rsidRPr="00B51B44" w14:paraId="2D0A392C" w14:textId="77777777" w:rsidTr="008F7DA4">
        <w:trPr>
          <w:gridAfter w:val="1"/>
          <w:wAfter w:w="495" w:type="dxa"/>
        </w:trPr>
        <w:tc>
          <w:tcPr>
            <w:tcW w:w="9039" w:type="dxa"/>
            <w:gridSpan w:val="3"/>
            <w:hideMark/>
          </w:tcPr>
          <w:p w14:paraId="00A698F3" w14:textId="77777777" w:rsidR="005A3453" w:rsidRPr="006704D6" w:rsidRDefault="005A3453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использованных источников……………………………………</w:t>
            </w:r>
            <w:proofErr w:type="gramStart"/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31" w:type="dxa"/>
            <w:hideMark/>
          </w:tcPr>
          <w:p w14:paraId="12464679" w14:textId="1EEF08D9" w:rsidR="005A3453" w:rsidRPr="006704D6" w:rsidRDefault="00E9207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</w:tbl>
    <w:p w14:paraId="1CD9EE38" w14:textId="5474F589" w:rsidR="00B77EA6" w:rsidRPr="00B51B44" w:rsidRDefault="00B77EA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51B44">
        <w:rPr>
          <w:rFonts w:ascii="Times New Roman" w:hAnsi="Times New Roman" w:cs="Times New Roman"/>
          <w:sz w:val="28"/>
          <w:szCs w:val="28"/>
        </w:rPr>
        <w:br w:type="page"/>
      </w:r>
    </w:p>
    <w:p w14:paraId="6FFADCF6" w14:textId="77777777" w:rsidR="00CC7692" w:rsidRPr="00B51B44" w:rsidRDefault="00CC7692" w:rsidP="00CC76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B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14:paraId="05FBB964" w14:textId="77777777" w:rsidR="00CC7692" w:rsidRPr="00B51B44" w:rsidRDefault="00CC7692" w:rsidP="00CC76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A9CAC7A" w14:textId="360A65D8" w:rsidR="00CC7692" w:rsidRPr="00B51B44" w:rsidRDefault="00CC7692" w:rsidP="00DD36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Рыночная экономика неизбежно связана с дифференциацией доходов населения, усилением неравенства, с проблемой бедности. Поэтому необходима социально ориентировочная экономика, ставящая на первое место не темпы экономического роста, а рост благосостояния нации, создание равных стартовых возможностей всех граждан страны. В этом случае требуется активное вмешательство государства, выработка эффективной социальной политики, которая должна быть направлена на регулирование отношений основных элементов социальной структуры общества, на согласование долгосрочных интересов социальных групп как друг с другом, так и с обществом в целом.</w:t>
      </w:r>
    </w:p>
    <w:p w14:paraId="47F1CFC2" w14:textId="0CCAB566" w:rsidR="00DD3652" w:rsidRPr="00B51B44" w:rsidRDefault="00DD3652" w:rsidP="00DD36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Социальная политика изначально сформировавшись для регулирования социальных отношений в рамках капиталистической системы, для поддержки членов общества, неспособных самостоятельно обеспечить себе источник приемлемого существования. Практически социальная политика по своему содержанию приравнивалась к общественному вспомоществованию.</w:t>
      </w:r>
    </w:p>
    <w:p w14:paraId="579DB9C8" w14:textId="0BD8EDF0" w:rsidR="00DD3652" w:rsidRPr="00B51B44" w:rsidRDefault="00DD3652" w:rsidP="006F3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современном этапе происходят серьезные изменения как в содержании социальной политики, так и в расширении объектов ее влияния. Ее действие уже не ограничивается отдельными категориями населения (трудящимися, нетрудоспособными).</w:t>
      </w:r>
    </w:p>
    <w:p w14:paraId="1C2CBC2C" w14:textId="4DDC2F4D" w:rsidR="006F3FCE" w:rsidRPr="00B51B44" w:rsidRDefault="006F3FCE" w:rsidP="006F3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качестве прямого объекта влияния социальной политики начинают выступать жизненные условия почти всех демографических и социальных категорий. Социальная политика вышла за пределы корректировки негативных последствий экономического развития. Она сосредотачивается на профилактике и позитивном совершенствовании экономической системы. Значительное место занимает не только перераспределение доходов, но и реализация новых направлений обеспечения населения социальными услугами, регулирования занятости, заработной платы и </w:t>
      </w:r>
      <w:r w:rsidR="00F71E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 д.</w:t>
      </w:r>
    </w:p>
    <w:p w14:paraId="1B24CBC2" w14:textId="52C6CEF3" w:rsidR="006F3FCE" w:rsidRPr="00B51B44" w:rsidRDefault="006F3FCE" w:rsidP="006F3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Иными словами, с помощью социальной политики государство стремится воздействовать на поведение домохозяйств в качестве, продавцов рабочей силы, потребителей, агентов сбережений и </w:t>
      </w:r>
      <w:r w:rsidR="00F71E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 д.</w:t>
      </w: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особенностью социальной политики является жесткая взаимосвязь отдельных ее направлений.</w:t>
      </w:r>
    </w:p>
    <w:p w14:paraId="4FBD4864" w14:textId="569C087D" w:rsidR="006F3FCE" w:rsidRPr="00B51B44" w:rsidRDefault="006F3FCE" w:rsidP="006F3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Актуальность</w:t>
      </w: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работы обусловлена тем, что </w:t>
      </w:r>
      <w:r w:rsidR="00E23CE0"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сложившейся</w:t>
      </w: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ситуации необходима активная государственная политика, направленная на улучшение качества и уровня жизни</w:t>
      </w:r>
      <w:r w:rsidR="00E23CE0"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населения, и как следствие, на рост общественного благосостояния.</w:t>
      </w:r>
    </w:p>
    <w:p w14:paraId="60BBD788" w14:textId="7073B051" w:rsidR="006F3FCE" w:rsidRPr="00B51B44" w:rsidRDefault="006F3FCE" w:rsidP="006F3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Целью</w:t>
      </w: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данной курсовой работы является показать особенности социальной политики государства в рыночной экономике.</w:t>
      </w:r>
    </w:p>
    <w:p w14:paraId="7863EEEB" w14:textId="3698CA59" w:rsidR="006F3FCE" w:rsidRPr="00B51B44" w:rsidRDefault="006F3FCE" w:rsidP="006F3FC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в курсовой работе необходимо решить следующие </w:t>
      </w:r>
      <w:r w:rsidRPr="00B51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B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1438293" w14:textId="7C5305CD" w:rsidR="006F3FCE" w:rsidRPr="00B51B44" w:rsidRDefault="006F3FCE" w:rsidP="006F3FC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B51B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рассмотреть теоретические основы государственной политики благосостояния,</w:t>
      </w:r>
    </w:p>
    <w:p w14:paraId="35F4FF25" w14:textId="65C98B29" w:rsidR="006F3FCE" w:rsidRPr="00B51B44" w:rsidRDefault="006F3FCE" w:rsidP="006F3FC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B51B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показать важность социальной защиты населения,</w:t>
      </w:r>
    </w:p>
    <w:p w14:paraId="12ECFBB2" w14:textId="2271DCB2" w:rsidR="006F3FCE" w:rsidRPr="00B51B44" w:rsidRDefault="006F3FCE" w:rsidP="006F3FC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B51B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рассмотреть способы удовлетворения социальных потребностей людей, </w:t>
      </w:r>
    </w:p>
    <w:p w14:paraId="2880998E" w14:textId="7327DDB8" w:rsidR="006F3FCE" w:rsidRPr="00B51B44" w:rsidRDefault="006F3FCE" w:rsidP="006F3FC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проанализировать социально-экономическое состояние в России,</w:t>
      </w:r>
    </w:p>
    <w:p w14:paraId="688FB7C6" w14:textId="63076565" w:rsidR="006F3FCE" w:rsidRPr="00B51B44" w:rsidRDefault="006F3FCE" w:rsidP="006F3FC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рассмотреть возможные стратегии развития социальной политики в России.</w:t>
      </w:r>
    </w:p>
    <w:p w14:paraId="116F6E96" w14:textId="07D13EC5" w:rsidR="006F3FCE" w:rsidRPr="00B51B44" w:rsidRDefault="006F3FCE" w:rsidP="006F3F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исследования</w:t>
      </w:r>
      <w:r w:rsidRPr="00B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B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Социальная политика России.</w:t>
      </w:r>
    </w:p>
    <w:p w14:paraId="7AF22E9B" w14:textId="048330E7" w:rsidR="00771D9D" w:rsidRDefault="006F3FCE" w:rsidP="006F3FC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Предметом исследования</w:t>
      </w:r>
      <w:r w:rsidRPr="00B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социально-</w:t>
      </w:r>
      <w:r w:rsidR="00876233" w:rsidRPr="00B51B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отношения</w:t>
      </w:r>
      <w:r w:rsidRPr="00B51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возникающие между населением и государством.</w:t>
      </w:r>
    </w:p>
    <w:p w14:paraId="1D7C998E" w14:textId="09439242" w:rsidR="002B16E7" w:rsidRDefault="002B16E7" w:rsidP="006F3FC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курсовой работе применяются такие общенаучные </w:t>
      </w:r>
      <w:r w:rsidRPr="002B1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исследования</w:t>
      </w:r>
      <w:r w:rsidRPr="002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сравнение и измерение.</w:t>
      </w:r>
    </w:p>
    <w:p w14:paraId="7B2194C4" w14:textId="0E13286F" w:rsidR="00C15D37" w:rsidRPr="002B16E7" w:rsidRDefault="00C15D37" w:rsidP="002B16E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Информационную базу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научной работы составили официальные данные, нормативно-правовые акты, ресурсы интернета, периодические издания и литература, а также труды отечественных авторов. </w:t>
      </w:r>
    </w:p>
    <w:p w14:paraId="37F7D2C7" w14:textId="77777777" w:rsidR="00771D9D" w:rsidRPr="00B51B44" w:rsidRDefault="00771D9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BD56537" w14:textId="21F109B1" w:rsidR="00771D9D" w:rsidRPr="00B51B44" w:rsidRDefault="00771D9D" w:rsidP="00771D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51B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1 </w:t>
      </w:r>
      <w:r w:rsidR="00681694" w:rsidRPr="00B51B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Теоретические основы социальной политики государства</w:t>
      </w:r>
    </w:p>
    <w:p w14:paraId="2498C3CD" w14:textId="69BF1031" w:rsidR="00771D9D" w:rsidRPr="00B51B44" w:rsidRDefault="00771D9D" w:rsidP="00771D9D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BAB5AB" w14:textId="73DA250E" w:rsidR="005714F8" w:rsidRPr="004365BF" w:rsidRDefault="005714F8" w:rsidP="005714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365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1.1 </w:t>
      </w:r>
      <w:r w:rsidR="00681694" w:rsidRPr="004365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Понятие и сущность социальной политики государства</w:t>
      </w:r>
    </w:p>
    <w:p w14:paraId="5AEB786E" w14:textId="77777777" w:rsidR="009360F8" w:rsidRPr="004365BF" w:rsidRDefault="009360F8" w:rsidP="00936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7CBF47B" w14:textId="46353693" w:rsidR="00681694" w:rsidRPr="004365BF" w:rsidRDefault="00681694" w:rsidP="00936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Социальная политика </w:t>
      </w:r>
      <w:r w:rsidR="00E45FE9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деятельность, меры, мероприятия, социальное взаимодействие, взаимосвязь, взаимоотношения между социальными общностями, группами, слоями, людьми по установлению, сохранению и изменению их социального положения, жизнеобеспечению, удовлетворению социальных потребностей, согласованию интересов, предоставлению социальных прав, гарантий и услуг, перераспределению ресурсов для достижения и поддержания благополучия, повышения уровня и качества жизни, развитию социальной сферы, социальному развитию общества, решению социальных проблем. </w:t>
      </w:r>
    </w:p>
    <w:p w14:paraId="3196D223" w14:textId="51C57743" w:rsidR="00E45FE9" w:rsidRPr="004365BF" w:rsidRDefault="00E45FE9" w:rsidP="00936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Социальная политика как система состоит из относительно самостоятельных, взаимосвязанных частей, являющихся ее структурообразующими элементами. Такими частями являются социально-трудовые отношения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пенсионное обеспечение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социальное обслуживание населения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социальное обеспечение населения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охрана семьи и детства (семейная политика)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социальная помощь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предоставление социальных услуг в социальной сфере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социальное страхование.</w:t>
      </w:r>
    </w:p>
    <w:p w14:paraId="0FC773C8" w14:textId="77777777" w:rsidR="00E45FE9" w:rsidRPr="004365BF" w:rsidRDefault="00E45FE9" w:rsidP="00FF26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Средствами осуществления социальной политики являются инструменты, с помощью которых формируется и реализуется социальная политика. К ним относятся: правовой акт, финансовые средства, социальная выплата, социальная гарантия, социальный стандарт, социальное партнёрство, социальная инфраструктура, социальная технология, социальная программа, трудовой договор. </w:t>
      </w:r>
    </w:p>
    <w:p w14:paraId="48730035" w14:textId="56931996" w:rsidR="008159D6" w:rsidRPr="004365BF" w:rsidRDefault="00E45FE9" w:rsidP="00FF26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Социальную политику можно разделить по пяти критериям: </w:t>
      </w:r>
    </w:p>
    <w:p w14:paraId="6FA17F6D" w14:textId="0466E82A" w:rsidR="00E45FE9" w:rsidRPr="004365BF" w:rsidRDefault="00E45FE9" w:rsidP="00FF26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ценностные ориентации: (по ценностным ориентациям можно выделить следующие типы социальной политики):</w:t>
      </w:r>
    </w:p>
    <w:p w14:paraId="6522637B" w14:textId="4D9752FE" w:rsidR="00E45FE9" w:rsidRPr="004365BF" w:rsidRDefault="00E45FE9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индивидуалистическая (индивидуалистическая социальная политика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ориентирована на самодостаточность индивида, его активность, самодеятельность, инициативность, мастерство, профессионализм, дисциплину. Приоритет отдается ценностям свободы, возможности выбора, самоценности материальных оснований социального и гражданского статусов. При такой социальной политике индивид может выбирать тип и способ удовлетворения социальных благ, что предполагает функционирование рыночной, динамичной экономики с соответствующей инфраструктурой)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734F64FC" w14:textId="5B49BDDB" w:rsidR="00E45FE9" w:rsidRPr="004365BF" w:rsidRDefault="00E45FE9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коллективистская (социальная политика коллективистского типа ориентирована на примат коллективистских (патриархально-общинных) и квазиколлективистских ценностей, на равенство, справедливость, приоритет государства в ранжировании социальных благ. При этом типе государство диктует населению и способы удовлетворения социальных нужд. Все это ведет к нивелировке и дозировке экономических ресурсов, социальных статусов, потребления социально-культурных благ)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4AB70A8" w14:textId="279ADA45" w:rsidR="00E45FE9" w:rsidRPr="004365BF" w:rsidRDefault="00E45FE9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популистская (популистский тип социальной политики ориентирован на ценности, потребности толпы. Он доминирует в кризисные, переходные периоды общественных трансформаций. В основе такого типа лежат обещания, заверения правящей или оппозиционной элиты повысить благосостояние народа, улучшить условия труда и жизнедеятельности людей наипростейшим и наикратчайшим путем, объявить беспощадную войну преступности, коррупции и т. д. Как правило, не предлагаются реальные методы, средства достижения желаемых результатов. При этом эксплуатируется какая-либо идея (коммунизма, национального суверенитета, борьбы с привилегиями). Такая политика ориентирована на достижение сиюминутного, ближайшего результата при игнорировании общих и долговременных социальных программ, социальных последствий принимаемых политических решений. Популистская политика сводится к декларациям и заверениям, не подкрепляется конкретными эффективными мерами социальной помощи и поддержки населения).</w:t>
      </w:r>
    </w:p>
    <w:p w14:paraId="16AC5787" w14:textId="71D75F57" w:rsidR="00E45FE9" w:rsidRPr="004365BF" w:rsidRDefault="00E45FE9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степень своевременности принятия государственных социальных программ (</w:t>
      </w:r>
      <w:r w:rsidR="00DD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зависимости от своевременности принятия или корректировки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действующих государственных программ социальная политика может быть упреждающей и запаздывающей, </w:t>
      </w:r>
      <w:r w:rsidR="00850189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догоняющей</w:t>
      </w:r>
      <w:r w:rsidR="00850189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14:paraId="138DC286" w14:textId="6B3A2DB6" w:rsidR="00E45FE9" w:rsidRPr="004365BF" w:rsidRDefault="00E45FE9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временной критерий (по временному критерию выделяется долговременная, текущая и ситуативная социальная политика):</w:t>
      </w:r>
    </w:p>
    <w:p w14:paraId="6E16047F" w14:textId="7FCE2B16" w:rsidR="00E45FE9" w:rsidRPr="004365BF" w:rsidRDefault="00E45FE9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долговременная социальная политика требует от государства и его органов определения фундаментальных целей, основных методов, материальных ресурсов их достижения, приоритетных направлений развития социальной сферы. Она изложена в Конституции и других нормативно-правовых актах, государственных программах. Гармонизация интересов предпринимателей и работников, разработка государственных минимальных стандартов, создание благоприятных условий для эффективной трудовой деятельности, повышения уровня жизни, профессиональной переподготовки и адаптации работников к рыночным условиям </w:t>
      </w:r>
      <w:r w:rsidRPr="004365BF">
        <w:rPr>
          <w:rFonts w:ascii="Times New Roman" w:hAnsi="Times New Roman" w:cs="Times New Roman"/>
          <w:sz w:val="28"/>
          <w:szCs w:val="28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долгосрочные социальные задачи. При этом долгосрочной может стать социальная политика и в конкретной области социальной сферы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1A714446" w14:textId="0F602E50" w:rsidR="00E45FE9" w:rsidRPr="004365BF" w:rsidRDefault="00E45FE9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текущая социальная политика выражается в конкретных социальных мероприятиях для всего населения или определенных социальных слоев (своевременная и полная индексация заработной платы, пособий, пенсий, стипендий в соответствии с ростом инфляции, защита денежных сбережений, обеспечение наиболее нуждающихся продуктами питания и необходимыми видами непродовольственных товаров по социально</w:t>
      </w:r>
      <w:r w:rsidR="0076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приемлемым ценам, помощь многодетным, неполным семьям и др.)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4C176B1C" w14:textId="7097289A" w:rsidR="00E45FE9" w:rsidRPr="004365BF" w:rsidRDefault="00E45FE9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ситуативная социальная политика осуществляется в экстремальных условиях (стихийные бедствия, военные действия), предполагает единовременные социальные выплаты, акции.</w:t>
      </w:r>
    </w:p>
    <w:p w14:paraId="28F4B435" w14:textId="5DF0FABC" w:rsidR="00E45FE9" w:rsidRPr="004365BF" w:rsidRDefault="00E45FE9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масштабность (по масштабности можно говорить о федеральной, региональной, местной (города, района, предприятия) социальной политик</w:t>
      </w:r>
      <w:r w:rsidR="00FF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14:paraId="64AEE183" w14:textId="5B858309" w:rsidR="00E45FE9" w:rsidRPr="004365BF" w:rsidRDefault="00E45FE9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степень государственного содействия и охвата социальной помощью населения.</w:t>
      </w:r>
    </w:p>
    <w:p w14:paraId="5911B5B6" w14:textId="3A1A524F" w:rsidR="0026408F" w:rsidRPr="004365BF" w:rsidRDefault="0026408F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в широком смысле, социальная политика </w:t>
      </w:r>
      <w:r w:rsidRPr="004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одно из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направлений макроэкономического регулирования, призванное обеспечить социальную стабильность общества и создать, насколько это возможно, одинаковые </w:t>
      </w:r>
      <w:r w:rsidR="00850189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стартовые условия</w:t>
      </w:r>
      <w:r w:rsidR="00850189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граждан страны. В отличии от экономики, где главные функции выполняют рыночные структуры, в социальной сфере главное место занимает государство. Поэтому, когда речь идёт о социальной политике </w:t>
      </w:r>
      <w:r w:rsidR="0051473F" w:rsidRPr="004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подразумевают именно социальную политику государства. Социальная политика призвана: </w:t>
      </w:r>
    </w:p>
    <w:p w14:paraId="50298EE2" w14:textId="2830DCB6" w:rsidR="0026408F" w:rsidRPr="004365BF" w:rsidRDefault="0026408F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Pr="004365BF">
        <w:t xml:space="preserve">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гарантировать населению минимальный доход</w:t>
      </w:r>
      <w:r w:rsidR="004365BF"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14:paraId="74ECC6AD" w14:textId="535E2111" w:rsidR="0026408F" w:rsidRPr="004365BF" w:rsidRDefault="0026408F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социально защищать население от болезней, инвалидности, безработицы, старости.</w:t>
      </w:r>
    </w:p>
    <w:p w14:paraId="49A4326B" w14:textId="4A2A2F75" w:rsidR="0026408F" w:rsidRPr="00B51B44" w:rsidRDefault="0026408F" w:rsidP="00E45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Социальная политика и государство </w:t>
      </w:r>
      <w:r w:rsidRPr="0043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6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такие общественные институты, которые не могут существовать друг без друга.</w:t>
      </w:r>
    </w:p>
    <w:p w14:paraId="1C2C97E0" w14:textId="77777777" w:rsidR="00FF2638" w:rsidRPr="00B51B44" w:rsidRDefault="00FF2638" w:rsidP="00FF2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39C5AA1" w14:textId="571C530C" w:rsidR="00771D9D" w:rsidRPr="00B51B44" w:rsidRDefault="00771D9D" w:rsidP="00771D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51B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</w:t>
      </w:r>
      <w:r w:rsidR="005714F8" w:rsidRPr="00B51B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Pr="00B51B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0B665C" w:rsidRPr="00B51B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Нормативно-правовое обеспечение социальной политики</w:t>
      </w:r>
    </w:p>
    <w:p w14:paraId="704D8D14" w14:textId="77777777" w:rsidR="00771D9D" w:rsidRPr="00B51B44" w:rsidRDefault="00771D9D" w:rsidP="00771D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ADE672D" w14:textId="42C99C3C" w:rsidR="00850189" w:rsidRPr="00B51B44" w:rsidRDefault="00850189" w:rsidP="00771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социальной политики определяется общественно-политическими и макроэкономическими факторами. Первые воздействуют на выбор модели социальной политики (особенно в части собственно социальной политики </w:t>
      </w:r>
      <w:r w:rsidRPr="00B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51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 направленность на защиту социально уязвимых слоев населения, соотношение «платности» и «бесплатности» услуг социальной сферы и т.п.), а от вторых зависит возможность реализации выбранной модели (темпы инфляции, денежные накопления, состояние государственных финансов и </w:t>
      </w:r>
      <w:r w:rsidR="00F7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 д.</w:t>
      </w:r>
      <w:r w:rsidRPr="00B51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Отмечается также и устойчивая обратная связь, поскольку решения в сфере социальной политики обусловливают изменение макроэкономических индикаторов.</w:t>
      </w:r>
    </w:p>
    <w:p w14:paraId="691143D2" w14:textId="2F6AED22" w:rsidR="00850189" w:rsidRPr="00B51B44" w:rsidRDefault="00850189" w:rsidP="00771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основным механизмам социальной политики относятся законодательная и нормативная база, финансовый механизм, налоговые рычаги и стимулы, административные решения (административный ресурс), а также политические методы.</w:t>
      </w:r>
    </w:p>
    <w:p w14:paraId="085E71DE" w14:textId="77777777" w:rsidR="00850189" w:rsidRDefault="00850189" w:rsidP="00C14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1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Законодательная база социальной политики формируется законодательной ветвью государственной власти и определяет общие направления социальной политики, прежде всего в части социальной защиты населения, функционирования систем социального страхования. Разработку нормативных материалов текущего характера в рамках соответствующих законодательных документов осуществляют как законодательные, так и исполнительные структуры.</w:t>
      </w:r>
      <w:r w:rsidRP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Субъектами нормативно-законотворческой деятельности в пределах своей компетенции являются также и местные органы управления.</w:t>
      </w:r>
    </w:p>
    <w:p w14:paraId="3DE56F62" w14:textId="77777777" w:rsidR="00850189" w:rsidRDefault="00850189" w:rsidP="00C14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85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Все действующие документы, регламентирующие разработку и проведение социальной политики, разделяются на несколько крупных групп.</w:t>
      </w:r>
    </w:p>
    <w:p w14:paraId="21D248F6" w14:textId="43211D7F" w:rsidR="00850189" w:rsidRDefault="00850189" w:rsidP="00C14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85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 первой группе относятся документы, составляющие системообразующее государственное социальное законодательство. Это государственные законы, определяющие общие, принципиальные условия функционирования различных отраслей социальной сферы, включая трудовые отношения, пенсионное обеспечение и т. п. Такие документы разрабатываются и принимаются на уровне государственных органов законодательной и исполнительной власти.</w:t>
      </w:r>
      <w:r w:rsidRPr="00850189">
        <w:t xml:space="preserve"> </w:t>
      </w:r>
      <w:r w:rsidRPr="0085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Изменения в документы данной группы также вносятся только на государственном уровне.</w:t>
      </w:r>
    </w:p>
    <w:p w14:paraId="7AACF4F7" w14:textId="24E5B6D8" w:rsidR="00850189" w:rsidRDefault="00850189" w:rsidP="00C14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85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В состав второй группы входят документы, определяющие условия исполнения системообразующего социального законодательства, </w:t>
      </w:r>
      <w:r w:rsidR="00711870" w:rsidRPr="0085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или нормативные</w:t>
      </w:r>
      <w:r w:rsidRPr="0085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материалы текущего характера. Например, системообразующими документами первой группы в стране может быть введена трехуровневая система государственного пенсионного обеспечения, которая включает трудовую, страховую и накопительную части пенсий. В этой ситуации документами второй группы в зависимости от демографической и социально-экономической ситуации в стране могут корректироваться тарифы обязательных страховых взносов на государственное пенсионное обеспечение, нижние границы пенсионного возраста, устанавливаться бюджет пенсионной системы на очередной финансовый год, вводиться ее другие количественные параметры.</w:t>
      </w:r>
      <w:r w:rsidR="007118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870" w:rsidRPr="007118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Аналогично, если государственное законодательство о труде и занятости </w:t>
      </w:r>
      <w:r w:rsidR="00711870" w:rsidRPr="007118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предполагает возможность заключения между работниками и работодателями трудовых договоров и соглашений различных типов (в частности, срочных), то документами рассматриваемой группы могут конкретизироваться формы договоров, пределы экономической ответственности их участников и т.</w:t>
      </w:r>
      <w:r w:rsidR="007118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870" w:rsidRPr="007118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п.</w:t>
      </w:r>
    </w:p>
    <w:p w14:paraId="2EACAABC" w14:textId="104370A4" w:rsidR="00AC1B94" w:rsidRDefault="00AC1B94" w:rsidP="00C14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C1B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 третьей группе относятся правовые акты,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1B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принятые органами законодательной и исполнительной власти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1B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 региональном и местном уровнях. Ими определяется бюджет социальной политики в части расходов, финансируемых из средств региональных (местных) бюджетов</w:t>
      </w:r>
      <w:r w:rsidR="004365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AC1B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устанавливаются региональные доплаты к государственным социальным трансфертам (например, так называемым социальным пенсиям)</w:t>
      </w:r>
      <w:r w:rsidR="004365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AC1B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вводятся дополнительные меры социальной поддержки населения.</w:t>
      </w:r>
    </w:p>
    <w:p w14:paraId="652960F7" w14:textId="19DA28F9" w:rsidR="0049646F" w:rsidRDefault="002446CE" w:rsidP="00496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Подведем итог, что о</w:t>
      </w:r>
      <w:r w:rsidRPr="002446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сновн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ым</w:t>
      </w:r>
      <w:r w:rsidRPr="002446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требование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</w:t>
      </w:r>
      <w:r w:rsidRPr="002446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предъявляем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ым</w:t>
      </w:r>
      <w:r w:rsidRPr="002446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к нормативно-правовой базе социальной политики в устойчивых экономиках, заключается в сочетании ее стабильности с гибкостью, позволяющей оперативно вносить необходимые изменения, отражающие экономическую и социальную конъюнктуру. В реформируемых экономических системах правовая база социальной политики должна быстро изменяться с тем, чтобы не тормозить реформы, осуществляемые в обществе.</w:t>
      </w:r>
    </w:p>
    <w:p w14:paraId="42B96713" w14:textId="4064A505" w:rsidR="0026408F" w:rsidRDefault="0026408F">
      <w:pPr>
        <w:spacing w:line="259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14:paraId="30262F8C" w14:textId="0DD5D890" w:rsidR="0020592E" w:rsidRDefault="0020592E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59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</w:t>
      </w:r>
      <w:r w:rsidR="005C3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35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Социальная политика в современной России</w:t>
      </w:r>
    </w:p>
    <w:p w14:paraId="168EC256" w14:textId="7DC21549" w:rsidR="0020592E" w:rsidRDefault="0020592E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9B78CA1" w14:textId="199902F0" w:rsidR="0020592E" w:rsidRDefault="0020592E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59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2.1 </w:t>
      </w:r>
      <w:r w:rsidR="00735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Особенности социальной политики в России</w:t>
      </w:r>
    </w:p>
    <w:p w14:paraId="11E65556" w14:textId="4C64740C" w:rsidR="0020592E" w:rsidRDefault="0020592E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B4C77D7" w14:textId="768F7815" w:rsidR="002B4AD8" w:rsidRDefault="002B4AD8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4A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Социальная политика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Российской Федерации</w:t>
      </w:r>
      <w:r w:rsidRPr="002B4A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может сейчас не исходить из того, что трудящиеся России, да и все ее население, не имеют необходимой социальной защищенности. Это относится к следующим направлениям социальной политики: социальное страхование, социальная защита, политика в области оплаты труда и жилищная политика.</w:t>
      </w:r>
    </w:p>
    <w:p w14:paraId="255E0A1A" w14:textId="4B5C3C14" w:rsidR="002B4AD8" w:rsidRDefault="003972A2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2B4AD8" w:rsidRPr="002B4A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Социальное страхование. Большая часть трудящихся людей живет исключительно заработком, наемным трудом. Работать, продавать свою живую рабочую силу трудящийся может до тех пор, пока он здоров и работоспособен. Болезнь, увечье, старость, у женщины - беременность и время после родов, лишают трудящегося работоспособности. Он и его семья впадают в нужду. Трудящемуся грозит также опасность безработицы, когда человек, хотя и здоров, но остается надолго без заработка. Смерть кормильца семьи - и необеспеченная семья впадает в нищету, начинает голодать. Эта необеспеченность трудящихся влечет беспокойство о завтрашнем дне. Обеспечить рабочего во всех случаях нужды может одно средство. Это </w:t>
      </w:r>
      <w:r w:rsidR="002B4AD8" w:rsidRPr="002B4AD8">
        <w:rPr>
          <w:rFonts w:ascii="Times New Roman" w:hAnsi="Times New Roman" w:cs="Times New Roman"/>
          <w:sz w:val="28"/>
          <w:szCs w:val="28"/>
        </w:rPr>
        <w:t xml:space="preserve">– </w:t>
      </w:r>
      <w:r w:rsidR="002B4AD8" w:rsidRPr="002B4A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социальное страхование. «Социальным</w:t>
      </w:r>
      <w:r w:rsidR="002B4A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2B4AD8" w:rsidRPr="002B4A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оно называется потому, что оно связано с неустройством общественной жизни. Ибо потеря заработка есть явление общественное и зависит от социальных причин.</w:t>
      </w:r>
    </w:p>
    <w:p w14:paraId="1A4217A5" w14:textId="0956A9C9" w:rsidR="003972A2" w:rsidRDefault="003972A2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Социальное страхование </w:t>
      </w:r>
      <w:r w:rsidRPr="002B4AD8">
        <w:rPr>
          <w:rFonts w:ascii="Times New Roman" w:hAnsi="Times New Roman" w:cs="Times New Roman"/>
          <w:sz w:val="28"/>
          <w:szCs w:val="28"/>
        </w:rPr>
        <w:t xml:space="preserve">– </w:t>
      </w: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установленная, контролируемая и гарантированная государством система обеспечения, поддержки престарелых, нетрудоспособных граждан за счёт государственного целевого внебюджетного Фонда социального страхования, а также других коллективных и частных страховых фондов.</w:t>
      </w:r>
    </w:p>
    <w:p w14:paraId="36314FF0" w14:textId="34F82E78" w:rsidR="003972A2" w:rsidRDefault="003972A2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Фонд социального страхования Российской Федерации является вторым по величине (после Пенсионного фонда РФ) социальным внебюджетным фондом. Цель Фонда социального страхования Российской Федерации </w:t>
      </w:r>
      <w:r w:rsidRPr="002B4AD8">
        <w:rPr>
          <w:rFonts w:ascii="Times New Roman" w:hAnsi="Times New Roman" w:cs="Times New Roman"/>
          <w:sz w:val="28"/>
          <w:szCs w:val="28"/>
        </w:rPr>
        <w:t xml:space="preserve">– </w:t>
      </w: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финансирование выплат пособий по временной нетрудоспособности, беременности и родам, при рождении ребенка, уходу за ребенком до полутора лет, финансирование организации санаторно-курортного лечения и отдыха и др. Источниками формирования средств Фонда социального страхования РФ служат страховые взносы предприятий и организаций всех форм собственности, ассигнования из федерального бюджета, добровольные взносы юридических и физических лиц и др. Управление системой обязательного социального страхования осуществляется Правительством Российской Федерации в соответствии с Конституцией Российской Федерации. Отделения Фонда созданы на территориях всех субъектов Российской Федерации.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Фонд организует исполнение бюджета государственного социального страхования, утверждаемого ежегодно федеральным законом, контролирует использование средств социального страхования. В необходимых случаях Фонд перераспределяет средства социального страхования между регионами и отраслями, поддерживая финансовую устойчивость системы. Кроме того, Фондом разрабатываются и реализуются государственные программы по совершенствованию социального страхования, охраны здоровья работников.</w:t>
      </w:r>
    </w:p>
    <w:p w14:paraId="27B6218E" w14:textId="583D8270" w:rsidR="003972A2" w:rsidRDefault="003972A2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Политику государства по развитию социального страхования следует рассматривать в едином контексте с его экономической и финансовой политикой. Требуются скоординированные и целенаправленные действия по повышению общего прожиточного уровня. Это предполагает сочетание ускорения экономического роста с эффективно действующей системой мер по налогообложению доходов, с контролем над ценами на товары, входящие в «потребительскую корзину» (либо с субсидиями на их покупку). Эти меры входят в круг важнейших стратегических задач обеспечения экономической и социальной стабильности в обществе. Надо также подчеркнуть их взаимосвязанность. Ведь даже скромный экономический рост создает благоприятные предпосылки для расширения базы налогов и взносов в фонды социального страхования, способствует снижению уровня безработицы и расширяет доступ к системам социальной помощи. В то же время социальный мир в обществе, </w:t>
      </w: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стабильные и доброжелательные отношения между наемными работниками и работодателями, достигаемые в существенной мере с помощью системы социального страхования, правомерно, наряду с трудом и капиталом, рассматривать в качестве еще одного, третьего, производственного фактора. Развитые системы социального страхования способны оказывать положительное влияние на состояние экономики и социальное положение трудящихся посредством рационального перераспределения доходов, активного стимулирования сбережений населения, увеличения его покупательной способности.</w:t>
      </w:r>
    </w:p>
    <w:p w14:paraId="7D58FCC4" w14:textId="1E1FCEAA" w:rsidR="003972A2" w:rsidRDefault="003972A2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Социальная защита. Неотъемлемыми факторами любой нормально функционирующей социальной системы являются социальная защита и социально-экономическая поддержка населения.</w:t>
      </w:r>
    </w:p>
    <w:p w14:paraId="6131ECCF" w14:textId="1E01BFC6" w:rsidR="003972A2" w:rsidRDefault="003972A2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Социальная защита </w:t>
      </w:r>
      <w:r w:rsidRPr="003972A2">
        <w:rPr>
          <w:rFonts w:ascii="Times New Roman" w:hAnsi="Times New Roman" w:cs="Times New Roman"/>
          <w:sz w:val="28"/>
          <w:szCs w:val="28"/>
        </w:rPr>
        <w:t xml:space="preserve">– </w:t>
      </w: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политика государства по обеспечению конституционных прав и минимальных гарантий человеку независимо от его места жительства, национальности, пола, возраста, иначе в социальной защите нуждаются все конституционные права и свободы личности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права на собственность и свободу предпринимательства до личной неприкосновенности и экологической безопасности. Главная цель социальной защиты состоит в том, чтобы оказать необходимую помощь конкретному человеку в сложной жизненной ситуации.</w:t>
      </w:r>
    </w:p>
    <w:p w14:paraId="282B508B" w14:textId="4534411F" w:rsidR="003972A2" w:rsidRDefault="003972A2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Hlk137559515"/>
      <w:r w:rsidRPr="003972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социальной защиты населения в России находится в стадии формирования, она постепенно превращается в качественно новую самостоятельную, многопрофильную отрасль народного хозяйства.</w:t>
      </w:r>
    </w:p>
    <w:bookmarkEnd w:id="0"/>
    <w:p w14:paraId="04984D1C" w14:textId="303B5488" w:rsidR="00437409" w:rsidRDefault="00437409" w:rsidP="004374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437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Политика в области оплаты труда. Трудовой кодекс Российской Федерации дает различные определения терминов «оплата труда» и «заработная плата» (ст. 129 ТК РФ): «Оплата труда </w:t>
      </w:r>
      <w:r w:rsidRPr="00437409">
        <w:rPr>
          <w:rFonts w:ascii="Times New Roman" w:hAnsi="Times New Roman" w:cs="Times New Roman"/>
          <w:sz w:val="28"/>
          <w:szCs w:val="28"/>
        </w:rPr>
        <w:t xml:space="preserve">– </w:t>
      </w:r>
      <w:r w:rsidRPr="00437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коллективными договорами, соглашениями, локальными нормативными актами и трудовыми договорами.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37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Заработная плата </w:t>
      </w:r>
      <w:r w:rsidRPr="00437409">
        <w:rPr>
          <w:rFonts w:ascii="Times New Roman" w:hAnsi="Times New Roman" w:cs="Times New Roman"/>
          <w:sz w:val="28"/>
          <w:szCs w:val="28"/>
        </w:rPr>
        <w:t xml:space="preserve">– </w:t>
      </w:r>
      <w:r w:rsidRPr="00437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вознаграждение за труд в зависимости от квалификации работника, сложности, количества, качества и </w:t>
      </w:r>
      <w:r w:rsidRPr="00437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условий выполняемой работы, а также выплаты компенсационного и стимулирующего характера».</w:t>
      </w:r>
    </w:p>
    <w:p w14:paraId="745E7AC4" w14:textId="5A457871" w:rsidR="00437409" w:rsidRPr="006F072D" w:rsidRDefault="00437409" w:rsidP="004374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видно, понятие «оплата труда» значительно шире понятия «заработная плата». Оплата труда включает не только систему расчета заработной платы, но и используемые режимы, правила использования и документального оформления рабочего времени, используемые нормы труда, сроки выплаты заработной платы.</w:t>
      </w:r>
    </w:p>
    <w:p w14:paraId="18058F1B" w14:textId="77777777" w:rsidR="00437409" w:rsidRPr="006F072D" w:rsidRDefault="00437409" w:rsidP="00E81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Системы оплаты труда, размеры окладов и отдельных выплат устанавливаются следующими нормативными документами (ст. 135 ТК РФ):</w:t>
      </w:r>
    </w:p>
    <w:p w14:paraId="4C7CE9C2" w14:textId="20FFCC27" w:rsidR="006F072D" w:rsidRDefault="00437409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hAnsi="Times New Roman" w:cs="Times New Roman"/>
          <w:sz w:val="28"/>
          <w:szCs w:val="28"/>
        </w:rPr>
        <w:t xml:space="preserve">– </w:t>
      </w:r>
      <w:r w:rsidR="006F072D" w:rsidRPr="006F072D">
        <w:rPr>
          <w:rFonts w:ascii="Times New Roman" w:hAnsi="Times New Roman" w:cs="Times New Roman"/>
          <w:sz w:val="28"/>
          <w:szCs w:val="28"/>
        </w:rPr>
        <w:t xml:space="preserve">в </w:t>
      </w:r>
      <w:r w:rsidR="006F072D" w:rsidRPr="006F0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отношении работников организаций, финансируемых из бюджета, </w:t>
      </w:r>
      <w:r w:rsidR="006F072D" w:rsidRPr="006F072D">
        <w:rPr>
          <w:rFonts w:ascii="Times New Roman" w:hAnsi="Times New Roman" w:cs="Times New Roman"/>
          <w:sz w:val="28"/>
          <w:szCs w:val="28"/>
        </w:rPr>
        <w:t xml:space="preserve">– </w:t>
      </w:r>
      <w:r w:rsidR="006F072D" w:rsidRPr="006F0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соответствующими законами и иными нормативными правовыми актами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5292C782" w14:textId="2C190706" w:rsidR="006F072D" w:rsidRDefault="006F072D" w:rsidP="006F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hAnsi="Times New Roman" w:cs="Times New Roman"/>
          <w:sz w:val="28"/>
          <w:szCs w:val="28"/>
        </w:rPr>
        <w:t xml:space="preserve">– в </w:t>
      </w:r>
      <w:r w:rsidRPr="006F0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отношении работников организаций со смешанным финансированием (бюджетное финансирование и доходы от предпринимательской деятельности) </w:t>
      </w:r>
      <w:r w:rsidRPr="006F072D">
        <w:rPr>
          <w:rFonts w:ascii="Times New Roman" w:hAnsi="Times New Roman" w:cs="Times New Roman"/>
          <w:sz w:val="28"/>
          <w:szCs w:val="28"/>
        </w:rPr>
        <w:t xml:space="preserve">– </w:t>
      </w:r>
      <w:r w:rsidRPr="006F0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законами, иными нормативными правовыми актами, коллективными договорами, соглашениями, локальными нормативными актами организаций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24B92BFE" w14:textId="0FE7132E" w:rsidR="006F072D" w:rsidRDefault="006F072D" w:rsidP="006F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hAnsi="Times New Roman" w:cs="Times New Roman"/>
          <w:sz w:val="28"/>
          <w:szCs w:val="28"/>
        </w:rPr>
        <w:t xml:space="preserve">– в </w:t>
      </w:r>
      <w:r w:rsidRPr="006F0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отношении работников других организаций </w:t>
      </w:r>
      <w:r w:rsidRPr="006F072D">
        <w:rPr>
          <w:rFonts w:ascii="Times New Roman" w:hAnsi="Times New Roman" w:cs="Times New Roman"/>
          <w:sz w:val="28"/>
          <w:szCs w:val="28"/>
        </w:rPr>
        <w:t xml:space="preserve">– </w:t>
      </w:r>
      <w:r w:rsidRPr="006F0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коллективными договорами, соглашениями, локальными нормативными актами организаций, трудовыми договорами.</w:t>
      </w:r>
    </w:p>
    <w:p w14:paraId="4C7582C6" w14:textId="77777777" w:rsidR="006F072D" w:rsidRDefault="006F072D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Основная цель этой политики - формирование и развитие экономически обоснованной, справедливой, понятной и прозрачной системы оплаты труда.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7278B7A9" w14:textId="535DB1A9" w:rsidR="006F072D" w:rsidRPr="006F072D" w:rsidRDefault="006F072D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Главные принципы оплаты труда:</w:t>
      </w:r>
    </w:p>
    <w:p w14:paraId="236735E4" w14:textId="493EB471" w:rsidR="006F072D" w:rsidRPr="006F072D" w:rsidRDefault="006F072D" w:rsidP="006F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hAnsi="Times New Roman" w:cs="Times New Roman"/>
          <w:sz w:val="28"/>
          <w:szCs w:val="28"/>
        </w:rPr>
        <w:t>– дифференциация оплаты труда в соответствии с количеством и качеством труда</w:t>
      </w:r>
      <w:r w:rsidR="004365BF">
        <w:rPr>
          <w:rFonts w:ascii="Times New Roman" w:hAnsi="Times New Roman" w:cs="Times New Roman"/>
          <w:sz w:val="28"/>
          <w:szCs w:val="28"/>
        </w:rPr>
        <w:t>,</w:t>
      </w:r>
    </w:p>
    <w:p w14:paraId="35C57EA7" w14:textId="78F58253" w:rsidR="006F072D" w:rsidRPr="006F072D" w:rsidRDefault="006F072D" w:rsidP="006F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hAnsi="Times New Roman" w:cs="Times New Roman"/>
          <w:sz w:val="28"/>
          <w:szCs w:val="28"/>
        </w:rPr>
        <w:t>– зависимость оплаты труда от сложности и условий выполняемой работы</w:t>
      </w:r>
      <w:r w:rsidR="004365BF">
        <w:rPr>
          <w:rFonts w:ascii="Times New Roman" w:hAnsi="Times New Roman" w:cs="Times New Roman"/>
          <w:sz w:val="28"/>
          <w:szCs w:val="28"/>
        </w:rPr>
        <w:t>,</w:t>
      </w:r>
    </w:p>
    <w:p w14:paraId="74988F6D" w14:textId="72956CB7" w:rsidR="006F072D" w:rsidRPr="006F072D" w:rsidRDefault="006F072D" w:rsidP="006F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hAnsi="Times New Roman" w:cs="Times New Roman"/>
          <w:sz w:val="28"/>
          <w:szCs w:val="28"/>
        </w:rPr>
        <w:t>– совершенствование показателей оценки труда работников в зависимости от их инициативности, сроков выполнения работ, результативности принимаемых решений</w:t>
      </w:r>
      <w:r w:rsidR="004365BF">
        <w:rPr>
          <w:rFonts w:ascii="Times New Roman" w:hAnsi="Times New Roman" w:cs="Times New Roman"/>
          <w:sz w:val="28"/>
          <w:szCs w:val="28"/>
        </w:rPr>
        <w:t>,</w:t>
      </w:r>
    </w:p>
    <w:p w14:paraId="1BC342BC" w14:textId="53BB6107" w:rsidR="006F072D" w:rsidRPr="006F072D" w:rsidRDefault="006F072D" w:rsidP="006F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hAnsi="Times New Roman" w:cs="Times New Roman"/>
          <w:sz w:val="28"/>
          <w:szCs w:val="28"/>
        </w:rPr>
        <w:lastRenderedPageBreak/>
        <w:t>– стимулирование инициативы, творчества и добросовестного отношение к труду каждого работника</w:t>
      </w:r>
      <w:r w:rsidR="004365BF">
        <w:rPr>
          <w:rFonts w:ascii="Times New Roman" w:hAnsi="Times New Roman" w:cs="Times New Roman"/>
          <w:sz w:val="28"/>
          <w:szCs w:val="28"/>
        </w:rPr>
        <w:t>,</w:t>
      </w:r>
    </w:p>
    <w:p w14:paraId="2CE3DCC5" w14:textId="763B736A" w:rsidR="006F072D" w:rsidRPr="006F072D" w:rsidRDefault="006F072D" w:rsidP="006F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hAnsi="Times New Roman" w:cs="Times New Roman"/>
          <w:sz w:val="28"/>
          <w:szCs w:val="28"/>
        </w:rPr>
        <w:t>– учёт затрат времени на выполнение заданий и стабильность результатов труда</w:t>
      </w:r>
      <w:r w:rsidR="004365BF">
        <w:rPr>
          <w:rFonts w:ascii="Times New Roman" w:hAnsi="Times New Roman" w:cs="Times New Roman"/>
          <w:sz w:val="28"/>
          <w:szCs w:val="28"/>
        </w:rPr>
        <w:t>,</w:t>
      </w:r>
    </w:p>
    <w:p w14:paraId="3C994D6E" w14:textId="402BC674" w:rsidR="006F072D" w:rsidRPr="006F072D" w:rsidRDefault="006F072D" w:rsidP="006F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72D">
        <w:rPr>
          <w:rFonts w:ascii="Times New Roman" w:hAnsi="Times New Roman" w:cs="Times New Roman"/>
          <w:sz w:val="28"/>
          <w:szCs w:val="28"/>
        </w:rPr>
        <w:t>– личный вклад каждого работника в выполнение задач, возложенных на структурное подразделение</w:t>
      </w:r>
      <w:r w:rsidR="004365BF">
        <w:rPr>
          <w:rFonts w:ascii="Times New Roman" w:hAnsi="Times New Roman" w:cs="Times New Roman"/>
          <w:sz w:val="28"/>
          <w:szCs w:val="28"/>
        </w:rPr>
        <w:t>,</w:t>
      </w:r>
    </w:p>
    <w:p w14:paraId="6E33014B" w14:textId="5686A2A5" w:rsidR="006F072D" w:rsidRDefault="006F072D" w:rsidP="006F0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2D">
        <w:rPr>
          <w:rFonts w:ascii="Times New Roman" w:hAnsi="Times New Roman" w:cs="Times New Roman"/>
          <w:sz w:val="28"/>
          <w:szCs w:val="28"/>
        </w:rPr>
        <w:t>– степень ответственности работника за выполнение определенных должностных обязанностей.</w:t>
      </w:r>
    </w:p>
    <w:p w14:paraId="4DE16ABF" w14:textId="0070C404" w:rsidR="003A74FB" w:rsidRDefault="003A74FB" w:rsidP="006F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74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Политика государства в области оплаты труда также является важнейшей задачей правительства страны. От уровня и качества развития этой составляющей во многом зависит состояние производственной сферы экономики в целом.</w:t>
      </w:r>
    </w:p>
    <w:p w14:paraId="3C51AA3B" w14:textId="5E87FED9" w:rsidR="003A74FB" w:rsidRPr="006800E9" w:rsidRDefault="003A74FB" w:rsidP="006F07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74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Жилищная политика. Жилищная проблема </w:t>
      </w:r>
      <w:r w:rsidRPr="003A74FB">
        <w:rPr>
          <w:rFonts w:ascii="Times New Roman" w:hAnsi="Times New Roman" w:cs="Times New Roman"/>
          <w:sz w:val="28"/>
          <w:szCs w:val="28"/>
        </w:rPr>
        <w:t xml:space="preserve">– </w:t>
      </w:r>
      <w:r w:rsidRPr="003A74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действительно исключительно сложная, острая и дорогостоящая с точки зрения ее решения. Огромная доля неблагоустроенного жилого фонда, с которым Россия вступила в XXI век и который еще долго будет оказывать влияние на общую ситуацию в жилищной сфере, низкая обеспеченность людей жилыми ме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</w:t>
      </w:r>
      <w:r w:rsidRPr="003A74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ами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3A74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большая часть населения, вообще не имеющая отдельного жилья, одна из главных задач, которую российскому обществу придется решать в обозримый период. Если добавить практически полное отсутствие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A74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запаса прочности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3A74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большинства россиян, стремление государства снять с себя обязательства по капитальному ремонту жилого фонда, проблему обеспечения жильем военнослужащих и молодежи, то можно получить хотя бы общее представление об остроте проблемы сегодня и насколько она обострится в будущем. Не случайно проект «</w:t>
      </w:r>
      <w:r w:rsidRPr="00A06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Доступное и комфортное жилье гражданам России» занял достойное место среди национальных проектов. По вниманию, которое уделяется ему со стороны СМИ и широкой </w:t>
      </w:r>
      <w:r w:rsidRPr="006800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общественности, он занимает лидирующее место.</w:t>
      </w:r>
    </w:p>
    <w:p w14:paraId="24B8124F" w14:textId="319710E0" w:rsidR="00A06A8E" w:rsidRDefault="00A06A8E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00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Жилищная политика </w:t>
      </w:r>
      <w:r w:rsidRPr="006800E9">
        <w:rPr>
          <w:rFonts w:ascii="Times New Roman" w:hAnsi="Times New Roman" w:cs="Times New Roman"/>
          <w:sz w:val="28"/>
          <w:szCs w:val="28"/>
        </w:rPr>
        <w:t xml:space="preserve">– </w:t>
      </w:r>
      <w:r w:rsidRPr="006800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проводимая органами государственной власти и местного самоуправления политика, направленная на обеспечение нуждающихся жильем. Благодаря проведенным в 1991</w:t>
      </w:r>
      <w:r w:rsidR="006800E9" w:rsidRPr="006800E9">
        <w:rPr>
          <w:rFonts w:ascii="Times New Roman" w:hAnsi="Times New Roman" w:cs="Times New Roman"/>
          <w:sz w:val="28"/>
          <w:szCs w:val="28"/>
        </w:rPr>
        <w:t>–</w:t>
      </w:r>
      <w:r w:rsidRPr="006800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2005 гг</w:t>
      </w:r>
      <w:r w:rsidRPr="00A06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реформам в </w:t>
      </w:r>
      <w:r w:rsidRPr="00A06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жилищной сфере мы окончательно ушли от планово-административных методов строительства, и сейчас старые методы и подходы не работают. Поэтому надо думать о будущем и создавать жизнеспособные и эффективные механизмы решения жилищных проблем. Во многих странах такой механизм давно работает. Это </w:t>
      </w:r>
      <w:r w:rsidR="00541283" w:rsidRPr="00541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5412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6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сформированный рынок жилья.</w:t>
      </w:r>
    </w:p>
    <w:p w14:paraId="4273BEF8" w14:textId="58918444" w:rsidR="00082344" w:rsidRDefault="00082344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23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Важные предпосылки для его создания есть и в современной России. В предыдущие годы в стране была разработана основная правовая база, принят пакет законов, направленных на формирование жилищного рынка. Уже к 2004 г. доля помещений, находящихся в частной собственности, увеличилась с 33 до 73,5%. На сегодняшний день более 90% строительных организаций являются частными компаниями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0823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успешно развивается ипотечное жилищное кредитование и появляются новые инструменты для улучшения жилищных условий.</w:t>
      </w:r>
    </w:p>
    <w:p w14:paraId="0061EF95" w14:textId="37D11295" w:rsidR="00412B3E" w:rsidRDefault="00AD4A63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4A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Сами собой эти проблемы не решатся. Для обеспечения достойной жизни граждан от государства необходимы колоссальные усилия и средства. Мы должны увеличить темпы жилищного строительства, предложить возможность приобретения доступного жилья молодежи, выполнить обязательства перед льготниками, ветеранами и инвалидами и совершенствовать существующую законодательную базу.</w:t>
      </w:r>
    </w:p>
    <w:p w14:paraId="0BBB00DC" w14:textId="1B59DBEB" w:rsidR="00300BEE" w:rsidRDefault="007014C1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14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рыночной экономике особым направлением социальной политики государства является также защита населения от безработицы. Безработица сопровождается снижением жизненного уровня людей, потерей квалификации работниками, ростом социальной и политической напряженности. А это не может не сказаться на общем благосостоянии страны.</w:t>
      </w:r>
    </w:p>
    <w:p w14:paraId="1E8441BA" w14:textId="77777777" w:rsidR="00AD4A63" w:rsidRDefault="00AD4A63" w:rsidP="00AD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3E36DA2" w14:textId="088A309D" w:rsidR="00412B3E" w:rsidRDefault="00412B3E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12B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2.2 </w:t>
      </w:r>
      <w:r w:rsidR="007014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Проблемы реализации социальной политики в России и пути их решения</w:t>
      </w:r>
    </w:p>
    <w:p w14:paraId="7740B3FE" w14:textId="08460040" w:rsidR="00412B3E" w:rsidRDefault="00412B3E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D71AF56" w14:textId="77777777" w:rsidR="007014C1" w:rsidRPr="007014C1" w:rsidRDefault="007014C1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14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Современное российское государство является пока еще государством переходного типа. А это означает, что его основные институты, органы и </w:t>
      </w:r>
      <w:r w:rsidRPr="007014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учреждения характеризуются определенной противоречивостью, а нередко и противостоянием, чему мы, россияне, являемся непосредственными свидетелями. Особенностью современного российского государства является и то, что оно выступает феноменом процесса, характеризуемого, по большому счету, тем, в каком направлении пойдет дальнейшее развитие российского общества. Нынешнее кризисное, переломное время, существующее состояние сфер общественной жизни свидетельствуют о трех возможных тенденциях:</w:t>
      </w:r>
    </w:p>
    <w:p w14:paraId="5FB4D2DA" w14:textId="5531EF54" w:rsidR="00AB75CC" w:rsidRPr="007014C1" w:rsidRDefault="007014C1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Hlk137239041"/>
      <w:r w:rsidRPr="007014C1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7014C1">
        <w:rPr>
          <w:rFonts w:ascii="Times New Roman" w:hAnsi="Times New Roman" w:cs="Times New Roman"/>
          <w:sz w:val="28"/>
          <w:szCs w:val="28"/>
        </w:rPr>
        <w:t xml:space="preserve"> </w:t>
      </w:r>
      <w:r w:rsidRPr="007014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возвращение к социалистическим порядкам (вероятно, в измененных формах)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58E7AA88" w14:textId="4CD0A988" w:rsidR="007014C1" w:rsidRPr="007014C1" w:rsidRDefault="007014C1" w:rsidP="00701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14C1">
        <w:rPr>
          <w:rFonts w:ascii="Times New Roman" w:hAnsi="Times New Roman" w:cs="Times New Roman"/>
          <w:sz w:val="28"/>
          <w:szCs w:val="28"/>
        </w:rPr>
        <w:t xml:space="preserve">– </w:t>
      </w:r>
      <w:r w:rsidRPr="007014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окончательный отказ от социалистического пути развития и построение (точнее, воссоздание) капитализма в других условиях и на новой основе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7C3358EE" w14:textId="571C005A" w:rsidR="007014C1" w:rsidRDefault="007014C1" w:rsidP="00701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14C1">
        <w:rPr>
          <w:rFonts w:ascii="Times New Roman" w:hAnsi="Times New Roman" w:cs="Times New Roman"/>
          <w:sz w:val="28"/>
          <w:szCs w:val="28"/>
        </w:rPr>
        <w:t xml:space="preserve">– </w:t>
      </w:r>
      <w:r w:rsidRPr="007014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развитие, связанное с нестабильностью, неустойчивостью сочетающее элементы разных типов общественно-политических систем. Как известно, есть сторонники и противники и у первого, и у второго путей развития. В связи с этим возникает закономерный вопрос: не станет ли процесс конвергенции общественно-политических и социально-экономических систем реальной тенденцией развития не только других цивилизованных обществ наших дней, но и российского общества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r w:rsidRPr="007014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Очевидно, что реализация первого, второго или третьего пути самым непосредственным образом скажется и на социальной политике окончательно сформировавшегося государства как политического института.</w:t>
      </w:r>
    </w:p>
    <w:p w14:paraId="057D6321" w14:textId="01F40F43" w:rsidR="00855015" w:rsidRDefault="00855015" w:rsidP="00701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5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Без всякого преувеличения можно утверждать, что социальная политика современного российского государства отражает интересы не большинства, а меньшинства населения. В связи с этим не следует отождествлять социальную политику, социальную деятельность в целом и социальную защиту. Сейчас в последней нуждается действительное большинство. А ведь крайняя степень неравенства способна привести к нестабильности в обществе, социальным взрывам, разрушению производительных сил (и орудий труда), гибели людей. Поэтому в цивилизованных обществах политические структуры стремятся смягчить социальное неравенство, создать условия для удовлетворения хотя </w:t>
      </w:r>
      <w:r w:rsidRPr="00855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бы минимальных материальных и духовных потребностей людей, что достигается путем налоговой политики, расширения и углубления социальной работы по защите наиболее ущемленных слоев населения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A18C025" w14:textId="2089909B" w:rsidR="00855015" w:rsidRDefault="00855015" w:rsidP="00701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5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условиях кризисного состояния российского общества ни теоретически, ни тем более практически нельзя ставить задачу ликвидации неравенства (это 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55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иллюзия). Речь должна идти о предотвращении его крайностей, т. е. о недопущении глобальной поляризации социальных групп, слоев и классов во избежание социального взрыва и нестабильности в обществе.</w:t>
      </w:r>
    </w:p>
    <w:p w14:paraId="7E8A46BB" w14:textId="2E026BB8" w:rsidR="00D55B94" w:rsidRPr="007014C1" w:rsidRDefault="00D55B94" w:rsidP="00701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5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Политики (правящие круги) понимают взрывоопасность такой ситуации. И поэтому, принимаются определенные шаги для ее предотвращения. Но они часто непоследовательны, а принимаемые меры оказываются далеко неполными и, самое главное, плохо реализуются. Нет сомнения в том, что сравнительный анализ содержания социальной политики разных государств, прения об общем, особенном и единичном в организации социальной защиты населения в разных странах позволят значительно обогатить теорию и практику этой деятельности. В то же время при освоении зарубежного опыта в сфере социальной поддержки населения необходимо в полной мере учитывать исторические условия и национальные особенности России. Надо иметь в виду уже сложившуюся в нашей стране (и имеющую место в прошлом) систему социального обеспечения населения (а также, естественно, особенности культуры, менталитета, образа жизни российского общества), разумно дополняя ее нововведениями, исходя из новой общественно-политической ситуации. На предстоящий обозримый период целесообразно сохранение преимущественно государственной помощи в сфере здравоохранения, распределения жилья и т. д. в первую очередь для неимущих и малообеспеченных слоев населения. Наиболее развитой системой социальной политики на сегодняшний день принято считать систему социальной политики датского государства.</w:t>
      </w:r>
    </w:p>
    <w:p w14:paraId="0529A2C8" w14:textId="78FBA99D" w:rsidR="00580B3D" w:rsidRDefault="00580B3D" w:rsidP="00205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Ныне в России в период кризиса экономики, нехватки средств очень важно организовать адресную помощь наиболее нуждающимся группам населения (престарелым, инвалидам, одиноким, многодетным семьям). В связи с </w:t>
      </w:r>
      <w:r w:rsidRPr="00580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этим необходимо разработать базовый показатель уровня бедности. Сегодня эта проблема, как известно, решается в угоду идеологической привязанности тех или иных групп разработчиков. Пристальное внимание необходимо обратить на возможные последствия массовой безработицы, чреватой социальным взрывом, особенно опасным сегодня в России. Безусловно, это требует оптимального подхода к проблеме приватизации, сроков осуществления разгосударствления, оптимального сочетания различных форм собственности. Об этом говорят и пишут не только в стане оппозиции, но и в стенах государственных, официальных структур наиболее дальновидные и «незаангажированные» специалисты. Как показывает зарубежный (а теперь и отечественный) опыт, одно из наиболее перспективных направлений в решении проблем социальной защиты в нынешних условиях России – сбалансированное сочетание денежных и неденежных видов помощи. Это предопределяется (в том числе) сегодняшним состоянием финансовой системы страны как следствия всеобщего системного кризиса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627A852" w14:textId="33FFD45D" w:rsidR="005C3BF1" w:rsidRPr="002A1A75" w:rsidRDefault="00752FA7" w:rsidP="002A1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Итак, подводя итоги, можно сказать о том, что на сегодняшний день в России положение ее граждан пока оставляет желать лучшего, хотя нельзя отрицать и тот факт, что государство пытается изменить эту ситуацию посредством различных мероприятий, проводимых в рамках социальной политики.  Главная задача последней состоит в гармонизации общественных отношений путем выработки и осуществления организационно-экономических, научно-технических и нравственно-правовых мер регулирования общественных отношений. Также, хотелось бы сказать о том, что выработка и претворение этих мер в жизнь должны носить обдуманный характер, т. е. опираться на уже имеющийся свой собственный опыт и опыт иностранных государств в данной сфере, что в свою очередь должно обеспечить эффективность социальной политики, а, значит, и рост благосостояния граждан, социальной справедливости в целом.</w:t>
      </w:r>
    </w:p>
    <w:p w14:paraId="6125DD26" w14:textId="77777777" w:rsidR="007014C1" w:rsidRDefault="007014C1">
      <w:pPr>
        <w:spacing w:line="259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14:paraId="1E9E7F76" w14:textId="0857540C" w:rsidR="005C3BF1" w:rsidRDefault="005C3BF1" w:rsidP="00AB7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C3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3 Социальная политика в России, анализ стратегий возможного </w:t>
      </w:r>
      <w:r w:rsidR="00FC6C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Pr="005C3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развития</w:t>
      </w:r>
    </w:p>
    <w:p w14:paraId="3D35FA15" w14:textId="5AC7C0AF" w:rsidR="005C3BF1" w:rsidRDefault="005C3BF1" w:rsidP="00AB7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C37D73C" w14:textId="20893F04" w:rsidR="005C3BF1" w:rsidRDefault="005C3BF1" w:rsidP="00AB7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C3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3.1 Стратегия </w:t>
      </w:r>
      <w:r w:rsidR="00850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5C3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Инерция</w:t>
      </w:r>
      <w:r w:rsidR="00850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48D831F9" w14:textId="2901EB29" w:rsidR="005C3BF1" w:rsidRDefault="005C3BF1" w:rsidP="00AB7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9A7453B" w14:textId="4939A8D1" w:rsidR="005C3BF1" w:rsidRDefault="005C3BF1" w:rsidP="00AB7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3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Какое общество может возникнуть в России, если перечисленные выше базовые ценности станут основой образа жизни</w:t>
      </w:r>
      <w:r w:rsidR="00E23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C3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материализуются в конкретных действиях?</w:t>
      </w:r>
    </w:p>
    <w:p w14:paraId="4E31BAB7" w14:textId="5D13C62A" w:rsidR="005C3BF1" w:rsidRDefault="005C3BF1" w:rsidP="00AB7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3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Прежде всего будет достигнуто устойчивое равновесие между всеми частями, слоями, группами и элементами общества, что крайне важно для обеспечения долгосрочной социальной и политической стабильности в стране. Причем заработают механизмы общественного саморегулирования, а не ручного управления, осуществляемого узкой группой бюрократов.</w:t>
      </w:r>
    </w:p>
    <w:p w14:paraId="5AA6308B" w14:textId="1A75E452" w:rsidR="005C3BF1" w:rsidRDefault="005C3BF1" w:rsidP="00AB7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3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Удастся сохранить разнообразие (этническое, культурное и пр.) укладов жизни, создав при этом возможности для их взаимной диффузии и нормирования общей политической, управленческой и интеллектуальной элиты.</w:t>
      </w:r>
    </w:p>
    <w:p w14:paraId="37C4DBD5" w14:textId="1E7D2175" w:rsidR="005C3BF1" w:rsidRDefault="005C3BF1" w:rsidP="00AB75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3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Основная часть российского общества по уровню своего материального положения станет концентрироваться вокруг найденной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C3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золотой середины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5C3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 числу бедных будут </w:t>
      </w:r>
      <w:r w:rsidR="000B42C5" w:rsidRPr="005C3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относиться</w:t>
      </w:r>
      <w:r w:rsidRPr="005C3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только безнадежные маргиналы 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5C3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более 5% населения. В случае превышения этого уровня общество мобилизует дополнительные средства для нормализации положения.</w:t>
      </w:r>
      <w:r w:rsid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Обладатели огромного богатства начнут рассматривать его не как признак собственного превосходства и победы над себе подобными, а как приобретенную ответственность за то, чтобы эти деньги направлялись в том числе и на общественные цели (создание новых рабочих мест, благотворительность и пр.). Это вполне соответствует исконной русской (и не только русской) духовной традиции.</w:t>
      </w:r>
    </w:p>
    <w:p w14:paraId="2B332AFF" w14:textId="77777777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Государство, как неотъемлемая часть общества, расстанется со многими из нынешних функций и прежде всего откажется от прямого вмешательства в экономику в качестве крупнейшего владельца или совладельца наиболее ценных активов. Функции надзора и контроля, как правило, будут переданы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саморегулируемым организациям и профессиональным сообществам. Тем самым кардинально сократится база коррупции и неэффективного администрирования.</w:t>
      </w:r>
    </w:p>
    <w:p w14:paraId="164B7A3D" w14:textId="790C0273" w:rsidR="000B42C5" w:rsidRPr="000B42C5" w:rsidRDefault="008C6600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Сопоставим сформулированные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выше основные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черты желаемого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образа жизни с возможными стратегиями развития России.</w:t>
      </w:r>
    </w:p>
    <w:p w14:paraId="72FF451B" w14:textId="73B97E64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Эта стратегия складывается стихийно, базируясь на традиционном русском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авось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или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кривая вывезет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России повезло с ценами на нефть, так, может быть, везение продолжится дальше? пока же будем копить деньги в Стабилизационном фонде (или в новых фондах, создаваемых на его базе), распределяя лишь небольшую часть из них на цели решения только самых неотложных социальных проблем.</w:t>
      </w:r>
    </w:p>
    <w:p w14:paraId="3011F41E" w14:textId="086A1047" w:rsidR="000B42C5" w:rsidRPr="000B42C5" w:rsidRDefault="008C6600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Различия в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материальном положении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россиян будут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углубляться. Официально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учитываемая заработная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плата и сейчас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различается в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десятки раз, но дифференциация усиливается из-за сопоставимых по объёму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серых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выплат. Однако в рыночной сфере такое положение во многом объективно обусловлено разделением на успешный (крупные госмонополии, экспортеры сырья и обслуживающие их отрасли) и неконкурентоспособный сектор (легкая промышленность, сельское хозяйство, значительная часть машиностроения и оборонки, малый бизнес). В то же время сохраняются административные и коррупционные препятствия для развития малого бизнеса, доля которого и в ВВП, и в занятости недопустимо мала и не соответствует требованиям современной высокоинтеллектуальной экономики. Наиболее острая ситуация в области заработной платы сложилась в бюджетной сфере (образование, здравоохранение, культура), а также в отношении самоуправления - пока не нашли оптимального соотношения между уровнем оплаты труда и его результатами.</w:t>
      </w:r>
    </w:p>
    <w:p w14:paraId="0E91D289" w14:textId="0592A3C4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по инерционному сценарию приведет к маргинализации многих работников (в</w:t>
      </w:r>
      <w:r w:rsidR="00E23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неконкурентоспособных секторах и</w:t>
      </w:r>
      <w:r w:rsidR="00E23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бюджетной сфере), когда их значительная часть (не менее </w:t>
      </w:r>
      <w:proofErr w:type="gramStart"/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20-25</w:t>
      </w:r>
      <w:proofErr w:type="gramEnd"/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млн человек) потеряют реальные шансы на эффективную занятость и соответствующую оплату труда. Опасаясь социального взрыва, государство будет вынуждено фактически дотировать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мизерную зарплату в этих секторах, принимая на себя дополнительные финансовые обязательства, источником покрытия которых (через налогообложение) станет конкурентная сфера нашей экономики, что, в свою очередь, еще больше ее обременит, уменьшая возможности для дальнейшего развития.</w:t>
      </w:r>
    </w:p>
    <w:p w14:paraId="2A617FD9" w14:textId="46B19F10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Массированное социальное обременение грозит конкурентному сектору экономики и в связи с нынешними тенденциями и пенсионном страховании и обеспечении. Рост дефицита Пенсионного фонда во все большей степени покрывается за счет федерального бюджета. Старение населения и необходимость поддерживать достигнутый уровень пенсий рано или поздно сделают неизбежным либо повышение ЕСН, либо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раскупорку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Стабилизационного фонда. Оба варианта прямо противоречат долгосрочным экономическим интересам страны.</w:t>
      </w:r>
    </w:p>
    <w:p w14:paraId="34424A92" w14:textId="1FA6DD47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Финансовое положение Пенсионного фонда не позволяет в обозримой перспективе существенно повысить пенсии. Максимум, на который можно рассчитывать, </w:t>
      </w: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сохранение нынешнего коэффициента замещения (25%), а также современного реального содержания пенсий. Это означает, что отдельно проживающие пенсионеры, как правило, будут в массе своей по-прежнему относиться к малообеспеченным слоям.</w:t>
      </w:r>
    </w:p>
    <w:p w14:paraId="4961A016" w14:textId="558E6F57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этим же слоям будет относиться и значительная часть семей с несовершеннолетними детьми. Несмотря на постоянно повышающееся размеры единовременного пособия при рождении ребенка и пособия по уходу за ним до достижения возраста 1,5 лет, основным каналом поддержки семей с детьми остается ежемесячное пособие, выплачиваемое малообеспеченным семьям до достижения ребенком возраста 16 лет (а при продолжении очного обучения - 18 лет). Оно передано в ведение регионов, и его размер колеблется, как правило, от</w:t>
      </w:r>
      <w:r w:rsidR="00062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70 до 200 р., что явно недостаточно. Ситуацию усугубляет и выплата ежемесячного пособия в денежной форме, не позволяющая региональным властям оказывать помощь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натуре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зачастую более предпочтительно в отношении детей из неблагополучных семей.</w:t>
      </w:r>
    </w:p>
    <w:p w14:paraId="68D2B114" w14:textId="4437D744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Как показывают обследования,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монетизация льгот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практически не повлияла на снижение уровня бедности в России из-за сохранения категориального подхода к социальной помощи, никак не связанно с уровнем дохода семьи льготника. Если и в дальнейшем в этой сфере не произойдет принципиальных изменений, то увеличение размера ежемесячных денежных выплат, введенных для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федеральных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части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региональных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бюджетников, в лучшем случае не будет превышать показатель инфляции.</w:t>
      </w:r>
    </w:p>
    <w:p w14:paraId="02797740" w14:textId="2ABEA313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Сложившиеся тенденции не способствуют снижению в перспективе социального неравенства как в плане доступа к социальным услугам, так и с точки зрения денежных доходов. Структура российского общества останется неизменной:</w:t>
      </w:r>
    </w:p>
    <w:p w14:paraId="2A570CA6" w14:textId="4D3217E3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</w:t>
      </w:r>
      <w:proofErr w:type="gramEnd"/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населения </w:t>
      </w: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богатые</w:t>
      </w:r>
    </w:p>
    <w:p w14:paraId="0591966C" w14:textId="5975D7B2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proofErr w:type="gramStart"/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15-20</w:t>
      </w:r>
      <w:proofErr w:type="gramEnd"/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</w:t>
      </w: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средние классы (доходы позволяют делать сбережения, широко пользоваться кредитными механизмами, обладать собственной квартирой, автомобилем и дачей, образ жизни предполагает заботу о собственном здоровье, вложение денег в свое образование детей, участие в программах дополнительного медицинского и пенсионного страхования, отдых за пределами места жительства, активное участие в местном самоуправлении и т.п.)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3D445B64" w14:textId="7C72A59A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proofErr w:type="gramStart"/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60-65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</w:t>
      </w: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промежуточный слой между средними классами и бедностью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(жизнь от зарплаты до зарплаты, стесненность в расходах на высококачественные продукты питания и товары длительного пользования, практически случайный доступ к качественным услугам образования и здравоохранения, высокая вероятность потери доходов и соответственно сползания в бедность)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47E910C3" w14:textId="454B27F3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proofErr w:type="gramStart"/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15-20</w:t>
      </w:r>
      <w:proofErr w:type="gramEnd"/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бедность (борьба за выживание, невозможность доступа к качественным социальным услугам)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5334D914" w14:textId="711A7BEC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proofErr w:type="gramStart"/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5-7</w:t>
      </w:r>
      <w:proofErr w:type="gramEnd"/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</w:t>
      </w: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социальное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дно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(беспросветная нищета, окончательная люмпенизация).</w:t>
      </w:r>
    </w:p>
    <w:p w14:paraId="29C70215" w14:textId="317D1575" w:rsidR="000B42C5" w:rsidRDefault="000B42C5" w:rsidP="007A2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Такая социальная структура не гарантирует общественной стабильности, не может обеспечить и перелом к лучшему с точки зрения поддержания доверия в треугольнике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общества </w:t>
      </w: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государство </w:t>
      </w: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бизнес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2B1D9C0" w14:textId="2FC68365" w:rsid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3.2 Стратегия </w:t>
      </w:r>
      <w:r w:rsidR="00850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Рантье</w:t>
      </w:r>
      <w:r w:rsidR="00850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5576261D" w14:textId="30A11727" w:rsid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7CD162B" w14:textId="296ECD2D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данной стратегии социальная политика предполагает существенное усиление перераспределительных функций государства без проведения модернизационных реформ. В результате такой политики (если она будет проводиться достаточно профессионально) возможно некоторое сокращение имущественных различий за счет форсированного повышения доходов (в том числе рыночном секторе - через давление на бизнес) наименее обеспеченных слоев населения.</w:t>
      </w:r>
    </w:p>
    <w:p w14:paraId="2F020D3C" w14:textId="2817BD8F" w:rsid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Продолжится наращивание финансирования через национальные проекты. При этом объёмы выделенных средств могут возрасти в несколько раз, что позволит осуществлять дальнейшее обновление материально-технической базы образования, здравоохранения и, возможно, культуры (в качестве нового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национального проекта), а также повышение заработной платы бюджетников.</w:t>
      </w:r>
    </w:p>
    <w:p w14:paraId="3EEC3F69" w14:textId="209D1CD2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Пенсионный фонд окончательно превратиться в часть федерального бюджета. При этом индексации пенсий будут проводиться очень часто, исходя из необходимости поддержания стабильности в обществе.</w:t>
      </w:r>
    </w:p>
    <w:p w14:paraId="084974DE" w14:textId="1DB8B0F6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Реализация всех названных мер будет сопровождаться мощной пропагандистской кампанией прежде всего через электронные СМИ, суть которой </w:t>
      </w:r>
      <w:r w:rsidRPr="000B42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показать, как социально ориентированное государство (наконец- то появившееся в стране, пережившей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непростой советский период и хаос 1990-х годов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решает назревшие проблемы. Временная трудовая миграция в страну может принять своеобразный характер. Обласканные государством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коренные жители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будут замещать только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чистые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рабочие места, перекладывая на гастарбайтеров уборку улиц и строительство дорог, бэби-строительство и даже работу станочником на заводе.</w:t>
      </w:r>
    </w:p>
    <w:p w14:paraId="14B9D6C0" w14:textId="1E665FED" w:rsidR="000B42C5" w:rsidRP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Большая сырьевая рента позволит состоятельным российским гражданам проводить отпуск за границей. При сохранении социального неравенства это означает двух-трехкратный выезд в год вместо расширения круга выезжающих. Рентополучатели из состоятельных слоев быстро освоят мир, посетят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те столицы, острова и курорты, куда раньше было невозможно попасть, может быть, купят там дома и виллы. Следующее поколение уже не будет знать своей страны, и переключиться на жизнь за рубежом. В принципе в глобализации молодежи нет ничего удивительного </w:t>
      </w:r>
      <w:r w:rsidR="001E1E6D"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масса молодых людей и сейчас уезжает на хорошо оплачиваемые рабочие места за границей.</w:t>
      </w:r>
    </w:p>
    <w:p w14:paraId="44EF3323" w14:textId="1A044654" w:rsidR="000B42C5" w:rsidRPr="000B42C5" w:rsidRDefault="001E1E6D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раздавать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средства понемногу всем группам недовольных или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активно лоббирующих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трудно ожидать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серьезной политики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области культуры, отдыха и развития человека. Намного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проще вывозить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людей за границу, 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создавать элитные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клубы, покупать игроков и привозить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звезд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0B42C5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подрабатывать за рубежом, чем систематически помогать российской культуре, неординарным людям, особенно молодым. Меценаты способны повысить качество обслуживания самых богатых и поддерживать вместе с государством наиболее знаменитые учреждения культуры. Чем равномернее распределены по целям средства небогатой страны, тем менее вероятны масштабное возрождение культуры и формирование желаемого образа жизни.</w:t>
      </w:r>
    </w:p>
    <w:p w14:paraId="31CFD969" w14:textId="26266197" w:rsidR="000B42C5" w:rsidRDefault="000B42C5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принципе подобная стратегия может быть успешной, и </w:t>
      </w:r>
      <w:r w:rsidR="008C6600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продолжительность ее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 зависит в первую очередь от таких факторов, как цены на нефть и другое экспортируемое сырье, торговый и платежный балансы страны. Если, как прогнозирует нынешнее правительство, уже через два-три года в России стоимость импорта сравняется со стоимостью экспорта, то это будет первым признаком близкого исчерпания финансовых возможностей проведение масштабной государственной перераспределительной политики. А в случае падения цен на нефть государство может столкнуться с необходимостью отказа от стратегии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Рантье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Возникающая тогда развилка очень проста: либо к мобилизационному сценарию, либо формирование и реализация </w:t>
      </w:r>
      <w:r w:rsidR="001E1E6D"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модернизационной</w:t>
      </w:r>
      <w:r w:rsidRPr="000B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стратегии.</w:t>
      </w:r>
    </w:p>
    <w:p w14:paraId="17AFB6FA" w14:textId="0A998085" w:rsidR="001E1E6D" w:rsidRDefault="001E1E6D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C021CD0" w14:textId="77777777" w:rsidR="00C76CD1" w:rsidRDefault="00C76CD1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82854BE" w14:textId="77777777" w:rsidR="00C76CD1" w:rsidRDefault="00C76CD1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7C80E67" w14:textId="77777777" w:rsidR="00C76CD1" w:rsidRDefault="00C76CD1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E41548" w14:textId="6A7EFCC9" w:rsidR="001E1E6D" w:rsidRDefault="001E1E6D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3.3 Стратегия </w:t>
      </w:r>
      <w:r w:rsidR="00850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Мобилизация</w:t>
      </w:r>
      <w:r w:rsidR="00850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0FC2F4B1" w14:textId="4531F527" w:rsidR="001E1E6D" w:rsidRDefault="001E1E6D" w:rsidP="000B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64288BC" w14:textId="31434015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условиях экономического подъема мобилизация в социальной сфере представляется маловероятной. Однако в случае ограничения доходов государства, усиления тенденций к управлению социальными процессами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сверху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может проявиться ряд ее элементов. При наличии больших групп состоятельных людей мобилизация означает определенное давление в области налогов, ужесточение контроля над потреблением, привлечение частных компаний к полупринудительному решению социальных проблем, согласно усмотрению чиновников различных уровней.</w:t>
      </w:r>
    </w:p>
    <w:p w14:paraId="40260A87" w14:textId="17132F0C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Мобилизация и, прежде всего государственных расходов на культуру присущи хорошо известные проблемы. Во-первых, она характеризуется архаичными подходами к формированию культурной среды, которые не приемлет интеллигенция и которые невозможно реализовать в открытой стране.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Свой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 жизни не может просто отличаться от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чужого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он должен быть современным, модным, отвечать нынешнему уровню развития средств массовой информации, легко распространяющих сведения о жизни в разных странах, то есть быть конкурентоспособным. Во-вторых, бюрократические методы проведения такой политики определяют неэффективность распределения ресурсов. При этом подходе еще можно построить необходимые для осуществления соответствующей деятельности помещения, но очень трудно сделать саму деятельность в сфере массовой культуры и формирования образа жизни эффективной.</w:t>
      </w:r>
    </w:p>
    <w:p w14:paraId="2896C49E" w14:textId="5DD58ED4" w:rsid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Мобилизационный сценарий возникает или как попытка быстро и просто решить сложные проблемы страны, или как прямое следствие предыдущей стратеги (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Рантье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в случае наступления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тощих годов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(падение цен на нефть и другие экспортные товары в сочетании с неудачей структурной перестройки экономики), даже до исчерпания средств Стабилизационного фонда (или других финансовых резервов). Тогда вряд ли возможно говорить о какой-либо цивилизованной социальной политике.</w:t>
      </w:r>
    </w:p>
    <w:p w14:paraId="31390778" w14:textId="072C8229" w:rsid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Мобилизационная социальная политика предполагает:</w:t>
      </w:r>
    </w:p>
    <w:p w14:paraId="146E4D63" w14:textId="4CEB8362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ограничение денежных доходов (зарплат, пенсий)</w:t>
      </w:r>
      <w:r w:rsidR="00875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669B89C8" w14:textId="4A7C70D1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более широкое использование методов прямого распределения некоторых благ и услуг (карточки, нормы) в зависимости от иерархического</w:t>
      </w:r>
      <w:r w:rsidR="00E23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положения в общественном устройстве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518A0EA0" w14:textId="75C32E9A" w:rsid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сжатие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всех видов неконтролируемой государством общественной активности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3296DED" w14:textId="357C08F5" w:rsid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показывает история, такой поворот событий длится недолго, но может привести к большим социальным потерям.</w:t>
      </w:r>
    </w:p>
    <w:p w14:paraId="72708115" w14:textId="6115084D" w:rsid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EEC4D9B" w14:textId="7A7F1AE2" w:rsid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3.4 Стратегия </w:t>
      </w:r>
      <w:r w:rsidR="00850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Модернизация</w:t>
      </w:r>
      <w:r w:rsidR="00850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2C833F3A" w14:textId="421D4F0B" w:rsid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6A71558" w14:textId="0F2ABEE0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России наиболее желательна модернизационная стратегия. Только ее успешная реализации поможет избежать крупных потрясений, чреватых исчезновением нашей страны как суверенного государства. Именно модернизационная стратегия подразумевает переход российского общества к желаемому образу жизни, в котором можно выделить две сферы: моральную и материальную.</w:t>
      </w:r>
    </w:p>
    <w:p w14:paraId="53B30A43" w14:textId="75E947B3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Моральная сфера предполагает (в качестве идеала, к которому следует стремиться):</w:t>
      </w:r>
    </w:p>
    <w:p w14:paraId="169D7F4A" w14:textId="6CB92B83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исчезновение столь распространенной сейчас социальной розни (это относится к контрастным парам: общество </w:t>
      </w: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государство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бедные </w:t>
      </w: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богатые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молодые </w:t>
      </w: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пожилые)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2EE9CE4A" w14:textId="7969E4FB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и функционирование многообразных саморегулируемых механизмов для</w:t>
      </w:r>
      <w:r w:rsidR="00E23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решения всех типов потенциальных конфликтов.</w:t>
      </w:r>
    </w:p>
    <w:p w14:paraId="42DDF64E" w14:textId="5CE29BE3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этом важно понимать, что такой итог </w:t>
      </w: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результат массированной промывки мозгов или настойчивой рекламы, а прямое следствие новой социальной политики, охватывающей все общественные группы, и нового типа государства, не пытающегося узурпировать функции гражданского общества.</w:t>
      </w:r>
    </w:p>
    <w:p w14:paraId="00AB7488" w14:textId="69E65585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Материальная сфера предполагает:</w:t>
      </w:r>
    </w:p>
    <w:p w14:paraId="06EE61F5" w14:textId="3A18EC41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неантагонистическое распределение богатства между членами общества </w:t>
      </w: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нынешнего показателя 15,3:1 (соотношение между средними доходами 10% наиболее и наименее обеспеченных людей) нужно перейти к </w:t>
      </w:r>
      <w:proofErr w:type="gramStart"/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8-10</w:t>
      </w:r>
      <w:proofErr w:type="gramEnd"/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:1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аналогичная по масштабам задача стоит и в региональном резерве (очевидно, здесь надо учитывать различия в укладах жизни)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2230CD5B" w14:textId="611DA241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превращение образования, здравоохранения и культуры в важнейшие производственные отрасли с точки зрения как</w:t>
      </w:r>
      <w:r w:rsidR="00E23C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инвестиций, так и инновационного вклада в рост ВВП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2F825F0C" w14:textId="37B34A44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изменение в динамике карьерного роста, с тем чтобы после полного курса </w:t>
      </w:r>
      <w:r w:rsidR="007D5A4A"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 (</w:t>
      </w:r>
      <w:proofErr w:type="gramStart"/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11-12</w:t>
      </w:r>
      <w:proofErr w:type="gramEnd"/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лет школы + бакалавриат или специалитет) в начале трудовой деятельности обеспечивалась заработная плата, достаточная для быстрого приобретения недвижимости и другого имущества </w:t>
      </w:r>
      <w:r w:rsidR="00430296"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(прежде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всего с использованием кредитных схем)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реализацию пенсионных программ, предусматривающих коэффициент замещения на уровне не менее 50%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70E0A557" w14:textId="08A9AC40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широкое распространение такой формы собственности, как ценные бумаги и акции, которые приносят 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решающий, но ощутимый доход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7533DBEF" w14:textId="1AF72000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массовый переход к обеспеченности населения комфортабельным жильем с количеством комнат по формуле N + 1,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где N </w:t>
      </w: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число членов семьи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этом все более распространенной станет тенденция выезда на постоянное место жительства из крупных городов в пригороды, из многоквартирных домов </w:t>
      </w: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малоэтажное жилье с собственным земельным участком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6DF0C164" w14:textId="43182756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получение возможности отдыха в России и за рубежом в соответствии с собственными интересами.</w:t>
      </w:r>
    </w:p>
    <w:p w14:paraId="29C578EA" w14:textId="5BEC7A24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Исходя из желаемого образа жизни, который оказывается достижимым только при выборе модернизационной стратегии, можно сформулировать конкретные планы действий в каждом сегменте социальной политики. При этом отметим, что модернизация осуществима на основе нескольких сценариев, лежащих внутри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спектра возможностей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которые могут сменять и дополнять друг друга. Крайними его границами мы условно принимаем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индивидуалистский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общественный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сценарии.</w:t>
      </w:r>
    </w:p>
    <w:p w14:paraId="0CF2F88A" w14:textId="02FA1829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Основные принципы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индивидуалистского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сценария:</w:t>
      </w:r>
    </w:p>
    <w:p w14:paraId="7D0BB869" w14:textId="51A56D98" w:rsidR="001E1E6D" w:rsidRP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форсированный перенос ответственности за формирование семейного благосостояния на трудоспособного человека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567520F5" w14:textId="2B46CC79" w:rsidR="001E1E6D" w:rsidRPr="001E1E6D" w:rsidRDefault="001E1E6D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оказание государственной социальной помощи (в том числе предоставление значимого пакета бесплатных услуг образования, здравоохранения и культуры) только тем одиноким людям и семьям, доходы которых находятся ниже признанной обществом черты бедности по объективным причинам (прежде всего нетрудоспособность и наличие большого числа несовершеннолетних детей), а также – на незначительный период времени </w:t>
      </w:r>
      <w:r w:rsidRPr="001E1E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официально зарегистрированным безработным.</w:t>
      </w:r>
    </w:p>
    <w:p w14:paraId="11C004AC" w14:textId="1D36090E" w:rsidR="001E1E6D" w:rsidRPr="001E1E6D" w:rsidRDefault="00FF1BA5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принципы</w:t>
      </w:r>
      <w:r w:rsidR="001E1E6D"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E1E6D"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общественного</w:t>
      </w:r>
      <w:r w:rsidR="00850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1E1E6D"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сценария:</w:t>
      </w:r>
    </w:p>
    <w:p w14:paraId="5B65F8B9" w14:textId="4F8A2B66" w:rsidR="001E1E6D" w:rsidRPr="001E1E6D" w:rsidRDefault="00FF1BA5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1E1E6D"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интенсификация участия государства в перераспределении денежных доходов от богатых к бедным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10E2A740" w14:textId="2AE508EB" w:rsidR="001E1E6D" w:rsidRPr="001E1E6D" w:rsidRDefault="00FF1BA5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1E1E6D"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стремление обеспечить</w:t>
      </w:r>
      <w:r w:rsidR="001E1E6D"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бесплатные минимальные социальные стандарты в области образования, здравоохранения и культуры для всех граждан России независимо от уровня семейных доходов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743B12AF" w14:textId="57F815E2" w:rsidR="001E1E6D" w:rsidRPr="001E1E6D" w:rsidRDefault="00FF1BA5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E23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E1E6D"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рост бюджетных расходов на социальные цели, как в абсолютном, так и в относительном выражении (при сохранении благоприятной экспортной конъюнктуры)</w:t>
      </w:r>
      <w:r w:rsidR="00436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14:paraId="796E2199" w14:textId="65AE7355" w:rsidR="00FF1BA5" w:rsidRDefault="00FF1BA5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стимулирование участия</w:t>
      </w:r>
      <w:r w:rsidR="001E1E6D" w:rsidRPr="001E1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социальной политике профсоюзов и других неполитических общественных организаций.</w:t>
      </w:r>
    </w:p>
    <w:p w14:paraId="708B5EC4" w14:textId="77777777" w:rsidR="00FF1BA5" w:rsidRDefault="00FF1BA5">
      <w:pPr>
        <w:spacing w:line="259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14:paraId="2D91E497" w14:textId="77777777" w:rsidR="00FF1BA5" w:rsidRPr="00FF1BA5" w:rsidRDefault="00FF1BA5" w:rsidP="00FF1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FF1BA5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lastRenderedPageBreak/>
        <w:t>ЗАКЛЮчение</w:t>
      </w:r>
    </w:p>
    <w:p w14:paraId="150E6E69" w14:textId="1A45821A" w:rsidR="001E1E6D" w:rsidRDefault="001E1E6D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79CDC83" w14:textId="01E13810" w:rsidR="00FF1BA5" w:rsidRDefault="00FF1BA5" w:rsidP="001E1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работы достигнута, вследствие чего можно сделать ряд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выводов.</w:t>
      </w:r>
    </w:p>
    <w:p w14:paraId="725E36D7" w14:textId="045D670C" w:rsidR="00FF1BA5" w:rsidRPr="00FF1BA5" w:rsidRDefault="00FF1BA5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Современная рыночная экономика смешанного типа на сегодняшний день предстаёт наиболее совершенной системой из всех когда-либо существовавших. Ее основной особенностью является то, что в ней удачно сочетаются черты совершенно разных экономических систем: чистого капитализма и командно-административной экономики, хотя черты чистого капитализма и преобладают. Она является наиболее приспособленной к изменяющимся внутренним и внешним условиям, </w:t>
      </w:r>
      <w:r w:rsidR="005F5724"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 е.</w:t>
      </w: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гибкой. Такой тип хозяйствования присущ современным экономически развитым странам. Хотя современная рыночная экономика и имеет свои недостатки, аргументы в пользу рыночной экономики выглядят убедительнее, нежели аргументы против нее.</w:t>
      </w:r>
    </w:p>
    <w:p w14:paraId="527BDF97" w14:textId="0B805EEF" w:rsidR="00FF1BA5" w:rsidRPr="00FF1BA5" w:rsidRDefault="00FF1BA5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случае, когда рынок не способен справиться с какой-либо проблемой или решение этой проблемы заведомо будет неэффективным, ему на помощь приходит государство. Целью государственного регулирования экономики является поддержание экономической и социальной стабильности. Современную рыночную экономику уже невозможно представить без государственного вмешательства, </w:t>
      </w:r>
      <w:r w:rsidR="005F5724"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 к.</w:t>
      </w: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государственному регулированию отводятся такие важные функции, как поддержание конкуренции, стабилизация экономики, обеспечение социальной защиты и др. Однако государство не должно вмешиваться в те области рынка, где его механизмов регулирования достаточно. В противном случае это может вызвать развал рыночной системы и превращение ее в командно-административную.</w:t>
      </w:r>
    </w:p>
    <w:p w14:paraId="52AD0B9A" w14:textId="4EF69E95" w:rsidR="00FF1BA5" w:rsidRPr="00FF1BA5" w:rsidRDefault="00FF1BA5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развитии общественных отношений значительную роль играют социальные факторы. Формирование концепции национальной стратегии развития любой национальной экономики предопределяется влиянием социальных потребностей общества, тесно связанных с закономерностями развития экономической системы. На сегодняшний день ключевой целью социальной политики любого государства выступает обеспечение достойного уровня жизни и </w:t>
      </w: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благосостояния граждан, достижение социальной справедливости. Со времен возникновения первых государственных образований первостепенной задачей социальной политики являлась проблема обеспечения граждан надежной защитой, в том числе и в социальных вопросах.</w:t>
      </w:r>
    </w:p>
    <w:p w14:paraId="598BF997" w14:textId="39B93A7B" w:rsidR="00FF1BA5" w:rsidRDefault="00FF1BA5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сегодняшний день во главе приоритетов государственной политики стоит развитие именно благосостояния общества, повышение уровня и качества жизни каждого человека. При высоком уровне развития социальной инфраструктуры, экономики индивиду легче реализовать себя, внести максимальный вклад в развитие всего общества.</w:t>
      </w:r>
    </w:p>
    <w:p w14:paraId="27FAE4EE" w14:textId="5DCC4E34" w:rsidR="00FF1BA5" w:rsidRPr="00FF1BA5" w:rsidRDefault="00FF1BA5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Достижению данной цели будет способствовать решение таких не только государственных, но глобальных проблем, как проблемы стран третьего мира, демографического старения населения, экологической ситуации в мире, проблемы в здравоохранении и </w:t>
      </w:r>
      <w:r w:rsidR="005167FD"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 д.</w:t>
      </w:r>
    </w:p>
    <w:p w14:paraId="120556B4" w14:textId="136B146E" w:rsidR="00FF1BA5" w:rsidRDefault="00FF1BA5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не только государство в лице своих органов должно решать эти проблемы, а все общество в целом.</w:t>
      </w:r>
    </w:p>
    <w:p w14:paraId="0DFB7CBB" w14:textId="77777777" w:rsidR="00FF1BA5" w:rsidRDefault="00FF1BA5">
      <w:pPr>
        <w:spacing w:line="259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14:paraId="0FD5D250" w14:textId="77777777" w:rsidR="00FF1BA5" w:rsidRDefault="00FF1BA5" w:rsidP="00FF1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1B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СПИСОК ИСПОЛЬЗОВАННЫХ ИСТОЧНИКОВ</w:t>
      </w:r>
    </w:p>
    <w:p w14:paraId="3B11917C" w14:textId="77777777" w:rsidR="00B563FF" w:rsidRPr="00FF1BA5" w:rsidRDefault="00B563FF" w:rsidP="00FF1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E80DCC" w14:textId="56F09118" w:rsidR="00B563FF" w:rsidRPr="00B563FF" w:rsidRDefault="00B563FF" w:rsidP="00B563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proofErr w:type="spellStart"/>
      <w:r w:rsidRPr="00B56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Агешкина</w:t>
      </w:r>
      <w:proofErr w:type="spellEnd"/>
      <w:r w:rsidRPr="00B56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Н.А. Справочник по льготам, выплатам, пособиям и компенсациям / Н.А. </w:t>
      </w:r>
      <w:proofErr w:type="spellStart"/>
      <w:r w:rsidRPr="00B56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Агешкина</w:t>
      </w:r>
      <w:proofErr w:type="spellEnd"/>
      <w:r w:rsidRPr="00B56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E7439E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B56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М.: Феникс, 201</w:t>
      </w:r>
      <w:r w:rsidR="00821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B56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04405EF1" w14:textId="6D050D7B" w:rsidR="00821478" w:rsidRDefault="00821478" w:rsidP="00821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proofErr w:type="spellStart"/>
      <w:r w:rsidRPr="00821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Адриановская</w:t>
      </w:r>
      <w:proofErr w:type="spellEnd"/>
      <w:r w:rsidRPr="00821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Т. Л. Право социального обеспечения. Институт пособий и компенсационных выплат: учебно-практическое пособие для вузов / Т.Л. </w:t>
      </w:r>
      <w:proofErr w:type="spellStart"/>
      <w:r w:rsidRPr="00821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Адриановская</w:t>
      </w:r>
      <w:proofErr w:type="spellEnd"/>
      <w:r w:rsidRPr="00821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E7439E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821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М.: ЮНИТИ-ДАНА,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821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821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840 с.</w:t>
      </w:r>
    </w:p>
    <w:p w14:paraId="3487063D" w14:textId="4438D69C" w:rsidR="00821478" w:rsidRDefault="00982B3A" w:rsidP="00982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982B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Антропов </w:t>
      </w:r>
      <w:proofErr w:type="gramStart"/>
      <w:r w:rsidRPr="00982B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В.В.</w:t>
      </w:r>
      <w:proofErr w:type="gramEnd"/>
      <w:r w:rsidRPr="00982B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Модели социальной защиты в странах ЕС / В.В. Антропов // Мировая экономика и международные отношения.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</w:t>
      </w:r>
      <w:r w:rsidRPr="00982B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982B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№11.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5E26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982B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.70-77.</w:t>
      </w:r>
    </w:p>
    <w:p w14:paraId="32A5A869" w14:textId="07A0DB42" w:rsidR="00F93EAC" w:rsidRDefault="00F93EAC" w:rsidP="00F9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Pr="00F93EAC">
        <w:t xml:space="preserve"> </w:t>
      </w:r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Воронина </w:t>
      </w:r>
      <w:proofErr w:type="gramStart"/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Н.А.</w:t>
      </w:r>
      <w:proofErr w:type="gramEnd"/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Права человека и правовое социальное государство в России: монография / Н.А. Воронина, А.С. Запесоцкий, В.А. </w:t>
      </w:r>
      <w:proofErr w:type="spellStart"/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Карташкин</w:t>
      </w:r>
      <w:proofErr w:type="spellEnd"/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отв. ред. Е.А. Лукашева.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М.: Норма: НИЦ ИНФРА-М,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</w:t>
      </w:r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738068E" w14:textId="7CAFAAAF" w:rsidR="00F93EAC" w:rsidRDefault="00F93EAC" w:rsidP="00F9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Галаганов В. Организация работы органов социального обеспечения в Российской Федерации / В. Галаганов.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М.: </w:t>
      </w:r>
      <w:proofErr w:type="spellStart"/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Кнорус</w:t>
      </w:r>
      <w:proofErr w:type="spellEnd"/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F9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44B29F89" w14:textId="062A8273" w:rsidR="00A91468" w:rsidRDefault="00A91468" w:rsidP="00A91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FF1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.Конституция Российской Федерации.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URL:</w:t>
      </w:r>
      <w:r w:rsidRPr="00AE24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h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ttp://www.constitution.ru (дата обращения: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2023).</w:t>
      </w:r>
    </w:p>
    <w:p w14:paraId="66137953" w14:textId="0A969F38" w:rsidR="0095516A" w:rsidRDefault="00A91468" w:rsidP="009551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955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95516A" w:rsidRPr="00955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Кочеткова </w:t>
      </w:r>
      <w:proofErr w:type="gramStart"/>
      <w:r w:rsidR="0095516A" w:rsidRPr="00955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Л.Н.</w:t>
      </w:r>
      <w:proofErr w:type="gramEnd"/>
      <w:r w:rsidR="0095516A" w:rsidRPr="00955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Социальное государство. Опыт философского исследования / </w:t>
      </w:r>
      <w:proofErr w:type="gramStart"/>
      <w:r w:rsidR="0095516A" w:rsidRPr="00955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Л.Н.</w:t>
      </w:r>
      <w:proofErr w:type="gramEnd"/>
      <w:r w:rsidR="0095516A" w:rsidRPr="00955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Кочеткова. </w:t>
      </w:r>
      <w:r w:rsidR="003F0325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5516A" w:rsidRPr="00955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М.: </w:t>
      </w:r>
      <w:proofErr w:type="spellStart"/>
      <w:r w:rsidR="0095516A" w:rsidRPr="00955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Либроком</w:t>
      </w:r>
      <w:proofErr w:type="spellEnd"/>
      <w:r w:rsidR="0095516A" w:rsidRPr="00955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201</w:t>
      </w:r>
      <w:r w:rsidR="00955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</w:t>
      </w:r>
    </w:p>
    <w:p w14:paraId="3C1F8AF0" w14:textId="74A84A05" w:rsidR="003F0325" w:rsidRDefault="003F0325" w:rsidP="003F0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8. </w:t>
      </w:r>
      <w:proofErr w:type="spellStart"/>
      <w:r w:rsidRPr="003F0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Лыгина</w:t>
      </w:r>
      <w:proofErr w:type="spellEnd"/>
      <w:r w:rsidRPr="003F0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М.А. Проблема философского осмысления сущности социальной политики государства / М. А. </w:t>
      </w:r>
      <w:proofErr w:type="spellStart"/>
      <w:r w:rsidRPr="003F0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Лыгина</w:t>
      </w:r>
      <w:proofErr w:type="spellEnd"/>
      <w:r w:rsidRPr="003F0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// Общество. Среда. Развитие. Научно-теоретический журнал.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3F0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1(14), 20</w:t>
      </w:r>
      <w:r w:rsidR="00917F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3F0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3F0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3F0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67-71</w:t>
      </w:r>
      <w:proofErr w:type="gramEnd"/>
      <w:r w:rsidRPr="003F0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66DF90E" w14:textId="29FDE6AF" w:rsidR="00872EA7" w:rsidRDefault="00872EA7" w:rsidP="00872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9. </w:t>
      </w:r>
      <w:r w:rsidRPr="00872E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Миронов С. Социальная политика: уточнение задач, отладка механизмов / С. Миронов // Общество и экономика.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872E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917F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872E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872E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№5.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872E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872E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5-12</w:t>
      </w:r>
      <w:proofErr w:type="gramEnd"/>
      <w:r w:rsidRPr="00872E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E8993E9" w14:textId="136DDA43" w:rsidR="006F1432" w:rsidRDefault="006F1432" w:rsidP="006F1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10. </w:t>
      </w:r>
      <w:proofErr w:type="spellStart"/>
      <w:r w:rsidRPr="006F1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Мусалимов</w:t>
      </w:r>
      <w:proofErr w:type="spellEnd"/>
      <w:r w:rsidRPr="006F1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Е. Ш. Социальное обеспечение в России и зарубежных стран: сравнительный анализ / Е.Ш. </w:t>
      </w:r>
      <w:proofErr w:type="spellStart"/>
      <w:r w:rsidRPr="006F1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Мусалимов</w:t>
      </w:r>
      <w:proofErr w:type="spellEnd"/>
      <w:r w:rsidRPr="006F1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// Молодой ученый.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2021</w:t>
      </w:r>
      <w:r w:rsidRPr="006F1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E7439E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6F1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№4.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6F1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6F1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401-403</w:t>
      </w:r>
      <w:proofErr w:type="gramEnd"/>
      <w:r w:rsidRPr="006F1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6915FF2" w14:textId="6DD2102C" w:rsidR="00E959EE" w:rsidRDefault="00884158" w:rsidP="00E95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11. </w:t>
      </w:r>
      <w:r w:rsidR="00E959EE" w:rsidRPr="00E95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Мусина-</w:t>
      </w:r>
      <w:proofErr w:type="spellStart"/>
      <w:r w:rsidR="00E959EE" w:rsidRPr="00E95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Мазнова</w:t>
      </w:r>
      <w:proofErr w:type="spellEnd"/>
      <w:r w:rsidR="00E959EE" w:rsidRPr="00E95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Х. Инновационные методы практики социальной работы: учебное пособие для магистров / Г. Х. Мусина-</w:t>
      </w:r>
      <w:proofErr w:type="spellStart"/>
      <w:r w:rsidR="00E959EE" w:rsidRPr="00E95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Мазнова</w:t>
      </w:r>
      <w:proofErr w:type="spellEnd"/>
      <w:r w:rsidR="00E959EE" w:rsidRPr="00E95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И. А. Потапова, О. М. </w:t>
      </w:r>
      <w:proofErr w:type="spellStart"/>
      <w:r w:rsidR="00E959EE" w:rsidRPr="00E95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Коробковаи</w:t>
      </w:r>
      <w:proofErr w:type="spellEnd"/>
      <w:r w:rsidR="00E959EE" w:rsidRPr="00E95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др. </w:t>
      </w:r>
      <w:r w:rsidR="00E959EE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E959EE" w:rsidRPr="00E95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М.: Дашков и К, </w:t>
      </w:r>
      <w:r w:rsid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</w:t>
      </w:r>
      <w:r w:rsidR="00E95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207B107" w14:textId="12A4D179" w:rsidR="005359F5" w:rsidRDefault="005359F5" w:rsidP="005359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12.</w:t>
      </w:r>
      <w:r w:rsidRPr="005359F5">
        <w:t xml:space="preserve"> </w:t>
      </w:r>
      <w:r w:rsidRP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Нигматуллина Г.Р., Саитов </w:t>
      </w:r>
      <w:proofErr w:type="gramStart"/>
      <w:r w:rsidRP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Р.И.</w:t>
      </w:r>
      <w:proofErr w:type="gramEnd"/>
      <w:r w:rsidRP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Проблемы и перспективы развития государственных внебюджетных социальных фондов Российской Федерации: монография / Г.Р. Нигматуллина.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Уфа, ФГБОУ ВПО Башкирский ГАУ,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P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8F02BB1" w14:textId="509878E9" w:rsidR="005359F5" w:rsidRDefault="005359F5" w:rsidP="005359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13. </w:t>
      </w:r>
      <w:r w:rsidRP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Никифорова </w:t>
      </w:r>
      <w:proofErr w:type="gramStart"/>
      <w:r w:rsidRP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О.Н.</w:t>
      </w:r>
      <w:proofErr w:type="gramEnd"/>
      <w:r w:rsidRP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Пенсионное обеспечение в системе социальной защиты населения: монография / О.Н. Никифорова. </w:t>
      </w:r>
      <w:r w:rsidR="007D7BAC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М.: НИЦ ИНФРА-М,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</w:t>
      </w:r>
    </w:p>
    <w:p w14:paraId="6734632B" w14:textId="73612CE5" w:rsidR="005359F5" w:rsidRDefault="005359F5" w:rsidP="005359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5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14. </w:t>
      </w:r>
      <w:r w:rsidRPr="00535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Основы социальной политики: Учебное пособие для студентов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535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ВУЗов / Под ред. </w:t>
      </w:r>
      <w:proofErr w:type="gramStart"/>
      <w:r w:rsidRPr="00535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Н.Ф.</w:t>
      </w:r>
      <w:proofErr w:type="gramEnd"/>
      <w:r w:rsidRPr="00535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Басова. </w:t>
      </w:r>
      <w:r w:rsidR="007D7BAC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535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М.: Академия, 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20.</w:t>
      </w:r>
    </w:p>
    <w:p w14:paraId="37383D6E" w14:textId="0B07ADC0" w:rsidR="007D7BAC" w:rsidRPr="007D7BAC" w:rsidRDefault="007D7BAC" w:rsidP="007D7B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15. </w:t>
      </w:r>
      <w:r w:rsidRPr="007D7B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Павленок П. Д. Технологии социальной работы с различными группами населения: учебное пособие / П. Д. Павленок, М. Я. Руднева. </w:t>
      </w:r>
      <w:r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7D7B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Pr="007D7B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ИНФРА-М, 201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</w:t>
      </w:r>
    </w:p>
    <w:p w14:paraId="73927E54" w14:textId="510863EF" w:rsidR="002812B7" w:rsidRDefault="002D35E4" w:rsidP="00281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</w:t>
      </w:r>
      <w:r w:rsidR="00281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="002812B7" w:rsidRPr="00281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Плотинский</w:t>
      </w:r>
      <w:proofErr w:type="spellEnd"/>
      <w:r w:rsidR="002812B7" w:rsidRPr="00281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Ю.М. Модели социальных процессов: учебное пособие для высших учебных заведений / Ю.М. </w:t>
      </w:r>
      <w:proofErr w:type="spellStart"/>
      <w:r w:rsidR="002812B7" w:rsidRPr="00281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Плотинский</w:t>
      </w:r>
      <w:proofErr w:type="spellEnd"/>
      <w:r w:rsidR="002812B7" w:rsidRPr="00281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изд. 2-е, </w:t>
      </w:r>
      <w:proofErr w:type="spellStart"/>
      <w:r w:rsidR="002812B7" w:rsidRPr="00281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перераб</w:t>
      </w:r>
      <w:proofErr w:type="spellEnd"/>
      <w:proofErr w:type="gramStart"/>
      <w:r w:rsidR="002812B7" w:rsidRPr="00281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2812B7" w:rsidRPr="00281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доп. M.: Логос, 201</w:t>
      </w:r>
      <w:r w:rsidR="00281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</w:t>
      </w:r>
    </w:p>
    <w:p w14:paraId="6C62DE3F" w14:textId="2E3E81F4" w:rsidR="00D46E50" w:rsidRDefault="002D35E4" w:rsidP="00D4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="00281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Разумов А.А. Социально-экономическое развитие России: новые вызовы и новые ответы государственной социальной политики / А.А. Разумов // Научно-исследовательский институт труда и социального страхования Минздравсоцразвития России. </w:t>
      </w:r>
      <w:r w:rsidR="00D46E50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917F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D46E50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№11. </w:t>
      </w:r>
      <w:r w:rsidR="00D46E50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11-15</w:t>
      </w:r>
      <w:proofErr w:type="gramEnd"/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66C57A42" w14:textId="1F08655E" w:rsidR="00D46E50" w:rsidRDefault="002D35E4" w:rsidP="00D46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Сергеева Е. А. Специфика социальной поддержки уязвимых категорий населения / Е. А. Сергеева // Отечественный журнал социальной работы. </w:t>
      </w:r>
      <w:r w:rsidR="00D46E50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917F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D46E50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№4. </w:t>
      </w:r>
      <w:r w:rsidR="00D46E50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="00D46E50" w:rsidRP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44</w:t>
      </w:r>
      <w:r w:rsid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-46</w:t>
      </w:r>
      <w:proofErr w:type="gramEnd"/>
      <w:r w:rsid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90FEAE0" w14:textId="6D47F912" w:rsidR="00697403" w:rsidRDefault="002D35E4" w:rsidP="00697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</w:t>
      </w:r>
      <w:r w:rsidR="00D46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697403" w:rsidRPr="00697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Снежко </w:t>
      </w:r>
      <w:proofErr w:type="gramStart"/>
      <w:r w:rsidR="00697403" w:rsidRPr="00697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О.А.</w:t>
      </w:r>
      <w:proofErr w:type="gramEnd"/>
      <w:r w:rsidR="00697403" w:rsidRPr="00697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Защита социальных прав граждан: теория и практика / О.А. Снежко. </w:t>
      </w:r>
      <w:r w:rsidR="00697403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697403" w:rsidRPr="00697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М.: Издатель </w:t>
      </w:r>
      <w:r w:rsidR="00697403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697403" w:rsidRPr="00697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Инфра-М, Серия </w:t>
      </w:r>
      <w:r w:rsidR="00697403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697403" w:rsidRPr="00697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Научная мысль, </w:t>
      </w:r>
      <w:r w:rsidR="00917F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2021</w:t>
      </w:r>
      <w:r w:rsidR="00697403" w:rsidRPr="00697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F3D4E83" w14:textId="4048A8E4" w:rsidR="00156056" w:rsidRDefault="002D35E4" w:rsidP="00156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Соловьев А. К. Пенсионная реформа: иллюзии и реальность: учебное пособие. 2-е изд., </w:t>
      </w:r>
      <w:proofErr w:type="spellStart"/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перераб</w:t>
      </w:r>
      <w:proofErr w:type="spellEnd"/>
      <w:proofErr w:type="gramStart"/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доп. Несерийное издание / А.К. Соловьев. </w:t>
      </w:r>
      <w:r w:rsidR="00156056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М.: Проспект, </w:t>
      </w:r>
      <w:r w:rsid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2020.</w:t>
      </w:r>
    </w:p>
    <w:p w14:paraId="40F01B0E" w14:textId="0DD973A5" w:rsidR="00D46E50" w:rsidRDefault="002D35E4" w:rsidP="00156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Сулейманова Г. В. Право социального обеспечения: учебное пособие / </w:t>
      </w:r>
      <w:proofErr w:type="gramStart"/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Г.В.</w:t>
      </w:r>
      <w:proofErr w:type="gramEnd"/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Сулейманова. </w:t>
      </w:r>
      <w:r w:rsidR="00156056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М.: </w:t>
      </w:r>
      <w:proofErr w:type="spellStart"/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Кнорус</w:t>
      </w:r>
      <w:proofErr w:type="spellEnd"/>
      <w:r w:rsidR="00156056" w:rsidRP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</w:t>
      </w:r>
      <w:r w:rsid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18.</w:t>
      </w:r>
    </w:p>
    <w:p w14:paraId="052C79B7" w14:textId="52C2C439" w:rsidR="00811704" w:rsidRDefault="002D35E4" w:rsidP="00811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="0015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Холостова</w:t>
      </w:r>
      <w:proofErr w:type="spellEnd"/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Е.И.</w:t>
      </w:r>
      <w:proofErr w:type="gramEnd"/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Категории, закономерности и принципы социальной работы / Е. И. </w:t>
      </w:r>
      <w:proofErr w:type="spellStart"/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Холостова</w:t>
      </w:r>
      <w:proofErr w:type="spellEnd"/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// Теория социальной работы: Учебник / Под ред. Е. И. </w:t>
      </w:r>
      <w:proofErr w:type="spellStart"/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Холостовой</w:t>
      </w:r>
      <w:proofErr w:type="spellEnd"/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М.: ИНФРА-М, </w:t>
      </w:r>
      <w:r w:rsid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2019.</w:t>
      </w:r>
    </w:p>
    <w:p w14:paraId="531F38A8" w14:textId="31767377" w:rsidR="00811704" w:rsidRDefault="002D35E4" w:rsidP="00811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23</w:t>
      </w:r>
      <w:r w:rsid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Шарков </w:t>
      </w:r>
      <w:proofErr w:type="gramStart"/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</w:t>
      </w:r>
      <w:proofErr w:type="gramEnd"/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Основы социального государства: Учебник / Ф.И. Шариков. </w:t>
      </w:r>
      <w:r w:rsidR="00811704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М.: Издательство: Дашков и К, 20</w:t>
      </w:r>
      <w:r w:rsid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="00811704" w:rsidRPr="0081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15ABF9A" w14:textId="71100D52" w:rsidR="001C1DF3" w:rsidRDefault="002D35E4" w:rsidP="001C1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  <w:r w:rsid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Шкаратан</w:t>
      </w:r>
      <w:proofErr w:type="spellEnd"/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Государственная социальная политика и стратегия выживания домохозяйств / О. </w:t>
      </w:r>
      <w:proofErr w:type="spellStart"/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Шкаратан</w:t>
      </w:r>
      <w:proofErr w:type="spellEnd"/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1C1DF3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М.: ГУВШЭ, 201</w:t>
      </w:r>
      <w:r w:rsid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B2F3EE0" w14:textId="175812CE" w:rsidR="001C1DF3" w:rsidRDefault="002D35E4" w:rsidP="001C1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Шутов В.С. Социальная политика в контексте политической модернизации России / В.С. Шутов // Вестник Томского государственного университета. Философия. Социология. Политология. </w:t>
      </w:r>
      <w:r w:rsidR="00004F27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Выпуск. </w:t>
      </w:r>
      <w:r w:rsidR="00004F27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1. </w:t>
      </w:r>
      <w:r w:rsidR="00004F27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004F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</w:t>
      </w:r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004F27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004F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С</w:t>
      </w:r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7-12</w:t>
      </w:r>
      <w:proofErr w:type="gramEnd"/>
      <w:r w:rsidR="001C1DF3" w:rsidRPr="001C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C905F20" w14:textId="0DBF5B88" w:rsidR="00B21528" w:rsidRPr="00B21528" w:rsidRDefault="002D35E4" w:rsidP="00B21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B2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21528" w:rsidRPr="00B2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Федеральная служба государственной статистики. </w:t>
      </w:r>
      <w:r w:rsidR="00B21528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B2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</w:t>
      </w:r>
      <w:r w:rsidR="00B21528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URL:</w:t>
      </w:r>
      <w:r w:rsidR="00B21528" w:rsidRPr="00AE24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1528" w:rsidRPr="00B2152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http</w:t>
      </w:r>
      <w:r w:rsidR="00B21528" w:rsidRPr="00B2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//</w:t>
      </w:r>
      <w:r w:rsidR="00B21528" w:rsidRPr="00B2152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www</w:t>
      </w:r>
      <w:r w:rsidR="00B21528" w:rsidRPr="00B2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spellStart"/>
      <w:r w:rsidR="00B21528" w:rsidRPr="00B2152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gks</w:t>
      </w:r>
      <w:proofErr w:type="spellEnd"/>
      <w:r w:rsidR="00B21528" w:rsidRPr="00B2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spellStart"/>
      <w:r w:rsidR="00B21528" w:rsidRPr="00B2152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ru</w:t>
      </w:r>
      <w:proofErr w:type="spellEnd"/>
      <w:r w:rsidR="00B21528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(дата обращения: </w:t>
      </w:r>
      <w:r w:rsidR="00B2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B21528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B2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21528" w:rsidRPr="00526E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B2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2023).</w:t>
      </w:r>
    </w:p>
    <w:p w14:paraId="27F50F4C" w14:textId="77777777" w:rsidR="00D46E50" w:rsidRPr="00D46E50" w:rsidRDefault="00D46E50" w:rsidP="001C1D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6054FD4" w14:textId="77777777" w:rsidR="002812B7" w:rsidRPr="002812B7" w:rsidRDefault="002812B7" w:rsidP="00281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CB4A9F9" w14:textId="77777777" w:rsidR="00B563FF" w:rsidRPr="00FF1BA5" w:rsidRDefault="00B563FF" w:rsidP="00FF1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20FA068" w14:textId="5D2C1E44" w:rsidR="00B64FC0" w:rsidRDefault="00B64FC0">
      <w:pPr>
        <w:spacing w:line="259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B64FC0" w:rsidSect="0063004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B48B" w14:textId="77777777" w:rsidR="00076BFA" w:rsidRDefault="00076BFA" w:rsidP="00630047">
      <w:pPr>
        <w:spacing w:after="0" w:line="240" w:lineRule="auto"/>
      </w:pPr>
      <w:r>
        <w:separator/>
      </w:r>
    </w:p>
  </w:endnote>
  <w:endnote w:type="continuationSeparator" w:id="0">
    <w:p w14:paraId="608919AB" w14:textId="77777777" w:rsidR="00076BFA" w:rsidRDefault="00076BFA" w:rsidP="0063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379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E01A9B" w14:textId="29CBE7F1" w:rsidR="00630047" w:rsidRPr="009F7F45" w:rsidRDefault="00630047" w:rsidP="00B77EA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7F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7F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7F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F7F45">
          <w:rPr>
            <w:rFonts w:ascii="Times New Roman" w:hAnsi="Times New Roman" w:cs="Times New Roman"/>
            <w:sz w:val="24"/>
            <w:szCs w:val="24"/>
          </w:rPr>
          <w:t>2</w:t>
        </w:r>
        <w:r w:rsidRPr="009F7F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66DA" w14:textId="77777777" w:rsidR="00076BFA" w:rsidRDefault="00076BFA" w:rsidP="00630047">
      <w:pPr>
        <w:spacing w:after="0" w:line="240" w:lineRule="auto"/>
      </w:pPr>
      <w:r>
        <w:separator/>
      </w:r>
    </w:p>
  </w:footnote>
  <w:footnote w:type="continuationSeparator" w:id="0">
    <w:p w14:paraId="45262F6D" w14:textId="77777777" w:rsidR="00076BFA" w:rsidRDefault="00076BFA" w:rsidP="0063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431"/>
    <w:multiLevelType w:val="hybridMultilevel"/>
    <w:tmpl w:val="B35E95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E77"/>
    <w:multiLevelType w:val="multilevel"/>
    <w:tmpl w:val="FC3E9B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D325B3E"/>
    <w:multiLevelType w:val="hybridMultilevel"/>
    <w:tmpl w:val="2E3ACFB2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 w15:restartNumberingAfterBreak="0">
    <w:nsid w:val="10356CD9"/>
    <w:multiLevelType w:val="hybridMultilevel"/>
    <w:tmpl w:val="B35E9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7931"/>
    <w:multiLevelType w:val="hybridMultilevel"/>
    <w:tmpl w:val="6088D006"/>
    <w:lvl w:ilvl="0" w:tplc="621424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53D72"/>
    <w:multiLevelType w:val="hybridMultilevel"/>
    <w:tmpl w:val="3A5C5A0A"/>
    <w:lvl w:ilvl="0" w:tplc="2E8E7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5874F9"/>
    <w:multiLevelType w:val="hybridMultilevel"/>
    <w:tmpl w:val="81867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333AA"/>
    <w:multiLevelType w:val="hybridMultilevel"/>
    <w:tmpl w:val="3E7EF1A8"/>
    <w:lvl w:ilvl="0" w:tplc="63A2C5B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C32479"/>
    <w:multiLevelType w:val="hybridMultilevel"/>
    <w:tmpl w:val="E72C2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63610A"/>
    <w:multiLevelType w:val="multilevel"/>
    <w:tmpl w:val="960E3F2A"/>
    <w:styleLink w:val="1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9C23C33"/>
    <w:multiLevelType w:val="hybridMultilevel"/>
    <w:tmpl w:val="52F6F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25614"/>
    <w:multiLevelType w:val="multilevel"/>
    <w:tmpl w:val="960E3F2A"/>
    <w:styleLink w:val="2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F6D1CC7"/>
    <w:multiLevelType w:val="hybridMultilevel"/>
    <w:tmpl w:val="235C0346"/>
    <w:lvl w:ilvl="0" w:tplc="43D6DDD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635B5D8F"/>
    <w:multiLevelType w:val="multilevel"/>
    <w:tmpl w:val="1EF88C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7A501E67"/>
    <w:multiLevelType w:val="hybridMultilevel"/>
    <w:tmpl w:val="960E3F2A"/>
    <w:lvl w:ilvl="0" w:tplc="FFFFFFFF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EDC11F5"/>
    <w:multiLevelType w:val="hybridMultilevel"/>
    <w:tmpl w:val="49BC0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96987">
    <w:abstractNumId w:val="1"/>
  </w:num>
  <w:num w:numId="2" w16cid:durableId="920602269">
    <w:abstractNumId w:val="13"/>
  </w:num>
  <w:num w:numId="3" w16cid:durableId="535309486">
    <w:abstractNumId w:val="8"/>
  </w:num>
  <w:num w:numId="4" w16cid:durableId="1013455151">
    <w:abstractNumId w:val="6"/>
  </w:num>
  <w:num w:numId="5" w16cid:durableId="1238200571">
    <w:abstractNumId w:val="5"/>
  </w:num>
  <w:num w:numId="6" w16cid:durableId="1808742844">
    <w:abstractNumId w:val="12"/>
  </w:num>
  <w:num w:numId="7" w16cid:durableId="708266636">
    <w:abstractNumId w:val="10"/>
  </w:num>
  <w:num w:numId="8" w16cid:durableId="443379268">
    <w:abstractNumId w:val="15"/>
  </w:num>
  <w:num w:numId="9" w16cid:durableId="1792018461">
    <w:abstractNumId w:val="3"/>
  </w:num>
  <w:num w:numId="10" w16cid:durableId="1822697137">
    <w:abstractNumId w:val="0"/>
  </w:num>
  <w:num w:numId="11" w16cid:durableId="502621227">
    <w:abstractNumId w:val="4"/>
  </w:num>
  <w:num w:numId="12" w16cid:durableId="607852365">
    <w:abstractNumId w:val="2"/>
  </w:num>
  <w:num w:numId="13" w16cid:durableId="562908175">
    <w:abstractNumId w:val="7"/>
  </w:num>
  <w:num w:numId="14" w16cid:durableId="2143303844">
    <w:abstractNumId w:val="14"/>
  </w:num>
  <w:num w:numId="15" w16cid:durableId="408038041">
    <w:abstractNumId w:val="9"/>
  </w:num>
  <w:num w:numId="16" w16cid:durableId="97677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17"/>
    <w:rsid w:val="00004F27"/>
    <w:rsid w:val="00017844"/>
    <w:rsid w:val="000219F7"/>
    <w:rsid w:val="00040284"/>
    <w:rsid w:val="00054097"/>
    <w:rsid w:val="000621C8"/>
    <w:rsid w:val="00076BFA"/>
    <w:rsid w:val="00082344"/>
    <w:rsid w:val="00094991"/>
    <w:rsid w:val="000B42C5"/>
    <w:rsid w:val="000B665C"/>
    <w:rsid w:val="000F31BF"/>
    <w:rsid w:val="000F552F"/>
    <w:rsid w:val="00114B4B"/>
    <w:rsid w:val="00155C68"/>
    <w:rsid w:val="00156056"/>
    <w:rsid w:val="001647D8"/>
    <w:rsid w:val="0018122A"/>
    <w:rsid w:val="001C1DF3"/>
    <w:rsid w:val="001E1E6D"/>
    <w:rsid w:val="0020592E"/>
    <w:rsid w:val="00216931"/>
    <w:rsid w:val="002446CE"/>
    <w:rsid w:val="0026408F"/>
    <w:rsid w:val="002812B7"/>
    <w:rsid w:val="00283E0E"/>
    <w:rsid w:val="002A1A75"/>
    <w:rsid w:val="002B16E7"/>
    <w:rsid w:val="002B4AD8"/>
    <w:rsid w:val="002D35E4"/>
    <w:rsid w:val="00300BEE"/>
    <w:rsid w:val="00314170"/>
    <w:rsid w:val="003228EE"/>
    <w:rsid w:val="00353546"/>
    <w:rsid w:val="00355BDD"/>
    <w:rsid w:val="003850F3"/>
    <w:rsid w:val="00385565"/>
    <w:rsid w:val="003972A2"/>
    <w:rsid w:val="003A6C07"/>
    <w:rsid w:val="003A74FB"/>
    <w:rsid w:val="003B0D50"/>
    <w:rsid w:val="003E7C5F"/>
    <w:rsid w:val="003F0325"/>
    <w:rsid w:val="00412B3E"/>
    <w:rsid w:val="00430296"/>
    <w:rsid w:val="004365BF"/>
    <w:rsid w:val="00437409"/>
    <w:rsid w:val="00490423"/>
    <w:rsid w:val="0049416F"/>
    <w:rsid w:val="0049646F"/>
    <w:rsid w:val="004A08B5"/>
    <w:rsid w:val="004C6C6B"/>
    <w:rsid w:val="004F4157"/>
    <w:rsid w:val="0051284E"/>
    <w:rsid w:val="0051473F"/>
    <w:rsid w:val="005167FD"/>
    <w:rsid w:val="00526E2B"/>
    <w:rsid w:val="005359F5"/>
    <w:rsid w:val="00541283"/>
    <w:rsid w:val="005714F8"/>
    <w:rsid w:val="00576C0D"/>
    <w:rsid w:val="00580B3D"/>
    <w:rsid w:val="005941E7"/>
    <w:rsid w:val="005A3453"/>
    <w:rsid w:val="005C3BF1"/>
    <w:rsid w:val="005C6BCA"/>
    <w:rsid w:val="005D0410"/>
    <w:rsid w:val="005E265A"/>
    <w:rsid w:val="005F23E5"/>
    <w:rsid w:val="005F5724"/>
    <w:rsid w:val="00620955"/>
    <w:rsid w:val="00630047"/>
    <w:rsid w:val="006704D6"/>
    <w:rsid w:val="00670586"/>
    <w:rsid w:val="006800E9"/>
    <w:rsid w:val="00681694"/>
    <w:rsid w:val="00697403"/>
    <w:rsid w:val="006D74AF"/>
    <w:rsid w:val="006F072D"/>
    <w:rsid w:val="006F1432"/>
    <w:rsid w:val="006F3FCE"/>
    <w:rsid w:val="007014C1"/>
    <w:rsid w:val="00711870"/>
    <w:rsid w:val="00734046"/>
    <w:rsid w:val="0073513C"/>
    <w:rsid w:val="00752FA7"/>
    <w:rsid w:val="007666F0"/>
    <w:rsid w:val="00771D9D"/>
    <w:rsid w:val="00772C35"/>
    <w:rsid w:val="00775117"/>
    <w:rsid w:val="0078398D"/>
    <w:rsid w:val="00791BF2"/>
    <w:rsid w:val="007A2B06"/>
    <w:rsid w:val="007D21C6"/>
    <w:rsid w:val="007D5A4A"/>
    <w:rsid w:val="007D7BAC"/>
    <w:rsid w:val="007E67E5"/>
    <w:rsid w:val="00811704"/>
    <w:rsid w:val="008159D6"/>
    <w:rsid w:val="00821478"/>
    <w:rsid w:val="00842FEA"/>
    <w:rsid w:val="00850189"/>
    <w:rsid w:val="00855015"/>
    <w:rsid w:val="00872EA7"/>
    <w:rsid w:val="0087599B"/>
    <w:rsid w:val="00876233"/>
    <w:rsid w:val="00882C26"/>
    <w:rsid w:val="00884158"/>
    <w:rsid w:val="00890AB0"/>
    <w:rsid w:val="008B5C07"/>
    <w:rsid w:val="008C6600"/>
    <w:rsid w:val="008E33ED"/>
    <w:rsid w:val="008F7DA4"/>
    <w:rsid w:val="00900C64"/>
    <w:rsid w:val="00915EDC"/>
    <w:rsid w:val="00917FC8"/>
    <w:rsid w:val="00927574"/>
    <w:rsid w:val="009360F8"/>
    <w:rsid w:val="0095516A"/>
    <w:rsid w:val="00981DE5"/>
    <w:rsid w:val="00982B3A"/>
    <w:rsid w:val="00993120"/>
    <w:rsid w:val="009F7F45"/>
    <w:rsid w:val="00A05BAE"/>
    <w:rsid w:val="00A06A8E"/>
    <w:rsid w:val="00A57CC7"/>
    <w:rsid w:val="00A80A13"/>
    <w:rsid w:val="00A91468"/>
    <w:rsid w:val="00A94B67"/>
    <w:rsid w:val="00AB75CC"/>
    <w:rsid w:val="00AC1B94"/>
    <w:rsid w:val="00AD4A63"/>
    <w:rsid w:val="00AD6676"/>
    <w:rsid w:val="00AE24A8"/>
    <w:rsid w:val="00B21528"/>
    <w:rsid w:val="00B51B44"/>
    <w:rsid w:val="00B563FF"/>
    <w:rsid w:val="00B57E3D"/>
    <w:rsid w:val="00B64FC0"/>
    <w:rsid w:val="00B77EA6"/>
    <w:rsid w:val="00B90BE3"/>
    <w:rsid w:val="00B9399A"/>
    <w:rsid w:val="00B95917"/>
    <w:rsid w:val="00BA2C87"/>
    <w:rsid w:val="00BA7675"/>
    <w:rsid w:val="00BC4FAC"/>
    <w:rsid w:val="00C06A74"/>
    <w:rsid w:val="00C1451E"/>
    <w:rsid w:val="00C15D37"/>
    <w:rsid w:val="00C22CCD"/>
    <w:rsid w:val="00C44656"/>
    <w:rsid w:val="00C52B06"/>
    <w:rsid w:val="00C62B92"/>
    <w:rsid w:val="00C76CD1"/>
    <w:rsid w:val="00C879F4"/>
    <w:rsid w:val="00C97753"/>
    <w:rsid w:val="00CB2A87"/>
    <w:rsid w:val="00CC7692"/>
    <w:rsid w:val="00CE107A"/>
    <w:rsid w:val="00CF10BF"/>
    <w:rsid w:val="00D23CDA"/>
    <w:rsid w:val="00D34345"/>
    <w:rsid w:val="00D46E50"/>
    <w:rsid w:val="00D55B94"/>
    <w:rsid w:val="00D55D50"/>
    <w:rsid w:val="00D70E05"/>
    <w:rsid w:val="00D73D81"/>
    <w:rsid w:val="00DB627D"/>
    <w:rsid w:val="00DC2CDA"/>
    <w:rsid w:val="00DC56FC"/>
    <w:rsid w:val="00DD3652"/>
    <w:rsid w:val="00DD543B"/>
    <w:rsid w:val="00DE1884"/>
    <w:rsid w:val="00DF39F6"/>
    <w:rsid w:val="00E2063B"/>
    <w:rsid w:val="00E23224"/>
    <w:rsid w:val="00E23CE0"/>
    <w:rsid w:val="00E45FE9"/>
    <w:rsid w:val="00E56901"/>
    <w:rsid w:val="00E7439E"/>
    <w:rsid w:val="00E81A5F"/>
    <w:rsid w:val="00E92079"/>
    <w:rsid w:val="00E94D02"/>
    <w:rsid w:val="00E959EE"/>
    <w:rsid w:val="00E95D70"/>
    <w:rsid w:val="00EE67B1"/>
    <w:rsid w:val="00F0257A"/>
    <w:rsid w:val="00F077D2"/>
    <w:rsid w:val="00F122BC"/>
    <w:rsid w:val="00F40C26"/>
    <w:rsid w:val="00F43177"/>
    <w:rsid w:val="00F71EE5"/>
    <w:rsid w:val="00F93EAC"/>
    <w:rsid w:val="00FB0C38"/>
    <w:rsid w:val="00FC6C44"/>
    <w:rsid w:val="00FE09E7"/>
    <w:rsid w:val="00FF1BA5"/>
    <w:rsid w:val="00FF212E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87DE"/>
  <w15:chartTrackingRefBased/>
  <w15:docId w15:val="{03F7AE07-E3F4-42CA-9FDF-DDDF9E8F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10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047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63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047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5C6BCA"/>
    <w:pPr>
      <w:ind w:left="720"/>
      <w:contextualSpacing/>
    </w:pPr>
  </w:style>
  <w:style w:type="numbering" w:customStyle="1" w:styleId="1">
    <w:name w:val="Текущий список1"/>
    <w:uiPriority w:val="99"/>
    <w:rsid w:val="00C1451E"/>
    <w:pPr>
      <w:numPr>
        <w:numId w:val="15"/>
      </w:numPr>
    </w:pPr>
  </w:style>
  <w:style w:type="numbering" w:customStyle="1" w:styleId="2">
    <w:name w:val="Текущий список2"/>
    <w:uiPriority w:val="99"/>
    <w:rsid w:val="00C1451E"/>
    <w:pPr>
      <w:numPr>
        <w:numId w:val="16"/>
      </w:numPr>
    </w:pPr>
  </w:style>
  <w:style w:type="table" w:styleId="a8">
    <w:name w:val="Table Grid"/>
    <w:basedOn w:val="a1"/>
    <w:uiPriority w:val="39"/>
    <w:rsid w:val="00E8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E67B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E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3AFC-68FF-4F73-8766-195BD65D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34</Pages>
  <Words>8467</Words>
  <Characters>48263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Щупов</dc:creator>
  <cp:keywords/>
  <dc:description/>
  <cp:lastModifiedBy>Егор Щупов</cp:lastModifiedBy>
  <cp:revision>152</cp:revision>
  <dcterms:created xsi:type="dcterms:W3CDTF">2023-01-12T18:24:00Z</dcterms:created>
  <dcterms:modified xsi:type="dcterms:W3CDTF">2023-06-13T11:58:00Z</dcterms:modified>
</cp:coreProperties>
</file>