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58EC" w:rsidRDefault="00D27D63">
      <w:pPr>
        <w:tabs>
          <w:tab w:val="left" w:pos="5580"/>
        </w:tabs>
        <w:rPr>
          <w:b/>
        </w:rPr>
      </w:pPr>
      <w:r w:rsidRPr="00D27D63">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467.4pt;height:664.2pt">
            <v:imagedata r:id="rId7" o:title=""/>
          </v:shape>
        </w:pict>
      </w:r>
      <w:bookmarkStart w:id="0" w:name="_GoBack"/>
      <w:bookmarkEnd w:id="0"/>
      <w:r w:rsidR="00C85B2B">
        <w:rPr>
          <w:b/>
        </w:rPr>
        <w:br w:type="page" w:clear="all"/>
      </w:r>
      <w:r w:rsidR="00C85B2B">
        <w:rPr>
          <w:b/>
          <w:sz w:val="28"/>
          <w:szCs w:val="28"/>
        </w:rPr>
        <w:lastRenderedPageBreak/>
        <w:t>Содержание</w:t>
      </w:r>
    </w:p>
    <w:p w:rsidR="008358EC" w:rsidRDefault="008358EC">
      <w:pPr>
        <w:pStyle w:val="12"/>
        <w:tabs>
          <w:tab w:val="right" w:leader="dot" w:pos="9344"/>
        </w:tabs>
        <w:rPr>
          <w:sz w:val="28"/>
          <w:szCs w:val="28"/>
        </w:rPr>
      </w:pPr>
    </w:p>
    <w:p w:rsidR="008358EC" w:rsidRDefault="00C85B2B">
      <w:pPr>
        <w:pStyle w:val="12"/>
        <w:tabs>
          <w:tab w:val="right" w:leader="dot" w:pos="9355"/>
        </w:tabs>
        <w:rPr>
          <w:sz w:val="28"/>
          <w:szCs w:val="28"/>
        </w:rPr>
      </w:pPr>
      <w:r>
        <w:rPr>
          <w:sz w:val="28"/>
          <w:szCs w:val="28"/>
        </w:rPr>
        <w:fldChar w:fldCharType="begin"/>
      </w:r>
      <w:r>
        <w:rPr>
          <w:sz w:val="28"/>
          <w:szCs w:val="28"/>
        </w:rPr>
        <w:instrText xml:space="preserve">TOC \o "1-9" \h \t "Heading 1,1,Heading 2,2,Heading 3,3,Heading 4,4,Heading 5,5,Heading 6,6,Heading 7,7,Heading 8,8,Heading 9,9" </w:instrText>
      </w:r>
      <w:r>
        <w:rPr>
          <w:sz w:val="28"/>
          <w:szCs w:val="28"/>
        </w:rPr>
        <w:fldChar w:fldCharType="separate"/>
      </w:r>
      <w:hyperlink w:anchor="_Toc1" w:tooltip="#_Toc1" w:history="1">
        <w:r>
          <w:rPr>
            <w:rStyle w:val="af1"/>
            <w:sz w:val="28"/>
            <w:szCs w:val="28"/>
          </w:rPr>
          <w:t>Введение</w:t>
        </w:r>
        <w:r>
          <w:rPr>
            <w:sz w:val="28"/>
            <w:szCs w:val="28"/>
          </w:rPr>
          <w:tab/>
        </w:r>
        <w:r>
          <w:rPr>
            <w:sz w:val="28"/>
            <w:szCs w:val="28"/>
          </w:rPr>
          <w:fldChar w:fldCharType="begin"/>
        </w:r>
        <w:r>
          <w:rPr>
            <w:sz w:val="28"/>
            <w:szCs w:val="28"/>
          </w:rPr>
          <w:instrText>PAGEREF _Toc1 \h</w:instrText>
        </w:r>
        <w:r>
          <w:rPr>
            <w:sz w:val="28"/>
            <w:szCs w:val="28"/>
          </w:rPr>
        </w:r>
        <w:r>
          <w:rPr>
            <w:sz w:val="28"/>
            <w:szCs w:val="28"/>
          </w:rPr>
          <w:fldChar w:fldCharType="separate"/>
        </w:r>
        <w:r>
          <w:rPr>
            <w:sz w:val="28"/>
            <w:szCs w:val="28"/>
          </w:rPr>
          <w:t>3</w:t>
        </w:r>
        <w:r>
          <w:rPr>
            <w:sz w:val="28"/>
            <w:szCs w:val="28"/>
          </w:rPr>
          <w:fldChar w:fldCharType="end"/>
        </w:r>
      </w:hyperlink>
    </w:p>
    <w:p w:rsidR="008358EC" w:rsidRDefault="00C85B2B">
      <w:pPr>
        <w:pStyle w:val="12"/>
        <w:tabs>
          <w:tab w:val="right" w:leader="dot" w:pos="9355"/>
        </w:tabs>
        <w:rPr>
          <w:sz w:val="28"/>
          <w:szCs w:val="28"/>
        </w:rPr>
      </w:pPr>
      <w:hyperlink w:anchor="_Toc2" w:tooltip="#_Toc2" w:history="1">
        <w:r>
          <w:rPr>
            <w:rStyle w:val="af1"/>
            <w:sz w:val="28"/>
            <w:szCs w:val="28"/>
          </w:rPr>
          <w:t>1. Теоретические основы инфляции и ее сущность</w:t>
        </w:r>
        <w:r>
          <w:rPr>
            <w:sz w:val="28"/>
            <w:szCs w:val="28"/>
          </w:rPr>
          <w:tab/>
        </w:r>
        <w:r>
          <w:rPr>
            <w:sz w:val="28"/>
            <w:szCs w:val="28"/>
          </w:rPr>
          <w:fldChar w:fldCharType="begin"/>
        </w:r>
        <w:r>
          <w:rPr>
            <w:sz w:val="28"/>
            <w:szCs w:val="28"/>
          </w:rPr>
          <w:instrText>PAGEREF _Toc2 \h</w:instrText>
        </w:r>
        <w:r>
          <w:rPr>
            <w:sz w:val="28"/>
            <w:szCs w:val="28"/>
          </w:rPr>
        </w:r>
        <w:r>
          <w:rPr>
            <w:sz w:val="28"/>
            <w:szCs w:val="28"/>
          </w:rPr>
          <w:fldChar w:fldCharType="separate"/>
        </w:r>
        <w:r>
          <w:rPr>
            <w:sz w:val="28"/>
            <w:szCs w:val="28"/>
          </w:rPr>
          <w:t>4</w:t>
        </w:r>
        <w:r>
          <w:rPr>
            <w:sz w:val="28"/>
            <w:szCs w:val="28"/>
          </w:rPr>
          <w:fldChar w:fldCharType="end"/>
        </w:r>
      </w:hyperlink>
    </w:p>
    <w:p w:rsidR="008358EC" w:rsidRDefault="00C85B2B">
      <w:pPr>
        <w:pStyle w:val="24"/>
        <w:tabs>
          <w:tab w:val="right" w:leader="dot" w:pos="9355"/>
        </w:tabs>
        <w:rPr>
          <w:sz w:val="28"/>
          <w:szCs w:val="28"/>
        </w:rPr>
      </w:pPr>
      <w:hyperlink w:anchor="_Toc3" w:tooltip="#_Toc3" w:history="1">
        <w:r>
          <w:rPr>
            <w:rStyle w:val="af1"/>
            <w:sz w:val="28"/>
            <w:szCs w:val="28"/>
          </w:rPr>
          <w:t>1.1. Причины инфляции</w:t>
        </w:r>
        <w:r>
          <w:rPr>
            <w:sz w:val="28"/>
            <w:szCs w:val="28"/>
          </w:rPr>
          <w:tab/>
        </w:r>
        <w:r>
          <w:rPr>
            <w:sz w:val="28"/>
            <w:szCs w:val="28"/>
          </w:rPr>
          <w:fldChar w:fldCharType="begin"/>
        </w:r>
        <w:r>
          <w:rPr>
            <w:sz w:val="28"/>
            <w:szCs w:val="28"/>
          </w:rPr>
          <w:instrText>PAGEREF _Toc3 \h</w:instrText>
        </w:r>
        <w:r>
          <w:rPr>
            <w:sz w:val="28"/>
            <w:szCs w:val="28"/>
          </w:rPr>
        </w:r>
        <w:r>
          <w:rPr>
            <w:sz w:val="28"/>
            <w:szCs w:val="28"/>
          </w:rPr>
          <w:fldChar w:fldCharType="separate"/>
        </w:r>
        <w:r>
          <w:rPr>
            <w:sz w:val="28"/>
            <w:szCs w:val="28"/>
          </w:rPr>
          <w:t>5</w:t>
        </w:r>
        <w:r>
          <w:rPr>
            <w:sz w:val="28"/>
            <w:szCs w:val="28"/>
          </w:rPr>
          <w:fldChar w:fldCharType="end"/>
        </w:r>
      </w:hyperlink>
    </w:p>
    <w:p w:rsidR="008358EC" w:rsidRDefault="00C85B2B">
      <w:pPr>
        <w:pStyle w:val="24"/>
        <w:tabs>
          <w:tab w:val="right" w:leader="dot" w:pos="9355"/>
        </w:tabs>
        <w:rPr>
          <w:sz w:val="28"/>
          <w:szCs w:val="28"/>
        </w:rPr>
      </w:pPr>
      <w:hyperlink w:anchor="_Toc4" w:tooltip="#_Toc4" w:history="1">
        <w:r>
          <w:rPr>
            <w:rStyle w:val="af1"/>
            <w:sz w:val="28"/>
            <w:szCs w:val="28"/>
          </w:rPr>
          <w:t>1.2. Формы проявления</w:t>
        </w:r>
        <w:r>
          <w:rPr>
            <w:sz w:val="28"/>
            <w:szCs w:val="28"/>
          </w:rPr>
          <w:tab/>
        </w:r>
        <w:r>
          <w:rPr>
            <w:sz w:val="28"/>
            <w:szCs w:val="28"/>
          </w:rPr>
          <w:fldChar w:fldCharType="begin"/>
        </w:r>
        <w:r>
          <w:rPr>
            <w:sz w:val="28"/>
            <w:szCs w:val="28"/>
          </w:rPr>
          <w:instrText>PAGEREF _Toc4 \h</w:instrText>
        </w:r>
        <w:r>
          <w:rPr>
            <w:sz w:val="28"/>
            <w:szCs w:val="28"/>
          </w:rPr>
        </w:r>
        <w:r>
          <w:rPr>
            <w:sz w:val="28"/>
            <w:szCs w:val="28"/>
          </w:rPr>
          <w:fldChar w:fldCharType="separate"/>
        </w:r>
        <w:r>
          <w:rPr>
            <w:sz w:val="28"/>
            <w:szCs w:val="28"/>
          </w:rPr>
          <w:t>7</w:t>
        </w:r>
        <w:r>
          <w:rPr>
            <w:sz w:val="28"/>
            <w:szCs w:val="28"/>
          </w:rPr>
          <w:fldChar w:fldCharType="end"/>
        </w:r>
      </w:hyperlink>
    </w:p>
    <w:p w:rsidR="008358EC" w:rsidRDefault="00C85B2B">
      <w:pPr>
        <w:pStyle w:val="24"/>
        <w:tabs>
          <w:tab w:val="right" w:leader="dot" w:pos="9355"/>
        </w:tabs>
        <w:rPr>
          <w:sz w:val="28"/>
          <w:szCs w:val="28"/>
        </w:rPr>
      </w:pPr>
      <w:hyperlink w:anchor="_Toc5" w:tooltip="#_Toc5" w:history="1">
        <w:r>
          <w:rPr>
            <w:rStyle w:val="af1"/>
            <w:sz w:val="28"/>
            <w:szCs w:val="28"/>
          </w:rPr>
          <w:t>1.3. Виды инфляции.</w:t>
        </w:r>
        <w:r>
          <w:rPr>
            <w:sz w:val="28"/>
            <w:szCs w:val="28"/>
          </w:rPr>
          <w:tab/>
        </w:r>
        <w:r>
          <w:rPr>
            <w:sz w:val="28"/>
            <w:szCs w:val="28"/>
          </w:rPr>
          <w:fldChar w:fldCharType="begin"/>
        </w:r>
        <w:r>
          <w:rPr>
            <w:sz w:val="28"/>
            <w:szCs w:val="28"/>
          </w:rPr>
          <w:instrText>PAGEREF _Toc5 \h</w:instrText>
        </w:r>
        <w:r>
          <w:rPr>
            <w:sz w:val="28"/>
            <w:szCs w:val="28"/>
          </w:rPr>
        </w:r>
        <w:r>
          <w:rPr>
            <w:sz w:val="28"/>
            <w:szCs w:val="28"/>
          </w:rPr>
          <w:fldChar w:fldCharType="separate"/>
        </w:r>
        <w:r>
          <w:rPr>
            <w:sz w:val="28"/>
            <w:szCs w:val="28"/>
          </w:rPr>
          <w:t>8</w:t>
        </w:r>
        <w:r>
          <w:rPr>
            <w:sz w:val="28"/>
            <w:szCs w:val="28"/>
          </w:rPr>
          <w:fldChar w:fldCharType="end"/>
        </w:r>
      </w:hyperlink>
    </w:p>
    <w:p w:rsidR="008358EC" w:rsidRDefault="00C85B2B">
      <w:pPr>
        <w:pStyle w:val="12"/>
        <w:tabs>
          <w:tab w:val="right" w:leader="dot" w:pos="9355"/>
        </w:tabs>
        <w:rPr>
          <w:rStyle w:val="10"/>
          <w:rFonts w:ascii="Times New Roman" w:eastAsia="Times New Roman" w:hAnsi="Times New Roman" w:cs="Times New Roman"/>
          <w:sz w:val="28"/>
          <w:szCs w:val="28"/>
        </w:rPr>
      </w:pPr>
      <w:hyperlink w:anchor="_Toc6" w:tooltip="#_Toc6" w:history="1">
        <w:r>
          <w:rPr>
            <w:rStyle w:val="af1"/>
            <w:sz w:val="28"/>
            <w:szCs w:val="28"/>
          </w:rPr>
          <w:t>2. Механизмы инфляции.</w:t>
        </w:r>
        <w:r>
          <w:rPr>
            <w:sz w:val="28"/>
            <w:szCs w:val="28"/>
          </w:rPr>
          <w:tab/>
        </w:r>
        <w:r>
          <w:rPr>
            <w:sz w:val="28"/>
            <w:szCs w:val="28"/>
          </w:rPr>
          <w:fldChar w:fldCharType="begin"/>
        </w:r>
        <w:r>
          <w:rPr>
            <w:sz w:val="28"/>
            <w:szCs w:val="28"/>
          </w:rPr>
          <w:instrText>PAGEREF _Toc6 \h</w:instrText>
        </w:r>
        <w:r>
          <w:rPr>
            <w:sz w:val="28"/>
            <w:szCs w:val="28"/>
          </w:rPr>
        </w:r>
        <w:r>
          <w:rPr>
            <w:sz w:val="28"/>
            <w:szCs w:val="28"/>
          </w:rPr>
          <w:fldChar w:fldCharType="separate"/>
        </w:r>
        <w:r>
          <w:rPr>
            <w:sz w:val="28"/>
            <w:szCs w:val="28"/>
          </w:rPr>
          <w:t>11</w:t>
        </w:r>
        <w:r>
          <w:rPr>
            <w:sz w:val="28"/>
            <w:szCs w:val="28"/>
          </w:rPr>
          <w:fldChar w:fldCharType="end"/>
        </w:r>
      </w:hyperlink>
    </w:p>
    <w:p w:rsidR="008358EC" w:rsidRDefault="00C85B2B">
      <w:pPr>
        <w:pStyle w:val="24"/>
        <w:tabs>
          <w:tab w:val="right" w:leader="dot" w:pos="9355"/>
        </w:tabs>
        <w:rPr>
          <w:sz w:val="28"/>
          <w:szCs w:val="28"/>
        </w:rPr>
      </w:pPr>
      <w:hyperlink w:anchor="_Toc7" w:tooltip="#_Toc7" w:history="1">
        <w:r>
          <w:rPr>
            <w:rStyle w:val="af1"/>
            <w:sz w:val="28"/>
            <w:szCs w:val="28"/>
          </w:rPr>
          <w:t xml:space="preserve"> 2.1. Инфляция спроса.</w:t>
        </w:r>
        <w:r>
          <w:rPr>
            <w:sz w:val="28"/>
            <w:szCs w:val="28"/>
          </w:rPr>
          <w:tab/>
        </w:r>
        <w:r>
          <w:rPr>
            <w:sz w:val="28"/>
            <w:szCs w:val="28"/>
          </w:rPr>
          <w:fldChar w:fldCharType="begin"/>
        </w:r>
        <w:r>
          <w:rPr>
            <w:sz w:val="28"/>
            <w:szCs w:val="28"/>
          </w:rPr>
          <w:instrText>PAGEREF _Toc7 \h</w:instrText>
        </w:r>
        <w:r>
          <w:rPr>
            <w:sz w:val="28"/>
            <w:szCs w:val="28"/>
          </w:rPr>
        </w:r>
        <w:r>
          <w:rPr>
            <w:sz w:val="28"/>
            <w:szCs w:val="28"/>
          </w:rPr>
          <w:fldChar w:fldCharType="separate"/>
        </w:r>
        <w:r>
          <w:rPr>
            <w:sz w:val="28"/>
            <w:szCs w:val="28"/>
          </w:rPr>
          <w:t>11</w:t>
        </w:r>
        <w:r>
          <w:rPr>
            <w:sz w:val="28"/>
            <w:szCs w:val="28"/>
          </w:rPr>
          <w:fldChar w:fldCharType="end"/>
        </w:r>
      </w:hyperlink>
    </w:p>
    <w:p w:rsidR="008358EC" w:rsidRDefault="00C85B2B">
      <w:pPr>
        <w:pStyle w:val="24"/>
        <w:tabs>
          <w:tab w:val="right" w:leader="dot" w:pos="9355"/>
        </w:tabs>
        <w:rPr>
          <w:sz w:val="28"/>
          <w:szCs w:val="28"/>
        </w:rPr>
      </w:pPr>
      <w:hyperlink w:anchor="_Toc8" w:tooltip="#_Toc8" w:history="1">
        <w:r>
          <w:rPr>
            <w:rStyle w:val="af1"/>
            <w:sz w:val="28"/>
            <w:szCs w:val="28"/>
          </w:rPr>
          <w:t>2.2. Инфляция издержек.</w:t>
        </w:r>
        <w:r>
          <w:rPr>
            <w:sz w:val="28"/>
            <w:szCs w:val="28"/>
          </w:rPr>
          <w:tab/>
        </w:r>
        <w:r>
          <w:rPr>
            <w:sz w:val="28"/>
            <w:szCs w:val="28"/>
          </w:rPr>
          <w:fldChar w:fldCharType="begin"/>
        </w:r>
        <w:r>
          <w:rPr>
            <w:sz w:val="28"/>
            <w:szCs w:val="28"/>
          </w:rPr>
          <w:instrText>PAGEREF _Toc8 \h</w:instrText>
        </w:r>
        <w:r>
          <w:rPr>
            <w:sz w:val="28"/>
            <w:szCs w:val="28"/>
          </w:rPr>
        </w:r>
        <w:r>
          <w:rPr>
            <w:sz w:val="28"/>
            <w:szCs w:val="28"/>
          </w:rPr>
          <w:fldChar w:fldCharType="separate"/>
        </w:r>
        <w:r>
          <w:rPr>
            <w:sz w:val="28"/>
            <w:szCs w:val="28"/>
          </w:rPr>
          <w:t>14</w:t>
        </w:r>
        <w:r>
          <w:rPr>
            <w:sz w:val="28"/>
            <w:szCs w:val="28"/>
          </w:rPr>
          <w:fldChar w:fldCharType="end"/>
        </w:r>
      </w:hyperlink>
    </w:p>
    <w:p w:rsidR="008358EC" w:rsidRDefault="00C85B2B">
      <w:pPr>
        <w:pStyle w:val="12"/>
        <w:tabs>
          <w:tab w:val="right" w:leader="dot" w:pos="9355"/>
        </w:tabs>
        <w:rPr>
          <w:sz w:val="28"/>
          <w:szCs w:val="28"/>
        </w:rPr>
      </w:pPr>
      <w:hyperlink w:anchor="_Toc9" w:tooltip="#_Toc9" w:history="1">
        <w:r>
          <w:rPr>
            <w:rStyle w:val="af1"/>
            <w:sz w:val="28"/>
            <w:szCs w:val="28"/>
          </w:rPr>
          <w:t>3. Особенности инфляционных процессов в России</w:t>
        </w:r>
        <w:r>
          <w:rPr>
            <w:sz w:val="28"/>
            <w:szCs w:val="28"/>
          </w:rPr>
          <w:tab/>
        </w:r>
        <w:r>
          <w:rPr>
            <w:sz w:val="28"/>
            <w:szCs w:val="28"/>
          </w:rPr>
          <w:fldChar w:fldCharType="begin"/>
        </w:r>
        <w:r>
          <w:rPr>
            <w:sz w:val="28"/>
            <w:szCs w:val="28"/>
          </w:rPr>
          <w:instrText>PAGEREF _Toc9 \h</w:instrText>
        </w:r>
        <w:r>
          <w:rPr>
            <w:sz w:val="28"/>
            <w:szCs w:val="28"/>
          </w:rPr>
        </w:r>
        <w:r>
          <w:rPr>
            <w:sz w:val="28"/>
            <w:szCs w:val="28"/>
          </w:rPr>
          <w:fldChar w:fldCharType="separate"/>
        </w:r>
        <w:r>
          <w:rPr>
            <w:sz w:val="28"/>
            <w:szCs w:val="28"/>
          </w:rPr>
          <w:t>17</w:t>
        </w:r>
        <w:r>
          <w:rPr>
            <w:sz w:val="28"/>
            <w:szCs w:val="28"/>
          </w:rPr>
          <w:fldChar w:fldCharType="end"/>
        </w:r>
      </w:hyperlink>
    </w:p>
    <w:p w:rsidR="008358EC" w:rsidRDefault="00C85B2B">
      <w:pPr>
        <w:pStyle w:val="12"/>
        <w:tabs>
          <w:tab w:val="right" w:leader="dot" w:pos="9355"/>
        </w:tabs>
        <w:rPr>
          <w:rStyle w:val="10"/>
          <w:rFonts w:ascii="Times New Roman" w:eastAsia="Times New Roman" w:hAnsi="Times New Roman" w:cs="Times New Roman"/>
          <w:sz w:val="28"/>
          <w:szCs w:val="28"/>
        </w:rPr>
      </w:pPr>
      <w:hyperlink w:anchor="_Toc10" w:tooltip="#_Toc10" w:history="1">
        <w:r>
          <w:rPr>
            <w:rStyle w:val="af1"/>
            <w:sz w:val="28"/>
            <w:szCs w:val="28"/>
          </w:rPr>
          <w:t>Заключение</w:t>
        </w:r>
        <w:r>
          <w:rPr>
            <w:sz w:val="28"/>
            <w:szCs w:val="28"/>
          </w:rPr>
          <w:tab/>
        </w:r>
        <w:r>
          <w:rPr>
            <w:sz w:val="28"/>
            <w:szCs w:val="28"/>
          </w:rPr>
          <w:fldChar w:fldCharType="begin"/>
        </w:r>
        <w:r>
          <w:rPr>
            <w:sz w:val="28"/>
            <w:szCs w:val="28"/>
          </w:rPr>
          <w:instrText>PAGEREF _Toc10 \h</w:instrText>
        </w:r>
        <w:r>
          <w:rPr>
            <w:sz w:val="28"/>
            <w:szCs w:val="28"/>
          </w:rPr>
        </w:r>
        <w:r>
          <w:rPr>
            <w:sz w:val="28"/>
            <w:szCs w:val="28"/>
          </w:rPr>
          <w:fldChar w:fldCharType="separate"/>
        </w:r>
        <w:r>
          <w:rPr>
            <w:sz w:val="28"/>
            <w:szCs w:val="28"/>
          </w:rPr>
          <w:t>22</w:t>
        </w:r>
        <w:r>
          <w:rPr>
            <w:sz w:val="28"/>
            <w:szCs w:val="28"/>
          </w:rPr>
          <w:fldChar w:fldCharType="end"/>
        </w:r>
      </w:hyperlink>
    </w:p>
    <w:p w:rsidR="008358EC" w:rsidRDefault="00C85B2B">
      <w:pPr>
        <w:pStyle w:val="12"/>
        <w:tabs>
          <w:tab w:val="right" w:leader="dot" w:pos="9355"/>
        </w:tabs>
        <w:rPr>
          <w:rStyle w:val="10"/>
          <w:rFonts w:ascii="Times New Roman" w:hAnsi="Times New Roman" w:cs="Times New Roman"/>
          <w:sz w:val="28"/>
          <w:szCs w:val="28"/>
        </w:rPr>
      </w:pPr>
      <w:hyperlink w:anchor="_Toc11" w:tooltip="#_Toc11" w:history="1">
        <w:r>
          <w:rPr>
            <w:rStyle w:val="af1"/>
            <w:sz w:val="28"/>
            <w:szCs w:val="28"/>
          </w:rPr>
          <w:t>Список использованной литературы</w:t>
        </w:r>
        <w:r>
          <w:rPr>
            <w:sz w:val="28"/>
            <w:szCs w:val="28"/>
          </w:rPr>
          <w:tab/>
        </w:r>
        <w:r>
          <w:rPr>
            <w:sz w:val="28"/>
            <w:szCs w:val="28"/>
          </w:rPr>
          <w:fldChar w:fldCharType="begin"/>
        </w:r>
        <w:r>
          <w:rPr>
            <w:sz w:val="28"/>
            <w:szCs w:val="28"/>
          </w:rPr>
          <w:instrText>PAGEREF _Toc11 \h</w:instrText>
        </w:r>
        <w:r>
          <w:rPr>
            <w:sz w:val="28"/>
            <w:szCs w:val="28"/>
          </w:rPr>
        </w:r>
        <w:r>
          <w:rPr>
            <w:sz w:val="28"/>
            <w:szCs w:val="28"/>
          </w:rPr>
          <w:fldChar w:fldCharType="separate"/>
        </w:r>
        <w:r>
          <w:rPr>
            <w:sz w:val="28"/>
            <w:szCs w:val="28"/>
          </w:rPr>
          <w:t>23</w:t>
        </w:r>
        <w:r>
          <w:rPr>
            <w:sz w:val="28"/>
            <w:szCs w:val="28"/>
          </w:rPr>
          <w:fldChar w:fldCharType="end"/>
        </w:r>
      </w:hyperlink>
    </w:p>
    <w:p w:rsidR="008358EC" w:rsidRDefault="00C85B2B">
      <w:pPr>
        <w:rPr>
          <w:sz w:val="28"/>
          <w:szCs w:val="28"/>
        </w:rPr>
      </w:pPr>
      <w:r>
        <w:rPr>
          <w:sz w:val="28"/>
          <w:szCs w:val="28"/>
        </w:rPr>
        <w:fldChar w:fldCharType="end"/>
      </w:r>
    </w:p>
    <w:p w:rsidR="008358EC" w:rsidRDefault="00C85B2B">
      <w:pPr>
        <w:pStyle w:val="1"/>
        <w:spacing w:line="360" w:lineRule="auto"/>
        <w:rPr>
          <w:rFonts w:ascii="Times New Roman" w:hAnsi="Times New Roman" w:cs="Times New Roman"/>
          <w:sz w:val="28"/>
          <w:szCs w:val="28"/>
        </w:rPr>
      </w:pPr>
      <w:bookmarkStart w:id="1" w:name="_Toc1"/>
      <w:r>
        <w:rPr>
          <w:rFonts w:ascii="Times New Roman" w:hAnsi="Times New Roman" w:cs="Times New Roman"/>
          <w:sz w:val="28"/>
          <w:szCs w:val="28"/>
        </w:rPr>
        <w:br w:type="page" w:clear="all"/>
      </w:r>
      <w:r>
        <w:rPr>
          <w:rStyle w:val="10"/>
          <w:rFonts w:ascii="Times New Roman" w:hAnsi="Times New Roman" w:cs="Times New Roman"/>
          <w:sz w:val="28"/>
          <w:szCs w:val="28"/>
        </w:rPr>
        <w:lastRenderedPageBreak/>
        <w:t>Введение</w:t>
      </w:r>
      <w:bookmarkEnd w:id="1"/>
    </w:p>
    <w:p w:rsidR="008358EC" w:rsidRDefault="008358EC"/>
    <w:p w:rsidR="008358EC" w:rsidRDefault="00C85B2B">
      <w:pPr>
        <w:spacing w:line="360" w:lineRule="auto"/>
        <w:jc w:val="both"/>
        <w:rPr>
          <w:sz w:val="28"/>
          <w:szCs w:val="28"/>
        </w:rPr>
      </w:pPr>
      <w:r>
        <w:rPr>
          <w:sz w:val="28"/>
          <w:szCs w:val="28"/>
        </w:rPr>
        <w:t xml:space="preserve">    Инфляция является одним из самых важных вопросов в современной экономике, с успешным решением которого напрямую связано процветание и самого государства,  и всего мира в целом. </w:t>
      </w:r>
      <w:r>
        <w:rPr>
          <w:sz w:val="28"/>
          <w:szCs w:val="28"/>
        </w:rPr>
        <w:t>Одновременно,  инфляция – одна из  наиболее  острых проблем  современного развития  экономики  практически  во всех  странах  мира. Она существовала со времен экономического развития человечества, но целиком проявилась сравнительно недавно, поразив сразу э</w:t>
      </w:r>
      <w:r>
        <w:rPr>
          <w:sz w:val="28"/>
          <w:szCs w:val="28"/>
        </w:rPr>
        <w:t xml:space="preserve">кономики всех стран. </w:t>
      </w:r>
    </w:p>
    <w:p w:rsidR="008358EC" w:rsidRDefault="00C85B2B">
      <w:pPr>
        <w:spacing w:line="360" w:lineRule="auto"/>
        <w:jc w:val="both"/>
        <w:rPr>
          <w:sz w:val="28"/>
          <w:szCs w:val="28"/>
        </w:rPr>
      </w:pPr>
      <w:r>
        <w:rPr>
          <w:sz w:val="28"/>
          <w:szCs w:val="28"/>
        </w:rPr>
        <w:t xml:space="preserve">    Для современной рыночной экономики инфляция стала неотъемлемым явлением, прежде всего в силу того, что современный рынок далек от условий совершенной конкуренции.</w:t>
      </w:r>
      <w:r>
        <w:t xml:space="preserve"> </w:t>
      </w:r>
      <w:r>
        <w:rPr>
          <w:sz w:val="28"/>
          <w:szCs w:val="28"/>
        </w:rPr>
        <w:t>Уровень инфляции для рыночных экономик является не только показател</w:t>
      </w:r>
      <w:r>
        <w:rPr>
          <w:sz w:val="28"/>
          <w:szCs w:val="28"/>
        </w:rPr>
        <w:t xml:space="preserve">ем, но и условием успешности их развития. Именно это и определяет актуальность данной темы.      </w:t>
      </w:r>
    </w:p>
    <w:p w:rsidR="008358EC" w:rsidRDefault="00C85B2B">
      <w:pPr>
        <w:spacing w:line="360" w:lineRule="auto"/>
        <w:jc w:val="both"/>
        <w:rPr>
          <w:sz w:val="28"/>
          <w:szCs w:val="28"/>
        </w:rPr>
      </w:pPr>
      <w:r>
        <w:rPr>
          <w:sz w:val="28"/>
          <w:szCs w:val="28"/>
        </w:rPr>
        <w:t xml:space="preserve">    Для России с началом перехода ее к рынку инфляция превратилась в одну из самых болезненных проблем.</w:t>
      </w:r>
    </w:p>
    <w:p w:rsidR="008358EC" w:rsidRPr="00D27D63" w:rsidRDefault="008358EC">
      <w:pPr>
        <w:spacing w:line="360" w:lineRule="auto"/>
        <w:jc w:val="both"/>
        <w:rPr>
          <w:sz w:val="28"/>
          <w:szCs w:val="28"/>
        </w:rPr>
      </w:pPr>
    </w:p>
    <w:p w:rsidR="008358EC" w:rsidRDefault="00C85B2B">
      <w:pPr>
        <w:spacing w:line="360" w:lineRule="auto"/>
        <w:jc w:val="both"/>
        <w:rPr>
          <w:sz w:val="28"/>
          <w:szCs w:val="28"/>
        </w:rPr>
      </w:pPr>
      <w:r>
        <w:rPr>
          <w:sz w:val="28"/>
          <w:szCs w:val="28"/>
        </w:rPr>
        <w:t xml:space="preserve">    Цель данной работы – рассмотрение и изучение сущн</w:t>
      </w:r>
      <w:r>
        <w:rPr>
          <w:sz w:val="28"/>
          <w:szCs w:val="28"/>
        </w:rPr>
        <w:t>ости и причин, видов и форм, механизмов инфляции, вариантов ее регулирования и современных тенденций в ее развитии. Для достижения этой цели были поставлены следующие задачи:</w:t>
      </w:r>
    </w:p>
    <w:p w:rsidR="008358EC" w:rsidRDefault="00C85B2B">
      <w:pPr>
        <w:spacing w:line="360" w:lineRule="auto"/>
      </w:pPr>
      <w:r>
        <w:rPr>
          <w:sz w:val="28"/>
          <w:szCs w:val="28"/>
        </w:rPr>
        <w:t>— Изучить теоретические основы инфляции и ее сущность.</w:t>
      </w:r>
    </w:p>
    <w:p w:rsidR="008358EC" w:rsidRDefault="00C85B2B">
      <w:pPr>
        <w:spacing w:line="360" w:lineRule="auto"/>
      </w:pPr>
      <w:r>
        <w:rPr>
          <w:sz w:val="28"/>
          <w:szCs w:val="28"/>
        </w:rPr>
        <w:t>— Выявить основные причины</w:t>
      </w:r>
      <w:r>
        <w:rPr>
          <w:sz w:val="28"/>
          <w:szCs w:val="28"/>
        </w:rPr>
        <w:t xml:space="preserve"> инфляции, её виды и формы проявления.</w:t>
      </w:r>
    </w:p>
    <w:p w:rsidR="008358EC" w:rsidRDefault="00C85B2B">
      <w:pPr>
        <w:spacing w:line="360" w:lineRule="auto"/>
      </w:pPr>
      <w:r>
        <w:rPr>
          <w:sz w:val="28"/>
          <w:szCs w:val="28"/>
        </w:rPr>
        <w:t>— Исследовать механизмы инфляции, их взаимодействие между собой.</w:t>
      </w:r>
    </w:p>
    <w:p w:rsidR="008358EC" w:rsidRDefault="00C85B2B">
      <w:pPr>
        <w:spacing w:line="360" w:lineRule="auto"/>
        <w:rPr>
          <w:sz w:val="28"/>
          <w:szCs w:val="28"/>
        </w:rPr>
      </w:pPr>
      <w:r>
        <w:rPr>
          <w:sz w:val="28"/>
          <w:szCs w:val="28"/>
        </w:rPr>
        <w:t>— Рассмотреть особенности инфляции в России.</w:t>
      </w:r>
    </w:p>
    <w:p w:rsidR="008358EC" w:rsidRDefault="008358EC">
      <w:pPr>
        <w:spacing w:line="360" w:lineRule="auto"/>
        <w:rPr>
          <w:sz w:val="28"/>
          <w:szCs w:val="28"/>
        </w:rPr>
      </w:pPr>
    </w:p>
    <w:p w:rsidR="008358EC" w:rsidRDefault="00C85B2B">
      <w:pPr>
        <w:spacing w:line="360" w:lineRule="auto"/>
        <w:jc w:val="both"/>
        <w:rPr>
          <w:sz w:val="28"/>
          <w:szCs w:val="28"/>
        </w:rPr>
      </w:pPr>
      <w:r>
        <w:rPr>
          <w:sz w:val="28"/>
          <w:szCs w:val="28"/>
        </w:rPr>
        <w:t xml:space="preserve">    </w:t>
      </w:r>
      <w:r>
        <w:rPr>
          <w:sz w:val="28"/>
          <w:szCs w:val="28"/>
        </w:rPr>
        <w:t>Объектом исследования является инфляция как экономическое явление, влияющее на экономическую систему в целом. Предметом исследования являются причины, последствия, способы регулирования инфляции.</w:t>
      </w:r>
    </w:p>
    <w:p w:rsidR="008358EC" w:rsidRDefault="00C85B2B">
      <w:pPr>
        <w:pStyle w:val="1"/>
        <w:rPr>
          <w:rFonts w:ascii="Times New Roman" w:hAnsi="Times New Roman" w:cs="Times New Roman"/>
          <w:sz w:val="28"/>
          <w:szCs w:val="28"/>
        </w:rPr>
      </w:pPr>
      <w:bookmarkStart w:id="2" w:name="_Toc2"/>
      <w:r>
        <w:br w:type="page" w:clear="all"/>
      </w:r>
      <w:r>
        <w:rPr>
          <w:rStyle w:val="10"/>
          <w:rFonts w:ascii="Times New Roman" w:hAnsi="Times New Roman" w:cs="Times New Roman"/>
          <w:sz w:val="28"/>
          <w:szCs w:val="28"/>
        </w:rPr>
        <w:lastRenderedPageBreak/>
        <w:t>1. Теоретические основы инфляции и ее сущность</w:t>
      </w:r>
      <w:bookmarkEnd w:id="2"/>
    </w:p>
    <w:p w:rsidR="008358EC" w:rsidRDefault="008358EC"/>
    <w:p w:rsidR="008358EC" w:rsidRDefault="00C85B2B">
      <w:pPr>
        <w:spacing w:line="360" w:lineRule="auto"/>
        <w:jc w:val="both"/>
        <w:rPr>
          <w:bCs/>
          <w:sz w:val="28"/>
          <w:szCs w:val="28"/>
        </w:rPr>
      </w:pPr>
      <w:r>
        <w:rPr>
          <w:bCs/>
          <w:sz w:val="28"/>
          <w:szCs w:val="28"/>
        </w:rPr>
        <w:t xml:space="preserve">    Инфляци</w:t>
      </w:r>
      <w:r>
        <w:rPr>
          <w:bCs/>
          <w:sz w:val="28"/>
          <w:szCs w:val="28"/>
        </w:rPr>
        <w:t>я – это явление, присущее экономике, использующей бумажные деньги.</w:t>
      </w:r>
    </w:p>
    <w:p w:rsidR="008358EC" w:rsidRDefault="00C85B2B">
      <w:pPr>
        <w:spacing w:line="360" w:lineRule="auto"/>
        <w:jc w:val="both"/>
        <w:rPr>
          <w:sz w:val="28"/>
          <w:szCs w:val="28"/>
        </w:rPr>
      </w:pPr>
      <w:r>
        <w:rPr>
          <w:bCs/>
          <w:sz w:val="28"/>
          <w:szCs w:val="28"/>
        </w:rPr>
        <w:t xml:space="preserve">    </w:t>
      </w:r>
      <w:r>
        <w:rPr>
          <w:sz w:val="28"/>
          <w:szCs w:val="28"/>
        </w:rPr>
        <w:t xml:space="preserve">Термин  «инфляция»  (от латинского </w:t>
      </w:r>
      <w:r>
        <w:rPr>
          <w:i/>
          <w:sz w:val="28"/>
          <w:szCs w:val="28"/>
          <w:lang w:val="en-US"/>
        </w:rPr>
        <w:t>inflation</w:t>
      </w:r>
      <w:r>
        <w:rPr>
          <w:sz w:val="28"/>
          <w:szCs w:val="28"/>
        </w:rPr>
        <w:t xml:space="preserve"> – вздутие)  впервые стал  употребляться  в  Северной Америке в период  гражданской войны  1861-1865гг.  и  обозначал процесс  разбухания  бу</w:t>
      </w:r>
      <w:r>
        <w:rPr>
          <w:sz w:val="28"/>
          <w:szCs w:val="28"/>
        </w:rPr>
        <w:t xml:space="preserve">мажно-денежного  обращения. </w:t>
      </w:r>
    </w:p>
    <w:p w:rsidR="008358EC" w:rsidRDefault="00C85B2B">
      <w:pPr>
        <w:spacing w:line="360" w:lineRule="auto"/>
        <w:ind w:right="-6" w:hanging="539"/>
        <w:jc w:val="both"/>
        <w:rPr>
          <w:sz w:val="28"/>
          <w:szCs w:val="28"/>
        </w:rPr>
      </w:pPr>
      <w:r>
        <w:rPr>
          <w:sz w:val="28"/>
          <w:szCs w:val="28"/>
        </w:rPr>
        <w:t xml:space="preserve">        Наиболее  общее,  традиционное  определение инфляции </w:t>
      </w:r>
      <w:r>
        <w:rPr>
          <w:sz w:val="28"/>
          <w:szCs w:val="28"/>
        </w:rPr>
        <w:t>- обесценение денег, проявляющееся в форме роста цен на товары и услуги, не обусловленного повышением их качества. Инфляция вызывается, прежде всего, переполнением каналов денежного обращения избыточной денежной массой при отсутствии адекватного увеличения</w:t>
      </w:r>
      <w:r>
        <w:rPr>
          <w:sz w:val="28"/>
          <w:szCs w:val="28"/>
        </w:rPr>
        <w:t xml:space="preserve"> товарной массы. Для инфляции характерен отрыв цен от стоимости товаров. Если повышение цен отражает рост стоимости, а это может происходить из-за роста стоимости сырья вследствие ухудшения условий его добычи, улучшения качества продуктов, условий внешней </w:t>
      </w:r>
      <w:r>
        <w:rPr>
          <w:sz w:val="28"/>
          <w:szCs w:val="28"/>
        </w:rPr>
        <w:t>торговли и других факторов, то это не означает инфляцию, т.е. не всякое изменение цен на отдельные товары обязательно является инфляцией.</w:t>
      </w:r>
    </w:p>
    <w:p w:rsidR="008358EC" w:rsidRDefault="00C85B2B">
      <w:pPr>
        <w:spacing w:line="360" w:lineRule="auto"/>
        <w:ind w:right="-6" w:hanging="539"/>
        <w:jc w:val="both"/>
        <w:rPr>
          <w:sz w:val="28"/>
          <w:szCs w:val="28"/>
        </w:rPr>
      </w:pPr>
      <w:r>
        <w:rPr>
          <w:sz w:val="28"/>
          <w:szCs w:val="28"/>
        </w:rPr>
        <w:t xml:space="preserve">           </w:t>
      </w:r>
      <w:r>
        <w:rPr>
          <w:szCs w:val="28"/>
        </w:rPr>
        <w:t xml:space="preserve"> </w:t>
      </w:r>
      <w:r>
        <w:rPr>
          <w:sz w:val="28"/>
          <w:szCs w:val="28"/>
        </w:rPr>
        <w:t>Инфляция - это повышение общего уровня цен. Вместе с тем экономисты, например Пол Хейне, отмечают, что изм</w:t>
      </w:r>
      <w:r>
        <w:rPr>
          <w:sz w:val="28"/>
          <w:szCs w:val="28"/>
        </w:rPr>
        <w:t>еняются цены не только товаров, но и измерителя их ценности – денег. Формулируя это понятие образно, он отметил, что речь идет не об увеличении размера предметов, а об уменьшении масштабов линейки, используемой для их измерения. В то же время не все цены п</w:t>
      </w:r>
      <w:r>
        <w:rPr>
          <w:sz w:val="28"/>
          <w:szCs w:val="28"/>
        </w:rPr>
        <w:t>овышаются при инфляции. Даже в периоды довольно быстрого роста инфляции некоторые цены могут оставаться относительно стабильными, а другие падать. Цены имеют тенденцию подниматься очень неравномерно. Одни подскакивают, другие поднимаются более умеренными т</w:t>
      </w:r>
      <w:r>
        <w:rPr>
          <w:sz w:val="28"/>
          <w:szCs w:val="28"/>
        </w:rPr>
        <w:t>емпами, а третьи вовсе не поднимаются. Поэтому инфляция - сложное социально-экономическое явление</w:t>
      </w:r>
      <w:r w:rsidRPr="00D27D63">
        <w:rPr>
          <w:sz w:val="28"/>
          <w:szCs w:val="28"/>
        </w:rPr>
        <w:t xml:space="preserve">, </w:t>
      </w:r>
      <w:r>
        <w:rPr>
          <w:sz w:val="28"/>
          <w:szCs w:val="28"/>
        </w:rPr>
        <w:t>порождаемое диспропорциями воспроизводства в различных сферах рыночного хозяйства</w:t>
      </w:r>
      <w:r>
        <w:rPr>
          <w:szCs w:val="28"/>
        </w:rPr>
        <w:t>.</w:t>
      </w:r>
    </w:p>
    <w:p w:rsidR="008358EC" w:rsidRDefault="00C85B2B">
      <w:pPr>
        <w:spacing w:line="360" w:lineRule="auto"/>
        <w:ind w:right="-6"/>
        <w:jc w:val="both"/>
        <w:rPr>
          <w:rFonts w:cs="Arial"/>
          <w:sz w:val="28"/>
          <w:szCs w:val="28"/>
        </w:rPr>
      </w:pPr>
      <w:r>
        <w:rPr>
          <w:sz w:val="28"/>
          <w:szCs w:val="28"/>
        </w:rPr>
        <w:lastRenderedPageBreak/>
        <w:t xml:space="preserve">    </w:t>
      </w:r>
      <w:r>
        <w:rPr>
          <w:rFonts w:cs="Arial"/>
          <w:bCs/>
          <w:sz w:val="28"/>
          <w:szCs w:val="28"/>
        </w:rPr>
        <w:t>Суть инфляции</w:t>
      </w:r>
      <w:r>
        <w:rPr>
          <w:rFonts w:cs="Arial"/>
          <w:sz w:val="28"/>
          <w:szCs w:val="28"/>
        </w:rPr>
        <w:t xml:space="preserve"> заключается в том, что национальная валюта обесцениваетс</w:t>
      </w:r>
      <w:r>
        <w:rPr>
          <w:rFonts w:cs="Arial"/>
          <w:sz w:val="28"/>
          <w:szCs w:val="28"/>
        </w:rPr>
        <w:t xml:space="preserve">я по отношению к товарам, услугам и иностранным валютам, сохраняющим  стабильность своей покупательной способности. </w:t>
      </w:r>
    </w:p>
    <w:p w:rsidR="008358EC" w:rsidRDefault="00C85B2B">
      <w:pPr>
        <w:shd w:val="clear" w:color="auto" w:fill="FFFFFF"/>
        <w:spacing w:line="360" w:lineRule="auto"/>
        <w:jc w:val="both"/>
        <w:rPr>
          <w:sz w:val="28"/>
          <w:szCs w:val="28"/>
        </w:rPr>
      </w:pPr>
      <w:r>
        <w:rPr>
          <w:sz w:val="28"/>
          <w:szCs w:val="28"/>
        </w:rPr>
        <w:t xml:space="preserve">     При инфляции нарушаются три вида равновесия, управляющие здоровьем экономической системы: сумма цен равна сумме товарных стоимостей – </w:t>
      </w:r>
      <w:r>
        <w:rPr>
          <w:sz w:val="28"/>
          <w:szCs w:val="28"/>
        </w:rPr>
        <w:t>равновесие, определяющее количество денег в обращении; равновесие на уровне отдельных товаров и рынков, когда ему соответствуют равновесная цена и равновесное производство; равновесие на макроэкономическом уровне, когда совокупный спрос и совокупное предло</w:t>
      </w:r>
      <w:r>
        <w:rPr>
          <w:sz w:val="28"/>
          <w:szCs w:val="28"/>
        </w:rPr>
        <w:t xml:space="preserve">жение совпадают (модель </w:t>
      </w:r>
      <w:r>
        <w:rPr>
          <w:sz w:val="28"/>
          <w:szCs w:val="28"/>
          <w:lang w:val="en-US"/>
        </w:rPr>
        <w:t>AD</w:t>
      </w:r>
      <w:r>
        <w:rPr>
          <w:sz w:val="28"/>
          <w:szCs w:val="28"/>
        </w:rPr>
        <w:t>=</w:t>
      </w:r>
      <w:r>
        <w:rPr>
          <w:sz w:val="28"/>
          <w:szCs w:val="28"/>
          <w:lang w:val="en-US"/>
        </w:rPr>
        <w:t>AS</w:t>
      </w:r>
      <w:r>
        <w:rPr>
          <w:sz w:val="28"/>
          <w:szCs w:val="28"/>
        </w:rPr>
        <w:t>).</w:t>
      </w:r>
    </w:p>
    <w:p w:rsidR="008358EC" w:rsidRPr="00D27D63" w:rsidRDefault="00C85B2B">
      <w:pPr>
        <w:shd w:val="clear" w:color="auto" w:fill="FFFFFF"/>
        <w:spacing w:line="360" w:lineRule="auto"/>
        <w:ind w:firstLine="567"/>
        <w:jc w:val="both"/>
        <w:rPr>
          <w:sz w:val="28"/>
          <w:szCs w:val="28"/>
        </w:rPr>
      </w:pPr>
      <w:r>
        <w:rPr>
          <w:sz w:val="28"/>
          <w:szCs w:val="28"/>
        </w:rPr>
        <w:t xml:space="preserve">     </w:t>
      </w:r>
    </w:p>
    <w:p w:rsidR="008358EC" w:rsidRDefault="00C85B2B">
      <w:pPr>
        <w:pStyle w:val="2"/>
        <w:rPr>
          <w:rFonts w:ascii="Times New Roman" w:hAnsi="Times New Roman" w:cs="Times New Roman"/>
          <w:sz w:val="28"/>
          <w:szCs w:val="28"/>
        </w:rPr>
      </w:pPr>
      <w:bookmarkStart w:id="3" w:name="_Toc3"/>
      <w:r>
        <w:rPr>
          <w:rFonts w:ascii="Times New Roman" w:eastAsia="Times New Roman" w:hAnsi="Times New Roman" w:cs="Times New Roman"/>
          <w:b/>
          <w:sz w:val="28"/>
          <w:szCs w:val="28"/>
        </w:rPr>
        <w:t>1.1. Причины инфляции</w:t>
      </w:r>
      <w:bookmarkEnd w:id="3"/>
    </w:p>
    <w:p w:rsidR="008358EC" w:rsidRDefault="00C85B2B">
      <w:pPr>
        <w:keepLines/>
        <w:shd w:val="clear" w:color="auto" w:fill="FFFFFF"/>
        <w:spacing w:line="360" w:lineRule="auto"/>
        <w:jc w:val="both"/>
        <w:rPr>
          <w:sz w:val="28"/>
          <w:szCs w:val="28"/>
        </w:rPr>
      </w:pPr>
      <w:r>
        <w:rPr>
          <w:sz w:val="28"/>
          <w:szCs w:val="28"/>
        </w:rPr>
        <w:t xml:space="preserve">    В современной экономике инфляция возникает под воздействием различных причин. Все причины (факторы) делятся на внутренние и внешние. </w:t>
      </w:r>
      <w:r>
        <w:rPr>
          <w:i/>
          <w:sz w:val="28"/>
          <w:szCs w:val="28"/>
        </w:rPr>
        <w:t>Внутренние</w:t>
      </w:r>
      <w:r>
        <w:rPr>
          <w:sz w:val="28"/>
          <w:szCs w:val="28"/>
        </w:rPr>
        <w:t>, в свою очередь, подразделяются на денежные (мон</w:t>
      </w:r>
      <w:r>
        <w:rPr>
          <w:sz w:val="28"/>
          <w:szCs w:val="28"/>
        </w:rPr>
        <w:t>етарные) и неденежные.</w:t>
      </w:r>
    </w:p>
    <w:p w:rsidR="008358EC" w:rsidRDefault="00C85B2B">
      <w:pPr>
        <w:keepLines/>
        <w:shd w:val="clear" w:color="auto" w:fill="FFFFFF"/>
        <w:spacing w:line="360" w:lineRule="auto"/>
        <w:jc w:val="both"/>
        <w:rPr>
          <w:sz w:val="28"/>
          <w:szCs w:val="28"/>
          <w:u w:val="single"/>
        </w:rPr>
      </w:pPr>
      <w:r>
        <w:rPr>
          <w:sz w:val="28"/>
          <w:szCs w:val="28"/>
        </w:rPr>
        <w:t xml:space="preserve">    </w:t>
      </w:r>
      <w:r>
        <w:rPr>
          <w:sz w:val="28"/>
          <w:szCs w:val="28"/>
          <w:u w:val="single"/>
        </w:rPr>
        <w:t>Денежные:</w:t>
      </w:r>
    </w:p>
    <w:p w:rsidR="008358EC" w:rsidRDefault="00C85B2B">
      <w:pPr>
        <w:keepLines/>
        <w:shd w:val="clear" w:color="auto" w:fill="FFFFFF"/>
        <w:spacing w:line="360" w:lineRule="auto"/>
        <w:jc w:val="both"/>
        <w:rPr>
          <w:sz w:val="28"/>
          <w:szCs w:val="28"/>
        </w:rPr>
      </w:pPr>
      <w:r>
        <w:rPr>
          <w:sz w:val="28"/>
          <w:szCs w:val="28"/>
        </w:rPr>
        <w:t xml:space="preserve">  1. Кризис в государственных финансах, который выражается в дефиците государственного бюджета, росте государственного долга и эмиссией денег</w:t>
      </w:r>
      <w:r>
        <w:rPr>
          <w:sz w:val="28"/>
          <w:szCs w:val="28"/>
        </w:rPr>
        <w:t xml:space="preserve"> сверх требований закона денежного обращения. Такое обычно происходит при нехватке денег у государства в условиях каких-то чрезвычайных обстоятельств, например, войнах.</w:t>
      </w:r>
    </w:p>
    <w:p w:rsidR="008358EC" w:rsidRDefault="00C85B2B">
      <w:pPr>
        <w:shd w:val="clear" w:color="auto" w:fill="FFFFFF"/>
        <w:spacing w:line="360" w:lineRule="auto"/>
        <w:jc w:val="both"/>
        <w:rPr>
          <w:sz w:val="28"/>
          <w:szCs w:val="28"/>
        </w:rPr>
      </w:pPr>
      <w:r>
        <w:rPr>
          <w:sz w:val="28"/>
          <w:szCs w:val="28"/>
        </w:rPr>
        <w:t xml:space="preserve">  2. Неконтролируемый рост кредитных денег, в том числе за счет так называемой скрытой </w:t>
      </w:r>
      <w:r>
        <w:rPr>
          <w:sz w:val="28"/>
          <w:szCs w:val="28"/>
        </w:rPr>
        <w:t xml:space="preserve">эмиссии. Дело в том, что порой государство практикует списание долгов или кредиторской задолженности. Прекращение выплат кредиторской задолженности или процентов за кредит означает, по сути, увеличение на соответствующую сумму кредитных денег. </w:t>
      </w:r>
    </w:p>
    <w:p w:rsidR="008358EC" w:rsidRDefault="00C85B2B">
      <w:pPr>
        <w:shd w:val="clear" w:color="auto" w:fill="FFFFFF"/>
        <w:spacing w:line="360" w:lineRule="auto"/>
        <w:jc w:val="both"/>
        <w:rPr>
          <w:sz w:val="28"/>
          <w:szCs w:val="28"/>
          <w:u w:val="single"/>
        </w:rPr>
      </w:pPr>
      <w:r>
        <w:rPr>
          <w:sz w:val="28"/>
          <w:szCs w:val="28"/>
        </w:rPr>
        <w:t xml:space="preserve">    </w:t>
      </w:r>
      <w:r>
        <w:rPr>
          <w:sz w:val="28"/>
          <w:szCs w:val="28"/>
          <w:u w:val="single"/>
        </w:rPr>
        <w:t>Неденеж</w:t>
      </w:r>
      <w:r>
        <w:rPr>
          <w:sz w:val="28"/>
          <w:szCs w:val="28"/>
          <w:u w:val="single"/>
        </w:rPr>
        <w:t>ные:</w:t>
      </w:r>
    </w:p>
    <w:p w:rsidR="008358EC" w:rsidRDefault="00C85B2B">
      <w:pPr>
        <w:keepLines/>
        <w:numPr>
          <w:ilvl w:val="0"/>
          <w:numId w:val="11"/>
        </w:numPr>
        <w:shd w:val="clear" w:color="auto" w:fill="FFFFFF"/>
        <w:spacing w:line="360" w:lineRule="auto"/>
        <w:jc w:val="both"/>
        <w:rPr>
          <w:sz w:val="28"/>
          <w:szCs w:val="28"/>
        </w:rPr>
      </w:pPr>
      <w:r>
        <w:rPr>
          <w:sz w:val="28"/>
          <w:szCs w:val="28"/>
        </w:rPr>
        <w:lastRenderedPageBreak/>
        <w:t>Нарушение воспроизводственных пропорций, вызывающее инфляцию спроса и инфляцию издержек.</w:t>
      </w:r>
    </w:p>
    <w:p w:rsidR="008358EC" w:rsidRDefault="00C85B2B">
      <w:pPr>
        <w:keepLines/>
        <w:numPr>
          <w:ilvl w:val="0"/>
          <w:numId w:val="11"/>
        </w:numPr>
        <w:shd w:val="clear" w:color="auto" w:fill="FFFFFF"/>
        <w:spacing w:line="360" w:lineRule="auto"/>
        <w:jc w:val="both"/>
        <w:rPr>
          <w:sz w:val="28"/>
          <w:szCs w:val="28"/>
        </w:rPr>
      </w:pPr>
      <w:r>
        <w:rPr>
          <w:sz w:val="28"/>
          <w:szCs w:val="28"/>
        </w:rPr>
        <w:t>Циклическое развитие экономики.</w:t>
      </w:r>
    </w:p>
    <w:p w:rsidR="008358EC" w:rsidRDefault="00C85B2B">
      <w:pPr>
        <w:shd w:val="clear" w:color="auto" w:fill="FFFFFF"/>
        <w:spacing w:line="360" w:lineRule="auto"/>
        <w:jc w:val="both"/>
        <w:rPr>
          <w:sz w:val="28"/>
          <w:szCs w:val="28"/>
        </w:rPr>
      </w:pPr>
      <w:r>
        <w:rPr>
          <w:sz w:val="28"/>
          <w:szCs w:val="28"/>
        </w:rPr>
        <w:t xml:space="preserve">  3. Монополизация рынков. Известно, что такая монополизация нередко осуществляется именно потому, что она дает возможность повыша</w:t>
      </w:r>
      <w:r>
        <w:rPr>
          <w:sz w:val="28"/>
          <w:szCs w:val="28"/>
        </w:rPr>
        <w:t>ть цены на продаваемые товары.</w:t>
      </w:r>
    </w:p>
    <w:p w:rsidR="008358EC" w:rsidRDefault="00C85B2B">
      <w:pPr>
        <w:shd w:val="clear" w:color="auto" w:fill="FFFFFF"/>
        <w:spacing w:line="360" w:lineRule="auto"/>
        <w:jc w:val="both"/>
        <w:rPr>
          <w:sz w:val="28"/>
          <w:szCs w:val="28"/>
        </w:rPr>
      </w:pPr>
      <w:r>
        <w:rPr>
          <w:sz w:val="28"/>
          <w:szCs w:val="28"/>
        </w:rPr>
        <w:t xml:space="preserve">  4. Несбалансированность инвестиций.</w:t>
      </w:r>
    </w:p>
    <w:p w:rsidR="008358EC" w:rsidRDefault="00C85B2B">
      <w:pPr>
        <w:shd w:val="clear" w:color="auto" w:fill="FFFFFF"/>
        <w:spacing w:line="360" w:lineRule="auto"/>
        <w:jc w:val="both"/>
        <w:rPr>
          <w:sz w:val="28"/>
          <w:szCs w:val="28"/>
        </w:rPr>
      </w:pPr>
      <w:r>
        <w:rPr>
          <w:sz w:val="28"/>
          <w:szCs w:val="28"/>
        </w:rPr>
        <w:t xml:space="preserve">  5. Государственно-монополистическое ценообразование.</w:t>
      </w:r>
    </w:p>
    <w:p w:rsidR="008358EC" w:rsidRDefault="00C85B2B">
      <w:pPr>
        <w:shd w:val="clear" w:color="auto" w:fill="FFFFFF"/>
        <w:spacing w:line="360" w:lineRule="auto"/>
        <w:jc w:val="both"/>
        <w:rPr>
          <w:sz w:val="28"/>
          <w:szCs w:val="28"/>
        </w:rPr>
      </w:pPr>
      <w:r>
        <w:rPr>
          <w:sz w:val="28"/>
          <w:szCs w:val="28"/>
        </w:rPr>
        <w:t xml:space="preserve">  6. Техногенные и природные катастрофы.</w:t>
      </w:r>
    </w:p>
    <w:p w:rsidR="008358EC" w:rsidRDefault="00C85B2B">
      <w:pPr>
        <w:shd w:val="clear" w:color="auto" w:fill="FFFFFF"/>
        <w:spacing w:line="360" w:lineRule="auto"/>
        <w:jc w:val="both"/>
        <w:rPr>
          <w:sz w:val="28"/>
          <w:szCs w:val="28"/>
        </w:rPr>
      </w:pPr>
      <w:r>
        <w:rPr>
          <w:sz w:val="28"/>
          <w:szCs w:val="28"/>
        </w:rPr>
        <w:t xml:space="preserve">    </w:t>
      </w:r>
      <w:r>
        <w:rPr>
          <w:i/>
          <w:sz w:val="28"/>
          <w:szCs w:val="28"/>
        </w:rPr>
        <w:t>Внешние:</w:t>
      </w:r>
    </w:p>
    <w:p w:rsidR="008358EC" w:rsidRDefault="00C85B2B">
      <w:pPr>
        <w:shd w:val="clear" w:color="auto" w:fill="FFFFFF"/>
        <w:spacing w:line="360" w:lineRule="auto"/>
        <w:jc w:val="both"/>
        <w:rPr>
          <w:sz w:val="28"/>
          <w:szCs w:val="28"/>
        </w:rPr>
      </w:pPr>
      <w:r>
        <w:rPr>
          <w:sz w:val="28"/>
          <w:szCs w:val="28"/>
        </w:rPr>
        <w:t xml:space="preserve">   1. Мировые структурные кризисы, например сырьевой, энергетический, валютный</w:t>
      </w:r>
      <w:r>
        <w:rPr>
          <w:sz w:val="28"/>
          <w:szCs w:val="28"/>
        </w:rPr>
        <w:t>.</w:t>
      </w:r>
    </w:p>
    <w:p w:rsidR="008358EC" w:rsidRDefault="00C85B2B">
      <w:pPr>
        <w:shd w:val="clear" w:color="auto" w:fill="FFFFFF"/>
        <w:spacing w:line="360" w:lineRule="auto"/>
        <w:jc w:val="both"/>
        <w:rPr>
          <w:sz w:val="28"/>
          <w:szCs w:val="28"/>
        </w:rPr>
      </w:pPr>
      <w:r>
        <w:rPr>
          <w:sz w:val="28"/>
          <w:szCs w:val="28"/>
        </w:rPr>
        <w:t xml:space="preserve">   2. Валютная политика, направленная на экспорт инфляции в другие страны.</w:t>
      </w:r>
    </w:p>
    <w:p w:rsidR="008358EC" w:rsidRDefault="00C85B2B">
      <w:pPr>
        <w:shd w:val="clear" w:color="auto" w:fill="FFFFFF"/>
        <w:spacing w:line="360" w:lineRule="auto"/>
        <w:jc w:val="both"/>
        <w:rPr>
          <w:sz w:val="28"/>
          <w:szCs w:val="28"/>
        </w:rPr>
      </w:pPr>
      <w:r>
        <w:rPr>
          <w:sz w:val="28"/>
          <w:szCs w:val="28"/>
        </w:rPr>
        <w:t xml:space="preserve">   3. Нелегальный экспорт золота и валюты.</w:t>
      </w:r>
    </w:p>
    <w:p w:rsidR="008358EC" w:rsidRDefault="00C85B2B">
      <w:pPr>
        <w:shd w:val="clear" w:color="auto" w:fill="FFFFFF"/>
        <w:spacing w:line="360" w:lineRule="auto"/>
        <w:jc w:val="both"/>
        <w:rPr>
          <w:sz w:val="28"/>
          <w:szCs w:val="28"/>
        </w:rPr>
      </w:pPr>
      <w:r>
        <w:rPr>
          <w:sz w:val="28"/>
          <w:szCs w:val="28"/>
        </w:rPr>
        <w:t xml:space="preserve">    Итак, основным источником инфляции выступает нарушение макроэкономического   равновесия,   разбалансированность экономических процес</w:t>
      </w:r>
      <w:r>
        <w:rPr>
          <w:sz w:val="28"/>
          <w:szCs w:val="28"/>
        </w:rPr>
        <w:t xml:space="preserve">сов. При этом кроме товарно-денежной разбалансированности отмечается также дисбаланс спроса и предложения. Разные экономические школы объясняют причины этого дисбаланса по-разному. </w:t>
      </w:r>
    </w:p>
    <w:p w:rsidR="008358EC" w:rsidRDefault="00C85B2B">
      <w:pPr>
        <w:shd w:val="clear" w:color="auto" w:fill="FFFFFF"/>
        <w:spacing w:line="360" w:lineRule="auto"/>
        <w:jc w:val="both"/>
        <w:rPr>
          <w:sz w:val="28"/>
          <w:szCs w:val="28"/>
        </w:rPr>
      </w:pPr>
      <w:r>
        <w:rPr>
          <w:sz w:val="28"/>
          <w:szCs w:val="28"/>
        </w:rPr>
        <w:t xml:space="preserve">    </w:t>
      </w:r>
      <w:r>
        <w:rPr>
          <w:sz w:val="28"/>
          <w:szCs w:val="28"/>
          <w:u w:val="single"/>
        </w:rPr>
        <w:t>Кейнсианский подход</w:t>
      </w:r>
      <w:r>
        <w:rPr>
          <w:b/>
          <w:sz w:val="28"/>
          <w:szCs w:val="28"/>
        </w:rPr>
        <w:t xml:space="preserve"> </w:t>
      </w:r>
      <w:r>
        <w:rPr>
          <w:sz w:val="28"/>
          <w:szCs w:val="28"/>
        </w:rPr>
        <w:t>заключается в том, что причина дисбаланса определя</w:t>
      </w:r>
      <w:r>
        <w:rPr>
          <w:sz w:val="28"/>
          <w:szCs w:val="28"/>
        </w:rPr>
        <w:t>ется чрезмерным спросом при полной занятости. Поэтому сторонники этого направления считают, что если уровень использования производственных мощностей низок, то покупательная способность, которую наращивают с помощью бюджетного дефицита и выпуска денег, мож</w:t>
      </w:r>
      <w:r>
        <w:rPr>
          <w:sz w:val="28"/>
          <w:szCs w:val="28"/>
        </w:rPr>
        <w:t xml:space="preserve">ет быть приемлемой и не вести к инфляции. </w:t>
      </w:r>
    </w:p>
    <w:p w:rsidR="008358EC" w:rsidRDefault="00C85B2B">
      <w:pPr>
        <w:shd w:val="clear" w:color="auto" w:fill="FFFFFF"/>
        <w:spacing w:line="360" w:lineRule="auto"/>
        <w:jc w:val="both"/>
        <w:rPr>
          <w:sz w:val="28"/>
          <w:szCs w:val="28"/>
        </w:rPr>
      </w:pPr>
      <w:r>
        <w:rPr>
          <w:sz w:val="28"/>
          <w:szCs w:val="28"/>
        </w:rPr>
        <w:t xml:space="preserve">   Сторонники </w:t>
      </w:r>
      <w:r>
        <w:rPr>
          <w:sz w:val="28"/>
          <w:szCs w:val="28"/>
          <w:u w:val="single"/>
        </w:rPr>
        <w:t>неоклассического подхода</w:t>
      </w:r>
      <w:r>
        <w:rPr>
          <w:b/>
          <w:sz w:val="28"/>
          <w:szCs w:val="28"/>
        </w:rPr>
        <w:t xml:space="preserve"> </w:t>
      </w:r>
      <w:r>
        <w:rPr>
          <w:sz w:val="28"/>
          <w:szCs w:val="28"/>
        </w:rPr>
        <w:t>ищут источники инфляции в чрезмерном росте производства, увеличении расходов или издержек производства.</w:t>
      </w:r>
    </w:p>
    <w:p w:rsidR="008358EC" w:rsidRDefault="00C85B2B">
      <w:pPr>
        <w:shd w:val="clear" w:color="auto" w:fill="FFFFFF"/>
        <w:spacing w:line="360" w:lineRule="auto"/>
        <w:jc w:val="both"/>
        <w:rPr>
          <w:sz w:val="28"/>
          <w:szCs w:val="28"/>
        </w:rPr>
      </w:pPr>
      <w:r>
        <w:rPr>
          <w:sz w:val="28"/>
          <w:szCs w:val="28"/>
        </w:rPr>
        <w:t xml:space="preserve">    Таким образом, одни рассматривают инфляцию со стороны спроса, друг</w:t>
      </w:r>
      <w:r>
        <w:rPr>
          <w:sz w:val="28"/>
          <w:szCs w:val="28"/>
        </w:rPr>
        <w:t xml:space="preserve">ие – со стороны предложения. В современных экономических условиях </w:t>
      </w:r>
      <w:r>
        <w:rPr>
          <w:sz w:val="28"/>
          <w:szCs w:val="28"/>
        </w:rPr>
        <w:lastRenderedPageBreak/>
        <w:t>делаются попытки синтезировать оба подхода, проанализировать различные стороны этого процесса.</w:t>
      </w:r>
    </w:p>
    <w:p w:rsidR="008358EC" w:rsidRDefault="00C85B2B">
      <w:pPr>
        <w:pStyle w:val="2"/>
        <w:rPr>
          <w:rFonts w:ascii="Times New Roman" w:hAnsi="Times New Roman" w:cs="Times New Roman"/>
          <w:b/>
          <w:sz w:val="28"/>
          <w:szCs w:val="28"/>
        </w:rPr>
      </w:pPr>
      <w:bookmarkStart w:id="4" w:name="_Toc4"/>
      <w:r>
        <w:rPr>
          <w:rFonts w:ascii="Times New Roman" w:eastAsia="Times New Roman" w:hAnsi="Times New Roman" w:cs="Times New Roman"/>
          <w:b/>
          <w:sz w:val="28"/>
          <w:szCs w:val="28"/>
        </w:rPr>
        <w:t>1.2. Формы проявления</w:t>
      </w:r>
      <w:bookmarkEnd w:id="4"/>
    </w:p>
    <w:p w:rsidR="008358EC" w:rsidRDefault="008358EC"/>
    <w:p w:rsidR="008358EC" w:rsidRDefault="00C85B2B">
      <w:pPr>
        <w:shd w:val="clear" w:color="auto" w:fill="FFFFFF"/>
        <w:spacing w:line="360" w:lineRule="auto"/>
        <w:jc w:val="both"/>
        <w:rPr>
          <w:sz w:val="28"/>
          <w:szCs w:val="28"/>
        </w:rPr>
      </w:pPr>
      <w:r>
        <w:rPr>
          <w:sz w:val="28"/>
          <w:szCs w:val="28"/>
        </w:rPr>
        <w:t xml:space="preserve">    По форме проявления (в зависимости от «глубины» государственного рег</w:t>
      </w:r>
      <w:r>
        <w:rPr>
          <w:sz w:val="28"/>
          <w:szCs w:val="28"/>
        </w:rPr>
        <w:t>улирования экономики, инструментария антиинфляционной политики) различают инфляцию трех видов:</w:t>
      </w:r>
    </w:p>
    <w:p w:rsidR="008358EC" w:rsidRDefault="00C85B2B">
      <w:pPr>
        <w:shd w:val="clear" w:color="auto" w:fill="FFFFFF"/>
        <w:spacing w:line="360" w:lineRule="auto"/>
        <w:jc w:val="both"/>
        <w:rPr>
          <w:sz w:val="28"/>
          <w:szCs w:val="28"/>
        </w:rPr>
      </w:pPr>
      <w:r>
        <w:rPr>
          <w:sz w:val="28"/>
          <w:szCs w:val="28"/>
        </w:rPr>
        <w:t xml:space="preserve">    1) </w:t>
      </w:r>
      <w:r>
        <w:rPr>
          <w:i/>
          <w:sz w:val="28"/>
          <w:szCs w:val="28"/>
        </w:rPr>
        <w:t>Подавленная</w:t>
      </w:r>
      <w:r>
        <w:rPr>
          <w:sz w:val="28"/>
          <w:szCs w:val="28"/>
        </w:rPr>
        <w:t xml:space="preserve"> инфляция. Этот вид инфляции характерен для административно-командной экономики с централизованным регулированием цен, заключающемся в искусств</w:t>
      </w:r>
      <w:r>
        <w:rPr>
          <w:sz w:val="28"/>
          <w:szCs w:val="28"/>
        </w:rPr>
        <w:t>енном  сдерживании или даже поддержании ниже равновесного уровня. Возникает разрыв между спросом и предложением, которого долго не видно. Перейдя критическую точку, он превращается в инфляционный разрыв, а в экономике возникает устойчивый дефицит. Бороться</w:t>
      </w:r>
      <w:r>
        <w:rPr>
          <w:sz w:val="28"/>
          <w:szCs w:val="28"/>
        </w:rPr>
        <w:t xml:space="preserve"> с этим видом инфляции очень тяжело, так как рыночные механизмы не функционируют. Как минимум, в этом случае сначала подавленную инфляцию необходимо перевести в открытую под жесточайшим государственным контролем. По специальной программе. Шаг за шагом. Ина</w:t>
      </w:r>
      <w:r>
        <w:rPr>
          <w:sz w:val="28"/>
          <w:szCs w:val="28"/>
        </w:rPr>
        <w:t>че взрыв всех накопленных (подавленных) противоречий, несуразиц, диспропорций неизбежен. И экономика оказывается в невообразимом хаосе, откуда выбраться можно только «хирургическими» методами: диктатура, смена идеологии, денежная реформа, иностранная помощ</w:t>
      </w:r>
      <w:r>
        <w:rPr>
          <w:sz w:val="28"/>
          <w:szCs w:val="28"/>
        </w:rPr>
        <w:t xml:space="preserve">ь (долговая кабала) и т.д. Известно много примеров подобного рода: послевоенные Греция и Германия, Чили 60-х годов, Россия 80-90-х годов.  </w:t>
      </w:r>
    </w:p>
    <w:p w:rsidR="008358EC" w:rsidRPr="00D27D63" w:rsidRDefault="00C85B2B">
      <w:pPr>
        <w:shd w:val="clear" w:color="auto" w:fill="FFFFFF"/>
        <w:spacing w:line="360" w:lineRule="auto"/>
        <w:jc w:val="both"/>
        <w:rPr>
          <w:sz w:val="28"/>
          <w:szCs w:val="28"/>
        </w:rPr>
      </w:pPr>
      <w:r>
        <w:rPr>
          <w:sz w:val="28"/>
          <w:szCs w:val="28"/>
        </w:rPr>
        <w:t xml:space="preserve">    2) </w:t>
      </w:r>
      <w:r>
        <w:rPr>
          <w:i/>
          <w:sz w:val="28"/>
          <w:szCs w:val="28"/>
        </w:rPr>
        <w:t>Скрытая</w:t>
      </w:r>
      <w:r>
        <w:rPr>
          <w:sz w:val="28"/>
          <w:szCs w:val="28"/>
        </w:rPr>
        <w:t xml:space="preserve"> инфляция связана с ухудшением качества потребляемой продукции при неизменном уровне цен. Ухудшение по</w:t>
      </w:r>
      <w:r>
        <w:rPr>
          <w:sz w:val="28"/>
          <w:szCs w:val="28"/>
        </w:rPr>
        <w:t>требительских свойств и качества продукции, его недолговечность и частый ремонт заставляют потребителя чаще покупать этот товар, а в целом на удовлетворение потребности уходит больше денег, чем при нормальном качестве товара. Скрытая инфляция проявляется т</w:t>
      </w:r>
      <w:r>
        <w:rPr>
          <w:sz w:val="28"/>
          <w:szCs w:val="28"/>
        </w:rPr>
        <w:t>акже в «вымывании» дешевых товаров из производства, а следовательно, и из потребления.</w:t>
      </w:r>
    </w:p>
    <w:p w:rsidR="008358EC" w:rsidRDefault="00C85B2B">
      <w:pPr>
        <w:shd w:val="clear" w:color="auto" w:fill="FFFFFF"/>
        <w:spacing w:line="360" w:lineRule="auto"/>
        <w:jc w:val="both"/>
        <w:rPr>
          <w:sz w:val="28"/>
          <w:szCs w:val="28"/>
        </w:rPr>
      </w:pPr>
      <w:r>
        <w:rPr>
          <w:sz w:val="28"/>
          <w:szCs w:val="28"/>
        </w:rPr>
        <w:lastRenderedPageBreak/>
        <w:t>Официальная статистика не отражает рост уровня государственных розничных цен из-за произвольно выбранной потребительской корзины. Скрытая инфляция захватывает и инвестиц</w:t>
      </w:r>
      <w:r>
        <w:rPr>
          <w:sz w:val="28"/>
          <w:szCs w:val="28"/>
        </w:rPr>
        <w:t xml:space="preserve">ионную сферу — растет сметная стоимость основных производственных фондов. </w:t>
      </w:r>
    </w:p>
    <w:p w:rsidR="008358EC" w:rsidRDefault="00C85B2B">
      <w:pPr>
        <w:shd w:val="clear" w:color="auto" w:fill="FFFFFF"/>
        <w:spacing w:line="360" w:lineRule="auto"/>
        <w:jc w:val="both"/>
        <w:rPr>
          <w:bCs/>
          <w:sz w:val="28"/>
          <w:szCs w:val="28"/>
        </w:rPr>
      </w:pPr>
      <w:r>
        <w:rPr>
          <w:sz w:val="28"/>
          <w:szCs w:val="28"/>
        </w:rPr>
        <w:t xml:space="preserve">    3) </w:t>
      </w:r>
      <w:r>
        <w:rPr>
          <w:i/>
          <w:sz w:val="28"/>
          <w:szCs w:val="28"/>
        </w:rPr>
        <w:t xml:space="preserve">Открытая </w:t>
      </w:r>
      <w:r>
        <w:rPr>
          <w:sz w:val="28"/>
          <w:szCs w:val="28"/>
        </w:rPr>
        <w:t>инфляция — рост уровня цен, падение покупательной способности денежной единицы, рост стоимости потребительской корзины.</w:t>
      </w:r>
      <w:r>
        <w:rPr>
          <w:rFonts w:ascii="Arial" w:hAnsi="Arial"/>
          <w:bCs/>
          <w:sz w:val="28"/>
          <w:szCs w:val="28"/>
        </w:rPr>
        <w:t xml:space="preserve"> </w:t>
      </w:r>
      <w:r>
        <w:rPr>
          <w:sz w:val="28"/>
          <w:szCs w:val="28"/>
        </w:rPr>
        <w:t>При открытой инфляции рост цен может наблюдать каждый человек. Процесс инфляции в явной или открытой форме проявляется в росте цен, снижении курса национальной валюты и т. д. Открытая она потому, что проявляется в открытой в открытой рыночной системе и при</w:t>
      </w:r>
      <w:r>
        <w:rPr>
          <w:sz w:val="28"/>
          <w:szCs w:val="28"/>
        </w:rPr>
        <w:t xml:space="preserve"> этом механизм рынка функционирует и даже на первых этапах развития инфляции стимулирует экономический рост. </w:t>
      </w:r>
    </w:p>
    <w:p w:rsidR="008358EC" w:rsidRDefault="008358EC">
      <w:pPr>
        <w:spacing w:line="360" w:lineRule="auto"/>
        <w:jc w:val="both"/>
        <w:rPr>
          <w:sz w:val="28"/>
          <w:szCs w:val="28"/>
        </w:rPr>
      </w:pPr>
    </w:p>
    <w:p w:rsidR="008358EC" w:rsidRDefault="00C85B2B">
      <w:pPr>
        <w:pStyle w:val="2"/>
        <w:rPr>
          <w:rFonts w:ascii="Times New Roman" w:hAnsi="Times New Roman" w:cs="Times New Roman"/>
          <w:b/>
          <w:sz w:val="28"/>
          <w:szCs w:val="28"/>
        </w:rPr>
      </w:pPr>
      <w:bookmarkStart w:id="5" w:name="_Toc5"/>
      <w:r>
        <w:rPr>
          <w:rFonts w:ascii="Times New Roman" w:eastAsia="Times New Roman" w:hAnsi="Times New Roman" w:cs="Times New Roman"/>
          <w:b/>
          <w:sz w:val="28"/>
          <w:szCs w:val="28"/>
        </w:rPr>
        <w:t>1.3. Виды инфляции.</w:t>
      </w:r>
      <w:bookmarkEnd w:id="5"/>
    </w:p>
    <w:p w:rsidR="008358EC" w:rsidRDefault="00C85B2B">
      <w:pPr>
        <w:shd w:val="clear" w:color="auto" w:fill="FFFFFF"/>
        <w:spacing w:line="360" w:lineRule="auto"/>
        <w:jc w:val="both"/>
        <w:rPr>
          <w:bCs/>
          <w:sz w:val="28"/>
          <w:szCs w:val="28"/>
        </w:rPr>
      </w:pPr>
      <w:r>
        <w:rPr>
          <w:sz w:val="28"/>
          <w:szCs w:val="28"/>
        </w:rPr>
        <w:t xml:space="preserve">      Основные критерии инфляции: темп роста цен (изменения </w:t>
      </w:r>
      <w:r>
        <w:rPr>
          <w:sz w:val="28"/>
          <w:szCs w:val="28"/>
          <w:lang w:val="en-US"/>
        </w:rPr>
        <w:t>J</w:t>
      </w:r>
      <w:r>
        <w:rPr>
          <w:sz w:val="28"/>
          <w:szCs w:val="28"/>
          <w:vertAlign w:val="subscript"/>
        </w:rPr>
        <w:t>ц</w:t>
      </w:r>
      <w:r>
        <w:rPr>
          <w:sz w:val="28"/>
          <w:szCs w:val="28"/>
          <w:vertAlign w:val="subscript"/>
          <w:lang w:val="en-US"/>
        </w:rPr>
        <w:t>e</w:t>
      </w:r>
      <w:r>
        <w:rPr>
          <w:sz w:val="28"/>
          <w:szCs w:val="28"/>
          <w:vertAlign w:val="subscript"/>
        </w:rPr>
        <w:t xml:space="preserve">н </w:t>
      </w:r>
      <w:r>
        <w:rPr>
          <w:sz w:val="28"/>
          <w:szCs w:val="28"/>
        </w:rPr>
        <w:t>) ; степень расхождения роста цен по различным группам (соот</w:t>
      </w:r>
      <w:r>
        <w:rPr>
          <w:sz w:val="28"/>
          <w:szCs w:val="28"/>
        </w:rPr>
        <w:t xml:space="preserve">носительность роста цен по различным товарным группам); </w:t>
      </w:r>
      <w:r>
        <w:rPr>
          <w:bCs/>
          <w:sz w:val="28"/>
          <w:szCs w:val="28"/>
        </w:rPr>
        <w:t xml:space="preserve">ожидаемость и предсказуемость инфляции. </w:t>
      </w:r>
    </w:p>
    <w:p w:rsidR="008358EC" w:rsidRDefault="00C85B2B">
      <w:pPr>
        <w:shd w:val="clear" w:color="auto" w:fill="FFFFFF"/>
        <w:spacing w:line="360" w:lineRule="auto"/>
        <w:jc w:val="both"/>
        <w:rPr>
          <w:sz w:val="28"/>
          <w:szCs w:val="28"/>
        </w:rPr>
      </w:pPr>
      <w:r>
        <w:rPr>
          <w:b/>
          <w:sz w:val="28"/>
          <w:szCs w:val="28"/>
        </w:rPr>
        <w:t xml:space="preserve">    </w:t>
      </w:r>
      <w:r>
        <w:rPr>
          <w:sz w:val="28"/>
          <w:szCs w:val="28"/>
        </w:rPr>
        <w:t xml:space="preserve"> Виды инфляции с позиций темпа роста цен (количественные характеристики) бывают следующие: </w:t>
      </w:r>
    </w:p>
    <w:p w:rsidR="008358EC" w:rsidRDefault="00C85B2B">
      <w:pPr>
        <w:shd w:val="clear" w:color="auto" w:fill="FFFFFF"/>
        <w:spacing w:line="360" w:lineRule="auto"/>
        <w:jc w:val="both"/>
        <w:rPr>
          <w:sz w:val="28"/>
          <w:szCs w:val="28"/>
        </w:rPr>
      </w:pPr>
      <w:r>
        <w:rPr>
          <w:sz w:val="28"/>
          <w:szCs w:val="28"/>
        </w:rPr>
        <w:t xml:space="preserve">     1) </w:t>
      </w:r>
      <w:r>
        <w:rPr>
          <w:i/>
          <w:sz w:val="28"/>
          <w:szCs w:val="28"/>
        </w:rPr>
        <w:t>естественная</w:t>
      </w:r>
      <w:r>
        <w:rPr>
          <w:sz w:val="28"/>
          <w:szCs w:val="28"/>
        </w:rPr>
        <w:t xml:space="preserve"> – темпы прироста цен менее 10% в год, не т</w:t>
      </w:r>
      <w:r>
        <w:rPr>
          <w:sz w:val="28"/>
          <w:szCs w:val="28"/>
        </w:rPr>
        <w:t>ребует специальных мер для предотвращения.</w:t>
      </w:r>
    </w:p>
    <w:p w:rsidR="008358EC" w:rsidRDefault="00C85B2B">
      <w:pPr>
        <w:shd w:val="clear" w:color="auto" w:fill="FFFFFF"/>
        <w:spacing w:line="360" w:lineRule="auto"/>
        <w:jc w:val="both"/>
        <w:rPr>
          <w:sz w:val="28"/>
          <w:szCs w:val="28"/>
        </w:rPr>
      </w:pPr>
      <w:r>
        <w:rPr>
          <w:sz w:val="28"/>
          <w:szCs w:val="28"/>
        </w:rPr>
        <w:t xml:space="preserve">    2) </w:t>
      </w:r>
      <w:r>
        <w:rPr>
          <w:i/>
          <w:sz w:val="28"/>
          <w:szCs w:val="28"/>
        </w:rPr>
        <w:t>умеренная</w:t>
      </w:r>
      <w:r>
        <w:rPr>
          <w:sz w:val="28"/>
          <w:szCs w:val="28"/>
        </w:rPr>
        <w:t xml:space="preserve"> (ползучая), когда цены растут менее 20% в год (стоимость денег практически сохраняется) – требует корректировки денежной политики.</w:t>
      </w:r>
    </w:p>
    <w:p w:rsidR="008358EC" w:rsidRDefault="00C85B2B">
      <w:pPr>
        <w:shd w:val="clear" w:color="auto" w:fill="FFFFFF"/>
        <w:spacing w:line="360" w:lineRule="auto"/>
        <w:jc w:val="both"/>
        <w:rPr>
          <w:sz w:val="28"/>
          <w:szCs w:val="28"/>
        </w:rPr>
      </w:pPr>
      <w:r>
        <w:rPr>
          <w:sz w:val="28"/>
          <w:szCs w:val="28"/>
        </w:rPr>
        <w:t xml:space="preserve">    3) </w:t>
      </w:r>
      <w:r>
        <w:rPr>
          <w:i/>
          <w:sz w:val="28"/>
          <w:szCs w:val="28"/>
        </w:rPr>
        <w:t>галопирующая</w:t>
      </w:r>
      <w:r>
        <w:rPr>
          <w:sz w:val="28"/>
          <w:szCs w:val="28"/>
        </w:rPr>
        <w:t xml:space="preserve"> — рост цен от 20 до 200% в год (деньги начина</w:t>
      </w:r>
      <w:r>
        <w:rPr>
          <w:sz w:val="28"/>
          <w:szCs w:val="28"/>
        </w:rPr>
        <w:t>ют ускоренно материализоваться в товары) – требует кардинального пересмотра денежной политики.</w:t>
      </w:r>
    </w:p>
    <w:p w:rsidR="008358EC" w:rsidRDefault="00C85B2B">
      <w:pPr>
        <w:shd w:val="clear" w:color="auto" w:fill="FFFFFF"/>
        <w:spacing w:line="360" w:lineRule="auto"/>
        <w:jc w:val="both"/>
        <w:rPr>
          <w:sz w:val="28"/>
          <w:szCs w:val="28"/>
        </w:rPr>
      </w:pPr>
      <w:r>
        <w:rPr>
          <w:sz w:val="28"/>
          <w:szCs w:val="28"/>
        </w:rPr>
        <w:lastRenderedPageBreak/>
        <w:t xml:space="preserve">    4) </w:t>
      </w:r>
      <w:r>
        <w:rPr>
          <w:i/>
          <w:sz w:val="28"/>
          <w:szCs w:val="28"/>
        </w:rPr>
        <w:t>гиперинфляция</w:t>
      </w:r>
      <w:r>
        <w:rPr>
          <w:sz w:val="28"/>
          <w:szCs w:val="28"/>
        </w:rPr>
        <w:t xml:space="preserve"> — цены растут астрономически, расхождение цен и заработной платы принимает катастрофические размеры, нарушается благосостояние даже наиболее</w:t>
      </w:r>
      <w:r>
        <w:rPr>
          <w:sz w:val="28"/>
          <w:szCs w:val="28"/>
        </w:rPr>
        <w:t xml:space="preserve"> обеспеченных слоев общества. Рост цен достигает десятикратного или большего  увеличения (если точнее, то более 1000% в год, или более 50% в неделю). Такая инфляция требует решений не только экономического, но и политического характера.</w:t>
      </w:r>
    </w:p>
    <w:p w:rsidR="008358EC" w:rsidRDefault="00C85B2B">
      <w:pPr>
        <w:shd w:val="clear" w:color="auto" w:fill="FFFFFF"/>
        <w:spacing w:line="360" w:lineRule="auto"/>
        <w:jc w:val="both"/>
        <w:rPr>
          <w:sz w:val="28"/>
          <w:szCs w:val="28"/>
        </w:rPr>
      </w:pPr>
      <w:r>
        <w:rPr>
          <w:sz w:val="28"/>
          <w:szCs w:val="28"/>
        </w:rPr>
        <w:t xml:space="preserve">    Экономические п</w:t>
      </w:r>
      <w:r>
        <w:rPr>
          <w:sz w:val="28"/>
          <w:szCs w:val="28"/>
        </w:rPr>
        <w:t>оследствия трех видов инфляции можно сравнить с итогами стихийных бедствий в сельском хозяйстве. Вред, нанесенный заморозками, несопоставим с последствиями небывалых морозов и тем более наводнениями.</w:t>
      </w:r>
    </w:p>
    <w:p w:rsidR="008358EC" w:rsidRDefault="00C85B2B">
      <w:pPr>
        <w:shd w:val="clear" w:color="auto" w:fill="FFFFFF"/>
        <w:spacing w:line="360" w:lineRule="auto"/>
        <w:jc w:val="both"/>
        <w:rPr>
          <w:sz w:val="28"/>
          <w:szCs w:val="28"/>
        </w:rPr>
      </w:pPr>
      <w:r>
        <w:rPr>
          <w:sz w:val="28"/>
          <w:szCs w:val="28"/>
        </w:rPr>
        <w:t xml:space="preserve">    С точки зрения второго критерия - соотносительности </w:t>
      </w:r>
      <w:r>
        <w:rPr>
          <w:sz w:val="28"/>
          <w:szCs w:val="28"/>
        </w:rPr>
        <w:t xml:space="preserve">роста цен по различным товарным группам, т.е. по степени сбалансированности роста цен, различают </w:t>
      </w:r>
      <w:r>
        <w:rPr>
          <w:i/>
          <w:sz w:val="28"/>
          <w:szCs w:val="28"/>
        </w:rPr>
        <w:t>сбалансированную</w:t>
      </w:r>
      <w:r>
        <w:rPr>
          <w:sz w:val="28"/>
          <w:szCs w:val="28"/>
        </w:rPr>
        <w:t xml:space="preserve"> и </w:t>
      </w:r>
      <w:r>
        <w:rPr>
          <w:i/>
          <w:sz w:val="28"/>
          <w:szCs w:val="28"/>
        </w:rPr>
        <w:t>несбалансированную</w:t>
      </w:r>
      <w:r>
        <w:rPr>
          <w:sz w:val="28"/>
          <w:szCs w:val="28"/>
        </w:rPr>
        <w:t xml:space="preserve"> инфляцию. При первой цены различных товаров относительно друг друга неизменны, а при второй постоянно изменяются по отнош</w:t>
      </w:r>
      <w:r>
        <w:rPr>
          <w:sz w:val="28"/>
          <w:szCs w:val="28"/>
        </w:rPr>
        <w:t>ению друг к другу, причем в различных пропорциях, что мешает правильно соотносить затраты в производстве. Производители теряют ориентиры в определении издержек производства.</w:t>
      </w:r>
    </w:p>
    <w:p w:rsidR="008358EC" w:rsidRDefault="00C85B2B">
      <w:pPr>
        <w:shd w:val="clear" w:color="auto" w:fill="FFFFFF"/>
        <w:spacing w:line="360" w:lineRule="auto"/>
        <w:jc w:val="both"/>
        <w:rPr>
          <w:sz w:val="28"/>
          <w:szCs w:val="28"/>
        </w:rPr>
      </w:pPr>
      <w:r>
        <w:rPr>
          <w:sz w:val="28"/>
          <w:szCs w:val="28"/>
        </w:rPr>
        <w:t xml:space="preserve">    В зависимости от точности прогноза хозяйственных агентов относительно будущих </w:t>
      </w:r>
      <w:r>
        <w:rPr>
          <w:sz w:val="28"/>
          <w:szCs w:val="28"/>
        </w:rPr>
        <w:t xml:space="preserve">темпов роста цен и степени приспособления к ним выделяют  </w:t>
      </w:r>
      <w:r>
        <w:rPr>
          <w:i/>
          <w:sz w:val="28"/>
          <w:szCs w:val="28"/>
        </w:rPr>
        <w:t>ожидаемую</w:t>
      </w:r>
      <w:r>
        <w:rPr>
          <w:sz w:val="28"/>
          <w:szCs w:val="28"/>
        </w:rPr>
        <w:t xml:space="preserve"> и </w:t>
      </w:r>
      <w:r>
        <w:rPr>
          <w:i/>
          <w:sz w:val="28"/>
          <w:szCs w:val="28"/>
        </w:rPr>
        <w:t xml:space="preserve">неожидаемую </w:t>
      </w:r>
      <w:r>
        <w:rPr>
          <w:sz w:val="28"/>
          <w:szCs w:val="28"/>
        </w:rPr>
        <w:t xml:space="preserve">инфляцию. Под первой инфляцией подразумевается, что она прогнозируется (предсказывается) заранее. Например, если все фирмы и население знают, что цены вырастут в 100 раз, то </w:t>
      </w:r>
      <w:r>
        <w:rPr>
          <w:sz w:val="28"/>
          <w:szCs w:val="28"/>
        </w:rPr>
        <w:t>в условиях свободного рынка они и на свои товары требуют повышения цен в 100 раз (станки, оборудование, рабочая сила, услуги).</w:t>
      </w:r>
    </w:p>
    <w:p w:rsidR="008358EC" w:rsidRDefault="00C85B2B">
      <w:pPr>
        <w:shd w:val="clear" w:color="auto" w:fill="FFFFFF"/>
        <w:spacing w:line="360" w:lineRule="auto"/>
        <w:jc w:val="both"/>
        <w:rPr>
          <w:sz w:val="28"/>
          <w:szCs w:val="28"/>
        </w:rPr>
      </w:pPr>
      <w:r>
        <w:rPr>
          <w:sz w:val="28"/>
          <w:szCs w:val="28"/>
        </w:rPr>
        <w:t xml:space="preserve">    Комбинация сбалансированной и ожидаемой инфляции не наносит экономическо</w:t>
      </w:r>
      <w:r>
        <w:rPr>
          <w:sz w:val="28"/>
          <w:szCs w:val="28"/>
        </w:rPr>
        <w:t>го вреда, так как если фирмы и все население знают, что цены в следующем году возрастут в 10 раз, то настолько же они повысят цену на свой товар (машины, оборудование, рабочую силу). Гораздо хуже, когда сочетаются несбалансированная и неожидаемая инфляция.</w:t>
      </w:r>
      <w:r>
        <w:rPr>
          <w:sz w:val="28"/>
          <w:szCs w:val="28"/>
        </w:rPr>
        <w:t xml:space="preserve"> Примером могут </w:t>
      </w:r>
      <w:r>
        <w:rPr>
          <w:sz w:val="28"/>
          <w:szCs w:val="28"/>
        </w:rPr>
        <w:lastRenderedPageBreak/>
        <w:t>послужить события, последовавшие после либерализации цен в нашей стране  в 1992 г.</w:t>
      </w:r>
    </w:p>
    <w:p w:rsidR="008358EC" w:rsidRDefault="00C85B2B">
      <w:pPr>
        <w:spacing w:line="360" w:lineRule="auto"/>
        <w:jc w:val="both"/>
        <w:rPr>
          <w:sz w:val="28"/>
          <w:szCs w:val="28"/>
        </w:rPr>
      </w:pPr>
      <w:r>
        <w:rPr>
          <w:sz w:val="28"/>
          <w:szCs w:val="28"/>
        </w:rPr>
        <w:t xml:space="preserve">    Кроме того, в зависимости от объекта исследования различают </w:t>
      </w:r>
      <w:r>
        <w:rPr>
          <w:i/>
          <w:sz w:val="28"/>
          <w:szCs w:val="28"/>
        </w:rPr>
        <w:t>национальную</w:t>
      </w:r>
      <w:r>
        <w:rPr>
          <w:sz w:val="28"/>
          <w:szCs w:val="28"/>
        </w:rPr>
        <w:t xml:space="preserve">, </w:t>
      </w:r>
      <w:r>
        <w:rPr>
          <w:i/>
          <w:sz w:val="28"/>
          <w:szCs w:val="28"/>
        </w:rPr>
        <w:t>региональную</w:t>
      </w:r>
      <w:r>
        <w:rPr>
          <w:sz w:val="28"/>
          <w:szCs w:val="28"/>
        </w:rPr>
        <w:t xml:space="preserve"> и </w:t>
      </w:r>
      <w:r>
        <w:rPr>
          <w:i/>
          <w:sz w:val="28"/>
          <w:szCs w:val="28"/>
        </w:rPr>
        <w:t>мировую</w:t>
      </w:r>
      <w:r>
        <w:rPr>
          <w:sz w:val="28"/>
          <w:szCs w:val="28"/>
        </w:rPr>
        <w:t xml:space="preserve"> инфляцию. В национальном и региональном масштабах объект</w:t>
      </w:r>
      <w:r>
        <w:rPr>
          <w:sz w:val="28"/>
          <w:szCs w:val="28"/>
        </w:rPr>
        <w:t>ом анализа является динамика оптовых и розничных цен, дефлятор ВНП в какой-либо стране, на уровне объединения стран, на международном рынке (например, ЕС).</w:t>
      </w:r>
    </w:p>
    <w:p w:rsidR="008358EC" w:rsidRDefault="00C85B2B">
      <w:pPr>
        <w:spacing w:line="360" w:lineRule="auto"/>
        <w:jc w:val="both"/>
        <w:rPr>
          <w:sz w:val="28"/>
          <w:szCs w:val="28"/>
        </w:rPr>
      </w:pPr>
      <w:r>
        <w:rPr>
          <w:sz w:val="28"/>
          <w:szCs w:val="28"/>
        </w:rPr>
        <w:t xml:space="preserve">    В зависимости от инфляционных импульсов по отношению к системе, вызываемых внутренними и внешним</w:t>
      </w:r>
      <w:r>
        <w:rPr>
          <w:sz w:val="28"/>
          <w:szCs w:val="28"/>
        </w:rPr>
        <w:t xml:space="preserve">и факторами, различают </w:t>
      </w:r>
      <w:r>
        <w:rPr>
          <w:i/>
          <w:sz w:val="28"/>
          <w:szCs w:val="28"/>
        </w:rPr>
        <w:t>импортируемую</w:t>
      </w:r>
      <w:r>
        <w:rPr>
          <w:sz w:val="28"/>
          <w:szCs w:val="28"/>
        </w:rPr>
        <w:t xml:space="preserve"> и </w:t>
      </w:r>
      <w:r>
        <w:rPr>
          <w:i/>
          <w:sz w:val="28"/>
          <w:szCs w:val="28"/>
        </w:rPr>
        <w:t>экспортируемую</w:t>
      </w:r>
      <w:r>
        <w:rPr>
          <w:sz w:val="28"/>
          <w:szCs w:val="28"/>
        </w:rPr>
        <w:t xml:space="preserve"> инфляцию. </w:t>
      </w:r>
      <w:r>
        <w:rPr>
          <w:bCs/>
          <w:sz w:val="28"/>
          <w:szCs w:val="28"/>
        </w:rPr>
        <w:t xml:space="preserve">Импортируемая инфляция </w:t>
      </w:r>
      <w:r>
        <w:rPr>
          <w:sz w:val="28"/>
          <w:szCs w:val="28"/>
        </w:rPr>
        <w:t>— инфляция, вызываемая воздействием внешних факторов, например чрезмерным притоком в страну иностранной валюты и повышением импортных цен.</w:t>
      </w:r>
      <w:r>
        <w:rPr>
          <w:sz w:val="28"/>
          <w:szCs w:val="28"/>
        </w:rPr>
        <w:t xml:space="preserve"> В случае поддержания в стране твердого валютного курса любое повышение цен на импортные товары будет импортировать инфляцию в страну. Значение этого фактора в развитии инфляционного процесса в стране зависит от доли внешней торговли в общем объеме ВНП. Че</w:t>
      </w:r>
      <w:r>
        <w:rPr>
          <w:sz w:val="28"/>
          <w:szCs w:val="28"/>
        </w:rPr>
        <w:t>м она выше, тем больше эффект «импорта» инфляции.</w:t>
      </w:r>
    </w:p>
    <w:p w:rsidR="008358EC" w:rsidRDefault="00C85B2B">
      <w:pPr>
        <w:spacing w:line="360" w:lineRule="auto"/>
        <w:jc w:val="both"/>
        <w:rPr>
          <w:sz w:val="28"/>
          <w:szCs w:val="28"/>
        </w:rPr>
      </w:pPr>
      <w:r>
        <w:rPr>
          <w:sz w:val="28"/>
          <w:szCs w:val="28"/>
        </w:rPr>
        <w:t xml:space="preserve">    В зависимости от способности государства воздействовать на инфляционный процесс она подразделяется на </w:t>
      </w:r>
      <w:r>
        <w:rPr>
          <w:i/>
          <w:sz w:val="28"/>
          <w:szCs w:val="28"/>
        </w:rPr>
        <w:t>контролируемую</w:t>
      </w:r>
      <w:r>
        <w:rPr>
          <w:sz w:val="28"/>
          <w:szCs w:val="28"/>
        </w:rPr>
        <w:t xml:space="preserve"> и </w:t>
      </w:r>
      <w:r>
        <w:rPr>
          <w:i/>
          <w:sz w:val="28"/>
          <w:szCs w:val="28"/>
        </w:rPr>
        <w:t>неуправляемую</w:t>
      </w:r>
      <w:r>
        <w:rPr>
          <w:sz w:val="28"/>
          <w:szCs w:val="28"/>
        </w:rPr>
        <w:t>. В первом случае государство может замедлять или ускорять темпы роста</w:t>
      </w:r>
      <w:r>
        <w:rPr>
          <w:sz w:val="28"/>
          <w:szCs w:val="28"/>
        </w:rPr>
        <w:t xml:space="preserve"> цен в среднесрочном аспекте. Во втором — реальных источников для корректировки уровня инфляции нет.</w:t>
      </w:r>
    </w:p>
    <w:p w:rsidR="008358EC" w:rsidRPr="00D27D63" w:rsidRDefault="00C85B2B">
      <w:pPr>
        <w:spacing w:line="360" w:lineRule="auto"/>
        <w:jc w:val="both"/>
        <w:rPr>
          <w:sz w:val="28"/>
          <w:szCs w:val="28"/>
        </w:rPr>
      </w:pPr>
      <w:r>
        <w:rPr>
          <w:sz w:val="28"/>
          <w:szCs w:val="28"/>
        </w:rPr>
        <w:t xml:space="preserve">    В зависимости от изменения показателя ВНП при росте спроса в экономике различают </w:t>
      </w:r>
      <w:r>
        <w:rPr>
          <w:i/>
          <w:sz w:val="28"/>
          <w:szCs w:val="28"/>
        </w:rPr>
        <w:t>истинную</w:t>
      </w:r>
      <w:r>
        <w:rPr>
          <w:sz w:val="28"/>
          <w:szCs w:val="28"/>
        </w:rPr>
        <w:t xml:space="preserve"> и </w:t>
      </w:r>
      <w:r>
        <w:rPr>
          <w:i/>
          <w:sz w:val="28"/>
          <w:szCs w:val="28"/>
        </w:rPr>
        <w:t>мнимую</w:t>
      </w:r>
      <w:r>
        <w:rPr>
          <w:sz w:val="28"/>
          <w:szCs w:val="28"/>
        </w:rPr>
        <w:t xml:space="preserve"> инфляцию. При мнимой инфляции наблюдается увеличение</w:t>
      </w:r>
      <w:r>
        <w:rPr>
          <w:sz w:val="28"/>
          <w:szCs w:val="28"/>
        </w:rPr>
        <w:t xml:space="preserve"> реального объема производства, обгоняющее рост цен (рост реального объема ВНП). На второй стадии по мере увеличения давления спросе происходит рост издержек, расстройство денежного обращения, стагнация производства (рост номинального объема ВНП).</w:t>
      </w:r>
    </w:p>
    <w:p w:rsidR="008358EC" w:rsidRDefault="008358EC">
      <w:pPr>
        <w:spacing w:line="360" w:lineRule="auto"/>
        <w:rPr>
          <w:b/>
          <w:bCs/>
          <w:sz w:val="28"/>
          <w:szCs w:val="28"/>
        </w:rPr>
      </w:pPr>
    </w:p>
    <w:p w:rsidR="008358EC" w:rsidRDefault="00C85B2B">
      <w:pPr>
        <w:pStyle w:val="1"/>
        <w:rPr>
          <w:rStyle w:val="10"/>
          <w:rFonts w:ascii="Times New Roman" w:eastAsia="Times New Roman" w:hAnsi="Times New Roman" w:cs="Times New Roman"/>
          <w:sz w:val="28"/>
          <w:szCs w:val="28"/>
        </w:rPr>
      </w:pPr>
      <w:bookmarkStart w:id="6" w:name="_Toc6"/>
      <w:r>
        <w:rPr>
          <w:rStyle w:val="10"/>
          <w:rFonts w:ascii="Times New Roman" w:eastAsia="Times New Roman" w:hAnsi="Times New Roman" w:cs="Times New Roman"/>
          <w:sz w:val="28"/>
          <w:szCs w:val="28"/>
        </w:rPr>
        <w:lastRenderedPageBreak/>
        <w:t>2. Меха</w:t>
      </w:r>
      <w:r>
        <w:rPr>
          <w:rStyle w:val="10"/>
          <w:rFonts w:ascii="Times New Roman" w:eastAsia="Times New Roman" w:hAnsi="Times New Roman" w:cs="Times New Roman"/>
          <w:sz w:val="28"/>
          <w:szCs w:val="28"/>
        </w:rPr>
        <w:t>низмы инфляции.</w:t>
      </w:r>
      <w:bookmarkEnd w:id="6"/>
    </w:p>
    <w:p w:rsidR="008358EC" w:rsidRDefault="00C85B2B">
      <w:pPr>
        <w:keepLines/>
        <w:spacing w:line="360" w:lineRule="auto"/>
        <w:jc w:val="both"/>
        <w:rPr>
          <w:sz w:val="28"/>
          <w:szCs w:val="28"/>
        </w:rPr>
      </w:pPr>
      <w:r>
        <w:rPr>
          <w:sz w:val="28"/>
          <w:szCs w:val="28"/>
        </w:rPr>
        <w:t xml:space="preserve">    Все причины инфляции подразделяются на две группы: обусловленные факторами, повышающими спрос, и обусловленные факторами, понижающими предложение или удорожающими его. Иначе говоря, различают два вида инфляции – спроса и предложения (ин</w:t>
      </w:r>
      <w:r>
        <w:rPr>
          <w:sz w:val="28"/>
          <w:szCs w:val="28"/>
        </w:rPr>
        <w:t xml:space="preserve">фляция издержек). В данном случае речь уже идет о механизмах инфляции. </w:t>
      </w:r>
    </w:p>
    <w:p w:rsidR="008358EC" w:rsidRDefault="008358EC">
      <w:pPr>
        <w:keepLines/>
        <w:spacing w:line="360" w:lineRule="auto"/>
        <w:jc w:val="both"/>
        <w:rPr>
          <w:sz w:val="28"/>
          <w:szCs w:val="28"/>
        </w:rPr>
      </w:pPr>
    </w:p>
    <w:p w:rsidR="008358EC" w:rsidRDefault="00C85B2B">
      <w:pPr>
        <w:pStyle w:val="2"/>
        <w:rPr>
          <w:rFonts w:ascii="Times New Roman" w:hAnsi="Times New Roman" w:cs="Times New Roman"/>
          <w:b/>
          <w:sz w:val="28"/>
          <w:szCs w:val="28"/>
        </w:rPr>
      </w:pPr>
      <w:bookmarkStart w:id="7" w:name="_Toc7"/>
      <w:r>
        <w:rPr>
          <w:rFonts w:ascii="Times New Roman" w:eastAsia="Times New Roman" w:hAnsi="Times New Roman" w:cs="Times New Roman"/>
          <w:b/>
          <w:sz w:val="28"/>
          <w:szCs w:val="28"/>
        </w:rPr>
        <w:t xml:space="preserve"> 2.1. Инфляция спроса.</w:t>
      </w:r>
      <w:bookmarkEnd w:id="7"/>
    </w:p>
    <w:p w:rsidR="008358EC" w:rsidRDefault="00C85B2B">
      <w:pPr>
        <w:keepLines/>
        <w:spacing w:line="360" w:lineRule="auto"/>
        <w:jc w:val="both"/>
        <w:rPr>
          <w:sz w:val="28"/>
          <w:szCs w:val="28"/>
        </w:rPr>
      </w:pPr>
      <w:r>
        <w:rPr>
          <w:b/>
          <w:sz w:val="28"/>
          <w:szCs w:val="28"/>
        </w:rPr>
        <w:t xml:space="preserve">    </w:t>
      </w:r>
      <w:r>
        <w:rPr>
          <w:sz w:val="28"/>
          <w:szCs w:val="28"/>
        </w:rPr>
        <w:t>Когда возникает избыток денег по отношению к количеству предложенных товаров и экономика реагирует повышением цен, — налицо инфляция спроса.</w:t>
      </w:r>
    </w:p>
    <w:p w:rsidR="008358EC" w:rsidRDefault="00C85B2B">
      <w:pPr>
        <w:keepLines/>
        <w:spacing w:line="360" w:lineRule="auto"/>
        <w:jc w:val="both"/>
        <w:rPr>
          <w:sz w:val="28"/>
          <w:szCs w:val="28"/>
        </w:rPr>
      </w:pPr>
      <w:r>
        <w:rPr>
          <w:sz w:val="28"/>
          <w:szCs w:val="28"/>
        </w:rPr>
        <w:t xml:space="preserve">    Инфляция сп</w:t>
      </w:r>
      <w:r>
        <w:rPr>
          <w:sz w:val="28"/>
          <w:szCs w:val="28"/>
        </w:rPr>
        <w:t>роса вызывается следующими факторами:</w:t>
      </w:r>
    </w:p>
    <w:p w:rsidR="008358EC" w:rsidRDefault="00C85B2B">
      <w:pPr>
        <w:keepLines/>
        <w:spacing w:line="360" w:lineRule="auto"/>
        <w:jc w:val="both"/>
        <w:rPr>
          <w:sz w:val="28"/>
          <w:szCs w:val="28"/>
        </w:rPr>
      </w:pPr>
      <w:r>
        <w:rPr>
          <w:sz w:val="28"/>
          <w:szCs w:val="28"/>
        </w:rPr>
        <w:t xml:space="preserve">А) </w:t>
      </w:r>
      <w:r>
        <w:rPr>
          <w:sz w:val="28"/>
          <w:szCs w:val="28"/>
          <w:u w:val="single"/>
        </w:rPr>
        <w:t>Адаптивным инфляционным ожиданием</w:t>
      </w:r>
      <w:r>
        <w:rPr>
          <w:sz w:val="28"/>
          <w:szCs w:val="28"/>
        </w:rPr>
        <w:t xml:space="preserve"> или ажиотажным спросом. Ожидая повышение цен, мы пытаемся опередить его, и покупаем в запас: соль килограммами, сигареты блоками, сахар и муку – мешками. В итоге же, сами способству</w:t>
      </w:r>
      <w:r>
        <w:rPr>
          <w:sz w:val="28"/>
          <w:szCs w:val="28"/>
        </w:rPr>
        <w:t>ем совершенно неоправданному росту спроса, а следовательно росту цен. Но цены не отстают, догоняют рост спроса, и спираль закручивается еще туже. Так экономика попадает в инфляционную спираль, на которой «мы пытаемся догнать инфляцию, а она догоняет нас» (</w:t>
      </w:r>
      <w:r>
        <w:rPr>
          <w:sz w:val="28"/>
          <w:szCs w:val="28"/>
        </w:rPr>
        <w:t>Р. Гусейнов).</w:t>
      </w:r>
    </w:p>
    <w:p w:rsidR="008358EC" w:rsidRDefault="00C85B2B">
      <w:pPr>
        <w:keepLines/>
        <w:spacing w:line="360" w:lineRule="auto"/>
        <w:jc w:val="both"/>
        <w:rPr>
          <w:sz w:val="28"/>
          <w:szCs w:val="28"/>
        </w:rPr>
      </w:pPr>
      <w:r>
        <w:rPr>
          <w:sz w:val="28"/>
          <w:szCs w:val="28"/>
        </w:rPr>
        <w:t xml:space="preserve">Б) </w:t>
      </w:r>
      <w:r>
        <w:rPr>
          <w:sz w:val="28"/>
          <w:szCs w:val="28"/>
          <w:u w:val="single"/>
        </w:rPr>
        <w:t xml:space="preserve">Бюджетный дефицит </w:t>
      </w:r>
      <w:r>
        <w:rPr>
          <w:sz w:val="28"/>
          <w:szCs w:val="28"/>
        </w:rPr>
        <w:t xml:space="preserve">является мощным фактором инфляции в силу его многоканального воздействия на денежное обращение страны. Во-первых, раздутый государственный аппарат. Например, аппарат управления Российской федерации составляет около 40000 </w:t>
      </w:r>
      <w:r>
        <w:rPr>
          <w:sz w:val="28"/>
          <w:szCs w:val="28"/>
        </w:rPr>
        <w:t>человек. А ведь их высокая заработная плата ложится на весы потребления, подталкивая спрос.</w:t>
      </w:r>
    </w:p>
    <w:p w:rsidR="008358EC" w:rsidRDefault="00C85B2B">
      <w:pPr>
        <w:keepLines/>
        <w:spacing w:line="360" w:lineRule="auto"/>
        <w:jc w:val="both"/>
        <w:rPr>
          <w:sz w:val="28"/>
          <w:szCs w:val="28"/>
        </w:rPr>
      </w:pPr>
      <w:r>
        <w:rPr>
          <w:sz w:val="28"/>
          <w:szCs w:val="28"/>
        </w:rPr>
        <w:t xml:space="preserve">    Во-вторых, государство берет у Центробанка деньги на свои нужды: социальная защита, оборона и т.д. Деньги оно возвращает, но они уже прошли к тому времени через</w:t>
      </w:r>
      <w:r>
        <w:rPr>
          <w:sz w:val="28"/>
          <w:szCs w:val="28"/>
        </w:rPr>
        <w:t xml:space="preserve"> обращение. Чем больше займов, тем больше в обращении ничем не обеспеченных денег.</w:t>
      </w:r>
    </w:p>
    <w:p w:rsidR="008358EC" w:rsidRDefault="00C85B2B">
      <w:pPr>
        <w:keepLines/>
        <w:spacing w:line="360" w:lineRule="auto"/>
        <w:jc w:val="both"/>
        <w:rPr>
          <w:sz w:val="28"/>
          <w:szCs w:val="28"/>
        </w:rPr>
      </w:pPr>
      <w:r>
        <w:rPr>
          <w:sz w:val="28"/>
          <w:szCs w:val="28"/>
        </w:rPr>
        <w:lastRenderedPageBreak/>
        <w:t xml:space="preserve">    В-третьих, в условиях инфляции государство берет относительно более дорогие деньги, а всякий раз возвращает подешевевшие, тем самым подталкивает инфляцию.</w:t>
      </w:r>
    </w:p>
    <w:p w:rsidR="008358EC" w:rsidRDefault="00C85B2B">
      <w:pPr>
        <w:keepLines/>
        <w:spacing w:line="360" w:lineRule="auto"/>
        <w:jc w:val="both"/>
        <w:rPr>
          <w:sz w:val="28"/>
          <w:szCs w:val="28"/>
        </w:rPr>
      </w:pPr>
      <w:r>
        <w:rPr>
          <w:sz w:val="28"/>
          <w:szCs w:val="28"/>
        </w:rPr>
        <w:t xml:space="preserve">    В-четверты</w:t>
      </w:r>
      <w:r>
        <w:rPr>
          <w:sz w:val="28"/>
          <w:szCs w:val="28"/>
        </w:rPr>
        <w:t xml:space="preserve">х – милитаризация экономики всегда ложится тяжелым грузом на расходную часть государственного бюджета, так как военные расходы – чистые расходы, экономической отдачи от них нет. Вся расходная часть в чисто денежной форме ложится на весы спроса. К примеру, </w:t>
      </w:r>
      <w:r>
        <w:rPr>
          <w:sz w:val="28"/>
          <w:szCs w:val="28"/>
        </w:rPr>
        <w:t>военные расходы СССР доходили до 26%  всех бюджетных расходов, а в современной России ВПК поглощает 17% ВВП. Наиболее качественные ресурсы уходят на военные нужды, что однозначно повышает цены на них в гражданских отраслях.</w:t>
      </w:r>
    </w:p>
    <w:p w:rsidR="008358EC" w:rsidRDefault="00C85B2B">
      <w:pPr>
        <w:keepLines/>
        <w:spacing w:line="360" w:lineRule="auto"/>
        <w:jc w:val="both"/>
        <w:rPr>
          <w:sz w:val="28"/>
          <w:szCs w:val="28"/>
        </w:rPr>
      </w:pPr>
      <w:r>
        <w:rPr>
          <w:sz w:val="28"/>
          <w:szCs w:val="28"/>
        </w:rPr>
        <w:t xml:space="preserve">В) </w:t>
      </w:r>
      <w:r>
        <w:rPr>
          <w:sz w:val="28"/>
          <w:szCs w:val="28"/>
          <w:u w:val="single"/>
        </w:rPr>
        <w:t>Степень монополизации</w:t>
      </w:r>
      <w:r>
        <w:rPr>
          <w:sz w:val="28"/>
          <w:szCs w:val="28"/>
        </w:rPr>
        <w:t>. Россия</w:t>
      </w:r>
      <w:r>
        <w:rPr>
          <w:sz w:val="28"/>
          <w:szCs w:val="28"/>
        </w:rPr>
        <w:t xml:space="preserve"> унаследовала экономику с самой высокой в мире степенью монополизации. Именно монополизм советских и современных российских производителей породил неестественный экономический принцип: «покупается то, что производится». Ведь у потребителей выбора нет. Цена</w:t>
      </w:r>
      <w:r>
        <w:rPr>
          <w:sz w:val="28"/>
          <w:szCs w:val="28"/>
        </w:rPr>
        <w:t xml:space="preserve"> устанавливается монопольно и деваться некуда. </w:t>
      </w:r>
    </w:p>
    <w:p w:rsidR="008358EC" w:rsidRDefault="00C85B2B">
      <w:pPr>
        <w:shd w:val="clear" w:color="auto" w:fill="FFFFFF"/>
        <w:spacing w:line="360" w:lineRule="auto"/>
        <w:jc w:val="both"/>
        <w:rPr>
          <w:sz w:val="28"/>
          <w:szCs w:val="28"/>
        </w:rPr>
      </w:pPr>
      <w:r>
        <w:rPr>
          <w:sz w:val="28"/>
          <w:szCs w:val="28"/>
        </w:rPr>
        <w:t xml:space="preserve">Д) </w:t>
      </w:r>
      <w:r>
        <w:rPr>
          <w:sz w:val="28"/>
          <w:szCs w:val="28"/>
          <w:u w:val="single"/>
        </w:rPr>
        <w:t>Структурные диспропорции</w:t>
      </w:r>
      <w:r>
        <w:rPr>
          <w:sz w:val="28"/>
          <w:szCs w:val="28"/>
        </w:rPr>
        <w:t>. В России производилось всегда производилось больше средств производства, чем предметов потребления, тем самым создавался устойчивый дефицит товаров народного потребления. Следоват</w:t>
      </w:r>
      <w:r>
        <w:rPr>
          <w:sz w:val="28"/>
          <w:szCs w:val="28"/>
        </w:rPr>
        <w:t>ельно, существовало и сейчас пока существует устойчивое давление на цены дефицитных товаров широкого потребления в сторону их повышения.</w:t>
      </w:r>
    </w:p>
    <w:p w:rsidR="008358EC" w:rsidRDefault="00C85B2B">
      <w:pPr>
        <w:keepLines/>
        <w:spacing w:line="360" w:lineRule="auto"/>
        <w:jc w:val="both"/>
        <w:rPr>
          <w:sz w:val="28"/>
          <w:szCs w:val="28"/>
        </w:rPr>
      </w:pPr>
      <w:r>
        <w:rPr>
          <w:sz w:val="28"/>
          <w:szCs w:val="28"/>
        </w:rPr>
        <w:t xml:space="preserve">    Традиционно изменения в уровне цен объясняются избыточным совокупным спросом. Производственный сектор не в состояни</w:t>
      </w:r>
      <w:r>
        <w:rPr>
          <w:sz w:val="28"/>
          <w:szCs w:val="28"/>
        </w:rPr>
        <w:t>и ответить на этот избыточный спрос увеличением реального объема продукции, потому что все имеющиеся ресурсы уже полностью использованы. Поэтому этот избыточный спрос приводит к завышенным ценам на постоянный реальный объем продукции и вызывает инфляцию сп</w:t>
      </w:r>
      <w:r>
        <w:rPr>
          <w:sz w:val="28"/>
          <w:szCs w:val="28"/>
        </w:rPr>
        <w:t>роса.</w:t>
      </w:r>
    </w:p>
    <w:p w:rsidR="008358EC" w:rsidRDefault="00C85B2B">
      <w:pPr>
        <w:keepLines/>
        <w:spacing w:line="360" w:lineRule="auto"/>
        <w:jc w:val="both"/>
        <w:rPr>
          <w:sz w:val="28"/>
          <w:szCs w:val="28"/>
        </w:rPr>
        <w:sectPr w:rsidR="008358EC">
          <w:headerReference w:type="even" r:id="rId8"/>
          <w:footerReference w:type="even" r:id="rId9"/>
          <w:footerReference w:type="default" r:id="rId10"/>
          <w:headerReference w:type="first" r:id="rId11"/>
          <w:footerReference w:type="first" r:id="rId12"/>
          <w:pgSz w:w="11906" w:h="16838"/>
          <w:pgMar w:top="1134" w:right="850" w:bottom="1134" w:left="1701" w:header="708" w:footer="708" w:gutter="0"/>
          <w:cols w:space="708"/>
          <w:titlePg/>
        </w:sectPr>
      </w:pPr>
      <w:r>
        <w:rPr>
          <w:sz w:val="28"/>
          <w:szCs w:val="28"/>
        </w:rPr>
        <w:lastRenderedPageBreak/>
        <w:t xml:space="preserve">    Инфляция спроса может возникн</w:t>
      </w:r>
      <w:r>
        <w:rPr>
          <w:sz w:val="28"/>
          <w:szCs w:val="28"/>
        </w:rPr>
        <w:t>уть из-за повышения доходов покупателей, не обеспеченного соответствующим ростом предложения товаров.</w:t>
      </w:r>
    </w:p>
    <w:p w:rsidR="008358EC" w:rsidRDefault="00C85B2B">
      <w:pPr>
        <w:keepLines/>
        <w:spacing w:line="360" w:lineRule="auto"/>
        <w:jc w:val="both"/>
        <w:rPr>
          <w:sz w:val="28"/>
          <w:szCs w:val="28"/>
        </w:rPr>
      </w:pPr>
      <w:r>
        <w:rPr>
          <w:sz w:val="28"/>
          <w:szCs w:val="28"/>
        </w:rPr>
        <w:t>При этом нередко спрос сначала растет на отдельные товары, и если в ответ цены на эти товары повышаются, то соответственно повышаются доходы их продавцов.</w:t>
      </w:r>
      <w:r>
        <w:rPr>
          <w:sz w:val="28"/>
          <w:szCs w:val="28"/>
        </w:rPr>
        <w:t xml:space="preserve"> Продавцы, в свою очередь, увеличивают спрос на другие нужные им товары, цены на которые также повышаются, и таким образом возникает бесконечная цепь повышений цен, означающая инфляционный процесс.</w:t>
      </w:r>
    </w:p>
    <w:p w:rsidR="008358EC" w:rsidRDefault="00C85B2B">
      <w:pPr>
        <w:keepLines/>
        <w:spacing w:line="360" w:lineRule="auto"/>
        <w:jc w:val="both"/>
        <w:rPr>
          <w:sz w:val="28"/>
          <w:szCs w:val="28"/>
        </w:rPr>
      </w:pPr>
      <w:r>
        <w:rPr>
          <w:sz w:val="28"/>
          <w:szCs w:val="28"/>
        </w:rPr>
        <w:t xml:space="preserve">    Первоначальный рост доходов может быть обусловлен не т</w:t>
      </w:r>
      <w:r>
        <w:rPr>
          <w:sz w:val="28"/>
          <w:szCs w:val="28"/>
        </w:rPr>
        <w:t xml:space="preserve">олько эмиссией дополнительных денег, но и ростом в какой-то отрасли производительности труда сверх среднего уровня. Это повышение вызывает требования повышения зарплаты в других отраслях без соответствующего повышения производительности труда. Когда такие </w:t>
      </w:r>
      <w:r>
        <w:rPr>
          <w:sz w:val="28"/>
          <w:szCs w:val="28"/>
        </w:rPr>
        <w:t xml:space="preserve">требования удовлетворяются, то возникает общее превышения спроса над предложением товаров и рост общего уровня цен. Действует следующая цепочка связей: В одной из отраслей производительность труда увеличивается выше средне-национального уровня; зарплата в </w:t>
      </w:r>
      <w:r>
        <w:rPr>
          <w:sz w:val="28"/>
          <w:szCs w:val="28"/>
        </w:rPr>
        <w:t>отрасли повышается в соответствии с ростом производительности труда; зарплата в  других отраслях повышается до такого же уровня; средний уровень зарплаты растет быстрее средней производительности труда; происходит рост среднего уровня цен; в соответствии с</w:t>
      </w:r>
      <w:r>
        <w:rPr>
          <w:sz w:val="28"/>
          <w:szCs w:val="28"/>
        </w:rPr>
        <w:t xml:space="preserve"> ростом цен повышается средняя зарплата; средний уровень зарплаты растет быстрее средней производительности труда.</w:t>
      </w:r>
    </w:p>
    <w:p w:rsidR="008358EC" w:rsidRDefault="00C85B2B">
      <w:pPr>
        <w:keepLines/>
        <w:shd w:val="clear" w:color="auto" w:fill="FFFFFF"/>
        <w:spacing w:line="360" w:lineRule="auto"/>
        <w:jc w:val="both"/>
        <w:rPr>
          <w:sz w:val="28"/>
          <w:szCs w:val="28"/>
        </w:rPr>
      </w:pPr>
      <w:r>
        <w:rPr>
          <w:sz w:val="28"/>
          <w:szCs w:val="28"/>
        </w:rPr>
        <w:t xml:space="preserve">    Мы видим, что повышение в какой-то отрасли производительности труда и заработной платы в конечном итоге рождает так называемую «инфляцион</w:t>
      </w:r>
      <w:r>
        <w:rPr>
          <w:sz w:val="28"/>
          <w:szCs w:val="28"/>
        </w:rPr>
        <w:t>ную спираль», когда цены повышаются из-за роста зарплаты, а зарплата повышается в ответ на повышение цен.</w:t>
      </w:r>
    </w:p>
    <w:p w:rsidR="008358EC" w:rsidRDefault="00C85B2B">
      <w:pPr>
        <w:keepLines/>
        <w:spacing w:line="360" w:lineRule="auto"/>
        <w:jc w:val="both"/>
        <w:rPr>
          <w:sz w:val="28"/>
          <w:szCs w:val="28"/>
        </w:rPr>
      </w:pPr>
      <w:r>
        <w:rPr>
          <w:sz w:val="28"/>
          <w:szCs w:val="28"/>
        </w:rPr>
        <w:t xml:space="preserve">    Уровень инфляции спроса будет зависеть от формы кривой совокупного предложения и определяется следующими факторами: </w:t>
      </w:r>
    </w:p>
    <w:p w:rsidR="008358EC" w:rsidRDefault="00C85B2B">
      <w:pPr>
        <w:keepLines/>
        <w:spacing w:line="360" w:lineRule="auto"/>
        <w:jc w:val="both"/>
        <w:rPr>
          <w:sz w:val="28"/>
          <w:szCs w:val="28"/>
        </w:rPr>
      </w:pPr>
      <w:r>
        <w:rPr>
          <w:sz w:val="28"/>
          <w:szCs w:val="28"/>
        </w:rPr>
        <w:t>- среднегодовыми темпами экон</w:t>
      </w:r>
      <w:r>
        <w:rPr>
          <w:sz w:val="28"/>
          <w:szCs w:val="28"/>
        </w:rPr>
        <w:t>омического роста;</w:t>
      </w:r>
    </w:p>
    <w:p w:rsidR="008358EC" w:rsidRDefault="00C85B2B">
      <w:pPr>
        <w:keepLines/>
        <w:spacing w:line="360" w:lineRule="auto"/>
        <w:jc w:val="both"/>
        <w:rPr>
          <w:sz w:val="28"/>
          <w:szCs w:val="28"/>
        </w:rPr>
      </w:pPr>
      <w:r>
        <w:rPr>
          <w:sz w:val="28"/>
          <w:szCs w:val="28"/>
        </w:rPr>
        <w:t>- положением на рынке труда и существующим уровнем  занятости;</w:t>
      </w:r>
    </w:p>
    <w:p w:rsidR="008358EC" w:rsidRDefault="00C85B2B">
      <w:pPr>
        <w:keepLines/>
        <w:spacing w:line="360" w:lineRule="auto"/>
        <w:jc w:val="both"/>
        <w:rPr>
          <w:sz w:val="28"/>
          <w:szCs w:val="28"/>
        </w:rPr>
      </w:pPr>
      <w:r>
        <w:rPr>
          <w:sz w:val="28"/>
          <w:szCs w:val="28"/>
        </w:rPr>
        <w:lastRenderedPageBreak/>
        <w:t>- динамикой и темпами прироста компонентов совокупного спроса;</w:t>
      </w:r>
    </w:p>
    <w:p w:rsidR="008358EC" w:rsidRPr="00D27D63" w:rsidRDefault="00C85B2B">
      <w:pPr>
        <w:keepLines/>
        <w:shd w:val="clear" w:color="auto" w:fill="FFFFFF"/>
        <w:spacing w:line="360" w:lineRule="auto"/>
        <w:jc w:val="both"/>
        <w:rPr>
          <w:sz w:val="16"/>
          <w:szCs w:val="16"/>
        </w:rPr>
      </w:pPr>
      <w:r>
        <w:rPr>
          <w:sz w:val="28"/>
          <w:szCs w:val="28"/>
        </w:rPr>
        <w:t>- способностью хозяйственных агентов прогнозировать будущий рост цен.</w:t>
      </w:r>
    </w:p>
    <w:p w:rsidR="008358EC" w:rsidRDefault="008358EC"/>
    <w:p w:rsidR="008358EC" w:rsidRDefault="00C85B2B">
      <w:pPr>
        <w:pStyle w:val="2"/>
        <w:rPr>
          <w:rFonts w:ascii="Times New Roman" w:hAnsi="Times New Roman" w:cs="Times New Roman"/>
          <w:b/>
          <w:sz w:val="28"/>
          <w:szCs w:val="28"/>
        </w:rPr>
      </w:pPr>
      <w:bookmarkStart w:id="8" w:name="_Toc8"/>
      <w:r>
        <w:rPr>
          <w:rFonts w:ascii="Times New Roman" w:eastAsia="Times New Roman" w:hAnsi="Times New Roman" w:cs="Times New Roman"/>
          <w:b/>
          <w:sz w:val="28"/>
          <w:szCs w:val="28"/>
        </w:rPr>
        <w:t>2.2. Инфляция издержек.</w:t>
      </w:r>
      <w:bookmarkEnd w:id="8"/>
    </w:p>
    <w:p w:rsidR="008358EC" w:rsidRDefault="00C85B2B">
      <w:pPr>
        <w:keepLines/>
        <w:shd w:val="clear" w:color="auto" w:fill="FFFFFF"/>
        <w:spacing w:line="360" w:lineRule="auto"/>
        <w:jc w:val="both"/>
        <w:rPr>
          <w:sz w:val="16"/>
          <w:szCs w:val="16"/>
        </w:rPr>
      </w:pPr>
      <w:r>
        <w:rPr>
          <w:b/>
          <w:sz w:val="28"/>
          <w:szCs w:val="28"/>
        </w:rPr>
        <w:t xml:space="preserve">    </w:t>
      </w:r>
      <w:r>
        <w:rPr>
          <w:sz w:val="28"/>
          <w:szCs w:val="28"/>
        </w:rPr>
        <w:t xml:space="preserve"> </w:t>
      </w:r>
      <w:r>
        <w:rPr>
          <w:sz w:val="28"/>
          <w:szCs w:val="28"/>
        </w:rPr>
        <w:t xml:space="preserve">Экономика второй половины </w:t>
      </w:r>
      <w:r>
        <w:rPr>
          <w:sz w:val="28"/>
          <w:szCs w:val="28"/>
          <w:lang w:val="en-US"/>
        </w:rPr>
        <w:t>XX</w:t>
      </w:r>
      <w:r>
        <w:rPr>
          <w:sz w:val="28"/>
          <w:szCs w:val="28"/>
        </w:rPr>
        <w:t xml:space="preserve"> в. характеризуется  не  только  инфляцией  спроса. Для современной экономики инфляция спроса есть своего рода рыночная классика. Сейчас ни одна страна достаточно долго не имеет ни полной занятости, ни свободного рынка, ни стаби</w:t>
      </w:r>
      <w:r>
        <w:rPr>
          <w:sz w:val="28"/>
          <w:szCs w:val="28"/>
        </w:rPr>
        <w:t>льных цен. Цены растут постоянно, даже в период спада (при недогрузке мощностей на 30%).</w:t>
      </w:r>
    </w:p>
    <w:p w:rsidR="008358EC" w:rsidRDefault="00C85B2B">
      <w:pPr>
        <w:pStyle w:val="afd"/>
      </w:pPr>
      <w:r>
        <w:t xml:space="preserve">    Когда цены растут в результате роста издержек производства в условиях недоиспользования производственных мощностей, то мы имеем дело с инфляцией предложения (издер</w:t>
      </w:r>
      <w:r>
        <w:t>жек). Ее иногда так и называют инфляцией издержек производства. В последнее время тип инфляции, при котором цены растут при снижении совокупного спроса, часто встречается в мировой практике.</w:t>
      </w:r>
    </w:p>
    <w:p w:rsidR="008358EC" w:rsidRPr="00D27D63" w:rsidRDefault="00C85B2B">
      <w:pPr>
        <w:pStyle w:val="afd"/>
      </w:pPr>
      <w:r>
        <w:t xml:space="preserve">    </w:t>
      </w:r>
      <w:r>
        <w:t>Теория инфляции, обусловленной ростом издержек, объясняет рост цен такими факторами, которые приводят к увеличению издержек на единицу продукции. Повышение издержек на единицу продукции сокращает прибыль и объем продукции, который предприятия готовы предло</w:t>
      </w:r>
      <w:r>
        <w:t>жить при существующем уровне цен. В результате уменьшается предложение товаров и услуг и увеличиваются цены. Следовательно, по этой схеме не спрос, а издержки взвинчивают цены.</w:t>
      </w:r>
    </w:p>
    <w:p w:rsidR="008358EC" w:rsidRDefault="00C85B2B">
      <w:pPr>
        <w:pStyle w:val="afd"/>
      </w:pPr>
      <w:r>
        <w:t xml:space="preserve">    Для современной экономики характерен монополизм, который может быть источни</w:t>
      </w:r>
      <w:r>
        <w:t xml:space="preserve">ком роста издержек. Это проявляется в трех формах. Источником инфляции предложения являются: а) действия государства, б) профсоюзов, в) действия самих предприятий. </w:t>
      </w:r>
    </w:p>
    <w:p w:rsidR="008358EC" w:rsidRDefault="00C85B2B">
      <w:pPr>
        <w:pStyle w:val="afd"/>
      </w:pPr>
      <w:r>
        <w:t xml:space="preserve">а) </w:t>
      </w:r>
      <w:r>
        <w:rPr>
          <w:u w:val="single"/>
        </w:rPr>
        <w:t>действия государства.</w:t>
      </w:r>
      <w:r>
        <w:t xml:space="preserve"> За выполнение госзаказа устанавливаются монопольно высокие цены. И</w:t>
      </w:r>
      <w:r>
        <w:t>сполнители заказа уже не стремятся сокращать издержки, покупают дорогое сырье и полуфабрикаты. Здесь мы наблюдаем эффект мультипликатора: рост цен идет по нарастающей.</w:t>
      </w:r>
    </w:p>
    <w:p w:rsidR="008358EC" w:rsidRDefault="00C85B2B">
      <w:pPr>
        <w:pStyle w:val="afd"/>
      </w:pPr>
      <w:r>
        <w:lastRenderedPageBreak/>
        <w:t xml:space="preserve">     Государство может способствовать инфляции через свой финансово-денежный механизм. П</w:t>
      </w:r>
      <w:r>
        <w:t xml:space="preserve">овысив ставку процента, государство в лице Центрального банка провоцирует удорожание кредита. Предприятия не откажутся от кредита, но чтобы выплачивать возросший процент, поднимут товарные цены и будут покрывать кредит за счет потребителя. Высокий уровень </w:t>
      </w:r>
      <w:r>
        <w:t>налоговых ставок срабатывает также. Особенно это касается косвенных налогов (НДС, акцизы). Косвенные налоги плюсуются к цене, т.е. являются инфляционным фактором.</w:t>
      </w:r>
    </w:p>
    <w:p w:rsidR="008358EC" w:rsidRDefault="00C85B2B">
      <w:pPr>
        <w:pStyle w:val="afd"/>
      </w:pPr>
      <w:r>
        <w:t xml:space="preserve">б) </w:t>
      </w:r>
      <w:r>
        <w:rPr>
          <w:u w:val="single"/>
        </w:rPr>
        <w:t>действия профсоюзов.</w:t>
      </w:r>
      <w:r>
        <w:t xml:space="preserve"> Профсоюзы влияют на рост издержек через заработную плату, которая сос</w:t>
      </w:r>
      <w:r>
        <w:t>тавляет существенную долю издержек. Поэтому требования профсоюзов о повышении оплаты труда нередко объявляют чуть ли не главным источником и инфляции спроса и инфляции предложения. Речь идет о требованиях повысить заработную плату выше, чем позволяют эконо</w:t>
      </w:r>
      <w:r>
        <w:t>мические условия. Может возникнуть «инфляционная спираль»: повышение оплаты труда увеличивает издержки – растет цена товаров – в силу дороговизны товаров профсоюзы требуют нового повышения окладов – в ответ предприниматели опять повышают цены и т.д. Цены р</w:t>
      </w:r>
      <w:r>
        <w:t>астут «снежным комом».</w:t>
      </w:r>
    </w:p>
    <w:p w:rsidR="008358EC" w:rsidRDefault="00C85B2B">
      <w:pPr>
        <w:keepLines/>
        <w:spacing w:line="360" w:lineRule="auto"/>
        <w:jc w:val="both"/>
        <w:rPr>
          <w:sz w:val="28"/>
          <w:szCs w:val="28"/>
        </w:rPr>
      </w:pPr>
      <w:r>
        <w:rPr>
          <w:sz w:val="28"/>
          <w:szCs w:val="28"/>
        </w:rPr>
        <w:t xml:space="preserve">в) </w:t>
      </w:r>
      <w:r>
        <w:rPr>
          <w:sz w:val="28"/>
          <w:szCs w:val="28"/>
          <w:u w:val="single"/>
        </w:rPr>
        <w:t>монополия предприятий на установление цен.</w:t>
      </w:r>
      <w:r>
        <w:rPr>
          <w:sz w:val="28"/>
          <w:szCs w:val="28"/>
        </w:rPr>
        <w:t xml:space="preserve"> Классический пример – энергокризис 70-х годов 20 в. Страны Ближнего Востока повысили цены на нефть, однако сырьевые монополисты, несмотря на огромные запасы нефти в США, взвинтили цены. П</w:t>
      </w:r>
      <w:r>
        <w:rPr>
          <w:sz w:val="28"/>
          <w:szCs w:val="28"/>
        </w:rPr>
        <w:t>одобный рост цен через мультипликатор привел к подорожанию других, прежде всего технологически зависимых от нефти продуктов и товаров. В итоге темп инфляции за 1972-1974 гг. подскочил с 3 до 12%, т.е. в четыре раза.</w:t>
      </w:r>
    </w:p>
    <w:p w:rsidR="008358EC" w:rsidRDefault="00C85B2B">
      <w:pPr>
        <w:keepLines/>
        <w:spacing w:line="360" w:lineRule="auto"/>
        <w:jc w:val="both"/>
        <w:rPr>
          <w:sz w:val="28"/>
          <w:szCs w:val="28"/>
        </w:rPr>
      </w:pPr>
      <w:r>
        <w:rPr>
          <w:sz w:val="28"/>
          <w:szCs w:val="28"/>
        </w:rPr>
        <w:br w:type="page" w:clear="all"/>
      </w:r>
      <w:r>
        <w:rPr>
          <w:rStyle w:val="20"/>
          <w:rFonts w:ascii="Times New Roman" w:eastAsia="Times New Roman" w:hAnsi="Times New Roman" w:cs="Times New Roman"/>
          <w:b/>
          <w:bCs/>
          <w:sz w:val="28"/>
          <w:szCs w:val="28"/>
        </w:rPr>
        <w:lastRenderedPageBreak/>
        <w:t xml:space="preserve">   2.3. Взаимосвязь и взаимодействие ин</w:t>
      </w:r>
      <w:r>
        <w:rPr>
          <w:rStyle w:val="20"/>
          <w:rFonts w:ascii="Times New Roman" w:eastAsia="Times New Roman" w:hAnsi="Times New Roman" w:cs="Times New Roman"/>
          <w:b/>
          <w:bCs/>
          <w:sz w:val="28"/>
          <w:szCs w:val="28"/>
        </w:rPr>
        <w:t>фляции спроса и инфляции издержек.</w:t>
      </w:r>
    </w:p>
    <w:p w:rsidR="008358EC" w:rsidRDefault="00C85B2B">
      <w:pPr>
        <w:spacing w:line="360" w:lineRule="auto"/>
        <w:jc w:val="both"/>
        <w:rPr>
          <w:sz w:val="28"/>
          <w:szCs w:val="28"/>
        </w:rPr>
      </w:pPr>
      <w:r>
        <w:rPr>
          <w:sz w:val="28"/>
          <w:szCs w:val="28"/>
        </w:rPr>
        <w:t xml:space="preserve">    </w:t>
      </w:r>
      <w:r>
        <w:rPr>
          <w:rStyle w:val="afe"/>
          <w:b w:val="0"/>
          <w:sz w:val="28"/>
          <w:szCs w:val="28"/>
        </w:rPr>
        <w:t>Инфляция издержек и инфляция спроса взаимосвязаны и взаимообусловлены.</w:t>
      </w:r>
      <w:r>
        <w:rPr>
          <w:sz w:val="28"/>
          <w:szCs w:val="28"/>
        </w:rPr>
        <w:t xml:space="preserve"> Так, повышение среднего уровня заработной платы, не обеспеченное ростом производительности труда ведет к росту издержек, которое может быть компен</w:t>
      </w:r>
      <w:r>
        <w:rPr>
          <w:sz w:val="28"/>
          <w:szCs w:val="28"/>
        </w:rPr>
        <w:t>сировано повышением цен. Очень часто цены и зарплата, начав расти, втягивают друг друга в инфляционную спираль «зарплата - цены». В связи с ростом цен работники требуют повышения заработной платы, доходов, но рост доходов увеличивает денежную массу, что ве</w:t>
      </w:r>
      <w:r>
        <w:rPr>
          <w:sz w:val="28"/>
          <w:szCs w:val="28"/>
        </w:rPr>
        <w:t>дет к дальнейшему росту цен. Это ситуация, в которой инфляция попеременно поддерживается как факторами на стороне предложения, так и спроса, причем действие каждого из факторов обусловлено предыдущим действием противоположного фактора. Возникновение инфляц</w:t>
      </w:r>
      <w:r>
        <w:rPr>
          <w:sz w:val="28"/>
          <w:szCs w:val="28"/>
        </w:rPr>
        <w:t>ионной спирали, возможно по причине любого случайного изменения в совокупном спросе или в совокупном предложении. Она проявляется в том, что трудящиеся добиваются повышения зарплаты, стремясь компенсировать рост цен. Рост издержек производства при неизменн</w:t>
      </w:r>
      <w:r>
        <w:rPr>
          <w:sz w:val="28"/>
          <w:szCs w:val="28"/>
        </w:rPr>
        <w:t>ой норме прибыли повышает цены на продукцию. В результате работники требуют еще большего повышения номинальной зарплаты, а процесс развивается по кругу, т.е. имеет место самовоспроизводство инфляции.</w:t>
      </w:r>
    </w:p>
    <w:p w:rsidR="008358EC" w:rsidRPr="00D27D63" w:rsidRDefault="00C85B2B">
      <w:pPr>
        <w:spacing w:line="360" w:lineRule="auto"/>
        <w:jc w:val="both"/>
        <w:rPr>
          <w:sz w:val="28"/>
          <w:szCs w:val="28"/>
        </w:rPr>
      </w:pPr>
      <w:r>
        <w:rPr>
          <w:sz w:val="28"/>
          <w:szCs w:val="28"/>
        </w:rPr>
        <w:t xml:space="preserve">    Избыточная денежная масса в экономике всегда порожда</w:t>
      </w:r>
      <w:r>
        <w:rPr>
          <w:sz w:val="28"/>
          <w:szCs w:val="28"/>
        </w:rPr>
        <w:t>ет повышенный спрос, вызывая неравновесие рынков в сфере совокупного спроса и совокупного предложения, реакцией на которое выступает рост цен. Являясь продуктом разбалансированного денежного рынка, инфляция спроса распространяется дальше, поражая производс</w:t>
      </w:r>
      <w:r>
        <w:rPr>
          <w:sz w:val="28"/>
          <w:szCs w:val="28"/>
        </w:rPr>
        <w:t>тво и потребление, деформируя потребительский спрос, усиливая неравномерность и непропорциональность развития различных сфер хозяйствования, приводя в конечном счете к инфляции издержек.</w:t>
      </w:r>
    </w:p>
    <w:p w:rsidR="008358EC" w:rsidRDefault="008358EC">
      <w:pPr>
        <w:keepLines/>
        <w:spacing w:line="360" w:lineRule="auto"/>
        <w:ind w:firstLine="567"/>
        <w:jc w:val="both"/>
        <w:rPr>
          <w:sz w:val="28"/>
          <w:szCs w:val="28"/>
        </w:rPr>
      </w:pPr>
    </w:p>
    <w:p w:rsidR="008358EC" w:rsidRDefault="008358EC">
      <w:pPr>
        <w:keepLines/>
        <w:shd w:val="clear" w:color="auto" w:fill="FFFFFF"/>
        <w:spacing w:line="360" w:lineRule="auto"/>
        <w:jc w:val="both"/>
        <w:rPr>
          <w:sz w:val="28"/>
          <w:szCs w:val="28"/>
        </w:rPr>
      </w:pPr>
    </w:p>
    <w:p w:rsidR="008358EC" w:rsidRDefault="00C85B2B">
      <w:pPr>
        <w:pStyle w:val="1"/>
        <w:rPr>
          <w:rFonts w:ascii="Times New Roman" w:hAnsi="Times New Roman" w:cs="Times New Roman"/>
          <w:sz w:val="28"/>
          <w:szCs w:val="28"/>
        </w:rPr>
      </w:pPr>
      <w:bookmarkStart w:id="9" w:name="_Toc9"/>
      <w:r>
        <w:rPr>
          <w:rFonts w:ascii="Times New Roman" w:hAnsi="Times New Roman" w:cs="Times New Roman"/>
          <w:sz w:val="28"/>
          <w:szCs w:val="28"/>
        </w:rPr>
        <w:lastRenderedPageBreak/>
        <w:t>3. Особенности инфляционных процессов в России</w:t>
      </w:r>
      <w:bookmarkEnd w:id="9"/>
    </w:p>
    <w:p w:rsidR="008358EC" w:rsidRDefault="008358EC">
      <w:pPr>
        <w:keepLines/>
        <w:spacing w:line="360" w:lineRule="auto"/>
        <w:ind w:firstLine="567"/>
        <w:jc w:val="center"/>
        <w:rPr>
          <w:b/>
          <w:sz w:val="28"/>
          <w:szCs w:val="28"/>
        </w:rPr>
      </w:pPr>
    </w:p>
    <w:p w:rsidR="008358EC" w:rsidRPr="00D27D63" w:rsidRDefault="00C85B2B">
      <w:pPr>
        <w:spacing w:line="360" w:lineRule="auto"/>
        <w:jc w:val="both"/>
        <w:rPr>
          <w:sz w:val="28"/>
          <w:szCs w:val="28"/>
        </w:rPr>
      </w:pPr>
      <w:r>
        <w:rPr>
          <w:sz w:val="28"/>
          <w:szCs w:val="28"/>
        </w:rPr>
        <w:t xml:space="preserve">    Характерной осо</w:t>
      </w:r>
      <w:r>
        <w:rPr>
          <w:sz w:val="28"/>
          <w:szCs w:val="28"/>
        </w:rPr>
        <w:t>бенностью России является устойчивый, достаточно высокий уровень инфляции, несмотря на усилия властей. Это свидетельствует, во-первых, о наличии определенных, постоянно действующих факторов, влияющих на характер денежных отношений, и, во-вторых, об огранич</w:t>
      </w:r>
      <w:r>
        <w:rPr>
          <w:sz w:val="28"/>
          <w:szCs w:val="28"/>
        </w:rPr>
        <w:t>енности и неэффективности действующих методов управления этими отношениями.</w:t>
      </w:r>
    </w:p>
    <w:p w:rsidR="008358EC" w:rsidRDefault="00C85B2B">
      <w:pPr>
        <w:spacing w:line="360" w:lineRule="auto"/>
        <w:jc w:val="both"/>
        <w:rPr>
          <w:sz w:val="28"/>
          <w:szCs w:val="28"/>
        </w:rPr>
      </w:pPr>
      <w:r>
        <w:rPr>
          <w:sz w:val="28"/>
          <w:szCs w:val="28"/>
        </w:rPr>
        <w:t xml:space="preserve">    Инфляция в России возникла в начале 60-х годов и связана с падением эффективности общественного производства. Однако она носила скрытный характер и проявлялась в товарном дефиц</w:t>
      </w:r>
      <w:r>
        <w:rPr>
          <w:sz w:val="28"/>
          <w:szCs w:val="28"/>
        </w:rPr>
        <w:t>ите и значительном разрыве в ценах: низкие цены на готовую продукцию и высокие – на сырье. Взрыв инфляции произошел в 1992 году. С этого момента инфляционные процессы стали быстро нарастать.</w:t>
      </w:r>
    </w:p>
    <w:p w:rsidR="008358EC" w:rsidRDefault="00C85B2B">
      <w:pPr>
        <w:spacing w:line="360" w:lineRule="auto"/>
        <w:jc w:val="both"/>
        <w:rPr>
          <w:sz w:val="28"/>
          <w:szCs w:val="28"/>
        </w:rPr>
      </w:pPr>
      <w:r>
        <w:rPr>
          <w:sz w:val="28"/>
          <w:szCs w:val="28"/>
        </w:rPr>
        <w:t xml:space="preserve">    Инфляция в России отличается от всех других аналогичных явлений тем, что Россия начала быстрый переход от плановой к рыночной экономике. Наряду с вышеперечисленными факторами инфляции, гиперинфляции в России способствовали и такие факторы:</w:t>
      </w:r>
    </w:p>
    <w:p w:rsidR="008358EC" w:rsidRDefault="00C85B2B">
      <w:pPr>
        <w:spacing w:line="360" w:lineRule="auto"/>
        <w:jc w:val="both"/>
        <w:rPr>
          <w:sz w:val="28"/>
          <w:szCs w:val="28"/>
        </w:rPr>
      </w:pPr>
      <w:r>
        <w:rPr>
          <w:sz w:val="28"/>
          <w:szCs w:val="28"/>
        </w:rPr>
        <w:t xml:space="preserve">    1. Недоо</w:t>
      </w:r>
      <w:r>
        <w:rPr>
          <w:sz w:val="28"/>
          <w:szCs w:val="28"/>
        </w:rPr>
        <w:t>ценка руководителями страны самой опасности инфляции. Считалось, что в плановой системе она невозможна.</w:t>
      </w:r>
    </w:p>
    <w:p w:rsidR="008358EC" w:rsidRDefault="00C85B2B">
      <w:pPr>
        <w:spacing w:line="360" w:lineRule="auto"/>
        <w:jc w:val="both"/>
        <w:rPr>
          <w:sz w:val="28"/>
          <w:szCs w:val="28"/>
        </w:rPr>
      </w:pPr>
      <w:r>
        <w:rPr>
          <w:sz w:val="28"/>
          <w:szCs w:val="28"/>
        </w:rPr>
        <w:t xml:space="preserve">    2. Десятки лет инфляция подавлялась, тем самым накапливался ее взрывной потенциал.</w:t>
      </w:r>
    </w:p>
    <w:p w:rsidR="008358EC" w:rsidRDefault="00C85B2B">
      <w:pPr>
        <w:spacing w:line="360" w:lineRule="auto"/>
        <w:jc w:val="both"/>
        <w:rPr>
          <w:sz w:val="28"/>
          <w:szCs w:val="28"/>
        </w:rPr>
      </w:pPr>
      <w:r>
        <w:rPr>
          <w:sz w:val="28"/>
          <w:szCs w:val="28"/>
        </w:rPr>
        <w:t xml:space="preserve">    3. Кризисное состояние денежного обращения в стране накануне </w:t>
      </w:r>
      <w:r>
        <w:rPr>
          <w:sz w:val="28"/>
          <w:szCs w:val="28"/>
        </w:rPr>
        <w:t>рыночных реформ.</w:t>
      </w:r>
    </w:p>
    <w:p w:rsidR="008358EC" w:rsidRDefault="00C85B2B">
      <w:pPr>
        <w:spacing w:line="360" w:lineRule="auto"/>
        <w:jc w:val="both"/>
        <w:rPr>
          <w:sz w:val="28"/>
          <w:szCs w:val="28"/>
        </w:rPr>
      </w:pPr>
      <w:r>
        <w:rPr>
          <w:sz w:val="28"/>
          <w:szCs w:val="28"/>
        </w:rPr>
        <w:t xml:space="preserve">    4. Непродуманность и неспрограммированность самого хода реформ.</w:t>
      </w:r>
    </w:p>
    <w:p w:rsidR="008358EC" w:rsidRDefault="00C85B2B">
      <w:pPr>
        <w:spacing w:line="360" w:lineRule="auto"/>
        <w:jc w:val="both"/>
        <w:rPr>
          <w:sz w:val="28"/>
          <w:szCs w:val="28"/>
        </w:rPr>
      </w:pPr>
      <w:r>
        <w:rPr>
          <w:sz w:val="28"/>
          <w:szCs w:val="28"/>
        </w:rPr>
        <w:t xml:space="preserve">    5. Фронтальный и всеохватывающий разрыв хозяйственных связей. Разрушение единого экономического пространства страны в связи с распадом самой страны.</w:t>
      </w:r>
    </w:p>
    <w:p w:rsidR="008358EC" w:rsidRDefault="00C85B2B">
      <w:pPr>
        <w:spacing w:line="360" w:lineRule="auto"/>
        <w:jc w:val="both"/>
        <w:rPr>
          <w:sz w:val="28"/>
          <w:szCs w:val="28"/>
        </w:rPr>
      </w:pPr>
      <w:r>
        <w:rPr>
          <w:sz w:val="28"/>
          <w:szCs w:val="28"/>
        </w:rPr>
        <w:t xml:space="preserve">    6. В СССР, а з</w:t>
      </w:r>
      <w:r>
        <w:rPr>
          <w:sz w:val="28"/>
          <w:szCs w:val="28"/>
        </w:rPr>
        <w:t>атем и в России возник и сохранился устойчивый дефицит, особенно продуктов широкого потребления.</w:t>
      </w:r>
    </w:p>
    <w:p w:rsidR="008358EC" w:rsidRDefault="00C85B2B">
      <w:pPr>
        <w:spacing w:line="360" w:lineRule="auto"/>
        <w:jc w:val="both"/>
        <w:rPr>
          <w:sz w:val="28"/>
          <w:szCs w:val="28"/>
        </w:rPr>
      </w:pPr>
      <w:r>
        <w:rPr>
          <w:sz w:val="28"/>
          <w:szCs w:val="28"/>
        </w:rPr>
        <w:lastRenderedPageBreak/>
        <w:t xml:space="preserve">    7. Государство жило не по средствам все эти долгие годы.</w:t>
      </w:r>
    </w:p>
    <w:p w:rsidR="008358EC" w:rsidRDefault="00C85B2B">
      <w:pPr>
        <w:spacing w:line="360" w:lineRule="auto"/>
        <w:jc w:val="both"/>
        <w:rPr>
          <w:sz w:val="28"/>
          <w:szCs w:val="28"/>
        </w:rPr>
      </w:pPr>
      <w:r>
        <w:rPr>
          <w:sz w:val="28"/>
          <w:szCs w:val="28"/>
        </w:rPr>
        <w:t xml:space="preserve">    8. Непродуманная законодательная деятельность правительства. Например, закон о кооперации резк</w:t>
      </w:r>
      <w:r>
        <w:rPr>
          <w:sz w:val="28"/>
          <w:szCs w:val="28"/>
        </w:rPr>
        <w:t>о повысил денежные доходы населения, а хозяйственный механизм остался таким же неповоротливым: планирование, централизованное фондирование и т.д.</w:t>
      </w:r>
    </w:p>
    <w:p w:rsidR="008358EC" w:rsidRDefault="00C85B2B">
      <w:pPr>
        <w:spacing w:line="360" w:lineRule="auto"/>
        <w:jc w:val="both"/>
        <w:rPr>
          <w:sz w:val="28"/>
          <w:szCs w:val="28"/>
        </w:rPr>
      </w:pPr>
      <w:r>
        <w:rPr>
          <w:sz w:val="28"/>
          <w:szCs w:val="28"/>
        </w:rPr>
        <w:t xml:space="preserve">    9. Разрушение старой, хотя и неповоротливой системы управления с одновременным отсутствием новой, стабильн</w:t>
      </w:r>
      <w:r>
        <w:rPr>
          <w:sz w:val="28"/>
          <w:szCs w:val="28"/>
        </w:rPr>
        <w:t>ой, динамичной. Следовательно, отсутствие более или менее эффективной системы управления в целом в стране.</w:t>
      </w:r>
    </w:p>
    <w:p w:rsidR="008358EC" w:rsidRDefault="00C85B2B">
      <w:pPr>
        <w:spacing w:line="360" w:lineRule="auto"/>
        <w:jc w:val="both"/>
        <w:rPr>
          <w:sz w:val="28"/>
          <w:szCs w:val="28"/>
        </w:rPr>
      </w:pPr>
      <w:r>
        <w:rPr>
          <w:sz w:val="28"/>
          <w:szCs w:val="28"/>
        </w:rPr>
        <w:t xml:space="preserve">    10. Паралич государственной власти, приведшей к усилению старых монопольных структур и созданию новых, коммерческих.</w:t>
      </w:r>
    </w:p>
    <w:p w:rsidR="008358EC" w:rsidRDefault="00C85B2B">
      <w:pPr>
        <w:spacing w:line="360" w:lineRule="auto"/>
        <w:jc w:val="both"/>
        <w:rPr>
          <w:sz w:val="28"/>
          <w:szCs w:val="28"/>
        </w:rPr>
      </w:pPr>
      <w:r>
        <w:rPr>
          <w:sz w:val="28"/>
          <w:szCs w:val="28"/>
        </w:rPr>
        <w:t xml:space="preserve">    11. Дефицит бюджета. </w:t>
      </w:r>
    </w:p>
    <w:p w:rsidR="008358EC" w:rsidRDefault="00C85B2B">
      <w:pPr>
        <w:spacing w:line="360" w:lineRule="auto"/>
        <w:jc w:val="both"/>
        <w:rPr>
          <w:sz w:val="28"/>
          <w:szCs w:val="28"/>
        </w:rPr>
      </w:pPr>
      <w:r>
        <w:rPr>
          <w:sz w:val="28"/>
          <w:szCs w:val="28"/>
        </w:rPr>
        <w:t xml:space="preserve">    12. Кредитная экспансия банков, носившая непроизводственный характер.</w:t>
      </w:r>
    </w:p>
    <w:p w:rsidR="008358EC" w:rsidRDefault="00C85B2B">
      <w:pPr>
        <w:spacing w:line="360" w:lineRule="auto"/>
        <w:jc w:val="both"/>
        <w:rPr>
          <w:sz w:val="28"/>
          <w:szCs w:val="28"/>
        </w:rPr>
      </w:pPr>
      <w:r>
        <w:rPr>
          <w:sz w:val="28"/>
          <w:szCs w:val="28"/>
        </w:rPr>
        <w:t xml:space="preserve">    13. Долларизация денежного обращения.</w:t>
      </w:r>
    </w:p>
    <w:p w:rsidR="008358EC" w:rsidRDefault="00C85B2B">
      <w:pPr>
        <w:spacing w:line="360" w:lineRule="auto"/>
        <w:jc w:val="both"/>
        <w:rPr>
          <w:sz w:val="28"/>
          <w:szCs w:val="28"/>
        </w:rPr>
      </w:pPr>
      <w:r>
        <w:rPr>
          <w:sz w:val="28"/>
          <w:szCs w:val="28"/>
        </w:rPr>
        <w:t xml:space="preserve">    14. Вывоз за границу валютной выручки предприятий и граждан.</w:t>
      </w:r>
    </w:p>
    <w:p w:rsidR="008358EC" w:rsidRDefault="00C85B2B">
      <w:pPr>
        <w:spacing w:line="360" w:lineRule="auto"/>
        <w:jc w:val="both"/>
        <w:rPr>
          <w:sz w:val="28"/>
          <w:szCs w:val="28"/>
        </w:rPr>
      </w:pPr>
      <w:r>
        <w:rPr>
          <w:sz w:val="28"/>
          <w:szCs w:val="28"/>
        </w:rPr>
        <w:t xml:space="preserve">     Либерализация России тяжело отразилась на российской экономике. После </w:t>
      </w:r>
      <w:r>
        <w:rPr>
          <w:sz w:val="28"/>
          <w:szCs w:val="28"/>
        </w:rPr>
        <w:t xml:space="preserve">освобождения рыночных цен с 1 января </w:t>
      </w:r>
      <w:r>
        <w:rPr>
          <w:sz w:val="28"/>
          <w:szCs w:val="28"/>
        </w:rPr>
        <w:t xml:space="preserve">1992 </w:t>
      </w:r>
      <w:r>
        <w:rPr>
          <w:sz w:val="28"/>
          <w:szCs w:val="28"/>
        </w:rPr>
        <w:t>года ожидалось увеличение цен за год в 3-5 раз. Однако цены на электроэнергию возросли в 60 раз, железнодорожные тарифы в 37 раз. Это усилило давление на нижний предел цен на продукцию промышленности и сельского хо</w:t>
      </w:r>
      <w:r>
        <w:rPr>
          <w:sz w:val="28"/>
          <w:szCs w:val="28"/>
        </w:rPr>
        <w:t>зяйства, которые возросли соответственно в 33,8 и 9,4 раза. Резко снизилась рентабельность предприятий, сократился объем их собственных оборотных средств, быстро возросла кредиторская задолженность, зарплата выплачивалась несвоевременно, контроль над эконо</w:t>
      </w:r>
      <w:r>
        <w:rPr>
          <w:sz w:val="28"/>
          <w:szCs w:val="28"/>
        </w:rPr>
        <w:t>микой был потерян. Однако нельзя утверждать,  что именно либерализация цен породила инфляцию. Либерализация обозначила переход от скрытой инфляции к открытой. Инфляционный потенциал, подготовивший стартовый ценовой шок, был накоплен в предшествующий период</w:t>
      </w:r>
      <w:r>
        <w:rPr>
          <w:sz w:val="28"/>
          <w:szCs w:val="28"/>
        </w:rPr>
        <w:t xml:space="preserve">. Если за </w:t>
      </w:r>
      <w:r>
        <w:rPr>
          <w:sz w:val="28"/>
          <w:szCs w:val="28"/>
        </w:rPr>
        <w:t xml:space="preserve">1991 </w:t>
      </w:r>
      <w:r>
        <w:rPr>
          <w:sz w:val="28"/>
          <w:szCs w:val="28"/>
        </w:rPr>
        <w:t xml:space="preserve">год цены увеличились в 2,6 раза, то за </w:t>
      </w:r>
      <w:r>
        <w:rPr>
          <w:sz w:val="28"/>
          <w:szCs w:val="28"/>
        </w:rPr>
        <w:t xml:space="preserve">1992 </w:t>
      </w:r>
      <w:r>
        <w:rPr>
          <w:sz w:val="28"/>
          <w:szCs w:val="28"/>
        </w:rPr>
        <w:t xml:space="preserve">год – в 26 раз на фоне промышленного спада в 3,5 раза, </w:t>
      </w:r>
      <w:r>
        <w:rPr>
          <w:sz w:val="28"/>
          <w:szCs w:val="28"/>
        </w:rPr>
        <w:lastRenderedPageBreak/>
        <w:t>это значит, что в декабре 1991 года количество денег в обращении превысило равновесный уровень в 3,5 раза.</w:t>
      </w:r>
    </w:p>
    <w:p w:rsidR="008358EC" w:rsidRPr="00D27D63" w:rsidRDefault="00C85B2B">
      <w:pPr>
        <w:spacing w:line="360" w:lineRule="auto"/>
        <w:jc w:val="both"/>
        <w:rPr>
          <w:sz w:val="28"/>
          <w:szCs w:val="28"/>
        </w:rPr>
      </w:pPr>
      <w:r>
        <w:rPr>
          <w:sz w:val="28"/>
          <w:szCs w:val="28"/>
        </w:rPr>
        <w:t xml:space="preserve">    С момента распада Советского Со</w:t>
      </w:r>
      <w:r>
        <w:rPr>
          <w:sz w:val="28"/>
          <w:szCs w:val="28"/>
        </w:rPr>
        <w:t xml:space="preserve">юза в 1991 году  в России в период с1992 по 1998 гг. складывалась ситуация, когда цены неуклонно росли, что вызывало необходимость систематической индексации заработной платы, в частности работникам бюджетной сферы. Это и замыкало порочный круг инфляции в </w:t>
      </w:r>
      <w:r>
        <w:rPr>
          <w:sz w:val="28"/>
          <w:szCs w:val="28"/>
        </w:rPr>
        <w:t>России, развивающейся по спирали. Некоторая стабилизация ситуации, наметившаяся к 1995 году, была нарушена августовским кризисом 1998 года. 1 доллар теперь приравнивался к 24000 руб. Обесценивание рубля вследствие девальвации и значительного роста курса до</w:t>
      </w:r>
      <w:r>
        <w:rPr>
          <w:sz w:val="28"/>
          <w:szCs w:val="28"/>
        </w:rPr>
        <w:t xml:space="preserve">ллара вынудило руководство страны составить бюджет на 1999 и 2000 годы таким образом, чтобы в нем уже заранее были учтены денежные средства для увеличения заработной платы бюджетникам. Это заведомо провоцировало рост уровня инфляции. Очередной виток цен в </w:t>
      </w:r>
      <w:r>
        <w:rPr>
          <w:sz w:val="28"/>
          <w:szCs w:val="28"/>
        </w:rPr>
        <w:t>2001 – начале 2002 года показывает, что проблема инфляции остается одной из самых актуальных в российской экономике. Поэтому вопрос о разработке эффективных методов с постоянным ростом цен стоит очень остро.</w:t>
      </w:r>
    </w:p>
    <w:p w:rsidR="008358EC" w:rsidRDefault="00C85B2B">
      <w:pPr>
        <w:keepLines/>
        <w:spacing w:line="360" w:lineRule="auto"/>
        <w:jc w:val="both"/>
        <w:rPr>
          <w:sz w:val="28"/>
          <w:szCs w:val="28"/>
        </w:rPr>
      </w:pPr>
      <w:r>
        <w:rPr>
          <w:sz w:val="28"/>
          <w:szCs w:val="28"/>
        </w:rPr>
        <w:t xml:space="preserve">    Опираясь на опыты развитых стран, денежные в</w:t>
      </w:r>
      <w:r>
        <w:rPr>
          <w:sz w:val="28"/>
          <w:szCs w:val="28"/>
        </w:rPr>
        <w:t>ласти России основное внимание при регулировании инфляции уделяют монетарным методам воздействия, стремясь посредством валютной и процентной политики сдержать объем денежного предложения.</w:t>
      </w:r>
    </w:p>
    <w:p w:rsidR="008358EC" w:rsidRPr="00D27D63" w:rsidRDefault="00C85B2B">
      <w:pPr>
        <w:keepLines/>
        <w:spacing w:line="360" w:lineRule="auto"/>
        <w:jc w:val="both"/>
        <w:rPr>
          <w:sz w:val="28"/>
          <w:szCs w:val="28"/>
        </w:rPr>
      </w:pPr>
      <w:r>
        <w:rPr>
          <w:sz w:val="28"/>
          <w:szCs w:val="28"/>
        </w:rPr>
        <w:t xml:space="preserve">    Инструментами денежно-кредитной политики, влияющими на размер и </w:t>
      </w:r>
      <w:r>
        <w:rPr>
          <w:sz w:val="28"/>
          <w:szCs w:val="28"/>
        </w:rPr>
        <w:t>структуру денежной массы, являются: процентная политика, установление норматива обязательных резервов, проведение операций на открытом рынке, рефинансирование коммерческих банков, валютная политика и, прежде всего, валютное регулирование, установление орие</w:t>
      </w:r>
      <w:r>
        <w:rPr>
          <w:sz w:val="28"/>
          <w:szCs w:val="28"/>
        </w:rPr>
        <w:t>нтиров денежной массы, прямые количественные ограничения.</w:t>
      </w:r>
    </w:p>
    <w:p w:rsidR="008358EC" w:rsidRPr="00D27D63" w:rsidRDefault="00C85B2B">
      <w:pPr>
        <w:spacing w:line="360" w:lineRule="auto"/>
        <w:jc w:val="both"/>
        <w:rPr>
          <w:sz w:val="28"/>
          <w:szCs w:val="28"/>
        </w:rPr>
      </w:pPr>
      <w:r>
        <w:rPr>
          <w:sz w:val="28"/>
          <w:szCs w:val="28"/>
        </w:rPr>
        <w:t xml:space="preserve">    Многими экспертами и аналитиками констатируется, что монетарная политика борьбы с инфляцией, безусловно, дала свои результаты, но к настоящему моменту практически исчерпала себя. В течение после</w:t>
      </w:r>
      <w:r>
        <w:rPr>
          <w:sz w:val="28"/>
          <w:szCs w:val="28"/>
        </w:rPr>
        <w:t xml:space="preserve">дних </w:t>
      </w:r>
      <w:r>
        <w:rPr>
          <w:sz w:val="28"/>
          <w:szCs w:val="28"/>
        </w:rPr>
        <w:lastRenderedPageBreak/>
        <w:t>шести лет Центробанк вместе с Министерством Финансов России проводил политику сдерживания цен, которая основывалась на принципах «стерилизации». Другими словами, она состояла из рублевых заимствований денежных средств из обращения для сокращения ликви</w:t>
      </w:r>
      <w:r>
        <w:rPr>
          <w:sz w:val="28"/>
          <w:szCs w:val="28"/>
        </w:rPr>
        <w:t>дности и последовательном искусственном снижении курса доллара на внутреннем рынке. Но идея главного бухгалтера нашей страны Алексея Кудрина о стерилизации денежной массы не привела в действия механизмы восстановления и развития отечественного производства</w:t>
      </w:r>
      <w:r>
        <w:rPr>
          <w:sz w:val="28"/>
          <w:szCs w:val="28"/>
        </w:rPr>
        <w:t>, находящегося в глубокой стагнации, а уровень инфляции в России бьет очередные рекорды.</w:t>
      </w:r>
    </w:p>
    <w:p w:rsidR="008358EC" w:rsidRDefault="008358EC">
      <w:pPr>
        <w:spacing w:line="360" w:lineRule="auto"/>
        <w:jc w:val="both"/>
        <w:rPr>
          <w:sz w:val="28"/>
          <w:szCs w:val="28"/>
        </w:rPr>
      </w:pPr>
    </w:p>
    <w:tbl>
      <w:tblPr>
        <w:tblW w:w="0" w:type="auto"/>
        <w:tblInd w:w="1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260"/>
        <w:gridCol w:w="1260"/>
      </w:tblGrid>
      <w:tr w:rsidR="008358EC" w:rsidTr="00D27D63">
        <w:tc>
          <w:tcPr>
            <w:tcW w:w="1080" w:type="dxa"/>
            <w:shd w:val="clear" w:color="auto" w:fill="auto"/>
          </w:tcPr>
          <w:p w:rsidR="008358EC" w:rsidRPr="00D27D63" w:rsidRDefault="00C85B2B" w:rsidP="00D27D63">
            <w:pPr>
              <w:spacing w:line="360" w:lineRule="auto"/>
              <w:jc w:val="both"/>
              <w:rPr>
                <w:sz w:val="28"/>
                <w:szCs w:val="28"/>
              </w:rPr>
            </w:pPr>
            <w:r w:rsidRPr="00D27D63">
              <w:rPr>
                <w:sz w:val="28"/>
                <w:szCs w:val="28"/>
              </w:rPr>
              <w:t>2006</w:t>
            </w:r>
          </w:p>
        </w:tc>
        <w:tc>
          <w:tcPr>
            <w:tcW w:w="1260" w:type="dxa"/>
            <w:shd w:val="clear" w:color="auto" w:fill="auto"/>
          </w:tcPr>
          <w:p w:rsidR="008358EC" w:rsidRPr="00D27D63" w:rsidRDefault="00C85B2B" w:rsidP="00D27D63">
            <w:pPr>
              <w:spacing w:line="360" w:lineRule="auto"/>
              <w:jc w:val="both"/>
              <w:rPr>
                <w:sz w:val="28"/>
                <w:szCs w:val="28"/>
              </w:rPr>
            </w:pPr>
            <w:r w:rsidRPr="00D27D63">
              <w:rPr>
                <w:sz w:val="28"/>
                <w:szCs w:val="28"/>
              </w:rPr>
              <w:t>2007</w:t>
            </w:r>
          </w:p>
        </w:tc>
        <w:tc>
          <w:tcPr>
            <w:tcW w:w="1260" w:type="dxa"/>
            <w:shd w:val="clear" w:color="auto" w:fill="auto"/>
          </w:tcPr>
          <w:p w:rsidR="008358EC" w:rsidRPr="00D27D63" w:rsidRDefault="00C85B2B" w:rsidP="00D27D63">
            <w:pPr>
              <w:spacing w:line="360" w:lineRule="auto"/>
              <w:jc w:val="both"/>
              <w:rPr>
                <w:sz w:val="28"/>
                <w:szCs w:val="28"/>
              </w:rPr>
            </w:pPr>
            <w:r w:rsidRPr="00D27D63">
              <w:rPr>
                <w:sz w:val="28"/>
                <w:szCs w:val="28"/>
              </w:rPr>
              <w:t>2008</w:t>
            </w:r>
          </w:p>
        </w:tc>
      </w:tr>
      <w:tr w:rsidR="008358EC" w:rsidTr="00D27D63">
        <w:trPr>
          <w:trHeight w:val="625"/>
        </w:trPr>
        <w:tc>
          <w:tcPr>
            <w:tcW w:w="1080" w:type="dxa"/>
            <w:shd w:val="clear" w:color="auto" w:fill="auto"/>
          </w:tcPr>
          <w:p w:rsidR="008358EC" w:rsidRPr="00D27D63" w:rsidRDefault="00C85B2B" w:rsidP="00D27D63">
            <w:pPr>
              <w:spacing w:line="360" w:lineRule="auto"/>
              <w:jc w:val="both"/>
              <w:rPr>
                <w:sz w:val="28"/>
                <w:szCs w:val="28"/>
              </w:rPr>
            </w:pPr>
            <w:r w:rsidRPr="00D27D63">
              <w:rPr>
                <w:sz w:val="28"/>
                <w:szCs w:val="28"/>
              </w:rPr>
              <w:t>9</w:t>
            </w:r>
          </w:p>
        </w:tc>
        <w:tc>
          <w:tcPr>
            <w:tcW w:w="1260" w:type="dxa"/>
            <w:shd w:val="clear" w:color="auto" w:fill="auto"/>
          </w:tcPr>
          <w:p w:rsidR="008358EC" w:rsidRPr="00D27D63" w:rsidRDefault="00C85B2B" w:rsidP="00D27D63">
            <w:pPr>
              <w:spacing w:line="360" w:lineRule="auto"/>
              <w:jc w:val="both"/>
              <w:rPr>
                <w:sz w:val="28"/>
                <w:szCs w:val="28"/>
              </w:rPr>
            </w:pPr>
            <w:r w:rsidRPr="00D27D63">
              <w:rPr>
                <w:sz w:val="28"/>
                <w:szCs w:val="28"/>
              </w:rPr>
              <w:t>11,9</w:t>
            </w:r>
          </w:p>
        </w:tc>
        <w:tc>
          <w:tcPr>
            <w:tcW w:w="1260" w:type="dxa"/>
            <w:shd w:val="clear" w:color="auto" w:fill="auto"/>
          </w:tcPr>
          <w:p w:rsidR="008358EC" w:rsidRPr="00D27D63" w:rsidRDefault="00C85B2B" w:rsidP="00D27D63">
            <w:pPr>
              <w:spacing w:line="360" w:lineRule="auto"/>
              <w:jc w:val="both"/>
              <w:rPr>
                <w:sz w:val="28"/>
                <w:szCs w:val="28"/>
              </w:rPr>
            </w:pPr>
            <w:r w:rsidRPr="00D27D63">
              <w:rPr>
                <w:sz w:val="28"/>
                <w:szCs w:val="28"/>
              </w:rPr>
              <w:t>15</w:t>
            </w:r>
          </w:p>
        </w:tc>
      </w:tr>
    </w:tbl>
    <w:p w:rsidR="008358EC" w:rsidRDefault="008358EC">
      <w:pPr>
        <w:spacing w:line="360" w:lineRule="auto"/>
        <w:jc w:val="both"/>
        <w:rPr>
          <w:sz w:val="28"/>
          <w:szCs w:val="28"/>
        </w:rPr>
      </w:pPr>
    </w:p>
    <w:p w:rsidR="008358EC" w:rsidRDefault="00C85B2B">
      <w:pPr>
        <w:spacing w:line="360" w:lineRule="auto"/>
        <w:jc w:val="both"/>
        <w:rPr>
          <w:sz w:val="28"/>
          <w:szCs w:val="28"/>
        </w:rPr>
      </w:pPr>
      <w:r>
        <w:rPr>
          <w:b/>
          <w:sz w:val="28"/>
          <w:szCs w:val="28"/>
        </w:rPr>
        <w:t xml:space="preserve">Табл. </w:t>
      </w:r>
      <w:r>
        <w:rPr>
          <w:sz w:val="28"/>
          <w:szCs w:val="28"/>
        </w:rPr>
        <w:t>Инфляция в 2006 – 2008 гг. (индекс потребительских цен в годовом выражении в %)</w:t>
      </w:r>
    </w:p>
    <w:p w:rsidR="008358EC" w:rsidRPr="00D27D63" w:rsidRDefault="00C85B2B">
      <w:pPr>
        <w:spacing w:line="360" w:lineRule="auto"/>
        <w:jc w:val="both"/>
        <w:rPr>
          <w:sz w:val="28"/>
          <w:szCs w:val="28"/>
        </w:rPr>
      </w:pPr>
      <w:r>
        <w:rPr>
          <w:sz w:val="28"/>
          <w:szCs w:val="28"/>
        </w:rPr>
        <w:t xml:space="preserve">    Росстат сообщает, что инфляция в России в декабре 2008 года составила 0,9%, а средняя за год – 15%, а это самый высокий уровень после 2002 года, когда ее уровень равнялся 15, 1%.</w:t>
      </w:r>
    </w:p>
    <w:p w:rsidR="008358EC" w:rsidRDefault="00C85B2B">
      <w:pPr>
        <w:spacing w:line="360" w:lineRule="auto"/>
        <w:jc w:val="both"/>
        <w:rPr>
          <w:sz w:val="28"/>
          <w:szCs w:val="28"/>
        </w:rPr>
      </w:pPr>
      <w:r>
        <w:rPr>
          <w:sz w:val="28"/>
          <w:szCs w:val="28"/>
        </w:rPr>
        <w:t xml:space="preserve">    По итогам семи месяцев 2009 года (с января по июль) накопленная инфля</w:t>
      </w:r>
      <w:r>
        <w:rPr>
          <w:sz w:val="28"/>
          <w:szCs w:val="28"/>
        </w:rPr>
        <w:t>ция достигла 106,8%, что заметно ниже аналогичного показателя прошлого года (107,7%).</w:t>
      </w:r>
    </w:p>
    <w:p w:rsidR="008358EC" w:rsidRDefault="00C85B2B">
      <w:pPr>
        <w:spacing w:line="360" w:lineRule="auto"/>
        <w:jc w:val="both"/>
        <w:rPr>
          <w:sz w:val="28"/>
          <w:szCs w:val="28"/>
        </w:rPr>
      </w:pPr>
      <w:r>
        <w:rPr>
          <w:sz w:val="28"/>
          <w:szCs w:val="28"/>
        </w:rPr>
        <w:t xml:space="preserve">     В августе 2009 г. рост цен остановился. Дефляции также не произошло. Индекс потребительских цен составил 100%. Наибольший рост цен наблюдался на рынке непродовольств</w:t>
      </w:r>
      <w:r>
        <w:rPr>
          <w:sz w:val="28"/>
          <w:szCs w:val="28"/>
        </w:rPr>
        <w:t>енных товаров (100,6%), из которых существенным можно назвать только рост цен на бензин (103,6%).</w:t>
      </w:r>
    </w:p>
    <w:p w:rsidR="008358EC" w:rsidRDefault="00C85B2B">
      <w:pPr>
        <w:spacing w:line="360" w:lineRule="auto"/>
        <w:jc w:val="both"/>
        <w:rPr>
          <w:sz w:val="28"/>
          <w:szCs w:val="28"/>
        </w:rPr>
      </w:pPr>
      <w:r>
        <w:rPr>
          <w:sz w:val="28"/>
          <w:szCs w:val="28"/>
        </w:rPr>
        <w:t xml:space="preserve">    Сентябрь стал вторым месяцем стагнации динамики потребительских цен: как и в августе, ИПЦ составил 100%.</w:t>
      </w:r>
    </w:p>
    <w:p w:rsidR="008358EC" w:rsidRDefault="00C85B2B">
      <w:pPr>
        <w:spacing w:line="360" w:lineRule="auto"/>
        <w:jc w:val="both"/>
        <w:rPr>
          <w:sz w:val="28"/>
          <w:szCs w:val="28"/>
        </w:rPr>
      </w:pPr>
      <w:r>
        <w:rPr>
          <w:sz w:val="28"/>
          <w:szCs w:val="28"/>
        </w:rPr>
        <w:t xml:space="preserve">    К</w:t>
      </w:r>
      <w:r>
        <w:rPr>
          <w:sz w:val="28"/>
          <w:szCs w:val="28"/>
        </w:rPr>
        <w:t xml:space="preserve">лючевым фактором, влияющим на инфляционные процессы в текущих условиях, является потребление населения. Для того, чтобы начали смелее тратить свои средства, им необходим более или менее явный «сигнал», </w:t>
      </w:r>
      <w:r>
        <w:rPr>
          <w:sz w:val="28"/>
          <w:szCs w:val="28"/>
        </w:rPr>
        <w:lastRenderedPageBreak/>
        <w:t>говорящий о нормализации экономической ситуации. Таким</w:t>
      </w:r>
      <w:r>
        <w:rPr>
          <w:sz w:val="28"/>
          <w:szCs w:val="28"/>
        </w:rPr>
        <w:t xml:space="preserve"> сигналом для граждан может стать рост реальных доходов населения. Пока же, несмотря на приостановку роста цен еще в августе, реальные доходы населения продолжают снижаться (93,2% - август 2009 года к августу 2008 года). Таким образом, население продолжает</w:t>
      </w:r>
      <w:r>
        <w:rPr>
          <w:sz w:val="28"/>
          <w:szCs w:val="28"/>
        </w:rPr>
        <w:t xml:space="preserve"> потреблять крайне сдержанно (оборот розничной торговли в августе составил 90,2%), сберегая большую часть своих заработков, о чем свидетельствует статистика  Банка России. Депозиты физических лиц увеличились к началу августа более чем на 120 млрд. рублей п</w:t>
      </w:r>
      <w:r>
        <w:rPr>
          <w:sz w:val="28"/>
          <w:szCs w:val="28"/>
        </w:rPr>
        <w:t>о сравнению с предыдущим месяцем и составили 6613 млрд.</w:t>
      </w:r>
    </w:p>
    <w:p w:rsidR="008358EC" w:rsidRDefault="00C85B2B">
      <w:pPr>
        <w:spacing w:line="360" w:lineRule="auto"/>
        <w:jc w:val="both"/>
        <w:rPr>
          <w:sz w:val="28"/>
          <w:szCs w:val="28"/>
        </w:rPr>
      </w:pPr>
      <w:r>
        <w:rPr>
          <w:sz w:val="28"/>
          <w:szCs w:val="28"/>
        </w:rPr>
        <w:t xml:space="preserve">    Несмотря на двухмесячную инфляционную стагнацию, возможно ускорение роста цен в оставшиеся месяцы текущего года вследствие активизации потребительского спроса.</w:t>
      </w:r>
    </w:p>
    <w:p w:rsidR="008358EC" w:rsidRDefault="00C85B2B">
      <w:pPr>
        <w:spacing w:line="360" w:lineRule="auto"/>
        <w:jc w:val="both"/>
        <w:rPr>
          <w:sz w:val="28"/>
          <w:szCs w:val="28"/>
        </w:rPr>
      </w:pPr>
      <w:r>
        <w:rPr>
          <w:sz w:val="28"/>
          <w:szCs w:val="28"/>
        </w:rPr>
        <w:t xml:space="preserve">    Если еще два года назад инфляция</w:t>
      </w:r>
      <w:r>
        <w:rPr>
          <w:sz w:val="28"/>
          <w:szCs w:val="28"/>
        </w:rPr>
        <w:t xml:space="preserve"> в 2009 году прогнозировалась на уровне 4,8%, то сегодня о перспективах инфляции в России на 2009 год эксперты говорят, что возможно она достигнет 18%, а может и больше. Нельзя не учитывать и того, что процесс развития инфляции проходит в условиях мирового</w:t>
      </w:r>
      <w:r>
        <w:rPr>
          <w:sz w:val="28"/>
          <w:szCs w:val="28"/>
        </w:rPr>
        <w:t xml:space="preserve"> финансового кризиса. А кризис, по оценкам специалистов, максимально скажется на экономике России в конце года, и его последствия пока не ясны.</w:t>
      </w:r>
    </w:p>
    <w:p w:rsidR="008358EC" w:rsidRDefault="008358EC">
      <w:pPr>
        <w:keepLines/>
        <w:spacing w:line="360" w:lineRule="auto"/>
        <w:jc w:val="both"/>
        <w:rPr>
          <w:sz w:val="28"/>
          <w:szCs w:val="28"/>
        </w:rPr>
      </w:pPr>
    </w:p>
    <w:p w:rsidR="008358EC" w:rsidRDefault="008358EC">
      <w:pPr>
        <w:keepLines/>
        <w:spacing w:line="360" w:lineRule="auto"/>
        <w:jc w:val="both"/>
        <w:rPr>
          <w:rStyle w:val="10"/>
          <w:rFonts w:ascii="Times New Roman" w:eastAsia="Times New Roman" w:hAnsi="Times New Roman" w:cs="Times New Roman"/>
          <w:b/>
          <w:bCs/>
          <w:sz w:val="28"/>
          <w:szCs w:val="28"/>
        </w:rPr>
      </w:pPr>
    </w:p>
    <w:p w:rsidR="008358EC" w:rsidRDefault="008358EC">
      <w:pPr>
        <w:keepLines/>
        <w:spacing w:line="360" w:lineRule="auto"/>
        <w:jc w:val="both"/>
        <w:rPr>
          <w:rStyle w:val="10"/>
          <w:rFonts w:ascii="Times New Roman" w:eastAsia="Times New Roman" w:hAnsi="Times New Roman" w:cs="Times New Roman"/>
          <w:b/>
          <w:bCs/>
          <w:sz w:val="28"/>
          <w:szCs w:val="28"/>
        </w:rPr>
      </w:pPr>
    </w:p>
    <w:p w:rsidR="008358EC" w:rsidRDefault="008358EC">
      <w:pPr>
        <w:keepLines/>
        <w:spacing w:line="360" w:lineRule="auto"/>
        <w:jc w:val="both"/>
        <w:rPr>
          <w:rStyle w:val="10"/>
          <w:rFonts w:ascii="Times New Roman" w:eastAsia="Times New Roman" w:hAnsi="Times New Roman" w:cs="Times New Roman"/>
          <w:b/>
          <w:bCs/>
          <w:sz w:val="28"/>
          <w:szCs w:val="28"/>
        </w:rPr>
      </w:pPr>
    </w:p>
    <w:p w:rsidR="008358EC" w:rsidRDefault="008358EC">
      <w:pPr>
        <w:keepLines/>
        <w:spacing w:line="360" w:lineRule="auto"/>
        <w:jc w:val="both"/>
        <w:rPr>
          <w:rStyle w:val="10"/>
          <w:rFonts w:ascii="Times New Roman" w:eastAsia="Times New Roman" w:hAnsi="Times New Roman" w:cs="Times New Roman"/>
          <w:b/>
          <w:bCs/>
          <w:sz w:val="28"/>
          <w:szCs w:val="28"/>
        </w:rPr>
      </w:pPr>
    </w:p>
    <w:p w:rsidR="008358EC" w:rsidRDefault="008358EC">
      <w:pPr>
        <w:keepLines/>
        <w:spacing w:line="360" w:lineRule="auto"/>
        <w:jc w:val="both"/>
        <w:rPr>
          <w:rStyle w:val="10"/>
          <w:rFonts w:ascii="Times New Roman" w:eastAsia="Times New Roman" w:hAnsi="Times New Roman" w:cs="Times New Roman"/>
          <w:b/>
          <w:bCs/>
          <w:sz w:val="28"/>
          <w:szCs w:val="28"/>
        </w:rPr>
      </w:pPr>
    </w:p>
    <w:p w:rsidR="008358EC" w:rsidRDefault="008358EC">
      <w:pPr>
        <w:keepLines/>
        <w:spacing w:line="360" w:lineRule="auto"/>
        <w:jc w:val="both"/>
        <w:rPr>
          <w:rStyle w:val="10"/>
          <w:rFonts w:ascii="Times New Roman" w:eastAsia="Times New Roman" w:hAnsi="Times New Roman" w:cs="Times New Roman"/>
          <w:b/>
          <w:bCs/>
          <w:sz w:val="28"/>
          <w:szCs w:val="28"/>
        </w:rPr>
      </w:pPr>
    </w:p>
    <w:p w:rsidR="008358EC" w:rsidRDefault="008358EC">
      <w:pPr>
        <w:keepLines/>
        <w:spacing w:line="360" w:lineRule="auto"/>
        <w:jc w:val="both"/>
        <w:rPr>
          <w:rStyle w:val="10"/>
          <w:rFonts w:ascii="Times New Roman" w:eastAsia="Times New Roman" w:hAnsi="Times New Roman" w:cs="Times New Roman"/>
          <w:b/>
          <w:bCs/>
          <w:sz w:val="28"/>
          <w:szCs w:val="28"/>
        </w:rPr>
      </w:pPr>
    </w:p>
    <w:p w:rsidR="008358EC" w:rsidRDefault="008358EC">
      <w:pPr>
        <w:keepLines/>
        <w:spacing w:line="360" w:lineRule="auto"/>
        <w:jc w:val="both"/>
        <w:rPr>
          <w:rStyle w:val="10"/>
          <w:rFonts w:ascii="Times New Roman" w:eastAsia="Times New Roman" w:hAnsi="Times New Roman" w:cs="Times New Roman"/>
          <w:b/>
          <w:bCs/>
          <w:sz w:val="28"/>
          <w:szCs w:val="28"/>
        </w:rPr>
      </w:pPr>
    </w:p>
    <w:p w:rsidR="008358EC" w:rsidRDefault="008358EC">
      <w:pPr>
        <w:keepLines/>
        <w:spacing w:line="360" w:lineRule="auto"/>
        <w:jc w:val="both"/>
        <w:rPr>
          <w:rStyle w:val="10"/>
          <w:rFonts w:ascii="Times New Roman" w:eastAsia="Times New Roman" w:hAnsi="Times New Roman" w:cs="Times New Roman"/>
          <w:b/>
          <w:bCs/>
          <w:sz w:val="28"/>
          <w:szCs w:val="28"/>
        </w:rPr>
      </w:pPr>
    </w:p>
    <w:p w:rsidR="008358EC" w:rsidRDefault="008358EC">
      <w:pPr>
        <w:keepLines/>
        <w:spacing w:line="360" w:lineRule="auto"/>
        <w:jc w:val="both"/>
        <w:rPr>
          <w:rStyle w:val="10"/>
          <w:rFonts w:ascii="Times New Roman" w:eastAsia="Times New Roman" w:hAnsi="Times New Roman" w:cs="Times New Roman"/>
          <w:b/>
          <w:bCs/>
          <w:sz w:val="28"/>
          <w:szCs w:val="28"/>
        </w:rPr>
      </w:pPr>
    </w:p>
    <w:p w:rsidR="008358EC" w:rsidRDefault="00C85B2B">
      <w:pPr>
        <w:pStyle w:val="1"/>
        <w:rPr>
          <w:rStyle w:val="10"/>
          <w:rFonts w:ascii="Times New Roman" w:eastAsia="Times New Roman" w:hAnsi="Times New Roman" w:cs="Times New Roman"/>
          <w:sz w:val="28"/>
          <w:szCs w:val="28"/>
        </w:rPr>
      </w:pPr>
      <w:bookmarkStart w:id="10" w:name="_Toc10"/>
      <w:r>
        <w:rPr>
          <w:rStyle w:val="10"/>
          <w:rFonts w:ascii="Times New Roman" w:eastAsia="Times New Roman" w:hAnsi="Times New Roman" w:cs="Times New Roman"/>
          <w:sz w:val="28"/>
          <w:szCs w:val="28"/>
        </w:rPr>
        <w:lastRenderedPageBreak/>
        <w:t>Заключение</w:t>
      </w:r>
      <w:bookmarkEnd w:id="10"/>
    </w:p>
    <w:p w:rsidR="008358EC" w:rsidRDefault="008358EC"/>
    <w:p w:rsidR="008358EC" w:rsidRDefault="00C85B2B">
      <w:pPr>
        <w:spacing w:line="360" w:lineRule="auto"/>
        <w:jc w:val="both"/>
        <w:rPr>
          <w:sz w:val="28"/>
          <w:szCs w:val="28"/>
        </w:rPr>
      </w:pPr>
      <w:r>
        <w:rPr>
          <w:sz w:val="28"/>
          <w:szCs w:val="28"/>
        </w:rPr>
        <w:t xml:space="preserve">    Итак, подведем итоги. В современном мире существует немало проблем, которые мы мо</w:t>
      </w:r>
      <w:r>
        <w:rPr>
          <w:sz w:val="28"/>
          <w:szCs w:val="28"/>
        </w:rPr>
        <w:t xml:space="preserve">жем со всем основанием назвать глобальными, инфляция - одна из них. Она существовала со времен экономического развития человечества, но целиком проявилась сравнительно недавно, поразив сразу экономики всех стран. </w:t>
      </w:r>
    </w:p>
    <w:p w:rsidR="008358EC" w:rsidRDefault="00C85B2B">
      <w:pPr>
        <w:shd w:val="clear" w:color="auto" w:fill="FFFFFF"/>
        <w:spacing w:line="360" w:lineRule="auto"/>
        <w:jc w:val="both"/>
        <w:rPr>
          <w:sz w:val="28"/>
          <w:szCs w:val="28"/>
        </w:rPr>
      </w:pPr>
      <w:r>
        <w:rPr>
          <w:sz w:val="28"/>
          <w:szCs w:val="28"/>
        </w:rPr>
        <w:t xml:space="preserve">    Основным источником инфляции выступает</w:t>
      </w:r>
      <w:r>
        <w:rPr>
          <w:sz w:val="28"/>
          <w:szCs w:val="28"/>
        </w:rPr>
        <w:t xml:space="preserve"> нарушение макроэкономического   равновесия,   разбалансированность экономических процессов. При этом кроме товарно-денежной разбалансированности отмечается также дисбаланс спроса и предложения, ведущий к росту инфляции.</w:t>
      </w:r>
    </w:p>
    <w:p w:rsidR="008358EC" w:rsidRDefault="00C85B2B">
      <w:pPr>
        <w:shd w:val="clear" w:color="auto" w:fill="FFFFFF"/>
        <w:spacing w:line="360" w:lineRule="auto"/>
        <w:jc w:val="both"/>
        <w:rPr>
          <w:sz w:val="28"/>
          <w:szCs w:val="28"/>
        </w:rPr>
      </w:pPr>
      <w:r>
        <w:rPr>
          <w:sz w:val="28"/>
          <w:szCs w:val="28"/>
        </w:rPr>
        <w:t xml:space="preserve">    Правильная оценка тенденций инф</w:t>
      </w:r>
      <w:r>
        <w:rPr>
          <w:sz w:val="28"/>
          <w:szCs w:val="28"/>
        </w:rPr>
        <w:t>ляционного процесса зависит  от обоснованности подхода к методике исчисления индекса потребительских цен (ИПЦ).</w:t>
      </w:r>
    </w:p>
    <w:p w:rsidR="008358EC" w:rsidRDefault="00C85B2B">
      <w:pPr>
        <w:shd w:val="clear" w:color="auto" w:fill="FFFFFF"/>
        <w:spacing w:line="360" w:lineRule="auto"/>
        <w:jc w:val="both"/>
        <w:rPr>
          <w:sz w:val="28"/>
          <w:szCs w:val="28"/>
        </w:rPr>
      </w:pPr>
      <w:r>
        <w:rPr>
          <w:sz w:val="28"/>
          <w:szCs w:val="28"/>
        </w:rPr>
        <w:t xml:space="preserve">    Изучив инфляцию издержек и инфляцию спроса, можно сделать вывод, что с инфляцией не нужно бороться, нужно уметь ее регулировать, денежная по</w:t>
      </w:r>
      <w:r>
        <w:rPr>
          <w:sz w:val="28"/>
          <w:szCs w:val="28"/>
        </w:rPr>
        <w:t>литика должна быть направлена на расширение спроса как основного рычага стимулирования производства. Расширение денежного предложения следует осуществлять посредством проведения активной денежно-кредитной и бюджетной политики, повышения денежных доходов ра</w:t>
      </w:r>
      <w:r>
        <w:rPr>
          <w:sz w:val="28"/>
          <w:szCs w:val="28"/>
        </w:rPr>
        <w:t>ботников бюджетной сферы.</w:t>
      </w:r>
    </w:p>
    <w:p w:rsidR="008358EC" w:rsidRDefault="00C85B2B">
      <w:pPr>
        <w:shd w:val="clear" w:color="auto" w:fill="FFFFFF"/>
        <w:spacing w:line="360" w:lineRule="auto"/>
        <w:jc w:val="both"/>
        <w:rPr>
          <w:sz w:val="28"/>
          <w:szCs w:val="28"/>
        </w:rPr>
      </w:pPr>
      <w:r>
        <w:rPr>
          <w:sz w:val="28"/>
          <w:szCs w:val="28"/>
        </w:rPr>
        <w:t xml:space="preserve">   Серьезным препятствием в деле снижения инфляции в России является высокий уровень монополизма. Это касается не только многих сырьевых предприятий, но также и ряда предприятий обрабатывающей промышленности. На некоторых рынках д</w:t>
      </w:r>
      <w:r>
        <w:rPr>
          <w:sz w:val="28"/>
          <w:szCs w:val="28"/>
        </w:rPr>
        <w:t>ействуют компании, которые могут неоправданно завышать цены, пользуясь своим монопольным положением. Необходимы меры  по стимулированию привлечения зарубежного капитала в экономику России, путем создания льготных условий таможенной, налоговой, валютной пол</w:t>
      </w:r>
      <w:r>
        <w:rPr>
          <w:sz w:val="28"/>
          <w:szCs w:val="28"/>
        </w:rPr>
        <w:t>итики.</w:t>
      </w:r>
    </w:p>
    <w:p w:rsidR="008358EC" w:rsidRDefault="00C85B2B">
      <w:pPr>
        <w:pStyle w:val="1"/>
        <w:rPr>
          <w:rStyle w:val="10"/>
          <w:rFonts w:ascii="Times New Roman" w:hAnsi="Times New Roman" w:cs="Times New Roman"/>
          <w:sz w:val="28"/>
          <w:szCs w:val="28"/>
        </w:rPr>
      </w:pPr>
      <w:bookmarkStart w:id="11" w:name="_Toc11"/>
      <w:r>
        <w:rPr>
          <w:rStyle w:val="10"/>
          <w:rFonts w:ascii="Times New Roman" w:eastAsia="Times New Roman" w:hAnsi="Times New Roman" w:cs="Times New Roman"/>
          <w:sz w:val="28"/>
          <w:szCs w:val="28"/>
        </w:rPr>
        <w:lastRenderedPageBreak/>
        <w:t>Список использованной литературы</w:t>
      </w:r>
      <w:bookmarkEnd w:id="11"/>
    </w:p>
    <w:p w:rsidR="008358EC" w:rsidRDefault="00C85B2B">
      <w:pPr>
        <w:spacing w:line="360" w:lineRule="auto"/>
        <w:jc w:val="both"/>
        <w:rPr>
          <w:sz w:val="28"/>
          <w:szCs w:val="28"/>
          <w:u w:val="single"/>
        </w:rPr>
      </w:pPr>
      <w:r>
        <w:rPr>
          <w:sz w:val="28"/>
          <w:szCs w:val="28"/>
          <w:u w:val="single"/>
        </w:rPr>
        <w:t>Учебники, монографии, статьи</w:t>
      </w:r>
    </w:p>
    <w:p w:rsidR="008358EC" w:rsidRDefault="00C85B2B">
      <w:pPr>
        <w:spacing w:line="360" w:lineRule="auto"/>
        <w:jc w:val="both"/>
        <w:rPr>
          <w:sz w:val="28"/>
          <w:szCs w:val="28"/>
        </w:rPr>
      </w:pPr>
      <w:r>
        <w:rPr>
          <w:sz w:val="28"/>
          <w:szCs w:val="28"/>
        </w:rPr>
        <w:t>1. Баликоев В.З. Общая экономическая теория. Учеб. пособие. – Новосибирск: ТОО «ЮКЭА», НПК «Модус», 1996. – 416 с. [313-319]</w:t>
      </w:r>
    </w:p>
    <w:p w:rsidR="008358EC" w:rsidRDefault="00C85B2B">
      <w:pPr>
        <w:spacing w:line="360" w:lineRule="auto"/>
        <w:jc w:val="both"/>
        <w:rPr>
          <w:sz w:val="28"/>
          <w:szCs w:val="28"/>
        </w:rPr>
      </w:pPr>
      <w:r>
        <w:rPr>
          <w:sz w:val="28"/>
          <w:szCs w:val="28"/>
        </w:rPr>
        <w:t>2. Куликов Л.М. Экономическая теория: Учеб. - : ТК Велби, изд-</w:t>
      </w:r>
      <w:r>
        <w:rPr>
          <w:sz w:val="28"/>
          <w:szCs w:val="28"/>
        </w:rPr>
        <w:t>во Проспект, 2006. – 432 с. [</w:t>
      </w:r>
      <w:r>
        <w:rPr>
          <w:sz w:val="28"/>
          <w:szCs w:val="28"/>
          <w:lang w:val="en-US"/>
        </w:rPr>
        <w:t>c</w:t>
      </w:r>
      <w:r>
        <w:rPr>
          <w:sz w:val="28"/>
          <w:szCs w:val="28"/>
        </w:rPr>
        <w:t>. 251-254]</w:t>
      </w:r>
    </w:p>
    <w:p w:rsidR="008358EC" w:rsidRDefault="00C85B2B">
      <w:pPr>
        <w:spacing w:line="360" w:lineRule="auto"/>
        <w:jc w:val="both"/>
        <w:rPr>
          <w:sz w:val="28"/>
          <w:szCs w:val="28"/>
        </w:rPr>
      </w:pPr>
      <w:r>
        <w:rPr>
          <w:sz w:val="28"/>
          <w:szCs w:val="28"/>
        </w:rPr>
        <w:t>3. Липсиц И.В. Экономика – М.: Издательство «Вита-Пресс», 1997. – 304 с. [225-232]</w:t>
      </w:r>
    </w:p>
    <w:p w:rsidR="008358EC" w:rsidRDefault="00C85B2B">
      <w:pPr>
        <w:spacing w:line="360" w:lineRule="auto"/>
        <w:jc w:val="both"/>
        <w:rPr>
          <w:sz w:val="28"/>
          <w:szCs w:val="28"/>
        </w:rPr>
      </w:pPr>
      <w:r>
        <w:rPr>
          <w:sz w:val="28"/>
          <w:szCs w:val="28"/>
        </w:rPr>
        <w:t>4. Столяров В.И. Экономика: учеб. для студ. высш. учеб. заведений</w:t>
      </w:r>
      <w:r>
        <w:rPr>
          <w:sz w:val="28"/>
          <w:szCs w:val="28"/>
        </w:rPr>
        <w:t xml:space="preserve"> /В.И.Столяров. – М.: Издательский центр «Академия», 2008. – 512 с. [с. 184-202]</w:t>
      </w:r>
    </w:p>
    <w:p w:rsidR="008358EC" w:rsidRDefault="00C85B2B">
      <w:pPr>
        <w:spacing w:line="360" w:lineRule="auto"/>
        <w:jc w:val="both"/>
        <w:rPr>
          <w:sz w:val="28"/>
          <w:szCs w:val="28"/>
        </w:rPr>
      </w:pPr>
      <w:r w:rsidRPr="00D27D63">
        <w:rPr>
          <w:sz w:val="28"/>
          <w:szCs w:val="28"/>
        </w:rPr>
        <w:t>5</w:t>
      </w:r>
      <w:r>
        <w:rPr>
          <w:sz w:val="28"/>
          <w:szCs w:val="28"/>
        </w:rPr>
        <w:t>. Экономическая теория. Учебник. / Под ред. И.П. Николаевой. – М.: «Проспект», 2000. – 448 с. [с. 307-332]</w:t>
      </w:r>
    </w:p>
    <w:p w:rsidR="008358EC" w:rsidRDefault="00C85B2B">
      <w:pPr>
        <w:spacing w:line="360" w:lineRule="auto"/>
        <w:jc w:val="both"/>
        <w:rPr>
          <w:sz w:val="28"/>
          <w:szCs w:val="28"/>
        </w:rPr>
      </w:pPr>
      <w:r>
        <w:rPr>
          <w:sz w:val="28"/>
          <w:szCs w:val="28"/>
        </w:rPr>
        <w:t>6. Экономическая теория: Экспресс – курс: учеб. пособие  / кол. авт</w:t>
      </w:r>
      <w:r>
        <w:rPr>
          <w:sz w:val="28"/>
          <w:szCs w:val="28"/>
        </w:rPr>
        <w:t>оров: под ред. А.Г. Грязновой, Н.Н. Думной, А.Ю. Юданова. – 4-е изд.., стер. – М.: КНОРУС, 2008. – 608 с. [с. 325-341]</w:t>
      </w:r>
    </w:p>
    <w:p w:rsidR="008358EC" w:rsidRDefault="00C85B2B">
      <w:pPr>
        <w:spacing w:line="360" w:lineRule="auto"/>
        <w:jc w:val="both"/>
        <w:rPr>
          <w:sz w:val="28"/>
          <w:szCs w:val="28"/>
        </w:rPr>
      </w:pPr>
      <w:r>
        <w:rPr>
          <w:sz w:val="28"/>
          <w:szCs w:val="28"/>
        </w:rPr>
        <w:t>7. Экономическая теория: учеб. для студентов вузов, обуч-ся по экономическим специальностям / под ред. И.П. Николаевой. – 2-е изд., перер</w:t>
      </w:r>
      <w:r>
        <w:rPr>
          <w:sz w:val="28"/>
          <w:szCs w:val="28"/>
        </w:rPr>
        <w:t xml:space="preserve">аб. и доп. – М.: ЮНИТИ-ДАНА. 2008.- 527 с. </w:t>
      </w:r>
      <w:r w:rsidRPr="00D27D63">
        <w:rPr>
          <w:sz w:val="28"/>
          <w:szCs w:val="28"/>
        </w:rPr>
        <w:t>[</w:t>
      </w:r>
      <w:r>
        <w:rPr>
          <w:sz w:val="28"/>
          <w:szCs w:val="28"/>
        </w:rPr>
        <w:t>с.362-379</w:t>
      </w:r>
      <w:r w:rsidRPr="00D27D63">
        <w:rPr>
          <w:sz w:val="28"/>
          <w:szCs w:val="28"/>
        </w:rPr>
        <w:t>]</w:t>
      </w:r>
      <w:r>
        <w:rPr>
          <w:sz w:val="28"/>
          <w:szCs w:val="28"/>
        </w:rPr>
        <w:t xml:space="preserve"> </w:t>
      </w:r>
    </w:p>
    <w:p w:rsidR="008358EC" w:rsidRDefault="00C85B2B">
      <w:pPr>
        <w:spacing w:line="360" w:lineRule="auto"/>
        <w:jc w:val="both"/>
        <w:rPr>
          <w:sz w:val="28"/>
          <w:szCs w:val="28"/>
          <w:u w:val="single"/>
        </w:rPr>
      </w:pPr>
      <w:r>
        <w:rPr>
          <w:sz w:val="28"/>
          <w:szCs w:val="28"/>
          <w:u w:val="single"/>
        </w:rPr>
        <w:t>Статьи из журналов</w:t>
      </w:r>
    </w:p>
    <w:p w:rsidR="008358EC" w:rsidRDefault="00C85B2B">
      <w:pPr>
        <w:spacing w:line="360" w:lineRule="auto"/>
        <w:jc w:val="both"/>
        <w:rPr>
          <w:sz w:val="28"/>
          <w:szCs w:val="28"/>
        </w:rPr>
      </w:pPr>
      <w:r>
        <w:rPr>
          <w:sz w:val="28"/>
          <w:szCs w:val="28"/>
        </w:rPr>
        <w:t>8. Российская экономика в январе – апреле 2009 г. Обзор ЦСА Росбанка // Банковское дело. – 2009. - №7. – [с. 51-55] – Библиогр.</w:t>
      </w:r>
    </w:p>
    <w:p w:rsidR="008358EC" w:rsidRDefault="00C85B2B">
      <w:pPr>
        <w:spacing w:line="360" w:lineRule="auto"/>
        <w:jc w:val="both"/>
        <w:rPr>
          <w:sz w:val="28"/>
          <w:szCs w:val="28"/>
        </w:rPr>
      </w:pPr>
      <w:r>
        <w:rPr>
          <w:sz w:val="28"/>
          <w:szCs w:val="28"/>
        </w:rPr>
        <w:t>9. Малкина М.Ю. Анализ динамики относительных цен, ин</w:t>
      </w:r>
      <w:r>
        <w:rPr>
          <w:sz w:val="28"/>
          <w:szCs w:val="28"/>
        </w:rPr>
        <w:t>ерционной и структурной составляющих инфляции потребительского рынка России: [Статистика цен] / М.Ю. Малкина, // Экономический анализ: теория и практика. – 2009. - №1. – [с. 9-25] – Библиогр.</w:t>
      </w:r>
    </w:p>
    <w:p w:rsidR="008358EC" w:rsidRDefault="00C85B2B">
      <w:pPr>
        <w:spacing w:line="360" w:lineRule="auto"/>
        <w:jc w:val="both"/>
        <w:rPr>
          <w:sz w:val="28"/>
          <w:szCs w:val="28"/>
        </w:rPr>
      </w:pPr>
      <w:r>
        <w:rPr>
          <w:sz w:val="28"/>
          <w:szCs w:val="28"/>
        </w:rPr>
        <w:t>10. Выступление Председателя Банка России С.М. Игнатьева: [итоги</w:t>
      </w:r>
      <w:r>
        <w:rPr>
          <w:sz w:val="28"/>
          <w:szCs w:val="28"/>
        </w:rPr>
        <w:t xml:space="preserve"> 2007 г.] // Деньги и кредит. – 2008 г. - №4. – [с. 5-7] – Библиогр.</w:t>
      </w:r>
    </w:p>
    <w:p w:rsidR="008358EC" w:rsidRPr="00D27D63" w:rsidRDefault="00C85B2B">
      <w:pPr>
        <w:spacing w:line="360" w:lineRule="auto"/>
        <w:jc w:val="both"/>
        <w:rPr>
          <w:sz w:val="28"/>
          <w:szCs w:val="28"/>
        </w:rPr>
      </w:pPr>
      <w:r w:rsidRPr="00D27D63">
        <w:rPr>
          <w:sz w:val="28"/>
          <w:szCs w:val="28"/>
        </w:rPr>
        <w:t xml:space="preserve">11. </w:t>
      </w:r>
      <w:hyperlink r:id="rId13" w:history="1">
        <w:r>
          <w:rPr>
            <w:rStyle w:val="af1"/>
            <w:color w:val="000000"/>
            <w:sz w:val="28"/>
            <w:szCs w:val="28"/>
            <w:lang w:val="en-US"/>
          </w:rPr>
          <w:t>http</w:t>
        </w:r>
        <w:r w:rsidRPr="00D27D63">
          <w:rPr>
            <w:rStyle w:val="af1"/>
            <w:color w:val="000000"/>
            <w:sz w:val="28"/>
            <w:szCs w:val="28"/>
          </w:rPr>
          <w:t>://</w:t>
        </w:r>
        <w:r>
          <w:rPr>
            <w:rStyle w:val="af1"/>
            <w:color w:val="000000"/>
            <w:sz w:val="28"/>
            <w:szCs w:val="28"/>
            <w:lang w:val="en-US"/>
          </w:rPr>
          <w:t>www</w:t>
        </w:r>
        <w:r w:rsidRPr="00D27D63">
          <w:rPr>
            <w:rStyle w:val="af1"/>
            <w:color w:val="000000"/>
            <w:sz w:val="28"/>
            <w:szCs w:val="28"/>
          </w:rPr>
          <w:t>.</w:t>
        </w:r>
        <w:r>
          <w:rPr>
            <w:rStyle w:val="af1"/>
            <w:color w:val="000000"/>
            <w:sz w:val="28"/>
            <w:szCs w:val="28"/>
            <w:lang w:val="en-US"/>
          </w:rPr>
          <w:t>mirovoy</w:t>
        </w:r>
        <w:r w:rsidRPr="00D27D63">
          <w:rPr>
            <w:rStyle w:val="af1"/>
            <w:color w:val="000000"/>
            <w:sz w:val="28"/>
            <w:szCs w:val="28"/>
          </w:rPr>
          <w:t>-</w:t>
        </w:r>
        <w:r>
          <w:rPr>
            <w:rStyle w:val="af1"/>
            <w:color w:val="000000"/>
            <w:sz w:val="28"/>
            <w:szCs w:val="28"/>
            <w:lang w:val="en-US"/>
          </w:rPr>
          <w:t>crisis</w:t>
        </w:r>
        <w:r w:rsidRPr="00D27D63">
          <w:rPr>
            <w:rStyle w:val="af1"/>
            <w:color w:val="000000"/>
            <w:sz w:val="28"/>
            <w:szCs w:val="28"/>
          </w:rPr>
          <w:t>.</w:t>
        </w:r>
        <w:r>
          <w:rPr>
            <w:rStyle w:val="af1"/>
            <w:color w:val="000000"/>
            <w:sz w:val="28"/>
            <w:szCs w:val="28"/>
            <w:lang w:val="en-US"/>
          </w:rPr>
          <w:t>ru</w:t>
        </w:r>
        <w:r w:rsidRPr="00D27D63">
          <w:rPr>
            <w:rStyle w:val="af1"/>
            <w:color w:val="000000"/>
            <w:sz w:val="28"/>
            <w:szCs w:val="28"/>
          </w:rPr>
          <w:t>/</w:t>
        </w:r>
        <w:r>
          <w:rPr>
            <w:rStyle w:val="af1"/>
            <w:color w:val="000000"/>
            <w:sz w:val="28"/>
            <w:szCs w:val="28"/>
            <w:lang w:val="en-US"/>
          </w:rPr>
          <w:t>inflation</w:t>
        </w:r>
        <w:r w:rsidRPr="00D27D63">
          <w:rPr>
            <w:rStyle w:val="af1"/>
            <w:color w:val="000000"/>
            <w:sz w:val="28"/>
            <w:szCs w:val="28"/>
          </w:rPr>
          <w:t>.</w:t>
        </w:r>
        <w:r>
          <w:rPr>
            <w:rStyle w:val="af1"/>
            <w:color w:val="000000"/>
            <w:sz w:val="28"/>
            <w:szCs w:val="28"/>
            <w:lang w:val="en-US"/>
          </w:rPr>
          <w:t>php</w:t>
        </w:r>
      </w:hyperlink>
    </w:p>
    <w:p w:rsidR="008358EC" w:rsidRDefault="00C85B2B">
      <w:pPr>
        <w:spacing w:line="360" w:lineRule="auto"/>
        <w:jc w:val="both"/>
        <w:rPr>
          <w:sz w:val="28"/>
          <w:szCs w:val="28"/>
        </w:rPr>
      </w:pPr>
      <w:r>
        <w:rPr>
          <w:sz w:val="28"/>
          <w:szCs w:val="28"/>
        </w:rPr>
        <w:t>1</w:t>
      </w:r>
      <w:r w:rsidRPr="00D27D63">
        <w:rPr>
          <w:sz w:val="28"/>
          <w:szCs w:val="28"/>
        </w:rPr>
        <w:t>2</w:t>
      </w:r>
      <w:r>
        <w:rPr>
          <w:sz w:val="28"/>
          <w:szCs w:val="28"/>
        </w:rPr>
        <w:t xml:space="preserve">. </w:t>
      </w:r>
      <w:hyperlink r:id="rId14" w:history="1">
        <w:r>
          <w:rPr>
            <w:rStyle w:val="af1"/>
            <w:color w:val="000000"/>
            <w:sz w:val="28"/>
            <w:szCs w:val="28"/>
          </w:rPr>
          <w:t>http://ru.wikipedia.org</w:t>
        </w:r>
      </w:hyperlink>
    </w:p>
    <w:p w:rsidR="008358EC" w:rsidRDefault="008358EC">
      <w:pPr>
        <w:spacing w:line="360" w:lineRule="auto"/>
        <w:jc w:val="both"/>
        <w:rPr>
          <w:sz w:val="28"/>
          <w:szCs w:val="28"/>
        </w:rPr>
      </w:pPr>
    </w:p>
    <w:p w:rsidR="008358EC" w:rsidRDefault="00C85B2B">
      <w:pPr>
        <w:spacing w:line="360" w:lineRule="auto"/>
        <w:jc w:val="both"/>
        <w:rPr>
          <w:sz w:val="28"/>
          <w:szCs w:val="28"/>
        </w:rPr>
      </w:pPr>
      <w:r>
        <w:rPr>
          <w:sz w:val="28"/>
          <w:szCs w:val="28"/>
        </w:rPr>
        <w:t xml:space="preserve">                                                                                         </w:t>
      </w:r>
      <w:r>
        <w:rPr>
          <w:b/>
          <w:sz w:val="28"/>
          <w:szCs w:val="28"/>
        </w:rPr>
        <w:t xml:space="preserve"> </w:t>
      </w:r>
      <w:r>
        <w:rPr>
          <w:sz w:val="32"/>
          <w:szCs w:val="32"/>
        </w:rPr>
        <w:t>Приложение 1</w:t>
      </w:r>
    </w:p>
    <w:p w:rsidR="008358EC" w:rsidRDefault="008358EC">
      <w:pPr>
        <w:keepLines/>
        <w:shd w:val="clear" w:color="auto" w:fill="FFFFFF"/>
        <w:spacing w:line="360" w:lineRule="auto"/>
        <w:jc w:val="both"/>
        <w:rPr>
          <w:sz w:val="16"/>
          <w:szCs w:val="16"/>
        </w:rPr>
      </w:pPr>
    </w:p>
    <w:p w:rsidR="008358EC" w:rsidRDefault="00D27D63">
      <w:pPr>
        <w:keepNext/>
        <w:keepLines/>
        <w:shd w:val="clear" w:color="auto" w:fill="FFFFFF"/>
        <w:spacing w:line="360" w:lineRule="auto"/>
        <w:jc w:val="both"/>
      </w:pPr>
      <w:r w:rsidRPr="00D27D63">
        <w:rPr>
          <w:noProof/>
          <w:sz w:val="16"/>
          <w:szCs w:val="16"/>
        </w:rPr>
        <w:pict>
          <v:shape id="_x0000_i2052" o:spid="_x0000_i1038" type="#_x0000_t75" style="width:198pt;height:114.6pt;visibility:visible;mso-wrap-style:square">
            <v:imagedata r:id="rId15" o:title=""/>
          </v:shape>
        </w:pict>
      </w:r>
    </w:p>
    <w:p w:rsidR="008358EC" w:rsidRDefault="00C85B2B">
      <w:pPr>
        <w:pStyle w:val="af"/>
        <w:spacing w:line="360" w:lineRule="auto"/>
        <w:jc w:val="both"/>
        <w:rPr>
          <w:b w:val="0"/>
          <w:sz w:val="28"/>
          <w:szCs w:val="28"/>
        </w:rPr>
      </w:pPr>
      <w:r>
        <w:rPr>
          <w:sz w:val="28"/>
          <w:szCs w:val="28"/>
        </w:rPr>
        <w:t>Рис.1.</w:t>
      </w:r>
      <w:r>
        <w:rPr>
          <w:b w:val="0"/>
        </w:rPr>
        <w:t xml:space="preserve"> </w:t>
      </w:r>
      <w:r>
        <w:rPr>
          <w:b w:val="0"/>
          <w:sz w:val="28"/>
          <w:szCs w:val="28"/>
        </w:rPr>
        <w:t>Графическое изображение инфляции спроса.</w:t>
      </w:r>
    </w:p>
    <w:p w:rsidR="008358EC" w:rsidRDefault="00C85B2B">
      <w:pPr>
        <w:pStyle w:val="af"/>
        <w:spacing w:line="360" w:lineRule="auto"/>
        <w:jc w:val="both"/>
        <w:rPr>
          <w:b w:val="0"/>
          <w:sz w:val="28"/>
          <w:szCs w:val="28"/>
        </w:rPr>
      </w:pPr>
      <w:r>
        <w:rPr>
          <w:b w:val="0"/>
          <w:sz w:val="28"/>
          <w:szCs w:val="28"/>
        </w:rPr>
        <w:t xml:space="preserve">    Рост расходов (потребление населения, инвестиции частного сектора, государственные расходы) смещаю</w:t>
      </w:r>
      <w:r>
        <w:rPr>
          <w:b w:val="0"/>
          <w:sz w:val="28"/>
          <w:szCs w:val="28"/>
        </w:rPr>
        <w:t xml:space="preserve">т кривую совокупного спроса </w:t>
      </w:r>
      <w:r>
        <w:rPr>
          <w:b w:val="0"/>
          <w:sz w:val="28"/>
          <w:szCs w:val="28"/>
          <w:lang w:val="en-US"/>
        </w:rPr>
        <w:t>AD</w:t>
      </w:r>
      <w:r>
        <w:rPr>
          <w:b w:val="0"/>
          <w:sz w:val="28"/>
          <w:szCs w:val="28"/>
        </w:rPr>
        <w:t xml:space="preserve">1 вверх и вправо, в состояние </w:t>
      </w:r>
      <w:r>
        <w:rPr>
          <w:b w:val="0"/>
          <w:sz w:val="28"/>
          <w:szCs w:val="28"/>
          <w:lang w:val="en-US"/>
        </w:rPr>
        <w:t>AD</w:t>
      </w:r>
      <w:r>
        <w:rPr>
          <w:b w:val="0"/>
          <w:sz w:val="28"/>
          <w:szCs w:val="28"/>
          <w:vertAlign w:val="subscript"/>
        </w:rPr>
        <w:t>2</w:t>
      </w:r>
      <w:r>
        <w:rPr>
          <w:b w:val="0"/>
          <w:sz w:val="28"/>
          <w:szCs w:val="28"/>
        </w:rPr>
        <w:t xml:space="preserve">, </w:t>
      </w:r>
      <w:r>
        <w:rPr>
          <w:b w:val="0"/>
          <w:bCs w:val="0"/>
          <w:sz w:val="28"/>
          <w:szCs w:val="28"/>
        </w:rPr>
        <w:t xml:space="preserve">экономика близка к потенциальному объему производства </w:t>
      </w:r>
      <w:r>
        <w:rPr>
          <w:b w:val="0"/>
          <w:bCs w:val="0"/>
          <w:sz w:val="28"/>
          <w:szCs w:val="28"/>
          <w:lang w:val="en-US"/>
        </w:rPr>
        <w:t>F</w:t>
      </w:r>
      <w:r>
        <w:rPr>
          <w:b w:val="0"/>
          <w:bCs w:val="0"/>
          <w:sz w:val="28"/>
          <w:szCs w:val="28"/>
        </w:rPr>
        <w:t xml:space="preserve"> </w:t>
      </w:r>
      <w:r>
        <w:rPr>
          <w:b w:val="0"/>
          <w:sz w:val="28"/>
          <w:szCs w:val="28"/>
        </w:rPr>
        <w:t xml:space="preserve">(полная занятость и загруженность производственных мощностей). В результате цены растут и </w:t>
      </w:r>
      <w:r>
        <w:rPr>
          <w:b w:val="0"/>
          <w:bCs w:val="0"/>
          <w:sz w:val="28"/>
          <w:szCs w:val="28"/>
        </w:rPr>
        <w:t>инфляция, вызванная избыточным спросом, влияе</w:t>
      </w:r>
      <w:r>
        <w:rPr>
          <w:b w:val="0"/>
          <w:bCs w:val="0"/>
          <w:sz w:val="28"/>
          <w:szCs w:val="28"/>
        </w:rPr>
        <w:t xml:space="preserve">т и на рост цен, и на рост реального ВНП. Однако это в краткосрочном периоде. </w:t>
      </w:r>
      <w:r>
        <w:rPr>
          <w:b w:val="0"/>
          <w:sz w:val="28"/>
          <w:szCs w:val="28"/>
        </w:rPr>
        <w:t xml:space="preserve">Как только население осознает, что его заработная плата упала, то потребует пересмотра трудового соглашения, и кривая </w:t>
      </w:r>
      <w:r>
        <w:rPr>
          <w:b w:val="0"/>
          <w:sz w:val="28"/>
          <w:szCs w:val="28"/>
          <w:lang w:val="en-US"/>
        </w:rPr>
        <w:t>AS</w:t>
      </w:r>
      <w:r>
        <w:rPr>
          <w:b w:val="0"/>
          <w:sz w:val="28"/>
          <w:szCs w:val="28"/>
        </w:rPr>
        <w:t xml:space="preserve">1 сдвинется влево в положение </w:t>
      </w:r>
      <w:r>
        <w:rPr>
          <w:b w:val="0"/>
          <w:sz w:val="28"/>
          <w:szCs w:val="28"/>
          <w:lang w:val="en-US"/>
        </w:rPr>
        <w:t>AS</w:t>
      </w:r>
      <w:r>
        <w:rPr>
          <w:b w:val="0"/>
          <w:sz w:val="28"/>
          <w:szCs w:val="28"/>
        </w:rPr>
        <w:t>2. Так будет расти уровень</w:t>
      </w:r>
      <w:r>
        <w:rPr>
          <w:b w:val="0"/>
          <w:sz w:val="28"/>
          <w:szCs w:val="28"/>
        </w:rPr>
        <w:t xml:space="preserve"> цен, и равновесный уровень выпуска будет возвращаться к потенциальному.</w:t>
      </w:r>
    </w:p>
    <w:p w:rsidR="008358EC" w:rsidRDefault="00C85B2B">
      <w:pPr>
        <w:spacing w:line="360" w:lineRule="auto"/>
        <w:jc w:val="both"/>
        <w:rPr>
          <w:sz w:val="28"/>
          <w:szCs w:val="28"/>
          <w:lang w:val="en-US"/>
        </w:rPr>
      </w:pPr>
      <w:r>
        <w:rPr>
          <w:b/>
          <w:sz w:val="28"/>
          <w:szCs w:val="28"/>
        </w:rPr>
        <w:br w:type="page" w:clear="all"/>
      </w:r>
      <w:r w:rsidRPr="00D27D63">
        <w:rPr>
          <w:b/>
          <w:sz w:val="28"/>
          <w:szCs w:val="28"/>
        </w:rPr>
        <w:lastRenderedPageBreak/>
        <w:t xml:space="preserve">                                                                                     </w:t>
      </w:r>
      <w:r>
        <w:rPr>
          <w:sz w:val="32"/>
          <w:szCs w:val="32"/>
        </w:rPr>
        <w:t xml:space="preserve">Приложение </w:t>
      </w:r>
      <w:r>
        <w:rPr>
          <w:sz w:val="32"/>
          <w:szCs w:val="32"/>
          <w:lang w:val="en-US"/>
        </w:rPr>
        <w:t>2</w:t>
      </w:r>
    </w:p>
    <w:p w:rsidR="008358EC" w:rsidRDefault="008358EC">
      <w:pPr>
        <w:pStyle w:val="af"/>
        <w:spacing w:line="360" w:lineRule="auto"/>
        <w:jc w:val="both"/>
        <w:rPr>
          <w:b w:val="0"/>
          <w:sz w:val="28"/>
          <w:szCs w:val="28"/>
        </w:rPr>
      </w:pPr>
    </w:p>
    <w:p w:rsidR="008358EC" w:rsidRDefault="008358EC">
      <w:pPr>
        <w:shd w:val="clear" w:color="auto" w:fill="FFFFFF"/>
        <w:spacing w:line="360" w:lineRule="auto"/>
        <w:jc w:val="both"/>
        <w:rPr>
          <w:sz w:val="28"/>
          <w:szCs w:val="28"/>
        </w:rPr>
      </w:pPr>
    </w:p>
    <w:p w:rsidR="008358EC" w:rsidRDefault="00D27D63">
      <w:pPr>
        <w:keepLines/>
        <w:shd w:val="clear" w:color="auto" w:fill="FFFFFF"/>
        <w:spacing w:line="360" w:lineRule="auto"/>
        <w:jc w:val="both"/>
        <w:rPr>
          <w:sz w:val="28"/>
          <w:szCs w:val="28"/>
        </w:rPr>
      </w:pPr>
      <w:r w:rsidRPr="00D27D63">
        <w:rPr>
          <w:noProof/>
          <w:sz w:val="28"/>
          <w:szCs w:val="28"/>
        </w:rPr>
        <w:pict>
          <v:shape id="_x0000_i2053" o:spid="_x0000_i1037" type="#_x0000_t75" style="width:198pt;height:122.4pt;visibility:visible;mso-wrap-style:square">
            <v:imagedata r:id="rId16" o:title=""/>
          </v:shape>
        </w:pict>
      </w:r>
    </w:p>
    <w:p w:rsidR="008358EC" w:rsidRDefault="00C85B2B">
      <w:pPr>
        <w:keepLines/>
        <w:shd w:val="clear" w:color="auto" w:fill="FFFFFF"/>
        <w:spacing w:line="360" w:lineRule="auto"/>
        <w:jc w:val="both"/>
        <w:rPr>
          <w:sz w:val="28"/>
          <w:szCs w:val="28"/>
        </w:rPr>
      </w:pPr>
      <w:r>
        <w:rPr>
          <w:b/>
          <w:sz w:val="28"/>
          <w:szCs w:val="28"/>
        </w:rPr>
        <w:t>Рис. 2.</w:t>
      </w:r>
      <w:r>
        <w:rPr>
          <w:sz w:val="28"/>
          <w:szCs w:val="28"/>
        </w:rPr>
        <w:t xml:space="preserve"> Графическое изображение инфляции предложения.</w:t>
      </w:r>
    </w:p>
    <w:p w:rsidR="008358EC" w:rsidRDefault="00C85B2B">
      <w:pPr>
        <w:spacing w:line="360" w:lineRule="auto"/>
        <w:jc w:val="both"/>
        <w:rPr>
          <w:sz w:val="28"/>
          <w:szCs w:val="28"/>
        </w:rPr>
      </w:pPr>
      <w:r>
        <w:rPr>
          <w:sz w:val="28"/>
          <w:szCs w:val="28"/>
        </w:rPr>
        <w:t xml:space="preserve">    Повышение (см. рис.) цены предложения (издержек производства) смещает кривую предложения </w:t>
      </w:r>
      <w:r>
        <w:rPr>
          <w:sz w:val="28"/>
          <w:szCs w:val="28"/>
          <w:lang w:val="en-US"/>
        </w:rPr>
        <w:t>AS</w:t>
      </w:r>
      <w:r>
        <w:rPr>
          <w:sz w:val="28"/>
          <w:szCs w:val="28"/>
        </w:rPr>
        <w:t>1 вверх и влево в положение А</w:t>
      </w:r>
      <w:r>
        <w:rPr>
          <w:sz w:val="28"/>
          <w:szCs w:val="28"/>
          <w:lang w:val="en-US"/>
        </w:rPr>
        <w:t>S</w:t>
      </w:r>
      <w:r>
        <w:rPr>
          <w:sz w:val="28"/>
          <w:szCs w:val="28"/>
        </w:rPr>
        <w:t xml:space="preserve">2, в итоге спрос и предложение балансируются в точке большей цены и меньшего </w:t>
      </w:r>
      <w:r>
        <w:rPr>
          <w:sz w:val="28"/>
          <w:szCs w:val="28"/>
          <w:lang w:val="en-US"/>
        </w:rPr>
        <w:t>Q</w:t>
      </w:r>
      <w:r>
        <w:rPr>
          <w:sz w:val="28"/>
          <w:szCs w:val="28"/>
        </w:rPr>
        <w:t xml:space="preserve"> (ВНП). Чтобы восстановить бывший </w:t>
      </w:r>
      <w:r>
        <w:rPr>
          <w:sz w:val="28"/>
          <w:szCs w:val="28"/>
          <w:lang w:val="en-US"/>
        </w:rPr>
        <w:t>Q</w:t>
      </w:r>
      <w:r>
        <w:rPr>
          <w:sz w:val="28"/>
          <w:szCs w:val="28"/>
        </w:rPr>
        <w:t>, правительство до</w:t>
      </w:r>
      <w:r>
        <w:rPr>
          <w:sz w:val="28"/>
          <w:szCs w:val="28"/>
        </w:rPr>
        <w:t>лжно стимулировать спрос, потом может повториться весь процесс. Если правительство не пытается влиять на спрос при инфляции предложения, то возможен спад, если же оно пытается поддержать полную занятость стимулированием спроса, то вероятно появление инфляц</w:t>
      </w:r>
      <w:r>
        <w:rPr>
          <w:sz w:val="28"/>
          <w:szCs w:val="28"/>
        </w:rPr>
        <w:t>ионной спирали. В развитой рыночной экономике спад может ликвидировать первоначальный рост, издержек производства (конкуренция и банкротство предприятий с низким уровнем рентабельности и высокими издержками)</w:t>
      </w:r>
    </w:p>
    <w:p w:rsidR="008358EC" w:rsidRDefault="008358EC">
      <w:pPr>
        <w:keepLines/>
        <w:spacing w:line="360" w:lineRule="auto"/>
        <w:ind w:firstLine="567"/>
        <w:jc w:val="both"/>
        <w:rPr>
          <w:sz w:val="28"/>
          <w:szCs w:val="28"/>
        </w:rPr>
      </w:pPr>
    </w:p>
    <w:p w:rsidR="008358EC" w:rsidRDefault="008358EC">
      <w:pPr>
        <w:keepLines/>
        <w:spacing w:line="360" w:lineRule="auto"/>
        <w:ind w:firstLine="567"/>
        <w:jc w:val="both"/>
        <w:rPr>
          <w:sz w:val="28"/>
          <w:szCs w:val="28"/>
        </w:rPr>
      </w:pPr>
    </w:p>
    <w:p w:rsidR="008358EC" w:rsidRDefault="008358EC">
      <w:pPr>
        <w:keepLines/>
        <w:spacing w:line="360" w:lineRule="auto"/>
        <w:ind w:firstLine="567"/>
        <w:jc w:val="both"/>
        <w:rPr>
          <w:sz w:val="28"/>
          <w:szCs w:val="28"/>
        </w:rPr>
      </w:pPr>
    </w:p>
    <w:p w:rsidR="008358EC" w:rsidRDefault="008358EC">
      <w:pPr>
        <w:keepLines/>
        <w:spacing w:line="360" w:lineRule="auto"/>
        <w:ind w:firstLine="567"/>
        <w:jc w:val="both"/>
        <w:rPr>
          <w:sz w:val="28"/>
          <w:szCs w:val="28"/>
        </w:rPr>
      </w:pPr>
    </w:p>
    <w:p w:rsidR="008358EC" w:rsidRDefault="008358EC">
      <w:pPr>
        <w:keepLines/>
        <w:spacing w:line="360" w:lineRule="auto"/>
        <w:ind w:firstLine="567"/>
        <w:jc w:val="both"/>
        <w:rPr>
          <w:sz w:val="28"/>
          <w:szCs w:val="28"/>
        </w:rPr>
      </w:pPr>
    </w:p>
    <w:p w:rsidR="008358EC" w:rsidRDefault="008358EC">
      <w:pPr>
        <w:keepLines/>
        <w:spacing w:line="360" w:lineRule="auto"/>
        <w:ind w:firstLine="567"/>
        <w:jc w:val="both"/>
        <w:rPr>
          <w:sz w:val="28"/>
          <w:szCs w:val="28"/>
        </w:rPr>
      </w:pPr>
    </w:p>
    <w:p w:rsidR="008358EC" w:rsidRDefault="008358EC">
      <w:pPr>
        <w:keepLines/>
        <w:spacing w:line="360" w:lineRule="auto"/>
        <w:ind w:firstLine="567"/>
        <w:jc w:val="both"/>
        <w:rPr>
          <w:sz w:val="28"/>
          <w:szCs w:val="28"/>
        </w:rPr>
      </w:pPr>
    </w:p>
    <w:p w:rsidR="008358EC" w:rsidRDefault="00C85B2B">
      <w:pPr>
        <w:keepLines/>
        <w:spacing w:line="360" w:lineRule="auto"/>
        <w:ind w:firstLine="567"/>
        <w:rPr>
          <w:sz w:val="28"/>
          <w:szCs w:val="28"/>
        </w:rPr>
      </w:pPr>
      <w:r>
        <w:rPr>
          <w:sz w:val="28"/>
          <w:szCs w:val="28"/>
        </w:rPr>
        <w:t xml:space="preserve">          </w:t>
      </w:r>
    </w:p>
    <w:p w:rsidR="008358EC" w:rsidRDefault="008358EC">
      <w:pPr>
        <w:keepLines/>
        <w:spacing w:line="360" w:lineRule="auto"/>
        <w:ind w:firstLine="567"/>
        <w:rPr>
          <w:b/>
          <w:sz w:val="28"/>
          <w:szCs w:val="28"/>
        </w:rPr>
      </w:pPr>
    </w:p>
    <w:sectPr w:rsidR="008358EC">
      <w:type w:val="continuous"/>
      <w:pgSz w:w="11906" w:h="16838"/>
      <w:pgMar w:top="1134" w:right="850" w:bottom="1134" w:left="1701"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5B2B" w:rsidRDefault="00C85B2B">
      <w:r>
        <w:separator/>
      </w:r>
    </w:p>
  </w:endnote>
  <w:endnote w:type="continuationSeparator" w:id="0">
    <w:p w:rsidR="00C85B2B" w:rsidRDefault="00C85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58EC" w:rsidRDefault="008358EC">
    <w:pPr>
      <w:pStyle w:val="a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58EC" w:rsidRDefault="00C85B2B">
    <w:pPr>
      <w:pStyle w:val="ad"/>
      <w:jc w:val="center"/>
    </w:pPr>
    <w:r>
      <w:fldChar w:fldCharType="begin"/>
    </w:r>
    <w:r>
      <w:instrText>PAGE \* MERGEFORMAT</w:instrText>
    </w:r>
    <w:r>
      <w:fldChar w:fldCharType="separate"/>
    </w:r>
    <w:r w:rsidR="00D27D63">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58EC" w:rsidRDefault="008358EC">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5B2B" w:rsidRDefault="00C85B2B">
      <w:r>
        <w:separator/>
      </w:r>
    </w:p>
  </w:footnote>
  <w:footnote w:type="continuationSeparator" w:id="0">
    <w:p w:rsidR="00C85B2B" w:rsidRDefault="00C85B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58EC" w:rsidRDefault="00D27D63">
    <w:pPr>
      <w:pStyle w:val="ab"/>
      <w:framePr w:wrap="around" w:vAnchor="text" w:hAnchor="margin" w:xAlign="center" w:y="1"/>
      <w:rPr>
        <w:rStyle w:val="afc"/>
      </w:rPr>
    </w:pPr>
    <w:r>
      <w:rPr>
        <w:noProof/>
      </w:rPr>
      <w:pict>
        <v:rect id="_x0000_s2050" o:spid="_x0000_s2050" style="position:absolute;margin-left:0;margin-top:0;width:616.8pt;height:42.5pt;rotation:-45;z-index:-1;visibility:visible;mso-wrap-style:squar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" filled="f" stroked="f">
          <v:textbox inset="0,0,0,0">
            <w:txbxContent>
              <w:p w:rsidR="008358EC" w:rsidRPr="00D27D63" w:rsidRDefault="00C85B2B">
                <w:pPr>
                  <w:jc w:val="center"/>
                  <w:rPr>
                    <w:color w:val="FFFFFF"/>
                    <w:sz w:val="2"/>
                    <w:szCs w:val="2"/>
                  </w:rPr>
                </w:pPr>
                <w:r w:rsidRPr="00D27D63">
                  <w:rPr>
                    <w:color w:val="FFFFFF"/>
                    <w:sz w:val="2"/>
                    <w:szCs w:val="2"/>
                  </w:rPr>
                  <w:t>Vzfeiinfo.Ru ID работы: 24975</w:t>
                </w:r>
              </w:p>
            </w:txbxContent>
          </v:textbox>
          <w10:wrap anchorx="margin" anchory="margin"/>
        </v:rect>
      </w:pict>
    </w:r>
    <w:r w:rsidR="00C85B2B">
      <w:rPr>
        <w:rStyle w:val="afc"/>
      </w:rPr>
      <w:fldChar w:fldCharType="begin"/>
    </w:r>
    <w:r w:rsidR="00C85B2B">
      <w:rPr>
        <w:rStyle w:val="afc"/>
      </w:rPr>
      <w:instrText xml:space="preserve">PAGE  </w:instrText>
    </w:r>
    <w:r w:rsidR="00C85B2B">
      <w:rPr>
        <w:rStyle w:val="afc"/>
      </w:rPr>
      <w:fldChar w:fldCharType="end"/>
    </w:r>
  </w:p>
  <w:p w:rsidR="008358EC" w:rsidRDefault="008358EC">
    <w:pPr>
      <w:pStyle w:val="ab"/>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58EC" w:rsidRDefault="00D27D63">
    <w:pPr>
      <w:pStyle w:val="ab"/>
    </w:pPr>
    <w:r>
      <w:rPr>
        <w:noProof/>
      </w:rPr>
      <w:pict>
        <v:rect id="_x0000_s2049" o:spid="_x0000_s2049" style="position:absolute;margin-left:0;margin-top:0;width:616.8pt;height:42.5pt;rotation:-45;z-index:-2;visibility:visible;mso-wrap-style:squar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" filled="f" stroked="f">
          <v:textbox inset="0,0,0,0">
            <w:txbxContent>
              <w:p w:rsidR="008358EC" w:rsidRPr="00D27D63" w:rsidRDefault="00C85B2B">
                <w:pPr>
                  <w:jc w:val="center"/>
                  <w:rPr>
                    <w:color w:val="FFFFFF"/>
                    <w:sz w:val="2"/>
                    <w:szCs w:val="2"/>
                  </w:rPr>
                </w:pPr>
                <w:r w:rsidRPr="00D27D63">
                  <w:rPr>
                    <w:color w:val="FFFFFF"/>
                    <w:sz w:val="2"/>
                    <w:szCs w:val="2"/>
                  </w:rPr>
                  <w:t>Vzfeiinfo.Ru ID работы: 24975</w:t>
                </w:r>
              </w:p>
            </w:txbxContent>
          </v:textbox>
          <w10:wrap anchorx="margin" anchory="margin"/>
        </v:rect>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A2E1D"/>
    <w:multiLevelType w:val="multilevel"/>
    <w:tmpl w:val="77DCB824"/>
    <w:lvl w:ilvl="0">
      <w:start w:val="1"/>
      <w:numFmt w:val="decimal"/>
      <w:lvlText w:val="%1)"/>
      <w:lvlJc w:val="left"/>
      <w:pPr>
        <w:tabs>
          <w:tab w:val="num" w:pos="1080"/>
        </w:tabs>
        <w:ind w:left="1080" w:hanging="360"/>
      </w:p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22A00D8C"/>
    <w:multiLevelType w:val="multilevel"/>
    <w:tmpl w:val="EAC41EF6"/>
    <w:lvl w:ilvl="0">
      <w:start w:val="1"/>
      <w:numFmt w:val="bullet"/>
      <w:lvlText w:val=""/>
      <w:lvlJc w:val="left"/>
      <w:pPr>
        <w:tabs>
          <w:tab w:val="num" w:pos="720"/>
        </w:tabs>
        <w:ind w:left="720" w:hanging="360"/>
      </w:pPr>
      <w:rPr>
        <w:rFonts w:ascii="Symbol" w:hAnsi="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2A1A5AF7"/>
    <w:multiLevelType w:val="multilevel"/>
    <w:tmpl w:val="1E88BA42"/>
    <w:lvl w:ilvl="0">
      <w:start w:val="1"/>
      <w:numFmt w:val="decimal"/>
      <w:lvlText w:val="%1."/>
      <w:lvlJc w:val="left"/>
      <w:pPr>
        <w:tabs>
          <w:tab w:val="num" w:pos="720"/>
        </w:tabs>
        <w:ind w:left="720" w:hanging="360"/>
      </w:pPr>
    </w:lvl>
    <w:lvl w:ilvl="1">
      <w:numFmt w:val="decimal"/>
      <w:lvlText w:val=""/>
      <w:lvlJc w:val="left"/>
      <w:pPr>
        <w:tabs>
          <w:tab w:val="num" w:pos="360"/>
        </w:tabs>
      </w:pPr>
    </w:lvl>
    <w:lvl w:ilvl="2">
      <w:numFmt w:val="decimal"/>
      <w:lvlText w:val=""/>
      <w:lvlJc w:val="left"/>
      <w:pPr>
        <w:tabs>
          <w:tab w:val="num" w:pos="360"/>
        </w:tabs>
      </w:pPr>
    </w:lvl>
    <w:lvl w:ilvl="3">
      <w:numFmt w:val="decimal"/>
      <w:lvlText w:val=""/>
      <w:lvlJc w:val="left"/>
      <w:pPr>
        <w:tabs>
          <w:tab w:val="num" w:pos="360"/>
        </w:tabs>
      </w:pPr>
    </w:lvl>
    <w:lvl w:ilvl="4">
      <w:numFmt w:val="decimal"/>
      <w:lvlText w:val=""/>
      <w:lvlJc w:val="left"/>
      <w:pPr>
        <w:tabs>
          <w:tab w:val="num" w:pos="360"/>
        </w:tabs>
      </w:pPr>
    </w:lvl>
    <w:lvl w:ilvl="5">
      <w:numFmt w:val="decimal"/>
      <w:lvlText w:val=""/>
      <w:lvlJc w:val="left"/>
      <w:pPr>
        <w:tabs>
          <w:tab w:val="num" w:pos="360"/>
        </w:tabs>
      </w:pPr>
    </w:lvl>
    <w:lvl w:ilvl="6">
      <w:numFmt w:val="decimal"/>
      <w:lvlText w:val=""/>
      <w:lvlJc w:val="left"/>
      <w:pPr>
        <w:tabs>
          <w:tab w:val="num" w:pos="360"/>
        </w:tabs>
      </w:pPr>
    </w:lvl>
    <w:lvl w:ilvl="7">
      <w:numFmt w:val="decimal"/>
      <w:lvlText w:val=""/>
      <w:lvlJc w:val="left"/>
      <w:pPr>
        <w:tabs>
          <w:tab w:val="num" w:pos="360"/>
        </w:tabs>
      </w:pPr>
    </w:lvl>
    <w:lvl w:ilvl="8">
      <w:numFmt w:val="decimal"/>
      <w:lvlText w:val=""/>
      <w:lvlJc w:val="left"/>
      <w:pPr>
        <w:tabs>
          <w:tab w:val="num" w:pos="360"/>
        </w:tabs>
      </w:pPr>
    </w:lvl>
  </w:abstractNum>
  <w:abstractNum w:abstractNumId="3" w15:restartNumberingAfterBreak="0">
    <w:nsid w:val="3CD21504"/>
    <w:multiLevelType w:val="multilevel"/>
    <w:tmpl w:val="B81C94F2"/>
    <w:lvl w:ilvl="0">
      <w:start w:val="1"/>
      <w:numFmt w:val="bullet"/>
      <w:lvlText w:val=""/>
      <w:lvlJc w:val="left"/>
      <w:pPr>
        <w:tabs>
          <w:tab w:val="num" w:pos="720"/>
        </w:tabs>
        <w:ind w:left="720" w:hanging="360"/>
      </w:pPr>
      <w:rPr>
        <w:rFonts w:ascii="Symbol" w:hAnsi="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3DAB0357"/>
    <w:multiLevelType w:val="multilevel"/>
    <w:tmpl w:val="9B349056"/>
    <w:lvl w:ilvl="0">
      <w:start w:val="1"/>
      <w:numFmt w:val="bullet"/>
      <w:lvlText w:val=""/>
      <w:lvlJc w:val="left"/>
      <w:pPr>
        <w:tabs>
          <w:tab w:val="num" w:pos="720"/>
        </w:tabs>
        <w:ind w:left="720" w:hanging="360"/>
      </w:pPr>
      <w:rPr>
        <w:rFonts w:ascii="Symbol" w:hAnsi="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4467769A"/>
    <w:multiLevelType w:val="multilevel"/>
    <w:tmpl w:val="68F60E0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6" w15:restartNumberingAfterBreak="0">
    <w:nsid w:val="450F16C7"/>
    <w:multiLevelType w:val="multilevel"/>
    <w:tmpl w:val="F08E28B8"/>
    <w:lvl w:ilvl="0">
      <w:start w:val="16"/>
      <w:numFmt w:val="bullet"/>
      <w:lvlText w:val="-"/>
      <w:lvlJc w:val="left"/>
      <w:pPr>
        <w:tabs>
          <w:tab w:val="num" w:pos="640"/>
        </w:tabs>
        <w:ind w:left="640" w:hanging="360"/>
      </w:p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15:restartNumberingAfterBreak="0">
    <w:nsid w:val="4C0C206B"/>
    <w:multiLevelType w:val="multilevel"/>
    <w:tmpl w:val="AFD86888"/>
    <w:lvl w:ilvl="0">
      <w:start w:val="1"/>
      <w:numFmt w:val="bullet"/>
      <w:lvlText w:val=""/>
      <w:lvlJc w:val="left"/>
      <w:pPr>
        <w:tabs>
          <w:tab w:val="num" w:pos="720"/>
        </w:tabs>
        <w:ind w:left="720" w:hanging="360"/>
      </w:pPr>
      <w:rPr>
        <w:rFonts w:ascii="Symbol" w:hAnsi="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51B1446C"/>
    <w:multiLevelType w:val="multilevel"/>
    <w:tmpl w:val="4790D498"/>
    <w:lvl w:ilvl="0">
      <w:start w:val="1"/>
      <w:numFmt w:val="bullet"/>
      <w:lvlText w:val=""/>
      <w:lvlJc w:val="left"/>
      <w:pPr>
        <w:tabs>
          <w:tab w:val="num" w:pos="720"/>
        </w:tabs>
        <w:ind w:left="720" w:hanging="360"/>
      </w:pPr>
      <w:rPr>
        <w:rFonts w:ascii="Symbol" w:hAnsi="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525D0371"/>
    <w:multiLevelType w:val="multilevel"/>
    <w:tmpl w:val="7A4045DA"/>
    <w:lvl w:ilvl="0">
      <w:start w:val="1"/>
      <w:numFmt w:val="decimal"/>
      <w:lvlText w:val="%1."/>
      <w:lvlJc w:val="left"/>
      <w:pPr>
        <w:tabs>
          <w:tab w:val="num" w:pos="1429"/>
        </w:tabs>
        <w:ind w:left="1429" w:hanging="360"/>
      </w:pPr>
    </w:lvl>
    <w:lvl w:ilvl="1">
      <w:start w:val="1"/>
      <w:numFmt w:val="lowerLetter"/>
      <w:lvlText w:val="%2."/>
      <w:lvlJc w:val="left"/>
      <w:pPr>
        <w:tabs>
          <w:tab w:val="num" w:pos="2149"/>
        </w:tabs>
        <w:ind w:left="2149" w:hanging="360"/>
      </w:p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10" w15:restartNumberingAfterBreak="0">
    <w:nsid w:val="5C2122D6"/>
    <w:multiLevelType w:val="multilevel"/>
    <w:tmpl w:val="48F43BA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1" w15:restartNumberingAfterBreak="0">
    <w:nsid w:val="623569A7"/>
    <w:multiLevelType w:val="multilevel"/>
    <w:tmpl w:val="D50CAF88"/>
    <w:lvl w:ilvl="0">
      <w:start w:val="1"/>
      <w:numFmt w:val="decimal"/>
      <w:lvlText w:val="%1."/>
      <w:lvlJc w:val="left"/>
      <w:pPr>
        <w:tabs>
          <w:tab w:val="num" w:pos="525"/>
        </w:tabs>
        <w:ind w:left="525" w:hanging="375"/>
      </w:pPr>
    </w:lvl>
    <w:lvl w:ilvl="1">
      <w:numFmt w:val="decimal"/>
      <w:lvlText w:val=""/>
      <w:lvlJc w:val="left"/>
      <w:pPr>
        <w:tabs>
          <w:tab w:val="num" w:pos="360"/>
        </w:tabs>
      </w:pPr>
    </w:lvl>
    <w:lvl w:ilvl="2">
      <w:numFmt w:val="decimal"/>
      <w:lvlText w:val=""/>
      <w:lvlJc w:val="left"/>
      <w:pPr>
        <w:tabs>
          <w:tab w:val="num" w:pos="360"/>
        </w:tabs>
      </w:pPr>
    </w:lvl>
    <w:lvl w:ilvl="3">
      <w:numFmt w:val="decimal"/>
      <w:lvlText w:val=""/>
      <w:lvlJc w:val="left"/>
      <w:pPr>
        <w:tabs>
          <w:tab w:val="num" w:pos="360"/>
        </w:tabs>
      </w:pPr>
    </w:lvl>
    <w:lvl w:ilvl="4">
      <w:numFmt w:val="decimal"/>
      <w:lvlText w:val=""/>
      <w:lvlJc w:val="left"/>
      <w:pPr>
        <w:tabs>
          <w:tab w:val="num" w:pos="360"/>
        </w:tabs>
      </w:pPr>
    </w:lvl>
    <w:lvl w:ilvl="5">
      <w:numFmt w:val="decimal"/>
      <w:lvlText w:val=""/>
      <w:lvlJc w:val="left"/>
      <w:pPr>
        <w:tabs>
          <w:tab w:val="num" w:pos="360"/>
        </w:tabs>
      </w:pPr>
    </w:lvl>
    <w:lvl w:ilvl="6">
      <w:numFmt w:val="decimal"/>
      <w:lvlText w:val=""/>
      <w:lvlJc w:val="left"/>
      <w:pPr>
        <w:tabs>
          <w:tab w:val="num" w:pos="360"/>
        </w:tabs>
      </w:pPr>
    </w:lvl>
    <w:lvl w:ilvl="7">
      <w:numFmt w:val="decimal"/>
      <w:lvlText w:val=""/>
      <w:lvlJc w:val="left"/>
      <w:pPr>
        <w:tabs>
          <w:tab w:val="num" w:pos="360"/>
        </w:tabs>
      </w:pPr>
    </w:lvl>
    <w:lvl w:ilvl="8">
      <w:numFmt w:val="decimal"/>
      <w:lvlText w:val=""/>
      <w:lvlJc w:val="left"/>
      <w:pPr>
        <w:tabs>
          <w:tab w:val="num" w:pos="360"/>
        </w:tabs>
      </w:pPr>
    </w:lvl>
  </w:abstractNum>
  <w:abstractNum w:abstractNumId="12" w15:restartNumberingAfterBreak="0">
    <w:nsid w:val="67382583"/>
    <w:multiLevelType w:val="multilevel"/>
    <w:tmpl w:val="90E08642"/>
    <w:lvl w:ilvl="0">
      <w:start w:val="1"/>
      <w:numFmt w:val="bullet"/>
      <w:lvlText w:val=""/>
      <w:lvlJc w:val="left"/>
      <w:pPr>
        <w:tabs>
          <w:tab w:val="num" w:pos="720"/>
        </w:tabs>
        <w:ind w:left="720" w:hanging="360"/>
      </w:pPr>
      <w:rPr>
        <w:rFonts w:ascii="Symbol" w:hAnsi="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7B715E22"/>
    <w:multiLevelType w:val="multilevel"/>
    <w:tmpl w:val="02B65CFA"/>
    <w:lvl w:ilvl="0">
      <w:start w:val="3"/>
      <w:numFmt w:val="decimal"/>
      <w:lvlText w:val="%1."/>
      <w:lvlJc w:val="left"/>
      <w:pPr>
        <w:tabs>
          <w:tab w:val="num" w:pos="1069"/>
        </w:tabs>
        <w:ind w:left="1069"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7DA7518F"/>
    <w:multiLevelType w:val="multilevel"/>
    <w:tmpl w:val="21A871DA"/>
    <w:lvl w:ilvl="0">
      <w:start w:val="1"/>
      <w:numFmt w:val="decimal"/>
      <w:lvlText w:val="%1"/>
      <w:lvlJc w:val="left"/>
      <w:pPr>
        <w:tabs>
          <w:tab w:val="num" w:pos="435"/>
        </w:tabs>
        <w:ind w:left="435" w:hanging="435"/>
      </w:pPr>
    </w:lvl>
    <w:lvl w:ilvl="1">
      <w:start w:val="1"/>
      <w:numFmt w:val="decimal"/>
      <w:lvlText w:val="%1.%2"/>
      <w:lvlJc w:val="left"/>
      <w:pPr>
        <w:tabs>
          <w:tab w:val="num" w:pos="720"/>
        </w:tabs>
        <w:ind w:left="720" w:hanging="435"/>
      </w:pPr>
    </w:lvl>
    <w:lvl w:ilvl="2">
      <w:start w:val="1"/>
      <w:numFmt w:val="decimal"/>
      <w:lvlText w:val="%1.%2.%3"/>
      <w:lvlJc w:val="left"/>
      <w:pPr>
        <w:tabs>
          <w:tab w:val="num" w:pos="1290"/>
        </w:tabs>
        <w:ind w:left="1290" w:hanging="720"/>
      </w:pPr>
    </w:lvl>
    <w:lvl w:ilvl="3">
      <w:start w:val="1"/>
      <w:numFmt w:val="decimal"/>
      <w:lvlText w:val="%1.%2.%3.%4"/>
      <w:lvlJc w:val="left"/>
      <w:pPr>
        <w:tabs>
          <w:tab w:val="num" w:pos="1935"/>
        </w:tabs>
        <w:ind w:left="1935" w:hanging="1080"/>
      </w:pPr>
    </w:lvl>
    <w:lvl w:ilvl="4">
      <w:start w:val="1"/>
      <w:numFmt w:val="decimal"/>
      <w:lvlText w:val="%1.%2.%3.%4.%5"/>
      <w:lvlJc w:val="left"/>
      <w:pPr>
        <w:tabs>
          <w:tab w:val="num" w:pos="2220"/>
        </w:tabs>
        <w:ind w:left="2220" w:hanging="1080"/>
      </w:pPr>
    </w:lvl>
    <w:lvl w:ilvl="5">
      <w:start w:val="1"/>
      <w:numFmt w:val="decimal"/>
      <w:lvlText w:val="%1.%2.%3.%4.%5.%6"/>
      <w:lvlJc w:val="left"/>
      <w:pPr>
        <w:tabs>
          <w:tab w:val="num" w:pos="2865"/>
        </w:tabs>
        <w:ind w:left="2865" w:hanging="1440"/>
      </w:pPr>
    </w:lvl>
    <w:lvl w:ilvl="6">
      <w:start w:val="1"/>
      <w:numFmt w:val="decimal"/>
      <w:lvlText w:val="%1.%2.%3.%4.%5.%6.%7"/>
      <w:lvlJc w:val="left"/>
      <w:pPr>
        <w:tabs>
          <w:tab w:val="num" w:pos="3150"/>
        </w:tabs>
        <w:ind w:left="3150" w:hanging="1440"/>
      </w:pPr>
    </w:lvl>
    <w:lvl w:ilvl="7">
      <w:start w:val="1"/>
      <w:numFmt w:val="decimal"/>
      <w:lvlText w:val="%1.%2.%3.%4.%5.%6.%7.%8"/>
      <w:lvlJc w:val="left"/>
      <w:pPr>
        <w:tabs>
          <w:tab w:val="num" w:pos="3795"/>
        </w:tabs>
        <w:ind w:left="3795" w:hanging="1800"/>
      </w:pPr>
    </w:lvl>
    <w:lvl w:ilvl="8">
      <w:start w:val="1"/>
      <w:numFmt w:val="decimal"/>
      <w:lvlText w:val="%1.%2.%3.%4.%5.%6.%7.%8.%9"/>
      <w:lvlJc w:val="left"/>
      <w:pPr>
        <w:tabs>
          <w:tab w:val="num" w:pos="4440"/>
        </w:tabs>
        <w:ind w:left="4440" w:hanging="2160"/>
      </w:pPr>
    </w:lvl>
  </w:abstractNum>
  <w:num w:numId="1">
    <w:abstractNumId w:val="6"/>
  </w:num>
  <w:num w:numId="2">
    <w:abstractNumId w:val="0"/>
  </w:num>
  <w:num w:numId="3">
    <w:abstractNumId w:val="1"/>
  </w:num>
  <w:num w:numId="4">
    <w:abstractNumId w:val="7"/>
  </w:num>
  <w:num w:numId="5">
    <w:abstractNumId w:val="12"/>
  </w:num>
  <w:num w:numId="6">
    <w:abstractNumId w:val="8"/>
  </w:num>
  <w:num w:numId="7">
    <w:abstractNumId w:val="3"/>
  </w:num>
  <w:num w:numId="8">
    <w:abstractNumId w:val="4"/>
  </w:num>
  <w:num w:numId="9">
    <w:abstractNumId w:val="5"/>
  </w:num>
  <w:num w:numId="10">
    <w:abstractNumId w:val="2"/>
  </w:num>
  <w:num w:numId="11">
    <w:abstractNumId w:val="11"/>
  </w:num>
  <w:num w:numId="12">
    <w:abstractNumId w:val="14"/>
  </w:num>
  <w:num w:numId="13">
    <w:abstractNumId w:val="10"/>
  </w:num>
  <w:num w:numId="14">
    <w:abstractNumId w:val="9"/>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358EC"/>
    <w:rsid w:val="008358EC"/>
    <w:rsid w:val="00C85B2B"/>
    <w:rsid w:val="00D27D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F8ADB3A"/>
  <w15:docId w15:val="{C78407A4-D47B-4C61-91F3-16F05EAAE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sz w:val="24"/>
      <w:szCs w:val="24"/>
    </w:rPr>
  </w:style>
  <w:style w:type="paragraph" w:styleId="1">
    <w:name w:val="heading 1"/>
    <w:basedOn w:val="a"/>
    <w:next w:val="a"/>
    <w:link w:val="10"/>
    <w:pPr>
      <w:keepNext/>
      <w:spacing w:before="240" w:after="60"/>
      <w:outlineLvl w:val="0"/>
    </w:pPr>
    <w:rPr>
      <w:rFonts w:ascii="Arial" w:hAnsi="Arial" w:cs="Arial"/>
      <w:b/>
      <w:bCs/>
      <w:sz w:val="32"/>
      <w:szCs w:val="32"/>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Arial" w:eastAsia="Arial" w:hAnsi="Arial" w:cs="Arial"/>
      <w:sz w:val="40"/>
      <w:szCs w:val="40"/>
    </w:rPr>
  </w:style>
  <w:style w:type="character" w:customStyle="1" w:styleId="20">
    <w:name w:val="Заголовок 2 Знак"/>
    <w:link w:val="2"/>
    <w:uiPriority w:val="9"/>
    <w:rPr>
      <w:rFonts w:ascii="Arial" w:eastAsia="Arial" w:hAnsi="Arial" w:cs="Arial"/>
      <w:sz w:val="34"/>
    </w:rPr>
  </w:style>
  <w:style w:type="character" w:customStyle="1" w:styleId="30">
    <w:name w:val="Заголовок 3 Знак"/>
    <w:link w:val="3"/>
    <w:uiPriority w:val="9"/>
    <w:rPr>
      <w:rFonts w:ascii="Arial" w:eastAsia="Arial" w:hAnsi="Arial" w:cs="Arial"/>
      <w:sz w:val="30"/>
      <w:szCs w:val="30"/>
    </w:rPr>
  </w:style>
  <w:style w:type="character" w:customStyle="1" w:styleId="40">
    <w:name w:val="Заголовок 4 Знак"/>
    <w:link w:val="4"/>
    <w:uiPriority w:val="9"/>
    <w:rPr>
      <w:rFonts w:ascii="Arial" w:eastAsia="Arial" w:hAnsi="Arial" w:cs="Arial"/>
      <w:b/>
      <w:bCs/>
      <w:sz w:val="26"/>
      <w:szCs w:val="26"/>
    </w:rPr>
  </w:style>
  <w:style w:type="character" w:customStyle="1" w:styleId="50">
    <w:name w:val="Заголовок 5 Знак"/>
    <w:link w:val="5"/>
    <w:uiPriority w:val="9"/>
    <w:rPr>
      <w:rFonts w:ascii="Arial" w:eastAsia="Arial" w:hAnsi="Arial" w:cs="Arial"/>
      <w:b/>
      <w:bCs/>
      <w:sz w:val="24"/>
      <w:szCs w:val="24"/>
    </w:rPr>
  </w:style>
  <w:style w:type="character" w:customStyle="1" w:styleId="60">
    <w:name w:val="Заголовок 6 Знак"/>
    <w:link w:val="6"/>
    <w:uiPriority w:val="9"/>
    <w:rPr>
      <w:rFonts w:ascii="Arial" w:eastAsia="Arial" w:hAnsi="Arial" w:cs="Arial"/>
      <w:b/>
      <w:bCs/>
      <w:sz w:val="22"/>
      <w:szCs w:val="22"/>
    </w:rPr>
  </w:style>
  <w:style w:type="character" w:customStyle="1" w:styleId="70">
    <w:name w:val="Заголовок 7 Знак"/>
    <w:link w:val="7"/>
    <w:uiPriority w:val="9"/>
    <w:rPr>
      <w:rFonts w:ascii="Arial" w:eastAsia="Arial" w:hAnsi="Arial" w:cs="Arial"/>
      <w:b/>
      <w:bCs/>
      <w:i/>
      <w:iCs/>
      <w:sz w:val="22"/>
      <w:szCs w:val="22"/>
    </w:rPr>
  </w:style>
  <w:style w:type="character" w:customStyle="1" w:styleId="80">
    <w:name w:val="Заголовок 8 Знак"/>
    <w:link w:val="8"/>
    <w:uiPriority w:val="9"/>
    <w:rPr>
      <w:rFonts w:ascii="Arial" w:eastAsia="Arial" w:hAnsi="Arial" w:cs="Arial"/>
      <w:i/>
      <w:iCs/>
      <w:sz w:val="22"/>
      <w:szCs w:val="22"/>
    </w:rPr>
  </w:style>
  <w:style w:type="character" w:customStyle="1" w:styleId="90">
    <w:name w:val="Заголовок 9 Знак"/>
    <w:link w:val="9"/>
    <w:uiPriority w:val="9"/>
    <w:rPr>
      <w:rFonts w:ascii="Arial" w:eastAsia="Arial" w:hAnsi="Arial" w:cs="Arial"/>
      <w:i/>
      <w:iCs/>
      <w:sz w:val="21"/>
      <w:szCs w:val="21"/>
    </w:rPr>
  </w:style>
  <w:style w:type="paragraph" w:styleId="a3">
    <w:name w:val="List Paragraph"/>
    <w:basedOn w:val="a"/>
    <w:uiPriority w:val="34"/>
    <w:qFormat/>
    <w:pPr>
      <w:ind w:left="720"/>
      <w:contextualSpacing/>
    </w:pPr>
  </w:style>
  <w:style w:type="paragraph" w:styleId="a4">
    <w:name w:val="No Spacing"/>
    <w:uiPriority w:val="1"/>
    <w:qFormat/>
    <w:rPr>
      <w:lang w:eastAsia="zh-CN"/>
    </w:rPr>
  </w:style>
  <w:style w:type="paragraph" w:styleId="a5">
    <w:name w:val="Title"/>
    <w:basedOn w:val="a"/>
    <w:next w:val="a"/>
    <w:link w:val="a6"/>
    <w:uiPriority w:val="10"/>
    <w:qFormat/>
    <w:pPr>
      <w:spacing w:before="300" w:after="200"/>
      <w:contextualSpacing/>
    </w:pPr>
    <w:rPr>
      <w:sz w:val="48"/>
      <w:szCs w:val="48"/>
    </w:rPr>
  </w:style>
  <w:style w:type="character" w:customStyle="1" w:styleId="a6">
    <w:name w:val="Заголовок Знак"/>
    <w:link w:val="a5"/>
    <w:uiPriority w:val="10"/>
    <w:rPr>
      <w:sz w:val="48"/>
      <w:szCs w:val="48"/>
    </w:rPr>
  </w:style>
  <w:style w:type="paragraph" w:styleId="a7">
    <w:name w:val="Subtitle"/>
    <w:basedOn w:val="a"/>
    <w:next w:val="a"/>
    <w:link w:val="a8"/>
    <w:uiPriority w:val="11"/>
    <w:qFormat/>
    <w:pPr>
      <w:spacing w:before="200" w:after="200"/>
    </w:pPr>
  </w:style>
  <w:style w:type="character" w:customStyle="1" w:styleId="a8">
    <w:name w:val="Подзаголовок Знак"/>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paragraph" w:styleId="ab">
    <w:name w:val="header"/>
    <w:basedOn w:val="a"/>
    <w:link w:val="ac"/>
    <w:pPr>
      <w:tabs>
        <w:tab w:val="center" w:pos="4677"/>
        <w:tab w:val="right" w:pos="9355"/>
      </w:tabs>
    </w:pPr>
  </w:style>
  <w:style w:type="character" w:customStyle="1" w:styleId="ac">
    <w:name w:val="Верхний колонтитул Знак"/>
    <w:link w:val="ab"/>
    <w:uiPriority w:val="99"/>
  </w:style>
  <w:style w:type="paragraph" w:styleId="ad">
    <w:name w:val="footer"/>
    <w:basedOn w:val="a"/>
    <w:link w:val="ae"/>
    <w:pPr>
      <w:tabs>
        <w:tab w:val="center" w:pos="4677"/>
        <w:tab w:val="right" w:pos="9355"/>
      </w:tabs>
    </w:pPr>
  </w:style>
  <w:style w:type="character" w:customStyle="1" w:styleId="FooterChar">
    <w:name w:val="Footer Char"/>
    <w:uiPriority w:val="99"/>
  </w:style>
  <w:style w:type="paragraph" w:styleId="af">
    <w:name w:val="caption"/>
    <w:basedOn w:val="a"/>
    <w:next w:val="a"/>
    <w:semiHidden/>
    <w:rPr>
      <w:b/>
      <w:bCs/>
      <w:sz w:val="20"/>
      <w:szCs w:val="20"/>
    </w:rPr>
  </w:style>
  <w:style w:type="character" w:customStyle="1" w:styleId="ae">
    <w:name w:val="Нижний колонтитул Знак"/>
    <w:link w:val="ad"/>
    <w:uiPriority w:val="99"/>
  </w:style>
  <w:style w:type="table" w:styleId="af0">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uiPriority w:val="59"/>
    <w:rPr>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styleId="11">
    <w:name w:val="Plain Table 1"/>
    <w:uiPriority w:val="59"/>
    <w:rPr>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styleId="23">
    <w:name w:val="Plain Table 2"/>
    <w:uiPriority w:val="59"/>
    <w:rPr>
      <w:lang w:eastAsia="zh-C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styleId="31">
    <w:name w:val="Plain Table 3"/>
    <w:uiPriority w:val="99"/>
    <w:rPr>
      <w:lang w:eastAsia="zh-CN"/>
    </w:rPr>
    <w:tblPr>
      <w:tblStyleRowBandSize w:val="1"/>
      <w:tblStyleColBandSize w:val="1"/>
      <w:tblInd w:w="0" w:type="dxa"/>
      <w:tblCellMar>
        <w:top w:w="0" w:type="dxa"/>
        <w:left w:w="0" w:type="dxa"/>
        <w:bottom w:w="0" w:type="dxa"/>
        <w:right w:w="0" w:type="dxa"/>
      </w:tblCellMar>
    </w:tblPr>
  </w:style>
  <w:style w:type="table" w:styleId="41">
    <w:name w:val="Plain Table 4"/>
    <w:uiPriority w:val="99"/>
    <w:rPr>
      <w:lang w:eastAsia="zh-CN"/>
    </w:rPr>
    <w:tblPr>
      <w:tblStyleRowBandSize w:val="1"/>
      <w:tblStyleColBandSize w:val="1"/>
      <w:tblInd w:w="0" w:type="dxa"/>
      <w:tblCellMar>
        <w:top w:w="0" w:type="dxa"/>
        <w:left w:w="0" w:type="dxa"/>
        <w:bottom w:w="0" w:type="dxa"/>
        <w:right w:w="0" w:type="dxa"/>
      </w:tblCellMar>
    </w:tblPr>
  </w:style>
  <w:style w:type="table" w:styleId="51">
    <w:name w:val="Plain Table 5"/>
    <w:uiPriority w:val="99"/>
    <w:rPr>
      <w:lang w:eastAsia="zh-CN"/>
    </w:rPr>
    <w:tblPr>
      <w:tblStyleRowBandSize w:val="1"/>
      <w:tblStyleColBandSize w:val="1"/>
      <w:tblInd w:w="0" w:type="dxa"/>
      <w:tblCellMar>
        <w:top w:w="0" w:type="dxa"/>
        <w:left w:w="0" w:type="dxa"/>
        <w:bottom w:w="0" w:type="dxa"/>
        <w:right w:w="0" w:type="dxa"/>
      </w:tblCellMar>
    </w:tblPr>
  </w:style>
  <w:style w:type="table" w:styleId="-1">
    <w:name w:val="Grid Table 1 Light"/>
    <w:uiPriority w:val="99"/>
    <w:rPr>
      <w:lang w:eastAsia="zh-C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
    <w:name w:val="Grid Table 1 Light - Accent 1"/>
    <w:uiPriority w:val="99"/>
    <w:rPr>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
    <w:name w:val="Grid Table 1 Light - Accent 2"/>
    <w:uiPriority w:val="99"/>
    <w:rPr>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
    <w:name w:val="Grid Table 1 Light - Accent 3"/>
    <w:uiPriority w:val="99"/>
    <w:rPr>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
    <w:name w:val="Grid Table 1 Light - Accent 4"/>
    <w:uiPriority w:val="99"/>
    <w:rPr>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
    <w:name w:val="Grid Table 1 Light - Accent 5"/>
    <w:uiPriority w:val="99"/>
    <w:rPr>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
    <w:name w:val="Grid Table 1 Light - Accent 6"/>
    <w:uiPriority w:val="99"/>
    <w:rPr>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styleId="-2">
    <w:name w:val="Grid Table 2"/>
    <w:uiPriority w:val="99"/>
    <w:rPr>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
    <w:name w:val="Grid Table 2 - Accent 1"/>
    <w:uiPriority w:val="99"/>
    <w:rPr>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
    <w:name w:val="Grid Table 2 - Accent 2"/>
    <w:uiPriority w:val="99"/>
    <w:rPr>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
    <w:name w:val="Grid Table 2 - Accent 3"/>
    <w:uiPriority w:val="99"/>
    <w:rPr>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
    <w:name w:val="Grid Table 2 - Accent 4"/>
    <w:uiPriority w:val="99"/>
    <w:rPr>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
    <w:name w:val="Grid Table 2 - Accent 5"/>
    <w:uiPriority w:val="99"/>
    <w:rPr>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
    <w:name w:val="Grid Table 2 - Accent 6"/>
    <w:uiPriority w:val="99"/>
    <w:rPr>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styleId="-3">
    <w:name w:val="Grid Table 3"/>
    <w:uiPriority w:val="99"/>
    <w:rPr>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
    <w:name w:val="Grid Table 3 - Accent 1"/>
    <w:uiPriority w:val="99"/>
    <w:rPr>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
    <w:name w:val="Grid Table 3 - Accent 2"/>
    <w:uiPriority w:val="99"/>
    <w:rPr>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
    <w:name w:val="Grid Table 3 - Accent 3"/>
    <w:uiPriority w:val="99"/>
    <w:rPr>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
    <w:name w:val="Grid Table 3 - Accent 4"/>
    <w:uiPriority w:val="99"/>
    <w:rPr>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
    <w:name w:val="Grid Table 3 - Accent 5"/>
    <w:uiPriority w:val="99"/>
    <w:rPr>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
    <w:name w:val="Grid Table 3 - Accent 6"/>
    <w:uiPriority w:val="99"/>
    <w:rPr>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styleId="-4">
    <w:name w:val="Grid Table 4"/>
    <w:uiPriority w:val="59"/>
    <w:rPr>
      <w:lang w:eastAsia="zh-C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
    <w:name w:val="Grid Table 4 - Accent 1"/>
    <w:uiPriority w:val="59"/>
    <w:rPr>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
    <w:name w:val="Grid Table 4 - Accent 2"/>
    <w:uiPriority w:val="59"/>
    <w:rPr>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
    <w:name w:val="Grid Table 4 - Accent 3"/>
    <w:uiPriority w:val="59"/>
    <w:rPr>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
    <w:name w:val="Grid Table 4 - Accent 4"/>
    <w:uiPriority w:val="59"/>
    <w:rPr>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
    <w:name w:val="Grid Table 4 - Accent 5"/>
    <w:uiPriority w:val="59"/>
    <w:rPr>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
    <w:name w:val="Grid Table 4 - Accent 6"/>
    <w:uiPriority w:val="59"/>
    <w:rPr>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styleId="-5">
    <w:name w:val="Grid Table 5 Dark"/>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0" w:type="dxa"/>
        <w:bottom w:w="0" w:type="dxa"/>
        <w:right w:w="0" w:type="dxa"/>
      </w:tblCellMar>
    </w:tblPr>
  </w:style>
  <w:style w:type="table" w:customStyle="1" w:styleId="GridTable5Dark-Accent1">
    <w:name w:val="Grid Table 5 Dark- Accent 1"/>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0" w:type="dxa"/>
        <w:bottom w:w="0" w:type="dxa"/>
        <w:right w:w="0" w:type="dxa"/>
      </w:tblCellMar>
    </w:tblPr>
  </w:style>
  <w:style w:type="table" w:customStyle="1" w:styleId="GridTable5Dark-Accent2">
    <w:name w:val="Grid Table 5 Dark - Accent 2"/>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0" w:type="dxa"/>
        <w:bottom w:w="0" w:type="dxa"/>
        <w:right w:w="0" w:type="dxa"/>
      </w:tblCellMar>
    </w:tblPr>
  </w:style>
  <w:style w:type="table" w:customStyle="1" w:styleId="GridTable5Dark-Accent3">
    <w:name w:val="Grid Table 5 Dark - Accent 3"/>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0" w:type="dxa"/>
        <w:bottom w:w="0" w:type="dxa"/>
        <w:right w:w="0" w:type="dxa"/>
      </w:tblCellMar>
    </w:tblPr>
  </w:style>
  <w:style w:type="table" w:customStyle="1" w:styleId="GridTable5Dark-Accent4">
    <w:name w:val="Grid Table 5 Dark- Accent 4"/>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0" w:type="dxa"/>
        <w:bottom w:w="0" w:type="dxa"/>
        <w:right w:w="0" w:type="dxa"/>
      </w:tblCellMar>
    </w:tblPr>
  </w:style>
  <w:style w:type="table" w:customStyle="1" w:styleId="GridTable5Dark-Accent5">
    <w:name w:val="Grid Table 5 Dark - Accent 5"/>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0" w:type="dxa"/>
        <w:bottom w:w="0" w:type="dxa"/>
        <w:right w:w="0" w:type="dxa"/>
      </w:tblCellMar>
    </w:tblPr>
  </w:style>
  <w:style w:type="table" w:customStyle="1" w:styleId="GridTable5Dark-Accent6">
    <w:name w:val="Grid Table 5 Dark - Accent 6"/>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0" w:type="dxa"/>
        <w:bottom w:w="0" w:type="dxa"/>
        <w:right w:w="0" w:type="dxa"/>
      </w:tblCellMar>
    </w:tblPr>
  </w:style>
  <w:style w:type="table" w:styleId="-6">
    <w:name w:val="Grid Table 6 Colorful"/>
    <w:uiPriority w:val="99"/>
    <w:rPr>
      <w:lang w:eastAsia="zh-C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
    <w:name w:val="Grid Table 6 Colorful - Accent 1"/>
    <w:uiPriority w:val="99"/>
    <w:rPr>
      <w:lang w:eastAsia="zh-C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
    <w:name w:val="Grid Table 6 Colorful - Accent 2"/>
    <w:uiPriority w:val="99"/>
    <w:rPr>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
    <w:name w:val="Grid Table 6 Colorful - Accent 3"/>
    <w:uiPriority w:val="99"/>
    <w:rPr>
      <w:lang w:eastAsia="zh-C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
    <w:name w:val="Grid Table 6 Colorful - Accent 4"/>
    <w:uiPriority w:val="99"/>
    <w:rPr>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
    <w:name w:val="Grid Table 6 Colorful - Accent 5"/>
    <w:uiPriority w:val="99"/>
    <w:rPr>
      <w:lang w:eastAsia="zh-C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
    <w:name w:val="Grid Table 6 Colorful - Accent 6"/>
    <w:uiPriority w:val="99"/>
    <w:rPr>
      <w:lang w:eastAsia="zh-C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styleId="-7">
    <w:name w:val="Grid Table 7 Colorful"/>
    <w:uiPriority w:val="99"/>
    <w:rPr>
      <w:lang w:eastAsia="zh-C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
    <w:name w:val="Grid Table 7 Colorful - Accent 1"/>
    <w:uiPriority w:val="99"/>
    <w:rPr>
      <w:lang w:eastAsia="zh-C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
    <w:name w:val="Grid Table 7 Colorful - Accent 2"/>
    <w:uiPriority w:val="99"/>
    <w:rPr>
      <w:lang w:eastAsia="zh-C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rPr>
      <w:lang w:eastAsia="zh-C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
    <w:name w:val="Grid Table 7 Colorful - Accent 4"/>
    <w:uiPriority w:val="99"/>
    <w:rPr>
      <w:lang w:eastAsia="zh-C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
    <w:name w:val="Grid Table 7 Colorful - Accent 5"/>
    <w:uiPriority w:val="99"/>
    <w:rPr>
      <w:lang w:eastAsia="zh-C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
    <w:name w:val="Grid Table 7 Colorful - Accent 6"/>
    <w:uiPriority w:val="99"/>
    <w:rPr>
      <w:lang w:eastAsia="zh-C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styleId="-10">
    <w:name w:val="List Table 1 Light"/>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1">
    <w:name w:val="List Table 1 Light - Accent 1"/>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2">
    <w:name w:val="List Table 1 Light - Accent 2"/>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3">
    <w:name w:val="List Table 1 Light - Accent 3"/>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4">
    <w:name w:val="List Table 1 Light - Accent 4"/>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5">
    <w:name w:val="List Table 1 Light - Accent 5"/>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6">
    <w:name w:val="List Table 1 Light - Accent 6"/>
    <w:uiPriority w:val="99"/>
    <w:rPr>
      <w:lang w:eastAsia="zh-CN"/>
    </w:rPr>
    <w:tblPr>
      <w:tblStyleRowBandSize w:val="1"/>
      <w:tblStyleColBandSize w:val="1"/>
      <w:tblInd w:w="0" w:type="dxa"/>
      <w:tblCellMar>
        <w:top w:w="0" w:type="dxa"/>
        <w:left w:w="0" w:type="dxa"/>
        <w:bottom w:w="0" w:type="dxa"/>
        <w:right w:w="0" w:type="dxa"/>
      </w:tblCellMar>
    </w:tblPr>
  </w:style>
  <w:style w:type="table" w:styleId="-20">
    <w:name w:val="List Table 2"/>
    <w:uiPriority w:val="99"/>
    <w:rPr>
      <w:lang w:eastAsia="zh-C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
    <w:name w:val="List Table 2 - Accent 1"/>
    <w:uiPriority w:val="99"/>
    <w:rPr>
      <w:lang w:eastAsia="zh-C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
    <w:name w:val="List Table 2 - Accent 2"/>
    <w:uiPriority w:val="99"/>
    <w:rPr>
      <w:lang w:eastAsia="zh-C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
    <w:name w:val="List Table 2 - Accent 3"/>
    <w:uiPriority w:val="99"/>
    <w:rPr>
      <w:lang w:eastAsia="zh-C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
    <w:name w:val="List Table 2 - Accent 4"/>
    <w:uiPriority w:val="99"/>
    <w:rPr>
      <w:lang w:eastAsia="zh-C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
    <w:name w:val="List Table 2 - Accent 5"/>
    <w:uiPriority w:val="99"/>
    <w:rPr>
      <w:lang w:eastAsia="zh-C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
    <w:name w:val="List Table 2 - Accent 6"/>
    <w:uiPriority w:val="99"/>
    <w:rPr>
      <w:lang w:eastAsia="zh-C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styleId="-30">
    <w:name w:val="List Table 3"/>
    <w:uiPriority w:val="99"/>
    <w:rPr>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
    <w:name w:val="List Table 3 - Accent 1"/>
    <w:uiPriority w:val="99"/>
    <w:rPr>
      <w:lang w:eastAsia="zh-C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
    <w:name w:val="List Table 3 - Accent 2"/>
    <w:uiPriority w:val="99"/>
    <w:rPr>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
    <w:name w:val="List Table 3 - Accent 3"/>
    <w:uiPriority w:val="99"/>
    <w:rPr>
      <w:lang w:eastAsia="zh-C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
    <w:name w:val="List Table 3 - Accent 4"/>
    <w:uiPriority w:val="99"/>
    <w:rPr>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
    <w:name w:val="List Table 3 - Accent 5"/>
    <w:uiPriority w:val="99"/>
    <w:rPr>
      <w:lang w:eastAsia="zh-C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
    <w:name w:val="List Table 3 - Accent 6"/>
    <w:uiPriority w:val="99"/>
    <w:rPr>
      <w:lang w:eastAsia="zh-C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styleId="-40">
    <w:name w:val="List Table 4"/>
    <w:uiPriority w:val="99"/>
    <w:rPr>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
    <w:name w:val="List Table 4 - Accent 1"/>
    <w:uiPriority w:val="99"/>
    <w:rPr>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
    <w:name w:val="List Table 4 - Accent 2"/>
    <w:uiPriority w:val="99"/>
    <w:rPr>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
    <w:name w:val="List Table 4 - Accent 3"/>
    <w:uiPriority w:val="99"/>
    <w:rPr>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
    <w:name w:val="List Table 4 - Accent 4"/>
    <w:uiPriority w:val="99"/>
    <w:rPr>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
    <w:name w:val="List Table 4 - Accent 5"/>
    <w:uiPriority w:val="99"/>
    <w:rPr>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
    <w:name w:val="List Table 4 - Accent 6"/>
    <w:uiPriority w:val="99"/>
    <w:rPr>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styleId="-50">
    <w:name w:val="List Table 5 Dark"/>
    <w:uiPriority w:val="99"/>
    <w:rPr>
      <w:lang w:eastAsia="zh-C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0" w:type="dxa"/>
        <w:bottom w:w="0" w:type="dxa"/>
        <w:right w:w="0" w:type="dxa"/>
      </w:tblCellMar>
    </w:tblPr>
  </w:style>
  <w:style w:type="table" w:customStyle="1" w:styleId="ListTable5Dark-Accent1">
    <w:name w:val="List Table 5 Dark - Accent 1"/>
    <w:uiPriority w:val="99"/>
    <w:rPr>
      <w:lang w:eastAsia="zh-C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0" w:type="dxa"/>
        <w:bottom w:w="0" w:type="dxa"/>
        <w:right w:w="0" w:type="dxa"/>
      </w:tblCellMar>
    </w:tblPr>
  </w:style>
  <w:style w:type="table" w:customStyle="1" w:styleId="ListTable5Dark-Accent2">
    <w:name w:val="List Table 5 Dark - Accent 2"/>
    <w:uiPriority w:val="99"/>
    <w:rPr>
      <w:lang w:eastAsia="zh-C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0" w:type="dxa"/>
        <w:bottom w:w="0" w:type="dxa"/>
        <w:right w:w="0" w:type="dxa"/>
      </w:tblCellMar>
    </w:tblPr>
  </w:style>
  <w:style w:type="table" w:customStyle="1" w:styleId="ListTable5Dark-Accent3">
    <w:name w:val="List Table 5 Dark - Accent 3"/>
    <w:uiPriority w:val="99"/>
    <w:rPr>
      <w:lang w:eastAsia="zh-C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0" w:type="dxa"/>
        <w:bottom w:w="0" w:type="dxa"/>
        <w:right w:w="0" w:type="dxa"/>
      </w:tblCellMar>
    </w:tblPr>
  </w:style>
  <w:style w:type="table" w:customStyle="1" w:styleId="ListTable5Dark-Accent4">
    <w:name w:val="List Table 5 Dark - Accent 4"/>
    <w:uiPriority w:val="99"/>
    <w:rPr>
      <w:lang w:eastAsia="zh-C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0" w:type="dxa"/>
        <w:bottom w:w="0" w:type="dxa"/>
        <w:right w:w="0" w:type="dxa"/>
      </w:tblCellMar>
    </w:tblPr>
  </w:style>
  <w:style w:type="table" w:customStyle="1" w:styleId="ListTable5Dark-Accent5">
    <w:name w:val="List Table 5 Dark - Accent 5"/>
    <w:uiPriority w:val="99"/>
    <w:rPr>
      <w:lang w:eastAsia="zh-C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0" w:type="dxa"/>
        <w:bottom w:w="0" w:type="dxa"/>
        <w:right w:w="0" w:type="dxa"/>
      </w:tblCellMar>
    </w:tblPr>
  </w:style>
  <w:style w:type="table" w:customStyle="1" w:styleId="ListTable5Dark-Accent6">
    <w:name w:val="List Table 5 Dark - Accent 6"/>
    <w:uiPriority w:val="99"/>
    <w:rPr>
      <w:lang w:eastAsia="zh-C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0" w:type="dxa"/>
        <w:bottom w:w="0" w:type="dxa"/>
        <w:right w:w="0" w:type="dxa"/>
      </w:tblCellMar>
    </w:tblPr>
  </w:style>
  <w:style w:type="table" w:styleId="-60">
    <w:name w:val="List Table 6 Colorful"/>
    <w:uiPriority w:val="99"/>
    <w:rPr>
      <w:lang w:eastAsia="zh-CN"/>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
    <w:name w:val="List Table 6 Colorful - Accent 1"/>
    <w:uiPriority w:val="99"/>
    <w:rPr>
      <w:lang w:eastAsia="zh-CN"/>
    </w:rPr>
    <w:tblPr>
      <w:tblStyleRowBandSize w:val="1"/>
      <w:tblStyleColBandSize w:val="1"/>
      <w:tblInd w:w="0" w:type="dxa"/>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
    <w:name w:val="List Table 6 Colorful - Accent 2"/>
    <w:uiPriority w:val="99"/>
    <w:rPr>
      <w:lang w:eastAsia="zh-CN"/>
    </w:rPr>
    <w:tblPr>
      <w:tblStyleRowBandSize w:val="1"/>
      <w:tblStyleColBandSize w:val="1"/>
      <w:tblInd w:w="0" w:type="dxa"/>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
    <w:name w:val="List Table 6 Colorful - Accent 3"/>
    <w:uiPriority w:val="99"/>
    <w:rPr>
      <w:lang w:eastAsia="zh-CN"/>
    </w:rPr>
    <w:tblPr>
      <w:tblStyleRowBandSize w:val="1"/>
      <w:tblStyleColBandSize w:val="1"/>
      <w:tblInd w:w="0" w:type="dxa"/>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
    <w:name w:val="List Table 6 Colorful - Accent 4"/>
    <w:uiPriority w:val="99"/>
    <w:rPr>
      <w:lang w:eastAsia="zh-CN"/>
    </w:rPr>
    <w:tblPr>
      <w:tblStyleRowBandSize w:val="1"/>
      <w:tblStyleColBandSize w:val="1"/>
      <w:tblInd w:w="0" w:type="dxa"/>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
    <w:name w:val="List Table 6 Colorful - Accent 5"/>
    <w:uiPriority w:val="99"/>
    <w:rPr>
      <w:lang w:eastAsia="zh-CN"/>
    </w:rPr>
    <w:tblPr>
      <w:tblStyleRowBandSize w:val="1"/>
      <w:tblStyleColBandSize w:val="1"/>
      <w:tblInd w:w="0" w:type="dxa"/>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
    <w:name w:val="List Table 6 Colorful - Accent 6"/>
    <w:uiPriority w:val="99"/>
    <w:rPr>
      <w:lang w:eastAsia="zh-CN"/>
    </w:rPr>
    <w:tblPr>
      <w:tblStyleRowBandSize w:val="1"/>
      <w:tblStyleColBandSize w:val="1"/>
      <w:tblInd w:w="0" w:type="dxa"/>
      <w:tblBorders>
        <w:top w:val="single" w:sz="4" w:space="0" w:color="FAC090"/>
        <w:bottom w:val="single" w:sz="4" w:space="0" w:color="FAC090"/>
      </w:tblBorders>
      <w:tblCellMar>
        <w:top w:w="0" w:type="dxa"/>
        <w:left w:w="0" w:type="dxa"/>
        <w:bottom w:w="0" w:type="dxa"/>
        <w:right w:w="0" w:type="dxa"/>
      </w:tblCellMar>
    </w:tblPr>
  </w:style>
  <w:style w:type="table" w:styleId="-70">
    <w:name w:val="List Table 7 Colorful"/>
    <w:uiPriority w:val="99"/>
    <w:rPr>
      <w:lang w:eastAsia="zh-CN"/>
    </w:rPr>
    <w:tblPr>
      <w:tblStyleRowBandSize w:val="1"/>
      <w:tblStyleColBandSize w:val="1"/>
      <w:tblInd w:w="0" w:type="dxa"/>
      <w:tblBorders>
        <w:right w:val="single" w:sz="4" w:space="0" w:color="7F7F7F"/>
      </w:tblBorders>
      <w:tblCellMar>
        <w:top w:w="0" w:type="dxa"/>
        <w:left w:w="0" w:type="dxa"/>
        <w:bottom w:w="0" w:type="dxa"/>
        <w:right w:w="0" w:type="dxa"/>
      </w:tblCellMar>
    </w:tblPr>
  </w:style>
  <w:style w:type="table" w:customStyle="1" w:styleId="ListTable7Colorful-Accent1">
    <w:name w:val="List Table 7 Colorful - Accent 1"/>
    <w:uiPriority w:val="99"/>
    <w:rPr>
      <w:lang w:eastAsia="zh-CN"/>
    </w:rPr>
    <w:tblPr>
      <w:tblStyleRowBandSize w:val="1"/>
      <w:tblStyleColBandSize w:val="1"/>
      <w:tblInd w:w="0" w:type="dxa"/>
      <w:tblBorders>
        <w:right w:val="single" w:sz="4" w:space="0" w:color="4F81BD"/>
      </w:tblBorders>
      <w:tblCellMar>
        <w:top w:w="0" w:type="dxa"/>
        <w:left w:w="0" w:type="dxa"/>
        <w:bottom w:w="0" w:type="dxa"/>
        <w:right w:w="0" w:type="dxa"/>
      </w:tblCellMar>
    </w:tblPr>
  </w:style>
  <w:style w:type="table" w:customStyle="1" w:styleId="ListTable7Colorful-Accent2">
    <w:name w:val="List Table 7 Colorful - Accent 2"/>
    <w:uiPriority w:val="99"/>
    <w:rPr>
      <w:lang w:eastAsia="zh-CN"/>
    </w:rPr>
    <w:tblPr>
      <w:tblStyleRowBandSize w:val="1"/>
      <w:tblStyleColBandSize w:val="1"/>
      <w:tblInd w:w="0" w:type="dxa"/>
      <w:tblBorders>
        <w:right w:val="single" w:sz="4" w:space="0" w:color="D99695"/>
      </w:tblBorders>
      <w:tblCellMar>
        <w:top w:w="0" w:type="dxa"/>
        <w:left w:w="0" w:type="dxa"/>
        <w:bottom w:w="0" w:type="dxa"/>
        <w:right w:w="0" w:type="dxa"/>
      </w:tblCellMar>
    </w:tblPr>
  </w:style>
  <w:style w:type="table" w:customStyle="1" w:styleId="ListTable7Colorful-Accent3">
    <w:name w:val="List Table 7 Colorful - Accent 3"/>
    <w:uiPriority w:val="99"/>
    <w:rPr>
      <w:lang w:eastAsia="zh-CN"/>
    </w:rPr>
    <w:tblPr>
      <w:tblStyleRowBandSize w:val="1"/>
      <w:tblStyleColBandSize w:val="1"/>
      <w:tblInd w:w="0" w:type="dxa"/>
      <w:tblBorders>
        <w:right w:val="single" w:sz="4" w:space="0" w:color="C3D69B"/>
      </w:tblBorders>
      <w:tblCellMar>
        <w:top w:w="0" w:type="dxa"/>
        <w:left w:w="0" w:type="dxa"/>
        <w:bottom w:w="0" w:type="dxa"/>
        <w:right w:w="0" w:type="dxa"/>
      </w:tblCellMar>
    </w:tblPr>
  </w:style>
  <w:style w:type="table" w:customStyle="1" w:styleId="ListTable7Colorful-Accent4">
    <w:name w:val="List Table 7 Colorful - Accent 4"/>
    <w:uiPriority w:val="99"/>
    <w:rPr>
      <w:lang w:eastAsia="zh-CN"/>
    </w:rPr>
    <w:tblPr>
      <w:tblStyleRowBandSize w:val="1"/>
      <w:tblStyleColBandSize w:val="1"/>
      <w:tblInd w:w="0" w:type="dxa"/>
      <w:tblBorders>
        <w:right w:val="single" w:sz="4" w:space="0" w:color="B2A1C6"/>
      </w:tblBorders>
      <w:tblCellMar>
        <w:top w:w="0" w:type="dxa"/>
        <w:left w:w="0" w:type="dxa"/>
        <w:bottom w:w="0" w:type="dxa"/>
        <w:right w:w="0" w:type="dxa"/>
      </w:tblCellMar>
    </w:tblPr>
  </w:style>
  <w:style w:type="table" w:customStyle="1" w:styleId="ListTable7Colorful-Accent5">
    <w:name w:val="List Table 7 Colorful - Accent 5"/>
    <w:uiPriority w:val="99"/>
    <w:rPr>
      <w:lang w:eastAsia="zh-CN"/>
    </w:rPr>
    <w:tblPr>
      <w:tblStyleRowBandSize w:val="1"/>
      <w:tblStyleColBandSize w:val="1"/>
      <w:tblInd w:w="0" w:type="dxa"/>
      <w:tblBorders>
        <w:right w:val="single" w:sz="4" w:space="0" w:color="92CCDC"/>
      </w:tblBorders>
      <w:tblCellMar>
        <w:top w:w="0" w:type="dxa"/>
        <w:left w:w="0" w:type="dxa"/>
        <w:bottom w:w="0" w:type="dxa"/>
        <w:right w:w="0" w:type="dxa"/>
      </w:tblCellMar>
    </w:tblPr>
  </w:style>
  <w:style w:type="table" w:customStyle="1" w:styleId="ListTable7Colorful-Accent6">
    <w:name w:val="List Table 7 Colorful - Accent 6"/>
    <w:uiPriority w:val="99"/>
    <w:rPr>
      <w:lang w:eastAsia="zh-CN"/>
    </w:rPr>
    <w:tblPr>
      <w:tblStyleRowBandSize w:val="1"/>
      <w:tblStyleColBandSize w:val="1"/>
      <w:tblInd w:w="0" w:type="dxa"/>
      <w:tblBorders>
        <w:right w:val="single" w:sz="4" w:space="0" w:color="FAC090"/>
      </w:tblBorders>
      <w:tblCellMar>
        <w:top w:w="0" w:type="dxa"/>
        <w:left w:w="0" w:type="dxa"/>
        <w:bottom w:w="0" w:type="dxa"/>
        <w:right w:w="0" w:type="dxa"/>
      </w:tblCellMar>
    </w:tblPr>
  </w:style>
  <w:style w:type="table" w:customStyle="1" w:styleId="Lined-Accent">
    <w:name w:val="Lined - Accent"/>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1">
    <w:name w:val="Lined - Accent 1"/>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2">
    <w:name w:val="Lined - Accent 2"/>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3">
    <w:name w:val="Lined - Accent 3"/>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4">
    <w:name w:val="Lined - Accent 4"/>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5">
    <w:name w:val="Lined - Accent 5"/>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6">
    <w:name w:val="Lined - Accent 6"/>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BorderedLined-Accent">
    <w:name w:val="Bordered &amp; Lined - Accent"/>
    <w:uiPriority w:val="99"/>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BorderedLined-Accent1">
    <w:name w:val="Bordered &amp; Lined - Accent 1"/>
    <w:uiPriority w:val="99"/>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BorderedLined-Accent2">
    <w:name w:val="Bordered &amp; Lined - Accent 2"/>
    <w:uiPriority w:val="99"/>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BorderedLined-Accent3">
    <w:name w:val="Bordered &amp; Lined - Accent 3"/>
    <w:uiPriority w:val="99"/>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BorderedLined-Accent4">
    <w:name w:val="Bordered &amp; Lined - Accent 4"/>
    <w:uiPriority w:val="99"/>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BorderedLined-Accent5">
    <w:name w:val="Bordered &amp; Lined - Accent 5"/>
    <w:uiPriority w:val="99"/>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BorderedLined-Accent6">
    <w:name w:val="Bordered &amp; Lined - Accent 6"/>
    <w:uiPriority w:val="99"/>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Bordered">
    <w:name w:val="Bordered"/>
    <w:uiPriority w:val="99"/>
    <w:rPr>
      <w:lang w:eastAsia="zh-C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Bordered-Accent1">
    <w:name w:val="Bordered - Accent 1"/>
    <w:uiPriority w:val="99"/>
    <w:rPr>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Bordered-Accent2">
    <w:name w:val="Bordered - Accent 2"/>
    <w:uiPriority w:val="99"/>
    <w:rPr>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Bordered-Accent3">
    <w:name w:val="Bordered - Accent 3"/>
    <w:uiPriority w:val="99"/>
    <w:rPr>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Bordered-Accent4">
    <w:name w:val="Bordered - Accent 4"/>
    <w:uiPriority w:val="99"/>
    <w:rPr>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5">
    <w:name w:val="Bordered - Accent 5"/>
    <w:uiPriority w:val="99"/>
    <w:rPr>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Bordered-Accent6">
    <w:name w:val="Bordered - Accent 6"/>
    <w:uiPriority w:val="99"/>
    <w:rPr>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character" w:styleId="af1">
    <w:name w:val="Hyperlink"/>
    <w:rPr>
      <w:color w:val="0000FF"/>
      <w:u w:val="single"/>
    </w:rPr>
  </w:style>
  <w:style w:type="paragraph" w:styleId="af2">
    <w:name w:val="footnote text"/>
    <w:basedOn w:val="a"/>
    <w:link w:val="af3"/>
    <w:semiHidden/>
    <w:rPr>
      <w:sz w:val="20"/>
      <w:szCs w:val="20"/>
    </w:rPr>
  </w:style>
  <w:style w:type="character" w:customStyle="1" w:styleId="af3">
    <w:name w:val="Текст сноски Знак"/>
    <w:link w:val="af2"/>
    <w:uiPriority w:val="99"/>
    <w:rPr>
      <w:sz w:val="18"/>
    </w:rPr>
  </w:style>
  <w:style w:type="character" w:styleId="af4">
    <w:name w:val="footnote reference"/>
    <w:semiHidden/>
    <w:rPr>
      <w:vertAlign w:val="superscript"/>
    </w:rPr>
  </w:style>
  <w:style w:type="paragraph" w:styleId="af5">
    <w:name w:val="endnote text"/>
    <w:basedOn w:val="a"/>
    <w:link w:val="af6"/>
    <w:uiPriority w:val="99"/>
    <w:semiHidden/>
    <w:unhideWhenUsed/>
    <w:rPr>
      <w:sz w:val="20"/>
    </w:rPr>
  </w:style>
  <w:style w:type="character" w:customStyle="1" w:styleId="af6">
    <w:name w:val="Текст концевой сноски Знак"/>
    <w:link w:val="af5"/>
    <w:uiPriority w:val="99"/>
    <w:rPr>
      <w:sz w:val="20"/>
    </w:rPr>
  </w:style>
  <w:style w:type="character" w:styleId="af7">
    <w:name w:val="endnote reference"/>
    <w:uiPriority w:val="99"/>
    <w:semiHidden/>
    <w:unhideWhenUsed/>
    <w:rPr>
      <w:vertAlign w:val="superscript"/>
    </w:rPr>
  </w:style>
  <w:style w:type="paragraph" w:styleId="12">
    <w:name w:val="toc 1"/>
    <w:basedOn w:val="a"/>
    <w:next w:val="a"/>
    <w:semiHidden/>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8">
    <w:name w:val="TOC Heading"/>
    <w:uiPriority w:val="39"/>
    <w:unhideWhenUsed/>
    <w:rPr>
      <w:lang w:eastAsia="zh-CN"/>
    </w:rPr>
  </w:style>
  <w:style w:type="paragraph" w:styleId="af9">
    <w:name w:val="table of figures"/>
    <w:basedOn w:val="a"/>
    <w:next w:val="a"/>
    <w:uiPriority w:val="99"/>
    <w:unhideWhenUsed/>
  </w:style>
  <w:style w:type="table" w:customStyle="1" w:styleId="25">
    <w:name w:val="Стиль таблицы2"/>
    <w:basedOn w:val="a1"/>
    <w:rPr>
      <w:sz w:val="24"/>
    </w:rPr>
    <w:tblPr/>
  </w:style>
  <w:style w:type="paragraph" w:customStyle="1" w:styleId="s">
    <w:name w:val="s"/>
    <w:basedOn w:val="a"/>
    <w:pPr>
      <w:spacing w:before="100" w:beforeAutospacing="1" w:after="100" w:afterAutospacing="1" w:line="264" w:lineRule="auto"/>
      <w:ind w:firstLine="277"/>
    </w:pPr>
    <w:rPr>
      <w:rFonts w:ascii="Arial" w:hAnsi="Arial" w:cs="Arial"/>
      <w:i/>
      <w:iCs/>
      <w:color w:val="004080"/>
      <w:sz w:val="20"/>
      <w:szCs w:val="20"/>
    </w:rPr>
  </w:style>
  <w:style w:type="paragraph" w:styleId="afa">
    <w:name w:val="Normal (Web)"/>
    <w:basedOn w:val="a"/>
    <w:pPr>
      <w:spacing w:before="100" w:beforeAutospacing="1" w:after="100" w:afterAutospacing="1" w:line="264" w:lineRule="auto"/>
      <w:ind w:firstLine="277"/>
      <w:jc w:val="both"/>
    </w:pPr>
    <w:rPr>
      <w:color w:val="000000"/>
    </w:rPr>
  </w:style>
  <w:style w:type="paragraph" w:styleId="afb">
    <w:name w:val="Block Text"/>
    <w:basedOn w:val="a"/>
    <w:pPr>
      <w:ind w:left="1418" w:right="851" w:firstLine="720"/>
      <w:jc w:val="both"/>
    </w:pPr>
    <w:rPr>
      <w:sz w:val="28"/>
      <w:szCs w:val="28"/>
    </w:rPr>
  </w:style>
  <w:style w:type="character" w:styleId="afc">
    <w:name w:val="page number"/>
    <w:basedOn w:val="a0"/>
  </w:style>
  <w:style w:type="paragraph" w:styleId="afd">
    <w:name w:val="Body Text"/>
    <w:basedOn w:val="a"/>
    <w:pPr>
      <w:spacing w:line="360" w:lineRule="auto"/>
      <w:jc w:val="both"/>
    </w:pPr>
    <w:rPr>
      <w:sz w:val="28"/>
      <w:szCs w:val="28"/>
    </w:rPr>
  </w:style>
  <w:style w:type="character" w:styleId="afe">
    <w:name w:val="Strong"/>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mirovoy-crisis.ru/inflation.php"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ru.wikipedia.org" TargetMode="Externa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25</Pages>
  <Words>5725</Words>
  <Characters>32634</Characters>
  <Application>Microsoft Office Word</Application>
  <DocSecurity>0</DocSecurity>
  <Lines>271</Lines>
  <Paragraphs>76</Paragraphs>
  <ScaleCrop>false</ScaleCrop>
  <Company>SPecialiST RePack</Company>
  <LinksUpToDate>false</LinksUpToDate>
  <CharactersWithSpaces>38283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24975</cp:keywords>
  <dc:description>Банк рефератов Vzfeiinfo.Ru</dc:description>
  <cp:lastModifiedBy>Nikita</cp:lastModifiedBy>
  <cp:revision>139</cp:revision>
  <dcterms:created xsi:type="dcterms:W3CDTF">2009-10-11T21:37:00Z</dcterms:created>
  <dcterms:modified xsi:type="dcterms:W3CDTF">2024-05-31T07:42:00Z</dcterms:modified>
  <cp:version>657985</cp:version>
</cp:coreProperties>
</file>