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1B2E4" w14:textId="3FC3BB29" w:rsidR="003C7A22" w:rsidRPr="003C7A22" w:rsidRDefault="003C7A22" w:rsidP="003C7A22">
      <w:pPr>
        <w:tabs>
          <w:tab w:val="left" w:pos="3402"/>
          <w:tab w:val="left" w:pos="8789"/>
        </w:tabs>
        <w:jc w:val="center"/>
        <w:rPr>
          <w:rFonts w:ascii="Times New Roman" w:eastAsia="Calibri" w:hAnsi="Times New Roman" w:cs="Times New Roman"/>
          <w:sz w:val="28"/>
          <w:szCs w:val="28"/>
          <w:lang w:eastAsia="ru-RU"/>
          <w14:ligatures w14:val="none"/>
        </w:rPr>
      </w:pPr>
      <w:r w:rsidRPr="003C7A22">
        <w:rPr>
          <w:rFonts w:ascii="Times New Roman" w:eastAsia="Calibri" w:hAnsi="Times New Roman" w:cs="Times New Roman"/>
          <w:sz w:val="28"/>
          <w:szCs w:val="28"/>
          <w:lang w:eastAsia="ru-RU"/>
          <w14:ligatures w14:val="none"/>
        </w:rPr>
        <w:t>МИНИСТЕРСТВО НАУКИ И ВЫСШЕГО ОБРАЗОВАНИЯ РОССИЙСКОЙ ФЕДЕРАЦИИ</w:t>
      </w:r>
    </w:p>
    <w:p w14:paraId="18289F3C" w14:textId="77777777" w:rsidR="003C7A22" w:rsidRPr="003C7A22" w:rsidRDefault="003C7A22" w:rsidP="003C7A22">
      <w:pPr>
        <w:tabs>
          <w:tab w:val="left" w:pos="3402"/>
          <w:tab w:val="left" w:pos="8789"/>
        </w:tabs>
        <w:spacing w:after="0" w:line="240" w:lineRule="auto"/>
        <w:jc w:val="center"/>
        <w:rPr>
          <w:rFonts w:ascii="Times New Roman" w:eastAsia="Calibri" w:hAnsi="Times New Roman" w:cs="Times New Roman"/>
          <w:sz w:val="24"/>
          <w:szCs w:val="24"/>
          <w:lang w:eastAsia="ru-RU"/>
          <w14:ligatures w14:val="none"/>
        </w:rPr>
      </w:pPr>
      <w:r w:rsidRPr="003C7A22">
        <w:rPr>
          <w:rFonts w:ascii="Times New Roman" w:eastAsia="Calibri" w:hAnsi="Times New Roman" w:cs="Times New Roman"/>
          <w:sz w:val="24"/>
          <w:szCs w:val="24"/>
          <w:lang w:eastAsia="ru-RU"/>
          <w14:ligatures w14:val="none"/>
        </w:rPr>
        <w:t>Федеральное государственное бюджетное образовательное учреждение</w:t>
      </w:r>
    </w:p>
    <w:p w14:paraId="6971826F"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rPr>
          <w:rFonts w:ascii="Times New Roman" w:eastAsia="Calibri" w:hAnsi="Times New Roman" w:cs="Times New Roman"/>
          <w:b/>
          <w:color w:val="000000"/>
          <w:sz w:val="24"/>
          <w:szCs w:val="24"/>
          <w:lang w:eastAsia="ru-RU"/>
          <w14:ligatures w14:val="none"/>
        </w:rPr>
      </w:pPr>
      <w:r w:rsidRPr="003C7A22">
        <w:rPr>
          <w:rFonts w:ascii="Times New Roman" w:eastAsia="Calibri" w:hAnsi="Times New Roman" w:cs="Times New Roman"/>
          <w:color w:val="000000"/>
          <w:sz w:val="24"/>
          <w:szCs w:val="24"/>
          <w:lang w:eastAsia="ru-RU"/>
          <w14:ligatures w14:val="none"/>
        </w:rPr>
        <w:t>высшего образования</w:t>
      </w:r>
    </w:p>
    <w:p w14:paraId="42A5BAA9"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rPr>
          <w:rFonts w:ascii="Times New Roman" w:eastAsia="Calibri" w:hAnsi="Times New Roman" w:cs="Times New Roman"/>
          <w:b/>
          <w:color w:val="000000"/>
          <w:sz w:val="28"/>
          <w:szCs w:val="28"/>
          <w:lang w:eastAsia="ru-RU"/>
          <w14:ligatures w14:val="none"/>
        </w:rPr>
      </w:pPr>
      <w:r w:rsidRPr="003C7A22">
        <w:rPr>
          <w:rFonts w:ascii="Times New Roman" w:eastAsia="Calibri" w:hAnsi="Times New Roman" w:cs="Times New Roman"/>
          <w:b/>
          <w:color w:val="000000"/>
          <w:sz w:val="28"/>
          <w:szCs w:val="28"/>
          <w:lang w:eastAsia="ru-RU"/>
          <w14:ligatures w14:val="none"/>
        </w:rPr>
        <w:t>«КУБАНСКИЙ ГОСУДАРСТВЕННЫЙ УНИВЕРСИТЕТ»</w:t>
      </w:r>
    </w:p>
    <w:p w14:paraId="6AF6B32B"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rPr>
          <w:rFonts w:ascii="Times New Roman" w:eastAsia="Calibri" w:hAnsi="Times New Roman" w:cs="Times New Roman"/>
          <w:b/>
          <w:color w:val="000000"/>
          <w:sz w:val="28"/>
          <w:szCs w:val="28"/>
          <w:lang w:eastAsia="ru-RU"/>
          <w14:ligatures w14:val="none"/>
        </w:rPr>
      </w:pPr>
      <w:r w:rsidRPr="003C7A22">
        <w:rPr>
          <w:rFonts w:ascii="Times New Roman" w:eastAsia="Calibri" w:hAnsi="Times New Roman" w:cs="Times New Roman"/>
          <w:b/>
          <w:color w:val="000000"/>
          <w:sz w:val="28"/>
          <w:szCs w:val="28"/>
          <w:lang w:eastAsia="ru-RU"/>
          <w14:ligatures w14:val="none"/>
        </w:rPr>
        <w:t>(ФГБОУ ВО «КубГУ»)</w:t>
      </w:r>
    </w:p>
    <w:p w14:paraId="1544674B"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rPr>
          <w:rFonts w:ascii="Times New Roman" w:eastAsia="Calibri" w:hAnsi="Times New Roman" w:cs="Times New Roman"/>
          <w:b/>
          <w:color w:val="000000"/>
          <w:sz w:val="28"/>
          <w:szCs w:val="28"/>
          <w:lang w:eastAsia="ru-RU"/>
          <w14:ligatures w14:val="none"/>
        </w:rPr>
      </w:pPr>
    </w:p>
    <w:p w14:paraId="7C3B66A8"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outlineLvl w:val="0"/>
        <w:rPr>
          <w:rFonts w:ascii="Times New Roman" w:eastAsia="Calibri" w:hAnsi="Times New Roman" w:cs="Times New Roman"/>
          <w:b/>
          <w:color w:val="000000"/>
          <w:sz w:val="28"/>
          <w:szCs w:val="28"/>
          <w:lang w:eastAsia="ru-RU"/>
          <w14:ligatures w14:val="none"/>
        </w:rPr>
      </w:pPr>
      <w:r w:rsidRPr="003C7A22">
        <w:rPr>
          <w:rFonts w:ascii="Times New Roman" w:eastAsia="Calibri" w:hAnsi="Times New Roman" w:cs="Times New Roman"/>
          <w:b/>
          <w:color w:val="000000"/>
          <w:sz w:val="28"/>
          <w:szCs w:val="28"/>
          <w:lang w:eastAsia="ru-RU"/>
          <w14:ligatures w14:val="none"/>
        </w:rPr>
        <w:t>Экономический факультет</w:t>
      </w:r>
    </w:p>
    <w:p w14:paraId="0DDE4700"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outlineLvl w:val="0"/>
        <w:rPr>
          <w:rFonts w:ascii="Times New Roman" w:eastAsia="Calibri" w:hAnsi="Times New Roman" w:cs="Times New Roman"/>
          <w:b/>
          <w:color w:val="000000"/>
          <w:sz w:val="28"/>
          <w:szCs w:val="28"/>
          <w:lang w:eastAsia="ru-RU"/>
          <w14:ligatures w14:val="none"/>
        </w:rPr>
      </w:pPr>
      <w:r w:rsidRPr="003C7A22">
        <w:rPr>
          <w:rFonts w:ascii="Times New Roman" w:eastAsia="Calibri" w:hAnsi="Times New Roman" w:cs="Times New Roman"/>
          <w:b/>
          <w:color w:val="000000"/>
          <w:sz w:val="28"/>
          <w:szCs w:val="28"/>
          <w:lang w:eastAsia="ru-RU"/>
          <w14:ligatures w14:val="none"/>
        </w:rPr>
        <w:t>Кафедра мировой экономики и менеджмента</w:t>
      </w:r>
    </w:p>
    <w:p w14:paraId="23568A2B"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eastAsia="ru-RU"/>
          <w14:ligatures w14:val="none"/>
        </w:rPr>
      </w:pPr>
    </w:p>
    <w:p w14:paraId="49FF4BD1"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eastAsia="ru-RU"/>
          <w14:ligatures w14:val="none"/>
        </w:rPr>
      </w:pPr>
    </w:p>
    <w:p w14:paraId="620C739B"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ind w:left="5812"/>
        <w:jc w:val="both"/>
        <w:outlineLvl w:val="0"/>
        <w:rPr>
          <w:rFonts w:ascii="Times New Roman" w:eastAsia="Calibri" w:hAnsi="Times New Roman" w:cs="Times New Roman"/>
          <w:color w:val="000000"/>
          <w:sz w:val="28"/>
          <w:szCs w:val="28"/>
          <w:lang w:eastAsia="ru-RU"/>
          <w14:ligatures w14:val="none"/>
        </w:rPr>
      </w:pPr>
      <w:r w:rsidRPr="003C7A22">
        <w:rPr>
          <w:rFonts w:ascii="Times New Roman" w:eastAsia="Calibri" w:hAnsi="Times New Roman" w:cs="Times New Roman"/>
          <w:color w:val="000000"/>
          <w:sz w:val="28"/>
          <w:szCs w:val="28"/>
          <w:lang w:eastAsia="ru-RU"/>
          <w14:ligatures w14:val="none"/>
        </w:rPr>
        <w:t xml:space="preserve">Допустить к защите </w:t>
      </w:r>
    </w:p>
    <w:p w14:paraId="12BBE39E"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ind w:left="5812"/>
        <w:jc w:val="both"/>
        <w:outlineLvl w:val="0"/>
        <w:rPr>
          <w:rFonts w:ascii="Times New Roman" w:eastAsia="Calibri" w:hAnsi="Times New Roman" w:cs="Times New Roman"/>
          <w:color w:val="000000"/>
          <w:sz w:val="28"/>
          <w:szCs w:val="28"/>
          <w:lang w:eastAsia="ru-RU"/>
          <w14:ligatures w14:val="none"/>
        </w:rPr>
      </w:pPr>
      <w:r w:rsidRPr="003C7A22">
        <w:rPr>
          <w:rFonts w:ascii="Times New Roman" w:eastAsia="Calibri" w:hAnsi="Times New Roman" w:cs="Times New Roman"/>
          <w:color w:val="000000"/>
          <w:sz w:val="28"/>
          <w:szCs w:val="28"/>
          <w:lang w:eastAsia="ru-RU"/>
          <w14:ligatures w14:val="none"/>
        </w:rPr>
        <w:t>Заведующий кафедрой,</w:t>
      </w:r>
    </w:p>
    <w:p w14:paraId="4D17E3DD"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ind w:left="5812"/>
        <w:jc w:val="both"/>
        <w:outlineLvl w:val="0"/>
        <w:rPr>
          <w:rFonts w:ascii="Times New Roman" w:eastAsia="Calibri" w:hAnsi="Times New Roman" w:cs="Times New Roman"/>
          <w:color w:val="000000"/>
          <w:sz w:val="28"/>
          <w:szCs w:val="28"/>
          <w:lang w:eastAsia="ru-RU"/>
          <w14:ligatures w14:val="none"/>
        </w:rPr>
      </w:pPr>
      <w:r w:rsidRPr="003C7A22">
        <w:rPr>
          <w:rFonts w:ascii="Times New Roman" w:eastAsia="Calibri" w:hAnsi="Times New Roman" w:cs="Times New Roman"/>
          <w:color w:val="000000"/>
          <w:sz w:val="28"/>
          <w:szCs w:val="28"/>
          <w:lang w:eastAsia="ru-RU"/>
          <w14:ligatures w14:val="none"/>
        </w:rPr>
        <w:t>д-р экон. наук, профессор</w:t>
      </w:r>
    </w:p>
    <w:p w14:paraId="288D695B"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ind w:left="5812"/>
        <w:jc w:val="both"/>
        <w:outlineLvl w:val="0"/>
        <w:rPr>
          <w:rFonts w:ascii="Times New Roman" w:eastAsia="Calibri" w:hAnsi="Times New Roman" w:cs="Times New Roman"/>
          <w:color w:val="000000"/>
          <w:sz w:val="28"/>
          <w:szCs w:val="28"/>
          <w:lang w:eastAsia="ru-RU"/>
          <w14:ligatures w14:val="none"/>
        </w:rPr>
      </w:pPr>
      <w:r w:rsidRPr="003C7A22">
        <w:rPr>
          <w:rFonts w:ascii="Times New Roman" w:eastAsia="Calibri" w:hAnsi="Times New Roman" w:cs="Times New Roman"/>
          <w:color w:val="000000"/>
          <w:sz w:val="28"/>
          <w:szCs w:val="28"/>
          <w:lang w:eastAsia="ru-RU"/>
          <w14:ligatures w14:val="none"/>
        </w:rPr>
        <w:t xml:space="preserve">___________ И.В. Шевченко </w:t>
      </w:r>
    </w:p>
    <w:p w14:paraId="540F9A41"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ind w:left="5812"/>
        <w:jc w:val="both"/>
        <w:outlineLvl w:val="0"/>
        <w:rPr>
          <w:rFonts w:ascii="Times New Roman" w:eastAsia="Calibri" w:hAnsi="Times New Roman" w:cs="Times New Roman"/>
          <w:color w:val="000000"/>
          <w:sz w:val="24"/>
          <w:szCs w:val="24"/>
          <w:lang w:eastAsia="ru-RU"/>
          <w14:ligatures w14:val="none"/>
        </w:rPr>
      </w:pPr>
      <w:r w:rsidRPr="003C7A22">
        <w:rPr>
          <w:rFonts w:ascii="Times New Roman" w:eastAsia="Calibri" w:hAnsi="Times New Roman" w:cs="Times New Roman"/>
          <w:color w:val="000000"/>
          <w:sz w:val="24"/>
          <w:szCs w:val="24"/>
          <w:lang w:eastAsia="ru-RU"/>
          <w14:ligatures w14:val="none"/>
        </w:rPr>
        <w:t xml:space="preserve">    (подпись)</w:t>
      </w:r>
    </w:p>
    <w:p w14:paraId="759D936A"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ind w:left="5812"/>
        <w:jc w:val="both"/>
        <w:outlineLvl w:val="0"/>
        <w:rPr>
          <w:rFonts w:ascii="Times New Roman" w:eastAsia="Calibri" w:hAnsi="Times New Roman" w:cs="Times New Roman"/>
          <w:color w:val="000000"/>
          <w:sz w:val="28"/>
          <w:szCs w:val="28"/>
          <w:lang w:eastAsia="ru-RU"/>
          <w14:ligatures w14:val="none"/>
        </w:rPr>
      </w:pPr>
      <w:r w:rsidRPr="003C7A22">
        <w:rPr>
          <w:rFonts w:ascii="Times New Roman" w:eastAsia="Calibri" w:hAnsi="Times New Roman" w:cs="Times New Roman"/>
          <w:color w:val="000000"/>
          <w:sz w:val="28"/>
          <w:szCs w:val="28"/>
          <w:lang w:eastAsia="ru-RU"/>
          <w14:ligatures w14:val="none"/>
        </w:rPr>
        <w:t>_________________2024 г.</w:t>
      </w:r>
    </w:p>
    <w:p w14:paraId="392D479D" w14:textId="77777777" w:rsidR="003C7A22" w:rsidRPr="003C7A22" w:rsidRDefault="003C7A22" w:rsidP="003C7A22">
      <w:pPr>
        <w:tabs>
          <w:tab w:val="left" w:pos="3402"/>
          <w:tab w:val="center" w:pos="4677"/>
          <w:tab w:val="left" w:pos="8789"/>
          <w:tab w:val="right" w:pos="9355"/>
        </w:tabs>
        <w:spacing w:after="0" w:line="240" w:lineRule="auto"/>
        <w:jc w:val="center"/>
        <w:rPr>
          <w:rFonts w:ascii="Times New Roman" w:eastAsia="Calibri" w:hAnsi="Times New Roman" w:cs="Times New Roman"/>
          <w:b/>
          <w:bCs/>
          <w:color w:val="000000"/>
          <w:sz w:val="28"/>
          <w:szCs w:val="28"/>
          <w:lang w:eastAsia="ru-RU"/>
          <w14:ligatures w14:val="none"/>
        </w:rPr>
      </w:pPr>
    </w:p>
    <w:p w14:paraId="1921207D" w14:textId="77777777" w:rsidR="003C7A22" w:rsidRPr="003C7A22" w:rsidRDefault="003C7A22" w:rsidP="003C7A22">
      <w:pPr>
        <w:tabs>
          <w:tab w:val="left" w:pos="3402"/>
          <w:tab w:val="center" w:pos="4677"/>
          <w:tab w:val="left" w:pos="8789"/>
          <w:tab w:val="right" w:pos="9355"/>
        </w:tabs>
        <w:spacing w:after="0" w:line="240" w:lineRule="auto"/>
        <w:jc w:val="center"/>
        <w:rPr>
          <w:rFonts w:ascii="Times New Roman" w:eastAsia="Calibri" w:hAnsi="Times New Roman" w:cs="Times New Roman"/>
          <w:b/>
          <w:bCs/>
          <w:color w:val="000000"/>
          <w:sz w:val="28"/>
          <w:szCs w:val="28"/>
          <w:lang w:eastAsia="ru-RU"/>
          <w14:ligatures w14:val="none"/>
        </w:rPr>
      </w:pPr>
    </w:p>
    <w:p w14:paraId="26E815B5" w14:textId="77777777" w:rsidR="003C7A22" w:rsidRPr="003C7A22" w:rsidRDefault="003C7A22" w:rsidP="003C7A22">
      <w:pPr>
        <w:tabs>
          <w:tab w:val="left" w:pos="3402"/>
          <w:tab w:val="center" w:pos="4677"/>
          <w:tab w:val="left" w:pos="8789"/>
          <w:tab w:val="right" w:pos="9355"/>
        </w:tabs>
        <w:spacing w:after="0" w:line="240" w:lineRule="auto"/>
        <w:jc w:val="center"/>
        <w:rPr>
          <w:rFonts w:ascii="Times New Roman" w:eastAsia="Calibri" w:hAnsi="Times New Roman" w:cs="Times New Roman"/>
          <w:b/>
          <w:bCs/>
          <w:color w:val="000000"/>
          <w:sz w:val="28"/>
          <w:szCs w:val="28"/>
          <w:lang w:eastAsia="ru-RU"/>
          <w14:ligatures w14:val="none"/>
        </w:rPr>
      </w:pPr>
    </w:p>
    <w:p w14:paraId="3095805F" w14:textId="77777777" w:rsidR="003C7A22" w:rsidRPr="003C7A22" w:rsidRDefault="003C7A22" w:rsidP="003C7A22">
      <w:pPr>
        <w:tabs>
          <w:tab w:val="left" w:pos="3402"/>
          <w:tab w:val="center" w:pos="4677"/>
          <w:tab w:val="left" w:pos="8789"/>
          <w:tab w:val="right" w:pos="9355"/>
        </w:tabs>
        <w:spacing w:after="0" w:line="240" w:lineRule="auto"/>
        <w:jc w:val="center"/>
        <w:rPr>
          <w:rFonts w:ascii="Times New Roman" w:eastAsia="Calibri" w:hAnsi="Times New Roman" w:cs="Times New Roman"/>
          <w:b/>
          <w:bCs/>
          <w:color w:val="000000"/>
          <w:sz w:val="28"/>
          <w:szCs w:val="28"/>
          <w:lang w:eastAsia="ru-RU"/>
          <w14:ligatures w14:val="none"/>
        </w:rPr>
      </w:pPr>
      <w:r w:rsidRPr="003C7A22">
        <w:rPr>
          <w:rFonts w:ascii="Times New Roman" w:eastAsia="Calibri" w:hAnsi="Times New Roman" w:cs="Times New Roman"/>
          <w:b/>
          <w:bCs/>
          <w:color w:val="000000"/>
          <w:sz w:val="28"/>
          <w:szCs w:val="28"/>
          <w:lang w:eastAsia="ru-RU"/>
          <w14:ligatures w14:val="none"/>
        </w:rPr>
        <w:t>ВЫПУСКНАЯ КВАЛИФИКАЦИОННАЯ РАБОТА</w:t>
      </w:r>
    </w:p>
    <w:p w14:paraId="726A7827" w14:textId="77777777" w:rsidR="003C7A22" w:rsidRPr="003C7A22" w:rsidRDefault="003C7A22" w:rsidP="003C7A22">
      <w:pPr>
        <w:tabs>
          <w:tab w:val="left" w:pos="3402"/>
          <w:tab w:val="left" w:pos="8789"/>
        </w:tabs>
        <w:overflowPunct w:val="0"/>
        <w:adjustRightInd w:val="0"/>
        <w:spacing w:after="0" w:line="240" w:lineRule="auto"/>
        <w:jc w:val="center"/>
        <w:textAlignment w:val="baseline"/>
        <w:rPr>
          <w:rFonts w:ascii="Times New Roman" w:eastAsia="Calibri" w:hAnsi="Times New Roman" w:cs="Times New Roman"/>
          <w:b/>
          <w:bCs/>
          <w:caps/>
          <w:color w:val="000000"/>
          <w:sz w:val="28"/>
          <w:szCs w:val="28"/>
          <w:lang w:eastAsia="ru-RU"/>
          <w14:ligatures w14:val="none"/>
        </w:rPr>
      </w:pPr>
      <w:r w:rsidRPr="003C7A22">
        <w:rPr>
          <w:rFonts w:ascii="Times New Roman" w:eastAsia="Calibri" w:hAnsi="Times New Roman" w:cs="Times New Roman"/>
          <w:b/>
          <w:bCs/>
          <w:caps/>
          <w:color w:val="000000"/>
          <w:sz w:val="28"/>
          <w:szCs w:val="28"/>
          <w:lang w:eastAsia="ru-RU"/>
          <w14:ligatures w14:val="none"/>
        </w:rPr>
        <w:t>(БакалаврСКАЯ РАБОТА)</w:t>
      </w:r>
    </w:p>
    <w:p w14:paraId="7990607B" w14:textId="77777777" w:rsidR="003C7A22" w:rsidRPr="003C7A22" w:rsidRDefault="003C7A22" w:rsidP="003C7A22">
      <w:pPr>
        <w:tabs>
          <w:tab w:val="left" w:pos="3402"/>
          <w:tab w:val="left" w:pos="8789"/>
        </w:tabs>
        <w:overflowPunct w:val="0"/>
        <w:adjustRightInd w:val="0"/>
        <w:spacing w:after="0" w:line="240" w:lineRule="auto"/>
        <w:jc w:val="center"/>
        <w:textAlignment w:val="baseline"/>
        <w:rPr>
          <w:rFonts w:ascii="Times New Roman" w:eastAsia="Calibri" w:hAnsi="Times New Roman" w:cs="Times New Roman"/>
          <w:b/>
          <w:caps/>
          <w:sz w:val="28"/>
          <w:szCs w:val="28"/>
          <w:lang w:eastAsia="ru-RU"/>
          <w14:ligatures w14:val="none"/>
        </w:rPr>
      </w:pPr>
    </w:p>
    <w:p w14:paraId="32D259AD" w14:textId="5C4C981B" w:rsidR="003C7A22" w:rsidRPr="003C7A22" w:rsidRDefault="0075584E" w:rsidP="003C7A22">
      <w:pPr>
        <w:tabs>
          <w:tab w:val="left" w:pos="3402"/>
          <w:tab w:val="left" w:pos="8789"/>
        </w:tabs>
        <w:overflowPunct w:val="0"/>
        <w:adjustRightInd w:val="0"/>
        <w:spacing w:after="0" w:line="240" w:lineRule="auto"/>
        <w:jc w:val="center"/>
        <w:textAlignment w:val="baseline"/>
        <w:rPr>
          <w:rFonts w:ascii="Times New Roman" w:eastAsia="Calibri" w:hAnsi="Times New Roman" w:cs="Times New Roman"/>
          <w:b/>
          <w:caps/>
          <w:sz w:val="28"/>
          <w:szCs w:val="28"/>
          <w:lang w:eastAsia="ru-RU"/>
          <w14:ligatures w14:val="none"/>
        </w:rPr>
      </w:pPr>
      <w:r>
        <w:rPr>
          <w:rFonts w:ascii="Times New Roman" w:eastAsia="Calibri" w:hAnsi="Times New Roman" w:cs="Times New Roman"/>
          <w:b/>
          <w:caps/>
          <w:sz w:val="28"/>
          <w:szCs w:val="28"/>
          <w:lang w:eastAsia="ru-RU"/>
          <w14:ligatures w14:val="none"/>
        </w:rPr>
        <w:t>Разработка стратегии по выходу российского сельскохозяйственного предприятия на азиатский рынок</w:t>
      </w:r>
    </w:p>
    <w:p w14:paraId="4AC71997" w14:textId="77777777" w:rsidR="003C7A22" w:rsidRPr="003C7A22" w:rsidRDefault="003C7A22" w:rsidP="003C7A22">
      <w:pPr>
        <w:tabs>
          <w:tab w:val="left" w:pos="3402"/>
          <w:tab w:val="left" w:pos="8789"/>
        </w:tabs>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14:ligatures w14:val="none"/>
        </w:rPr>
      </w:pPr>
    </w:p>
    <w:p w14:paraId="532D843B" w14:textId="77777777" w:rsidR="003C7A22" w:rsidRPr="003C7A22" w:rsidRDefault="003C7A22" w:rsidP="003C7A22">
      <w:pPr>
        <w:tabs>
          <w:tab w:val="left" w:pos="3402"/>
          <w:tab w:val="left" w:pos="8789"/>
        </w:tabs>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14:ligatures w14:val="none"/>
        </w:rPr>
      </w:pPr>
    </w:p>
    <w:p w14:paraId="1436A520" w14:textId="2F6D20FD" w:rsidR="003C7A22" w:rsidRPr="003C7A22" w:rsidRDefault="003C7A22" w:rsidP="003C7A22">
      <w:pPr>
        <w:shd w:val="clear" w:color="auto" w:fill="FFFFFF"/>
        <w:tabs>
          <w:tab w:val="left" w:pos="3402"/>
          <w:tab w:val="left" w:pos="8789"/>
        </w:tabs>
        <w:autoSpaceDE w:val="0"/>
        <w:autoSpaceDN w:val="0"/>
        <w:adjustRightInd w:val="0"/>
        <w:spacing w:after="0" w:line="240" w:lineRule="auto"/>
        <w:jc w:val="both"/>
        <w:outlineLvl w:val="0"/>
        <w:rPr>
          <w:rFonts w:ascii="Times New Roman" w:eastAsia="Calibri" w:hAnsi="Times New Roman" w:cs="Times New Roman"/>
          <w:color w:val="000000"/>
          <w:sz w:val="28"/>
          <w:szCs w:val="28"/>
          <w:lang w:eastAsia="ru-RU"/>
          <w14:ligatures w14:val="none"/>
        </w:rPr>
      </w:pPr>
      <w:r w:rsidRPr="003C7A22">
        <w:rPr>
          <w:rFonts w:ascii="Times New Roman" w:eastAsia="Calibri" w:hAnsi="Times New Roman" w:cs="Times New Roman"/>
          <w:color w:val="000000"/>
          <w:sz w:val="28"/>
          <w:szCs w:val="28"/>
          <w:lang w:eastAsia="ru-RU"/>
          <w14:ligatures w14:val="none"/>
        </w:rPr>
        <w:t>Работу выполнила______________________________________</w:t>
      </w:r>
      <w:r w:rsidR="00A4058E">
        <w:rPr>
          <w:rFonts w:ascii="Times New Roman" w:eastAsia="Calibri" w:hAnsi="Times New Roman" w:cs="Times New Roman"/>
          <w:color w:val="000000"/>
          <w:sz w:val="28"/>
          <w:szCs w:val="28"/>
          <w:lang w:eastAsia="ru-RU"/>
          <w14:ligatures w14:val="none"/>
        </w:rPr>
        <w:t>А</w:t>
      </w:r>
      <w:r w:rsidRPr="003C7A22">
        <w:rPr>
          <w:rFonts w:ascii="Times New Roman" w:eastAsia="Calibri" w:hAnsi="Times New Roman" w:cs="Times New Roman"/>
          <w:color w:val="000000"/>
          <w:sz w:val="28"/>
          <w:szCs w:val="28"/>
          <w:lang w:eastAsia="ru-RU"/>
          <w14:ligatures w14:val="none"/>
        </w:rPr>
        <w:t>.</w:t>
      </w:r>
      <w:r w:rsidR="00A4058E">
        <w:rPr>
          <w:rFonts w:ascii="Times New Roman" w:eastAsia="Calibri" w:hAnsi="Times New Roman" w:cs="Times New Roman"/>
          <w:color w:val="000000"/>
          <w:sz w:val="28"/>
          <w:szCs w:val="28"/>
          <w:lang w:eastAsia="ru-RU"/>
          <w14:ligatures w14:val="none"/>
        </w:rPr>
        <w:t>А</w:t>
      </w:r>
      <w:r w:rsidRPr="003C7A22">
        <w:rPr>
          <w:rFonts w:ascii="Times New Roman" w:eastAsia="Calibri" w:hAnsi="Times New Roman" w:cs="Times New Roman"/>
          <w:color w:val="000000"/>
          <w:sz w:val="28"/>
          <w:szCs w:val="28"/>
          <w:lang w:eastAsia="ru-RU"/>
          <w14:ligatures w14:val="none"/>
        </w:rPr>
        <w:t xml:space="preserve">. </w:t>
      </w:r>
      <w:r w:rsidR="002D72B6">
        <w:rPr>
          <w:rFonts w:ascii="Times New Roman" w:eastAsia="Calibri" w:hAnsi="Times New Roman" w:cs="Times New Roman"/>
          <w:color w:val="000000"/>
          <w:sz w:val="28"/>
          <w:szCs w:val="28"/>
          <w:lang w:eastAsia="ru-RU"/>
          <w14:ligatures w14:val="none"/>
        </w:rPr>
        <w:t>Кутен</w:t>
      </w:r>
      <w:r w:rsidR="002D72B6">
        <w:rPr>
          <w:rFonts w:ascii="Times New Roman" w:eastAsiaTheme="minorEastAsia" w:hAnsi="Times New Roman" w:cs="Times New Roman"/>
          <w:color w:val="000000"/>
          <w:sz w:val="28"/>
          <w:szCs w:val="28"/>
          <w:lang w:eastAsia="zh-CN"/>
          <w14:ligatures w14:val="none"/>
        </w:rPr>
        <w:t>ё</w:t>
      </w:r>
      <w:r w:rsidR="00A4058E">
        <w:rPr>
          <w:rFonts w:ascii="Times New Roman" w:eastAsia="Calibri" w:hAnsi="Times New Roman" w:cs="Times New Roman"/>
          <w:color w:val="000000"/>
          <w:sz w:val="28"/>
          <w:szCs w:val="28"/>
          <w:lang w:eastAsia="ru-RU"/>
          <w14:ligatures w14:val="none"/>
        </w:rPr>
        <w:t>ва</w:t>
      </w:r>
    </w:p>
    <w:p w14:paraId="0F69805D"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outlineLvl w:val="0"/>
        <w:rPr>
          <w:rFonts w:ascii="Times New Roman" w:eastAsia="Calibri" w:hAnsi="Times New Roman" w:cs="Times New Roman"/>
          <w:color w:val="000000"/>
          <w:sz w:val="24"/>
          <w:szCs w:val="24"/>
          <w:lang w:eastAsia="ru-RU"/>
          <w14:ligatures w14:val="none"/>
        </w:rPr>
      </w:pPr>
      <w:r w:rsidRPr="003C7A22">
        <w:rPr>
          <w:rFonts w:ascii="Times New Roman" w:eastAsia="Calibri" w:hAnsi="Times New Roman" w:cs="Times New Roman"/>
          <w:color w:val="000000"/>
          <w:sz w:val="24"/>
          <w:szCs w:val="24"/>
          <w:lang w:eastAsia="ru-RU"/>
          <w14:ligatures w14:val="none"/>
        </w:rPr>
        <w:t>(подпись)</w:t>
      </w:r>
    </w:p>
    <w:p w14:paraId="5D6E2B0D" w14:textId="51DA8D67" w:rsidR="003C7A22" w:rsidRPr="003C7A22" w:rsidRDefault="00000000" w:rsidP="003C7A22">
      <w:pPr>
        <w:tabs>
          <w:tab w:val="left" w:pos="1125"/>
          <w:tab w:val="left" w:pos="3402"/>
          <w:tab w:val="center" w:pos="4819"/>
          <w:tab w:val="left" w:pos="8789"/>
        </w:tabs>
        <w:spacing w:after="0" w:line="240" w:lineRule="auto"/>
        <w:jc w:val="both"/>
        <w:rPr>
          <w:rFonts w:ascii="Times New Roman" w:eastAsia="Calibri" w:hAnsi="Times New Roman" w:cs="Times New Roman"/>
          <w:color w:val="000000"/>
          <w:sz w:val="28"/>
          <w:szCs w:val="28"/>
          <w:lang w:eastAsia="ru-RU"/>
          <w14:ligatures w14:val="none"/>
        </w:rPr>
      </w:pPr>
      <w:r>
        <w:rPr>
          <w:noProof/>
        </w:rPr>
        <w:pict w14:anchorId="673EC300">
          <v:shapetype id="_x0000_t32" coordsize="21600,21600" o:spt="32" o:oned="t" path="m,l21600,21600e" filled="f">
            <v:path arrowok="t" fillok="f" o:connecttype="none"/>
            <o:lock v:ext="edit" shapetype="t"/>
          </v:shapetype>
          <v:shape id="Прямая со стрелкой 166587398" o:spid="_x0000_s1139" type="#_x0000_t32" style="position:absolute;left:0;text-align:left;margin-left:152.8pt;margin-top:16.05pt;width:308.9pt;height:0;z-index:25183744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">
            <o:lock v:ext="edit" shapetype="f"/>
          </v:shape>
        </w:pict>
      </w:r>
      <w:r w:rsidR="003C7A22" w:rsidRPr="003C7A22">
        <w:rPr>
          <w:rFonts w:ascii="Times New Roman" w:eastAsia="Calibri" w:hAnsi="Times New Roman" w:cs="Times New Roman"/>
          <w:sz w:val="28"/>
          <w:szCs w:val="28"/>
          <w:lang w:eastAsia="ru-RU"/>
          <w14:ligatures w14:val="none"/>
        </w:rPr>
        <w:t>Направление подготовки 38.03.02 Менеджмент</w:t>
      </w:r>
    </w:p>
    <w:p w14:paraId="6676858F" w14:textId="77777777" w:rsidR="003C7A22" w:rsidRPr="003C7A22" w:rsidRDefault="003C7A22" w:rsidP="003C7A22">
      <w:pPr>
        <w:shd w:val="clear" w:color="auto" w:fill="FFFFFF"/>
        <w:tabs>
          <w:tab w:val="left" w:pos="3402"/>
          <w:tab w:val="left" w:pos="8789"/>
        </w:tabs>
        <w:autoSpaceDE w:val="0"/>
        <w:autoSpaceDN w:val="0"/>
        <w:adjustRightInd w:val="0"/>
        <w:spacing w:after="0" w:line="240" w:lineRule="auto"/>
        <w:jc w:val="center"/>
        <w:outlineLvl w:val="0"/>
        <w:rPr>
          <w:rFonts w:ascii="Times New Roman" w:eastAsia="Calibri" w:hAnsi="Times New Roman" w:cs="Times New Roman"/>
          <w:sz w:val="24"/>
          <w:szCs w:val="24"/>
          <w:lang w:eastAsia="ru-RU"/>
          <w14:ligatures w14:val="none"/>
        </w:rPr>
      </w:pPr>
      <w:r w:rsidRPr="003C7A22">
        <w:rPr>
          <w:rFonts w:ascii="Times New Roman" w:eastAsia="Calibri" w:hAnsi="Times New Roman" w:cs="Times New Roman"/>
          <w:color w:val="000000"/>
          <w:sz w:val="24"/>
          <w:szCs w:val="24"/>
          <w:lang w:eastAsia="ru-RU"/>
          <w14:ligatures w14:val="none"/>
        </w:rPr>
        <w:t>(код, наименование)</w:t>
      </w:r>
    </w:p>
    <w:p w14:paraId="6BEEB81B" w14:textId="1482512B" w:rsidR="003C7A22" w:rsidRPr="003C7A22" w:rsidRDefault="00000000" w:rsidP="003C7A22">
      <w:pPr>
        <w:tabs>
          <w:tab w:val="left" w:pos="1125"/>
          <w:tab w:val="left" w:pos="3402"/>
          <w:tab w:val="center" w:pos="4819"/>
          <w:tab w:val="left" w:pos="8789"/>
        </w:tabs>
        <w:spacing w:after="0" w:line="240" w:lineRule="auto"/>
        <w:jc w:val="both"/>
        <w:rPr>
          <w:rFonts w:ascii="Times New Roman" w:eastAsia="Calibri" w:hAnsi="Times New Roman" w:cs="Times New Roman"/>
          <w:color w:val="000000"/>
          <w:sz w:val="28"/>
          <w:szCs w:val="28"/>
          <w:lang w:eastAsia="ru-RU"/>
          <w14:ligatures w14:val="none"/>
        </w:rPr>
      </w:pPr>
      <w:r>
        <w:rPr>
          <w:noProof/>
        </w:rPr>
        <w:pict w14:anchorId="524E684C">
          <v:shape id="Прямая со стрелкой 166587397" o:spid="_x0000_s1138" type="#_x0000_t32" style="position:absolute;left:0;text-align:left;margin-left:168.15pt;margin-top:17.35pt;width:293.55pt;height:0;z-index:2518384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lock v:ext="edit" shapetype="f"/>
          </v:shape>
        </w:pict>
      </w:r>
      <w:r w:rsidR="003C7A22" w:rsidRPr="003C7A22">
        <w:rPr>
          <w:rFonts w:ascii="Times New Roman" w:eastAsia="Calibri" w:hAnsi="Times New Roman" w:cs="Times New Roman"/>
          <w:color w:val="000000"/>
          <w:sz w:val="28"/>
          <w:szCs w:val="28"/>
          <w:lang w:eastAsia="ru-RU"/>
          <w14:ligatures w14:val="none"/>
        </w:rPr>
        <w:t>Направленность (профиль) Международный менеджмент</w:t>
      </w:r>
    </w:p>
    <w:p w14:paraId="6EB8B9FB" w14:textId="77777777" w:rsidR="003C7A22" w:rsidRDefault="003C7A22" w:rsidP="003C7A22">
      <w:pPr>
        <w:tabs>
          <w:tab w:val="left" w:pos="3402"/>
          <w:tab w:val="left" w:pos="8789"/>
        </w:tabs>
        <w:spacing w:after="0" w:line="240" w:lineRule="auto"/>
        <w:jc w:val="both"/>
        <w:rPr>
          <w:rFonts w:ascii="Times New Roman" w:eastAsia="Calibri" w:hAnsi="Times New Roman" w:cs="Times New Roman"/>
          <w:sz w:val="28"/>
          <w:szCs w:val="28"/>
          <w:lang w:eastAsia="ru-RU"/>
          <w14:ligatures w14:val="none"/>
        </w:rPr>
      </w:pPr>
    </w:p>
    <w:p w14:paraId="4019D8FF" w14:textId="579448C6" w:rsidR="003C7A22" w:rsidRPr="003C7A22" w:rsidRDefault="003C7A22" w:rsidP="003C7A22">
      <w:pPr>
        <w:tabs>
          <w:tab w:val="left" w:pos="3402"/>
          <w:tab w:val="left" w:pos="8789"/>
        </w:tabs>
        <w:spacing w:after="0" w:line="240" w:lineRule="auto"/>
        <w:jc w:val="both"/>
        <w:rPr>
          <w:rFonts w:ascii="Times New Roman" w:eastAsia="Calibri" w:hAnsi="Times New Roman" w:cs="Times New Roman"/>
          <w:sz w:val="28"/>
          <w:szCs w:val="28"/>
          <w:lang w:eastAsia="ru-RU"/>
          <w14:ligatures w14:val="none"/>
        </w:rPr>
      </w:pPr>
      <w:r w:rsidRPr="003C7A22">
        <w:rPr>
          <w:rFonts w:ascii="Times New Roman" w:eastAsia="Calibri" w:hAnsi="Times New Roman" w:cs="Times New Roman"/>
          <w:sz w:val="28"/>
          <w:szCs w:val="28"/>
          <w:lang w:eastAsia="ru-RU"/>
          <w14:ligatures w14:val="none"/>
        </w:rPr>
        <w:t xml:space="preserve">Научный руководитель </w:t>
      </w:r>
    </w:p>
    <w:p w14:paraId="3AA68BC6" w14:textId="6A2F3A83" w:rsidR="003C7A22" w:rsidRPr="003C7A22" w:rsidRDefault="00507B04" w:rsidP="00507B04">
      <w:pPr>
        <w:tabs>
          <w:tab w:val="left" w:pos="1125"/>
          <w:tab w:val="left" w:pos="3402"/>
          <w:tab w:val="center" w:pos="4819"/>
          <w:tab w:val="left" w:pos="8789"/>
        </w:tabs>
        <w:spacing w:after="0" w:line="240" w:lineRule="auto"/>
        <w:rPr>
          <w:rFonts w:ascii="Times New Roman" w:eastAsia="Calibri" w:hAnsi="Times New Roman" w:cs="Times New Roman"/>
          <w:color w:val="000000"/>
          <w:sz w:val="28"/>
          <w:szCs w:val="28"/>
          <w:lang w:eastAsia="ru-RU"/>
          <w14:ligatures w14:val="none"/>
        </w:rPr>
      </w:pPr>
      <w:r w:rsidRPr="002D72B6">
        <w:rPr>
          <w:rFonts w:ascii="Times New Roman" w:eastAsia="Calibri" w:hAnsi="Times New Roman" w:cs="Times New Roman"/>
          <w:sz w:val="28"/>
          <w:szCs w:val="28"/>
          <w:lang w:eastAsia="ru-RU"/>
          <w14:ligatures w14:val="none"/>
        </w:rPr>
        <w:t>канд.экон. наук, доцент</w:t>
      </w:r>
      <w:r w:rsidR="002D72B6">
        <w:rPr>
          <w:rFonts w:ascii="Times New Roman" w:eastAsia="Calibri" w:hAnsi="Times New Roman" w:cs="Times New Roman"/>
          <w:color w:val="000000"/>
          <w:sz w:val="28"/>
          <w:szCs w:val="28"/>
          <w:lang w:eastAsia="ru-RU"/>
          <w14:ligatures w14:val="none"/>
        </w:rPr>
        <w:t>__</w:t>
      </w:r>
      <w:r w:rsidR="003C7A22" w:rsidRPr="003C7A22">
        <w:rPr>
          <w:rFonts w:ascii="Times New Roman" w:eastAsia="Calibri" w:hAnsi="Times New Roman" w:cs="Times New Roman"/>
          <w:color w:val="000000"/>
          <w:sz w:val="28"/>
          <w:szCs w:val="28"/>
          <w:lang w:eastAsia="ru-RU"/>
          <w14:ligatures w14:val="none"/>
        </w:rPr>
        <w:t>_________________________________ В.О. Покуль</w:t>
      </w:r>
    </w:p>
    <w:p w14:paraId="224CFC4E" w14:textId="77777777" w:rsidR="003C7A22" w:rsidRPr="003C7A22" w:rsidRDefault="003C7A22" w:rsidP="003C7A22">
      <w:pPr>
        <w:tabs>
          <w:tab w:val="left" w:pos="3402"/>
          <w:tab w:val="left" w:pos="3855"/>
          <w:tab w:val="left" w:pos="8789"/>
        </w:tabs>
        <w:spacing w:after="0" w:line="240" w:lineRule="auto"/>
        <w:jc w:val="center"/>
        <w:rPr>
          <w:rFonts w:ascii="Times New Roman" w:eastAsia="Calibri" w:hAnsi="Times New Roman" w:cs="Times New Roman"/>
          <w:sz w:val="24"/>
          <w:szCs w:val="24"/>
          <w:lang w:eastAsia="ru-RU"/>
          <w14:ligatures w14:val="none"/>
        </w:rPr>
      </w:pPr>
      <w:r w:rsidRPr="003C7A22">
        <w:rPr>
          <w:rFonts w:ascii="Times New Roman" w:eastAsia="Calibri" w:hAnsi="Times New Roman" w:cs="Times New Roman"/>
          <w:sz w:val="24"/>
          <w:szCs w:val="24"/>
          <w:lang w:eastAsia="ru-RU"/>
          <w14:ligatures w14:val="none"/>
        </w:rPr>
        <w:t>(подпись)</w:t>
      </w:r>
    </w:p>
    <w:p w14:paraId="7E77F9D9" w14:textId="77777777" w:rsidR="003C7A22" w:rsidRPr="003C7A22" w:rsidRDefault="003C7A22" w:rsidP="003C7A22">
      <w:pPr>
        <w:tabs>
          <w:tab w:val="left" w:pos="3402"/>
          <w:tab w:val="left" w:pos="8789"/>
        </w:tabs>
        <w:spacing w:after="0" w:line="240" w:lineRule="auto"/>
        <w:jc w:val="both"/>
        <w:rPr>
          <w:rFonts w:ascii="Times New Roman" w:eastAsia="Calibri" w:hAnsi="Times New Roman" w:cs="Times New Roman"/>
          <w:sz w:val="28"/>
          <w:szCs w:val="28"/>
          <w:lang w:eastAsia="ru-RU"/>
          <w14:ligatures w14:val="none"/>
        </w:rPr>
      </w:pPr>
      <w:r w:rsidRPr="003C7A22">
        <w:rPr>
          <w:rFonts w:ascii="Times New Roman" w:eastAsia="Calibri" w:hAnsi="Times New Roman" w:cs="Times New Roman"/>
          <w:sz w:val="28"/>
          <w:szCs w:val="28"/>
          <w:lang w:eastAsia="ru-RU"/>
          <w14:ligatures w14:val="none"/>
        </w:rPr>
        <w:t>Нормоконтролер</w:t>
      </w:r>
    </w:p>
    <w:p w14:paraId="5BB8FEE7" w14:textId="487BF683" w:rsidR="003C7A22" w:rsidRPr="003C7A22" w:rsidRDefault="002D72B6" w:rsidP="003C7A22">
      <w:pPr>
        <w:tabs>
          <w:tab w:val="left" w:pos="3402"/>
          <w:tab w:val="left" w:pos="8789"/>
        </w:tabs>
        <w:spacing w:after="0" w:line="240" w:lineRule="auto"/>
        <w:jc w:val="both"/>
        <w:rPr>
          <w:rFonts w:ascii="Times New Roman" w:eastAsia="Calibri" w:hAnsi="Times New Roman" w:cs="Times New Roman"/>
          <w:sz w:val="28"/>
          <w:szCs w:val="28"/>
          <w:lang w:eastAsia="ru-RU"/>
          <w14:ligatures w14:val="none"/>
        </w:rPr>
      </w:pPr>
      <w:r w:rsidRPr="002D72B6">
        <w:rPr>
          <w:rFonts w:ascii="Times New Roman" w:eastAsia="Calibri" w:hAnsi="Times New Roman" w:cs="Times New Roman"/>
          <w:sz w:val="28"/>
          <w:szCs w:val="28"/>
          <w:lang w:eastAsia="ru-RU"/>
          <w14:ligatures w14:val="none"/>
        </w:rPr>
        <w:t>канд.экон. наук, доцент</w:t>
      </w:r>
      <w:r>
        <w:rPr>
          <w:rFonts w:ascii="Times New Roman" w:eastAsia="Calibri" w:hAnsi="Times New Roman" w:cs="Times New Roman"/>
          <w:sz w:val="28"/>
          <w:szCs w:val="28"/>
          <w:lang w:eastAsia="ru-RU"/>
          <w14:ligatures w14:val="none"/>
        </w:rPr>
        <w:t>___</w:t>
      </w:r>
      <w:r w:rsidR="003C7A22" w:rsidRPr="003C7A22">
        <w:rPr>
          <w:rFonts w:ascii="Times New Roman" w:eastAsia="Calibri" w:hAnsi="Times New Roman" w:cs="Times New Roman"/>
          <w:sz w:val="28"/>
          <w:szCs w:val="28"/>
          <w:lang w:eastAsia="ru-RU"/>
          <w14:ligatures w14:val="none"/>
        </w:rPr>
        <w:t>______________________________</w:t>
      </w:r>
      <w:r w:rsidR="00A4058E">
        <w:rPr>
          <w:rFonts w:ascii="Times New Roman" w:eastAsia="Calibri" w:hAnsi="Times New Roman" w:cs="Times New Roman"/>
          <w:sz w:val="28"/>
          <w:szCs w:val="28"/>
          <w:lang w:eastAsia="ru-RU"/>
          <w14:ligatures w14:val="none"/>
        </w:rPr>
        <w:t>М.Р. Ахмедова</w:t>
      </w:r>
    </w:p>
    <w:p w14:paraId="6317D489" w14:textId="77777777" w:rsidR="003C7A22" w:rsidRPr="003C7A22" w:rsidRDefault="003C7A22" w:rsidP="003C7A22">
      <w:pPr>
        <w:tabs>
          <w:tab w:val="left" w:pos="3402"/>
          <w:tab w:val="left" w:pos="8789"/>
        </w:tabs>
        <w:spacing w:after="0" w:line="240" w:lineRule="auto"/>
        <w:jc w:val="center"/>
        <w:rPr>
          <w:rFonts w:ascii="Times New Roman" w:eastAsia="Calibri" w:hAnsi="Times New Roman" w:cs="Times New Roman"/>
          <w:sz w:val="24"/>
          <w:szCs w:val="24"/>
          <w:lang w:eastAsia="ru-RU"/>
          <w14:ligatures w14:val="none"/>
        </w:rPr>
      </w:pPr>
      <w:r w:rsidRPr="003C7A22">
        <w:rPr>
          <w:rFonts w:ascii="Times New Roman" w:eastAsia="Calibri" w:hAnsi="Times New Roman" w:cs="Times New Roman"/>
          <w:sz w:val="24"/>
          <w:szCs w:val="24"/>
          <w:lang w:eastAsia="ru-RU"/>
          <w14:ligatures w14:val="none"/>
        </w:rPr>
        <w:t>(подпись)</w:t>
      </w:r>
    </w:p>
    <w:p w14:paraId="244165D6" w14:textId="77777777" w:rsidR="003C7A22" w:rsidRPr="003C7A22" w:rsidRDefault="003C7A22" w:rsidP="003C7A22">
      <w:pPr>
        <w:tabs>
          <w:tab w:val="left" w:pos="3402"/>
          <w:tab w:val="left" w:pos="8789"/>
        </w:tabs>
        <w:spacing w:after="0" w:line="240" w:lineRule="auto"/>
        <w:jc w:val="center"/>
        <w:rPr>
          <w:rFonts w:ascii="Times New Roman" w:eastAsia="Calibri" w:hAnsi="Times New Roman" w:cs="Times New Roman"/>
          <w:color w:val="000000"/>
          <w:sz w:val="28"/>
          <w:szCs w:val="28"/>
          <w:lang w:eastAsia="ru-RU"/>
          <w14:ligatures w14:val="none"/>
        </w:rPr>
      </w:pPr>
    </w:p>
    <w:p w14:paraId="7BEC82F4" w14:textId="77777777" w:rsidR="003C7A22" w:rsidRPr="003C7A22" w:rsidRDefault="003C7A22" w:rsidP="003C7A22">
      <w:pPr>
        <w:tabs>
          <w:tab w:val="left" w:pos="3402"/>
          <w:tab w:val="left" w:pos="8789"/>
        </w:tabs>
        <w:spacing w:after="0" w:line="240" w:lineRule="auto"/>
        <w:rPr>
          <w:rFonts w:ascii="Times New Roman" w:eastAsia="Calibri" w:hAnsi="Times New Roman" w:cs="Times New Roman"/>
          <w:color w:val="000000"/>
          <w:sz w:val="28"/>
          <w:szCs w:val="28"/>
          <w:lang w:eastAsia="ru-RU"/>
          <w14:ligatures w14:val="none"/>
        </w:rPr>
      </w:pPr>
    </w:p>
    <w:p w14:paraId="3EFC8D2A" w14:textId="77777777" w:rsidR="003C7A22" w:rsidRPr="003C7A22" w:rsidRDefault="003C7A22" w:rsidP="003C7A22">
      <w:pPr>
        <w:tabs>
          <w:tab w:val="left" w:pos="3402"/>
          <w:tab w:val="left" w:pos="8789"/>
        </w:tabs>
        <w:spacing w:after="0" w:line="240" w:lineRule="auto"/>
        <w:rPr>
          <w:rFonts w:ascii="Times New Roman" w:eastAsia="Calibri" w:hAnsi="Times New Roman" w:cs="Times New Roman"/>
          <w:color w:val="000000"/>
          <w:sz w:val="28"/>
          <w:szCs w:val="28"/>
          <w:lang w:eastAsia="ru-RU"/>
          <w14:ligatures w14:val="none"/>
        </w:rPr>
      </w:pPr>
    </w:p>
    <w:p w14:paraId="79C05F25" w14:textId="77777777" w:rsidR="003C7A22" w:rsidRPr="003C7A22" w:rsidRDefault="003C7A22" w:rsidP="003C7A22">
      <w:pPr>
        <w:tabs>
          <w:tab w:val="left" w:pos="3402"/>
          <w:tab w:val="left" w:pos="8789"/>
        </w:tabs>
        <w:spacing w:after="0" w:line="240" w:lineRule="auto"/>
        <w:jc w:val="center"/>
        <w:rPr>
          <w:rFonts w:ascii="Times New Roman" w:eastAsia="Calibri" w:hAnsi="Times New Roman" w:cs="Times New Roman"/>
          <w:color w:val="000000"/>
          <w:sz w:val="28"/>
          <w:szCs w:val="28"/>
          <w:lang w:eastAsia="ru-RU"/>
          <w14:ligatures w14:val="none"/>
        </w:rPr>
      </w:pPr>
      <w:r w:rsidRPr="003C7A22">
        <w:rPr>
          <w:rFonts w:ascii="Times New Roman" w:eastAsia="Calibri" w:hAnsi="Times New Roman" w:cs="Times New Roman"/>
          <w:color w:val="000000"/>
          <w:sz w:val="28"/>
          <w:szCs w:val="28"/>
          <w:lang w:eastAsia="ru-RU"/>
          <w14:ligatures w14:val="none"/>
        </w:rPr>
        <w:t xml:space="preserve">Краснодар </w:t>
      </w:r>
    </w:p>
    <w:p w14:paraId="640EF4F1" w14:textId="77777777" w:rsidR="003C7A22" w:rsidRPr="003C7A22" w:rsidRDefault="003C7A22" w:rsidP="003C7A22">
      <w:pPr>
        <w:tabs>
          <w:tab w:val="left" w:pos="3402"/>
          <w:tab w:val="left" w:pos="8789"/>
        </w:tabs>
        <w:spacing w:after="0" w:line="240" w:lineRule="auto"/>
        <w:jc w:val="center"/>
        <w:rPr>
          <w:rFonts w:ascii="Times New Roman" w:eastAsia="Calibri" w:hAnsi="Times New Roman" w:cs="Times New Roman"/>
          <w:color w:val="000000"/>
          <w:sz w:val="28"/>
          <w:szCs w:val="28"/>
          <w:lang w:eastAsia="ru-RU"/>
          <w14:ligatures w14:val="none"/>
        </w:rPr>
      </w:pPr>
      <w:r w:rsidRPr="003C7A22">
        <w:rPr>
          <w:rFonts w:ascii="Times New Roman" w:eastAsia="Calibri" w:hAnsi="Times New Roman" w:cs="Times New Roman"/>
          <w:color w:val="000000"/>
          <w:sz w:val="28"/>
          <w:szCs w:val="28"/>
          <w:lang w:eastAsia="ru-RU"/>
          <w14:ligatures w14:val="none"/>
        </w:rPr>
        <w:t>2024</w:t>
      </w:r>
    </w:p>
    <w:p w14:paraId="540EC4DA" w14:textId="76FB729A" w:rsidR="004F43E1" w:rsidRPr="004F43E1" w:rsidRDefault="004F43E1" w:rsidP="00C83D72">
      <w:pPr>
        <w:widowControl w:val="0"/>
        <w:tabs>
          <w:tab w:val="left" w:pos="3402"/>
          <w:tab w:val="left" w:pos="8789"/>
        </w:tabs>
        <w:adjustRightInd w:val="0"/>
        <w:spacing w:after="0" w:line="360" w:lineRule="auto"/>
        <w:jc w:val="center"/>
        <w:textAlignment w:val="baseline"/>
        <w:rPr>
          <w:rFonts w:ascii="Times New Roman Полужирный" w:eastAsia="Times New Roman" w:hAnsi="Times New Roman Полужирный" w:cs="Times New Roman"/>
          <w:b/>
          <w:caps/>
          <w:sz w:val="28"/>
          <w:szCs w:val="28"/>
          <w:lang w:eastAsia="ru-RU"/>
        </w:rPr>
      </w:pPr>
      <w:r w:rsidRPr="004F43E1">
        <w:rPr>
          <w:rFonts w:ascii="Times New Roman Полужирный" w:eastAsia="Times New Roman" w:hAnsi="Times New Roman Полужирный" w:cs="Times New Roman"/>
          <w:b/>
          <w:caps/>
          <w:sz w:val="28"/>
          <w:szCs w:val="28"/>
          <w:lang w:eastAsia="ru-RU"/>
        </w:rPr>
        <w:lastRenderedPageBreak/>
        <w:t>Содержание</w:t>
      </w:r>
    </w:p>
    <w:p w14:paraId="55A2B18A" w14:textId="77777777" w:rsidR="004F43E1" w:rsidRPr="004F43E1" w:rsidRDefault="004F43E1" w:rsidP="004F43E1">
      <w:pPr>
        <w:spacing w:after="0" w:line="240" w:lineRule="auto"/>
        <w:rPr>
          <w:rFonts w:ascii="Times New Roman" w:eastAsia="Times New Roman" w:hAnsi="Times New Roman" w:cs="Times New Roman"/>
          <w:sz w:val="28"/>
          <w:szCs w:val="28"/>
          <w:lang w:eastAsia="ru-RU"/>
        </w:rPr>
      </w:pPr>
    </w:p>
    <w:p w14:paraId="7C2E5A30" w14:textId="7BA9712C" w:rsidR="004F43E1" w:rsidRDefault="004F43E1" w:rsidP="004F43E1">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caps/>
          <w:sz w:val="28"/>
          <w:szCs w:val="28"/>
          <w:lang w:eastAsia="ru-RU"/>
        </w:rPr>
        <w:fldChar w:fldCharType="begin"/>
      </w:r>
      <w:r w:rsidRPr="004F43E1">
        <w:rPr>
          <w:rFonts w:ascii="Times New Roman" w:eastAsia="Times New Roman" w:hAnsi="Times New Roman" w:cs="Times New Roman"/>
          <w:caps/>
          <w:sz w:val="28"/>
          <w:szCs w:val="28"/>
          <w:lang w:eastAsia="ru-RU"/>
        </w:rPr>
        <w:instrText xml:space="preserve"> TOC \o "1-2" \t "Заголовок 20;1;Заголовок 30;2;Заголовок 40;2" </w:instrText>
      </w:r>
      <w:r w:rsidRPr="004F43E1">
        <w:rPr>
          <w:rFonts w:ascii="Times New Roman" w:eastAsia="Times New Roman" w:hAnsi="Times New Roman" w:cs="Times New Roman"/>
          <w:caps/>
          <w:sz w:val="28"/>
          <w:szCs w:val="28"/>
          <w:lang w:eastAsia="ru-RU"/>
        </w:rPr>
        <w:fldChar w:fldCharType="separate"/>
      </w:r>
      <w:r w:rsidRPr="004F43E1">
        <w:rPr>
          <w:rFonts w:ascii="Times New Roman" w:eastAsia="Times New Roman" w:hAnsi="Times New Roman" w:cs="Times New Roman"/>
          <w:noProof/>
          <w:sz w:val="28"/>
          <w:szCs w:val="28"/>
          <w:lang w:eastAsia="ru-RU"/>
        </w:rPr>
        <w:t>Введение</w:t>
      </w:r>
      <w:r w:rsidRPr="004F43E1">
        <w:rPr>
          <w:rFonts w:ascii="Times New Roman" w:eastAsia="Times New Roman" w:hAnsi="Times New Roman" w:cs="Times New Roman"/>
          <w:noProof/>
          <w:sz w:val="28"/>
          <w:szCs w:val="28"/>
          <w:lang w:eastAsia="ru-RU"/>
        </w:rPr>
        <w:tab/>
      </w:r>
      <w:r w:rsidR="003265B8">
        <w:rPr>
          <w:rFonts w:ascii="Times New Roman" w:eastAsia="Times New Roman" w:hAnsi="Times New Roman" w:cs="Times New Roman"/>
          <w:noProof/>
          <w:sz w:val="28"/>
          <w:szCs w:val="28"/>
          <w:lang w:eastAsia="ru-RU"/>
        </w:rPr>
        <w:t>3</w:t>
      </w:r>
    </w:p>
    <w:p w14:paraId="5C691CDF" w14:textId="7E6D4330" w:rsidR="004F43E1" w:rsidRDefault="0047699A" w:rsidP="004F43E1">
      <w:pPr>
        <w:tabs>
          <w:tab w:val="right" w:leader="dot" w:pos="9628"/>
        </w:tabs>
        <w:spacing w:after="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w:t>
      </w:r>
      <w:r w:rsidR="00FC38AA">
        <w:rPr>
          <w:rFonts w:ascii="Times New Roman" w:eastAsia="Times New Roman" w:hAnsi="Times New Roman" w:cs="Times New Roman"/>
          <w:noProof/>
          <w:sz w:val="28"/>
          <w:szCs w:val="28"/>
          <w:lang w:eastAsia="ru-RU"/>
        </w:rPr>
        <w:t xml:space="preserve"> </w:t>
      </w:r>
      <w:r w:rsidR="004F43E1" w:rsidRPr="004F43E1">
        <w:rPr>
          <w:rFonts w:ascii="Times New Roman" w:eastAsia="Times New Roman" w:hAnsi="Times New Roman" w:cs="Times New Roman"/>
          <w:noProof/>
          <w:sz w:val="28"/>
          <w:szCs w:val="28"/>
          <w:lang w:eastAsia="ru-RU"/>
        </w:rPr>
        <w:t>Теоретические аспекты развития международного бизнеса в сельскохозяйственной сфере на азиатских рынках</w:t>
      </w:r>
      <w:r w:rsidR="004F43E1" w:rsidRPr="004F43E1">
        <w:rPr>
          <w:rFonts w:ascii="Times New Roman" w:eastAsia="Times New Roman" w:hAnsi="Times New Roman" w:cs="Times New Roman"/>
          <w:noProof/>
          <w:sz w:val="28"/>
          <w:szCs w:val="28"/>
          <w:lang w:eastAsia="ru-RU"/>
        </w:rPr>
        <w:tab/>
      </w:r>
      <w:r w:rsidR="003265B8">
        <w:rPr>
          <w:rFonts w:ascii="Times New Roman" w:eastAsia="Times New Roman" w:hAnsi="Times New Roman" w:cs="Times New Roman"/>
          <w:noProof/>
          <w:sz w:val="28"/>
          <w:szCs w:val="28"/>
          <w:lang w:eastAsia="ru-RU"/>
        </w:rPr>
        <w:t>5</w:t>
      </w:r>
    </w:p>
    <w:p w14:paraId="2A898C22" w14:textId="346570BE" w:rsidR="0047699A" w:rsidRDefault="0047699A" w:rsidP="00DB3FE0">
      <w:pPr>
        <w:tabs>
          <w:tab w:val="right" w:leader="dot" w:pos="9628"/>
        </w:tabs>
        <w:spacing w:after="0" w:line="360" w:lineRule="auto"/>
        <w:ind w:left="28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1.1 Формы и методы ведения международного бизнеса</w:t>
      </w:r>
      <w:r>
        <w:rPr>
          <w:rFonts w:ascii="Times New Roman" w:eastAsia="Times New Roman" w:hAnsi="Times New Roman" w:cs="Times New Roman"/>
          <w:noProof/>
          <w:sz w:val="28"/>
          <w:szCs w:val="28"/>
          <w:lang w:eastAsia="ru-RU"/>
        </w:rPr>
        <w:tab/>
      </w:r>
      <w:r w:rsidR="003265B8">
        <w:rPr>
          <w:rFonts w:ascii="Times New Roman" w:eastAsia="Times New Roman" w:hAnsi="Times New Roman" w:cs="Times New Roman"/>
          <w:noProof/>
          <w:sz w:val="28"/>
          <w:szCs w:val="28"/>
          <w:lang w:eastAsia="ru-RU"/>
        </w:rPr>
        <w:t>5</w:t>
      </w:r>
    </w:p>
    <w:p w14:paraId="0DA9DF59" w14:textId="09E700BA" w:rsidR="004F43E1" w:rsidRDefault="004F43E1" w:rsidP="00DB3FE0">
      <w:pPr>
        <w:tabs>
          <w:tab w:val="right" w:leader="dot" w:pos="9628"/>
        </w:tabs>
        <w:spacing w:after="0" w:line="360" w:lineRule="auto"/>
        <w:ind w:left="709" w:hanging="425"/>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1.2 </w:t>
      </w:r>
      <w:r w:rsidRPr="004F43E1">
        <w:rPr>
          <w:rFonts w:ascii="Times New Roman" w:eastAsia="Times New Roman" w:hAnsi="Times New Roman" w:cs="Times New Roman"/>
          <w:noProof/>
          <w:sz w:val="28"/>
          <w:szCs w:val="28"/>
          <w:lang w:eastAsia="ru-RU"/>
        </w:rPr>
        <w:t>Особенности сельскохозяйственной сферы в международном предпринимательстве</w:t>
      </w:r>
      <w:r>
        <w:rPr>
          <w:rFonts w:ascii="Times New Roman" w:eastAsia="Times New Roman" w:hAnsi="Times New Roman" w:cs="Times New Roman"/>
          <w:noProof/>
          <w:sz w:val="28"/>
          <w:szCs w:val="28"/>
          <w:lang w:eastAsia="ru-RU"/>
        </w:rPr>
        <w:tab/>
      </w:r>
      <w:r w:rsidR="006B4613">
        <w:rPr>
          <w:rFonts w:ascii="Times New Roman" w:eastAsia="Times New Roman" w:hAnsi="Times New Roman" w:cs="Times New Roman"/>
          <w:noProof/>
          <w:sz w:val="28"/>
          <w:szCs w:val="28"/>
          <w:lang w:eastAsia="ru-RU"/>
        </w:rPr>
        <w:t>7</w:t>
      </w:r>
    </w:p>
    <w:p w14:paraId="63E8B1D3" w14:textId="5327A08F" w:rsidR="004F43E1" w:rsidRDefault="004F43E1" w:rsidP="00DB3FE0">
      <w:pPr>
        <w:tabs>
          <w:tab w:val="right" w:leader="dot" w:pos="9628"/>
        </w:tabs>
        <w:spacing w:after="0" w:line="360" w:lineRule="auto"/>
        <w:ind w:left="284"/>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1.3 </w:t>
      </w:r>
      <w:r w:rsidRPr="004F43E1">
        <w:rPr>
          <w:rFonts w:ascii="Times New Roman" w:eastAsia="Times New Roman" w:hAnsi="Times New Roman" w:cs="Times New Roman"/>
          <w:noProof/>
          <w:sz w:val="28"/>
          <w:szCs w:val="28"/>
          <w:lang w:eastAsia="ru-RU"/>
        </w:rPr>
        <w:t>Специфические черты азиатских рынков</w:t>
      </w:r>
      <w:r>
        <w:rPr>
          <w:rFonts w:ascii="Times New Roman" w:eastAsia="Times New Roman" w:hAnsi="Times New Roman" w:cs="Times New Roman"/>
          <w:noProof/>
          <w:sz w:val="28"/>
          <w:szCs w:val="28"/>
          <w:lang w:eastAsia="ru-RU"/>
        </w:rPr>
        <w:tab/>
      </w:r>
      <w:r w:rsidR="00DE42AA">
        <w:rPr>
          <w:rFonts w:ascii="Times New Roman" w:eastAsia="Times New Roman" w:hAnsi="Times New Roman" w:cs="Times New Roman"/>
          <w:noProof/>
          <w:sz w:val="28"/>
          <w:szCs w:val="28"/>
          <w:lang w:eastAsia="ru-RU"/>
        </w:rPr>
        <w:t>1</w:t>
      </w:r>
      <w:r w:rsidR="006B4613">
        <w:rPr>
          <w:rFonts w:ascii="Times New Roman" w:eastAsia="Times New Roman" w:hAnsi="Times New Roman" w:cs="Times New Roman"/>
          <w:noProof/>
          <w:sz w:val="28"/>
          <w:szCs w:val="28"/>
          <w:lang w:eastAsia="ru-RU"/>
        </w:rPr>
        <w:t>1</w:t>
      </w:r>
    </w:p>
    <w:p w14:paraId="1C043144" w14:textId="351DDE88" w:rsidR="004F43E1" w:rsidRPr="004F43E1" w:rsidRDefault="004F43E1" w:rsidP="004F43E1">
      <w:pPr>
        <w:tabs>
          <w:tab w:val="right" w:leader="dot" w:pos="9628"/>
        </w:tabs>
        <w:spacing w:after="0" w:line="360" w:lineRule="auto"/>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 xml:space="preserve"> 2</w:t>
      </w:r>
      <w:r w:rsidR="00FC38AA">
        <w:rPr>
          <w:rFonts w:ascii="Times New Roman" w:eastAsia="Times New Roman" w:hAnsi="Times New Roman" w:cs="Times New Roman"/>
          <w:noProof/>
          <w:sz w:val="28"/>
          <w:szCs w:val="28"/>
          <w:lang w:eastAsia="ru-RU"/>
        </w:rPr>
        <w:t xml:space="preserve"> </w:t>
      </w:r>
      <w:r w:rsidRPr="004F43E1">
        <w:rPr>
          <w:rFonts w:ascii="Times New Roman" w:eastAsia="Times New Roman" w:hAnsi="Times New Roman" w:cs="Times New Roman"/>
          <w:noProof/>
          <w:sz w:val="28"/>
          <w:szCs w:val="28"/>
          <w:lang w:eastAsia="ru-RU"/>
        </w:rPr>
        <w:t>Анализ сельскохозяйственного сектора в России и Азии</w:t>
      </w:r>
      <w:r>
        <w:rPr>
          <w:rFonts w:ascii="Times New Roman" w:eastAsia="Times New Roman" w:hAnsi="Times New Roman" w:cs="Times New Roman"/>
          <w:noProof/>
          <w:sz w:val="28"/>
          <w:szCs w:val="28"/>
          <w:lang w:eastAsia="ru-RU"/>
        </w:rPr>
        <w:tab/>
      </w:r>
      <w:r w:rsidR="00DE42AA">
        <w:rPr>
          <w:rFonts w:ascii="Times New Roman" w:eastAsia="Times New Roman" w:hAnsi="Times New Roman" w:cs="Times New Roman"/>
          <w:noProof/>
          <w:sz w:val="28"/>
          <w:szCs w:val="28"/>
          <w:lang w:eastAsia="ru-RU"/>
        </w:rPr>
        <w:t>1</w:t>
      </w:r>
      <w:r w:rsidR="001F54A1">
        <w:rPr>
          <w:rFonts w:ascii="Times New Roman" w:eastAsia="Times New Roman" w:hAnsi="Times New Roman" w:cs="Times New Roman"/>
          <w:noProof/>
          <w:sz w:val="28"/>
          <w:szCs w:val="28"/>
          <w:lang w:eastAsia="ru-RU"/>
        </w:rPr>
        <w:t>5</w:t>
      </w:r>
      <w:r w:rsidRPr="004F43E1">
        <w:rPr>
          <w:rFonts w:ascii="Times New Roman" w:eastAsia="Times New Roman" w:hAnsi="Times New Roman" w:cs="Times New Roman"/>
          <w:noProof/>
          <w:sz w:val="28"/>
          <w:szCs w:val="28"/>
          <w:lang w:eastAsia="ru-RU"/>
        </w:rPr>
        <w:t xml:space="preserve"> </w:t>
      </w:r>
    </w:p>
    <w:p w14:paraId="67E2AC9B" w14:textId="7C64D403" w:rsidR="004F43E1" w:rsidRPr="004F43E1" w:rsidRDefault="004F43E1" w:rsidP="00DB3FE0">
      <w:pPr>
        <w:tabs>
          <w:tab w:val="right" w:leader="dot" w:pos="9628"/>
        </w:tabs>
        <w:spacing w:after="0" w:line="360" w:lineRule="auto"/>
        <w:ind w:left="426" w:hanging="142"/>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2.1 Современное состояние сельскохозяйственной сферы в РФ</w:t>
      </w:r>
      <w:r>
        <w:rPr>
          <w:rFonts w:ascii="Times New Roman" w:eastAsia="Times New Roman" w:hAnsi="Times New Roman" w:cs="Times New Roman"/>
          <w:noProof/>
          <w:sz w:val="28"/>
          <w:szCs w:val="28"/>
          <w:lang w:eastAsia="ru-RU"/>
        </w:rPr>
        <w:tab/>
      </w:r>
      <w:r w:rsidR="00DE42AA">
        <w:rPr>
          <w:rFonts w:ascii="Times New Roman" w:eastAsia="Times New Roman" w:hAnsi="Times New Roman" w:cs="Times New Roman"/>
          <w:noProof/>
          <w:sz w:val="28"/>
          <w:szCs w:val="28"/>
          <w:lang w:eastAsia="ru-RU"/>
        </w:rPr>
        <w:t>1</w:t>
      </w:r>
      <w:r w:rsidR="006B4613">
        <w:rPr>
          <w:rFonts w:ascii="Times New Roman" w:eastAsia="Times New Roman" w:hAnsi="Times New Roman" w:cs="Times New Roman"/>
          <w:noProof/>
          <w:sz w:val="28"/>
          <w:szCs w:val="28"/>
          <w:lang w:eastAsia="ru-RU"/>
        </w:rPr>
        <w:t>5</w:t>
      </w:r>
    </w:p>
    <w:p w14:paraId="7E04AB45" w14:textId="34459ACE" w:rsidR="004F43E1" w:rsidRPr="004F43E1" w:rsidRDefault="004F43E1" w:rsidP="00DB3FE0">
      <w:pPr>
        <w:tabs>
          <w:tab w:val="right" w:leader="dot" w:pos="9628"/>
        </w:tabs>
        <w:spacing w:after="0" w:line="360" w:lineRule="auto"/>
        <w:ind w:left="426" w:hanging="142"/>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2.2 Анализ сельскохозяйственной отрасли на Азиатских рынках</w:t>
      </w:r>
      <w:r>
        <w:rPr>
          <w:rFonts w:ascii="Times New Roman" w:eastAsia="Times New Roman" w:hAnsi="Times New Roman" w:cs="Times New Roman"/>
          <w:noProof/>
          <w:sz w:val="28"/>
          <w:szCs w:val="28"/>
          <w:lang w:eastAsia="ru-RU"/>
        </w:rPr>
        <w:tab/>
      </w:r>
      <w:r w:rsidR="00DE42AA">
        <w:rPr>
          <w:rFonts w:ascii="Times New Roman" w:eastAsia="Times New Roman" w:hAnsi="Times New Roman" w:cs="Times New Roman"/>
          <w:noProof/>
          <w:sz w:val="28"/>
          <w:szCs w:val="28"/>
          <w:lang w:eastAsia="ru-RU"/>
        </w:rPr>
        <w:t>2</w:t>
      </w:r>
      <w:r w:rsidR="006B4613">
        <w:rPr>
          <w:rFonts w:ascii="Times New Roman" w:eastAsia="Times New Roman" w:hAnsi="Times New Roman" w:cs="Times New Roman"/>
          <w:noProof/>
          <w:sz w:val="28"/>
          <w:szCs w:val="28"/>
          <w:lang w:eastAsia="ru-RU"/>
        </w:rPr>
        <w:t>1</w:t>
      </w:r>
    </w:p>
    <w:p w14:paraId="142B64AA" w14:textId="4B76D798" w:rsidR="004F43E1" w:rsidRPr="004F43E1" w:rsidRDefault="004F43E1" w:rsidP="00DB3FE0">
      <w:pPr>
        <w:tabs>
          <w:tab w:val="right" w:leader="dot" w:pos="9628"/>
        </w:tabs>
        <w:spacing w:after="0" w:line="360" w:lineRule="auto"/>
        <w:ind w:left="709" w:hanging="425"/>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2.3 Анализ проблем и перспектив для экспорта российской</w:t>
      </w:r>
      <w:r w:rsidR="005428BC">
        <w:rPr>
          <w:rFonts w:ascii="Times New Roman" w:eastAsia="Times New Roman" w:hAnsi="Times New Roman" w:cs="Times New Roman"/>
          <w:noProof/>
          <w:sz w:val="28"/>
          <w:szCs w:val="28"/>
          <w:lang w:eastAsia="ru-RU"/>
        </w:rPr>
        <w:t xml:space="preserve"> </w:t>
      </w:r>
      <w:r w:rsidRPr="004F43E1">
        <w:rPr>
          <w:rFonts w:ascii="Times New Roman" w:eastAsia="Times New Roman" w:hAnsi="Times New Roman" w:cs="Times New Roman"/>
          <w:noProof/>
          <w:sz w:val="28"/>
          <w:szCs w:val="28"/>
          <w:lang w:eastAsia="ru-RU"/>
        </w:rPr>
        <w:t>сельскохозяйственной продукции на Азиатские рынки</w:t>
      </w:r>
      <w:r>
        <w:rPr>
          <w:rFonts w:ascii="Times New Roman" w:eastAsia="Times New Roman" w:hAnsi="Times New Roman" w:cs="Times New Roman"/>
          <w:noProof/>
          <w:sz w:val="28"/>
          <w:szCs w:val="28"/>
          <w:lang w:eastAsia="ru-RU"/>
        </w:rPr>
        <w:tab/>
      </w:r>
      <w:r w:rsidR="001F54A1">
        <w:rPr>
          <w:rFonts w:ascii="Times New Roman" w:eastAsia="Times New Roman" w:hAnsi="Times New Roman" w:cs="Times New Roman"/>
          <w:noProof/>
          <w:sz w:val="28"/>
          <w:szCs w:val="28"/>
          <w:lang w:eastAsia="ru-RU"/>
        </w:rPr>
        <w:t>2</w:t>
      </w:r>
      <w:r w:rsidR="006B4613">
        <w:rPr>
          <w:rFonts w:ascii="Times New Roman" w:eastAsia="Times New Roman" w:hAnsi="Times New Roman" w:cs="Times New Roman"/>
          <w:noProof/>
          <w:sz w:val="28"/>
          <w:szCs w:val="28"/>
          <w:lang w:eastAsia="ru-RU"/>
        </w:rPr>
        <w:t>9</w:t>
      </w:r>
    </w:p>
    <w:p w14:paraId="5FC18521" w14:textId="6721E060" w:rsidR="004F43E1" w:rsidRPr="004F43E1" w:rsidRDefault="004F43E1" w:rsidP="004F43E1">
      <w:pPr>
        <w:tabs>
          <w:tab w:val="right" w:leader="dot" w:pos="9628"/>
        </w:tabs>
        <w:spacing w:after="0" w:line="360" w:lineRule="auto"/>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3</w:t>
      </w:r>
      <w:r w:rsidR="00FC38AA">
        <w:rPr>
          <w:rFonts w:ascii="Times New Roman" w:eastAsia="Times New Roman" w:hAnsi="Times New Roman" w:cs="Times New Roman"/>
          <w:noProof/>
          <w:sz w:val="28"/>
          <w:szCs w:val="28"/>
          <w:lang w:eastAsia="ru-RU"/>
        </w:rPr>
        <w:t xml:space="preserve"> </w:t>
      </w:r>
      <w:r w:rsidRPr="004F43E1">
        <w:rPr>
          <w:rFonts w:ascii="Times New Roman" w:eastAsia="Times New Roman" w:hAnsi="Times New Roman" w:cs="Times New Roman"/>
          <w:noProof/>
          <w:sz w:val="28"/>
          <w:szCs w:val="28"/>
          <w:lang w:eastAsia="ru-RU"/>
        </w:rPr>
        <w:t>Формирование стратегии по выходу азиатский рынок</w:t>
      </w:r>
      <w:r>
        <w:rPr>
          <w:rFonts w:ascii="Times New Roman" w:eastAsia="Times New Roman" w:hAnsi="Times New Roman" w:cs="Times New Roman"/>
          <w:noProof/>
          <w:sz w:val="28"/>
          <w:szCs w:val="28"/>
          <w:lang w:eastAsia="ru-RU"/>
        </w:rPr>
        <w:tab/>
      </w:r>
      <w:r w:rsidRPr="004F43E1">
        <w:rPr>
          <w:rFonts w:ascii="Times New Roman" w:eastAsia="Times New Roman" w:hAnsi="Times New Roman" w:cs="Times New Roman"/>
          <w:noProof/>
          <w:sz w:val="28"/>
          <w:szCs w:val="28"/>
          <w:lang w:eastAsia="ru-RU"/>
        </w:rPr>
        <w:t xml:space="preserve"> </w:t>
      </w:r>
      <w:r w:rsidR="00554823">
        <w:rPr>
          <w:rFonts w:ascii="Times New Roman" w:eastAsia="Times New Roman" w:hAnsi="Times New Roman" w:cs="Times New Roman"/>
          <w:noProof/>
          <w:sz w:val="28"/>
          <w:szCs w:val="28"/>
          <w:lang w:eastAsia="ru-RU"/>
        </w:rPr>
        <w:t>36</w:t>
      </w:r>
    </w:p>
    <w:p w14:paraId="1E1D25BF" w14:textId="60F216A3" w:rsidR="004F43E1" w:rsidRPr="004F43E1" w:rsidRDefault="004F43E1" w:rsidP="00DB3FE0">
      <w:pPr>
        <w:tabs>
          <w:tab w:val="right" w:leader="dot" w:pos="9628"/>
        </w:tabs>
        <w:spacing w:after="0" w:line="360" w:lineRule="auto"/>
        <w:ind w:left="709" w:hanging="425"/>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3.1 Разработка бизнес-плана по выходу предприятия на азиатский рынок</w:t>
      </w:r>
      <w:r>
        <w:rPr>
          <w:rFonts w:ascii="Times New Roman" w:eastAsia="Times New Roman" w:hAnsi="Times New Roman" w:cs="Times New Roman"/>
          <w:noProof/>
          <w:sz w:val="28"/>
          <w:szCs w:val="28"/>
          <w:lang w:eastAsia="ru-RU"/>
        </w:rPr>
        <w:tab/>
      </w:r>
      <w:r w:rsidR="00554823">
        <w:rPr>
          <w:rFonts w:ascii="Times New Roman" w:eastAsia="Times New Roman" w:hAnsi="Times New Roman" w:cs="Times New Roman"/>
          <w:noProof/>
          <w:sz w:val="28"/>
          <w:szCs w:val="28"/>
          <w:lang w:eastAsia="ru-RU"/>
        </w:rPr>
        <w:t>36</w:t>
      </w:r>
    </w:p>
    <w:p w14:paraId="5F3DD34C" w14:textId="46C4CA19" w:rsidR="004F43E1" w:rsidRPr="004F43E1" w:rsidRDefault="004F43E1" w:rsidP="00DB3FE0">
      <w:pPr>
        <w:tabs>
          <w:tab w:val="right" w:leader="dot" w:pos="9628"/>
        </w:tabs>
        <w:spacing w:after="0" w:line="360" w:lineRule="auto"/>
        <w:ind w:left="709" w:hanging="425"/>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3.2 Выбор оптимальной стратегии для выхода на азиатский рынок</w:t>
      </w:r>
      <w:r>
        <w:rPr>
          <w:rFonts w:ascii="Times New Roman" w:eastAsia="Times New Roman" w:hAnsi="Times New Roman" w:cs="Times New Roman"/>
          <w:noProof/>
          <w:sz w:val="28"/>
          <w:szCs w:val="28"/>
          <w:lang w:eastAsia="ru-RU"/>
        </w:rPr>
        <w:tab/>
      </w:r>
      <w:r w:rsidR="00554823">
        <w:rPr>
          <w:rFonts w:ascii="Times New Roman" w:eastAsia="Times New Roman" w:hAnsi="Times New Roman" w:cs="Times New Roman"/>
          <w:noProof/>
          <w:sz w:val="28"/>
          <w:szCs w:val="28"/>
          <w:lang w:eastAsia="ru-RU"/>
        </w:rPr>
        <w:t>53</w:t>
      </w:r>
    </w:p>
    <w:p w14:paraId="61DFEC50" w14:textId="6979871D" w:rsidR="004F43E1" w:rsidRPr="004F43E1" w:rsidRDefault="004F43E1" w:rsidP="00DB3FE0">
      <w:pPr>
        <w:tabs>
          <w:tab w:val="right" w:leader="dot" w:pos="9628"/>
        </w:tabs>
        <w:spacing w:after="0" w:line="360" w:lineRule="auto"/>
        <w:ind w:left="709" w:hanging="425"/>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3.3</w:t>
      </w:r>
      <w:r w:rsidR="00FC38AA">
        <w:rPr>
          <w:rFonts w:ascii="Times New Roman" w:eastAsia="Times New Roman" w:hAnsi="Times New Roman" w:cs="Times New Roman"/>
          <w:noProof/>
          <w:sz w:val="28"/>
          <w:szCs w:val="28"/>
          <w:lang w:eastAsia="ru-RU"/>
        </w:rPr>
        <w:t xml:space="preserve"> </w:t>
      </w:r>
      <w:r w:rsidRPr="004F43E1">
        <w:rPr>
          <w:rFonts w:ascii="Times New Roman" w:eastAsia="Times New Roman" w:hAnsi="Times New Roman" w:cs="Times New Roman"/>
          <w:noProof/>
          <w:sz w:val="28"/>
          <w:szCs w:val="28"/>
          <w:lang w:eastAsia="ru-RU"/>
        </w:rPr>
        <w:t xml:space="preserve">Оценка рисков и разработка плана для минимизации возможных </w:t>
      </w:r>
      <w:r w:rsidR="00DB3FE0">
        <w:rPr>
          <w:rFonts w:ascii="Times New Roman" w:eastAsia="Times New Roman" w:hAnsi="Times New Roman" w:cs="Times New Roman"/>
          <w:noProof/>
          <w:sz w:val="28"/>
          <w:szCs w:val="28"/>
          <w:lang w:eastAsia="ru-RU"/>
        </w:rPr>
        <w:t xml:space="preserve">  </w:t>
      </w:r>
      <w:r w:rsidRPr="004F43E1">
        <w:rPr>
          <w:rFonts w:ascii="Times New Roman" w:eastAsia="Times New Roman" w:hAnsi="Times New Roman" w:cs="Times New Roman"/>
          <w:noProof/>
          <w:sz w:val="28"/>
          <w:szCs w:val="28"/>
          <w:lang w:eastAsia="ru-RU"/>
        </w:rPr>
        <w:t>негативных последствий</w:t>
      </w:r>
      <w:r>
        <w:rPr>
          <w:rFonts w:ascii="Times New Roman" w:eastAsia="Times New Roman" w:hAnsi="Times New Roman" w:cs="Times New Roman"/>
          <w:noProof/>
          <w:sz w:val="28"/>
          <w:szCs w:val="28"/>
          <w:lang w:eastAsia="ru-RU"/>
        </w:rPr>
        <w:tab/>
      </w:r>
      <w:r w:rsidR="00554823">
        <w:rPr>
          <w:rFonts w:ascii="Times New Roman" w:eastAsia="Times New Roman" w:hAnsi="Times New Roman" w:cs="Times New Roman"/>
          <w:noProof/>
          <w:sz w:val="28"/>
          <w:szCs w:val="28"/>
          <w:lang w:eastAsia="ru-RU"/>
        </w:rPr>
        <w:t>55</w:t>
      </w:r>
    </w:p>
    <w:p w14:paraId="3B8F2DAA" w14:textId="796EFA61" w:rsidR="004F43E1" w:rsidRPr="004F43E1" w:rsidRDefault="004F43E1" w:rsidP="004F43E1">
      <w:pPr>
        <w:tabs>
          <w:tab w:val="right" w:leader="dot" w:pos="9628"/>
        </w:tabs>
        <w:spacing w:after="0" w:line="360" w:lineRule="auto"/>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Заключение</w:t>
      </w:r>
      <w:r w:rsidRPr="004F43E1">
        <w:rPr>
          <w:rFonts w:ascii="Times New Roman" w:eastAsia="Times New Roman" w:hAnsi="Times New Roman" w:cs="Times New Roman"/>
          <w:noProof/>
          <w:sz w:val="28"/>
          <w:szCs w:val="28"/>
          <w:lang w:eastAsia="ru-RU"/>
        </w:rPr>
        <w:tab/>
      </w:r>
      <w:r w:rsidR="00554823">
        <w:rPr>
          <w:rFonts w:ascii="Times New Roman" w:eastAsia="Times New Roman" w:hAnsi="Times New Roman" w:cs="Times New Roman"/>
          <w:noProof/>
          <w:sz w:val="28"/>
          <w:szCs w:val="28"/>
          <w:lang w:eastAsia="ru-RU"/>
        </w:rPr>
        <w:t>59</w:t>
      </w:r>
    </w:p>
    <w:p w14:paraId="7ED7A972" w14:textId="56A495BF" w:rsidR="004F43E1" w:rsidRPr="004F43E1" w:rsidRDefault="004F43E1" w:rsidP="004F43E1">
      <w:pPr>
        <w:tabs>
          <w:tab w:val="right" w:leader="dot" w:pos="9628"/>
        </w:tabs>
        <w:spacing w:after="0" w:line="360" w:lineRule="auto"/>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t>Список использованных источников</w:t>
      </w:r>
      <w:r w:rsidRPr="004F43E1">
        <w:rPr>
          <w:rFonts w:ascii="Times New Roman" w:eastAsia="Times New Roman" w:hAnsi="Times New Roman" w:cs="Times New Roman"/>
          <w:noProof/>
          <w:sz w:val="28"/>
          <w:szCs w:val="28"/>
          <w:lang w:eastAsia="ru-RU"/>
        </w:rPr>
        <w:tab/>
      </w:r>
      <w:r w:rsidR="001F3925">
        <w:rPr>
          <w:rFonts w:ascii="Times New Roman" w:eastAsia="Times New Roman" w:hAnsi="Times New Roman" w:cs="Times New Roman"/>
          <w:noProof/>
          <w:sz w:val="28"/>
          <w:szCs w:val="28"/>
          <w:lang w:eastAsia="ru-RU"/>
        </w:rPr>
        <w:t>6</w:t>
      </w:r>
      <w:r w:rsidR="00554823">
        <w:rPr>
          <w:rFonts w:ascii="Times New Roman" w:eastAsia="Times New Roman" w:hAnsi="Times New Roman" w:cs="Times New Roman"/>
          <w:noProof/>
          <w:sz w:val="28"/>
          <w:szCs w:val="28"/>
          <w:lang w:eastAsia="ru-RU"/>
        </w:rPr>
        <w:t>1</w:t>
      </w:r>
    </w:p>
    <w:p w14:paraId="328C80B0" w14:textId="77777777" w:rsidR="004F43E1" w:rsidRPr="004F43E1" w:rsidRDefault="004F43E1" w:rsidP="004F43E1">
      <w:pPr>
        <w:tabs>
          <w:tab w:val="right" w:leader="dot" w:pos="9628"/>
        </w:tabs>
        <w:spacing w:after="0" w:line="360" w:lineRule="auto"/>
        <w:ind w:firstLine="567"/>
        <w:rPr>
          <w:rFonts w:ascii="Times New Roman" w:eastAsia="Times New Roman" w:hAnsi="Times New Roman" w:cs="Times New Roman"/>
          <w:noProof/>
          <w:sz w:val="28"/>
          <w:szCs w:val="28"/>
          <w:lang w:eastAsia="ru-RU"/>
        </w:rPr>
      </w:pPr>
    </w:p>
    <w:p w14:paraId="5331A698" w14:textId="77777777" w:rsidR="004F43E1" w:rsidRPr="004F43E1" w:rsidRDefault="004F43E1" w:rsidP="004F43E1">
      <w:pPr>
        <w:spacing w:after="0" w:line="240" w:lineRule="auto"/>
        <w:ind w:firstLine="567"/>
        <w:rPr>
          <w:rFonts w:ascii="Times New Roman" w:eastAsia="Times New Roman" w:hAnsi="Times New Roman" w:cs="Times New Roman"/>
          <w:noProof/>
          <w:sz w:val="28"/>
          <w:szCs w:val="28"/>
          <w:lang w:eastAsia="ru-RU"/>
        </w:rPr>
      </w:pPr>
      <w:r w:rsidRPr="004F43E1">
        <w:rPr>
          <w:rFonts w:ascii="Times New Roman" w:eastAsia="Times New Roman" w:hAnsi="Times New Roman" w:cs="Times New Roman"/>
          <w:noProof/>
          <w:sz w:val="28"/>
          <w:szCs w:val="28"/>
          <w:lang w:eastAsia="ru-RU"/>
        </w:rPr>
        <w:br w:type="page"/>
      </w:r>
    </w:p>
    <w:p w14:paraId="4344686E" w14:textId="738299AF" w:rsidR="00C83D72" w:rsidRPr="00A4058E" w:rsidRDefault="004F43E1" w:rsidP="00A4058E">
      <w:pPr>
        <w:spacing w:after="0" w:line="360" w:lineRule="auto"/>
        <w:jc w:val="center"/>
        <w:rPr>
          <w:rFonts w:ascii="Times New Roman" w:hAnsi="Times New Roman" w:cs="Times New Roman"/>
          <w:b/>
          <w:bCs/>
          <w:sz w:val="28"/>
          <w:szCs w:val="28"/>
        </w:rPr>
      </w:pPr>
      <w:r w:rsidRPr="004F43E1">
        <w:rPr>
          <w:rFonts w:ascii="Times New Roman" w:eastAsia="Times New Roman" w:hAnsi="Times New Roman" w:cs="Times New Roman"/>
          <w:sz w:val="28"/>
          <w:szCs w:val="28"/>
          <w:lang w:eastAsia="ru-RU"/>
        </w:rPr>
        <w:lastRenderedPageBreak/>
        <w:fldChar w:fldCharType="end"/>
      </w:r>
      <w:r w:rsidR="00C83D72" w:rsidRPr="00A4058E">
        <w:rPr>
          <w:rFonts w:ascii="Times New Roman" w:hAnsi="Times New Roman" w:cs="Times New Roman"/>
          <w:b/>
          <w:bCs/>
          <w:sz w:val="28"/>
          <w:szCs w:val="28"/>
        </w:rPr>
        <w:t>ВВЕДЕНИЕ</w:t>
      </w:r>
    </w:p>
    <w:p w14:paraId="0D6B251C" w14:textId="77777777" w:rsidR="00A4058E" w:rsidRDefault="00A4058E" w:rsidP="00C83D72">
      <w:pPr>
        <w:spacing w:after="0" w:line="360" w:lineRule="auto"/>
        <w:ind w:firstLine="709"/>
        <w:rPr>
          <w:rFonts w:ascii="Times New Roman" w:hAnsi="Times New Roman" w:cs="Times New Roman"/>
          <w:sz w:val="28"/>
          <w:szCs w:val="28"/>
        </w:rPr>
      </w:pPr>
    </w:p>
    <w:p w14:paraId="326710C3" w14:textId="744EC868"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xml:space="preserve">Актуальность данной научной работы заключается в том, за последние два года отечественный рынок переориентировался на рынок Азии, Африки и Латинской Америки. Товарооборот между Россией и данными странами в 2023 году по сравнению с 2022 годом вырос в 2 раза. </w:t>
      </w:r>
    </w:p>
    <w:p w14:paraId="36FAE9A6" w14:textId="77777777"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xml:space="preserve">Если до 2022 года большинство агропредприятий экспортировали свою продукцию в страны Европы, то сейчас им необходимо перестраивать канал сбыта на Азию, Африку и </w:t>
      </w:r>
      <w:r>
        <w:rPr>
          <w:rFonts w:ascii="Times New Roman" w:hAnsi="Times New Roman" w:cs="Times New Roman"/>
          <w:sz w:val="28"/>
          <w:szCs w:val="28"/>
        </w:rPr>
        <w:t>другие дружественные страны</w:t>
      </w:r>
      <w:r w:rsidRPr="000C0191">
        <w:rPr>
          <w:rFonts w:ascii="Times New Roman" w:hAnsi="Times New Roman" w:cs="Times New Roman"/>
          <w:sz w:val="28"/>
          <w:szCs w:val="28"/>
        </w:rPr>
        <w:t>. Для этого важно выстроить оптимальную логистическую цепочку, проанализировать ценообразование, определить возможные риски, понимать специфику данных рынков. [1]</w:t>
      </w:r>
    </w:p>
    <w:p w14:paraId="52E252DB" w14:textId="5C050DB5" w:rsidR="00C83D72" w:rsidRPr="000C0191" w:rsidRDefault="00C83D72" w:rsidP="0075584E">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xml:space="preserve">Цель исследования – разработка </w:t>
      </w:r>
      <w:r w:rsidR="00E413AB">
        <w:rPr>
          <w:rFonts w:ascii="Times New Roman" w:hAnsi="Times New Roman" w:cs="Times New Roman"/>
          <w:sz w:val="28"/>
          <w:szCs w:val="28"/>
        </w:rPr>
        <w:t xml:space="preserve">стратегии и </w:t>
      </w:r>
      <w:r w:rsidRPr="000C0191">
        <w:rPr>
          <w:rFonts w:ascii="Times New Roman" w:hAnsi="Times New Roman" w:cs="Times New Roman"/>
          <w:sz w:val="28"/>
          <w:szCs w:val="28"/>
        </w:rPr>
        <w:t xml:space="preserve">бизнес-плана по выходу </w:t>
      </w:r>
      <w:r w:rsidR="00E413AB">
        <w:rPr>
          <w:rFonts w:ascii="Times New Roman" w:hAnsi="Times New Roman" w:cs="Times New Roman"/>
          <w:sz w:val="28"/>
          <w:szCs w:val="28"/>
        </w:rPr>
        <w:t>российского сельскохозяйственного предприятия на азиатские рынки.</w:t>
      </w:r>
    </w:p>
    <w:p w14:paraId="4F917552" w14:textId="77777777"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Для достижения поставленной цели необходимо решить ряд задач:</w:t>
      </w:r>
    </w:p>
    <w:p w14:paraId="1A4EBBDC" w14:textId="08D3A946"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рассмотреть формы ведения международного бизнеса</w:t>
      </w:r>
      <w:r w:rsidR="00062E61">
        <w:rPr>
          <w:rFonts w:ascii="Times New Roman" w:hAnsi="Times New Roman" w:cs="Times New Roman"/>
          <w:sz w:val="28"/>
          <w:szCs w:val="28"/>
        </w:rPr>
        <w:t>,</w:t>
      </w:r>
    </w:p>
    <w:p w14:paraId="59899E11" w14:textId="2FA1D512"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проанализировать специфику ведения бизнеса в Азии</w:t>
      </w:r>
      <w:r w:rsidR="00062E61">
        <w:rPr>
          <w:rFonts w:ascii="Times New Roman" w:hAnsi="Times New Roman" w:cs="Times New Roman"/>
          <w:sz w:val="28"/>
          <w:szCs w:val="28"/>
        </w:rPr>
        <w:t>,</w:t>
      </w:r>
    </w:p>
    <w:p w14:paraId="0F81E665" w14:textId="08F47E43"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рассмотреть особенности сельскохозяйственной сферы РФ</w:t>
      </w:r>
      <w:r w:rsidR="00062E61">
        <w:rPr>
          <w:rFonts w:ascii="Times New Roman" w:hAnsi="Times New Roman" w:cs="Times New Roman"/>
          <w:sz w:val="28"/>
          <w:szCs w:val="28"/>
        </w:rPr>
        <w:t>,</w:t>
      </w:r>
    </w:p>
    <w:p w14:paraId="0570599B" w14:textId="5B185603"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рассмотреть специфику сельскохозяйственной сферы в КНР, Индии, Турции и Египте</w:t>
      </w:r>
      <w:r w:rsidR="00062E61">
        <w:rPr>
          <w:rFonts w:ascii="Times New Roman" w:hAnsi="Times New Roman" w:cs="Times New Roman"/>
          <w:sz w:val="28"/>
          <w:szCs w:val="28"/>
        </w:rPr>
        <w:t>,</w:t>
      </w:r>
    </w:p>
    <w:p w14:paraId="422A4987" w14:textId="1447ABB3"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разработать бизнес-план по выходу сельскохозяйственного предприятия на азиатский рынок</w:t>
      </w:r>
      <w:r w:rsidR="00062E61">
        <w:rPr>
          <w:rFonts w:ascii="Times New Roman" w:hAnsi="Times New Roman" w:cs="Times New Roman"/>
          <w:sz w:val="28"/>
          <w:szCs w:val="28"/>
        </w:rPr>
        <w:t>,</w:t>
      </w:r>
    </w:p>
    <w:p w14:paraId="6B539F0D" w14:textId="77777777"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xml:space="preserve">– </w:t>
      </w:r>
      <w:r>
        <w:rPr>
          <w:rFonts w:ascii="Times New Roman" w:hAnsi="Times New Roman" w:cs="Times New Roman"/>
          <w:sz w:val="28"/>
          <w:szCs w:val="28"/>
        </w:rPr>
        <w:t>сформировать</w:t>
      </w:r>
      <w:r w:rsidRPr="000C0191">
        <w:rPr>
          <w:rFonts w:ascii="Times New Roman" w:hAnsi="Times New Roman" w:cs="Times New Roman"/>
          <w:sz w:val="28"/>
          <w:szCs w:val="28"/>
        </w:rPr>
        <w:t xml:space="preserve"> оптимальную стратегию.</w:t>
      </w:r>
    </w:p>
    <w:p w14:paraId="02099BDB" w14:textId="47D9C23F"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xml:space="preserve">Объектом исследования – </w:t>
      </w:r>
      <w:r w:rsidR="00E413AB">
        <w:rPr>
          <w:rFonts w:ascii="Times New Roman" w:hAnsi="Times New Roman" w:cs="Times New Roman"/>
          <w:sz w:val="28"/>
          <w:szCs w:val="28"/>
        </w:rPr>
        <w:t xml:space="preserve">международный менеджмент в сфере сельского хозяйства. </w:t>
      </w:r>
    </w:p>
    <w:p w14:paraId="45ACC3DA" w14:textId="6CA7074C" w:rsidR="00C83D72" w:rsidRPr="000C0191" w:rsidRDefault="00C83D72" w:rsidP="00461393">
      <w:pPr>
        <w:spacing w:after="0" w:line="360" w:lineRule="auto"/>
        <w:ind w:firstLine="709"/>
        <w:jc w:val="both"/>
        <w:rPr>
          <w:rFonts w:ascii="Times New Roman" w:hAnsi="Times New Roman" w:cs="Times New Roman"/>
          <w:sz w:val="28"/>
          <w:szCs w:val="28"/>
        </w:rPr>
      </w:pPr>
      <w:r w:rsidRPr="000C0191">
        <w:rPr>
          <w:rFonts w:ascii="Times New Roman" w:hAnsi="Times New Roman" w:cs="Times New Roman"/>
          <w:sz w:val="28"/>
          <w:szCs w:val="28"/>
        </w:rPr>
        <w:t xml:space="preserve">Предметом исследования – </w:t>
      </w:r>
      <w:r w:rsidR="0075584E">
        <w:rPr>
          <w:rFonts w:ascii="Times New Roman" w:hAnsi="Times New Roman" w:cs="Times New Roman"/>
          <w:sz w:val="28"/>
          <w:szCs w:val="28"/>
        </w:rPr>
        <w:t>организационно-экономические отношения, возникающий при</w:t>
      </w:r>
      <w:r>
        <w:rPr>
          <w:rFonts w:ascii="Times New Roman" w:hAnsi="Times New Roman" w:cs="Times New Roman"/>
          <w:sz w:val="28"/>
          <w:szCs w:val="28"/>
        </w:rPr>
        <w:t xml:space="preserve"> выход</w:t>
      </w:r>
      <w:r w:rsidR="0075584E">
        <w:rPr>
          <w:rFonts w:ascii="Times New Roman" w:hAnsi="Times New Roman" w:cs="Times New Roman"/>
          <w:sz w:val="28"/>
          <w:szCs w:val="28"/>
        </w:rPr>
        <w:t>е</w:t>
      </w:r>
      <w:r>
        <w:rPr>
          <w:rFonts w:ascii="Times New Roman" w:hAnsi="Times New Roman" w:cs="Times New Roman"/>
          <w:sz w:val="28"/>
          <w:szCs w:val="28"/>
        </w:rPr>
        <w:t xml:space="preserve"> российского сельскохозяйственного предприятия на азиатский рынок</w:t>
      </w:r>
      <w:r w:rsidRPr="000C0191">
        <w:rPr>
          <w:rFonts w:ascii="Times New Roman" w:hAnsi="Times New Roman" w:cs="Times New Roman"/>
          <w:sz w:val="28"/>
          <w:szCs w:val="28"/>
        </w:rPr>
        <w:t xml:space="preserve">.  </w:t>
      </w:r>
    </w:p>
    <w:p w14:paraId="0FE24AE2" w14:textId="77777777" w:rsidR="00C83D72" w:rsidRPr="003639F3" w:rsidRDefault="00C83D72" w:rsidP="00461393">
      <w:pPr>
        <w:spacing w:after="0" w:line="360" w:lineRule="auto"/>
        <w:ind w:firstLine="709"/>
        <w:jc w:val="both"/>
        <w:rPr>
          <w:rFonts w:ascii="Times New Roman" w:hAnsi="Times New Roman" w:cs="Times New Roman"/>
          <w:sz w:val="28"/>
          <w:szCs w:val="28"/>
        </w:rPr>
      </w:pPr>
      <w:r w:rsidRPr="003639F3">
        <w:rPr>
          <w:rFonts w:ascii="Times New Roman" w:hAnsi="Times New Roman" w:cs="Times New Roman"/>
          <w:sz w:val="28"/>
          <w:szCs w:val="28"/>
        </w:rPr>
        <w:lastRenderedPageBreak/>
        <w:t>Теоретическую и методологическую основу исследования составили труды классиков экономической науки, работы отечественных и зарубежных ученых-экономистов</w:t>
      </w:r>
      <w:r>
        <w:rPr>
          <w:rFonts w:ascii="Times New Roman" w:hAnsi="Times New Roman" w:cs="Times New Roman"/>
          <w:sz w:val="28"/>
          <w:szCs w:val="28"/>
        </w:rPr>
        <w:t xml:space="preserve">. </w:t>
      </w:r>
    </w:p>
    <w:p w14:paraId="775F6B8F" w14:textId="77777777" w:rsidR="00C83D72" w:rsidRPr="003639F3" w:rsidRDefault="00C83D72" w:rsidP="00461393">
      <w:pPr>
        <w:spacing w:after="0" w:line="360" w:lineRule="auto"/>
        <w:ind w:firstLine="709"/>
        <w:jc w:val="both"/>
        <w:rPr>
          <w:rFonts w:ascii="Times New Roman" w:hAnsi="Times New Roman" w:cs="Times New Roman"/>
          <w:sz w:val="28"/>
          <w:szCs w:val="28"/>
        </w:rPr>
      </w:pPr>
      <w:r w:rsidRPr="003639F3">
        <w:rPr>
          <w:rFonts w:ascii="Times New Roman" w:hAnsi="Times New Roman" w:cs="Times New Roman"/>
          <w:sz w:val="28"/>
          <w:szCs w:val="28"/>
        </w:rPr>
        <w:t>В работе были использованы такие методы исследования как методы системного анализа, экономико-статистические и аналитические методы, методы прогнозирования, метод экспертных оценок, методы индукции и дедукции.</w:t>
      </w:r>
    </w:p>
    <w:p w14:paraId="22AE3447" w14:textId="0F2AA5DA" w:rsidR="00C83D72" w:rsidRPr="003639F3" w:rsidRDefault="00C83D72" w:rsidP="00461393">
      <w:pPr>
        <w:spacing w:after="0" w:line="360" w:lineRule="auto"/>
        <w:ind w:firstLine="709"/>
        <w:jc w:val="both"/>
        <w:rPr>
          <w:rFonts w:ascii="Times New Roman" w:hAnsi="Times New Roman" w:cs="Times New Roman"/>
          <w:sz w:val="28"/>
          <w:szCs w:val="28"/>
        </w:rPr>
      </w:pPr>
      <w:r w:rsidRPr="003639F3">
        <w:rPr>
          <w:rFonts w:ascii="Times New Roman" w:hAnsi="Times New Roman" w:cs="Times New Roman"/>
          <w:sz w:val="28"/>
          <w:szCs w:val="28"/>
        </w:rPr>
        <w:t>Выпускная квалификационная работа состоит из введения, 3 глав, заключения и списка использованных источников. Исследование включае</w:t>
      </w:r>
      <w:r w:rsidR="0075584E">
        <w:rPr>
          <w:rFonts w:ascii="Times New Roman" w:hAnsi="Times New Roman" w:cs="Times New Roman"/>
          <w:sz w:val="28"/>
          <w:szCs w:val="28"/>
        </w:rPr>
        <w:t>т</w:t>
      </w:r>
      <w:r w:rsidRPr="003639F3">
        <w:rPr>
          <w:rFonts w:ascii="Times New Roman" w:hAnsi="Times New Roman" w:cs="Times New Roman"/>
          <w:sz w:val="28"/>
          <w:szCs w:val="28"/>
        </w:rPr>
        <w:t xml:space="preserve"> </w:t>
      </w:r>
      <w:r w:rsidR="00256F90">
        <w:rPr>
          <w:rFonts w:ascii="Times New Roman" w:hAnsi="Times New Roman" w:cs="Times New Roman"/>
          <w:sz w:val="28"/>
          <w:szCs w:val="28"/>
        </w:rPr>
        <w:t xml:space="preserve">20 </w:t>
      </w:r>
      <w:r w:rsidRPr="003639F3">
        <w:rPr>
          <w:rFonts w:ascii="Times New Roman" w:hAnsi="Times New Roman" w:cs="Times New Roman"/>
          <w:sz w:val="28"/>
          <w:szCs w:val="28"/>
        </w:rPr>
        <w:t>таблиц</w:t>
      </w:r>
      <w:r w:rsidR="00256F90">
        <w:rPr>
          <w:rFonts w:ascii="Times New Roman" w:hAnsi="Times New Roman" w:cs="Times New Roman"/>
          <w:sz w:val="28"/>
          <w:szCs w:val="28"/>
        </w:rPr>
        <w:t xml:space="preserve"> </w:t>
      </w:r>
      <w:r w:rsidRPr="003639F3">
        <w:rPr>
          <w:rFonts w:ascii="Times New Roman" w:hAnsi="Times New Roman" w:cs="Times New Roman"/>
          <w:sz w:val="28"/>
          <w:szCs w:val="28"/>
        </w:rPr>
        <w:t xml:space="preserve">и </w:t>
      </w:r>
      <w:r w:rsidR="00256F90">
        <w:rPr>
          <w:rFonts w:ascii="Times New Roman" w:hAnsi="Times New Roman" w:cs="Times New Roman"/>
          <w:sz w:val="28"/>
          <w:szCs w:val="28"/>
        </w:rPr>
        <w:t xml:space="preserve">20 </w:t>
      </w:r>
      <w:r w:rsidRPr="003639F3">
        <w:rPr>
          <w:rFonts w:ascii="Times New Roman" w:hAnsi="Times New Roman" w:cs="Times New Roman"/>
          <w:sz w:val="28"/>
          <w:szCs w:val="28"/>
        </w:rPr>
        <w:t>рисунков.</w:t>
      </w:r>
    </w:p>
    <w:p w14:paraId="10184DDB" w14:textId="77777777" w:rsidR="00C83D72" w:rsidRPr="00693690" w:rsidRDefault="00C83D72" w:rsidP="00461393">
      <w:pPr>
        <w:spacing w:after="0" w:line="360" w:lineRule="auto"/>
        <w:ind w:firstLine="709"/>
        <w:jc w:val="both"/>
        <w:rPr>
          <w:rFonts w:ascii="Times New Roman" w:hAnsi="Times New Roman" w:cs="Times New Roman"/>
          <w:sz w:val="28"/>
          <w:szCs w:val="28"/>
        </w:rPr>
      </w:pPr>
      <w:r w:rsidRPr="00693690">
        <w:rPr>
          <w:rFonts w:ascii="Times New Roman" w:hAnsi="Times New Roman" w:cs="Times New Roman"/>
          <w:sz w:val="28"/>
          <w:szCs w:val="28"/>
        </w:rPr>
        <w:t>Первая глава содержит теоретические аспект</w:t>
      </w:r>
      <w:r>
        <w:rPr>
          <w:rFonts w:ascii="Times New Roman" w:hAnsi="Times New Roman" w:cs="Times New Roman"/>
          <w:sz w:val="28"/>
          <w:szCs w:val="28"/>
        </w:rPr>
        <w:t>ы развития</w:t>
      </w:r>
      <w:r w:rsidRPr="00693690">
        <w:rPr>
          <w:rFonts w:ascii="Times New Roman" w:hAnsi="Times New Roman" w:cs="Times New Roman"/>
          <w:sz w:val="28"/>
          <w:szCs w:val="28"/>
        </w:rPr>
        <w:t xml:space="preserve"> международ</w:t>
      </w:r>
      <w:r>
        <w:rPr>
          <w:rFonts w:ascii="Times New Roman" w:hAnsi="Times New Roman" w:cs="Times New Roman"/>
          <w:sz w:val="28"/>
          <w:szCs w:val="28"/>
        </w:rPr>
        <w:t>ного бизнеса в сфере сельского хозяйства на азиатских рынках</w:t>
      </w:r>
      <w:r w:rsidRPr="00693690">
        <w:rPr>
          <w:rFonts w:ascii="Times New Roman" w:hAnsi="Times New Roman" w:cs="Times New Roman"/>
          <w:sz w:val="28"/>
          <w:szCs w:val="28"/>
        </w:rPr>
        <w:t xml:space="preserve">. В ней описаны </w:t>
      </w:r>
      <w:r>
        <w:rPr>
          <w:rFonts w:ascii="Times New Roman" w:hAnsi="Times New Roman" w:cs="Times New Roman"/>
          <w:sz w:val="28"/>
          <w:szCs w:val="28"/>
        </w:rPr>
        <w:t>формы и методы ведения международного бизнеса,</w:t>
      </w:r>
      <w:r w:rsidRPr="00693690">
        <w:rPr>
          <w:rFonts w:ascii="Times New Roman" w:hAnsi="Times New Roman" w:cs="Times New Roman"/>
          <w:sz w:val="28"/>
          <w:szCs w:val="28"/>
        </w:rPr>
        <w:t xml:space="preserve"> особен</w:t>
      </w:r>
      <w:r>
        <w:rPr>
          <w:rFonts w:ascii="Times New Roman" w:hAnsi="Times New Roman" w:cs="Times New Roman"/>
          <w:sz w:val="28"/>
          <w:szCs w:val="28"/>
        </w:rPr>
        <w:t>ности сельскохозяйственной сферы в международном предпринимательстве и специфические черты азиатских рынков</w:t>
      </w:r>
      <w:r w:rsidRPr="00693690">
        <w:rPr>
          <w:rFonts w:ascii="Times New Roman" w:hAnsi="Times New Roman" w:cs="Times New Roman"/>
          <w:sz w:val="28"/>
          <w:szCs w:val="28"/>
        </w:rPr>
        <w:t>.</w:t>
      </w:r>
    </w:p>
    <w:p w14:paraId="0F6F77AB" w14:textId="77777777" w:rsidR="00C83D72" w:rsidRPr="00693690" w:rsidRDefault="00C83D72" w:rsidP="00461393">
      <w:pPr>
        <w:spacing w:after="0" w:line="360" w:lineRule="auto"/>
        <w:ind w:firstLine="708"/>
        <w:jc w:val="both"/>
        <w:rPr>
          <w:rFonts w:ascii="Times New Roman" w:hAnsi="Times New Roman" w:cs="Times New Roman"/>
          <w:sz w:val="28"/>
          <w:szCs w:val="28"/>
        </w:rPr>
      </w:pPr>
      <w:r w:rsidRPr="00693690">
        <w:rPr>
          <w:rFonts w:ascii="Times New Roman" w:hAnsi="Times New Roman" w:cs="Times New Roman"/>
          <w:sz w:val="28"/>
          <w:szCs w:val="28"/>
        </w:rPr>
        <w:t xml:space="preserve">Вторая глава представляет анализ </w:t>
      </w:r>
      <w:r>
        <w:rPr>
          <w:rFonts w:ascii="Times New Roman" w:hAnsi="Times New Roman" w:cs="Times New Roman"/>
          <w:sz w:val="28"/>
          <w:szCs w:val="28"/>
        </w:rPr>
        <w:t>сельскохозяйственной сферы в Росси и в Азии, а также анализ проблем и перспектив для экспорта российской сельскохозяйственной продукции на Азиатские рынки.</w:t>
      </w:r>
    </w:p>
    <w:p w14:paraId="424E9BEF" w14:textId="77777777" w:rsidR="00C83D72" w:rsidRPr="00693690" w:rsidRDefault="00C83D72" w:rsidP="00461393">
      <w:pPr>
        <w:spacing w:after="0" w:line="360" w:lineRule="auto"/>
        <w:ind w:firstLine="709"/>
        <w:jc w:val="both"/>
        <w:rPr>
          <w:rFonts w:ascii="Times New Roman" w:hAnsi="Times New Roman" w:cs="Times New Roman"/>
          <w:sz w:val="28"/>
          <w:szCs w:val="28"/>
        </w:rPr>
      </w:pPr>
      <w:r w:rsidRPr="00693690">
        <w:rPr>
          <w:rFonts w:ascii="Times New Roman" w:hAnsi="Times New Roman" w:cs="Times New Roman"/>
          <w:sz w:val="28"/>
          <w:szCs w:val="28"/>
        </w:rPr>
        <w:t xml:space="preserve">В третьей главе </w:t>
      </w:r>
      <w:r>
        <w:rPr>
          <w:rFonts w:ascii="Times New Roman" w:hAnsi="Times New Roman" w:cs="Times New Roman"/>
          <w:sz w:val="28"/>
          <w:szCs w:val="28"/>
        </w:rPr>
        <w:t xml:space="preserve">разрабатывается бизнес-план по выходу на индийский, турецкий, египетский и китайский рынок. Формируется оптимальная стратегия и анализируется потенциальные риски. </w:t>
      </w:r>
    </w:p>
    <w:p w14:paraId="075A79A1" w14:textId="5CC0FE3C" w:rsidR="00C83D72" w:rsidRDefault="00C83D72" w:rsidP="004F43E1">
      <w:pPr>
        <w:spacing w:after="0" w:line="360" w:lineRule="auto"/>
        <w:ind w:firstLine="709"/>
        <w:rPr>
          <w:rFonts w:ascii="Times New Roman" w:eastAsia="Times New Roman" w:hAnsi="Times New Roman" w:cs="Times New Roman"/>
          <w:sz w:val="28"/>
          <w:szCs w:val="28"/>
          <w:lang w:eastAsia="ru-RU"/>
        </w:rPr>
      </w:pPr>
    </w:p>
    <w:p w14:paraId="46794674" w14:textId="77777777" w:rsidR="00C83D72" w:rsidRDefault="00C83D72" w:rsidP="004F43E1">
      <w:pPr>
        <w:spacing w:after="0" w:line="360" w:lineRule="auto"/>
        <w:ind w:firstLine="709"/>
        <w:rPr>
          <w:rFonts w:ascii="Times New Roman" w:eastAsia="Times New Roman" w:hAnsi="Times New Roman" w:cs="Times New Roman"/>
          <w:sz w:val="28"/>
          <w:szCs w:val="28"/>
          <w:lang w:eastAsia="ru-RU"/>
        </w:rPr>
      </w:pPr>
    </w:p>
    <w:p w14:paraId="0CC1323C" w14:textId="77777777" w:rsidR="00C83D72" w:rsidRDefault="00C83D72" w:rsidP="004F43E1">
      <w:pPr>
        <w:spacing w:after="0" w:line="360" w:lineRule="auto"/>
        <w:ind w:firstLine="709"/>
        <w:rPr>
          <w:rFonts w:ascii="Times New Roman" w:eastAsia="Times New Roman" w:hAnsi="Times New Roman" w:cs="Times New Roman"/>
          <w:sz w:val="28"/>
          <w:szCs w:val="28"/>
          <w:lang w:eastAsia="ru-RU"/>
        </w:rPr>
      </w:pPr>
    </w:p>
    <w:p w14:paraId="1E2F1A39" w14:textId="77777777" w:rsidR="00C83D72" w:rsidRDefault="00C83D72" w:rsidP="004F43E1">
      <w:pPr>
        <w:spacing w:after="0" w:line="360" w:lineRule="auto"/>
        <w:ind w:firstLine="709"/>
        <w:rPr>
          <w:rFonts w:ascii="Times New Roman" w:eastAsia="Times New Roman" w:hAnsi="Times New Roman" w:cs="Times New Roman"/>
          <w:sz w:val="28"/>
          <w:szCs w:val="28"/>
          <w:lang w:eastAsia="ru-RU"/>
        </w:rPr>
      </w:pPr>
    </w:p>
    <w:p w14:paraId="7C939A0C" w14:textId="77777777" w:rsidR="00C83D72" w:rsidRDefault="00C83D72" w:rsidP="004F43E1">
      <w:pPr>
        <w:spacing w:after="0" w:line="360" w:lineRule="auto"/>
        <w:ind w:firstLine="709"/>
        <w:rPr>
          <w:rFonts w:ascii="Times New Roman" w:eastAsia="Times New Roman" w:hAnsi="Times New Roman" w:cs="Times New Roman"/>
          <w:sz w:val="28"/>
          <w:szCs w:val="28"/>
          <w:lang w:eastAsia="ru-RU"/>
        </w:rPr>
      </w:pPr>
    </w:p>
    <w:p w14:paraId="4FAE3414" w14:textId="77777777" w:rsidR="00C83D72" w:rsidRDefault="00C83D72" w:rsidP="004F43E1">
      <w:pPr>
        <w:spacing w:after="0" w:line="360" w:lineRule="auto"/>
        <w:ind w:firstLine="709"/>
        <w:rPr>
          <w:rFonts w:ascii="Times New Roman" w:eastAsia="Times New Roman" w:hAnsi="Times New Roman" w:cs="Times New Roman"/>
          <w:sz w:val="28"/>
          <w:szCs w:val="28"/>
          <w:lang w:eastAsia="ru-RU"/>
        </w:rPr>
      </w:pPr>
    </w:p>
    <w:p w14:paraId="413971BB" w14:textId="77777777" w:rsidR="00C83D72" w:rsidRDefault="00C83D72" w:rsidP="004F43E1">
      <w:pPr>
        <w:spacing w:after="0" w:line="360" w:lineRule="auto"/>
        <w:ind w:firstLine="709"/>
        <w:rPr>
          <w:rFonts w:ascii="Times New Roman" w:eastAsia="Times New Roman" w:hAnsi="Times New Roman" w:cs="Times New Roman"/>
          <w:sz w:val="28"/>
          <w:szCs w:val="28"/>
          <w:lang w:eastAsia="ru-RU"/>
        </w:rPr>
      </w:pPr>
    </w:p>
    <w:p w14:paraId="798FC37C" w14:textId="77777777" w:rsidR="00C83D72" w:rsidRPr="00BC3207" w:rsidRDefault="00C83D72" w:rsidP="004F43E1">
      <w:pPr>
        <w:spacing w:after="0" w:line="360" w:lineRule="auto"/>
        <w:ind w:firstLine="709"/>
        <w:rPr>
          <w:rFonts w:ascii="Times New Roman" w:eastAsia="Times New Roman" w:hAnsi="Times New Roman" w:cs="Times New Roman"/>
          <w:sz w:val="28"/>
          <w:szCs w:val="28"/>
          <w:lang w:eastAsia="ru-RU"/>
        </w:rPr>
      </w:pPr>
    </w:p>
    <w:p w14:paraId="30ED7F22" w14:textId="77777777" w:rsidR="00BC3207" w:rsidRPr="00BC3207" w:rsidRDefault="00BC3207" w:rsidP="004F43E1">
      <w:pPr>
        <w:spacing w:after="0" w:line="360" w:lineRule="auto"/>
        <w:ind w:firstLine="709"/>
        <w:rPr>
          <w:rFonts w:ascii="Times New Roman" w:eastAsia="Times New Roman" w:hAnsi="Times New Roman" w:cs="Times New Roman"/>
          <w:sz w:val="28"/>
          <w:szCs w:val="28"/>
          <w:lang w:eastAsia="ru-RU"/>
        </w:rPr>
      </w:pPr>
    </w:p>
    <w:p w14:paraId="4D54A4D5" w14:textId="77777777" w:rsidR="00C83D72" w:rsidRDefault="00C83D72" w:rsidP="00A4058E">
      <w:pPr>
        <w:spacing w:after="0" w:line="360" w:lineRule="auto"/>
        <w:rPr>
          <w:rFonts w:ascii="Times New Roman" w:eastAsia="Times New Roman" w:hAnsi="Times New Roman" w:cs="Times New Roman"/>
          <w:sz w:val="28"/>
          <w:szCs w:val="28"/>
          <w:lang w:eastAsia="ru-RU"/>
        </w:rPr>
      </w:pPr>
    </w:p>
    <w:p w14:paraId="6A0DA66C" w14:textId="279E1DA6" w:rsidR="0075584E" w:rsidRPr="004F43E1" w:rsidRDefault="0075584E" w:rsidP="0075584E">
      <w:pPr>
        <w:spacing w:after="0" w:line="360" w:lineRule="auto"/>
        <w:ind w:firstLine="709"/>
        <w:jc w:val="both"/>
        <w:rPr>
          <w:rFonts w:ascii="Times New Roman" w:hAnsi="Times New Roman" w:cs="Times New Roman"/>
          <w:b/>
          <w:bCs/>
          <w:sz w:val="28"/>
          <w:szCs w:val="28"/>
        </w:rPr>
      </w:pPr>
      <w:r w:rsidRPr="004F43E1">
        <w:rPr>
          <w:rFonts w:ascii="Times New Roman" w:hAnsi="Times New Roman" w:cs="Times New Roman"/>
          <w:b/>
          <w:bCs/>
          <w:sz w:val="28"/>
          <w:szCs w:val="28"/>
        </w:rPr>
        <w:t xml:space="preserve">1 Теоретические аспекты развития международного бизнеса в сельскохозяйственной сфере на азиатских рынках </w:t>
      </w:r>
    </w:p>
    <w:p w14:paraId="28B6745F" w14:textId="77777777" w:rsidR="0075584E" w:rsidRDefault="0075584E" w:rsidP="0075584E">
      <w:pPr>
        <w:spacing w:after="0" w:line="360" w:lineRule="auto"/>
        <w:ind w:firstLine="709"/>
        <w:jc w:val="both"/>
        <w:rPr>
          <w:rFonts w:ascii="Times New Roman" w:hAnsi="Times New Roman" w:cs="Times New Roman"/>
          <w:b/>
          <w:bCs/>
          <w:sz w:val="28"/>
          <w:szCs w:val="28"/>
        </w:rPr>
      </w:pPr>
    </w:p>
    <w:p w14:paraId="7A9B3301" w14:textId="77777777" w:rsidR="0075584E" w:rsidRPr="004F43E1" w:rsidRDefault="0075584E" w:rsidP="0075584E">
      <w:pPr>
        <w:spacing w:after="0" w:line="360" w:lineRule="auto"/>
        <w:ind w:firstLine="709"/>
        <w:jc w:val="both"/>
        <w:rPr>
          <w:rFonts w:ascii="Times New Roman" w:hAnsi="Times New Roman" w:cs="Times New Roman"/>
          <w:b/>
          <w:bCs/>
          <w:sz w:val="28"/>
          <w:szCs w:val="28"/>
        </w:rPr>
      </w:pPr>
      <w:r w:rsidRPr="004F43E1">
        <w:rPr>
          <w:rFonts w:ascii="Times New Roman" w:hAnsi="Times New Roman" w:cs="Times New Roman"/>
          <w:b/>
          <w:bCs/>
          <w:sz w:val="28"/>
          <w:szCs w:val="28"/>
        </w:rPr>
        <w:t>1.1 Формы и методы ведения международного бизнеса</w:t>
      </w:r>
    </w:p>
    <w:p w14:paraId="2F00AD0B" w14:textId="77777777" w:rsidR="0075584E" w:rsidRPr="00142487" w:rsidRDefault="0075584E" w:rsidP="0075584E">
      <w:pPr>
        <w:pStyle w:val="a7"/>
        <w:spacing w:after="0" w:line="360" w:lineRule="auto"/>
        <w:jc w:val="both"/>
        <w:rPr>
          <w:rFonts w:ascii="Times New Roman" w:hAnsi="Times New Roman" w:cs="Times New Roman"/>
          <w:sz w:val="28"/>
          <w:szCs w:val="28"/>
        </w:rPr>
      </w:pPr>
    </w:p>
    <w:p w14:paraId="47FB4641" w14:textId="5E4F900F" w:rsidR="0075584E" w:rsidRDefault="0075584E" w:rsidP="0075584E">
      <w:pPr>
        <w:spacing w:after="0" w:line="360" w:lineRule="auto"/>
        <w:ind w:firstLine="709"/>
        <w:jc w:val="both"/>
        <w:rPr>
          <w:rFonts w:ascii="Times New Roman" w:hAnsi="Times New Roman" w:cs="Times New Roman"/>
          <w:sz w:val="28"/>
          <w:szCs w:val="28"/>
        </w:rPr>
      </w:pPr>
      <w:r w:rsidRPr="00AC77AA">
        <w:rPr>
          <w:rFonts w:ascii="Times New Roman" w:hAnsi="Times New Roman" w:cs="Times New Roman"/>
          <w:sz w:val="28"/>
          <w:szCs w:val="28"/>
        </w:rPr>
        <w:t>Международный бизнес представляет собой деятельность компаний</w:t>
      </w:r>
      <w:r w:rsidR="00BC3207" w:rsidRPr="00BC3207">
        <w:rPr>
          <w:rFonts w:ascii="Times New Roman" w:hAnsi="Times New Roman" w:cs="Times New Roman"/>
          <w:sz w:val="28"/>
          <w:szCs w:val="28"/>
        </w:rPr>
        <w:t xml:space="preserve"> </w:t>
      </w:r>
      <w:r w:rsidR="00BC3207">
        <w:rPr>
          <w:rFonts w:ascii="Times New Roman" w:eastAsiaTheme="minorEastAsia" w:hAnsi="Times New Roman" w:cs="Times New Roman"/>
          <w:sz w:val="28"/>
          <w:szCs w:val="28"/>
          <w:lang w:eastAsia="zh-CN"/>
        </w:rPr>
        <w:t>и организаций</w:t>
      </w:r>
      <w:r w:rsidRPr="00AC77AA">
        <w:rPr>
          <w:rFonts w:ascii="Times New Roman" w:hAnsi="Times New Roman" w:cs="Times New Roman"/>
          <w:sz w:val="28"/>
          <w:szCs w:val="28"/>
        </w:rPr>
        <w:t xml:space="preserve">, осуществляемую за пределами национальных границ. В условиях глобализации и развития информационных технологий </w:t>
      </w:r>
      <w:r>
        <w:rPr>
          <w:rFonts w:ascii="Times New Roman" w:hAnsi="Times New Roman" w:cs="Times New Roman"/>
          <w:sz w:val="28"/>
          <w:szCs w:val="28"/>
        </w:rPr>
        <w:t xml:space="preserve">он </w:t>
      </w:r>
      <w:r w:rsidRPr="00AC77AA">
        <w:rPr>
          <w:rFonts w:ascii="Times New Roman" w:hAnsi="Times New Roman" w:cs="Times New Roman"/>
          <w:sz w:val="28"/>
          <w:szCs w:val="28"/>
        </w:rPr>
        <w:t>становится все более значимым и доступным для многих компаний независимо от их размера и отрасли.</w:t>
      </w:r>
    </w:p>
    <w:p w14:paraId="0DC2FB7D" w14:textId="77777777" w:rsidR="0075584E" w:rsidRDefault="0075584E" w:rsidP="0075584E">
      <w:pPr>
        <w:tabs>
          <w:tab w:val="left" w:pos="993"/>
        </w:tabs>
        <w:spacing w:after="0" w:line="360" w:lineRule="auto"/>
        <w:ind w:firstLine="709"/>
        <w:jc w:val="both"/>
        <w:rPr>
          <w:rFonts w:ascii="Times New Roman" w:hAnsi="Times New Roman" w:cs="Times New Roman"/>
          <w:sz w:val="28"/>
          <w:szCs w:val="28"/>
        </w:rPr>
      </w:pPr>
      <w:r w:rsidRPr="00336C13">
        <w:rPr>
          <w:rFonts w:ascii="Times New Roman" w:hAnsi="Times New Roman" w:cs="Times New Roman"/>
          <w:sz w:val="28"/>
          <w:szCs w:val="28"/>
        </w:rPr>
        <w:t>Формы ведения международного бизнеса</w:t>
      </w:r>
      <w:r>
        <w:rPr>
          <w:rFonts w:ascii="Times New Roman" w:hAnsi="Times New Roman" w:cs="Times New Roman"/>
          <w:sz w:val="28"/>
          <w:szCs w:val="28"/>
        </w:rPr>
        <w:t xml:space="preserve"> представлены на рисунке 1. </w:t>
      </w:r>
    </w:p>
    <w:p w14:paraId="0C36B604" w14:textId="77777777" w:rsidR="0075584E" w:rsidRDefault="0075584E" w:rsidP="0075584E">
      <w:pPr>
        <w:tabs>
          <w:tab w:val="left" w:pos="993"/>
        </w:tabs>
        <w:spacing w:after="0" w:line="360" w:lineRule="auto"/>
        <w:ind w:firstLine="709"/>
        <w:jc w:val="both"/>
        <w:rPr>
          <w:rFonts w:ascii="Times New Roman" w:hAnsi="Times New Roman" w:cs="Times New Roman"/>
          <w:sz w:val="28"/>
          <w:szCs w:val="28"/>
        </w:rPr>
      </w:pPr>
    </w:p>
    <w:p w14:paraId="29F1757F" w14:textId="59A7841D" w:rsidR="0075584E" w:rsidRDefault="00000000" w:rsidP="0075584E">
      <w:pPr>
        <w:tabs>
          <w:tab w:val="left" w:pos="993"/>
        </w:tabs>
        <w:spacing w:after="0" w:line="360" w:lineRule="auto"/>
        <w:ind w:firstLine="709"/>
        <w:jc w:val="both"/>
        <w:rPr>
          <w:rFonts w:ascii="Times New Roman" w:hAnsi="Times New Roman" w:cs="Times New Roman"/>
          <w:sz w:val="28"/>
          <w:szCs w:val="28"/>
        </w:rPr>
      </w:pPr>
      <w:r>
        <w:rPr>
          <w:noProof/>
        </w:rPr>
        <w:pict w14:anchorId="0E0F912D">
          <v:group id="Группа 1751318134" o:spid="_x0000_s1124" style="position:absolute;left:0;text-align:left;margin-left:.15pt;margin-top:6.2pt;width:478pt;height:143.95pt;z-index:251841536;mso-position-horizontal-relative:margin;mso-width-relative:margin;mso-height-relative:margin" coordorigin=",442" coordsize="56047,15527">
            <v:shapetype id="_x0000_t202" coordsize="21600,21600" o:spt="202" path="m,l,21600r21600,l21600,xe">
              <v:stroke joinstyle="miter"/>
              <v:path gradientshapeok="t" o:connecttype="rect"/>
            </v:shapetype>
            <v:shape id="Надпись 3" o:spid="_x0000_s1125" type="#_x0000_t202" style="position:absolute;left:6654;top:442;width:40304;height:3440;visibility:visible;mso-wrap-style:square;v-text-anchor:top" strokeweight=".5pt">
              <v:textbox>
                <w:txbxContent/>
              </v:textbox>
            </v:shape>
            <v:shape id="Надпись 4" o:spid="_x0000_s1126" type="#_x0000_t202" style="position:absolute;top:7025;width:13012;height:2121;visibility:visible;mso-wrap-style:square;v-text-anchor:top" strokeweight=".5pt">
              <v:textbox>
                <w:txbxContent>
                  <w:p w14:paraId="790D108E" w14:textId="77777777" w:rsidR="002D72B6" w:rsidRPr="00D81F75" w:rsidRDefault="002D72B6" w:rsidP="0075584E">
                    <w:pPr>
                      <w:jc w:val="center"/>
                      <w:rPr>
                        <w:rFonts w:ascii="Times New Roman" w:hAnsi="Times New Roman" w:cs="Times New Roman"/>
                      </w:rPr>
                    </w:pPr>
                    <w:r>
                      <w:rPr>
                        <w:rFonts w:ascii="Times New Roman" w:hAnsi="Times New Roman" w:cs="Times New Roman"/>
                      </w:rPr>
                      <w:t>Экспорт</w:t>
                    </w:r>
                  </w:p>
                </w:txbxContent>
              </v:textbox>
            </v:shape>
            <v:shape id="Надпись 4" o:spid="_x0000_s1127" type="#_x0000_t202" style="position:absolute;left:14544;top:7096;width:13013;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" strokeweight=".5pt">
              <v:textbox>
                <w:txbxContent>
                  <w:p w14:paraId="05411026" w14:textId="77777777" w:rsidR="002D72B6" w:rsidRPr="00D81F75" w:rsidRDefault="002D72B6" w:rsidP="0075584E">
                    <w:pPr>
                      <w:jc w:val="center"/>
                      <w:rPr>
                        <w:rFonts w:ascii="Times New Roman" w:hAnsi="Times New Roman" w:cs="Times New Roman"/>
                      </w:rPr>
                    </w:pPr>
                    <w:r w:rsidRPr="00D81F75">
                      <w:rPr>
                        <w:rFonts w:ascii="Times New Roman" w:hAnsi="Times New Roman" w:cs="Times New Roman"/>
                      </w:rPr>
                      <w:t>Импорт</w:t>
                    </w:r>
                  </w:p>
                </w:txbxContent>
              </v:textbox>
            </v:shape>
            <v:shape id="Надпись 4" o:spid="_x0000_s1128" type="#_x0000_t202" style="position:absolute;left:28876;top:6919;width:12731;height:3775;visibility:visible;mso-wrap-style:square;v-text-anchor:top" strokeweight=".5pt">
              <v:textbox>
                <w:txbxContent>
                  <w:p w14:paraId="2C153F53" w14:textId="77777777" w:rsidR="002D72B6" w:rsidRDefault="002D72B6" w:rsidP="0075584E">
                    <w:pPr>
                      <w:spacing w:after="0" w:line="240" w:lineRule="auto"/>
                      <w:jc w:val="center"/>
                      <w:rPr>
                        <w:rFonts w:ascii="Times New Roman" w:hAnsi="Times New Roman" w:cs="Times New Roman"/>
                      </w:rPr>
                    </w:pPr>
                    <w:r w:rsidRPr="00D81F75">
                      <w:rPr>
                        <w:rFonts w:ascii="Times New Roman" w:hAnsi="Times New Roman" w:cs="Times New Roman"/>
                      </w:rPr>
                      <w:t>Прямые</w:t>
                    </w:r>
                  </w:p>
                  <w:p w14:paraId="462B0B80" w14:textId="77777777" w:rsidR="002D72B6" w:rsidRPr="00D81F75" w:rsidRDefault="002D72B6" w:rsidP="0075584E">
                    <w:pPr>
                      <w:spacing w:after="0" w:line="240" w:lineRule="auto"/>
                      <w:jc w:val="center"/>
                      <w:rPr>
                        <w:rFonts w:ascii="Times New Roman" w:hAnsi="Times New Roman" w:cs="Times New Roman"/>
                      </w:rPr>
                    </w:pPr>
                    <w:r w:rsidRPr="00D81F75">
                      <w:rPr>
                        <w:rFonts w:ascii="Times New Roman" w:hAnsi="Times New Roman" w:cs="Times New Roman"/>
                      </w:rPr>
                      <w:t xml:space="preserve"> инвестиции</w:t>
                    </w:r>
                  </w:p>
                </w:txbxContent>
              </v:textbox>
            </v:shape>
            <v:shape id="Надпись 4" o:spid="_x0000_s1129" type="#_x0000_t202" style="position:absolute;left:43034;top:6813;width:13013;height:2962;visibility:visible;mso-wrap-style:square;v-text-anchor:top" strokeweight=".5pt">
              <v:textbox>
                <w:txbxContent>
                  <w:p w14:paraId="7C64F7C0" w14:textId="77777777" w:rsidR="002D72B6" w:rsidRPr="00D81F75" w:rsidRDefault="002D72B6" w:rsidP="0075584E">
                    <w:pPr>
                      <w:jc w:val="center"/>
                      <w:rPr>
                        <w:rFonts w:ascii="Times New Roman" w:hAnsi="Times New Roman" w:cs="Times New Roman"/>
                      </w:rPr>
                    </w:pPr>
                    <w:r w:rsidRPr="00D81F75">
                      <w:rPr>
                        <w:rFonts w:ascii="Times New Roman" w:hAnsi="Times New Roman" w:cs="Times New Roman"/>
                      </w:rPr>
                      <w:t>Франчайзинг</w:t>
                    </w:r>
                  </w:p>
                </w:txbxContent>
              </v:textbox>
            </v:shape>
            <v:shape id="Надпись 4" o:spid="_x0000_s1130" type="#_x0000_t202" style="position:absolute;left:11685;top:12317;width:13083;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" strokeweight=".5pt">
              <v:textbox>
                <w:txbxContent>
                  <w:p w14:paraId="4881812D" w14:textId="77777777" w:rsidR="002D72B6" w:rsidRPr="00D81F75" w:rsidRDefault="002D72B6" w:rsidP="0075584E">
                    <w:pPr>
                      <w:jc w:val="center"/>
                      <w:rPr>
                        <w:rFonts w:ascii="Times New Roman" w:hAnsi="Times New Roman" w:cs="Times New Roman"/>
                      </w:rPr>
                    </w:pPr>
                    <w:r w:rsidRPr="00D81F75">
                      <w:rPr>
                        <w:rFonts w:ascii="Times New Roman" w:hAnsi="Times New Roman" w:cs="Times New Roman"/>
                      </w:rPr>
                      <w:t>Лицензирование</w:t>
                    </w:r>
                  </w:p>
                </w:txbxContent>
              </v:textbox>
            </v:shape>
            <v:shape id="Надпись 4" o:spid="_x0000_s1131" type="#_x0000_t202" style="position:absolute;left:27678;top:12321;width:12450;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" strokeweight=".5pt">
              <v:textbox>
                <w:txbxContent>
                  <w:p w14:paraId="2B458213" w14:textId="77777777" w:rsidR="002D72B6" w:rsidRPr="00D81F75" w:rsidRDefault="002D72B6" w:rsidP="0075584E">
                    <w:pPr>
                      <w:jc w:val="center"/>
                      <w:rPr>
                        <w:rFonts w:ascii="Times New Roman" w:hAnsi="Times New Roman" w:cs="Times New Roman"/>
                      </w:rPr>
                    </w:pPr>
                    <w:r w:rsidRPr="00D81F75">
                      <w:rPr>
                        <w:rFonts w:ascii="Times New Roman" w:hAnsi="Times New Roman" w:cs="Times New Roman"/>
                      </w:rPr>
                      <w:t>Совместные предприятия</w:t>
                    </w:r>
                  </w:p>
                </w:txbxContent>
              </v:textbox>
            </v:shape>
            <v:shape id="Прямая со стрелкой 5" o:spid="_x0000_s1132" type="#_x0000_t32" style="position:absolute;left:8529;top:4307;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" strokeweight=".5pt">
              <v:stroke endarrow="block" joinstyle="miter"/>
              <v:path arrowok="f"/>
              <o:lock v:ext="edit" shapetype="f"/>
            </v:shape>
            <v:shape id="Прямая со стрелкой 5" o:spid="_x0000_s1133" type="#_x0000_t32" style="position:absolute;left:21662;top:4201;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" strokeweight=".5pt">
              <v:stroke endarrow="block" joinstyle="miter"/>
              <v:path arrowok="f"/>
              <o:lock v:ext="edit" shapetype="f"/>
            </v:shape>
            <v:shape id="Прямая со стрелкой 5" o:spid="_x0000_s1134" type="#_x0000_t32" style="position:absolute;left:35184;top:4060;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" strokeweight=".5pt">
              <v:stroke endarrow="block" joinstyle="miter"/>
              <v:path arrowok="f"/>
              <o:lock v:ext="edit" shapetype="f"/>
            </v:shape>
            <v:shape id="Прямая со стрелкой 5" o:spid="_x0000_s1135" type="#_x0000_t32" style="position:absolute;left:45917;top:4130;width:0;height:2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" strokeweight=".5pt">
              <v:stroke endarrow="block" joinstyle="miter"/>
              <v:path arrowok="f"/>
              <o:lock v:ext="edit" shapetype="f"/>
            </v:shape>
            <v:shape id="Прямая со стрелкой 5" o:spid="_x0000_s1136" type="#_x0000_t32" style="position:absolute;left:13365;top:4201;width:458;height:7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" strokeweight=".5pt">
              <v:stroke endarrow="block" joinstyle="miter"/>
              <v:path arrowok="f"/>
              <o:lock v:ext="edit" shapetype="f"/>
            </v:shape>
            <v:shape id="Прямая со стрелкой 5" o:spid="_x0000_s1137" type="#_x0000_t32" style="position:absolute;left:28187;top:4271;width:572;height:8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" strokeweight=".5pt">
              <v:stroke endarrow="block" joinstyle="miter"/>
              <v:path arrowok="f"/>
              <o:lock v:ext="edit" shapetype="f"/>
            </v:shape>
            <w10:wrap anchorx="margin"/>
          </v:group>
        </w:pict>
      </w:r>
    </w:p>
    <w:p w14:paraId="2F354BE6" w14:textId="77777777" w:rsidR="0075584E" w:rsidRDefault="0075584E" w:rsidP="0075584E">
      <w:pPr>
        <w:tabs>
          <w:tab w:val="left" w:pos="993"/>
        </w:tabs>
        <w:spacing w:after="0" w:line="360" w:lineRule="auto"/>
        <w:ind w:firstLine="709"/>
        <w:jc w:val="both"/>
        <w:rPr>
          <w:rFonts w:ascii="Times New Roman" w:hAnsi="Times New Roman" w:cs="Times New Roman"/>
          <w:sz w:val="28"/>
          <w:szCs w:val="28"/>
        </w:rPr>
      </w:pPr>
    </w:p>
    <w:p w14:paraId="2AAD8A53" w14:textId="77777777" w:rsidR="0075584E" w:rsidRDefault="0075584E" w:rsidP="0075584E">
      <w:pPr>
        <w:tabs>
          <w:tab w:val="left" w:pos="993"/>
        </w:tabs>
        <w:spacing w:after="0" w:line="360" w:lineRule="auto"/>
        <w:ind w:firstLine="709"/>
        <w:jc w:val="both"/>
        <w:rPr>
          <w:rFonts w:ascii="Times New Roman" w:hAnsi="Times New Roman" w:cs="Times New Roman"/>
          <w:sz w:val="28"/>
          <w:szCs w:val="28"/>
        </w:rPr>
      </w:pPr>
    </w:p>
    <w:p w14:paraId="5EA06ED6" w14:textId="77777777" w:rsidR="0075584E" w:rsidRDefault="0075584E" w:rsidP="0075584E">
      <w:pPr>
        <w:tabs>
          <w:tab w:val="left" w:pos="993"/>
        </w:tabs>
        <w:spacing w:after="0" w:line="360" w:lineRule="auto"/>
        <w:ind w:firstLine="709"/>
        <w:jc w:val="both"/>
        <w:rPr>
          <w:rFonts w:ascii="Times New Roman" w:hAnsi="Times New Roman" w:cs="Times New Roman"/>
          <w:sz w:val="28"/>
          <w:szCs w:val="28"/>
        </w:rPr>
      </w:pPr>
    </w:p>
    <w:p w14:paraId="4BC8FC08" w14:textId="77777777" w:rsidR="0075584E" w:rsidRDefault="0075584E" w:rsidP="0075584E">
      <w:pPr>
        <w:tabs>
          <w:tab w:val="left" w:pos="993"/>
        </w:tabs>
        <w:spacing w:after="0" w:line="360" w:lineRule="auto"/>
        <w:ind w:firstLine="709"/>
        <w:jc w:val="both"/>
        <w:rPr>
          <w:rFonts w:ascii="Times New Roman" w:hAnsi="Times New Roman" w:cs="Times New Roman"/>
          <w:sz w:val="28"/>
          <w:szCs w:val="28"/>
        </w:rPr>
      </w:pPr>
    </w:p>
    <w:p w14:paraId="78799525" w14:textId="77777777" w:rsidR="0075584E" w:rsidRDefault="0075584E" w:rsidP="0075584E">
      <w:pPr>
        <w:tabs>
          <w:tab w:val="left" w:pos="993"/>
        </w:tabs>
        <w:spacing w:after="0" w:line="360" w:lineRule="auto"/>
        <w:ind w:firstLine="709"/>
        <w:jc w:val="both"/>
        <w:rPr>
          <w:rFonts w:ascii="Times New Roman" w:hAnsi="Times New Roman" w:cs="Times New Roman"/>
          <w:sz w:val="28"/>
          <w:szCs w:val="28"/>
        </w:rPr>
      </w:pPr>
    </w:p>
    <w:p w14:paraId="6B5BAF44" w14:textId="77777777" w:rsidR="0075584E" w:rsidRDefault="0075584E" w:rsidP="0075584E">
      <w:pPr>
        <w:tabs>
          <w:tab w:val="left" w:pos="993"/>
        </w:tabs>
        <w:spacing w:after="0" w:line="360" w:lineRule="auto"/>
        <w:jc w:val="both"/>
        <w:rPr>
          <w:rFonts w:ascii="Times New Roman" w:hAnsi="Times New Roman" w:cs="Times New Roman"/>
          <w:sz w:val="28"/>
          <w:szCs w:val="28"/>
        </w:rPr>
      </w:pPr>
    </w:p>
    <w:p w14:paraId="375FA33D" w14:textId="77777777" w:rsidR="0075584E" w:rsidRPr="00461393" w:rsidRDefault="0075584E" w:rsidP="0075584E">
      <w:pPr>
        <w:tabs>
          <w:tab w:val="left" w:pos="99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w:t>
      </w:r>
      <w:r w:rsidRPr="00336C13">
        <w:rPr>
          <w:rFonts w:ascii="Times New Roman" w:hAnsi="Times New Roman" w:cs="Times New Roman"/>
          <w:sz w:val="28"/>
          <w:szCs w:val="28"/>
        </w:rPr>
        <w:t>Формы ведения международного бизнеса</w:t>
      </w:r>
      <w:r>
        <w:rPr>
          <w:rFonts w:ascii="Times New Roman" w:hAnsi="Times New Roman" w:cs="Times New Roman"/>
          <w:sz w:val="28"/>
          <w:szCs w:val="28"/>
        </w:rPr>
        <w:t xml:space="preserve"> </w:t>
      </w:r>
      <w:r w:rsidRPr="00461393">
        <w:rPr>
          <w:rFonts w:ascii="Times New Roman" w:hAnsi="Times New Roman" w:cs="Times New Roman"/>
          <w:sz w:val="28"/>
          <w:szCs w:val="28"/>
        </w:rPr>
        <w:t>[</w:t>
      </w:r>
      <w:r w:rsidRPr="00D15D88">
        <w:rPr>
          <w:rFonts w:ascii="Times New Roman" w:hAnsi="Times New Roman" w:cs="Times New Roman"/>
          <w:sz w:val="28"/>
          <w:szCs w:val="28"/>
        </w:rPr>
        <w:t>1</w:t>
      </w:r>
      <w:r>
        <w:rPr>
          <w:rFonts w:ascii="Times New Roman" w:hAnsi="Times New Roman" w:cs="Times New Roman"/>
          <w:sz w:val="28"/>
          <w:szCs w:val="28"/>
        </w:rPr>
        <w:t>4</w:t>
      </w:r>
      <w:r w:rsidRPr="00461393">
        <w:rPr>
          <w:rFonts w:ascii="Times New Roman" w:hAnsi="Times New Roman" w:cs="Times New Roman"/>
          <w:sz w:val="28"/>
          <w:szCs w:val="28"/>
        </w:rPr>
        <w:t>]</w:t>
      </w:r>
    </w:p>
    <w:p w14:paraId="6B062569" w14:textId="77777777" w:rsidR="0075584E" w:rsidRDefault="0075584E" w:rsidP="0075584E">
      <w:pPr>
        <w:tabs>
          <w:tab w:val="left" w:pos="993"/>
        </w:tabs>
        <w:spacing w:after="0" w:line="360" w:lineRule="auto"/>
        <w:jc w:val="both"/>
        <w:rPr>
          <w:rFonts w:ascii="Times New Roman" w:hAnsi="Times New Roman" w:cs="Times New Roman"/>
          <w:sz w:val="28"/>
          <w:szCs w:val="28"/>
        </w:rPr>
      </w:pPr>
    </w:p>
    <w:p w14:paraId="65D62D92" w14:textId="418CA74F" w:rsidR="0075584E" w:rsidRDefault="00A468B9" w:rsidP="0075584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целей, которые преследует компания, выходя на международный рынок, выделяют несколько форм ведения бизнеса зарубежом. </w:t>
      </w:r>
      <w:r w:rsidR="0075584E" w:rsidRPr="00D15D88">
        <w:rPr>
          <w:rFonts w:ascii="Times New Roman" w:hAnsi="Times New Roman" w:cs="Times New Roman"/>
          <w:sz w:val="28"/>
          <w:szCs w:val="28"/>
        </w:rPr>
        <w:t xml:space="preserve"> [</w:t>
      </w:r>
      <w:r w:rsidR="0075584E">
        <w:rPr>
          <w:rFonts w:ascii="Times New Roman" w:hAnsi="Times New Roman" w:cs="Times New Roman"/>
          <w:sz w:val="28"/>
          <w:szCs w:val="28"/>
        </w:rPr>
        <w:t>15</w:t>
      </w:r>
      <w:r w:rsidR="0075584E" w:rsidRPr="00D15D88">
        <w:rPr>
          <w:rFonts w:ascii="Times New Roman" w:hAnsi="Times New Roman" w:cs="Times New Roman"/>
          <w:sz w:val="28"/>
          <w:szCs w:val="28"/>
        </w:rPr>
        <w:t>]</w:t>
      </w:r>
      <w:r w:rsidR="0075584E" w:rsidRPr="00AC77AA">
        <w:rPr>
          <w:rFonts w:ascii="Times New Roman" w:hAnsi="Times New Roman" w:cs="Times New Roman"/>
          <w:sz w:val="28"/>
          <w:szCs w:val="28"/>
        </w:rPr>
        <w:t>:</w:t>
      </w:r>
    </w:p>
    <w:p w14:paraId="3206EE7A" w14:textId="3BF3AD50" w:rsidR="00A468B9" w:rsidRPr="00073567" w:rsidRDefault="00A468B9" w:rsidP="00073567">
      <w:pPr>
        <w:pStyle w:val="a7"/>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Экспорт – одна из самых популярных форм ведения бизнеса, компании нет необходимости открывать дочерние предприятия или филиалы на внешних рынках, в отличии от совместных предприятий или франчайзинга. Предприятие экспортирует продукцию напрямую покупателю. Компания может экспортировать различные товары, начиная от бытовых </w:t>
      </w:r>
      <w:r>
        <w:rPr>
          <w:rFonts w:ascii="Times New Roman" w:hAnsi="Times New Roman" w:cs="Times New Roman"/>
          <w:sz w:val="28"/>
          <w:szCs w:val="28"/>
        </w:rPr>
        <w:lastRenderedPageBreak/>
        <w:t xml:space="preserve">принадлежностей и заканчивая машинами, станками и технологиями.  </w:t>
      </w:r>
      <w:r w:rsidR="00073567" w:rsidRPr="00073567">
        <w:rPr>
          <w:rFonts w:ascii="Times New Roman" w:hAnsi="Times New Roman" w:cs="Times New Roman"/>
          <w:sz w:val="28"/>
          <w:szCs w:val="28"/>
        </w:rPr>
        <w:t>В основном</w:t>
      </w:r>
      <w:r w:rsidR="00073567">
        <w:rPr>
          <w:rFonts w:ascii="Times New Roman" w:hAnsi="Times New Roman" w:cs="Times New Roman"/>
          <w:sz w:val="28"/>
          <w:szCs w:val="28"/>
        </w:rPr>
        <w:t xml:space="preserve"> </w:t>
      </w:r>
      <w:r w:rsidR="00073567" w:rsidRPr="00073567">
        <w:rPr>
          <w:rFonts w:ascii="Times New Roman" w:hAnsi="Times New Roman" w:cs="Times New Roman"/>
          <w:sz w:val="28"/>
          <w:szCs w:val="28"/>
        </w:rPr>
        <w:t>российские компании экспортируют нефть и продукты нефтепереработки, сельско</w:t>
      </w:r>
      <w:r w:rsidR="00073567">
        <w:rPr>
          <w:rFonts w:ascii="Times New Roman" w:hAnsi="Times New Roman" w:cs="Times New Roman"/>
          <w:sz w:val="28"/>
          <w:szCs w:val="28"/>
        </w:rPr>
        <w:t xml:space="preserve">хозяйственную продукцию и древесину. </w:t>
      </w:r>
    </w:p>
    <w:p w14:paraId="19966ABB" w14:textId="2F757A94" w:rsidR="0075584E" w:rsidRDefault="00073567" w:rsidP="0075584E">
      <w:pPr>
        <w:pStyle w:val="a7"/>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Импорт – это процесс закупки товаров или услуг зарубежом. Есть несколько причин, исходя из которых компания импортирует товар или услугу. Например, на внутреннем рынке стоимости данного товара выше, чем зарубежом или его не производят. С помощью импорта в страну приходят новые технологии и товары, которых ранее не было. Важно отметить, что большинство государств регулирует импорт товаров и услуг в страну, при помощи таможенных пошлин и дополнительн</w:t>
      </w:r>
      <w:r w:rsidR="005E5F7A">
        <w:rPr>
          <w:rFonts w:ascii="Times New Roman" w:hAnsi="Times New Roman" w:cs="Times New Roman"/>
          <w:sz w:val="28"/>
          <w:szCs w:val="28"/>
        </w:rPr>
        <w:t>ого</w:t>
      </w:r>
      <w:r>
        <w:rPr>
          <w:rFonts w:ascii="Times New Roman" w:hAnsi="Times New Roman" w:cs="Times New Roman"/>
          <w:sz w:val="28"/>
          <w:szCs w:val="28"/>
        </w:rPr>
        <w:t xml:space="preserve"> налог</w:t>
      </w:r>
      <w:r w:rsidR="00E43D09">
        <w:rPr>
          <w:rFonts w:ascii="Times New Roman" w:hAnsi="Times New Roman" w:cs="Times New Roman"/>
          <w:sz w:val="28"/>
          <w:szCs w:val="28"/>
        </w:rPr>
        <w:t>ообложения</w:t>
      </w:r>
      <w:r>
        <w:rPr>
          <w:rFonts w:ascii="Times New Roman" w:hAnsi="Times New Roman" w:cs="Times New Roman"/>
          <w:sz w:val="28"/>
          <w:szCs w:val="28"/>
        </w:rPr>
        <w:t xml:space="preserve">, чтобы стимулировать отечественных производителей. </w:t>
      </w:r>
    </w:p>
    <w:p w14:paraId="79780323" w14:textId="77777777" w:rsidR="001721A3" w:rsidRDefault="00073567" w:rsidP="001721A3">
      <w:pPr>
        <w:pStyle w:val="a7"/>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Прямые инвестиции – ключевым отличием от других форм является то, что компании инвестируют </w:t>
      </w:r>
      <w:r w:rsidR="000572FE">
        <w:rPr>
          <w:rFonts w:ascii="Times New Roman" w:hAnsi="Times New Roman" w:cs="Times New Roman"/>
          <w:sz w:val="28"/>
          <w:szCs w:val="28"/>
        </w:rPr>
        <w:t xml:space="preserve">в зарубежные предприятия и, как следствие, имеют контроль над ними. Опираясь на международный опыт, компании либо участвуют в открытии новых фирм зарубежом или покупают активы у существующих компаний. </w:t>
      </w:r>
    </w:p>
    <w:p w14:paraId="38BE053D" w14:textId="1071D152" w:rsidR="000572FE" w:rsidRPr="001721A3" w:rsidRDefault="000572FE" w:rsidP="001721A3">
      <w:pPr>
        <w:pStyle w:val="a7"/>
        <w:numPr>
          <w:ilvl w:val="0"/>
          <w:numId w:val="1"/>
        </w:numPr>
        <w:tabs>
          <w:tab w:val="left" w:pos="993"/>
        </w:tabs>
        <w:spacing w:after="0" w:line="360" w:lineRule="auto"/>
        <w:ind w:left="0" w:firstLine="709"/>
        <w:jc w:val="both"/>
        <w:rPr>
          <w:rFonts w:ascii="Times New Roman" w:hAnsi="Times New Roman" w:cs="Times New Roman"/>
          <w:sz w:val="28"/>
          <w:szCs w:val="28"/>
        </w:rPr>
      </w:pPr>
      <w:r w:rsidRPr="001721A3">
        <w:rPr>
          <w:rFonts w:ascii="Times New Roman" w:hAnsi="Times New Roman" w:cs="Times New Roman"/>
          <w:sz w:val="28"/>
          <w:szCs w:val="28"/>
        </w:rPr>
        <w:t xml:space="preserve">Франчайзинг популярен тем, что </w:t>
      </w:r>
      <w:r w:rsidR="001721A3" w:rsidRPr="001721A3">
        <w:rPr>
          <w:rFonts w:ascii="Times New Roman" w:hAnsi="Times New Roman" w:cs="Times New Roman"/>
          <w:sz w:val="28"/>
          <w:szCs w:val="28"/>
        </w:rPr>
        <w:t xml:space="preserve">не нужно инвестировать капитал для открытия дочерних предприятий на зарубежных рынках. В данном случае предприятие предоставляет лицензию зарубежным компаниям (франчайзи) на использование своего бренда. Франчайзи покупает возможность продавать продукцию уже под известным брендом у себя в стране, а франчайзор получает процент от продаж и расширяет свою сеть на международном рынке. </w:t>
      </w:r>
    </w:p>
    <w:p w14:paraId="59A816EA" w14:textId="77777777" w:rsidR="00E43D09" w:rsidRDefault="001721A3" w:rsidP="00E43D09">
      <w:pPr>
        <w:pStyle w:val="a7"/>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0075584E" w:rsidRPr="00491FEF">
        <w:rPr>
          <w:rFonts w:ascii="Times New Roman" w:hAnsi="Times New Roman" w:cs="Times New Roman"/>
          <w:sz w:val="28"/>
          <w:szCs w:val="28"/>
        </w:rPr>
        <w:t>ицензирование</w:t>
      </w:r>
      <w:r>
        <w:rPr>
          <w:rFonts w:ascii="Times New Roman" w:hAnsi="Times New Roman" w:cs="Times New Roman"/>
          <w:sz w:val="28"/>
          <w:szCs w:val="28"/>
        </w:rPr>
        <w:t>. Данная форма отличается от франчайзинга тем, что</w:t>
      </w:r>
      <w:r w:rsidR="0075584E" w:rsidRPr="00491FEF">
        <w:rPr>
          <w:rFonts w:ascii="Times New Roman" w:hAnsi="Times New Roman" w:cs="Times New Roman"/>
          <w:sz w:val="28"/>
          <w:szCs w:val="28"/>
        </w:rPr>
        <w:t xml:space="preserve"> лицензиар предоставляет</w:t>
      </w:r>
      <w:r>
        <w:rPr>
          <w:rFonts w:ascii="Times New Roman" w:hAnsi="Times New Roman" w:cs="Times New Roman"/>
          <w:sz w:val="28"/>
          <w:szCs w:val="28"/>
        </w:rPr>
        <w:t xml:space="preserve"> </w:t>
      </w:r>
      <w:r w:rsidR="0075584E" w:rsidRPr="00491FEF">
        <w:rPr>
          <w:rFonts w:ascii="Times New Roman" w:hAnsi="Times New Roman" w:cs="Times New Roman"/>
          <w:sz w:val="28"/>
          <w:szCs w:val="28"/>
        </w:rPr>
        <w:t xml:space="preserve">лицензиату право </w:t>
      </w:r>
      <w:r w:rsidRPr="00491FEF">
        <w:rPr>
          <w:rFonts w:ascii="Times New Roman" w:hAnsi="Times New Roman" w:cs="Times New Roman"/>
          <w:sz w:val="28"/>
          <w:szCs w:val="28"/>
        </w:rPr>
        <w:t>использования интеллектуальной</w:t>
      </w:r>
      <w:r w:rsidR="0075584E" w:rsidRPr="00491FEF">
        <w:rPr>
          <w:rFonts w:ascii="Times New Roman" w:hAnsi="Times New Roman" w:cs="Times New Roman"/>
          <w:sz w:val="28"/>
          <w:szCs w:val="28"/>
        </w:rPr>
        <w:t xml:space="preserve"> собственност</w:t>
      </w:r>
      <w:r>
        <w:rPr>
          <w:rFonts w:ascii="Times New Roman" w:hAnsi="Times New Roman" w:cs="Times New Roman"/>
          <w:sz w:val="28"/>
          <w:szCs w:val="28"/>
        </w:rPr>
        <w:t>и лицензиара,</w:t>
      </w:r>
      <w:r w:rsidR="0075584E" w:rsidRPr="00491FEF">
        <w:rPr>
          <w:rFonts w:ascii="Times New Roman" w:hAnsi="Times New Roman" w:cs="Times New Roman"/>
          <w:sz w:val="28"/>
          <w:szCs w:val="28"/>
        </w:rPr>
        <w:t xml:space="preserve"> без передачи полного контроля над бизнесом</w:t>
      </w:r>
      <w:r>
        <w:rPr>
          <w:rFonts w:ascii="Times New Roman" w:hAnsi="Times New Roman" w:cs="Times New Roman"/>
          <w:sz w:val="28"/>
          <w:szCs w:val="28"/>
        </w:rPr>
        <w:t xml:space="preserve">. Преимуществом лицензирования является то, что компания сохраняет полный контроль над своей интеллектуальной собственностью. </w:t>
      </w:r>
    </w:p>
    <w:p w14:paraId="6CBF1179" w14:textId="77777777" w:rsidR="00E43D09" w:rsidRDefault="00E43D09" w:rsidP="00E43D09">
      <w:pPr>
        <w:pStyle w:val="a7"/>
        <w:numPr>
          <w:ilvl w:val="0"/>
          <w:numId w:val="1"/>
        </w:numPr>
        <w:tabs>
          <w:tab w:val="left" w:pos="993"/>
        </w:tabs>
        <w:spacing w:after="0" w:line="360" w:lineRule="auto"/>
        <w:ind w:left="0" w:firstLine="709"/>
        <w:jc w:val="both"/>
        <w:rPr>
          <w:rFonts w:ascii="Times New Roman" w:hAnsi="Times New Roman" w:cs="Times New Roman"/>
          <w:sz w:val="28"/>
          <w:szCs w:val="28"/>
        </w:rPr>
      </w:pPr>
      <w:r w:rsidRPr="00E43D09">
        <w:rPr>
          <w:rFonts w:ascii="Times New Roman" w:hAnsi="Times New Roman" w:cs="Times New Roman"/>
          <w:sz w:val="28"/>
          <w:szCs w:val="28"/>
        </w:rPr>
        <w:t>С</w:t>
      </w:r>
      <w:r w:rsidR="0075584E" w:rsidRPr="00E43D09">
        <w:rPr>
          <w:rFonts w:ascii="Times New Roman" w:hAnsi="Times New Roman" w:cs="Times New Roman"/>
          <w:sz w:val="28"/>
          <w:szCs w:val="28"/>
        </w:rPr>
        <w:t>овместные предприятия (или joint ventures)</w:t>
      </w:r>
      <w:r w:rsidRPr="00E43D09">
        <w:rPr>
          <w:rFonts w:ascii="Times New Roman" w:hAnsi="Times New Roman" w:cs="Times New Roman"/>
          <w:sz w:val="28"/>
          <w:szCs w:val="28"/>
        </w:rPr>
        <w:t xml:space="preserve"> – метод, при котором несколько предприятий объединяются в одно, чтобы объединить все ресурсы и знания.</w:t>
      </w:r>
      <w:r w:rsidR="0075584E" w:rsidRPr="00E43D09">
        <w:rPr>
          <w:rFonts w:ascii="Times New Roman" w:hAnsi="Times New Roman" w:cs="Times New Roman"/>
          <w:sz w:val="28"/>
          <w:szCs w:val="28"/>
        </w:rPr>
        <w:t xml:space="preserve"> </w:t>
      </w:r>
    </w:p>
    <w:p w14:paraId="11586620" w14:textId="77777777" w:rsidR="004425D3" w:rsidRDefault="0075584E" w:rsidP="004425D3">
      <w:pPr>
        <w:pStyle w:val="a7"/>
        <w:tabs>
          <w:tab w:val="left" w:pos="993"/>
        </w:tabs>
        <w:spacing w:after="0" w:line="360" w:lineRule="auto"/>
        <w:ind w:left="709"/>
        <w:jc w:val="both"/>
        <w:rPr>
          <w:rFonts w:ascii="Times New Roman" w:hAnsi="Times New Roman" w:cs="Times New Roman"/>
          <w:sz w:val="28"/>
          <w:szCs w:val="28"/>
        </w:rPr>
      </w:pPr>
      <w:r w:rsidRPr="00E43D09">
        <w:rPr>
          <w:rFonts w:ascii="Times New Roman" w:hAnsi="Times New Roman" w:cs="Times New Roman"/>
          <w:sz w:val="28"/>
          <w:szCs w:val="28"/>
        </w:rPr>
        <w:lastRenderedPageBreak/>
        <w:t>Основные преимущества совместных предприятий</w:t>
      </w:r>
      <w:r w:rsidRPr="00D571F7">
        <w:rPr>
          <w:rFonts w:ascii="Times New Roman" w:hAnsi="Times New Roman" w:cs="Times New Roman"/>
          <w:sz w:val="28"/>
          <w:szCs w:val="28"/>
        </w:rPr>
        <w:t xml:space="preserve"> [</w:t>
      </w:r>
      <w:r w:rsidRPr="00E43D09">
        <w:rPr>
          <w:rFonts w:ascii="Times New Roman" w:hAnsi="Times New Roman" w:cs="Times New Roman"/>
          <w:sz w:val="28"/>
          <w:szCs w:val="28"/>
        </w:rPr>
        <w:t>45</w:t>
      </w:r>
      <w:r w:rsidRPr="00D571F7">
        <w:rPr>
          <w:rFonts w:ascii="Times New Roman" w:hAnsi="Times New Roman" w:cs="Times New Roman"/>
          <w:sz w:val="28"/>
          <w:szCs w:val="28"/>
        </w:rPr>
        <w:t>]</w:t>
      </w:r>
      <w:r w:rsidRPr="00E43D09">
        <w:rPr>
          <w:rFonts w:ascii="Times New Roman" w:hAnsi="Times New Roman" w:cs="Times New Roman"/>
          <w:sz w:val="28"/>
          <w:szCs w:val="28"/>
        </w:rPr>
        <w:t>:</w:t>
      </w:r>
    </w:p>
    <w:p w14:paraId="1A82B785" w14:textId="7D292E64" w:rsidR="0075584E" w:rsidRPr="004425D3" w:rsidRDefault="00D571F7" w:rsidP="007F38AB">
      <w:pPr>
        <w:pStyle w:val="a7"/>
        <w:numPr>
          <w:ilvl w:val="0"/>
          <w:numId w:val="26"/>
        </w:numPr>
        <w:tabs>
          <w:tab w:val="decimal" w:pos="993"/>
        </w:tabs>
        <w:spacing w:after="0" w:line="360" w:lineRule="auto"/>
        <w:ind w:left="0" w:firstLine="709"/>
        <w:jc w:val="both"/>
        <w:rPr>
          <w:rFonts w:ascii="Times New Roman" w:hAnsi="Times New Roman" w:cs="Times New Roman"/>
          <w:sz w:val="28"/>
          <w:szCs w:val="28"/>
        </w:rPr>
      </w:pPr>
      <w:r w:rsidRPr="004425D3">
        <w:rPr>
          <w:rFonts w:ascii="Times New Roman" w:hAnsi="Times New Roman" w:cs="Times New Roman"/>
          <w:sz w:val="28"/>
          <w:szCs w:val="28"/>
        </w:rPr>
        <w:t>п</w:t>
      </w:r>
      <w:r w:rsidR="00E43D09" w:rsidRPr="004425D3">
        <w:rPr>
          <w:rFonts w:ascii="Times New Roman" w:hAnsi="Times New Roman" w:cs="Times New Roman"/>
          <w:sz w:val="28"/>
          <w:szCs w:val="28"/>
        </w:rPr>
        <w:t>артнёры распределяют между собой все риски;</w:t>
      </w:r>
    </w:p>
    <w:p w14:paraId="236DB868" w14:textId="2EA72F93" w:rsidR="00D571F7" w:rsidRPr="004425D3" w:rsidRDefault="00D571F7" w:rsidP="007F38AB">
      <w:pPr>
        <w:pStyle w:val="a7"/>
        <w:numPr>
          <w:ilvl w:val="0"/>
          <w:numId w:val="26"/>
        </w:numPr>
        <w:tabs>
          <w:tab w:val="decimal" w:pos="993"/>
        </w:tabs>
        <w:spacing w:after="0" w:line="360" w:lineRule="auto"/>
        <w:ind w:left="0" w:firstLine="709"/>
        <w:jc w:val="both"/>
        <w:rPr>
          <w:rFonts w:ascii="Times New Roman" w:hAnsi="Times New Roman" w:cs="Times New Roman"/>
          <w:sz w:val="28"/>
          <w:szCs w:val="28"/>
        </w:rPr>
      </w:pPr>
      <w:r w:rsidRPr="004425D3">
        <w:rPr>
          <w:rFonts w:ascii="Times New Roman" w:hAnsi="Times New Roman" w:cs="Times New Roman"/>
          <w:sz w:val="28"/>
          <w:szCs w:val="28"/>
        </w:rPr>
        <w:t>компании обмениваются знаниями и опытом, при выходе на</w:t>
      </w:r>
      <w:r w:rsidR="00BB250C" w:rsidRPr="004425D3">
        <w:rPr>
          <w:rFonts w:ascii="Times New Roman" w:hAnsi="Times New Roman" w:cs="Times New Roman"/>
          <w:sz w:val="28"/>
          <w:szCs w:val="28"/>
        </w:rPr>
        <w:t xml:space="preserve"> </w:t>
      </w:r>
      <w:r w:rsidRPr="004425D3">
        <w:rPr>
          <w:rFonts w:ascii="Times New Roman" w:hAnsi="Times New Roman" w:cs="Times New Roman"/>
          <w:sz w:val="28"/>
          <w:szCs w:val="28"/>
        </w:rPr>
        <w:t xml:space="preserve">международный рынок данный опыт особенно важен и ценен, так как из-за различий ведения бизнеса, есть высокая вероятность совершения ошибок, с помощью опыт иностранных коллег его можно будет избежать. </w:t>
      </w:r>
    </w:p>
    <w:p w14:paraId="47136D0E" w14:textId="19B89038" w:rsidR="005E5F7A" w:rsidRDefault="0075584E" w:rsidP="005E5F7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142487">
        <w:rPr>
          <w:rFonts w:ascii="Times New Roman" w:hAnsi="Times New Roman" w:cs="Times New Roman"/>
          <w:sz w:val="28"/>
          <w:szCs w:val="28"/>
        </w:rPr>
        <w:t xml:space="preserve"> можно сделать вывод, что </w:t>
      </w:r>
      <w:r w:rsidR="005E5F7A">
        <w:rPr>
          <w:rFonts w:ascii="Times New Roman" w:hAnsi="Times New Roman" w:cs="Times New Roman"/>
          <w:sz w:val="28"/>
          <w:szCs w:val="28"/>
        </w:rPr>
        <w:t>выходе на зарубежный рынок важно заранее проанализировать какая форма ведения</w:t>
      </w:r>
      <w:r w:rsidRPr="00142487">
        <w:rPr>
          <w:rFonts w:ascii="Times New Roman" w:hAnsi="Times New Roman" w:cs="Times New Roman"/>
          <w:sz w:val="28"/>
          <w:szCs w:val="28"/>
        </w:rPr>
        <w:t xml:space="preserve"> для компаний</w:t>
      </w:r>
      <w:r w:rsidR="005E5F7A">
        <w:rPr>
          <w:rFonts w:ascii="Times New Roman" w:hAnsi="Times New Roman" w:cs="Times New Roman"/>
          <w:sz w:val="28"/>
          <w:szCs w:val="28"/>
        </w:rPr>
        <w:t xml:space="preserve"> будет наиболее эффективной.</w:t>
      </w:r>
      <w:r w:rsidRPr="00142487">
        <w:rPr>
          <w:rFonts w:ascii="Times New Roman" w:hAnsi="Times New Roman" w:cs="Times New Roman"/>
          <w:sz w:val="28"/>
          <w:szCs w:val="28"/>
        </w:rPr>
        <w:t xml:space="preserve"> </w:t>
      </w:r>
      <w:r w:rsidR="005E5F7A">
        <w:rPr>
          <w:rFonts w:ascii="Times New Roman" w:hAnsi="Times New Roman" w:cs="Times New Roman"/>
          <w:sz w:val="28"/>
          <w:szCs w:val="28"/>
        </w:rPr>
        <w:t xml:space="preserve">В зависимости от целей и задач бизнеса, компания может просто экспортировать свою продукцию или открыть сеть франшиз. Лицензировать или найти партнера зарубежом и открыть совместное предприятие. Данные формы ведения открывают перед бизнесом множество вариантов для расширения на международном рынке. </w:t>
      </w:r>
    </w:p>
    <w:p w14:paraId="48DCAD73" w14:textId="77777777" w:rsidR="005E5F7A" w:rsidRDefault="005E5F7A" w:rsidP="00D571F7">
      <w:pPr>
        <w:tabs>
          <w:tab w:val="left" w:pos="993"/>
        </w:tabs>
        <w:spacing w:after="0" w:line="360" w:lineRule="auto"/>
        <w:ind w:firstLine="709"/>
        <w:jc w:val="both"/>
        <w:rPr>
          <w:rFonts w:ascii="Times New Roman" w:hAnsi="Times New Roman" w:cs="Times New Roman"/>
          <w:sz w:val="28"/>
          <w:szCs w:val="28"/>
        </w:rPr>
      </w:pPr>
    </w:p>
    <w:p w14:paraId="36FC70BC" w14:textId="77777777" w:rsidR="00E43D09" w:rsidRDefault="00E43D09" w:rsidP="00E43D09">
      <w:pPr>
        <w:tabs>
          <w:tab w:val="left" w:pos="993"/>
        </w:tabs>
        <w:spacing w:after="0" w:line="360" w:lineRule="auto"/>
        <w:jc w:val="both"/>
        <w:rPr>
          <w:rFonts w:ascii="Times New Roman" w:hAnsi="Times New Roman" w:cs="Times New Roman"/>
          <w:sz w:val="28"/>
          <w:szCs w:val="28"/>
        </w:rPr>
      </w:pPr>
    </w:p>
    <w:p w14:paraId="67567264" w14:textId="77777777" w:rsidR="0075584E" w:rsidRPr="0026063A" w:rsidRDefault="0075584E" w:rsidP="0075584E">
      <w:pPr>
        <w:spacing w:after="0" w:line="360" w:lineRule="auto"/>
        <w:ind w:firstLine="709"/>
        <w:jc w:val="both"/>
        <w:rPr>
          <w:rFonts w:ascii="Times New Roman" w:hAnsi="Times New Roman" w:cs="Times New Roman"/>
          <w:b/>
          <w:bCs/>
          <w:sz w:val="28"/>
          <w:szCs w:val="28"/>
        </w:rPr>
      </w:pPr>
      <w:r w:rsidRPr="0026063A">
        <w:rPr>
          <w:rFonts w:ascii="Times New Roman" w:hAnsi="Times New Roman" w:cs="Times New Roman"/>
          <w:b/>
          <w:bCs/>
          <w:sz w:val="28"/>
          <w:szCs w:val="28"/>
        </w:rPr>
        <w:t xml:space="preserve">1.2 Особенности сельскохозяйственной сферы в международном предпринимательстве </w:t>
      </w:r>
    </w:p>
    <w:p w14:paraId="7A6F43FC" w14:textId="77777777" w:rsidR="0075584E" w:rsidRDefault="0075584E" w:rsidP="0075584E">
      <w:pPr>
        <w:spacing w:after="0" w:line="360" w:lineRule="auto"/>
        <w:ind w:firstLine="709"/>
        <w:jc w:val="both"/>
        <w:rPr>
          <w:rFonts w:ascii="Times New Roman" w:hAnsi="Times New Roman" w:cs="Times New Roman"/>
          <w:sz w:val="28"/>
          <w:szCs w:val="28"/>
        </w:rPr>
      </w:pPr>
    </w:p>
    <w:p w14:paraId="19901CB3" w14:textId="61CB9D43" w:rsidR="0075584E" w:rsidRDefault="0075584E" w:rsidP="0075584E">
      <w:pPr>
        <w:spacing w:after="0" w:line="360" w:lineRule="auto"/>
        <w:ind w:firstLine="709"/>
        <w:jc w:val="both"/>
        <w:rPr>
          <w:rFonts w:ascii="Times New Roman" w:hAnsi="Times New Roman" w:cs="Times New Roman"/>
          <w:sz w:val="28"/>
          <w:szCs w:val="28"/>
        </w:rPr>
      </w:pPr>
      <w:r w:rsidRPr="00C0330B">
        <w:rPr>
          <w:rFonts w:ascii="Times New Roman" w:hAnsi="Times New Roman" w:cs="Times New Roman"/>
          <w:sz w:val="28"/>
          <w:szCs w:val="28"/>
        </w:rPr>
        <w:t xml:space="preserve">Сельское хозяйство является одной из крупнейших отраслей промышленности в мире. На его долю приходится 3% мирового ВВП. В </w:t>
      </w:r>
      <w:r>
        <w:rPr>
          <w:rFonts w:ascii="Times New Roman" w:hAnsi="Times New Roman" w:cs="Times New Roman"/>
          <w:sz w:val="28"/>
          <w:szCs w:val="28"/>
        </w:rPr>
        <w:t>сфере сельского хозяйства</w:t>
      </w:r>
      <w:r w:rsidRPr="00C0330B">
        <w:rPr>
          <w:rFonts w:ascii="Times New Roman" w:hAnsi="Times New Roman" w:cs="Times New Roman"/>
          <w:sz w:val="28"/>
          <w:szCs w:val="28"/>
        </w:rPr>
        <w:t xml:space="preserve"> работают более одного миллиарда человек. Это наглядно указывает на огромное влияние, которое эта область оказывает на мир. Страны Африки к югу от Сахары и </w:t>
      </w:r>
      <w:r>
        <w:rPr>
          <w:rFonts w:ascii="Times New Roman" w:hAnsi="Times New Roman" w:cs="Times New Roman"/>
          <w:sz w:val="28"/>
          <w:szCs w:val="28"/>
        </w:rPr>
        <w:t>страны Азии</w:t>
      </w:r>
      <w:r w:rsidRPr="00C0330B">
        <w:rPr>
          <w:rFonts w:ascii="Times New Roman" w:hAnsi="Times New Roman" w:cs="Times New Roman"/>
          <w:sz w:val="28"/>
          <w:szCs w:val="28"/>
        </w:rPr>
        <w:t xml:space="preserve"> обеспечивают до 80% мирового продовольствия. </w:t>
      </w:r>
      <w:r w:rsidR="005E5F7A">
        <w:rPr>
          <w:rFonts w:ascii="Times New Roman" w:hAnsi="Times New Roman" w:cs="Times New Roman"/>
          <w:sz w:val="28"/>
          <w:szCs w:val="28"/>
        </w:rPr>
        <w:t>Для некоторых стран сельское хозяйство является основным видом деятельности. Как и в любом другом бизнесе необходимо заранее проанализировать, какие преимущества и возможности, а также недостатки и особенности в данной сфере бизнеса.</w:t>
      </w:r>
    </w:p>
    <w:p w14:paraId="3B19551D" w14:textId="77777777" w:rsidR="007F38AB" w:rsidRDefault="007F38AB" w:rsidP="0075584E">
      <w:pPr>
        <w:spacing w:after="0" w:line="360" w:lineRule="auto"/>
        <w:ind w:firstLine="709"/>
        <w:jc w:val="both"/>
        <w:rPr>
          <w:rFonts w:ascii="Times New Roman" w:hAnsi="Times New Roman" w:cs="Times New Roman"/>
          <w:sz w:val="28"/>
          <w:szCs w:val="28"/>
        </w:rPr>
      </w:pPr>
    </w:p>
    <w:p w14:paraId="05B2D2A4" w14:textId="2D567846" w:rsidR="005E5F7A" w:rsidRDefault="0075584E" w:rsidP="00BC3207">
      <w:pPr>
        <w:spacing w:after="0" w:line="360" w:lineRule="auto"/>
        <w:ind w:firstLine="709"/>
        <w:jc w:val="both"/>
        <w:rPr>
          <w:rFonts w:ascii="Times New Roman" w:hAnsi="Times New Roman" w:cs="Times New Roman"/>
          <w:sz w:val="28"/>
          <w:szCs w:val="28"/>
        </w:rPr>
      </w:pPr>
      <w:r w:rsidRPr="00062E61">
        <w:rPr>
          <w:rFonts w:ascii="Times New Roman" w:hAnsi="Times New Roman" w:cs="Times New Roman"/>
          <w:sz w:val="28"/>
          <w:szCs w:val="28"/>
        </w:rPr>
        <w:t>Особенности сельскохозяйственной сферы в международном предпринимательстве</w:t>
      </w:r>
      <w:r>
        <w:rPr>
          <w:rFonts w:ascii="Times New Roman" w:hAnsi="Times New Roman" w:cs="Times New Roman"/>
          <w:sz w:val="28"/>
          <w:szCs w:val="28"/>
        </w:rPr>
        <w:t xml:space="preserve"> представлены в таблице 1.</w:t>
      </w:r>
    </w:p>
    <w:p w14:paraId="3B2A5083" w14:textId="77777777" w:rsidR="0075584E" w:rsidRPr="00461393" w:rsidRDefault="0075584E" w:rsidP="007558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 – Особенности сельскохозяйственной сферы в международном предпринимательстве</w:t>
      </w:r>
      <w:r w:rsidRPr="00461393">
        <w:rPr>
          <w:rFonts w:ascii="Times New Roman" w:hAnsi="Times New Roman" w:cs="Times New Roman"/>
          <w:sz w:val="28"/>
          <w:szCs w:val="28"/>
        </w:rPr>
        <w:t xml:space="preserve"> [</w:t>
      </w:r>
      <w:r>
        <w:rPr>
          <w:rFonts w:ascii="Times New Roman" w:hAnsi="Times New Roman" w:cs="Times New Roman"/>
          <w:sz w:val="28"/>
          <w:szCs w:val="28"/>
        </w:rPr>
        <w:t>18</w:t>
      </w:r>
      <w:r w:rsidRPr="00461393">
        <w:rPr>
          <w:rFonts w:ascii="Times New Roman" w:hAnsi="Times New Roman" w:cs="Times New Roman"/>
          <w:sz w:val="28"/>
          <w:szCs w:val="28"/>
        </w:rPr>
        <w:t>]</w:t>
      </w:r>
    </w:p>
    <w:tbl>
      <w:tblPr>
        <w:tblStyle w:val="ac"/>
        <w:tblW w:w="0" w:type="auto"/>
        <w:tblLook w:val="04A0" w:firstRow="1" w:lastRow="0" w:firstColumn="1" w:lastColumn="0" w:noHBand="0" w:noVBand="1"/>
      </w:tblPr>
      <w:tblGrid>
        <w:gridCol w:w="2351"/>
        <w:gridCol w:w="7220"/>
      </w:tblGrid>
      <w:tr w:rsidR="0075584E" w:rsidRPr="00C5235A" w14:paraId="6EE36BEA" w14:textId="77777777" w:rsidTr="002D72B6">
        <w:tc>
          <w:tcPr>
            <w:tcW w:w="1951" w:type="dxa"/>
          </w:tcPr>
          <w:p w14:paraId="615F953E" w14:textId="77777777" w:rsidR="0075584E" w:rsidRPr="00C5235A" w:rsidRDefault="0075584E" w:rsidP="002D72B6">
            <w:pPr>
              <w:jc w:val="center"/>
              <w:rPr>
                <w:rFonts w:ascii="Times New Roman" w:hAnsi="Times New Roman" w:cs="Times New Roman"/>
              </w:rPr>
            </w:pPr>
            <w:r w:rsidRPr="00C5235A">
              <w:rPr>
                <w:rFonts w:ascii="Times New Roman" w:hAnsi="Times New Roman" w:cs="Times New Roman"/>
              </w:rPr>
              <w:t>Особенность</w:t>
            </w:r>
          </w:p>
        </w:tc>
        <w:tc>
          <w:tcPr>
            <w:tcW w:w="7394" w:type="dxa"/>
          </w:tcPr>
          <w:p w14:paraId="2AED5BB1" w14:textId="77777777" w:rsidR="0075584E" w:rsidRPr="00C5235A" w:rsidRDefault="0075584E" w:rsidP="002D72B6">
            <w:pPr>
              <w:jc w:val="center"/>
              <w:rPr>
                <w:rFonts w:ascii="Times New Roman" w:hAnsi="Times New Roman" w:cs="Times New Roman"/>
              </w:rPr>
            </w:pPr>
            <w:r w:rsidRPr="00C5235A">
              <w:rPr>
                <w:rFonts w:ascii="Times New Roman" w:hAnsi="Times New Roman" w:cs="Times New Roman"/>
              </w:rPr>
              <w:t>Описание</w:t>
            </w:r>
          </w:p>
        </w:tc>
      </w:tr>
      <w:tr w:rsidR="0075584E" w:rsidRPr="00C5235A" w14:paraId="6C4FEE74" w14:textId="77777777" w:rsidTr="002D72B6">
        <w:tc>
          <w:tcPr>
            <w:tcW w:w="1951" w:type="dxa"/>
          </w:tcPr>
          <w:p w14:paraId="25AFEF50" w14:textId="77777777" w:rsidR="0075584E" w:rsidRPr="00C5235A" w:rsidRDefault="0075584E" w:rsidP="002D72B6">
            <w:pPr>
              <w:jc w:val="both"/>
              <w:rPr>
                <w:rFonts w:ascii="Times New Roman" w:hAnsi="Times New Roman" w:cs="Times New Roman"/>
              </w:rPr>
            </w:pPr>
            <w:r w:rsidRPr="00C5235A">
              <w:rPr>
                <w:rFonts w:ascii="Times New Roman" w:hAnsi="Times New Roman" w:cs="Times New Roman"/>
              </w:rPr>
              <w:t>Глобализация сельскохозяйственных рынков</w:t>
            </w:r>
          </w:p>
        </w:tc>
        <w:tc>
          <w:tcPr>
            <w:tcW w:w="7394" w:type="dxa"/>
          </w:tcPr>
          <w:p w14:paraId="697C9AEA" w14:textId="2E862A18" w:rsidR="0075584E" w:rsidRPr="00C5235A" w:rsidRDefault="00BB250C" w:rsidP="002D72B6">
            <w:pPr>
              <w:jc w:val="both"/>
              <w:rPr>
                <w:rFonts w:ascii="Times New Roman" w:hAnsi="Times New Roman" w:cs="Times New Roman"/>
              </w:rPr>
            </w:pPr>
            <w:r w:rsidRPr="00BB250C">
              <w:rPr>
                <w:rFonts w:ascii="Times New Roman" w:hAnsi="Times New Roman" w:cs="Times New Roman"/>
              </w:rPr>
              <w:t>За последние 100 лет сформировались гиганты в данной отрасли, такие как Каргилл, Бунге и ЭФКО и т. д., которые перерабатывают и продают агропродукцию. Конкурировать с данными компаниями достаточно сложно, однако остаются возможности выйти на международный рынок с определенными условиями.</w:t>
            </w:r>
          </w:p>
        </w:tc>
      </w:tr>
      <w:tr w:rsidR="0075584E" w:rsidRPr="00C5235A" w14:paraId="1231935D" w14:textId="77777777" w:rsidTr="002D72B6">
        <w:tc>
          <w:tcPr>
            <w:tcW w:w="1951" w:type="dxa"/>
          </w:tcPr>
          <w:p w14:paraId="517BC41D" w14:textId="7EBFFCF4" w:rsidR="0075584E" w:rsidRPr="00925F25" w:rsidRDefault="00925F25" w:rsidP="002D72B6">
            <w:pPr>
              <w:jc w:val="both"/>
              <w:rPr>
                <w:rFonts w:ascii="Times New Roman" w:hAnsi="Times New Roman" w:cs="Times New Roman"/>
              </w:rPr>
            </w:pPr>
            <w:r w:rsidRPr="00925F25">
              <w:rPr>
                <w:rFonts w:ascii="Times New Roman" w:hAnsi="Times New Roman" w:cs="Times New Roman"/>
              </w:rPr>
              <w:t xml:space="preserve">Использование </w:t>
            </w:r>
            <w:r>
              <w:rPr>
                <w:rFonts w:ascii="Times New Roman" w:hAnsi="Times New Roman" w:cs="Times New Roman"/>
              </w:rPr>
              <w:t>передовых</w:t>
            </w:r>
            <w:r w:rsidRPr="00925F25">
              <w:rPr>
                <w:rFonts w:ascii="Times New Roman" w:hAnsi="Times New Roman" w:cs="Times New Roman"/>
              </w:rPr>
              <w:t xml:space="preserve"> технологий</w:t>
            </w:r>
          </w:p>
        </w:tc>
        <w:tc>
          <w:tcPr>
            <w:tcW w:w="7394" w:type="dxa"/>
          </w:tcPr>
          <w:p w14:paraId="141F5CA3" w14:textId="442A2166" w:rsidR="0075584E" w:rsidRPr="00C5235A" w:rsidRDefault="00925F25" w:rsidP="002D72B6">
            <w:pPr>
              <w:jc w:val="both"/>
              <w:rPr>
                <w:rFonts w:ascii="Times New Roman" w:hAnsi="Times New Roman" w:cs="Times New Roman"/>
              </w:rPr>
            </w:pPr>
            <w:r>
              <w:rPr>
                <w:rFonts w:ascii="Times New Roman" w:hAnsi="Times New Roman" w:cs="Times New Roman"/>
              </w:rPr>
              <w:t>Во многих развитых и развивающихся странах агропредприятия используют передовые технологии при выращивании и переработке сельскохозяйственных культур, за последние 20 лет на международном сельскохозяйственном рынк</w:t>
            </w:r>
            <w:r w:rsidR="00A47587">
              <w:rPr>
                <w:rFonts w:ascii="Times New Roman" w:hAnsi="Times New Roman" w:cs="Times New Roman"/>
              </w:rPr>
              <w:t>е</w:t>
            </w:r>
            <w:r>
              <w:rPr>
                <w:rFonts w:ascii="Times New Roman" w:hAnsi="Times New Roman" w:cs="Times New Roman"/>
              </w:rPr>
              <w:t xml:space="preserve"> </w:t>
            </w:r>
            <w:r w:rsidR="007F4BB6">
              <w:rPr>
                <w:rFonts w:ascii="Times New Roman" w:hAnsi="Times New Roman" w:cs="Times New Roman"/>
              </w:rPr>
              <w:t>утвердили</w:t>
            </w:r>
            <w:r>
              <w:rPr>
                <w:rFonts w:ascii="Times New Roman" w:hAnsi="Times New Roman" w:cs="Times New Roman"/>
              </w:rPr>
              <w:t xml:space="preserve"> </w:t>
            </w:r>
            <w:r w:rsidR="00A47587">
              <w:rPr>
                <w:rFonts w:ascii="Times New Roman" w:hAnsi="Times New Roman" w:cs="Times New Roman"/>
              </w:rPr>
              <w:t xml:space="preserve">сертификаты на предмет соответствия современным стандартам. Новые технологии позволяют увеличить урожайность культур и более эффективно их перерабатывать. </w:t>
            </w:r>
          </w:p>
        </w:tc>
      </w:tr>
      <w:tr w:rsidR="0075584E" w:rsidRPr="00C5235A" w14:paraId="6FAAC548" w14:textId="77777777" w:rsidTr="002D72B6">
        <w:tc>
          <w:tcPr>
            <w:tcW w:w="1951" w:type="dxa"/>
          </w:tcPr>
          <w:p w14:paraId="12EF0877" w14:textId="77777777" w:rsidR="0075584E" w:rsidRPr="00C5235A" w:rsidRDefault="0075584E" w:rsidP="002D72B6">
            <w:pPr>
              <w:jc w:val="both"/>
              <w:rPr>
                <w:rFonts w:ascii="Times New Roman" w:hAnsi="Times New Roman" w:cs="Times New Roman"/>
              </w:rPr>
            </w:pPr>
            <w:r w:rsidRPr="00C5235A">
              <w:rPr>
                <w:rFonts w:ascii="Times New Roman" w:hAnsi="Times New Roman" w:cs="Times New Roman"/>
              </w:rPr>
              <w:t>Политические и экономические риски</w:t>
            </w:r>
          </w:p>
        </w:tc>
        <w:tc>
          <w:tcPr>
            <w:tcW w:w="7394" w:type="dxa"/>
          </w:tcPr>
          <w:p w14:paraId="7724811D" w14:textId="77777777" w:rsidR="0075584E" w:rsidRPr="00C5235A" w:rsidRDefault="0075584E" w:rsidP="002D72B6">
            <w:pPr>
              <w:jc w:val="both"/>
              <w:rPr>
                <w:rFonts w:ascii="Times New Roman" w:hAnsi="Times New Roman" w:cs="Times New Roman"/>
              </w:rPr>
            </w:pPr>
            <w:r w:rsidRPr="00C5235A">
              <w:rPr>
                <w:rFonts w:ascii="Times New Roman" w:hAnsi="Times New Roman" w:cs="Times New Roman"/>
              </w:rPr>
              <w:t>1) экспортные ограничения,</w:t>
            </w:r>
          </w:p>
          <w:p w14:paraId="4E7A251A" w14:textId="77777777" w:rsidR="0075584E" w:rsidRPr="00C5235A" w:rsidRDefault="0075584E" w:rsidP="002D72B6">
            <w:pPr>
              <w:jc w:val="both"/>
              <w:rPr>
                <w:rFonts w:ascii="Times New Roman" w:hAnsi="Times New Roman" w:cs="Times New Roman"/>
              </w:rPr>
            </w:pPr>
            <w:r w:rsidRPr="00C5235A">
              <w:rPr>
                <w:rFonts w:ascii="Times New Roman" w:hAnsi="Times New Roman" w:cs="Times New Roman"/>
              </w:rPr>
              <w:t>2) национализация,</w:t>
            </w:r>
          </w:p>
          <w:p w14:paraId="3EEE421E" w14:textId="77777777" w:rsidR="0075584E" w:rsidRPr="00C5235A" w:rsidRDefault="0075584E" w:rsidP="002D72B6">
            <w:pPr>
              <w:jc w:val="both"/>
              <w:rPr>
                <w:rFonts w:ascii="Times New Roman" w:hAnsi="Times New Roman" w:cs="Times New Roman"/>
              </w:rPr>
            </w:pPr>
            <w:r w:rsidRPr="00C5235A">
              <w:rPr>
                <w:rFonts w:ascii="Times New Roman" w:hAnsi="Times New Roman" w:cs="Times New Roman"/>
              </w:rPr>
              <w:t>3) валютные колебания,</w:t>
            </w:r>
          </w:p>
          <w:p w14:paraId="556B5369" w14:textId="77777777" w:rsidR="0075584E" w:rsidRPr="00C5235A" w:rsidRDefault="0075584E" w:rsidP="002D72B6">
            <w:pPr>
              <w:jc w:val="both"/>
              <w:rPr>
                <w:rFonts w:ascii="Times New Roman" w:hAnsi="Times New Roman" w:cs="Times New Roman"/>
              </w:rPr>
            </w:pPr>
            <w:r w:rsidRPr="00C5235A">
              <w:rPr>
                <w:rFonts w:ascii="Times New Roman" w:hAnsi="Times New Roman" w:cs="Times New Roman"/>
              </w:rPr>
              <w:t>4) инфляция,</w:t>
            </w:r>
          </w:p>
          <w:p w14:paraId="116BCD2C" w14:textId="77777777" w:rsidR="0075584E" w:rsidRPr="00C5235A" w:rsidRDefault="0075584E" w:rsidP="002D72B6">
            <w:pPr>
              <w:jc w:val="both"/>
              <w:rPr>
                <w:rFonts w:ascii="Times New Roman" w:hAnsi="Times New Roman" w:cs="Times New Roman"/>
              </w:rPr>
            </w:pPr>
            <w:r w:rsidRPr="00C5235A">
              <w:rPr>
                <w:rFonts w:ascii="Times New Roman" w:hAnsi="Times New Roman" w:cs="Times New Roman"/>
              </w:rPr>
              <w:t>5) конкуренция.</w:t>
            </w:r>
          </w:p>
        </w:tc>
      </w:tr>
      <w:tr w:rsidR="0075584E" w:rsidRPr="00C5235A" w14:paraId="3CF330D6" w14:textId="77777777" w:rsidTr="002D72B6">
        <w:tc>
          <w:tcPr>
            <w:tcW w:w="1951" w:type="dxa"/>
          </w:tcPr>
          <w:p w14:paraId="055F531F" w14:textId="3FDD61AA" w:rsidR="0075584E" w:rsidRPr="00C5235A" w:rsidRDefault="00BB250C" w:rsidP="002D72B6">
            <w:pPr>
              <w:jc w:val="both"/>
              <w:rPr>
                <w:rFonts w:ascii="Times New Roman" w:hAnsi="Times New Roman" w:cs="Times New Roman"/>
              </w:rPr>
            </w:pPr>
            <w:r>
              <w:rPr>
                <w:rFonts w:ascii="Times New Roman" w:hAnsi="Times New Roman" w:cs="Times New Roman"/>
              </w:rPr>
              <w:t>Торговые отношения</w:t>
            </w:r>
          </w:p>
        </w:tc>
        <w:tc>
          <w:tcPr>
            <w:tcW w:w="7394" w:type="dxa"/>
          </w:tcPr>
          <w:p w14:paraId="47951F08" w14:textId="5FEA5EA8" w:rsidR="00BB250C" w:rsidRPr="00BB250C" w:rsidRDefault="00BB250C" w:rsidP="00BB250C">
            <w:pPr>
              <w:jc w:val="both"/>
              <w:rPr>
                <w:rFonts w:ascii="Times New Roman" w:hAnsi="Times New Roman" w:cs="Times New Roman"/>
              </w:rPr>
            </w:pPr>
            <w:r w:rsidRPr="00BB250C">
              <w:rPr>
                <w:rFonts w:ascii="Times New Roman" w:hAnsi="Times New Roman" w:cs="Times New Roman"/>
              </w:rPr>
              <w:t xml:space="preserve">– сезонность в зависимости от региона </w:t>
            </w:r>
          </w:p>
          <w:p w14:paraId="6C8B4DCD" w14:textId="77777777" w:rsidR="00BB250C" w:rsidRDefault="00BB250C" w:rsidP="00BB250C">
            <w:pPr>
              <w:jc w:val="both"/>
              <w:rPr>
                <w:rFonts w:ascii="Times New Roman" w:hAnsi="Times New Roman" w:cs="Times New Roman"/>
              </w:rPr>
            </w:pPr>
            <w:r w:rsidRPr="00BB250C">
              <w:rPr>
                <w:rFonts w:ascii="Times New Roman" w:hAnsi="Times New Roman" w:cs="Times New Roman"/>
              </w:rPr>
              <w:t>– прямая зависимость от погодных условий</w:t>
            </w:r>
          </w:p>
          <w:p w14:paraId="449FAE6C" w14:textId="37349DBF" w:rsidR="0075584E" w:rsidRPr="00C5235A" w:rsidRDefault="00BB250C" w:rsidP="00BB250C">
            <w:pPr>
              <w:jc w:val="both"/>
              <w:rPr>
                <w:rFonts w:ascii="Times New Roman" w:hAnsi="Times New Roman" w:cs="Times New Roman"/>
              </w:rPr>
            </w:pPr>
            <w:r w:rsidRPr="00BB250C">
              <w:rPr>
                <w:rFonts w:ascii="Times New Roman" w:hAnsi="Times New Roman" w:cs="Times New Roman"/>
              </w:rPr>
              <w:t>– стандарты качества</w:t>
            </w:r>
          </w:p>
        </w:tc>
      </w:tr>
      <w:tr w:rsidR="0075584E" w:rsidRPr="00C5235A" w14:paraId="293239FE" w14:textId="77777777" w:rsidTr="002D72B6">
        <w:tc>
          <w:tcPr>
            <w:tcW w:w="1951" w:type="dxa"/>
          </w:tcPr>
          <w:p w14:paraId="58A56625" w14:textId="77777777" w:rsidR="0075584E" w:rsidRPr="00C5235A" w:rsidRDefault="0075584E" w:rsidP="002D72B6">
            <w:pPr>
              <w:jc w:val="both"/>
              <w:rPr>
                <w:rFonts w:ascii="Times New Roman" w:hAnsi="Times New Roman" w:cs="Times New Roman"/>
              </w:rPr>
            </w:pPr>
            <w:r w:rsidRPr="00C5235A">
              <w:rPr>
                <w:rFonts w:ascii="Times New Roman" w:hAnsi="Times New Roman" w:cs="Times New Roman"/>
              </w:rPr>
              <w:t>Культурные различия</w:t>
            </w:r>
          </w:p>
        </w:tc>
        <w:tc>
          <w:tcPr>
            <w:tcW w:w="7394" w:type="dxa"/>
          </w:tcPr>
          <w:p w14:paraId="7DD9946E" w14:textId="350393F3" w:rsidR="00BB250C" w:rsidRPr="00BB250C" w:rsidRDefault="00BB250C" w:rsidP="00BB250C">
            <w:pPr>
              <w:jc w:val="both"/>
              <w:rPr>
                <w:rFonts w:ascii="Times New Roman" w:hAnsi="Times New Roman" w:cs="Times New Roman"/>
              </w:rPr>
            </w:pPr>
            <w:r w:rsidRPr="00BB250C">
              <w:rPr>
                <w:rFonts w:ascii="Times New Roman" w:hAnsi="Times New Roman" w:cs="Times New Roman"/>
              </w:rPr>
              <w:t>–</w:t>
            </w:r>
            <w:r>
              <w:rPr>
                <w:rFonts w:ascii="Times New Roman" w:hAnsi="Times New Roman" w:cs="Times New Roman"/>
              </w:rPr>
              <w:t xml:space="preserve"> </w:t>
            </w:r>
            <w:r w:rsidRPr="00BB250C">
              <w:rPr>
                <w:rFonts w:ascii="Times New Roman" w:hAnsi="Times New Roman" w:cs="Times New Roman"/>
              </w:rPr>
              <w:t xml:space="preserve">религиозные и культурные традиции </w:t>
            </w:r>
          </w:p>
          <w:p w14:paraId="1F203932" w14:textId="4E469058" w:rsidR="00BB250C" w:rsidRPr="00BB250C" w:rsidRDefault="00BB250C" w:rsidP="00BB250C">
            <w:pPr>
              <w:jc w:val="both"/>
              <w:rPr>
                <w:rFonts w:ascii="Times New Roman" w:hAnsi="Times New Roman" w:cs="Times New Roman"/>
              </w:rPr>
            </w:pPr>
            <w:r w:rsidRPr="00BB250C">
              <w:rPr>
                <w:rFonts w:ascii="Times New Roman" w:hAnsi="Times New Roman" w:cs="Times New Roman"/>
              </w:rPr>
              <w:t xml:space="preserve">– сельскохозяйственные практики </w:t>
            </w:r>
          </w:p>
          <w:p w14:paraId="323F091C" w14:textId="1FD1CA32" w:rsidR="00BB250C" w:rsidRPr="00BB250C" w:rsidRDefault="00BB250C" w:rsidP="00BB250C">
            <w:pPr>
              <w:jc w:val="both"/>
              <w:rPr>
                <w:rFonts w:ascii="Times New Roman" w:hAnsi="Times New Roman" w:cs="Times New Roman"/>
              </w:rPr>
            </w:pPr>
            <w:r w:rsidRPr="00BB250C">
              <w:rPr>
                <w:rFonts w:ascii="Times New Roman" w:hAnsi="Times New Roman" w:cs="Times New Roman"/>
              </w:rPr>
              <w:t xml:space="preserve">– организационная культура </w:t>
            </w:r>
          </w:p>
          <w:p w14:paraId="377F4977" w14:textId="6EB7E4CF" w:rsidR="0075584E" w:rsidRPr="00C5235A" w:rsidRDefault="00BB250C" w:rsidP="00BB250C">
            <w:pPr>
              <w:jc w:val="both"/>
              <w:rPr>
                <w:rFonts w:ascii="Times New Roman" w:hAnsi="Times New Roman" w:cs="Times New Roman"/>
              </w:rPr>
            </w:pPr>
            <w:r w:rsidRPr="00BB250C">
              <w:rPr>
                <w:rFonts w:ascii="Times New Roman" w:hAnsi="Times New Roman" w:cs="Times New Roman"/>
              </w:rPr>
              <w:t>– рекламная стратегия.</w:t>
            </w:r>
          </w:p>
        </w:tc>
      </w:tr>
    </w:tbl>
    <w:p w14:paraId="0C644788" w14:textId="77777777" w:rsidR="002D72B6" w:rsidRDefault="002D72B6" w:rsidP="0075584E">
      <w:pPr>
        <w:spacing w:after="0" w:line="360" w:lineRule="auto"/>
        <w:ind w:firstLine="709"/>
        <w:jc w:val="both"/>
        <w:rPr>
          <w:rFonts w:ascii="Times New Roman" w:hAnsi="Times New Roman" w:cs="Times New Roman"/>
          <w:sz w:val="28"/>
          <w:szCs w:val="28"/>
        </w:rPr>
      </w:pPr>
    </w:p>
    <w:p w14:paraId="118B06E7" w14:textId="77777777" w:rsidR="00F92027" w:rsidRDefault="003D272F" w:rsidP="00F920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Есть несколько особенностей, которые нужно учитывать, при выходе агропредприятия на международный рынок:</w:t>
      </w:r>
    </w:p>
    <w:p w14:paraId="38EBB81D" w14:textId="4602FC10" w:rsidR="00F92027" w:rsidRPr="00F92027" w:rsidRDefault="003D272F" w:rsidP="007F38AB">
      <w:pPr>
        <w:pStyle w:val="a7"/>
        <w:numPr>
          <w:ilvl w:val="0"/>
          <w:numId w:val="22"/>
        </w:numPr>
        <w:spacing w:after="0" w:line="360" w:lineRule="auto"/>
        <w:ind w:left="0" w:firstLine="709"/>
        <w:jc w:val="both"/>
        <w:rPr>
          <w:rFonts w:ascii="Times New Roman" w:hAnsi="Times New Roman" w:cs="Times New Roman"/>
          <w:sz w:val="28"/>
          <w:szCs w:val="28"/>
        </w:rPr>
      </w:pPr>
      <w:r w:rsidRPr="00F92027">
        <w:rPr>
          <w:rFonts w:ascii="Times New Roman" w:hAnsi="Times New Roman" w:cs="Times New Roman"/>
          <w:sz w:val="28"/>
          <w:szCs w:val="28"/>
        </w:rPr>
        <w:t>Глобализация. Данная тенденция затронула и сельскохозяйственную сферу. За последние 100 лет сформировались гиганты в данной отрасли, такие как Каргилл, Бунге и ЭФКО и т. д., которые перерабатывают и продают агропродукцию. Конкурировать с данными компаниями достаточно сложно, однако остаются возможности выйти на международный рынок с определенными условиями</w:t>
      </w:r>
      <w:r w:rsidR="00F92027" w:rsidRPr="00F92027">
        <w:rPr>
          <w:rFonts w:ascii="Times New Roman" w:hAnsi="Times New Roman" w:cs="Times New Roman"/>
          <w:sz w:val="28"/>
          <w:szCs w:val="28"/>
        </w:rPr>
        <w:t xml:space="preserve">. </w:t>
      </w:r>
    </w:p>
    <w:p w14:paraId="469C56EF" w14:textId="77777777" w:rsidR="002E4274" w:rsidRDefault="00F92027" w:rsidP="007F38AB">
      <w:pPr>
        <w:pStyle w:val="a7"/>
        <w:numPr>
          <w:ilvl w:val="0"/>
          <w:numId w:val="22"/>
        </w:numPr>
        <w:spacing w:after="0" w:line="360" w:lineRule="auto"/>
        <w:ind w:left="0" w:firstLine="709"/>
        <w:jc w:val="both"/>
        <w:rPr>
          <w:rFonts w:ascii="Times New Roman" w:hAnsi="Times New Roman" w:cs="Times New Roman"/>
          <w:sz w:val="28"/>
          <w:szCs w:val="28"/>
        </w:rPr>
      </w:pPr>
      <w:r w:rsidRPr="00F92027">
        <w:rPr>
          <w:rFonts w:ascii="Times New Roman" w:hAnsi="Times New Roman" w:cs="Times New Roman"/>
          <w:sz w:val="28"/>
          <w:szCs w:val="28"/>
        </w:rPr>
        <w:t xml:space="preserve">Использование передовых технологий </w:t>
      </w:r>
      <w:r w:rsidR="0075584E" w:rsidRPr="00F92027">
        <w:rPr>
          <w:rFonts w:ascii="Times New Roman" w:hAnsi="Times New Roman" w:cs="Times New Roman"/>
          <w:sz w:val="28"/>
          <w:szCs w:val="28"/>
        </w:rPr>
        <w:t xml:space="preserve">– </w:t>
      </w:r>
      <w:r w:rsidRPr="00F92027">
        <w:rPr>
          <w:rFonts w:ascii="Times New Roman" w:hAnsi="Times New Roman" w:cs="Times New Roman"/>
          <w:sz w:val="28"/>
          <w:szCs w:val="28"/>
        </w:rPr>
        <w:t xml:space="preserve">Во многих развитых и развивающихся странах агропредприятия используют передовые технологии при выращивании и переработке сельскохозяйственных культур, за последние 20 лет на международном </w:t>
      </w:r>
      <w:r w:rsidRPr="006D734C">
        <w:rPr>
          <w:rFonts w:ascii="Times New Roman" w:eastAsiaTheme="minorHAnsi" w:hAnsi="Times New Roman" w:cs="Times New Roman"/>
          <w:kern w:val="0"/>
          <w:sz w:val="28"/>
          <w:szCs w:val="28"/>
          <w:lang w:eastAsia="en-US"/>
        </w:rPr>
        <w:t>сельскохозяйственном рынке утвердили сертификаты на предмет соответствия современным стандартам. Новые технологии позволяют увеличить урожайность культур и более эффективно их перерабатывать.</w:t>
      </w:r>
      <w:r w:rsidRPr="00F92027">
        <w:rPr>
          <w:rFonts w:ascii="Times New Roman" w:hAnsi="Times New Roman" w:cs="Times New Roman"/>
          <w:sz w:val="28"/>
          <w:szCs w:val="28"/>
        </w:rPr>
        <w:t xml:space="preserve"> </w:t>
      </w:r>
    </w:p>
    <w:p w14:paraId="06BECEFD" w14:textId="77777777" w:rsidR="002E4274" w:rsidRDefault="0075584E" w:rsidP="007F38AB">
      <w:pPr>
        <w:pStyle w:val="a7"/>
        <w:numPr>
          <w:ilvl w:val="0"/>
          <w:numId w:val="22"/>
        </w:numPr>
        <w:spacing w:after="0" w:line="360" w:lineRule="auto"/>
        <w:ind w:left="0" w:firstLine="709"/>
        <w:jc w:val="both"/>
        <w:rPr>
          <w:rFonts w:ascii="Times New Roman" w:hAnsi="Times New Roman" w:cs="Times New Roman"/>
          <w:sz w:val="28"/>
          <w:szCs w:val="28"/>
        </w:rPr>
      </w:pPr>
      <w:r w:rsidRPr="002E4274">
        <w:rPr>
          <w:rFonts w:ascii="Times New Roman" w:hAnsi="Times New Roman" w:cs="Times New Roman"/>
          <w:sz w:val="28"/>
          <w:szCs w:val="28"/>
        </w:rPr>
        <w:lastRenderedPageBreak/>
        <w:t>Политические риски</w:t>
      </w:r>
      <w:r w:rsidR="002E4274">
        <w:rPr>
          <w:rFonts w:ascii="Times New Roman" w:hAnsi="Times New Roman" w:cs="Times New Roman"/>
          <w:sz w:val="28"/>
          <w:szCs w:val="28"/>
        </w:rPr>
        <w:t>.</w:t>
      </w:r>
      <w:r w:rsidRPr="002E4274">
        <w:rPr>
          <w:rFonts w:ascii="Times New Roman" w:hAnsi="Times New Roman" w:cs="Times New Roman"/>
          <w:sz w:val="28"/>
          <w:szCs w:val="28"/>
        </w:rPr>
        <w:t xml:space="preserve"> </w:t>
      </w:r>
      <w:r w:rsidR="00AE70B3" w:rsidRPr="002E4274">
        <w:rPr>
          <w:rFonts w:ascii="Times New Roman" w:hAnsi="Times New Roman" w:cs="Times New Roman"/>
          <w:sz w:val="28"/>
          <w:szCs w:val="28"/>
        </w:rPr>
        <w:t>Эксп</w:t>
      </w:r>
      <w:r w:rsidR="00007B0D" w:rsidRPr="002E4274">
        <w:rPr>
          <w:rFonts w:ascii="Times New Roman" w:hAnsi="Times New Roman" w:cs="Times New Roman"/>
          <w:sz w:val="28"/>
          <w:szCs w:val="28"/>
        </w:rPr>
        <w:t xml:space="preserve">ортные и импортные ограничения </w:t>
      </w:r>
      <w:r w:rsidR="002E4274" w:rsidRPr="002E4274">
        <w:rPr>
          <w:rFonts w:ascii="Times New Roman" w:hAnsi="Times New Roman" w:cs="Times New Roman"/>
          <w:sz w:val="28"/>
          <w:szCs w:val="28"/>
        </w:rPr>
        <w:t>–</w:t>
      </w:r>
      <w:r w:rsidR="00007B0D" w:rsidRPr="002E4274">
        <w:rPr>
          <w:rFonts w:ascii="Times New Roman" w:hAnsi="Times New Roman" w:cs="Times New Roman"/>
          <w:sz w:val="28"/>
          <w:szCs w:val="28"/>
        </w:rPr>
        <w:t xml:space="preserve"> </w:t>
      </w:r>
      <w:r w:rsidR="002E4274" w:rsidRPr="002E4274">
        <w:rPr>
          <w:rFonts w:ascii="Times New Roman" w:hAnsi="Times New Roman" w:cs="Times New Roman"/>
          <w:sz w:val="28"/>
          <w:szCs w:val="28"/>
        </w:rPr>
        <w:t xml:space="preserve">введение экспортных или импортных ограничений со стороны страны импортёра или экспортёра продукции. При выходе на международную арену важно учитывать данный риск и предложить шаги по минимизации данного риска. </w:t>
      </w:r>
    </w:p>
    <w:p w14:paraId="374561FA" w14:textId="77777777" w:rsidR="002E4274" w:rsidRDefault="002E4274" w:rsidP="007F38AB">
      <w:pPr>
        <w:pStyle w:val="a7"/>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экономическим рискам относятся: </w:t>
      </w:r>
    </w:p>
    <w:p w14:paraId="5E4C14F0" w14:textId="2057EAA5" w:rsidR="0075584E" w:rsidRDefault="002E4274" w:rsidP="007F38AB">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584E" w:rsidRPr="002E4274">
        <w:rPr>
          <w:rFonts w:ascii="Times New Roman" w:hAnsi="Times New Roman" w:cs="Times New Roman"/>
          <w:sz w:val="28"/>
          <w:szCs w:val="28"/>
        </w:rPr>
        <w:t>валютные колебания</w:t>
      </w:r>
      <w:r>
        <w:rPr>
          <w:rFonts w:ascii="Times New Roman" w:hAnsi="Times New Roman" w:cs="Times New Roman"/>
          <w:sz w:val="28"/>
          <w:szCs w:val="28"/>
        </w:rPr>
        <w:t>;</w:t>
      </w:r>
    </w:p>
    <w:p w14:paraId="51ADE910" w14:textId="4C9AB014" w:rsidR="00667C9F" w:rsidRPr="00667C9F" w:rsidRDefault="002E4274" w:rsidP="007F38AB">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инфляция</w:t>
      </w:r>
      <w:r w:rsidR="00667C9F">
        <w:rPr>
          <w:rFonts w:ascii="Times New Roman" w:hAnsi="Times New Roman" w:cs="Times New Roman"/>
          <w:sz w:val="28"/>
          <w:szCs w:val="28"/>
        </w:rPr>
        <w:t>.</w:t>
      </w:r>
    </w:p>
    <w:p w14:paraId="3A32EF79" w14:textId="237DFBCD" w:rsidR="0075584E" w:rsidRPr="00F03AD5" w:rsidRDefault="00667C9F" w:rsidP="00755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5584E" w:rsidRPr="00F03AD5">
        <w:rPr>
          <w:rFonts w:ascii="Times New Roman" w:hAnsi="Times New Roman" w:cs="Times New Roman"/>
          <w:sz w:val="28"/>
          <w:szCs w:val="28"/>
        </w:rPr>
        <w:t>уществуют различные стандарты качества и безопасности продукции, которые необходимо соблюдать для доступа на мировые рынки.</w:t>
      </w:r>
    </w:p>
    <w:p w14:paraId="4F19D730" w14:textId="77777777" w:rsidR="0075584E" w:rsidRDefault="0075584E" w:rsidP="0075584E">
      <w:pPr>
        <w:spacing w:after="0" w:line="360" w:lineRule="auto"/>
        <w:ind w:firstLine="709"/>
        <w:jc w:val="both"/>
        <w:rPr>
          <w:rFonts w:ascii="Times New Roman" w:hAnsi="Times New Roman" w:cs="Times New Roman"/>
          <w:sz w:val="28"/>
          <w:szCs w:val="28"/>
        </w:rPr>
      </w:pPr>
      <w:r w:rsidRPr="00241041">
        <w:rPr>
          <w:rFonts w:ascii="Times New Roman" w:hAnsi="Times New Roman" w:cs="Times New Roman"/>
          <w:sz w:val="28"/>
          <w:szCs w:val="28"/>
        </w:rPr>
        <w:t>Рассмотрим основные стандарты и сертификаты качества, которые применяются в международном сельском хозяйстве</w:t>
      </w:r>
      <w:r>
        <w:rPr>
          <w:rFonts w:ascii="Times New Roman" w:hAnsi="Times New Roman" w:cs="Times New Roman"/>
          <w:sz w:val="28"/>
          <w:szCs w:val="28"/>
        </w:rPr>
        <w:t xml:space="preserve"> (таблица 2)</w:t>
      </w:r>
      <w:r w:rsidRPr="00241041">
        <w:rPr>
          <w:rFonts w:ascii="Times New Roman" w:hAnsi="Times New Roman" w:cs="Times New Roman"/>
          <w:sz w:val="28"/>
          <w:szCs w:val="28"/>
        </w:rPr>
        <w:t>.</w:t>
      </w:r>
    </w:p>
    <w:p w14:paraId="4432F769" w14:textId="77777777" w:rsidR="002D72B6" w:rsidRDefault="002D72B6" w:rsidP="0075584E">
      <w:pPr>
        <w:spacing w:after="0" w:line="360" w:lineRule="auto"/>
        <w:jc w:val="both"/>
        <w:rPr>
          <w:rFonts w:ascii="Times New Roman" w:hAnsi="Times New Roman" w:cs="Times New Roman"/>
          <w:sz w:val="28"/>
          <w:szCs w:val="28"/>
        </w:rPr>
      </w:pPr>
    </w:p>
    <w:p w14:paraId="03C6DACE" w14:textId="78CCD9E4" w:rsidR="0075584E" w:rsidRPr="00F82676" w:rsidRDefault="0075584E" w:rsidP="0075584E">
      <w:pPr>
        <w:spacing w:after="0" w:line="240" w:lineRule="auto"/>
        <w:jc w:val="both"/>
        <w:rPr>
          <w:rFonts w:ascii="Times New Roman" w:hAnsi="Times New Roman" w:cs="Times New Roman"/>
          <w:sz w:val="28"/>
          <w:szCs w:val="28"/>
        </w:rPr>
      </w:pPr>
      <w:r w:rsidRPr="00F82676">
        <w:rPr>
          <w:rFonts w:ascii="Times New Roman" w:hAnsi="Times New Roman" w:cs="Times New Roman"/>
          <w:sz w:val="28"/>
          <w:szCs w:val="28"/>
        </w:rPr>
        <w:t>Таблица 2 – </w:t>
      </w:r>
      <w:r w:rsidR="004A126D">
        <w:rPr>
          <w:rFonts w:ascii="Times New Roman" w:hAnsi="Times New Roman" w:cs="Times New Roman"/>
          <w:sz w:val="28"/>
          <w:szCs w:val="28"/>
        </w:rPr>
        <w:t>Ключевые</w:t>
      </w:r>
      <w:r w:rsidRPr="00F82676">
        <w:rPr>
          <w:rFonts w:ascii="Times New Roman" w:hAnsi="Times New Roman" w:cs="Times New Roman"/>
          <w:sz w:val="28"/>
          <w:szCs w:val="28"/>
        </w:rPr>
        <w:t xml:space="preserve"> стандарты и сертификаты качества [24]</w:t>
      </w:r>
    </w:p>
    <w:tbl>
      <w:tblPr>
        <w:tblStyle w:val="ac"/>
        <w:tblW w:w="0" w:type="auto"/>
        <w:tblLook w:val="04A0" w:firstRow="1" w:lastRow="0" w:firstColumn="1" w:lastColumn="0" w:noHBand="0" w:noVBand="1"/>
      </w:tblPr>
      <w:tblGrid>
        <w:gridCol w:w="2263"/>
        <w:gridCol w:w="7082"/>
      </w:tblGrid>
      <w:tr w:rsidR="0075584E" w:rsidRPr="00F82676" w14:paraId="13837D77" w14:textId="77777777" w:rsidTr="002D72B6">
        <w:tc>
          <w:tcPr>
            <w:tcW w:w="2263" w:type="dxa"/>
          </w:tcPr>
          <w:p w14:paraId="7EC4BC4A" w14:textId="77777777" w:rsidR="0075584E" w:rsidRPr="00F82676" w:rsidRDefault="0075584E" w:rsidP="002D72B6">
            <w:pPr>
              <w:jc w:val="center"/>
              <w:rPr>
                <w:rFonts w:ascii="Times New Roman" w:hAnsi="Times New Roman" w:cs="Times New Roman"/>
                <w:sz w:val="24"/>
                <w:szCs w:val="24"/>
              </w:rPr>
            </w:pPr>
            <w:r w:rsidRPr="00F82676">
              <w:rPr>
                <w:rFonts w:ascii="Times New Roman" w:hAnsi="Times New Roman" w:cs="Times New Roman"/>
                <w:sz w:val="24"/>
                <w:szCs w:val="24"/>
              </w:rPr>
              <w:t>Стандарты и сертификаты качества</w:t>
            </w:r>
          </w:p>
        </w:tc>
        <w:tc>
          <w:tcPr>
            <w:tcW w:w="7082" w:type="dxa"/>
          </w:tcPr>
          <w:p w14:paraId="5C787092" w14:textId="77777777" w:rsidR="0075584E" w:rsidRPr="00F82676" w:rsidRDefault="0075584E" w:rsidP="002D72B6">
            <w:pPr>
              <w:jc w:val="center"/>
              <w:rPr>
                <w:rFonts w:ascii="Times New Roman" w:hAnsi="Times New Roman" w:cs="Times New Roman"/>
                <w:sz w:val="24"/>
                <w:szCs w:val="24"/>
              </w:rPr>
            </w:pPr>
            <w:r w:rsidRPr="00F82676">
              <w:rPr>
                <w:rFonts w:ascii="Times New Roman" w:hAnsi="Times New Roman" w:cs="Times New Roman"/>
                <w:sz w:val="24"/>
                <w:szCs w:val="24"/>
              </w:rPr>
              <w:t>Описание</w:t>
            </w:r>
          </w:p>
        </w:tc>
      </w:tr>
      <w:tr w:rsidR="0075584E" w:rsidRPr="00FC39E7" w14:paraId="389ECC48" w14:textId="77777777" w:rsidTr="002D72B6">
        <w:tc>
          <w:tcPr>
            <w:tcW w:w="2263" w:type="dxa"/>
          </w:tcPr>
          <w:p w14:paraId="3670EB57" w14:textId="77777777" w:rsidR="0075584E" w:rsidRPr="00F82676" w:rsidRDefault="0075584E" w:rsidP="002D72B6">
            <w:pPr>
              <w:jc w:val="both"/>
              <w:rPr>
                <w:rFonts w:ascii="Times New Roman" w:hAnsi="Times New Roman" w:cs="Times New Roman"/>
                <w:sz w:val="24"/>
                <w:szCs w:val="24"/>
              </w:rPr>
            </w:pPr>
            <w:r w:rsidRPr="00F82676">
              <w:rPr>
                <w:rFonts w:ascii="Times New Roman" w:hAnsi="Times New Roman" w:cs="Times New Roman"/>
                <w:sz w:val="24"/>
                <w:szCs w:val="24"/>
              </w:rPr>
              <w:t xml:space="preserve">GlobalGAP (Good Agricultural Practice) </w:t>
            </w:r>
          </w:p>
        </w:tc>
        <w:tc>
          <w:tcPr>
            <w:tcW w:w="7082" w:type="dxa"/>
          </w:tcPr>
          <w:p w14:paraId="2501296C" w14:textId="1316F2C3" w:rsidR="0075584E" w:rsidRPr="00FC39E7" w:rsidRDefault="0075584E" w:rsidP="002D72B6">
            <w:pPr>
              <w:jc w:val="both"/>
              <w:rPr>
                <w:rFonts w:ascii="Times New Roman" w:hAnsi="Times New Roman" w:cs="Times New Roman"/>
                <w:sz w:val="24"/>
                <w:szCs w:val="24"/>
              </w:rPr>
            </w:pPr>
            <w:r w:rsidRPr="00F82676">
              <w:rPr>
                <w:rFonts w:ascii="Times New Roman" w:hAnsi="Times New Roman" w:cs="Times New Roman"/>
                <w:sz w:val="24"/>
                <w:szCs w:val="24"/>
              </w:rPr>
              <w:t xml:space="preserve">GlobalGAP является одним из наиболее широко используемых стандартов в международном сельском хозяйстве. Он устанавливает требования к безопасности пищевых продуктов, устойчивости окружающей среды, здоровью и безопасности работников, а также качеству продукции. </w:t>
            </w:r>
            <w:r w:rsidR="00F12319" w:rsidRPr="00F82676">
              <w:rPr>
                <w:rFonts w:ascii="Times New Roman" w:hAnsi="Times New Roman" w:cs="Times New Roman"/>
                <w:sz w:val="24"/>
                <w:szCs w:val="24"/>
              </w:rPr>
              <w:t>Сертифик</w:t>
            </w:r>
            <w:r w:rsidR="00F12319">
              <w:rPr>
                <w:rFonts w:ascii="Times New Roman" w:hAnsi="Times New Roman" w:cs="Times New Roman"/>
                <w:sz w:val="24"/>
                <w:szCs w:val="24"/>
              </w:rPr>
              <w:t xml:space="preserve">ат </w:t>
            </w:r>
            <w:r w:rsidR="00F12319" w:rsidRPr="00F82676">
              <w:rPr>
                <w:rFonts w:ascii="Times New Roman" w:hAnsi="Times New Roman" w:cs="Times New Roman"/>
                <w:sz w:val="24"/>
                <w:szCs w:val="24"/>
              </w:rPr>
              <w:t>демонстрирует</w:t>
            </w:r>
            <w:r w:rsidRPr="00F82676">
              <w:rPr>
                <w:rFonts w:ascii="Times New Roman" w:hAnsi="Times New Roman" w:cs="Times New Roman"/>
                <w:sz w:val="24"/>
                <w:szCs w:val="24"/>
              </w:rPr>
              <w:t xml:space="preserve"> соблюдение высоких стандартов производства и обеспеч</w:t>
            </w:r>
            <w:r w:rsidR="00F12319">
              <w:rPr>
                <w:rFonts w:ascii="Times New Roman" w:hAnsi="Times New Roman" w:cs="Times New Roman"/>
                <w:sz w:val="24"/>
                <w:szCs w:val="24"/>
              </w:rPr>
              <w:t>ение</w:t>
            </w:r>
            <w:r w:rsidRPr="00F82676">
              <w:rPr>
                <w:rFonts w:ascii="Times New Roman" w:hAnsi="Times New Roman" w:cs="Times New Roman"/>
                <w:sz w:val="24"/>
                <w:szCs w:val="24"/>
              </w:rPr>
              <w:t xml:space="preserve"> доступ</w:t>
            </w:r>
            <w:r w:rsidR="00F12319">
              <w:rPr>
                <w:rFonts w:ascii="Times New Roman" w:hAnsi="Times New Roman" w:cs="Times New Roman"/>
                <w:sz w:val="24"/>
                <w:szCs w:val="24"/>
              </w:rPr>
              <w:t>а</w:t>
            </w:r>
            <w:r w:rsidRPr="00F82676">
              <w:rPr>
                <w:rFonts w:ascii="Times New Roman" w:hAnsi="Times New Roman" w:cs="Times New Roman"/>
                <w:sz w:val="24"/>
                <w:szCs w:val="24"/>
              </w:rPr>
              <w:t xml:space="preserve"> к международным рынкам.</w:t>
            </w:r>
          </w:p>
        </w:tc>
      </w:tr>
      <w:tr w:rsidR="0075584E" w:rsidRPr="00FC39E7" w14:paraId="697E6E85" w14:textId="77777777" w:rsidTr="002D72B6">
        <w:tc>
          <w:tcPr>
            <w:tcW w:w="2263" w:type="dxa"/>
          </w:tcPr>
          <w:p w14:paraId="3F0FBAE7" w14:textId="77777777" w:rsidR="0075584E" w:rsidRPr="00FC39E7" w:rsidRDefault="0075584E" w:rsidP="002D72B6">
            <w:pPr>
              <w:jc w:val="both"/>
              <w:rPr>
                <w:rFonts w:ascii="Times New Roman" w:hAnsi="Times New Roman" w:cs="Times New Roman"/>
                <w:sz w:val="24"/>
                <w:szCs w:val="24"/>
              </w:rPr>
            </w:pPr>
            <w:r w:rsidRPr="00FC39E7">
              <w:rPr>
                <w:rFonts w:ascii="Times New Roman" w:hAnsi="Times New Roman" w:cs="Times New Roman"/>
                <w:sz w:val="24"/>
                <w:szCs w:val="24"/>
              </w:rPr>
              <w:t xml:space="preserve">ISO 22000: Стандарт ISO 22000 </w:t>
            </w:r>
          </w:p>
        </w:tc>
        <w:tc>
          <w:tcPr>
            <w:tcW w:w="7082" w:type="dxa"/>
          </w:tcPr>
          <w:p w14:paraId="5981F41A" w14:textId="77777777" w:rsidR="0075584E" w:rsidRPr="00FC39E7" w:rsidRDefault="0075584E" w:rsidP="002D72B6">
            <w:pPr>
              <w:jc w:val="both"/>
              <w:rPr>
                <w:rFonts w:ascii="Times New Roman" w:hAnsi="Times New Roman" w:cs="Times New Roman"/>
                <w:sz w:val="24"/>
                <w:szCs w:val="24"/>
              </w:rPr>
            </w:pPr>
            <w:r>
              <w:rPr>
                <w:rFonts w:ascii="Times New Roman" w:hAnsi="Times New Roman" w:cs="Times New Roman"/>
                <w:sz w:val="24"/>
                <w:szCs w:val="24"/>
              </w:rPr>
              <w:t>У</w:t>
            </w:r>
            <w:r w:rsidRPr="00FC39E7">
              <w:rPr>
                <w:rFonts w:ascii="Times New Roman" w:hAnsi="Times New Roman" w:cs="Times New Roman"/>
                <w:sz w:val="24"/>
                <w:szCs w:val="24"/>
              </w:rPr>
              <w:t xml:space="preserve">станавливает требования к системе менеджмента безопасности пищевых продуктов. </w:t>
            </w:r>
            <w:r>
              <w:rPr>
                <w:rFonts w:ascii="Times New Roman" w:hAnsi="Times New Roman" w:cs="Times New Roman"/>
                <w:sz w:val="24"/>
                <w:szCs w:val="24"/>
              </w:rPr>
              <w:t>П</w:t>
            </w:r>
            <w:r w:rsidRPr="00FC39E7">
              <w:rPr>
                <w:rFonts w:ascii="Times New Roman" w:hAnsi="Times New Roman" w:cs="Times New Roman"/>
                <w:sz w:val="24"/>
                <w:szCs w:val="24"/>
              </w:rPr>
              <w:t>омогает организациям в сельском хозяйстве обеспечить безопасность продукции на всех этапах производства, от поставок сырья до конечного потребителя.</w:t>
            </w:r>
          </w:p>
        </w:tc>
      </w:tr>
      <w:tr w:rsidR="0075584E" w:rsidRPr="00FC39E7" w14:paraId="53183271" w14:textId="77777777" w:rsidTr="002D72B6">
        <w:tc>
          <w:tcPr>
            <w:tcW w:w="2263" w:type="dxa"/>
          </w:tcPr>
          <w:p w14:paraId="3262E5CB" w14:textId="77777777" w:rsidR="0075584E" w:rsidRPr="00FC39E7" w:rsidRDefault="0075584E" w:rsidP="002D72B6">
            <w:pPr>
              <w:jc w:val="both"/>
              <w:rPr>
                <w:rFonts w:ascii="Times New Roman" w:hAnsi="Times New Roman" w:cs="Times New Roman"/>
                <w:sz w:val="24"/>
                <w:szCs w:val="24"/>
              </w:rPr>
            </w:pPr>
            <w:r w:rsidRPr="00FC39E7">
              <w:rPr>
                <w:rFonts w:ascii="Times New Roman" w:hAnsi="Times New Roman" w:cs="Times New Roman"/>
                <w:sz w:val="24"/>
                <w:szCs w:val="24"/>
              </w:rPr>
              <w:t xml:space="preserve">Organic Certification </w:t>
            </w:r>
          </w:p>
        </w:tc>
        <w:tc>
          <w:tcPr>
            <w:tcW w:w="7082" w:type="dxa"/>
          </w:tcPr>
          <w:p w14:paraId="171671CB" w14:textId="3B11A6D6" w:rsidR="0075584E" w:rsidRPr="00FC39E7" w:rsidRDefault="0075584E" w:rsidP="002D72B6">
            <w:pPr>
              <w:jc w:val="both"/>
              <w:rPr>
                <w:rFonts w:ascii="Times New Roman" w:hAnsi="Times New Roman" w:cs="Times New Roman"/>
                <w:sz w:val="24"/>
                <w:szCs w:val="24"/>
              </w:rPr>
            </w:pPr>
            <w:r>
              <w:rPr>
                <w:rFonts w:ascii="Times New Roman" w:hAnsi="Times New Roman" w:cs="Times New Roman"/>
                <w:sz w:val="24"/>
                <w:szCs w:val="24"/>
              </w:rPr>
              <w:t>С</w:t>
            </w:r>
            <w:r w:rsidRPr="00FC39E7">
              <w:rPr>
                <w:rFonts w:ascii="Times New Roman" w:hAnsi="Times New Roman" w:cs="Times New Roman"/>
                <w:sz w:val="24"/>
                <w:szCs w:val="24"/>
              </w:rPr>
              <w:t xml:space="preserve">ертификация органического производства устанавливает требования к использованию натуральных методов возделывания, отсутствию химических удобрений и пестицидов, а также к соблюдению экологических принципов. </w:t>
            </w:r>
            <w:r w:rsidR="007F38AB">
              <w:rPr>
                <w:rFonts w:ascii="Times New Roman" w:hAnsi="Times New Roman" w:cs="Times New Roman"/>
                <w:sz w:val="24"/>
                <w:szCs w:val="24"/>
              </w:rPr>
              <w:t xml:space="preserve">Он </w:t>
            </w:r>
            <w:r w:rsidRPr="00FC39E7">
              <w:rPr>
                <w:rFonts w:ascii="Times New Roman" w:hAnsi="Times New Roman" w:cs="Times New Roman"/>
                <w:sz w:val="24"/>
                <w:szCs w:val="24"/>
              </w:rPr>
              <w:t>позволяет отличить продукцию от органических производителей от обычных и демонстрировать соответствие требованиям органического сельского хозяйства.</w:t>
            </w:r>
          </w:p>
        </w:tc>
      </w:tr>
      <w:tr w:rsidR="0075584E" w:rsidRPr="00FC39E7" w14:paraId="08EBA18C" w14:textId="77777777" w:rsidTr="002D72B6">
        <w:tc>
          <w:tcPr>
            <w:tcW w:w="2263" w:type="dxa"/>
          </w:tcPr>
          <w:p w14:paraId="6253EDA5" w14:textId="77777777" w:rsidR="0075584E" w:rsidRPr="00FC39E7" w:rsidRDefault="0075584E" w:rsidP="002D72B6">
            <w:pPr>
              <w:jc w:val="both"/>
              <w:rPr>
                <w:rFonts w:ascii="Times New Roman" w:hAnsi="Times New Roman" w:cs="Times New Roman"/>
                <w:sz w:val="24"/>
                <w:szCs w:val="24"/>
              </w:rPr>
            </w:pPr>
            <w:r w:rsidRPr="00FC39E7">
              <w:rPr>
                <w:rFonts w:ascii="Times New Roman" w:hAnsi="Times New Roman" w:cs="Times New Roman"/>
                <w:sz w:val="24"/>
                <w:szCs w:val="24"/>
              </w:rPr>
              <w:t xml:space="preserve">Rainforest Alliance Certification </w:t>
            </w:r>
          </w:p>
        </w:tc>
        <w:tc>
          <w:tcPr>
            <w:tcW w:w="7082" w:type="dxa"/>
          </w:tcPr>
          <w:p w14:paraId="48D0AF8D" w14:textId="77777777" w:rsidR="0075584E" w:rsidRPr="00FC39E7" w:rsidRDefault="0075584E" w:rsidP="002D72B6">
            <w:pPr>
              <w:jc w:val="both"/>
              <w:rPr>
                <w:rFonts w:ascii="Times New Roman" w:hAnsi="Times New Roman" w:cs="Times New Roman"/>
                <w:sz w:val="24"/>
                <w:szCs w:val="24"/>
              </w:rPr>
            </w:pPr>
            <w:r>
              <w:rPr>
                <w:rFonts w:ascii="Times New Roman" w:hAnsi="Times New Roman" w:cs="Times New Roman"/>
                <w:sz w:val="24"/>
                <w:szCs w:val="24"/>
              </w:rPr>
              <w:t>У</w:t>
            </w:r>
            <w:r w:rsidRPr="00FC39E7">
              <w:rPr>
                <w:rFonts w:ascii="Times New Roman" w:hAnsi="Times New Roman" w:cs="Times New Roman"/>
                <w:sz w:val="24"/>
                <w:szCs w:val="24"/>
              </w:rPr>
              <w:t>станавливает требования к устойчивому сельскому хозяйству, защите окружающей среды, социальной ответственности и улучшению условий труда. Сертификация по этому стандарту помогает производителям демонстрировать свою заботу о окружающей среде и обществе, что может быть важным для потребителей и партнеров.</w:t>
            </w:r>
          </w:p>
        </w:tc>
      </w:tr>
    </w:tbl>
    <w:p w14:paraId="335E47DE" w14:textId="77777777" w:rsidR="007F38AB" w:rsidRDefault="007F38AB" w:rsidP="0075584E">
      <w:pPr>
        <w:spacing w:after="0" w:line="360" w:lineRule="auto"/>
        <w:jc w:val="both"/>
        <w:rPr>
          <w:rFonts w:ascii="Times New Roman" w:hAnsi="Times New Roman" w:cs="Times New Roman"/>
          <w:sz w:val="28"/>
          <w:szCs w:val="28"/>
        </w:rPr>
      </w:pPr>
    </w:p>
    <w:p w14:paraId="10BC5A66" w14:textId="1EC62AA2" w:rsidR="002D72B6" w:rsidRDefault="007F38AB" w:rsidP="007558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c"/>
        <w:tblW w:w="0" w:type="auto"/>
        <w:tblLook w:val="04A0" w:firstRow="1" w:lastRow="0" w:firstColumn="1" w:lastColumn="0" w:noHBand="0" w:noVBand="1"/>
      </w:tblPr>
      <w:tblGrid>
        <w:gridCol w:w="2263"/>
        <w:gridCol w:w="7082"/>
      </w:tblGrid>
      <w:tr w:rsidR="007F38AB" w:rsidRPr="00FC39E7" w14:paraId="05295EA5" w14:textId="77777777" w:rsidTr="00952775">
        <w:tc>
          <w:tcPr>
            <w:tcW w:w="2263" w:type="dxa"/>
          </w:tcPr>
          <w:p w14:paraId="29DF2A8F" w14:textId="77777777" w:rsidR="007F38AB" w:rsidRPr="00FC39E7" w:rsidRDefault="007F38AB" w:rsidP="00952775">
            <w:pPr>
              <w:jc w:val="both"/>
              <w:rPr>
                <w:rFonts w:ascii="Times New Roman" w:hAnsi="Times New Roman" w:cs="Times New Roman"/>
                <w:sz w:val="24"/>
                <w:szCs w:val="24"/>
              </w:rPr>
            </w:pPr>
            <w:r w:rsidRPr="00FC39E7">
              <w:rPr>
                <w:rFonts w:ascii="Times New Roman" w:hAnsi="Times New Roman" w:cs="Times New Roman"/>
                <w:sz w:val="24"/>
                <w:szCs w:val="24"/>
              </w:rPr>
              <w:t xml:space="preserve">Fair Trade Certification </w:t>
            </w:r>
          </w:p>
        </w:tc>
        <w:tc>
          <w:tcPr>
            <w:tcW w:w="7082" w:type="dxa"/>
          </w:tcPr>
          <w:p w14:paraId="71708849" w14:textId="66F13B56" w:rsidR="007F38AB" w:rsidRPr="00FC39E7" w:rsidRDefault="00F12319" w:rsidP="00952775">
            <w:pPr>
              <w:jc w:val="both"/>
              <w:rPr>
                <w:rFonts w:ascii="Times New Roman" w:hAnsi="Times New Roman" w:cs="Times New Roman"/>
                <w:sz w:val="24"/>
                <w:szCs w:val="24"/>
              </w:rPr>
            </w:pPr>
            <w:r>
              <w:rPr>
                <w:rFonts w:ascii="Times New Roman" w:hAnsi="Times New Roman" w:cs="Times New Roman"/>
                <w:sz w:val="24"/>
                <w:szCs w:val="24"/>
              </w:rPr>
              <w:t>Определяет</w:t>
            </w:r>
            <w:r w:rsidR="007F38AB" w:rsidRPr="00FC39E7">
              <w:rPr>
                <w:rFonts w:ascii="Times New Roman" w:hAnsi="Times New Roman" w:cs="Times New Roman"/>
                <w:sz w:val="24"/>
                <w:szCs w:val="24"/>
              </w:rPr>
              <w:t xml:space="preserve"> требования к справедливой торговле, защите прав работников, социальной ответственности и улучшению условий жизни малых фермеров и производителей. Сертификация Fair Trade </w:t>
            </w:r>
            <w:r w:rsidR="007F38AB">
              <w:rPr>
                <w:rFonts w:ascii="Times New Roman" w:hAnsi="Times New Roman" w:cs="Times New Roman"/>
                <w:sz w:val="24"/>
                <w:szCs w:val="24"/>
              </w:rPr>
              <w:t>создает</w:t>
            </w:r>
            <w:r w:rsidR="007F38AB" w:rsidRPr="00FC39E7">
              <w:rPr>
                <w:rFonts w:ascii="Times New Roman" w:hAnsi="Times New Roman" w:cs="Times New Roman"/>
                <w:sz w:val="24"/>
                <w:szCs w:val="24"/>
              </w:rPr>
              <w:t xml:space="preserve"> справедливые условия для всех участников цепочки поставок и способствует развитию устойчивого сельского хозяйства.</w:t>
            </w:r>
          </w:p>
        </w:tc>
      </w:tr>
      <w:tr w:rsidR="007F38AB" w:rsidRPr="00FC39E7" w14:paraId="6AE11303" w14:textId="77777777" w:rsidTr="00952775">
        <w:tc>
          <w:tcPr>
            <w:tcW w:w="2263" w:type="dxa"/>
          </w:tcPr>
          <w:p w14:paraId="1F2098D0" w14:textId="77777777" w:rsidR="007F38AB" w:rsidRPr="00FC39E7" w:rsidRDefault="007F38AB" w:rsidP="00952775">
            <w:pPr>
              <w:jc w:val="both"/>
              <w:rPr>
                <w:rFonts w:ascii="Times New Roman" w:hAnsi="Times New Roman" w:cs="Times New Roman"/>
                <w:sz w:val="24"/>
                <w:szCs w:val="24"/>
                <w:lang w:val="en-US"/>
              </w:rPr>
            </w:pPr>
            <w:r w:rsidRPr="00FC39E7">
              <w:rPr>
                <w:rFonts w:ascii="Times New Roman" w:hAnsi="Times New Roman" w:cs="Times New Roman"/>
                <w:sz w:val="24"/>
                <w:szCs w:val="24"/>
                <w:lang w:val="en-US"/>
              </w:rPr>
              <w:t xml:space="preserve">BRC Global Standard for Food Safety </w:t>
            </w:r>
          </w:p>
        </w:tc>
        <w:tc>
          <w:tcPr>
            <w:tcW w:w="7082" w:type="dxa"/>
          </w:tcPr>
          <w:p w14:paraId="4093383B" w14:textId="77777777" w:rsidR="007F38AB" w:rsidRPr="00FC39E7" w:rsidRDefault="007F38AB" w:rsidP="00952775">
            <w:pPr>
              <w:jc w:val="both"/>
              <w:rPr>
                <w:rFonts w:ascii="Times New Roman" w:hAnsi="Times New Roman" w:cs="Times New Roman"/>
                <w:sz w:val="24"/>
                <w:szCs w:val="24"/>
              </w:rPr>
            </w:pPr>
            <w:r>
              <w:rPr>
                <w:rFonts w:ascii="Times New Roman" w:hAnsi="Times New Roman" w:cs="Times New Roman"/>
                <w:sz w:val="24"/>
                <w:szCs w:val="24"/>
              </w:rPr>
              <w:t>Э</w:t>
            </w:r>
            <w:r w:rsidRPr="00FC39E7">
              <w:rPr>
                <w:rFonts w:ascii="Times New Roman" w:hAnsi="Times New Roman" w:cs="Times New Roman"/>
                <w:sz w:val="24"/>
                <w:szCs w:val="24"/>
              </w:rPr>
              <w:t xml:space="preserve">то один из ведущих стандартов в области безопасности пищевых продуктов. Он устанавливает требования к процессам производства, хранения и распределения продукции, а также к контролю качества и безопасности пищевых продуктов. Сертификация по BRC Global Standard </w:t>
            </w:r>
            <w:r>
              <w:rPr>
                <w:rFonts w:ascii="Times New Roman" w:hAnsi="Times New Roman" w:cs="Times New Roman"/>
                <w:sz w:val="24"/>
                <w:szCs w:val="24"/>
              </w:rPr>
              <w:t>демонстрирует</w:t>
            </w:r>
            <w:r w:rsidRPr="00FC39E7">
              <w:rPr>
                <w:rFonts w:ascii="Times New Roman" w:hAnsi="Times New Roman" w:cs="Times New Roman"/>
                <w:sz w:val="24"/>
                <w:szCs w:val="24"/>
              </w:rPr>
              <w:t xml:space="preserve"> соответствие высоким стандартам безопасности пищевых продуктов.</w:t>
            </w:r>
          </w:p>
        </w:tc>
      </w:tr>
      <w:tr w:rsidR="007F38AB" w14:paraId="5543D453" w14:textId="77777777" w:rsidTr="00952775">
        <w:tc>
          <w:tcPr>
            <w:tcW w:w="2263" w:type="dxa"/>
          </w:tcPr>
          <w:p w14:paraId="57A3434A" w14:textId="77777777" w:rsidR="007F38AB" w:rsidRPr="00FC39E7" w:rsidRDefault="007F38AB" w:rsidP="00952775">
            <w:pPr>
              <w:jc w:val="both"/>
              <w:rPr>
                <w:rFonts w:ascii="Times New Roman" w:hAnsi="Times New Roman" w:cs="Times New Roman"/>
                <w:sz w:val="24"/>
                <w:szCs w:val="24"/>
                <w:lang w:val="en-US"/>
              </w:rPr>
            </w:pPr>
            <w:r w:rsidRPr="00FC39E7">
              <w:rPr>
                <w:rFonts w:ascii="Times New Roman" w:hAnsi="Times New Roman" w:cs="Times New Roman"/>
                <w:sz w:val="24"/>
                <w:szCs w:val="24"/>
              </w:rPr>
              <w:t xml:space="preserve">UTZ Certified: UTZ Certified </w:t>
            </w:r>
          </w:p>
        </w:tc>
        <w:tc>
          <w:tcPr>
            <w:tcW w:w="7082" w:type="dxa"/>
          </w:tcPr>
          <w:p w14:paraId="2D59489F" w14:textId="4F7E3466" w:rsidR="007F38AB" w:rsidRDefault="007F38AB" w:rsidP="00952775">
            <w:pPr>
              <w:jc w:val="both"/>
              <w:rPr>
                <w:rFonts w:ascii="Times New Roman" w:hAnsi="Times New Roman" w:cs="Times New Roman"/>
                <w:sz w:val="24"/>
                <w:szCs w:val="24"/>
              </w:rPr>
            </w:pPr>
            <w:r>
              <w:rPr>
                <w:rFonts w:ascii="Times New Roman" w:hAnsi="Times New Roman" w:cs="Times New Roman"/>
                <w:sz w:val="24"/>
                <w:szCs w:val="24"/>
              </w:rPr>
              <w:t>Э</w:t>
            </w:r>
            <w:r w:rsidRPr="00FC39E7">
              <w:rPr>
                <w:rFonts w:ascii="Times New Roman" w:hAnsi="Times New Roman" w:cs="Times New Roman"/>
                <w:sz w:val="24"/>
                <w:szCs w:val="24"/>
              </w:rPr>
              <w:t xml:space="preserve">то сертификационная программа для устойчивого производства кофе, какао и чая. </w:t>
            </w:r>
          </w:p>
        </w:tc>
      </w:tr>
      <w:tr w:rsidR="007F38AB" w14:paraId="0D3D642A" w14:textId="77777777" w:rsidTr="00952775">
        <w:tc>
          <w:tcPr>
            <w:tcW w:w="2263" w:type="dxa"/>
          </w:tcPr>
          <w:p w14:paraId="263568D1" w14:textId="77777777" w:rsidR="007F38AB" w:rsidRPr="007F38AB" w:rsidRDefault="007F38AB" w:rsidP="00952775">
            <w:pPr>
              <w:jc w:val="both"/>
              <w:rPr>
                <w:rFonts w:ascii="Times New Roman" w:hAnsi="Times New Roman" w:cs="Times New Roman"/>
                <w:sz w:val="24"/>
                <w:szCs w:val="24"/>
                <w:lang w:val="en-US"/>
              </w:rPr>
            </w:pPr>
            <w:r w:rsidRPr="00FC39E7">
              <w:rPr>
                <w:rFonts w:ascii="Times New Roman" w:hAnsi="Times New Roman" w:cs="Times New Roman"/>
                <w:sz w:val="24"/>
                <w:szCs w:val="24"/>
                <w:lang w:val="en-US"/>
              </w:rPr>
              <w:t xml:space="preserve">HACCP (Hazard Analysis and Critical Control Points) HACCP </w:t>
            </w:r>
          </w:p>
        </w:tc>
        <w:tc>
          <w:tcPr>
            <w:tcW w:w="7082" w:type="dxa"/>
          </w:tcPr>
          <w:p w14:paraId="6A02ECA5" w14:textId="77777777" w:rsidR="007F38AB" w:rsidRDefault="007F38AB" w:rsidP="00952775">
            <w:pPr>
              <w:jc w:val="both"/>
              <w:rPr>
                <w:rFonts w:ascii="Times New Roman" w:hAnsi="Times New Roman" w:cs="Times New Roman"/>
                <w:sz w:val="24"/>
                <w:szCs w:val="24"/>
              </w:rPr>
            </w:pPr>
            <w:r>
              <w:rPr>
                <w:rFonts w:ascii="Times New Roman" w:hAnsi="Times New Roman" w:cs="Times New Roman"/>
                <w:sz w:val="24"/>
                <w:szCs w:val="24"/>
              </w:rPr>
              <w:t>Э</w:t>
            </w:r>
            <w:r w:rsidRPr="00FC39E7">
              <w:rPr>
                <w:rFonts w:ascii="Times New Roman" w:hAnsi="Times New Roman" w:cs="Times New Roman"/>
                <w:sz w:val="24"/>
                <w:szCs w:val="24"/>
              </w:rPr>
              <w:t xml:space="preserve">то система анализа опасностей и критических контрольных точек, которая используется для обеспечения безопасности пищевых продуктов. Она позволяет выявить потенциальные опасности на всех этапах производства и принять меры по их предотвращению. </w:t>
            </w:r>
          </w:p>
        </w:tc>
      </w:tr>
      <w:tr w:rsidR="007F38AB" w14:paraId="21A141A9" w14:textId="77777777" w:rsidTr="00952775">
        <w:tc>
          <w:tcPr>
            <w:tcW w:w="2263" w:type="dxa"/>
          </w:tcPr>
          <w:p w14:paraId="07385A28" w14:textId="77777777" w:rsidR="007F38AB" w:rsidRPr="00FC39E7" w:rsidRDefault="007F38AB" w:rsidP="00952775">
            <w:pPr>
              <w:jc w:val="both"/>
              <w:rPr>
                <w:rFonts w:ascii="Times New Roman" w:hAnsi="Times New Roman" w:cs="Times New Roman"/>
                <w:sz w:val="24"/>
                <w:szCs w:val="24"/>
              </w:rPr>
            </w:pPr>
            <w:r w:rsidRPr="00FC39E7">
              <w:rPr>
                <w:rFonts w:ascii="Times New Roman" w:hAnsi="Times New Roman" w:cs="Times New Roman"/>
                <w:sz w:val="24"/>
                <w:szCs w:val="24"/>
              </w:rPr>
              <w:t xml:space="preserve">SQF (Safe Quality Food) </w:t>
            </w:r>
          </w:p>
        </w:tc>
        <w:tc>
          <w:tcPr>
            <w:tcW w:w="7082" w:type="dxa"/>
          </w:tcPr>
          <w:p w14:paraId="17E75B2B" w14:textId="77777777" w:rsidR="007F38AB" w:rsidRDefault="007F38AB" w:rsidP="00952775">
            <w:pPr>
              <w:jc w:val="both"/>
              <w:rPr>
                <w:rFonts w:ascii="Times New Roman" w:hAnsi="Times New Roman" w:cs="Times New Roman"/>
                <w:sz w:val="24"/>
                <w:szCs w:val="24"/>
              </w:rPr>
            </w:pPr>
            <w:r>
              <w:rPr>
                <w:rFonts w:ascii="Times New Roman" w:hAnsi="Times New Roman" w:cs="Times New Roman"/>
                <w:sz w:val="24"/>
                <w:szCs w:val="24"/>
              </w:rPr>
              <w:t>Т</w:t>
            </w:r>
            <w:r w:rsidRPr="00FC39E7">
              <w:rPr>
                <w:rFonts w:ascii="Times New Roman" w:hAnsi="Times New Roman" w:cs="Times New Roman"/>
                <w:sz w:val="24"/>
                <w:szCs w:val="24"/>
              </w:rPr>
              <w:t>ребования к качеству и безопасности пищевых продуктов на всех этапах производства</w:t>
            </w:r>
            <w:r>
              <w:rPr>
                <w:rFonts w:ascii="Times New Roman" w:hAnsi="Times New Roman" w:cs="Times New Roman"/>
                <w:sz w:val="24"/>
                <w:szCs w:val="24"/>
              </w:rPr>
              <w:t>. Сертификат отвечает за</w:t>
            </w:r>
            <w:r w:rsidRPr="00FC39E7">
              <w:rPr>
                <w:rFonts w:ascii="Times New Roman" w:hAnsi="Times New Roman" w:cs="Times New Roman"/>
                <w:sz w:val="24"/>
                <w:szCs w:val="24"/>
              </w:rPr>
              <w:t xml:space="preserve"> обеспеч</w:t>
            </w:r>
            <w:r>
              <w:rPr>
                <w:rFonts w:ascii="Times New Roman" w:hAnsi="Times New Roman" w:cs="Times New Roman"/>
                <w:sz w:val="24"/>
                <w:szCs w:val="24"/>
              </w:rPr>
              <w:t>ение</w:t>
            </w:r>
            <w:r w:rsidRPr="00FC39E7">
              <w:rPr>
                <w:rFonts w:ascii="Times New Roman" w:hAnsi="Times New Roman" w:cs="Times New Roman"/>
                <w:sz w:val="24"/>
                <w:szCs w:val="24"/>
              </w:rPr>
              <w:t xml:space="preserve"> высокое качество продукции, безопасность для потребителей и соответствие международным стандартам. </w:t>
            </w:r>
          </w:p>
        </w:tc>
      </w:tr>
      <w:tr w:rsidR="007F38AB" w14:paraId="60967CCA" w14:textId="77777777" w:rsidTr="00952775">
        <w:tc>
          <w:tcPr>
            <w:tcW w:w="2263" w:type="dxa"/>
          </w:tcPr>
          <w:p w14:paraId="4260BD59" w14:textId="77777777" w:rsidR="007F38AB" w:rsidRPr="007F38AB" w:rsidRDefault="007F38AB" w:rsidP="00952775">
            <w:pPr>
              <w:jc w:val="both"/>
              <w:rPr>
                <w:rFonts w:ascii="Times New Roman" w:hAnsi="Times New Roman" w:cs="Times New Roman"/>
                <w:sz w:val="24"/>
                <w:szCs w:val="24"/>
                <w:lang w:val="en-US"/>
              </w:rPr>
            </w:pPr>
            <w:r w:rsidRPr="00FC39E7">
              <w:rPr>
                <w:rFonts w:ascii="Times New Roman" w:hAnsi="Times New Roman" w:cs="Times New Roman"/>
                <w:sz w:val="24"/>
                <w:szCs w:val="24"/>
                <w:lang w:val="en-US"/>
              </w:rPr>
              <w:t xml:space="preserve">GMP (Good Manufacturing Practice): GMP </w:t>
            </w:r>
          </w:p>
        </w:tc>
        <w:tc>
          <w:tcPr>
            <w:tcW w:w="7082" w:type="dxa"/>
          </w:tcPr>
          <w:p w14:paraId="144CC7B7" w14:textId="1CBE6C15" w:rsidR="007F38AB" w:rsidRDefault="007F38AB" w:rsidP="00952775">
            <w:pPr>
              <w:jc w:val="both"/>
              <w:rPr>
                <w:rFonts w:ascii="Times New Roman" w:hAnsi="Times New Roman" w:cs="Times New Roman"/>
                <w:sz w:val="24"/>
                <w:szCs w:val="24"/>
              </w:rPr>
            </w:pPr>
            <w:r>
              <w:rPr>
                <w:rFonts w:ascii="Times New Roman" w:hAnsi="Times New Roman" w:cs="Times New Roman"/>
                <w:sz w:val="24"/>
                <w:szCs w:val="24"/>
              </w:rPr>
              <w:t>Э</w:t>
            </w:r>
            <w:r w:rsidRPr="00FC39E7">
              <w:rPr>
                <w:rFonts w:ascii="Times New Roman" w:hAnsi="Times New Roman" w:cs="Times New Roman"/>
                <w:sz w:val="24"/>
                <w:szCs w:val="24"/>
              </w:rPr>
              <w:t xml:space="preserve">то система хороших производственных практик, которая </w:t>
            </w:r>
            <w:r w:rsidR="00F12319">
              <w:rPr>
                <w:rFonts w:ascii="Times New Roman" w:hAnsi="Times New Roman" w:cs="Times New Roman"/>
                <w:sz w:val="24"/>
                <w:szCs w:val="24"/>
              </w:rPr>
              <w:t>определяет</w:t>
            </w:r>
            <w:r w:rsidRPr="00FC39E7">
              <w:rPr>
                <w:rFonts w:ascii="Times New Roman" w:hAnsi="Times New Roman" w:cs="Times New Roman"/>
                <w:sz w:val="24"/>
                <w:szCs w:val="24"/>
              </w:rPr>
              <w:t xml:space="preserve"> требования к процессам производства, контролю качества и безопасности </w:t>
            </w:r>
            <w:r>
              <w:rPr>
                <w:rFonts w:ascii="Times New Roman" w:hAnsi="Times New Roman" w:cs="Times New Roman"/>
                <w:sz w:val="24"/>
                <w:szCs w:val="24"/>
              </w:rPr>
              <w:t>сельскохозяйственной продукции</w:t>
            </w:r>
            <w:r w:rsidRPr="00FC39E7">
              <w:rPr>
                <w:rFonts w:ascii="Times New Roman" w:hAnsi="Times New Roman" w:cs="Times New Roman"/>
                <w:sz w:val="24"/>
                <w:szCs w:val="24"/>
              </w:rPr>
              <w:t xml:space="preserve">. </w:t>
            </w:r>
          </w:p>
        </w:tc>
      </w:tr>
    </w:tbl>
    <w:p w14:paraId="6F18EA3D" w14:textId="77777777" w:rsidR="007F38AB" w:rsidRDefault="007F38AB" w:rsidP="0075584E">
      <w:pPr>
        <w:spacing w:after="0" w:line="360" w:lineRule="auto"/>
        <w:jc w:val="both"/>
        <w:rPr>
          <w:rFonts w:ascii="Times New Roman" w:hAnsi="Times New Roman" w:cs="Times New Roman"/>
          <w:sz w:val="28"/>
          <w:szCs w:val="28"/>
        </w:rPr>
      </w:pPr>
    </w:p>
    <w:p w14:paraId="61F3B161" w14:textId="18BE7337" w:rsidR="0075584E" w:rsidRPr="00001C9C" w:rsidRDefault="0075584E" w:rsidP="0075584E">
      <w:pPr>
        <w:spacing w:after="0" w:line="360" w:lineRule="auto"/>
        <w:ind w:firstLine="709"/>
        <w:jc w:val="both"/>
        <w:rPr>
          <w:rFonts w:ascii="Times New Roman" w:hAnsi="Times New Roman" w:cs="Times New Roman"/>
          <w:sz w:val="28"/>
          <w:szCs w:val="28"/>
        </w:rPr>
      </w:pPr>
      <w:r w:rsidRPr="00001C9C">
        <w:rPr>
          <w:rFonts w:ascii="Times New Roman" w:hAnsi="Times New Roman" w:cs="Times New Roman"/>
          <w:sz w:val="28"/>
          <w:szCs w:val="28"/>
        </w:rPr>
        <w:t xml:space="preserve">Торговые отношения в агробизнесе имеют свои особенности, </w:t>
      </w:r>
      <w:r w:rsidR="00F43221">
        <w:rPr>
          <w:rFonts w:ascii="Times New Roman" w:hAnsi="Times New Roman" w:cs="Times New Roman"/>
          <w:sz w:val="28"/>
          <w:szCs w:val="28"/>
        </w:rPr>
        <w:t xml:space="preserve">на которые нужно обратить внимание </w:t>
      </w:r>
      <w:r w:rsidRPr="003C728C">
        <w:rPr>
          <w:rFonts w:ascii="Times New Roman" w:hAnsi="Times New Roman" w:cs="Times New Roman"/>
          <w:sz w:val="28"/>
          <w:szCs w:val="28"/>
        </w:rPr>
        <w:t>[</w:t>
      </w:r>
      <w:r>
        <w:rPr>
          <w:rFonts w:ascii="Times New Roman" w:hAnsi="Times New Roman" w:cs="Times New Roman"/>
          <w:sz w:val="28"/>
          <w:szCs w:val="28"/>
        </w:rPr>
        <w:t>43</w:t>
      </w:r>
      <w:r w:rsidRPr="003C728C">
        <w:rPr>
          <w:rFonts w:ascii="Times New Roman" w:hAnsi="Times New Roman" w:cs="Times New Roman"/>
          <w:sz w:val="28"/>
          <w:szCs w:val="28"/>
        </w:rPr>
        <w:t>]</w:t>
      </w:r>
      <w:r w:rsidRPr="00001C9C">
        <w:rPr>
          <w:rFonts w:ascii="Times New Roman" w:hAnsi="Times New Roman" w:cs="Times New Roman"/>
          <w:sz w:val="28"/>
          <w:szCs w:val="28"/>
        </w:rPr>
        <w:t>:</w:t>
      </w:r>
    </w:p>
    <w:p w14:paraId="5CE8B193" w14:textId="23339548" w:rsidR="0075584E" w:rsidRPr="00771087" w:rsidRDefault="0075584E" w:rsidP="00755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126D">
        <w:rPr>
          <w:rFonts w:ascii="Times New Roman" w:hAnsi="Times New Roman" w:cs="Times New Roman"/>
          <w:sz w:val="28"/>
          <w:szCs w:val="28"/>
        </w:rPr>
        <w:t xml:space="preserve">сезонность в зависимости от региона, например, в Аргентине выращивают три урожая пшеницы за два года, а в России один урожай в год, </w:t>
      </w:r>
    </w:p>
    <w:p w14:paraId="65F13E59" w14:textId="3B519FA7" w:rsidR="0075584E" w:rsidRPr="00771087" w:rsidRDefault="0075584E" w:rsidP="00755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126D">
        <w:rPr>
          <w:rFonts w:ascii="Times New Roman" w:hAnsi="Times New Roman" w:cs="Times New Roman"/>
          <w:sz w:val="28"/>
          <w:szCs w:val="28"/>
        </w:rPr>
        <w:t>прямая зависимость от погодных условий</w:t>
      </w:r>
      <w:r>
        <w:rPr>
          <w:rFonts w:ascii="Times New Roman" w:hAnsi="Times New Roman" w:cs="Times New Roman"/>
          <w:sz w:val="28"/>
          <w:szCs w:val="28"/>
        </w:rPr>
        <w:t>,</w:t>
      </w:r>
      <w:r w:rsidR="004A126D">
        <w:rPr>
          <w:rFonts w:ascii="Times New Roman" w:hAnsi="Times New Roman" w:cs="Times New Roman"/>
          <w:sz w:val="28"/>
          <w:szCs w:val="28"/>
        </w:rPr>
        <w:t xml:space="preserve"> важно учитывать природно-климатические условия, например, учитывать сезон дождей и засухи при посеве,</w:t>
      </w:r>
    </w:p>
    <w:p w14:paraId="72F1D663" w14:textId="6E2D88C5" w:rsidR="0075584E" w:rsidRPr="00771087" w:rsidRDefault="0075584E" w:rsidP="00755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A126D">
        <w:rPr>
          <w:rFonts w:ascii="Times New Roman" w:hAnsi="Times New Roman" w:cs="Times New Roman"/>
          <w:sz w:val="28"/>
          <w:szCs w:val="28"/>
        </w:rPr>
        <w:t xml:space="preserve"> стандарты качества, в разных странах разные стандарты качества продукции, от наличия данных сертификатов зависит конечная стоимость на данную сельскохозяйственную продукцию и ее конкурентоспособность на международном рынке</w:t>
      </w:r>
    </w:p>
    <w:p w14:paraId="5EF5C229" w14:textId="5440306D" w:rsidR="004A126D" w:rsidRDefault="004A126D" w:rsidP="00755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Культурные различия влияют </w:t>
      </w:r>
      <w:r w:rsidR="005D4757">
        <w:rPr>
          <w:rFonts w:ascii="Times New Roman" w:hAnsi="Times New Roman" w:cs="Times New Roman"/>
          <w:sz w:val="28"/>
          <w:szCs w:val="28"/>
        </w:rPr>
        <w:t xml:space="preserve">на любой международный бизнес, в том числе и в сельскохозяйственной сфере. </w:t>
      </w:r>
    </w:p>
    <w:p w14:paraId="0A34EE69" w14:textId="5DCEB79C" w:rsidR="0075584E" w:rsidRPr="00001C9C" w:rsidRDefault="005D4757" w:rsidP="00755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культурные различия</w:t>
      </w:r>
      <w:r w:rsidR="0075584E" w:rsidRPr="0003555B">
        <w:rPr>
          <w:rFonts w:ascii="Times New Roman" w:hAnsi="Times New Roman" w:cs="Times New Roman"/>
          <w:sz w:val="28"/>
          <w:szCs w:val="28"/>
        </w:rPr>
        <w:t xml:space="preserve"> [</w:t>
      </w:r>
      <w:r w:rsidR="0075584E">
        <w:rPr>
          <w:rFonts w:ascii="Times New Roman" w:hAnsi="Times New Roman" w:cs="Times New Roman"/>
          <w:sz w:val="28"/>
          <w:szCs w:val="28"/>
        </w:rPr>
        <w:t>48</w:t>
      </w:r>
      <w:r w:rsidR="0075584E" w:rsidRPr="0003555B">
        <w:rPr>
          <w:rFonts w:ascii="Times New Roman" w:hAnsi="Times New Roman" w:cs="Times New Roman"/>
          <w:sz w:val="28"/>
          <w:szCs w:val="28"/>
        </w:rPr>
        <w:t>]</w:t>
      </w:r>
      <w:r w:rsidR="0075584E" w:rsidRPr="00001C9C">
        <w:rPr>
          <w:rFonts w:ascii="Times New Roman" w:hAnsi="Times New Roman" w:cs="Times New Roman"/>
          <w:sz w:val="28"/>
          <w:szCs w:val="28"/>
        </w:rPr>
        <w:t>:</w:t>
      </w:r>
    </w:p>
    <w:p w14:paraId="2BAAE1A7" w14:textId="5735B5F0" w:rsidR="0075584E" w:rsidRPr="00016A3E" w:rsidRDefault="0075584E" w:rsidP="00755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016A3E">
        <w:rPr>
          <w:rFonts w:ascii="Times New Roman" w:hAnsi="Times New Roman" w:cs="Times New Roman"/>
          <w:sz w:val="28"/>
          <w:szCs w:val="28"/>
        </w:rPr>
        <w:t>елигиозные и культурные традиции</w:t>
      </w:r>
      <w:r>
        <w:rPr>
          <w:rFonts w:ascii="Times New Roman" w:hAnsi="Times New Roman" w:cs="Times New Roman"/>
          <w:sz w:val="28"/>
          <w:szCs w:val="28"/>
        </w:rPr>
        <w:t xml:space="preserve"> </w:t>
      </w:r>
      <w:r w:rsidR="005D4757">
        <w:rPr>
          <w:rFonts w:ascii="Times New Roman" w:hAnsi="Times New Roman" w:cs="Times New Roman"/>
          <w:sz w:val="28"/>
          <w:szCs w:val="28"/>
        </w:rPr>
        <w:t>– при разработке стратегии по выходу предприятия на зарубежный рынок нужно учитывать религиозные и культурные традиции. Например, в арабских странах большинство населения не употребляет свинину, а в Индии корова является священным животным</w:t>
      </w:r>
      <w:r w:rsidR="005D2C81">
        <w:rPr>
          <w:rFonts w:ascii="Times New Roman" w:hAnsi="Times New Roman" w:cs="Times New Roman"/>
          <w:sz w:val="28"/>
          <w:szCs w:val="28"/>
        </w:rPr>
        <w:t xml:space="preserve">, то есть спроса на данную продукцию не будет. </w:t>
      </w:r>
    </w:p>
    <w:p w14:paraId="62964D82" w14:textId="7788F92D" w:rsidR="0075584E" w:rsidRPr="002A6AB6" w:rsidRDefault="0075584E" w:rsidP="002A6AB6">
      <w:pPr>
        <w:pStyle w:val="a7"/>
        <w:numPr>
          <w:ilvl w:val="0"/>
          <w:numId w:val="27"/>
        </w:numPr>
        <w:spacing w:after="0" w:line="360" w:lineRule="auto"/>
        <w:ind w:left="0" w:firstLine="709"/>
        <w:jc w:val="both"/>
        <w:rPr>
          <w:rFonts w:ascii="Times New Roman" w:hAnsi="Times New Roman" w:cs="Times New Roman"/>
          <w:sz w:val="28"/>
          <w:szCs w:val="28"/>
        </w:rPr>
      </w:pPr>
      <w:r w:rsidRPr="002A6AB6">
        <w:rPr>
          <w:rFonts w:ascii="Times New Roman" w:hAnsi="Times New Roman" w:cs="Times New Roman"/>
          <w:sz w:val="28"/>
          <w:szCs w:val="28"/>
        </w:rPr>
        <w:t>сельскохозяйственные практики</w:t>
      </w:r>
      <w:r w:rsidR="005D2C81" w:rsidRPr="002A6AB6">
        <w:rPr>
          <w:rFonts w:ascii="Times New Roman" w:hAnsi="Times New Roman" w:cs="Times New Roman"/>
          <w:sz w:val="28"/>
          <w:szCs w:val="28"/>
        </w:rPr>
        <w:t xml:space="preserve"> – в зависимости от региона фермеры могут по-разному выращивать сельскохозяйственные культуры и использовать разные удобрения, методы посева, сбора урожая</w:t>
      </w:r>
      <w:r w:rsidR="002A6AB6">
        <w:rPr>
          <w:rFonts w:ascii="Times New Roman" w:hAnsi="Times New Roman" w:cs="Times New Roman"/>
          <w:sz w:val="28"/>
          <w:szCs w:val="28"/>
        </w:rPr>
        <w:t>;</w:t>
      </w:r>
      <w:r w:rsidR="005D2C81" w:rsidRPr="002A6AB6">
        <w:rPr>
          <w:rFonts w:ascii="Times New Roman" w:hAnsi="Times New Roman" w:cs="Times New Roman"/>
          <w:sz w:val="28"/>
          <w:szCs w:val="28"/>
        </w:rPr>
        <w:t xml:space="preserve"> </w:t>
      </w:r>
    </w:p>
    <w:p w14:paraId="3EB60C87" w14:textId="7C34F631" w:rsidR="002A6AB6" w:rsidRDefault="0075584E" w:rsidP="002A6AB6">
      <w:pPr>
        <w:pStyle w:val="a7"/>
        <w:numPr>
          <w:ilvl w:val="0"/>
          <w:numId w:val="27"/>
        </w:numPr>
        <w:spacing w:after="0" w:line="360" w:lineRule="auto"/>
        <w:ind w:left="0" w:firstLine="709"/>
        <w:jc w:val="both"/>
        <w:rPr>
          <w:rFonts w:ascii="Times New Roman" w:hAnsi="Times New Roman" w:cs="Times New Roman"/>
          <w:sz w:val="28"/>
          <w:szCs w:val="28"/>
        </w:rPr>
      </w:pPr>
      <w:r w:rsidRPr="002A6AB6">
        <w:rPr>
          <w:rFonts w:ascii="Times New Roman" w:hAnsi="Times New Roman" w:cs="Times New Roman"/>
          <w:sz w:val="28"/>
          <w:szCs w:val="28"/>
        </w:rPr>
        <w:t>организационная культура</w:t>
      </w:r>
      <w:r w:rsidR="005D2C81" w:rsidRPr="002A6AB6">
        <w:rPr>
          <w:rFonts w:ascii="Times New Roman" w:hAnsi="Times New Roman" w:cs="Times New Roman"/>
          <w:sz w:val="28"/>
          <w:szCs w:val="28"/>
        </w:rPr>
        <w:t xml:space="preserve"> – как и в любой сфере бизнеса, важно учитывать корпоративную культуру, принятую в данном регионе</w:t>
      </w:r>
      <w:r w:rsidR="002A6AB6">
        <w:rPr>
          <w:rFonts w:ascii="Times New Roman" w:hAnsi="Times New Roman" w:cs="Times New Roman"/>
          <w:sz w:val="28"/>
          <w:szCs w:val="28"/>
        </w:rPr>
        <w:t>;</w:t>
      </w:r>
    </w:p>
    <w:p w14:paraId="3F19732A" w14:textId="489607CD" w:rsidR="0075584E" w:rsidRPr="002A6AB6" w:rsidRDefault="005D4757" w:rsidP="002A6AB6">
      <w:pPr>
        <w:pStyle w:val="a7"/>
        <w:numPr>
          <w:ilvl w:val="0"/>
          <w:numId w:val="27"/>
        </w:numPr>
        <w:spacing w:after="0" w:line="360" w:lineRule="auto"/>
        <w:ind w:left="0" w:firstLine="709"/>
        <w:jc w:val="both"/>
        <w:rPr>
          <w:rFonts w:ascii="Times New Roman" w:hAnsi="Times New Roman" w:cs="Times New Roman"/>
          <w:sz w:val="28"/>
          <w:szCs w:val="28"/>
        </w:rPr>
      </w:pPr>
      <w:r w:rsidRPr="002A6AB6">
        <w:rPr>
          <w:rFonts w:ascii="Times New Roman" w:hAnsi="Times New Roman" w:cs="Times New Roman"/>
          <w:sz w:val="28"/>
          <w:szCs w:val="28"/>
        </w:rPr>
        <w:t>рекламная стратегия</w:t>
      </w:r>
      <w:r w:rsidR="005D2C81" w:rsidRPr="002A6AB6">
        <w:rPr>
          <w:rFonts w:ascii="Times New Roman" w:hAnsi="Times New Roman" w:cs="Times New Roman"/>
          <w:sz w:val="28"/>
          <w:szCs w:val="28"/>
        </w:rPr>
        <w:t>.</w:t>
      </w:r>
    </w:p>
    <w:p w14:paraId="087A861F" w14:textId="57BA9630" w:rsidR="0075584E" w:rsidRDefault="005D2C81" w:rsidP="009A1F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есть несколько особенностей в сельскохозяйственной сфере в международном предпринимательстве: глобализация, природно-климатические особенности, развитость торговых отношений, культурные различия и </w:t>
      </w:r>
      <w:r w:rsidR="00F12319">
        <w:rPr>
          <w:rFonts w:ascii="Times New Roman" w:hAnsi="Times New Roman" w:cs="Times New Roman"/>
          <w:sz w:val="28"/>
          <w:szCs w:val="28"/>
        </w:rPr>
        <w:t>политические,</w:t>
      </w:r>
      <w:r>
        <w:rPr>
          <w:rFonts w:ascii="Times New Roman" w:hAnsi="Times New Roman" w:cs="Times New Roman"/>
          <w:sz w:val="28"/>
          <w:szCs w:val="28"/>
        </w:rPr>
        <w:t xml:space="preserve"> и экономические условия. Каждому региону присуще свои особенности и традиции, анализ по данным критериям упростит подготовку бизнес-плана по выходу </w:t>
      </w:r>
      <w:r w:rsidR="009A1F3A">
        <w:rPr>
          <w:rFonts w:ascii="Times New Roman" w:hAnsi="Times New Roman" w:cs="Times New Roman"/>
          <w:sz w:val="28"/>
          <w:szCs w:val="28"/>
        </w:rPr>
        <w:t>сельскохозяйственного</w:t>
      </w:r>
      <w:r>
        <w:rPr>
          <w:rFonts w:ascii="Times New Roman" w:hAnsi="Times New Roman" w:cs="Times New Roman"/>
          <w:sz w:val="28"/>
          <w:szCs w:val="28"/>
        </w:rPr>
        <w:t xml:space="preserve"> </w:t>
      </w:r>
      <w:r w:rsidR="009A1F3A">
        <w:rPr>
          <w:rFonts w:ascii="Times New Roman" w:hAnsi="Times New Roman" w:cs="Times New Roman"/>
          <w:sz w:val="28"/>
          <w:szCs w:val="28"/>
        </w:rPr>
        <w:t>предприятия на азиатский рынок.</w:t>
      </w:r>
    </w:p>
    <w:p w14:paraId="09DFA067" w14:textId="77777777" w:rsidR="00507B04" w:rsidRDefault="00507B04" w:rsidP="0075584E">
      <w:pPr>
        <w:spacing w:after="0" w:line="360" w:lineRule="auto"/>
        <w:ind w:firstLine="709"/>
        <w:jc w:val="both"/>
        <w:rPr>
          <w:rFonts w:ascii="Times New Roman" w:hAnsi="Times New Roman" w:cs="Times New Roman"/>
          <w:b/>
          <w:bCs/>
          <w:sz w:val="28"/>
          <w:szCs w:val="28"/>
        </w:rPr>
      </w:pPr>
    </w:p>
    <w:p w14:paraId="5F77F8B9" w14:textId="77E43C06" w:rsidR="0075584E" w:rsidRPr="00DD1F67" w:rsidRDefault="0075584E" w:rsidP="0075584E">
      <w:pPr>
        <w:spacing w:after="0" w:line="360" w:lineRule="auto"/>
        <w:ind w:firstLine="709"/>
        <w:jc w:val="both"/>
        <w:rPr>
          <w:rFonts w:ascii="Times New Roman" w:hAnsi="Times New Roman" w:cs="Times New Roman"/>
          <w:b/>
          <w:bCs/>
          <w:sz w:val="28"/>
          <w:szCs w:val="28"/>
        </w:rPr>
      </w:pPr>
      <w:r w:rsidRPr="00DD1F67">
        <w:rPr>
          <w:rFonts w:ascii="Times New Roman" w:hAnsi="Times New Roman" w:cs="Times New Roman"/>
          <w:b/>
          <w:bCs/>
          <w:sz w:val="28"/>
          <w:szCs w:val="28"/>
        </w:rPr>
        <w:t xml:space="preserve">1.3 Специфические черты азиатских рынков </w:t>
      </w:r>
    </w:p>
    <w:p w14:paraId="188DCA85" w14:textId="77777777" w:rsidR="0075584E" w:rsidRDefault="0075584E" w:rsidP="0075584E">
      <w:pPr>
        <w:pStyle w:val="a7"/>
        <w:spacing w:after="0" w:line="360" w:lineRule="auto"/>
        <w:jc w:val="both"/>
        <w:rPr>
          <w:rFonts w:ascii="Times New Roman" w:hAnsi="Times New Roman" w:cs="Times New Roman"/>
          <w:sz w:val="28"/>
          <w:szCs w:val="28"/>
        </w:rPr>
      </w:pPr>
    </w:p>
    <w:p w14:paraId="129F06B8" w14:textId="77777777" w:rsidR="0075584E" w:rsidRDefault="0075584E" w:rsidP="007558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последних двух десятилетий азиатские рынки стали вызывать большой интерес у многих экономистов и предпринимателей, это связано с тем, что страны Азии стали использовать стратегию «догоняющего развития», то есть стали применять опыт и использовать технологии развитых стран, что значительно ускорило экономический рост. </w:t>
      </w:r>
    </w:p>
    <w:p w14:paraId="1C8F3A53" w14:textId="77777777" w:rsidR="002A6AB6" w:rsidRDefault="002A6AB6" w:rsidP="009A1F3A">
      <w:pPr>
        <w:spacing w:after="0" w:line="360" w:lineRule="auto"/>
        <w:ind w:firstLine="709"/>
        <w:jc w:val="both"/>
        <w:rPr>
          <w:rFonts w:ascii="Times New Roman" w:hAnsi="Times New Roman" w:cs="Times New Roman"/>
          <w:sz w:val="28"/>
          <w:szCs w:val="28"/>
        </w:rPr>
      </w:pPr>
    </w:p>
    <w:p w14:paraId="726511D8" w14:textId="16D5A107" w:rsidR="009A1F3A" w:rsidRDefault="0075584E" w:rsidP="009A1F3A">
      <w:pPr>
        <w:spacing w:after="0" w:line="360" w:lineRule="auto"/>
        <w:ind w:firstLine="709"/>
        <w:jc w:val="both"/>
        <w:rPr>
          <w:rFonts w:ascii="Times New Roman" w:hAnsi="Times New Roman" w:cs="Times New Roman"/>
          <w:sz w:val="28"/>
          <w:szCs w:val="28"/>
        </w:rPr>
      </w:pPr>
      <w:r w:rsidRPr="00950858">
        <w:rPr>
          <w:rFonts w:ascii="Times New Roman" w:hAnsi="Times New Roman" w:cs="Times New Roman"/>
          <w:sz w:val="28"/>
          <w:szCs w:val="28"/>
        </w:rPr>
        <w:lastRenderedPageBreak/>
        <w:t>Специфические черты азиатских рынков</w:t>
      </w:r>
      <w:r>
        <w:rPr>
          <w:rFonts w:ascii="Times New Roman" w:hAnsi="Times New Roman" w:cs="Times New Roman"/>
          <w:sz w:val="28"/>
          <w:szCs w:val="28"/>
        </w:rPr>
        <w:t xml:space="preserve"> представлены на рисунке 2.</w:t>
      </w:r>
    </w:p>
    <w:p w14:paraId="2718C6BF" w14:textId="77777777" w:rsidR="009A1F3A" w:rsidRDefault="009A1F3A" w:rsidP="009A1F3A">
      <w:pPr>
        <w:spacing w:after="0" w:line="360" w:lineRule="auto"/>
        <w:ind w:firstLine="709"/>
        <w:jc w:val="both"/>
        <w:rPr>
          <w:rFonts w:ascii="Times New Roman" w:hAnsi="Times New Roman" w:cs="Times New Roman"/>
          <w:sz w:val="28"/>
          <w:szCs w:val="28"/>
        </w:rPr>
      </w:pPr>
    </w:p>
    <w:p w14:paraId="13301E7A" w14:textId="0A9D7433" w:rsidR="0075584E" w:rsidRDefault="00000000" w:rsidP="0075584E">
      <w:pPr>
        <w:spacing w:after="0" w:line="360" w:lineRule="auto"/>
        <w:jc w:val="both"/>
        <w:rPr>
          <w:rFonts w:ascii="Times New Roman" w:hAnsi="Times New Roman" w:cs="Times New Roman"/>
          <w:sz w:val="28"/>
          <w:szCs w:val="28"/>
        </w:rPr>
      </w:pPr>
      <w:r>
        <w:rPr>
          <w:noProof/>
        </w:rPr>
        <w:pict w14:anchorId="42E8E975">
          <v:group id="Группа 1751318126" o:spid="_x0000_s1116" style="position:absolute;left:0;text-align:left;margin-left:35.05pt;margin-top:4.55pt;width:419.25pt;height:72.6pt;z-index:251842560" coordorigin="2402,9918" coordsize="8385,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">
            <v:shape id="Надпись 1" o:spid="_x0000_s1117" type="#_x0000_t202" style="position:absolute;left:2477;top:9918;width:8111;height:520;visibility:visible;mso-wrap-style:square;v-text-anchor:top" strokeweight=".5pt">
              <v:textbox>
                <w:txbxContent>
                  <w:p w14:paraId="249BEDDE" w14:textId="77777777" w:rsidR="002D72B6" w:rsidRDefault="002D72B6" w:rsidP="0075584E">
                    <w:pPr>
                      <w:jc w:val="center"/>
                    </w:pPr>
                    <w:r>
                      <w:rPr>
                        <w:rFonts w:ascii="Times New Roman" w:hAnsi="Times New Roman" w:cs="Times New Roman"/>
                        <w:sz w:val="28"/>
                        <w:szCs w:val="28"/>
                      </w:rPr>
                      <w:t>Специфические черты азиатских рынков</w:t>
                    </w:r>
                  </w:p>
                </w:txbxContent>
              </v:textbox>
            </v:shape>
            <v:shape id="Надпись 1" o:spid="_x0000_s1118" type="#_x0000_t202" style="position:absolute;left:2402;top:10812;width:2192;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" strokeweight=".5pt">
              <v:textbox>
                <w:txbxContent>
                  <w:p w14:paraId="0D0124C2" w14:textId="77777777" w:rsidR="002D72B6" w:rsidRPr="000F04D9" w:rsidRDefault="002D72B6" w:rsidP="0075584E">
                    <w:pPr>
                      <w:jc w:val="center"/>
                      <w:rPr>
                        <w:sz w:val="24"/>
                        <w:szCs w:val="24"/>
                      </w:rPr>
                    </w:pPr>
                    <w:r w:rsidRPr="000F04D9">
                      <w:rPr>
                        <w:rFonts w:ascii="Times New Roman" w:hAnsi="Times New Roman" w:cs="Times New Roman"/>
                        <w:sz w:val="24"/>
                        <w:szCs w:val="24"/>
                      </w:rPr>
                      <w:t>Роль государства</w:t>
                    </w:r>
                  </w:p>
                </w:txbxContent>
              </v:textbox>
            </v:shape>
            <v:shape id="Надпись 1" o:spid="_x0000_s1119" type="#_x0000_t202" style="position:absolute;left:5139;top:10832;width:2472;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" strokeweight=".5pt">
              <v:textbox>
                <w:txbxContent>
                  <w:p w14:paraId="7FEBE869" w14:textId="77777777" w:rsidR="002D72B6" w:rsidRPr="000F04D9" w:rsidRDefault="002D72B6" w:rsidP="0075584E">
                    <w:pPr>
                      <w:jc w:val="center"/>
                      <w:rPr>
                        <w:sz w:val="24"/>
                        <w:szCs w:val="24"/>
                      </w:rPr>
                    </w:pPr>
                    <w:r w:rsidRPr="000F04D9">
                      <w:rPr>
                        <w:rFonts w:ascii="Times New Roman" w:hAnsi="Times New Roman" w:cs="Times New Roman"/>
                        <w:sz w:val="24"/>
                        <w:szCs w:val="24"/>
                      </w:rPr>
                      <w:t>Ориентир на экспорт</w:t>
                    </w:r>
                  </w:p>
                </w:txbxContent>
              </v:textbox>
            </v:shape>
            <v:shape id="Надпись 1" o:spid="_x0000_s1120" type="#_x0000_t202" style="position:absolute;left:7911;top:10876;width:2876;height:470;visibility:visible;mso-wrap-style:square;v-text-anchor:top" strokeweight=".5pt">
              <v:textbox>
                <w:txbxContent>
                  <w:p w14:paraId="183FFE5B" w14:textId="77777777" w:rsidR="002D72B6" w:rsidRPr="000F04D9" w:rsidRDefault="002D72B6" w:rsidP="0075584E">
                    <w:pPr>
                      <w:jc w:val="center"/>
                      <w:rPr>
                        <w:sz w:val="32"/>
                        <w:szCs w:val="32"/>
                      </w:rPr>
                    </w:pPr>
                    <w:r>
                      <w:rPr>
                        <w:rFonts w:ascii="Times New Roman" w:hAnsi="Times New Roman" w:cs="Times New Roman"/>
                        <w:sz w:val="24"/>
                        <w:szCs w:val="24"/>
                      </w:rPr>
                      <w:t>С</w:t>
                    </w:r>
                    <w:r w:rsidRPr="000F04D9">
                      <w:rPr>
                        <w:rFonts w:ascii="Times New Roman" w:hAnsi="Times New Roman" w:cs="Times New Roman"/>
                        <w:sz w:val="24"/>
                        <w:szCs w:val="24"/>
                      </w:rPr>
                      <w:t>оциальная кооперация</w:t>
                    </w:r>
                  </w:p>
                </w:txbxContent>
              </v:textbox>
            </v:shape>
            <v:shape id="Прямая со стрелкой 2" o:spid="_x0000_s1121" type="#_x0000_t32" style="position:absolute;left:3448;top:10447;width:0;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" strokeweight=".5pt">
              <v:stroke endarrow="block" joinstyle="miter"/>
              <v:path arrowok="f"/>
              <o:lock v:ext="edit" shapetype="f"/>
            </v:shape>
            <v:shape id="Прямая со стрелкой 2" o:spid="_x0000_s1122" type="#_x0000_t32" style="position:absolute;left:6376;top:10454;width:0;height:358;visibility:visible;mso-wrap-style:square" o:connectortype="straight" strokeweight=".5pt">
              <v:stroke endarrow="block" joinstyle="miter"/>
              <v:path arrowok="f"/>
              <o:lock v:ext="edit" shapetype="f"/>
            </v:shape>
            <v:shape id="Прямая со стрелкой 2" o:spid="_x0000_s1123" type="#_x0000_t32" style="position:absolute;left:9134;top:10484;width:0;height: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" strokeweight=".5pt">
              <v:stroke endarrow="block" joinstyle="miter"/>
              <v:path arrowok="f"/>
              <o:lock v:ext="edit" shapetype="f"/>
            </v:shape>
          </v:group>
        </w:pict>
      </w:r>
    </w:p>
    <w:p w14:paraId="380DE3E5" w14:textId="77777777" w:rsidR="0075584E" w:rsidRDefault="0075584E" w:rsidP="0075584E">
      <w:pPr>
        <w:spacing w:after="0" w:line="360" w:lineRule="auto"/>
        <w:ind w:firstLine="709"/>
        <w:jc w:val="both"/>
        <w:rPr>
          <w:rFonts w:ascii="Times New Roman" w:hAnsi="Times New Roman" w:cs="Times New Roman"/>
          <w:sz w:val="28"/>
          <w:szCs w:val="28"/>
        </w:rPr>
      </w:pPr>
    </w:p>
    <w:p w14:paraId="07EC9D2A" w14:textId="77777777" w:rsidR="0075584E" w:rsidRDefault="0075584E" w:rsidP="0075584E">
      <w:pPr>
        <w:spacing w:after="0" w:line="360" w:lineRule="auto"/>
        <w:ind w:firstLine="709"/>
        <w:jc w:val="both"/>
        <w:rPr>
          <w:rFonts w:ascii="Times New Roman" w:hAnsi="Times New Roman" w:cs="Times New Roman"/>
          <w:sz w:val="28"/>
          <w:szCs w:val="28"/>
        </w:rPr>
      </w:pPr>
    </w:p>
    <w:p w14:paraId="1B5606FD" w14:textId="77777777" w:rsidR="0075584E" w:rsidRDefault="0075584E" w:rsidP="0075584E">
      <w:pPr>
        <w:spacing w:after="0" w:line="480" w:lineRule="auto"/>
        <w:ind w:firstLine="709"/>
        <w:jc w:val="both"/>
        <w:rPr>
          <w:rFonts w:ascii="Times New Roman" w:hAnsi="Times New Roman" w:cs="Times New Roman"/>
          <w:sz w:val="28"/>
          <w:szCs w:val="28"/>
        </w:rPr>
      </w:pPr>
    </w:p>
    <w:p w14:paraId="4E56CA43" w14:textId="77777777" w:rsidR="0075584E" w:rsidRPr="0038380A" w:rsidRDefault="0075584E" w:rsidP="007558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 – Специфические черты азиатских рынков</w:t>
      </w:r>
      <w:r w:rsidRPr="0038380A">
        <w:rPr>
          <w:rFonts w:ascii="Times New Roman" w:hAnsi="Times New Roman" w:cs="Times New Roman"/>
          <w:sz w:val="28"/>
          <w:szCs w:val="28"/>
        </w:rPr>
        <w:t xml:space="preserve"> [</w:t>
      </w:r>
      <w:r>
        <w:rPr>
          <w:rFonts w:ascii="Times New Roman" w:hAnsi="Times New Roman" w:cs="Times New Roman"/>
          <w:sz w:val="28"/>
          <w:szCs w:val="28"/>
        </w:rPr>
        <w:t>3</w:t>
      </w:r>
      <w:r w:rsidRPr="0038380A">
        <w:rPr>
          <w:rFonts w:ascii="Times New Roman" w:hAnsi="Times New Roman" w:cs="Times New Roman"/>
          <w:sz w:val="28"/>
          <w:szCs w:val="28"/>
        </w:rPr>
        <w:t>]</w:t>
      </w:r>
    </w:p>
    <w:p w14:paraId="729A4893" w14:textId="77777777" w:rsidR="0075584E" w:rsidRDefault="0075584E" w:rsidP="0075584E">
      <w:pPr>
        <w:spacing w:after="0" w:line="360" w:lineRule="auto"/>
        <w:ind w:firstLine="709"/>
        <w:jc w:val="both"/>
        <w:rPr>
          <w:rFonts w:ascii="Times New Roman" w:hAnsi="Times New Roman" w:cs="Times New Roman"/>
          <w:sz w:val="28"/>
          <w:szCs w:val="28"/>
        </w:rPr>
      </w:pPr>
    </w:p>
    <w:p w14:paraId="5247C6EB" w14:textId="2EF6C7C4" w:rsidR="00D33A88" w:rsidRDefault="00AE1A6F"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специфические черты азиатских рынков на примере Китая, Индии и Турции. </w:t>
      </w:r>
    </w:p>
    <w:p w14:paraId="42E54114" w14:textId="308E96A1" w:rsidR="00AE1A6F" w:rsidRDefault="00AE1A6F"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Китайской Народной Республики экономика смешанного типа</w:t>
      </w:r>
      <w:r w:rsidR="005F41C6">
        <w:rPr>
          <w:rFonts w:ascii="Times New Roman" w:hAnsi="Times New Roman" w:cs="Times New Roman"/>
          <w:sz w:val="28"/>
          <w:szCs w:val="28"/>
        </w:rPr>
        <w:t xml:space="preserve">, которая позволяет развиваться за счёт зарубежных инвестиции и контроля со стороны государства. Важно отметить, какую важную роль играет государство как в экономике, так и в сферах китайского общества. Например, </w:t>
      </w:r>
      <w:r w:rsidR="005F41C6">
        <w:rPr>
          <w:rFonts w:ascii="Times New Roman" w:hAnsi="Times New Roman" w:cs="Times New Roman"/>
          <w:sz w:val="28"/>
          <w:szCs w:val="28"/>
          <w:lang w:val="en-US"/>
        </w:rPr>
        <w:t>IT</w:t>
      </w:r>
      <w:r w:rsidR="005F41C6">
        <w:rPr>
          <w:rFonts w:ascii="Times New Roman" w:hAnsi="Times New Roman" w:cs="Times New Roman"/>
          <w:sz w:val="28"/>
          <w:szCs w:val="28"/>
        </w:rPr>
        <w:t xml:space="preserve">, автомобилестроение, энергетика и сельское хозяйство подлежит полному контролю со стороны государства. </w:t>
      </w:r>
    </w:p>
    <w:p w14:paraId="3F177113" w14:textId="2579E0BD" w:rsidR="005F41C6" w:rsidRDefault="005F41C6"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еще в 20 веке Китай считался аграрной страной, то сейчас правительство активно поддерживает индустриализацию, вводя налоговые льготы и каникулы. </w:t>
      </w:r>
    </w:p>
    <w:p w14:paraId="7A5C615C" w14:textId="5996D8FD" w:rsidR="00287BB0" w:rsidRDefault="00287BB0"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Аналогично с Индией, у которой тоже экономика смешанного типа, где государство сосуществуют с частным сектором. Индийское правительство активно участвует в привлечении инвестиций для развития бизнеса и стимулировании производства. </w:t>
      </w:r>
    </w:p>
    <w:p w14:paraId="3C3D0F2E" w14:textId="77777777" w:rsidR="00705A50" w:rsidRDefault="00287BB0"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большинство азиатских стран </w:t>
      </w:r>
      <w:r w:rsidR="00705A50">
        <w:rPr>
          <w:rFonts w:ascii="Times New Roman" w:hAnsi="Times New Roman" w:cs="Times New Roman"/>
          <w:sz w:val="28"/>
          <w:szCs w:val="28"/>
        </w:rPr>
        <w:t xml:space="preserve">сегодня активно развиваются в сфере информационных технологий и сфере искусственного интеллекта. В том числе и в сфере сельского хозяйства. Уже существуют технологии, позволяющее заранее спрогнозировать, какой будет урожай, какое будет качество сельскохозяйственной продукции. </w:t>
      </w:r>
    </w:p>
    <w:p w14:paraId="65F1FE33" w14:textId="33BF4B2D" w:rsidR="00287BB0" w:rsidRDefault="005C6FE3"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 Турецкой Республики многоотраслевая экономика</w:t>
      </w:r>
      <w:r w:rsidR="00705A50">
        <w:rPr>
          <w:rFonts w:ascii="Times New Roman" w:hAnsi="Times New Roman" w:cs="Times New Roman"/>
          <w:sz w:val="28"/>
          <w:szCs w:val="28"/>
        </w:rPr>
        <w:t xml:space="preserve"> </w:t>
      </w:r>
      <w:r>
        <w:rPr>
          <w:rFonts w:ascii="Times New Roman" w:hAnsi="Times New Roman" w:cs="Times New Roman"/>
          <w:sz w:val="28"/>
          <w:szCs w:val="28"/>
        </w:rPr>
        <w:t xml:space="preserve">с развитым сектором недвижимости и сельского хозяйства. Турция является сельскохозяйственным «хабом» в Европе. Турецкое правительство активно участвует в экспорте, переработке и реэкспорте сельскохозяйственной культур в Европу и страны Латинской Америки. </w:t>
      </w:r>
    </w:p>
    <w:p w14:paraId="2B76E0FC" w14:textId="0C3054B8" w:rsidR="005C6FE3" w:rsidRDefault="005C6FE3"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ключевой особенностью азиатских рынков является ориентир на экспорт. </w:t>
      </w:r>
    </w:p>
    <w:p w14:paraId="094358FF" w14:textId="74D276AA" w:rsidR="00E927F1" w:rsidRDefault="00E927F1"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Китайскую Народную Республику, то в данной стране большинство предприятий работает на экспорт. Китай обеспечивает практический весь мир дешевыми товарами, начиная от бытовых вещей заканчивая мебелью и т. д. Сегодня китайское правительство стремится к тому, чтобы качество экспортируемой продукции было лучше. </w:t>
      </w:r>
    </w:p>
    <w:p w14:paraId="50EBDC38" w14:textId="4A14FE31" w:rsidR="00E927F1" w:rsidRDefault="00E927F1"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Китай является одним из крупнейший производителей и экспортеров электронной техники, смартфонов, телевизоров и т.д. Страна является одним из самых успешных примеров экспортной политики. </w:t>
      </w:r>
    </w:p>
    <w:p w14:paraId="1F776116" w14:textId="5816D141" w:rsidR="00E927F1" w:rsidRDefault="00E927F1"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Индии ключевое экспортное направление является информационные технологии, фармацевтика и текстиль. Такие компании, как </w:t>
      </w:r>
      <w:r>
        <w:rPr>
          <w:rFonts w:ascii="Times New Roman" w:hAnsi="Times New Roman" w:cs="Times New Roman"/>
          <w:sz w:val="28"/>
          <w:szCs w:val="28"/>
          <w:lang w:val="en-US"/>
        </w:rPr>
        <w:t>Inditex</w:t>
      </w:r>
      <w:r w:rsidRPr="00E927F1">
        <w:rPr>
          <w:rFonts w:ascii="Times New Roman" w:hAnsi="Times New Roman" w:cs="Times New Roman"/>
          <w:sz w:val="28"/>
          <w:szCs w:val="28"/>
        </w:rPr>
        <w:t xml:space="preserve">, </w:t>
      </w:r>
      <w:r>
        <w:rPr>
          <w:rFonts w:ascii="Times New Roman" w:hAnsi="Times New Roman" w:cs="Times New Roman"/>
          <w:sz w:val="28"/>
          <w:szCs w:val="28"/>
          <w:lang w:val="en-US"/>
        </w:rPr>
        <w:t>Levis</w:t>
      </w:r>
      <w:r w:rsidRPr="00E927F1">
        <w:rPr>
          <w:rFonts w:ascii="Times New Roman" w:hAnsi="Times New Roman" w:cs="Times New Roman"/>
          <w:sz w:val="28"/>
          <w:szCs w:val="28"/>
        </w:rPr>
        <w:t xml:space="preserve">, </w:t>
      </w:r>
      <w:r>
        <w:rPr>
          <w:rFonts w:ascii="Times New Roman" w:hAnsi="Times New Roman" w:cs="Times New Roman"/>
          <w:sz w:val="28"/>
          <w:szCs w:val="28"/>
          <w:lang w:val="en-US"/>
        </w:rPr>
        <w:t>Marks</w:t>
      </w:r>
      <w:r w:rsidRPr="00E927F1">
        <w:rPr>
          <w:rFonts w:ascii="Times New Roman" w:hAnsi="Times New Roman" w:cs="Times New Roman"/>
          <w:sz w:val="28"/>
          <w:szCs w:val="28"/>
        </w:rPr>
        <w:t xml:space="preserve"> </w:t>
      </w:r>
      <w:r>
        <w:rPr>
          <w:rFonts w:ascii="Times New Roman" w:hAnsi="Times New Roman" w:cs="Times New Roman"/>
          <w:sz w:val="28"/>
          <w:szCs w:val="28"/>
          <w:lang w:val="en-US"/>
        </w:rPr>
        <w:t>and</w:t>
      </w:r>
      <w:r w:rsidRPr="00E927F1">
        <w:rPr>
          <w:rFonts w:ascii="Times New Roman" w:hAnsi="Times New Roman" w:cs="Times New Roman"/>
          <w:sz w:val="28"/>
          <w:szCs w:val="28"/>
        </w:rPr>
        <w:t xml:space="preserve"> </w:t>
      </w:r>
      <w:r>
        <w:rPr>
          <w:rFonts w:ascii="Times New Roman" w:hAnsi="Times New Roman" w:cs="Times New Roman"/>
          <w:sz w:val="28"/>
          <w:szCs w:val="28"/>
          <w:lang w:val="en-US"/>
        </w:rPr>
        <w:t>Spenser</w:t>
      </w:r>
      <w:r w:rsidRPr="00E927F1">
        <w:rPr>
          <w:rFonts w:ascii="Times New Roman" w:hAnsi="Times New Roman" w:cs="Times New Roman"/>
          <w:sz w:val="28"/>
          <w:szCs w:val="28"/>
        </w:rPr>
        <w:t xml:space="preserve"> </w:t>
      </w:r>
      <w:r>
        <w:rPr>
          <w:rFonts w:ascii="Times New Roman" w:hAnsi="Times New Roman" w:cs="Times New Roman"/>
          <w:sz w:val="28"/>
          <w:szCs w:val="28"/>
        </w:rPr>
        <w:t>расположили свои производства в Индии</w:t>
      </w:r>
      <w:r w:rsidR="00A2440E">
        <w:rPr>
          <w:rFonts w:ascii="Times New Roman" w:hAnsi="Times New Roman" w:cs="Times New Roman"/>
          <w:sz w:val="28"/>
          <w:szCs w:val="28"/>
        </w:rPr>
        <w:t xml:space="preserve">, из-за дешевой рабочей силы и доступности текстиля. Индийская фармацевтика известна по всему миру благодаря своему качеству и доступности. За 2023 год Индия стала экспортировать в 2 раза больше лекарственных препаратов в Россию. </w:t>
      </w:r>
    </w:p>
    <w:p w14:paraId="422A1751" w14:textId="1052C255" w:rsidR="00A2440E" w:rsidRDefault="00A2440E"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Индия славится </w:t>
      </w:r>
      <w:r>
        <w:rPr>
          <w:rFonts w:ascii="Times New Roman" w:hAnsi="Times New Roman" w:cs="Times New Roman"/>
          <w:sz w:val="28"/>
          <w:szCs w:val="28"/>
          <w:lang w:val="en-US"/>
        </w:rPr>
        <w:t>IT</w:t>
      </w:r>
      <w:r>
        <w:rPr>
          <w:rFonts w:ascii="Times New Roman" w:hAnsi="Times New Roman" w:cs="Times New Roman"/>
          <w:sz w:val="28"/>
          <w:szCs w:val="28"/>
        </w:rPr>
        <w:t xml:space="preserve"> специалистами высокого уровня, каждый день в стране основываются новые стартапы и генерируются новые идеи. </w:t>
      </w:r>
    </w:p>
    <w:p w14:paraId="14736331" w14:textId="190D2CD6" w:rsidR="00A2440E" w:rsidRDefault="00A2440E"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Турецкой Республике экспорт, как и реэкспорт, является важной составляющей турецкой экономики. </w:t>
      </w:r>
      <w:r w:rsidR="00EB1FF9">
        <w:rPr>
          <w:rFonts w:ascii="Times New Roman" w:hAnsi="Times New Roman" w:cs="Times New Roman"/>
          <w:sz w:val="28"/>
          <w:szCs w:val="28"/>
        </w:rPr>
        <w:t xml:space="preserve">Страна экспортирует сельскохозяйственную продукцию, текстиль, пластмасс и оборудование. Особенностью турецкого экспорта является то, что страна закупает сельскохозяйственное сырье (зерно, семечку) перерабатывает в рафинированное и дезодорированное масло и муку фасованную и </w:t>
      </w:r>
      <w:r w:rsidR="00EB1FF9">
        <w:rPr>
          <w:rFonts w:ascii="Times New Roman" w:hAnsi="Times New Roman" w:cs="Times New Roman"/>
          <w:sz w:val="28"/>
          <w:szCs w:val="28"/>
        </w:rPr>
        <w:lastRenderedPageBreak/>
        <w:t xml:space="preserve">реэкспортирует в страны Европы и Америки, будучи не изначальным изготовителем данного сырья. </w:t>
      </w:r>
    </w:p>
    <w:p w14:paraId="595048AB" w14:textId="5ECED6BE" w:rsidR="00EB1FF9" w:rsidRDefault="00EB1FF9"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Третьей специфической чертой азиатских рынков является социальная кооперация и солидарность. </w:t>
      </w:r>
    </w:p>
    <w:p w14:paraId="6A56393B" w14:textId="0B1AF769" w:rsidR="00EB1FF9" w:rsidRDefault="00EB1FF9"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Азиатские страны характерны многочисленным населением. Индия является страной с самым большим населением в мире, около 1,5 млрд. человек, далее идёт Китай с численностью население около 1,4 млрд. человек. Суммарно эти две страны составляют почти половину населения всего мира. Из-за такой густонаселенности исторически сложилось, что люди живут группами. В этом и проявляется социальная кооперация. Для них характерно объединение в корпоративные союзы, сельскохозяйственные кооперативы или индийские семейные бизнесы. </w:t>
      </w:r>
    </w:p>
    <w:p w14:paraId="182ED3C7" w14:textId="53A4BF37" w:rsidR="00EB1FF9" w:rsidRDefault="00EB1FF9"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Обобщив все вышесказанное, можно сделать вывод о том, что специфическими чертами азиатских рынков считают: контроль со стороны государства, ориентир азиатских стран на экспорт и социальную кооперацию и солидарность. </w:t>
      </w:r>
    </w:p>
    <w:p w14:paraId="61210185" w14:textId="47CAF5A0" w:rsidR="00EB1FF9" w:rsidRDefault="00BF7C00" w:rsidP="005F4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одной стороны,</w:t>
      </w:r>
      <w:r w:rsidR="00EB1FF9">
        <w:rPr>
          <w:rFonts w:ascii="Times New Roman" w:hAnsi="Times New Roman" w:cs="Times New Roman"/>
          <w:sz w:val="28"/>
          <w:szCs w:val="28"/>
        </w:rPr>
        <w:t xml:space="preserve"> данные особенности могут показаться для иностранных компаний странными и непонятными, но важно быть гибким и подстраиваться под менталитет и особенности других стран и уметь извлекать из этого выгоду.</w:t>
      </w:r>
    </w:p>
    <w:p w14:paraId="6251D50C" w14:textId="2044B2DA" w:rsidR="00A2440E" w:rsidRPr="00A2440E" w:rsidRDefault="00A2440E" w:rsidP="00A2440E">
      <w:pPr>
        <w:spacing w:after="0" w:line="360" w:lineRule="auto"/>
        <w:jc w:val="both"/>
        <w:rPr>
          <w:rFonts w:ascii="Times New Roman" w:eastAsiaTheme="minorEastAsia" w:hAnsi="Times New Roman" w:cs="Times New Roman"/>
          <w:sz w:val="28"/>
          <w:szCs w:val="28"/>
          <w:lang w:eastAsia="zh-CN"/>
        </w:rPr>
      </w:pPr>
    </w:p>
    <w:p w14:paraId="6C97F50D" w14:textId="77777777" w:rsidR="005C6FE3" w:rsidRDefault="005C6FE3" w:rsidP="005F41C6">
      <w:pPr>
        <w:spacing w:after="0" w:line="360" w:lineRule="auto"/>
        <w:ind w:firstLine="709"/>
        <w:jc w:val="both"/>
        <w:rPr>
          <w:rFonts w:ascii="Times New Roman" w:hAnsi="Times New Roman" w:cs="Times New Roman"/>
          <w:sz w:val="28"/>
          <w:szCs w:val="28"/>
        </w:rPr>
      </w:pPr>
    </w:p>
    <w:p w14:paraId="62900150" w14:textId="77777777" w:rsidR="005C6FE3" w:rsidRDefault="005C6FE3" w:rsidP="005F41C6">
      <w:pPr>
        <w:spacing w:after="0" w:line="360" w:lineRule="auto"/>
        <w:ind w:firstLine="709"/>
        <w:jc w:val="both"/>
        <w:rPr>
          <w:rFonts w:ascii="Times New Roman" w:hAnsi="Times New Roman" w:cs="Times New Roman"/>
          <w:sz w:val="28"/>
          <w:szCs w:val="28"/>
        </w:rPr>
      </w:pPr>
    </w:p>
    <w:p w14:paraId="14B3EB20" w14:textId="77777777" w:rsidR="00EB1FF9" w:rsidRDefault="00EB1FF9" w:rsidP="00AE1A6F">
      <w:pPr>
        <w:spacing w:after="0" w:line="360" w:lineRule="auto"/>
        <w:jc w:val="both"/>
        <w:rPr>
          <w:rFonts w:ascii="Times New Roman" w:hAnsi="Times New Roman" w:cs="Times New Roman"/>
          <w:sz w:val="28"/>
          <w:szCs w:val="28"/>
        </w:rPr>
      </w:pPr>
    </w:p>
    <w:p w14:paraId="202C42BD" w14:textId="77777777" w:rsidR="002A6AB6" w:rsidRDefault="002A6AB6" w:rsidP="00AE1A6F">
      <w:pPr>
        <w:spacing w:after="0" w:line="360" w:lineRule="auto"/>
        <w:jc w:val="both"/>
        <w:rPr>
          <w:rFonts w:ascii="Times New Roman" w:hAnsi="Times New Roman" w:cs="Times New Roman"/>
          <w:sz w:val="28"/>
          <w:szCs w:val="28"/>
        </w:rPr>
      </w:pPr>
    </w:p>
    <w:p w14:paraId="3F53D97F" w14:textId="77777777" w:rsidR="002A6AB6" w:rsidRDefault="002A6AB6" w:rsidP="00AE1A6F">
      <w:pPr>
        <w:spacing w:after="0" w:line="360" w:lineRule="auto"/>
        <w:jc w:val="both"/>
        <w:rPr>
          <w:rFonts w:ascii="Times New Roman" w:hAnsi="Times New Roman" w:cs="Times New Roman"/>
          <w:sz w:val="28"/>
          <w:szCs w:val="28"/>
        </w:rPr>
      </w:pPr>
    </w:p>
    <w:p w14:paraId="3812082D" w14:textId="77777777" w:rsidR="002A6AB6" w:rsidRDefault="002A6AB6" w:rsidP="00AE1A6F">
      <w:pPr>
        <w:spacing w:after="0" w:line="360" w:lineRule="auto"/>
        <w:jc w:val="both"/>
        <w:rPr>
          <w:rFonts w:ascii="Times New Roman" w:hAnsi="Times New Roman" w:cs="Times New Roman"/>
          <w:sz w:val="28"/>
          <w:szCs w:val="28"/>
        </w:rPr>
      </w:pPr>
    </w:p>
    <w:p w14:paraId="24490BD9" w14:textId="77777777" w:rsidR="002A6AB6" w:rsidRDefault="002A6AB6" w:rsidP="00AE1A6F">
      <w:pPr>
        <w:spacing w:after="0" w:line="360" w:lineRule="auto"/>
        <w:jc w:val="both"/>
        <w:rPr>
          <w:rFonts w:ascii="Times New Roman" w:hAnsi="Times New Roman" w:cs="Times New Roman"/>
          <w:sz w:val="28"/>
          <w:szCs w:val="28"/>
        </w:rPr>
      </w:pPr>
    </w:p>
    <w:p w14:paraId="550E8CAA" w14:textId="77777777" w:rsidR="002A6AB6" w:rsidRDefault="002A6AB6" w:rsidP="00AE1A6F">
      <w:pPr>
        <w:spacing w:after="0" w:line="360" w:lineRule="auto"/>
        <w:jc w:val="both"/>
        <w:rPr>
          <w:rFonts w:ascii="Times New Roman" w:hAnsi="Times New Roman" w:cs="Times New Roman"/>
          <w:sz w:val="28"/>
          <w:szCs w:val="28"/>
        </w:rPr>
      </w:pPr>
    </w:p>
    <w:p w14:paraId="25518DEA" w14:textId="77777777" w:rsidR="002A6AB6" w:rsidRDefault="002A6AB6" w:rsidP="00AE1A6F">
      <w:pPr>
        <w:spacing w:after="0" w:line="360" w:lineRule="auto"/>
        <w:jc w:val="both"/>
        <w:rPr>
          <w:rFonts w:ascii="Times New Roman" w:hAnsi="Times New Roman" w:cs="Times New Roman"/>
          <w:sz w:val="28"/>
          <w:szCs w:val="28"/>
        </w:rPr>
      </w:pPr>
    </w:p>
    <w:p w14:paraId="73CBFFD5" w14:textId="77777777" w:rsidR="00EB1FF9" w:rsidRDefault="00EB1FF9" w:rsidP="00AE1A6F">
      <w:pPr>
        <w:spacing w:after="0" w:line="360" w:lineRule="auto"/>
        <w:jc w:val="both"/>
        <w:rPr>
          <w:rFonts w:ascii="Times New Roman" w:hAnsi="Times New Roman" w:cs="Times New Roman"/>
          <w:sz w:val="28"/>
          <w:szCs w:val="28"/>
        </w:rPr>
      </w:pPr>
    </w:p>
    <w:p w14:paraId="0C106C89" w14:textId="63194A62" w:rsidR="00D33A88" w:rsidRPr="00D33A88" w:rsidRDefault="00345E88" w:rsidP="00D33A88">
      <w:pPr>
        <w:spacing w:after="0" w:line="360" w:lineRule="auto"/>
        <w:ind w:firstLine="709"/>
        <w:jc w:val="both"/>
        <w:rPr>
          <w:rFonts w:ascii="Times New Roman" w:hAnsi="Times New Roman" w:cs="Times New Roman"/>
          <w:b/>
          <w:bCs/>
          <w:sz w:val="28"/>
          <w:szCs w:val="28"/>
        </w:rPr>
      </w:pPr>
      <w:r w:rsidRPr="00D33A88">
        <w:rPr>
          <w:rFonts w:ascii="Times New Roman" w:hAnsi="Times New Roman" w:cs="Times New Roman"/>
          <w:b/>
          <w:bCs/>
          <w:sz w:val="28"/>
          <w:szCs w:val="28"/>
        </w:rPr>
        <w:t xml:space="preserve">2 Анализ сельскохозяйственного сектора в России и Азии </w:t>
      </w:r>
    </w:p>
    <w:p w14:paraId="12DEAE4D" w14:textId="77777777" w:rsidR="00D33A88" w:rsidRPr="00D33A88" w:rsidRDefault="00D33A88" w:rsidP="00D33A88">
      <w:pPr>
        <w:spacing w:after="0" w:line="360" w:lineRule="auto"/>
        <w:ind w:firstLine="709"/>
        <w:jc w:val="both"/>
        <w:rPr>
          <w:rFonts w:ascii="Times New Roman" w:hAnsi="Times New Roman" w:cs="Times New Roman"/>
          <w:b/>
          <w:bCs/>
          <w:sz w:val="28"/>
          <w:szCs w:val="28"/>
        </w:rPr>
      </w:pPr>
    </w:p>
    <w:p w14:paraId="73452B86" w14:textId="5C478FEE" w:rsidR="004F2D67" w:rsidRPr="00D33A88" w:rsidRDefault="00345E88" w:rsidP="00D33A88">
      <w:pPr>
        <w:spacing w:after="0" w:line="360" w:lineRule="auto"/>
        <w:ind w:firstLine="709"/>
        <w:jc w:val="both"/>
        <w:rPr>
          <w:rFonts w:ascii="Times New Roman" w:hAnsi="Times New Roman" w:cs="Times New Roman"/>
          <w:b/>
          <w:bCs/>
          <w:sz w:val="28"/>
          <w:szCs w:val="28"/>
        </w:rPr>
      </w:pPr>
      <w:r w:rsidRPr="00D33A88">
        <w:rPr>
          <w:rFonts w:ascii="Times New Roman" w:hAnsi="Times New Roman" w:cs="Times New Roman"/>
          <w:b/>
          <w:bCs/>
          <w:sz w:val="28"/>
          <w:szCs w:val="28"/>
        </w:rPr>
        <w:t>2.1 Современное состояние сельскохозяйственной сферы в РФ</w:t>
      </w:r>
    </w:p>
    <w:p w14:paraId="536CAD77" w14:textId="77777777" w:rsidR="00345E88" w:rsidRPr="00D33A88" w:rsidRDefault="00345E88" w:rsidP="00DD2280">
      <w:pPr>
        <w:spacing w:after="0" w:line="360" w:lineRule="auto"/>
        <w:jc w:val="both"/>
        <w:rPr>
          <w:rFonts w:ascii="Times New Roman" w:hAnsi="Times New Roman" w:cs="Times New Roman"/>
          <w:b/>
          <w:bCs/>
          <w:sz w:val="28"/>
          <w:szCs w:val="28"/>
        </w:rPr>
      </w:pPr>
    </w:p>
    <w:p w14:paraId="71173021" w14:textId="18B78C52" w:rsidR="00543D0C" w:rsidRDefault="00345E88" w:rsidP="00E25FB4">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Сельскохозяйственная сфера</w:t>
      </w:r>
      <w:r w:rsidR="00440069">
        <w:rPr>
          <w:rFonts w:ascii="Times New Roman" w:hAnsi="Times New Roman" w:cs="Times New Roman"/>
          <w:sz w:val="28"/>
          <w:szCs w:val="28"/>
        </w:rPr>
        <w:t xml:space="preserve"> </w:t>
      </w:r>
      <w:r w:rsidR="00A3031E">
        <w:rPr>
          <w:rFonts w:ascii="Times New Roman" w:hAnsi="Times New Roman" w:cs="Times New Roman"/>
          <w:sz w:val="28"/>
          <w:szCs w:val="28"/>
        </w:rPr>
        <w:t>по-прежнему</w:t>
      </w:r>
      <w:r>
        <w:rPr>
          <w:rFonts w:ascii="Times New Roman" w:hAnsi="Times New Roman" w:cs="Times New Roman"/>
          <w:sz w:val="28"/>
          <w:szCs w:val="28"/>
        </w:rPr>
        <w:t xml:space="preserve"> явл</w:t>
      </w:r>
      <w:r w:rsidR="00440069">
        <w:rPr>
          <w:rFonts w:ascii="Times New Roman" w:hAnsi="Times New Roman" w:cs="Times New Roman"/>
          <w:sz w:val="28"/>
          <w:szCs w:val="28"/>
        </w:rPr>
        <w:t>яется ключевой отраслью в экономике нашей страны</w:t>
      </w:r>
      <w:r w:rsidR="00A3031E">
        <w:rPr>
          <w:rFonts w:ascii="Times New Roman" w:hAnsi="Times New Roman" w:cs="Times New Roman"/>
          <w:sz w:val="28"/>
          <w:szCs w:val="28"/>
        </w:rPr>
        <w:t xml:space="preserve">. Она также играет ключевую роль в обеспечении продовольственной безопасности. Российский агробизнес делает значительный вклад в экспорт РФ. </w:t>
      </w:r>
    </w:p>
    <w:p w14:paraId="627C05A0" w14:textId="2E95A6DB" w:rsidR="00543D0C" w:rsidRDefault="00543D0C" w:rsidP="00E25FB4">
      <w:pPr>
        <w:pStyle w:val="Default"/>
        <w:tabs>
          <w:tab w:val="left" w:pos="993"/>
          <w:tab w:val="left" w:pos="1134"/>
        </w:tabs>
        <w:spacing w:line="360" w:lineRule="auto"/>
        <w:ind w:firstLine="709"/>
        <w:jc w:val="both"/>
        <w:rPr>
          <w:rFonts w:ascii="Times New Roman" w:eastAsiaTheme="minorHAnsi" w:hAnsi="Times New Roman" w:cs="Times New Roman"/>
          <w:color w:val="auto"/>
          <w:sz w:val="28"/>
          <w:szCs w:val="28"/>
          <w:lang w:eastAsia="en-US"/>
          <w14:ligatures w14:val="none"/>
        </w:rPr>
      </w:pPr>
      <w:r w:rsidRPr="00543D0C">
        <w:rPr>
          <w:rFonts w:ascii="Times New Roman" w:eastAsiaTheme="minorHAnsi" w:hAnsi="Times New Roman" w:cs="Times New Roman"/>
          <w:color w:val="auto"/>
          <w:sz w:val="28"/>
          <w:szCs w:val="28"/>
          <w:lang w:eastAsia="en-US"/>
          <w14:ligatures w14:val="none"/>
        </w:rPr>
        <w:t>По итогам анализа объемов аграрного экспорта регионов России в 2023 г., все субъекты Российской Федерации можно условно разделить на четыре группы по объемам экспортной выручки</w:t>
      </w:r>
      <w:r w:rsidR="00F026A4">
        <w:rPr>
          <w:rFonts w:ascii="Times New Roman" w:eastAsiaTheme="minorHAnsi" w:hAnsi="Times New Roman" w:cs="Times New Roman"/>
          <w:color w:val="auto"/>
          <w:sz w:val="28"/>
          <w:szCs w:val="28"/>
          <w:lang w:eastAsia="en-US"/>
          <w14:ligatures w14:val="none"/>
        </w:rPr>
        <w:t xml:space="preserve"> (рисунок</w:t>
      </w:r>
      <w:r w:rsidR="00074352">
        <w:rPr>
          <w:rFonts w:ascii="Times New Roman" w:eastAsiaTheme="minorHAnsi" w:hAnsi="Times New Roman" w:cs="Times New Roman"/>
          <w:color w:val="auto"/>
          <w:sz w:val="28"/>
          <w:szCs w:val="28"/>
          <w:lang w:eastAsia="en-US"/>
          <w14:ligatures w14:val="none"/>
        </w:rPr>
        <w:t xml:space="preserve"> 3</w:t>
      </w:r>
      <w:r w:rsidR="00F026A4">
        <w:rPr>
          <w:rFonts w:ascii="Times New Roman" w:eastAsiaTheme="minorHAnsi" w:hAnsi="Times New Roman" w:cs="Times New Roman"/>
          <w:color w:val="auto"/>
          <w:sz w:val="28"/>
          <w:szCs w:val="28"/>
          <w:lang w:eastAsia="en-US"/>
          <w14:ligatures w14:val="none"/>
        </w:rPr>
        <w:t>).</w:t>
      </w:r>
    </w:p>
    <w:p w14:paraId="442D0E93" w14:textId="77777777" w:rsidR="00F026A4" w:rsidRDefault="00F026A4" w:rsidP="00E25FB4">
      <w:pPr>
        <w:pStyle w:val="Default"/>
        <w:tabs>
          <w:tab w:val="left" w:pos="993"/>
          <w:tab w:val="left" w:pos="1134"/>
        </w:tabs>
        <w:spacing w:line="360" w:lineRule="auto"/>
        <w:ind w:firstLine="709"/>
        <w:jc w:val="both"/>
        <w:rPr>
          <w:rFonts w:ascii="Times New Roman" w:eastAsiaTheme="minorHAnsi" w:hAnsi="Times New Roman" w:cs="Times New Roman"/>
          <w:color w:val="auto"/>
          <w:sz w:val="28"/>
          <w:szCs w:val="28"/>
          <w:lang w:eastAsia="en-US"/>
          <w14:ligatures w14:val="none"/>
        </w:rPr>
      </w:pPr>
    </w:p>
    <w:p w14:paraId="5DF8E31B" w14:textId="5C1386C1" w:rsidR="002569FB" w:rsidRPr="00543D0C" w:rsidRDefault="002569FB" w:rsidP="00E25FB4">
      <w:pPr>
        <w:pStyle w:val="Default"/>
        <w:tabs>
          <w:tab w:val="left" w:pos="993"/>
          <w:tab w:val="left" w:pos="1134"/>
        </w:tabs>
        <w:spacing w:line="360" w:lineRule="auto"/>
        <w:ind w:firstLine="709"/>
        <w:jc w:val="both"/>
        <w:rPr>
          <w:rFonts w:ascii="Times New Roman" w:eastAsiaTheme="minorHAnsi" w:hAnsi="Times New Roman" w:cs="Times New Roman"/>
          <w:color w:val="auto"/>
          <w:sz w:val="28"/>
          <w:szCs w:val="28"/>
          <w:lang w:eastAsia="en-US"/>
          <w14:ligatures w14:val="none"/>
        </w:rPr>
      </w:pPr>
      <w:r>
        <w:rPr>
          <w:rFonts w:ascii="Times New Roman" w:eastAsiaTheme="minorHAnsi" w:hAnsi="Times New Roman" w:cs="Times New Roman"/>
          <w:noProof/>
          <w:color w:val="auto"/>
          <w:sz w:val="28"/>
          <w:szCs w:val="28"/>
        </w:rPr>
        <w:drawing>
          <wp:inline distT="0" distB="0" distL="0" distR="0" wp14:anchorId="74257885" wp14:editId="23DC532D">
            <wp:extent cx="5486400" cy="3200400"/>
            <wp:effectExtent l="0" t="0" r="0" b="0"/>
            <wp:docPr id="103300285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0697EA" w14:textId="3DFECC37" w:rsidR="00F026A4" w:rsidRDefault="00F026A4" w:rsidP="00F026A4">
      <w:pPr>
        <w:pStyle w:val="Default"/>
        <w:tabs>
          <w:tab w:val="left" w:pos="993"/>
          <w:tab w:val="left" w:pos="1134"/>
        </w:tabs>
        <w:spacing w:after="144" w:line="360" w:lineRule="auto"/>
        <w:ind w:left="709"/>
        <w:jc w:val="both"/>
        <w:rPr>
          <w:rFonts w:ascii="Times New Roman" w:eastAsiaTheme="minorHAnsi" w:hAnsi="Times New Roman" w:cs="Times New Roman"/>
          <w:color w:val="auto"/>
          <w:sz w:val="28"/>
          <w:szCs w:val="28"/>
          <w:lang w:eastAsia="en-US"/>
          <w14:ligatures w14:val="none"/>
        </w:rPr>
      </w:pPr>
    </w:p>
    <w:p w14:paraId="72ED3C82" w14:textId="28932D37" w:rsidR="00F026A4" w:rsidRDefault="00F026A4" w:rsidP="00F026A4">
      <w:pPr>
        <w:pStyle w:val="Default"/>
        <w:spacing w:after="144"/>
        <w:jc w:val="center"/>
        <w:rPr>
          <w:rFonts w:ascii="Times New Roman" w:eastAsiaTheme="minorHAnsi" w:hAnsi="Times New Roman" w:cs="Times New Roman"/>
          <w:color w:val="auto"/>
          <w:sz w:val="28"/>
          <w:szCs w:val="28"/>
          <w:lang w:eastAsia="en-US"/>
          <w14:ligatures w14:val="none"/>
        </w:rPr>
      </w:pPr>
      <w:r>
        <w:rPr>
          <w:rFonts w:ascii="Times New Roman" w:eastAsiaTheme="minorHAnsi" w:hAnsi="Times New Roman" w:cs="Times New Roman"/>
          <w:color w:val="auto"/>
          <w:sz w:val="28"/>
          <w:szCs w:val="28"/>
          <w:lang w:eastAsia="en-US"/>
          <w14:ligatures w14:val="none"/>
        </w:rPr>
        <w:t xml:space="preserve">Рисунок </w:t>
      </w:r>
      <w:r w:rsidR="00074352">
        <w:rPr>
          <w:rFonts w:ascii="Times New Roman" w:eastAsiaTheme="minorHAnsi" w:hAnsi="Times New Roman" w:cs="Times New Roman"/>
          <w:color w:val="auto"/>
          <w:sz w:val="28"/>
          <w:szCs w:val="28"/>
          <w:lang w:eastAsia="en-US"/>
          <w14:ligatures w14:val="none"/>
        </w:rPr>
        <w:t xml:space="preserve">3 </w:t>
      </w:r>
      <w:r>
        <w:rPr>
          <w:rFonts w:ascii="Times New Roman" w:eastAsiaTheme="minorHAnsi" w:hAnsi="Times New Roman" w:cs="Times New Roman"/>
          <w:color w:val="auto"/>
          <w:sz w:val="28"/>
          <w:szCs w:val="28"/>
          <w:lang w:eastAsia="en-US"/>
          <w14:ligatures w14:val="none"/>
        </w:rPr>
        <w:t>– Распределение групп субъектов РФ по объему суммарного аграрного экспорта за 2023 год</w:t>
      </w:r>
    </w:p>
    <w:p w14:paraId="76E51DD5" w14:textId="77777777" w:rsidR="00F026A4" w:rsidRDefault="00F026A4" w:rsidP="00F026A4">
      <w:pPr>
        <w:pStyle w:val="Default"/>
        <w:tabs>
          <w:tab w:val="left" w:pos="993"/>
          <w:tab w:val="left" w:pos="1134"/>
        </w:tabs>
        <w:spacing w:after="144"/>
        <w:ind w:left="709"/>
        <w:jc w:val="center"/>
        <w:rPr>
          <w:rFonts w:ascii="Times New Roman" w:eastAsiaTheme="minorHAnsi" w:hAnsi="Times New Roman" w:cs="Times New Roman"/>
          <w:color w:val="auto"/>
          <w:sz w:val="28"/>
          <w:szCs w:val="28"/>
          <w:lang w:eastAsia="en-US"/>
          <w14:ligatures w14:val="none"/>
        </w:rPr>
      </w:pPr>
    </w:p>
    <w:p w14:paraId="4AF0B9DE" w14:textId="1E55784D" w:rsidR="00543D0C" w:rsidRPr="00543D0C" w:rsidRDefault="00F026A4">
      <w:pPr>
        <w:pStyle w:val="Default"/>
        <w:numPr>
          <w:ilvl w:val="0"/>
          <w:numId w:val="14"/>
        </w:numPr>
        <w:tabs>
          <w:tab w:val="left" w:pos="993"/>
          <w:tab w:val="left" w:pos="1134"/>
        </w:tabs>
        <w:spacing w:line="360" w:lineRule="auto"/>
        <w:ind w:left="0" w:firstLine="709"/>
        <w:jc w:val="both"/>
        <w:rPr>
          <w:rFonts w:ascii="Times New Roman" w:eastAsiaTheme="minorHAnsi" w:hAnsi="Times New Roman" w:cs="Times New Roman"/>
          <w:color w:val="auto"/>
          <w:sz w:val="28"/>
          <w:szCs w:val="28"/>
          <w:lang w:eastAsia="en-US"/>
          <w14:ligatures w14:val="none"/>
        </w:rPr>
      </w:pPr>
      <w:r>
        <w:rPr>
          <w:rFonts w:ascii="Times New Roman" w:eastAsiaTheme="minorHAnsi" w:hAnsi="Times New Roman" w:cs="Times New Roman"/>
          <w:color w:val="auto"/>
          <w:sz w:val="28"/>
          <w:szCs w:val="28"/>
          <w:lang w:eastAsia="en-US"/>
          <w14:ligatures w14:val="none"/>
        </w:rPr>
        <w:t>р</w:t>
      </w:r>
      <w:r w:rsidR="00543D0C" w:rsidRPr="00543D0C">
        <w:rPr>
          <w:rFonts w:ascii="Times New Roman" w:eastAsiaTheme="minorHAnsi" w:hAnsi="Times New Roman" w:cs="Times New Roman"/>
          <w:color w:val="auto"/>
          <w:sz w:val="28"/>
          <w:szCs w:val="28"/>
          <w:lang w:eastAsia="en-US"/>
          <w14:ligatures w14:val="none"/>
        </w:rPr>
        <w:t xml:space="preserve">егионы-лидеры, экспорт аграрной продукции которых в 2023 г. составил более 600 млн долл.: сюда вошли 16 субъектов Российской </w:t>
      </w:r>
      <w:r w:rsidR="00543D0C" w:rsidRPr="00543D0C">
        <w:rPr>
          <w:rFonts w:ascii="Times New Roman" w:eastAsiaTheme="minorHAnsi" w:hAnsi="Times New Roman" w:cs="Times New Roman"/>
          <w:color w:val="auto"/>
          <w:sz w:val="28"/>
          <w:szCs w:val="28"/>
          <w:lang w:eastAsia="en-US"/>
          <w14:ligatures w14:val="none"/>
        </w:rPr>
        <w:lastRenderedPageBreak/>
        <w:t>Федерации, суммарный экспорт которых по итогам года составил 33,8 млрд долл. или порядка 77,6% от всего объема аграрного экспорта Российской Федерации</w:t>
      </w:r>
      <w:r w:rsidR="00062E61">
        <w:rPr>
          <w:rFonts w:ascii="Times New Roman" w:eastAsiaTheme="minorHAnsi" w:hAnsi="Times New Roman" w:cs="Times New Roman"/>
          <w:color w:val="auto"/>
          <w:sz w:val="28"/>
          <w:szCs w:val="28"/>
          <w:lang w:eastAsia="en-US"/>
          <w14:ligatures w14:val="none"/>
        </w:rPr>
        <w:t>,</w:t>
      </w:r>
    </w:p>
    <w:p w14:paraId="10176553" w14:textId="7F3A481C" w:rsidR="00543D0C" w:rsidRPr="00543D0C" w:rsidRDefault="00F026A4">
      <w:pPr>
        <w:pStyle w:val="Default"/>
        <w:numPr>
          <w:ilvl w:val="0"/>
          <w:numId w:val="14"/>
        </w:numPr>
        <w:tabs>
          <w:tab w:val="left" w:pos="993"/>
          <w:tab w:val="left" w:pos="1134"/>
        </w:tabs>
        <w:spacing w:line="360" w:lineRule="auto"/>
        <w:ind w:left="0" w:firstLine="709"/>
        <w:jc w:val="both"/>
        <w:rPr>
          <w:rFonts w:ascii="Times New Roman" w:eastAsiaTheme="minorHAnsi" w:hAnsi="Times New Roman" w:cs="Times New Roman"/>
          <w:color w:val="auto"/>
          <w:sz w:val="28"/>
          <w:szCs w:val="28"/>
          <w:lang w:eastAsia="en-US"/>
          <w14:ligatures w14:val="none"/>
        </w:rPr>
      </w:pPr>
      <w:r>
        <w:rPr>
          <w:rFonts w:ascii="Times New Roman" w:eastAsiaTheme="minorHAnsi" w:hAnsi="Times New Roman" w:cs="Times New Roman"/>
          <w:color w:val="auto"/>
          <w:sz w:val="28"/>
          <w:szCs w:val="28"/>
          <w:lang w:eastAsia="en-US"/>
          <w14:ligatures w14:val="none"/>
        </w:rPr>
        <w:t>з</w:t>
      </w:r>
      <w:r w:rsidR="00543D0C" w:rsidRPr="00543D0C">
        <w:rPr>
          <w:rFonts w:ascii="Times New Roman" w:eastAsiaTheme="minorHAnsi" w:hAnsi="Times New Roman" w:cs="Times New Roman"/>
          <w:color w:val="auto"/>
          <w:sz w:val="28"/>
          <w:szCs w:val="28"/>
          <w:lang w:eastAsia="en-US"/>
          <w14:ligatures w14:val="none"/>
        </w:rPr>
        <w:t>начимые регионы, экспорт которых в 2023 г. составил от 200 до 600 млн долл.: к данной группе можно отнести 19 субъектов Российской Федерации, совокупный экспорт которых в 2023 г. составил 7,2 млрд долл. или 16,5% от всего объема аграрного экспорта России</w:t>
      </w:r>
      <w:r w:rsidR="00062E61">
        <w:rPr>
          <w:rFonts w:ascii="Times New Roman" w:eastAsiaTheme="minorHAnsi" w:hAnsi="Times New Roman" w:cs="Times New Roman"/>
          <w:color w:val="auto"/>
          <w:sz w:val="28"/>
          <w:szCs w:val="28"/>
          <w:lang w:eastAsia="en-US"/>
          <w14:ligatures w14:val="none"/>
        </w:rPr>
        <w:t>,</w:t>
      </w:r>
    </w:p>
    <w:p w14:paraId="6C96D54D" w14:textId="201B98EF" w:rsidR="00543D0C" w:rsidRPr="00543D0C" w:rsidRDefault="00F026A4">
      <w:pPr>
        <w:pStyle w:val="Default"/>
        <w:numPr>
          <w:ilvl w:val="0"/>
          <w:numId w:val="14"/>
        </w:numPr>
        <w:tabs>
          <w:tab w:val="left" w:pos="993"/>
          <w:tab w:val="left" w:pos="1134"/>
        </w:tabs>
        <w:spacing w:line="360" w:lineRule="auto"/>
        <w:ind w:left="0" w:firstLine="709"/>
        <w:jc w:val="both"/>
        <w:rPr>
          <w:rFonts w:ascii="Times New Roman" w:eastAsiaTheme="minorHAnsi" w:hAnsi="Times New Roman" w:cs="Times New Roman"/>
          <w:color w:val="auto"/>
          <w:sz w:val="28"/>
          <w:szCs w:val="28"/>
          <w:lang w:eastAsia="en-US"/>
          <w14:ligatures w14:val="none"/>
        </w:rPr>
      </w:pPr>
      <w:r>
        <w:rPr>
          <w:rFonts w:ascii="Times New Roman" w:eastAsiaTheme="minorHAnsi" w:hAnsi="Times New Roman" w:cs="Times New Roman"/>
          <w:color w:val="auto"/>
          <w:sz w:val="28"/>
          <w:szCs w:val="28"/>
          <w:lang w:eastAsia="en-US"/>
          <w14:ligatures w14:val="none"/>
        </w:rPr>
        <w:t>р</w:t>
      </w:r>
      <w:r w:rsidR="00543D0C" w:rsidRPr="00543D0C">
        <w:rPr>
          <w:rFonts w:ascii="Times New Roman" w:eastAsiaTheme="minorHAnsi" w:hAnsi="Times New Roman" w:cs="Times New Roman"/>
          <w:color w:val="auto"/>
          <w:sz w:val="28"/>
          <w:szCs w:val="28"/>
          <w:lang w:eastAsia="en-US"/>
          <w14:ligatures w14:val="none"/>
        </w:rPr>
        <w:t>егионы с умеренным объемом экспорта, поставки которых в 2023 г. составили от 50 до 200 млн долл.: 20 субъектов, поставивших продукции АПК на сумму 2,1 млрд долл. (4,8% от всего объема аграрного экспорта по итогам года)</w:t>
      </w:r>
      <w:r w:rsidR="00062E61">
        <w:rPr>
          <w:rFonts w:ascii="Times New Roman" w:eastAsiaTheme="minorHAnsi" w:hAnsi="Times New Roman" w:cs="Times New Roman"/>
          <w:color w:val="auto"/>
          <w:sz w:val="28"/>
          <w:szCs w:val="28"/>
          <w:lang w:eastAsia="en-US"/>
          <w14:ligatures w14:val="none"/>
        </w:rPr>
        <w:t>,</w:t>
      </w:r>
    </w:p>
    <w:p w14:paraId="51F09D27" w14:textId="2F12868A" w:rsidR="00543D0C" w:rsidRPr="00575D20" w:rsidRDefault="00F026A4">
      <w:pPr>
        <w:pStyle w:val="Default"/>
        <w:numPr>
          <w:ilvl w:val="0"/>
          <w:numId w:val="14"/>
        </w:numPr>
        <w:tabs>
          <w:tab w:val="left" w:pos="993"/>
          <w:tab w:val="left" w:pos="1134"/>
        </w:tabs>
        <w:spacing w:line="360" w:lineRule="auto"/>
        <w:ind w:left="0" w:firstLine="709"/>
        <w:jc w:val="both"/>
        <w:rPr>
          <w:rFonts w:ascii="Times New Roman" w:eastAsiaTheme="minorHAnsi" w:hAnsi="Times New Roman" w:cs="Times New Roman"/>
          <w:color w:val="auto"/>
          <w:sz w:val="28"/>
          <w:szCs w:val="28"/>
          <w:lang w:eastAsia="en-US"/>
          <w14:ligatures w14:val="none"/>
        </w:rPr>
      </w:pPr>
      <w:r>
        <w:rPr>
          <w:rFonts w:ascii="Times New Roman" w:eastAsiaTheme="minorHAnsi" w:hAnsi="Times New Roman" w:cs="Times New Roman"/>
          <w:color w:val="auto"/>
          <w:sz w:val="28"/>
          <w:szCs w:val="28"/>
          <w:lang w:eastAsia="en-US"/>
          <w14:ligatures w14:val="none"/>
        </w:rPr>
        <w:t>р</w:t>
      </w:r>
      <w:r w:rsidR="00543D0C" w:rsidRPr="00543D0C">
        <w:rPr>
          <w:rFonts w:ascii="Times New Roman" w:eastAsiaTheme="minorHAnsi" w:hAnsi="Times New Roman" w:cs="Times New Roman"/>
          <w:color w:val="auto"/>
          <w:sz w:val="28"/>
          <w:szCs w:val="28"/>
          <w:lang w:eastAsia="en-US"/>
          <w14:ligatures w14:val="none"/>
        </w:rPr>
        <w:t>егионы, не ориентированные на экспорт продукции АПК, объем аграрного экспорта которых в 2023 г. не превышал 50 млн долл.: в данную группу попали 34 субъектов Российской Федерации, совокупный экспорт которых составил порядка 0,4 млрд долл.или 1,0% от общего объема аграрного экспорта.</w:t>
      </w:r>
    </w:p>
    <w:p w14:paraId="53B75B24" w14:textId="5F33889C" w:rsidR="00345E88" w:rsidRDefault="00543D0C" w:rsidP="00F026A4">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является одной из лидирующий по экспорту сельскохозяйственной продукции стран, о</w:t>
      </w:r>
      <w:r w:rsidR="00A3031E">
        <w:rPr>
          <w:rFonts w:ascii="Times New Roman" w:hAnsi="Times New Roman" w:cs="Times New Roman"/>
          <w:sz w:val="28"/>
          <w:szCs w:val="28"/>
        </w:rPr>
        <w:t xml:space="preserve">днако, сельское хозяйство </w:t>
      </w:r>
      <w:r>
        <w:rPr>
          <w:rFonts w:ascii="Times New Roman" w:hAnsi="Times New Roman" w:cs="Times New Roman"/>
          <w:sz w:val="28"/>
          <w:szCs w:val="28"/>
        </w:rPr>
        <w:t xml:space="preserve">РФ также </w:t>
      </w:r>
      <w:r w:rsidR="00A3031E">
        <w:rPr>
          <w:rFonts w:ascii="Times New Roman" w:hAnsi="Times New Roman" w:cs="Times New Roman"/>
          <w:sz w:val="28"/>
          <w:szCs w:val="28"/>
        </w:rPr>
        <w:t xml:space="preserve">имеет ряд проблем и вызовов, которые важно решить. </w:t>
      </w:r>
    </w:p>
    <w:p w14:paraId="7CE7288E" w14:textId="77777777" w:rsidR="00C5235A" w:rsidRDefault="005D5801" w:rsidP="00C5235A">
      <w:pPr>
        <w:tabs>
          <w:tab w:val="left" w:pos="993"/>
          <w:tab w:val="left" w:pos="1134"/>
        </w:tabs>
        <w:spacing w:after="0" w:line="360" w:lineRule="auto"/>
        <w:ind w:firstLine="709"/>
        <w:jc w:val="both"/>
        <w:rPr>
          <w:rFonts w:ascii="Times New Roman" w:hAnsi="Times New Roman" w:cs="Times New Roman"/>
          <w:sz w:val="28"/>
          <w:szCs w:val="28"/>
        </w:rPr>
      </w:pPr>
      <w:r w:rsidRPr="005D5801">
        <w:rPr>
          <w:rFonts w:ascii="Times New Roman" w:hAnsi="Times New Roman" w:cs="Times New Roman"/>
          <w:sz w:val="28"/>
          <w:szCs w:val="28"/>
        </w:rPr>
        <w:t>Основные проблемы и особенности сельскохозяйственной сферы РФ</w:t>
      </w:r>
      <w:r>
        <w:rPr>
          <w:rFonts w:ascii="Times New Roman" w:hAnsi="Times New Roman" w:cs="Times New Roman"/>
          <w:sz w:val="28"/>
          <w:szCs w:val="28"/>
        </w:rPr>
        <w:t xml:space="preserve"> представлены на рисунке </w:t>
      </w:r>
      <w:r w:rsidR="002A25F0">
        <w:rPr>
          <w:rFonts w:ascii="Times New Roman" w:hAnsi="Times New Roman" w:cs="Times New Roman"/>
          <w:sz w:val="28"/>
          <w:szCs w:val="28"/>
        </w:rPr>
        <w:t>4</w:t>
      </w:r>
      <w:r w:rsidR="002E219F">
        <w:rPr>
          <w:rFonts w:ascii="Times New Roman" w:hAnsi="Times New Roman" w:cs="Times New Roman"/>
          <w:sz w:val="28"/>
          <w:szCs w:val="28"/>
        </w:rPr>
        <w:t>.</w:t>
      </w:r>
    </w:p>
    <w:p w14:paraId="45EEF379" w14:textId="77777777" w:rsidR="00575B8B" w:rsidRDefault="00575B8B" w:rsidP="00575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проблемы и особенности сельскохозяйственной сферы РФ:</w:t>
      </w:r>
    </w:p>
    <w:p w14:paraId="7AFF3D66" w14:textId="068EE240" w:rsidR="00575B8B" w:rsidRPr="008C379C" w:rsidRDefault="00575B8B" w:rsidP="00575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Pr="002E219F">
        <w:rPr>
          <w:rFonts w:ascii="Times New Roman" w:hAnsi="Times New Roman" w:cs="Times New Roman"/>
          <w:sz w:val="28"/>
          <w:szCs w:val="28"/>
        </w:rPr>
        <w:t>риродно-климатические и погодные условия –</w:t>
      </w:r>
      <w:r w:rsidR="00BF7C00">
        <w:rPr>
          <w:rFonts w:ascii="Times New Roman" w:hAnsi="Times New Roman" w:cs="Times New Roman"/>
          <w:sz w:val="28"/>
          <w:szCs w:val="28"/>
        </w:rPr>
        <w:t xml:space="preserve"> э</w:t>
      </w:r>
      <w:r w:rsidRPr="002E219F">
        <w:rPr>
          <w:rFonts w:ascii="Times New Roman" w:hAnsi="Times New Roman" w:cs="Times New Roman"/>
          <w:sz w:val="28"/>
          <w:szCs w:val="28"/>
        </w:rPr>
        <w:t xml:space="preserve">кстремальные погодные явления, такие как засухи, наводнения, град, морозы и жара, </w:t>
      </w:r>
      <w:r>
        <w:rPr>
          <w:rFonts w:ascii="Times New Roman" w:hAnsi="Times New Roman" w:cs="Times New Roman"/>
          <w:sz w:val="28"/>
          <w:szCs w:val="28"/>
        </w:rPr>
        <w:t>наносят</w:t>
      </w:r>
      <w:r w:rsidRPr="002E219F">
        <w:rPr>
          <w:rFonts w:ascii="Times New Roman" w:hAnsi="Times New Roman" w:cs="Times New Roman"/>
          <w:sz w:val="28"/>
          <w:szCs w:val="28"/>
        </w:rPr>
        <w:t xml:space="preserve"> значительный ущерб урожаю и инфраструктуре предприятий.</w:t>
      </w:r>
    </w:p>
    <w:p w14:paraId="3B292132" w14:textId="08DEB22A" w:rsidR="00575B8B" w:rsidRPr="00575B8B" w:rsidRDefault="00575B8B" w:rsidP="00575B8B">
      <w:pPr>
        <w:spacing w:after="0" w:line="360" w:lineRule="auto"/>
        <w:ind w:firstLine="709"/>
        <w:jc w:val="both"/>
        <w:rPr>
          <w:rFonts w:ascii="Times New Roman" w:hAnsi="Times New Roman" w:cs="Times New Roman"/>
          <w:sz w:val="28"/>
          <w:szCs w:val="28"/>
        </w:rPr>
      </w:pPr>
      <w:r w:rsidRPr="008C379C">
        <w:rPr>
          <w:rFonts w:ascii="Times New Roman" w:hAnsi="Times New Roman" w:cs="Times New Roman"/>
          <w:sz w:val="28"/>
          <w:szCs w:val="28"/>
        </w:rPr>
        <w:t xml:space="preserve">Кроме того, изменение климата </w:t>
      </w:r>
      <w:r>
        <w:rPr>
          <w:rFonts w:ascii="Times New Roman" w:hAnsi="Times New Roman" w:cs="Times New Roman"/>
          <w:sz w:val="28"/>
          <w:szCs w:val="28"/>
        </w:rPr>
        <w:t>приводит</w:t>
      </w:r>
      <w:r w:rsidRPr="008C379C">
        <w:rPr>
          <w:rFonts w:ascii="Times New Roman" w:hAnsi="Times New Roman" w:cs="Times New Roman"/>
          <w:sz w:val="28"/>
          <w:szCs w:val="28"/>
        </w:rPr>
        <w:t xml:space="preserve"> к сдвигам в сезонности и длительности роста растений, что требует адаптации сельскохозяйственных культур и методов возделывания. Например, повышение температуры </w:t>
      </w:r>
      <w:r>
        <w:rPr>
          <w:rFonts w:ascii="Times New Roman" w:hAnsi="Times New Roman" w:cs="Times New Roman"/>
          <w:sz w:val="28"/>
          <w:szCs w:val="28"/>
        </w:rPr>
        <w:t>ускоряет</w:t>
      </w:r>
      <w:r w:rsidRPr="008C379C">
        <w:rPr>
          <w:rFonts w:ascii="Times New Roman" w:hAnsi="Times New Roman" w:cs="Times New Roman"/>
          <w:sz w:val="28"/>
          <w:szCs w:val="28"/>
        </w:rPr>
        <w:t xml:space="preserve"> процессы развития растений, что потребует более частого полива и удобрени</w:t>
      </w:r>
      <w:r>
        <w:rPr>
          <w:rFonts w:ascii="Times New Roman" w:hAnsi="Times New Roman" w:cs="Times New Roman"/>
          <w:sz w:val="28"/>
          <w:szCs w:val="28"/>
        </w:rPr>
        <w:t>я.</w:t>
      </w:r>
    </w:p>
    <w:p w14:paraId="29213C4A" w14:textId="4211AD10" w:rsidR="000F36D8" w:rsidRDefault="00000000" w:rsidP="00575B8B">
      <w:pPr>
        <w:spacing w:after="0" w:line="360" w:lineRule="auto"/>
        <w:ind w:firstLine="709"/>
        <w:jc w:val="both"/>
        <w:rPr>
          <w:rFonts w:ascii="Times New Roman" w:hAnsi="Times New Roman" w:cs="Times New Roman"/>
          <w:sz w:val="28"/>
          <w:szCs w:val="28"/>
        </w:rPr>
      </w:pPr>
      <w:r>
        <w:rPr>
          <w:noProof/>
        </w:rPr>
        <w:lastRenderedPageBreak/>
        <w:pict w14:anchorId="23955050">
          <v:group id="Группа 4" o:spid="_x0000_s1104" alt="" style="position:absolute;left:0;text-align:left;margin-left:10.95pt;margin-top:14.55pt;width:450.15pt;height:366.4pt;z-index:251677696;mso-width-relative:margin;mso-height-relative:margin" coordsize="62319,45579">
            <v:shape id="Надпись 1" o:spid="_x0000_s1105" type="#_x0000_t202" alt="" style="position:absolute;width:62249;height:3235;visibility:visible;mso-wrap-style:square;v-text-anchor:top" fillcolor="white [3201]" strokeweight=".5pt">
              <v:textbox>
                <w:txbxContent>
                  <w:p w14:paraId="2D4C544E" w14:textId="702BF693" w:rsidR="002D72B6" w:rsidRPr="00566EE1" w:rsidRDefault="002D72B6" w:rsidP="00566EE1">
                    <w:pPr>
                      <w:jc w:val="center"/>
                      <w:rPr>
                        <w:sz w:val="28"/>
                        <w:szCs w:val="28"/>
                      </w:rPr>
                    </w:pPr>
                    <w:r>
                      <w:rPr>
                        <w:rFonts w:ascii="Times New Roman" w:hAnsi="Times New Roman" w:cs="Times New Roman"/>
                        <w:sz w:val="28"/>
                        <w:szCs w:val="28"/>
                      </w:rPr>
                      <w:t xml:space="preserve">Основные проблемы и особенности сельскохозяйственной сферы РФ </w:t>
                    </w:r>
                    <w:r w:rsidRPr="00566EE1">
                      <w:rPr>
                        <w:rFonts w:ascii="Times New Roman" w:hAnsi="Times New Roman" w:cs="Times New Roman"/>
                        <w:sz w:val="28"/>
                        <w:szCs w:val="28"/>
                      </w:rPr>
                      <w:t>Специфические черты азиатских рынков</w:t>
                    </w:r>
                  </w:p>
                </w:txbxContent>
              </v:textbox>
            </v:shape>
            <v:shape id="Надпись 2" o:spid="_x0000_s1106" type="#_x0000_t202" alt="" style="position:absolute;left:703;top:11816;width:11535;height:33622;visibility:visible;mso-wrap-style:square;v-text-anchor:top" fillcolor="white [3201]" strokeweight=".5pt">
              <v:textbox style="mso-next-textbox:#Надпись 2">
                <w:txbxContent>
                  <w:p w14:paraId="728CCCFE" w14:textId="43EC7D73" w:rsidR="002D72B6" w:rsidRPr="007D2F4F" w:rsidRDefault="002D72B6" w:rsidP="00575B8B">
                    <w:pPr>
                      <w:spacing w:line="240" w:lineRule="auto"/>
                      <w:rPr>
                        <w:sz w:val="20"/>
                        <w:szCs w:val="20"/>
                      </w:rPr>
                    </w:pPr>
                    <w:r w:rsidRPr="007D2F4F">
                      <w:rPr>
                        <w:rFonts w:ascii="Times New Roman" w:hAnsi="Times New Roman" w:cs="Times New Roman"/>
                        <w:sz w:val="24"/>
                        <w:szCs w:val="24"/>
                      </w:rPr>
                      <w:t>Экстремальные погодные явления, такие как засухи, наводнения, град, морозы и жара, могут нанести значительный ущерб урожаю и инфраструктуре предприятий</w:t>
                    </w:r>
                    <w:r>
                      <w:rPr>
                        <w:rFonts w:ascii="Times New Roman" w:hAnsi="Times New Roman" w:cs="Times New Roman"/>
                        <w:sz w:val="24"/>
                        <w:szCs w:val="24"/>
                      </w:rPr>
                      <w:t>.</w:t>
                    </w:r>
                  </w:p>
                </w:txbxContent>
              </v:textbox>
            </v:shape>
            <v:shape id="Надпись 2" o:spid="_x0000_s1107" type="#_x0000_t202" alt="" style="position:absolute;left:13293;top:11746;width:11532;height:33833;visibility:visible;mso-wrap-style:square;v-text-anchor:top" fillcolor="white [3201]" strokeweight=".5pt">
              <v:textbox>
                <w:txbxContent>
                  <w:p w14:paraId="594B4DB8" w14:textId="1A6B8E0B" w:rsidR="002D72B6" w:rsidRPr="007D2F4F" w:rsidRDefault="000C0AB6" w:rsidP="00575B8B">
                    <w:pPr>
                      <w:spacing w:after="0" w:line="240" w:lineRule="auto"/>
                      <w:rPr>
                        <w:rFonts w:ascii="Times New Roman" w:hAnsi="Times New Roman" w:cs="Times New Roman"/>
                      </w:rPr>
                    </w:pPr>
                    <w:r>
                      <w:rPr>
                        <w:rFonts w:ascii="Times New Roman" w:hAnsi="Times New Roman" w:cs="Times New Roman"/>
                      </w:rPr>
                      <w:t>Н</w:t>
                    </w:r>
                    <w:r w:rsidR="002D72B6" w:rsidRPr="007D2F4F">
                      <w:rPr>
                        <w:rFonts w:ascii="Times New Roman" w:hAnsi="Times New Roman" w:cs="Times New Roman"/>
                      </w:rPr>
                      <w:t xml:space="preserve">а территории России на 2023 год деградировано 600 тыс. гектар орошаемой земли. </w:t>
                    </w:r>
                  </w:p>
                  <w:p w14:paraId="02C638CA" w14:textId="39BD6EB0" w:rsidR="002D72B6" w:rsidRPr="007D2F4F" w:rsidRDefault="002D72B6" w:rsidP="00575B8B">
                    <w:pPr>
                      <w:spacing w:after="0" w:line="240" w:lineRule="auto"/>
                      <w:rPr>
                        <w:rFonts w:ascii="Times New Roman" w:hAnsi="Times New Roman" w:cs="Times New Roman"/>
                      </w:rPr>
                    </w:pPr>
                    <w:r w:rsidRPr="007D2F4F">
                      <w:rPr>
                        <w:rFonts w:ascii="Times New Roman" w:hAnsi="Times New Roman" w:cs="Times New Roman"/>
                      </w:rPr>
                      <w:t xml:space="preserve">Причины: </w:t>
                    </w:r>
                  </w:p>
                  <w:p w14:paraId="644A265B" w14:textId="77777777" w:rsidR="002D72B6" w:rsidRDefault="002D72B6" w:rsidP="00575B8B">
                    <w:pPr>
                      <w:spacing w:after="0" w:line="240" w:lineRule="auto"/>
                      <w:rPr>
                        <w:rFonts w:ascii="Times New Roman" w:hAnsi="Times New Roman" w:cs="Times New Roman"/>
                      </w:rPr>
                    </w:pPr>
                    <w:r>
                      <w:rPr>
                        <w:rFonts w:ascii="Times New Roman" w:hAnsi="Times New Roman" w:cs="Times New Roman"/>
                      </w:rPr>
                      <w:t xml:space="preserve">1. </w:t>
                    </w:r>
                    <w:r w:rsidRPr="007D2F4F">
                      <w:rPr>
                        <w:rFonts w:ascii="Times New Roman" w:hAnsi="Times New Roman" w:cs="Times New Roman"/>
                      </w:rPr>
                      <w:t>Эрозия почвы</w:t>
                    </w:r>
                  </w:p>
                  <w:p w14:paraId="776D4AE3" w14:textId="19BE47A2" w:rsidR="002D72B6" w:rsidRPr="007D2F4F" w:rsidRDefault="002D72B6" w:rsidP="00575B8B">
                    <w:pPr>
                      <w:spacing w:after="0" w:line="240" w:lineRule="auto"/>
                      <w:rPr>
                        <w:rFonts w:ascii="Times New Roman" w:hAnsi="Times New Roman" w:cs="Times New Roman"/>
                      </w:rPr>
                    </w:pPr>
                    <w:r>
                      <w:rPr>
                        <w:rFonts w:ascii="Times New Roman" w:hAnsi="Times New Roman" w:cs="Times New Roman"/>
                      </w:rPr>
                      <w:t xml:space="preserve">2. </w:t>
                    </w:r>
                    <w:r w:rsidRPr="007D2F4F">
                      <w:rPr>
                        <w:rFonts w:ascii="Times New Roman" w:hAnsi="Times New Roman" w:cs="Times New Roman"/>
                        <w:noProof/>
                      </w:rPr>
                      <w:t>Замедление образования новой почвы</w:t>
                    </w:r>
                  </w:p>
                  <w:p w14:paraId="548E47F7" w14:textId="5542A190" w:rsidR="002D72B6" w:rsidRPr="007D2F4F" w:rsidRDefault="002D72B6" w:rsidP="00575B8B">
                    <w:pPr>
                      <w:spacing w:after="0" w:line="240" w:lineRule="auto"/>
                      <w:rPr>
                        <w:rFonts w:ascii="Times New Roman" w:hAnsi="Times New Roman" w:cs="Times New Roman"/>
                      </w:rPr>
                    </w:pPr>
                    <w:r>
                      <w:rPr>
                        <w:rFonts w:ascii="Times New Roman" w:hAnsi="Times New Roman" w:cs="Times New Roman"/>
                        <w:noProof/>
                      </w:rPr>
                      <w:t xml:space="preserve">3. </w:t>
                    </w:r>
                    <w:r w:rsidRPr="007D2F4F">
                      <w:rPr>
                        <w:rFonts w:ascii="Times New Roman" w:hAnsi="Times New Roman" w:cs="Times New Roman"/>
                        <w:noProof/>
                      </w:rPr>
                      <w:t>Загрязнение почвы</w:t>
                    </w:r>
                  </w:p>
                  <w:p w14:paraId="2858F2F4" w14:textId="77777777" w:rsidR="002D72B6" w:rsidRPr="007D2F4F" w:rsidRDefault="002D72B6" w:rsidP="00575B8B">
                    <w:pPr>
                      <w:spacing w:after="0" w:line="240" w:lineRule="auto"/>
                      <w:rPr>
                        <w:rFonts w:ascii="Times New Roman" w:hAnsi="Times New Roman" w:cs="Times New Roman"/>
                        <w:sz w:val="20"/>
                        <w:szCs w:val="20"/>
                      </w:rPr>
                    </w:pPr>
                  </w:p>
                  <w:p w14:paraId="0922E163" w14:textId="77777777" w:rsidR="002D72B6" w:rsidRPr="007D2F4F" w:rsidRDefault="002D72B6" w:rsidP="00575B8B">
                    <w:pPr>
                      <w:spacing w:after="0" w:line="240" w:lineRule="auto"/>
                      <w:rPr>
                        <w:rFonts w:ascii="Times New Roman" w:hAnsi="Times New Roman" w:cs="Times New Roman"/>
                      </w:rPr>
                    </w:pPr>
                  </w:p>
                  <w:p w14:paraId="59EA01CA" w14:textId="77777777" w:rsidR="002D72B6" w:rsidRPr="007D2F4F" w:rsidRDefault="002D72B6" w:rsidP="00575B8B">
                    <w:pPr>
                      <w:spacing w:after="0" w:line="240" w:lineRule="auto"/>
                      <w:rPr>
                        <w:sz w:val="18"/>
                        <w:szCs w:val="18"/>
                      </w:rPr>
                    </w:pPr>
                  </w:p>
                </w:txbxContent>
              </v:textbox>
            </v:shape>
            <v:shape id="Надпись 2" o:spid="_x0000_s1108" type="#_x0000_t202" alt="" style="position:absolute;left:25814;top:11535;width:11531;height:33898;visibility:visible;mso-wrap-style:square;v-text-anchor:top" fillcolor="white [3201]" strokeweight=".5pt">
              <v:textbox>
                <w:txbxContent>
                  <w:p w14:paraId="5C49A35B" w14:textId="59CFC551" w:rsidR="002D72B6" w:rsidRPr="00566EE1" w:rsidRDefault="002D72B6" w:rsidP="00575B8B">
                    <w:pPr>
                      <w:spacing w:after="0" w:line="240" w:lineRule="auto"/>
                      <w:rPr>
                        <w:sz w:val="20"/>
                        <w:szCs w:val="20"/>
                      </w:rPr>
                    </w:pPr>
                    <w:r w:rsidRPr="00566EE1">
                      <w:rPr>
                        <w:rFonts w:ascii="Times New Roman" w:eastAsiaTheme="minorEastAsia" w:hAnsi="Times New Roman" w:cs="Times New Roman"/>
                        <w:kern w:val="2"/>
                        <w:sz w:val="20"/>
                        <w:szCs w:val="20"/>
                        <w:lang w:eastAsia="zh-CN"/>
                      </w:rPr>
                      <w:t>Степень износа основных фондов агропромышленного комплекса по состоянию на 2023 год оценивалась в 49,3 %. Если животноводческие хозяйства модернизируются достаточно эффективно, то уровень обеспеченности предприятий сельскохозяйственной техникой сокращается.</w:t>
                    </w:r>
                  </w:p>
                </w:txbxContent>
              </v:textbox>
            </v:shape>
            <v:shape id="Надпись 2" o:spid="_x0000_s1109" type="#_x0000_t202" alt="" style="position:absolute;left:38475;top:11535;width:11531;height:33692;visibility:visible;mso-wrap-style:square;v-text-anchor:top" fillcolor="white [3201]" strokeweight=".5pt">
              <v:textbox>
                <w:txbxContent>
                  <w:p w14:paraId="520A8FA6" w14:textId="6324DA6A" w:rsidR="002D72B6" w:rsidRPr="00106F19" w:rsidRDefault="002D72B6" w:rsidP="00575B8B">
                    <w:pPr>
                      <w:spacing w:line="240" w:lineRule="auto"/>
                      <w:rPr>
                        <w:sz w:val="18"/>
                        <w:szCs w:val="18"/>
                      </w:rPr>
                    </w:pPr>
                    <w:r>
                      <w:rPr>
                        <w:rFonts w:ascii="Times New Roman" w:hAnsi="Times New Roman" w:cs="Times New Roman"/>
                      </w:rPr>
                      <w:t>Н</w:t>
                    </w:r>
                    <w:r w:rsidRPr="00106F19">
                      <w:rPr>
                        <w:rFonts w:ascii="Times New Roman" w:hAnsi="Times New Roman" w:cs="Times New Roman"/>
                      </w:rPr>
                      <w:t>едостаточное финансирование, отсутствие доступа к современным технологиям, низкий уровень образования населения и миграция населения в города</w:t>
                    </w:r>
                    <w:r>
                      <w:rPr>
                        <w:rFonts w:ascii="Times New Roman" w:hAnsi="Times New Roman" w:cs="Times New Roman"/>
                      </w:rPr>
                      <w:t>.</w:t>
                    </w:r>
                  </w:p>
                </w:txbxContent>
              </v:textbox>
            </v:shape>
            <v:shape id="Надпись 2" o:spid="_x0000_s1110" type="#_x0000_t202" alt="" style="position:absolute;left:50643;top:11535;width:11532;height:33687;visibility:visible;mso-wrap-style:square;v-text-anchor:top" fillcolor="white [3201]" strokeweight=".5pt">
              <v:textbox>
                <w:txbxContent>
                  <w:p w14:paraId="59069B30" w14:textId="7CD83E25" w:rsidR="002D72B6" w:rsidRPr="00106F19" w:rsidRDefault="002D72B6" w:rsidP="00575B8B">
                    <w:pPr>
                      <w:spacing w:line="240" w:lineRule="auto"/>
                      <w:rPr>
                        <w:sz w:val="20"/>
                        <w:szCs w:val="20"/>
                      </w:rPr>
                    </w:pPr>
                    <w:r w:rsidRPr="00637943">
                      <w:rPr>
                        <w:rFonts w:ascii="Times New Roman" w:hAnsi="Times New Roman" w:cs="Times New Roman"/>
                      </w:rPr>
                      <w:t>Часть оборудования и технологий, необходимых для производства, приходится импортировать из-за недостатка отечественной альтернативы или низкого качества производимой продукции</w:t>
                    </w:r>
                    <w:r>
                      <w:rPr>
                        <w:rFonts w:ascii="Times New Roman" w:hAnsi="Times New Roman" w:cs="Times New Roman"/>
                        <w:sz w:val="24"/>
                        <w:szCs w:val="24"/>
                      </w:rPr>
                      <w:t>.</w:t>
                    </w:r>
                  </w:p>
                </w:txbxContent>
              </v:textbox>
            </v:shape>
            <v:shape id="Надпись 3" o:spid="_x0000_s1111" type="#_x0000_t202" alt="" style="position:absolute;left:562;top:5416;width:11676;height:5627;visibility:visible;mso-wrap-style:square;v-text-anchor:top" fillcolor="white [3201]" strokeweight=".5pt">
              <v:textbox>
                <w:txbxContent>
                  <w:p w14:paraId="351D1DC9" w14:textId="632B5CC2" w:rsidR="002D72B6" w:rsidRPr="002A6AB6" w:rsidRDefault="002A6AB6" w:rsidP="0075584E">
                    <w:pPr>
                      <w:jc w:val="center"/>
                      <w:rPr>
                        <w:rFonts w:ascii="Times New Roman" w:hAnsi="Times New Roman" w:cs="Times New Roman"/>
                        <w:sz w:val="20"/>
                        <w:szCs w:val="20"/>
                      </w:rPr>
                    </w:pPr>
                    <w:r w:rsidRPr="002A6AB6">
                      <w:rPr>
                        <w:rFonts w:ascii="Times New Roman" w:hAnsi="Times New Roman" w:cs="Times New Roman"/>
                        <w:sz w:val="20"/>
                        <w:szCs w:val="20"/>
                      </w:rPr>
                      <w:t>Природно-климатические условия</w:t>
                    </w:r>
                  </w:p>
                </w:txbxContent>
              </v:textbox>
            </v:shape>
            <v:shape id="Надпись 3" o:spid="_x0000_s1112" type="#_x0000_t202" alt="" style="position:absolute;left:13293;top:5416;width:11672;height:5626;visibility:visible;mso-wrap-style:square;v-text-anchor:top" fillcolor="white [3201]" strokeweight=".5pt">
              <v:textbox>
                <w:txbxContent>
                  <w:p w14:paraId="0EE99F31" w14:textId="77777777" w:rsidR="002D72B6" w:rsidRDefault="002D72B6" w:rsidP="007D2F4F">
                    <w:pPr>
                      <w:spacing w:after="0"/>
                      <w:jc w:val="center"/>
                      <w:rPr>
                        <w:rFonts w:ascii="Times New Roman" w:hAnsi="Times New Roman" w:cs="Times New Roman"/>
                      </w:rPr>
                    </w:pPr>
                    <w:r w:rsidRPr="007D2F4F">
                      <w:rPr>
                        <w:rFonts w:ascii="Times New Roman" w:hAnsi="Times New Roman" w:cs="Times New Roman"/>
                      </w:rPr>
                      <w:t xml:space="preserve">Деградация </w:t>
                    </w:r>
                  </w:p>
                  <w:p w14:paraId="3FA0C5EC" w14:textId="797EC21C" w:rsidR="002D72B6" w:rsidRPr="007D2F4F" w:rsidRDefault="002D72B6" w:rsidP="007D2F4F">
                    <w:pPr>
                      <w:spacing w:after="0"/>
                      <w:jc w:val="center"/>
                      <w:rPr>
                        <w:sz w:val="18"/>
                        <w:szCs w:val="18"/>
                      </w:rPr>
                    </w:pPr>
                    <w:r w:rsidRPr="007D2F4F">
                      <w:rPr>
                        <w:rFonts w:ascii="Times New Roman" w:hAnsi="Times New Roman" w:cs="Times New Roman"/>
                      </w:rPr>
                      <w:t>земель</w:t>
                    </w:r>
                  </w:p>
                </w:txbxContent>
              </v:textbox>
            </v:shape>
            <v:shape id="Надпись 3" o:spid="_x0000_s1113" type="#_x0000_t202" alt="" style="position:absolute;left:26025;top:5416;width:11676;height:5416;visibility:visible;mso-wrap-style:square;v-text-anchor:top" fillcolor="white [3201]" strokeweight=".5pt">
              <v:textbox>
                <w:txbxContent>
                  <w:p w14:paraId="3CDC6065" w14:textId="16D059C6" w:rsidR="002D72B6" w:rsidRPr="007D2F4F" w:rsidRDefault="002D72B6" w:rsidP="00A45245">
                    <w:pPr>
                      <w:jc w:val="center"/>
                      <w:rPr>
                        <w:sz w:val="20"/>
                        <w:szCs w:val="20"/>
                      </w:rPr>
                    </w:pPr>
                    <w:r w:rsidRPr="007D2F4F">
                      <w:rPr>
                        <w:rFonts w:ascii="Times New Roman" w:hAnsi="Times New Roman" w:cs="Times New Roman"/>
                        <w:sz w:val="20"/>
                        <w:szCs w:val="20"/>
                      </w:rPr>
                      <w:t>Низкие темпы модернизации отрасли</w:t>
                    </w:r>
                  </w:p>
                </w:txbxContent>
              </v:textbox>
            </v:shape>
            <v:shape id="Надпись 3" o:spid="_x0000_s1114" type="#_x0000_t202" alt="" style="position:absolute;left:38404;top:5416;width:11676;height:5627;visibility:visible;mso-wrap-style:square;v-text-anchor:top" fillcolor="white [3201]" strokeweight=".5pt">
              <v:textbox>
                <w:txbxContent>
                  <w:p w14:paraId="0BE767E8" w14:textId="5C13AA72" w:rsidR="002D72B6" w:rsidRDefault="002D72B6" w:rsidP="007D2F4F">
                    <w:pPr>
                      <w:spacing w:after="0" w:line="240" w:lineRule="auto"/>
                      <w:jc w:val="center"/>
                      <w:rPr>
                        <w:rFonts w:ascii="Times New Roman" w:hAnsi="Times New Roman" w:cs="Times New Roman"/>
                      </w:rPr>
                    </w:pPr>
                    <w:r w:rsidRPr="007D2F4F">
                      <w:rPr>
                        <w:rFonts w:ascii="Times New Roman" w:hAnsi="Times New Roman" w:cs="Times New Roman"/>
                      </w:rPr>
                      <w:t>Нехватка</w:t>
                    </w:r>
                  </w:p>
                  <w:p w14:paraId="4A8AB0CA" w14:textId="2FBD4AB2" w:rsidR="002D72B6" w:rsidRPr="007D2F4F" w:rsidRDefault="002D72B6" w:rsidP="007D2F4F">
                    <w:pPr>
                      <w:spacing w:after="0" w:line="240" w:lineRule="auto"/>
                      <w:jc w:val="center"/>
                      <w:rPr>
                        <w:rFonts w:ascii="Times New Roman" w:hAnsi="Times New Roman" w:cs="Times New Roman"/>
                      </w:rPr>
                    </w:pPr>
                    <w:r w:rsidRPr="007D2F4F">
                      <w:rPr>
                        <w:rFonts w:ascii="Times New Roman" w:hAnsi="Times New Roman" w:cs="Times New Roman"/>
                      </w:rPr>
                      <w:t>персонала</w:t>
                    </w:r>
                  </w:p>
                </w:txbxContent>
              </v:textbox>
            </v:shape>
            <v:shape id="Надпись 3" o:spid="_x0000_s1115" type="#_x0000_t202" alt="" style="position:absolute;left:50643;top:5416;width:11676;height:5627;visibility:visible;mso-wrap-style:square;v-text-anchor:top" fillcolor="white [3201]" strokeweight=".5pt">
              <v:textbox>
                <w:txbxContent>
                  <w:p w14:paraId="4C1CEC65" w14:textId="4E41E56E" w:rsidR="002D72B6" w:rsidRPr="00A45245" w:rsidRDefault="002D72B6" w:rsidP="007D2F4F">
                    <w:pPr>
                      <w:jc w:val="center"/>
                      <w:rPr>
                        <w:rFonts w:ascii="Times New Roman" w:hAnsi="Times New Roman" w:cs="Times New Roman"/>
                        <w:sz w:val="21"/>
                        <w:szCs w:val="21"/>
                      </w:rPr>
                    </w:pPr>
                    <w:r w:rsidRPr="00A45245">
                      <w:rPr>
                        <w:rFonts w:ascii="Times New Roman" w:hAnsi="Times New Roman" w:cs="Times New Roman"/>
                        <w:sz w:val="21"/>
                        <w:szCs w:val="21"/>
                      </w:rPr>
                      <w:t>Зависимость от импорта оборудования</w:t>
                    </w:r>
                  </w:p>
                </w:txbxContent>
              </v:textbox>
            </v:shape>
          </v:group>
        </w:pict>
      </w:r>
    </w:p>
    <w:p w14:paraId="17D942A6" w14:textId="3BE3E116" w:rsidR="000F36D8" w:rsidRDefault="000F36D8" w:rsidP="00DD2280">
      <w:pPr>
        <w:spacing w:after="0" w:line="360" w:lineRule="auto"/>
        <w:jc w:val="both"/>
        <w:rPr>
          <w:rFonts w:ascii="Times New Roman" w:hAnsi="Times New Roman" w:cs="Times New Roman"/>
          <w:sz w:val="28"/>
          <w:szCs w:val="28"/>
        </w:rPr>
      </w:pPr>
    </w:p>
    <w:p w14:paraId="6D58D0A1" w14:textId="78CD9BD7" w:rsidR="000F36D8" w:rsidRDefault="000F36D8" w:rsidP="00DD2280">
      <w:pPr>
        <w:spacing w:after="0" w:line="360" w:lineRule="auto"/>
        <w:jc w:val="both"/>
        <w:rPr>
          <w:rFonts w:ascii="Times New Roman" w:hAnsi="Times New Roman" w:cs="Times New Roman"/>
          <w:sz w:val="28"/>
          <w:szCs w:val="28"/>
        </w:rPr>
      </w:pPr>
    </w:p>
    <w:p w14:paraId="15FD1012" w14:textId="45280DEF" w:rsidR="000F36D8" w:rsidRDefault="000F36D8" w:rsidP="00DD2280">
      <w:pPr>
        <w:spacing w:after="0" w:line="360" w:lineRule="auto"/>
        <w:jc w:val="both"/>
        <w:rPr>
          <w:rFonts w:ascii="Times New Roman" w:hAnsi="Times New Roman" w:cs="Times New Roman"/>
          <w:sz w:val="28"/>
          <w:szCs w:val="28"/>
        </w:rPr>
      </w:pPr>
    </w:p>
    <w:p w14:paraId="0F052479" w14:textId="319313CC" w:rsidR="000F36D8" w:rsidRDefault="000F36D8" w:rsidP="00DD2280">
      <w:pPr>
        <w:spacing w:after="0" w:line="360" w:lineRule="auto"/>
        <w:jc w:val="both"/>
        <w:rPr>
          <w:rFonts w:ascii="Times New Roman" w:hAnsi="Times New Roman" w:cs="Times New Roman"/>
          <w:sz w:val="28"/>
          <w:szCs w:val="28"/>
        </w:rPr>
      </w:pPr>
    </w:p>
    <w:p w14:paraId="726B5139" w14:textId="1A17E8ED" w:rsidR="00575B8B" w:rsidRDefault="00575B8B" w:rsidP="00DD2280">
      <w:pPr>
        <w:spacing w:after="0" w:line="360" w:lineRule="auto"/>
        <w:jc w:val="both"/>
        <w:rPr>
          <w:rFonts w:ascii="Times New Roman" w:hAnsi="Times New Roman" w:cs="Times New Roman"/>
          <w:sz w:val="28"/>
          <w:szCs w:val="28"/>
        </w:rPr>
      </w:pPr>
    </w:p>
    <w:p w14:paraId="224F9142" w14:textId="61845D8D" w:rsidR="00575B8B" w:rsidRDefault="00575B8B" w:rsidP="00DD2280">
      <w:pPr>
        <w:spacing w:after="0" w:line="360" w:lineRule="auto"/>
        <w:jc w:val="both"/>
        <w:rPr>
          <w:rFonts w:ascii="Times New Roman" w:hAnsi="Times New Roman" w:cs="Times New Roman"/>
          <w:sz w:val="28"/>
          <w:szCs w:val="28"/>
        </w:rPr>
      </w:pPr>
    </w:p>
    <w:p w14:paraId="2E05DC7D" w14:textId="31E88153" w:rsidR="00575B8B" w:rsidRDefault="00575B8B" w:rsidP="00DD2280">
      <w:pPr>
        <w:spacing w:after="0" w:line="360" w:lineRule="auto"/>
        <w:jc w:val="both"/>
        <w:rPr>
          <w:rFonts w:ascii="Times New Roman" w:hAnsi="Times New Roman" w:cs="Times New Roman"/>
          <w:sz w:val="28"/>
          <w:szCs w:val="28"/>
        </w:rPr>
      </w:pPr>
    </w:p>
    <w:p w14:paraId="3FB625CB" w14:textId="49D4B204" w:rsidR="00575B8B" w:rsidRDefault="00575B8B" w:rsidP="00DD2280">
      <w:pPr>
        <w:spacing w:after="0" w:line="360" w:lineRule="auto"/>
        <w:jc w:val="both"/>
        <w:rPr>
          <w:rFonts w:ascii="Times New Roman" w:hAnsi="Times New Roman" w:cs="Times New Roman"/>
          <w:sz w:val="28"/>
          <w:szCs w:val="28"/>
        </w:rPr>
      </w:pPr>
    </w:p>
    <w:p w14:paraId="7FBE120D" w14:textId="77777777" w:rsidR="00575B8B" w:rsidRDefault="00575B8B" w:rsidP="00DD2280">
      <w:pPr>
        <w:spacing w:after="0" w:line="360" w:lineRule="auto"/>
        <w:jc w:val="both"/>
        <w:rPr>
          <w:rFonts w:ascii="Times New Roman" w:hAnsi="Times New Roman" w:cs="Times New Roman"/>
          <w:sz w:val="28"/>
          <w:szCs w:val="28"/>
        </w:rPr>
      </w:pPr>
    </w:p>
    <w:p w14:paraId="7F187E7E" w14:textId="6B1F0625" w:rsidR="000F36D8" w:rsidRDefault="000F36D8" w:rsidP="00DD2280">
      <w:pPr>
        <w:spacing w:after="0" w:line="360" w:lineRule="auto"/>
        <w:jc w:val="both"/>
        <w:rPr>
          <w:rFonts w:ascii="Times New Roman" w:hAnsi="Times New Roman" w:cs="Times New Roman"/>
          <w:sz w:val="28"/>
          <w:szCs w:val="28"/>
        </w:rPr>
      </w:pPr>
    </w:p>
    <w:p w14:paraId="13230B7F" w14:textId="31B6E9DB" w:rsidR="000F36D8" w:rsidRDefault="000F36D8" w:rsidP="00DD2280">
      <w:pPr>
        <w:spacing w:after="0" w:line="360" w:lineRule="auto"/>
        <w:jc w:val="both"/>
        <w:rPr>
          <w:rFonts w:ascii="Times New Roman" w:hAnsi="Times New Roman" w:cs="Times New Roman"/>
          <w:sz w:val="28"/>
          <w:szCs w:val="28"/>
        </w:rPr>
      </w:pPr>
    </w:p>
    <w:p w14:paraId="496B640A" w14:textId="664FF711" w:rsidR="000F36D8" w:rsidRDefault="000F36D8" w:rsidP="00DD2280">
      <w:pPr>
        <w:spacing w:after="0" w:line="360" w:lineRule="auto"/>
        <w:jc w:val="both"/>
        <w:rPr>
          <w:rFonts w:ascii="Times New Roman" w:hAnsi="Times New Roman" w:cs="Times New Roman"/>
          <w:sz w:val="28"/>
          <w:szCs w:val="28"/>
        </w:rPr>
      </w:pPr>
    </w:p>
    <w:p w14:paraId="19F0354C" w14:textId="540DF940" w:rsidR="000F36D8" w:rsidRDefault="000F36D8" w:rsidP="00DD2280">
      <w:pPr>
        <w:spacing w:after="0" w:line="360" w:lineRule="auto"/>
        <w:jc w:val="both"/>
        <w:rPr>
          <w:rFonts w:ascii="Times New Roman" w:hAnsi="Times New Roman" w:cs="Times New Roman"/>
          <w:sz w:val="28"/>
          <w:szCs w:val="28"/>
        </w:rPr>
      </w:pPr>
    </w:p>
    <w:p w14:paraId="47062961" w14:textId="77777777" w:rsidR="000F36D8" w:rsidRDefault="000F36D8" w:rsidP="00DD2280">
      <w:pPr>
        <w:spacing w:after="0" w:line="360" w:lineRule="auto"/>
        <w:jc w:val="both"/>
        <w:rPr>
          <w:rFonts w:ascii="Times New Roman" w:hAnsi="Times New Roman" w:cs="Times New Roman"/>
          <w:sz w:val="28"/>
          <w:szCs w:val="28"/>
        </w:rPr>
      </w:pPr>
    </w:p>
    <w:p w14:paraId="6A90E74A" w14:textId="77777777" w:rsidR="000F36D8" w:rsidRDefault="000F36D8" w:rsidP="00DD2280">
      <w:pPr>
        <w:spacing w:after="0" w:line="360" w:lineRule="auto"/>
        <w:jc w:val="both"/>
        <w:rPr>
          <w:rFonts w:ascii="Times New Roman" w:hAnsi="Times New Roman" w:cs="Times New Roman"/>
          <w:sz w:val="28"/>
          <w:szCs w:val="28"/>
        </w:rPr>
      </w:pPr>
    </w:p>
    <w:p w14:paraId="373E074E" w14:textId="77777777" w:rsidR="000F36D8" w:rsidRDefault="000F36D8" w:rsidP="00DD2280">
      <w:pPr>
        <w:spacing w:after="0" w:line="360" w:lineRule="auto"/>
        <w:jc w:val="both"/>
        <w:rPr>
          <w:rFonts w:ascii="Times New Roman" w:hAnsi="Times New Roman" w:cs="Times New Roman"/>
          <w:sz w:val="28"/>
          <w:szCs w:val="28"/>
        </w:rPr>
      </w:pPr>
    </w:p>
    <w:p w14:paraId="741D8267" w14:textId="77777777" w:rsidR="00575B8B" w:rsidRDefault="002E219F" w:rsidP="002E21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2A25F0">
        <w:rPr>
          <w:rFonts w:ascii="Times New Roman" w:hAnsi="Times New Roman" w:cs="Times New Roman"/>
          <w:sz w:val="28"/>
          <w:szCs w:val="28"/>
        </w:rPr>
        <w:t>4</w:t>
      </w:r>
      <w:r w:rsidR="004B6F40">
        <w:rPr>
          <w:rFonts w:ascii="Times New Roman" w:hAnsi="Times New Roman" w:cs="Times New Roman"/>
          <w:sz w:val="28"/>
          <w:szCs w:val="28"/>
        </w:rPr>
        <w:t xml:space="preserve"> </w:t>
      </w:r>
      <w:r>
        <w:rPr>
          <w:rFonts w:ascii="Times New Roman" w:hAnsi="Times New Roman" w:cs="Times New Roman"/>
          <w:sz w:val="28"/>
          <w:szCs w:val="28"/>
        </w:rPr>
        <w:t>– </w:t>
      </w:r>
      <w:r w:rsidRPr="002E219F">
        <w:rPr>
          <w:rFonts w:ascii="Times New Roman" w:hAnsi="Times New Roman" w:cs="Times New Roman"/>
          <w:sz w:val="28"/>
          <w:szCs w:val="28"/>
        </w:rPr>
        <w:t xml:space="preserve">Основные проблемы и особенности сельскохозяйственной </w:t>
      </w:r>
    </w:p>
    <w:p w14:paraId="4C6C1916" w14:textId="6265BD56" w:rsidR="002E219F" w:rsidRPr="001277D4" w:rsidRDefault="002E219F" w:rsidP="002E219F">
      <w:pPr>
        <w:spacing w:after="0" w:line="240" w:lineRule="auto"/>
        <w:jc w:val="center"/>
        <w:rPr>
          <w:rFonts w:ascii="Times New Roman" w:hAnsi="Times New Roman" w:cs="Times New Roman"/>
          <w:sz w:val="28"/>
          <w:szCs w:val="28"/>
        </w:rPr>
      </w:pPr>
      <w:r w:rsidRPr="002E219F">
        <w:rPr>
          <w:rFonts w:ascii="Times New Roman" w:hAnsi="Times New Roman" w:cs="Times New Roman"/>
          <w:sz w:val="28"/>
          <w:szCs w:val="28"/>
        </w:rPr>
        <w:t>сферы РФ</w:t>
      </w:r>
      <w:r w:rsidR="001277D4" w:rsidRPr="001277D4">
        <w:rPr>
          <w:rFonts w:ascii="Times New Roman" w:hAnsi="Times New Roman" w:cs="Times New Roman"/>
          <w:sz w:val="28"/>
          <w:szCs w:val="28"/>
        </w:rPr>
        <w:t xml:space="preserve"> [</w:t>
      </w:r>
      <w:r w:rsidR="00E45196">
        <w:rPr>
          <w:rFonts w:ascii="Times New Roman" w:hAnsi="Times New Roman" w:cs="Times New Roman"/>
          <w:sz w:val="28"/>
          <w:szCs w:val="28"/>
        </w:rPr>
        <w:t>4</w:t>
      </w:r>
      <w:r w:rsidR="001277D4" w:rsidRPr="001277D4">
        <w:rPr>
          <w:rFonts w:ascii="Times New Roman" w:hAnsi="Times New Roman" w:cs="Times New Roman"/>
          <w:sz w:val="28"/>
          <w:szCs w:val="28"/>
        </w:rPr>
        <w:t>]</w:t>
      </w:r>
    </w:p>
    <w:p w14:paraId="7F70CC1A" w14:textId="77777777" w:rsidR="002E219F" w:rsidRDefault="002E219F" w:rsidP="00DD2280">
      <w:pPr>
        <w:spacing w:after="0" w:line="360" w:lineRule="auto"/>
        <w:jc w:val="both"/>
        <w:rPr>
          <w:rFonts w:ascii="Times New Roman" w:hAnsi="Times New Roman" w:cs="Times New Roman"/>
          <w:sz w:val="28"/>
          <w:szCs w:val="28"/>
        </w:rPr>
      </w:pPr>
    </w:p>
    <w:p w14:paraId="2DEEB384" w14:textId="77777777" w:rsidR="00AB09AC" w:rsidRDefault="008C379C" w:rsidP="00AB09AC">
      <w:pPr>
        <w:spacing w:after="0" w:line="360" w:lineRule="auto"/>
        <w:ind w:firstLine="709"/>
        <w:jc w:val="both"/>
        <w:rPr>
          <w:rFonts w:ascii="Times New Roman" w:hAnsi="Times New Roman" w:cs="Times New Roman"/>
          <w:sz w:val="28"/>
          <w:szCs w:val="28"/>
        </w:rPr>
      </w:pPr>
      <w:r w:rsidRPr="008C379C">
        <w:rPr>
          <w:rFonts w:ascii="Times New Roman" w:hAnsi="Times New Roman" w:cs="Times New Roman"/>
          <w:sz w:val="28"/>
          <w:szCs w:val="28"/>
        </w:rPr>
        <w:t>Для борь</w:t>
      </w:r>
      <w:r>
        <w:rPr>
          <w:rFonts w:ascii="Times New Roman" w:hAnsi="Times New Roman" w:cs="Times New Roman"/>
          <w:sz w:val="28"/>
          <w:szCs w:val="28"/>
        </w:rPr>
        <w:t>бы с данной проблемой наши ученые разрабатывают</w:t>
      </w:r>
      <w:r w:rsidRPr="008C379C">
        <w:rPr>
          <w:rFonts w:ascii="Times New Roman" w:hAnsi="Times New Roman" w:cs="Times New Roman"/>
          <w:sz w:val="28"/>
          <w:szCs w:val="28"/>
        </w:rPr>
        <w:t xml:space="preserve"> стратегии адаптации к изменяющимся климатическим условиям, внедря</w:t>
      </w:r>
      <w:r>
        <w:rPr>
          <w:rFonts w:ascii="Times New Roman" w:hAnsi="Times New Roman" w:cs="Times New Roman"/>
          <w:sz w:val="28"/>
          <w:szCs w:val="28"/>
        </w:rPr>
        <w:t>ют</w:t>
      </w:r>
      <w:r w:rsidRPr="008C379C">
        <w:rPr>
          <w:rFonts w:ascii="Times New Roman" w:hAnsi="Times New Roman" w:cs="Times New Roman"/>
          <w:sz w:val="28"/>
          <w:szCs w:val="28"/>
        </w:rPr>
        <w:t xml:space="preserve"> технологии и методы сельского хозяйства, способствующие увеличению устойчивости к аномальным погодным условиям, а также осуществлять мониторинг и прогнозирование погоды для более эффективного управления ресурсами и производством.</w:t>
      </w:r>
    </w:p>
    <w:p w14:paraId="7386F387" w14:textId="1B396CE5" w:rsidR="00BC3207" w:rsidRDefault="00AB09AC" w:rsidP="00BC32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w:t>
      </w:r>
      <w:r w:rsidR="00437078" w:rsidRPr="00AB09AC">
        <w:rPr>
          <w:rFonts w:ascii="Times New Roman" w:hAnsi="Times New Roman" w:cs="Times New Roman"/>
          <w:sz w:val="28"/>
          <w:szCs w:val="28"/>
        </w:rPr>
        <w:t>еградация земель. Основываясь на исследования уч</w:t>
      </w:r>
      <w:r w:rsidR="00F053A9">
        <w:rPr>
          <w:rFonts w:ascii="Times New Roman" w:hAnsi="Times New Roman" w:cs="Times New Roman"/>
          <w:sz w:val="28"/>
          <w:szCs w:val="28"/>
        </w:rPr>
        <w:t>е</w:t>
      </w:r>
      <w:r w:rsidR="00437078" w:rsidRPr="00AB09AC">
        <w:rPr>
          <w:rFonts w:ascii="Times New Roman" w:hAnsi="Times New Roman" w:cs="Times New Roman"/>
          <w:sz w:val="28"/>
          <w:szCs w:val="28"/>
        </w:rPr>
        <w:t>ных, на территории России на 202</w:t>
      </w:r>
      <w:r w:rsidR="00DB11EE" w:rsidRPr="00AB09AC">
        <w:rPr>
          <w:rFonts w:ascii="Times New Roman" w:hAnsi="Times New Roman" w:cs="Times New Roman"/>
          <w:sz w:val="28"/>
          <w:szCs w:val="28"/>
        </w:rPr>
        <w:t>3</w:t>
      </w:r>
      <w:r w:rsidR="00437078" w:rsidRPr="00AB09AC">
        <w:rPr>
          <w:rFonts w:ascii="Times New Roman" w:hAnsi="Times New Roman" w:cs="Times New Roman"/>
          <w:sz w:val="28"/>
          <w:szCs w:val="28"/>
        </w:rPr>
        <w:t xml:space="preserve"> год деградировано 600 тыс. гектар орошаемой земли. </w:t>
      </w:r>
    </w:p>
    <w:p w14:paraId="32508F06" w14:textId="7DD3EA81" w:rsidR="00AB09AC" w:rsidRDefault="00AB09AC" w:rsidP="00AB09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осушения и деградации земли представлены на рисунке </w:t>
      </w:r>
      <w:r w:rsidR="003F611D">
        <w:rPr>
          <w:rFonts w:ascii="Times New Roman" w:hAnsi="Times New Roman" w:cs="Times New Roman"/>
          <w:sz w:val="28"/>
          <w:szCs w:val="28"/>
        </w:rPr>
        <w:t>5</w:t>
      </w:r>
      <w:r>
        <w:rPr>
          <w:rFonts w:ascii="Times New Roman" w:hAnsi="Times New Roman" w:cs="Times New Roman"/>
          <w:sz w:val="28"/>
          <w:szCs w:val="28"/>
        </w:rPr>
        <w:t>.</w:t>
      </w:r>
    </w:p>
    <w:p w14:paraId="060F9EB9" w14:textId="213CBAF8" w:rsidR="007D2F4F" w:rsidRPr="00575D20" w:rsidRDefault="00000000" w:rsidP="00575D20">
      <w:pPr>
        <w:spacing w:after="0" w:line="360" w:lineRule="auto"/>
        <w:jc w:val="both"/>
        <w:rPr>
          <w:rFonts w:ascii="Times New Roman" w:hAnsi="Times New Roman" w:cs="Times New Roman"/>
          <w:sz w:val="28"/>
          <w:szCs w:val="28"/>
        </w:rPr>
      </w:pPr>
      <w:r>
        <w:rPr>
          <w:noProof/>
        </w:rPr>
        <w:lastRenderedPageBreak/>
        <w:pict w14:anchorId="606F4026">
          <v:group id="Группа 2123719152" o:spid="_x0000_s1094" alt="" style="position:absolute;left:0;text-align:left;margin-left:42.1pt;margin-top:5.75pt;width:370.55pt;height:115.5pt;z-index:251657216" coordsize="47060,14666">
            <v:shape id="Прямая со стрелкой 2" o:spid="_x0000_s1095" type="#_x0000_t32" alt="" style="position:absolute;left:5589;top:4282;width:2070;height:3588;flip:x;visibility:visible;mso-wrap-style:square" o:connectortype="straight" strokecolor="windowText" strokeweight=".5pt">
              <v:stroke endarrow="block" joinstyle="miter"/>
              <v:path arrowok="f"/>
              <o:lock v:ext="edit" shapetype="f"/>
            </v:shape>
            <v:shape id="Прямая со стрелкой 2" o:spid="_x0000_s1096" type="#_x0000_t32" alt="" style="position:absolute;left:17569;top:4282;width:2375;height:3816;flip:x;visibility:visible;mso-wrap-style:square" o:connectortype="straight" strokecolor="windowText" strokeweight=".5pt">
              <v:stroke endarrow="block" joinstyle="miter"/>
              <v:path arrowok="f"/>
              <o:lock v:ext="edit" shapetype="f"/>
            </v:shape>
            <v:shape id="Прямая со стрелкой 2" o:spid="_x0000_s1097" type="#_x0000_t32" alt="" style="position:absolute;left:29971;top:4340;width:451;height:4108;flip:x;visibility:visible;mso-wrap-style:square" o:connectortype="straight" strokecolor="windowText" strokeweight=".5pt">
              <v:stroke endarrow="block" joinstyle="miter"/>
              <v:path arrowok="f"/>
              <o:lock v:ext="edit" shapetype="f"/>
            </v:shape>
            <v:shape id="Прямая со стрелкой 2" o:spid="_x0000_s1098" type="#_x0000_t32" alt="" style="position:absolute;left:39585;top:4282;width:1499;height:4223;visibility:visible;mso-wrap-style:square" o:connectortype="straight" strokecolor="windowText" strokeweight=".5pt">
              <v:stroke endarrow="block" joinstyle="miter"/>
              <v:path arrowok="f"/>
              <o:lock v:ext="edit" shapetype="f"/>
            </v:shape>
            <v:shape id="Надпись 3" o:spid="_x0000_s1099" type="#_x0000_t202" alt="" style="position:absolute;top:8507;width:9525;height:4572;visibility:visible;mso-wrap-style:square;v-text-anchor:top" fillcolor="window" strokeweight=".5pt">
              <v:textbox>
                <w:txbxContent>
                  <w:p w14:paraId="50803CCD" w14:textId="64FDEAE7" w:rsidR="002D72B6" w:rsidRPr="00ED7CF6" w:rsidRDefault="002D72B6" w:rsidP="00ED7CF6">
                    <w:pPr>
                      <w:jc w:val="center"/>
                      <w:rPr>
                        <w:rFonts w:ascii="Times New Roman" w:hAnsi="Times New Roman" w:cs="Times New Roman"/>
                      </w:rPr>
                    </w:pPr>
                    <w:r>
                      <w:rPr>
                        <w:rFonts w:ascii="Times New Roman" w:hAnsi="Times New Roman" w:cs="Times New Roman"/>
                      </w:rPr>
                      <w:t>Эрозия почвы</w:t>
                    </w:r>
                  </w:p>
                </w:txbxContent>
              </v:textbox>
            </v:shape>
            <v:shape id="Надпись 3" o:spid="_x0000_s1100" type="#_x0000_t202" alt="" style="position:absolute;left:11864;top:8507;width:9906;height:6159;visibility:visible;mso-wrap-style:square;v-text-anchor:top" fillcolor="window" strokeweight=".5pt">
              <v:textbox>
                <w:txbxContent>
                  <w:p w14:paraId="44805756" w14:textId="02D19383" w:rsidR="002D72B6" w:rsidRPr="00ED7CF6" w:rsidRDefault="002D72B6" w:rsidP="006C671E">
                    <w:pPr>
                      <w:rPr>
                        <w:rFonts w:ascii="Times New Roman" w:hAnsi="Times New Roman" w:cs="Times New Roman"/>
                        <w:sz w:val="24"/>
                        <w:szCs w:val="24"/>
                      </w:rPr>
                    </w:pPr>
                    <w:r w:rsidRPr="00ED7CF6">
                      <w:rPr>
                        <w:rFonts w:ascii="Times New Roman" w:hAnsi="Times New Roman" w:cs="Times New Roman"/>
                        <w:noProof/>
                      </w:rPr>
                      <w:t>Замедление образования новой почвы</w:t>
                    </w:r>
                  </w:p>
                </w:txbxContent>
              </v:textbox>
            </v:shape>
            <v:shape id="Надпись 3" o:spid="_x0000_s1101" type="#_x0000_t202" alt="" style="position:absolute;left:24769;top:8623;width:9906;height:5829;visibility:visible;mso-wrap-style:square;v-text-anchor:top" fillcolor="window" strokeweight=".5pt">
              <v:textbox>
                <w:txbxContent>
                  <w:p w14:paraId="7A2632A2" w14:textId="2B0EDC29" w:rsidR="002D72B6" w:rsidRPr="00ED7CF6" w:rsidRDefault="002D72B6" w:rsidP="00ED7CF6">
                    <w:pPr>
                      <w:jc w:val="center"/>
                      <w:rPr>
                        <w:rFonts w:ascii="Times New Roman" w:hAnsi="Times New Roman" w:cs="Times New Roman"/>
                      </w:rPr>
                    </w:pPr>
                    <w:r>
                      <w:rPr>
                        <w:rFonts w:ascii="Times New Roman" w:hAnsi="Times New Roman" w:cs="Times New Roman"/>
                        <w:noProof/>
                      </w:rPr>
                      <w:t>Загрязнение почвы</w:t>
                    </w:r>
                  </w:p>
                </w:txbxContent>
              </v:textbox>
            </v:shape>
            <v:shape id="Надпись 3" o:spid="_x0000_s1102" type="#_x0000_t202" alt="" style="position:absolute;left:37154;top:8507;width:9906;height:5499;visibility:visible;mso-wrap-style:square;v-text-anchor:top" fillcolor="window" strokeweight=".5pt">
              <v:textbox>
                <w:txbxContent>
                  <w:p w14:paraId="761F6AB6" w14:textId="191C1CE4" w:rsidR="002D72B6" w:rsidRPr="00ED7CF6" w:rsidRDefault="002D72B6" w:rsidP="00ED7CF6">
                    <w:pPr>
                      <w:jc w:val="center"/>
                      <w:rPr>
                        <w:rFonts w:ascii="Times New Roman" w:hAnsi="Times New Roman" w:cs="Times New Roman"/>
                        <w:sz w:val="20"/>
                        <w:szCs w:val="20"/>
                      </w:rPr>
                    </w:pPr>
                    <w:r w:rsidRPr="00ED7CF6">
                      <w:rPr>
                        <w:rFonts w:ascii="Times New Roman" w:hAnsi="Times New Roman" w:cs="Times New Roman"/>
                        <w:noProof/>
                        <w:sz w:val="20"/>
                        <w:szCs w:val="20"/>
                      </w:rPr>
                      <w:t>Неустойчивое земледелие</w:t>
                    </w:r>
                  </w:p>
                </w:txbxContent>
              </v:textbox>
            </v:shape>
            <v:shape id="Надпись 5" o:spid="_x0000_s1103" type="#_x0000_t202" alt="" style="position:absolute;left:6366;width:36957;height:3511;visibility:visible;mso-wrap-style:square;v-text-anchor:top" fillcolor="window" strokeweight=".5pt">
              <v:textbox>
                <w:txbxContent/>
              </v:textbox>
            </v:shape>
          </v:group>
        </w:pict>
      </w:r>
    </w:p>
    <w:p w14:paraId="1B164BE7" w14:textId="4289086D" w:rsidR="006C671E" w:rsidRDefault="006C671E" w:rsidP="006C671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D7CF6">
        <w:rPr>
          <w:rFonts w:ascii="Times New Roman" w:hAnsi="Times New Roman" w:cs="Times New Roman"/>
          <w:sz w:val="28"/>
          <w:szCs w:val="28"/>
        </w:rPr>
        <w:t xml:space="preserve">     </w:t>
      </w:r>
    </w:p>
    <w:p w14:paraId="47E44BD0" w14:textId="4B7AF60D" w:rsidR="006C671E" w:rsidRDefault="006C671E" w:rsidP="006C671E">
      <w:pPr>
        <w:spacing w:after="0" w:line="360" w:lineRule="auto"/>
        <w:jc w:val="center"/>
        <w:rPr>
          <w:rFonts w:ascii="Times New Roman" w:hAnsi="Times New Roman" w:cs="Times New Roman"/>
          <w:sz w:val="28"/>
          <w:szCs w:val="28"/>
        </w:rPr>
      </w:pPr>
    </w:p>
    <w:p w14:paraId="2A88C608" w14:textId="59CE4DBD" w:rsidR="006C671E" w:rsidRDefault="006C671E" w:rsidP="006C671E">
      <w:pPr>
        <w:spacing w:after="0" w:line="360" w:lineRule="auto"/>
        <w:jc w:val="center"/>
        <w:rPr>
          <w:rFonts w:ascii="Times New Roman" w:hAnsi="Times New Roman" w:cs="Times New Roman"/>
          <w:sz w:val="28"/>
          <w:szCs w:val="28"/>
        </w:rPr>
      </w:pPr>
    </w:p>
    <w:p w14:paraId="0E99DE68" w14:textId="77777777" w:rsidR="006C671E" w:rsidRDefault="006C671E" w:rsidP="00F0296E">
      <w:pPr>
        <w:spacing w:after="0" w:line="360" w:lineRule="auto"/>
        <w:jc w:val="both"/>
        <w:rPr>
          <w:rFonts w:ascii="Times New Roman" w:hAnsi="Times New Roman" w:cs="Times New Roman"/>
          <w:sz w:val="28"/>
          <w:szCs w:val="28"/>
        </w:rPr>
      </w:pPr>
    </w:p>
    <w:p w14:paraId="3EEB4970" w14:textId="77777777" w:rsidR="00113038" w:rsidRDefault="00113038" w:rsidP="00F0296E">
      <w:pPr>
        <w:spacing w:after="0" w:line="360" w:lineRule="auto"/>
        <w:jc w:val="both"/>
        <w:rPr>
          <w:rFonts w:ascii="Times New Roman" w:hAnsi="Times New Roman" w:cs="Times New Roman"/>
          <w:sz w:val="28"/>
          <w:szCs w:val="28"/>
        </w:rPr>
      </w:pPr>
    </w:p>
    <w:p w14:paraId="37EA9E3D" w14:textId="31C5E25A" w:rsidR="00AB09AC" w:rsidRPr="001277D4" w:rsidRDefault="00AB09AC" w:rsidP="00AB09A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F611D">
        <w:rPr>
          <w:rFonts w:ascii="Times New Roman" w:hAnsi="Times New Roman" w:cs="Times New Roman"/>
          <w:sz w:val="28"/>
          <w:szCs w:val="28"/>
        </w:rPr>
        <w:t>5</w:t>
      </w:r>
      <w:r>
        <w:rPr>
          <w:rFonts w:ascii="Times New Roman" w:hAnsi="Times New Roman" w:cs="Times New Roman"/>
          <w:sz w:val="28"/>
          <w:szCs w:val="28"/>
        </w:rPr>
        <w:t xml:space="preserve"> – Причины осушения и деградации земли</w:t>
      </w:r>
      <w:r w:rsidR="001277D4" w:rsidRPr="001277D4">
        <w:rPr>
          <w:rFonts w:ascii="Times New Roman" w:hAnsi="Times New Roman" w:cs="Times New Roman"/>
          <w:sz w:val="28"/>
          <w:szCs w:val="28"/>
        </w:rPr>
        <w:t xml:space="preserve"> [</w:t>
      </w:r>
      <w:r w:rsidR="000100B0">
        <w:rPr>
          <w:rFonts w:ascii="Times New Roman" w:hAnsi="Times New Roman" w:cs="Times New Roman"/>
          <w:sz w:val="28"/>
          <w:szCs w:val="28"/>
        </w:rPr>
        <w:t>22</w:t>
      </w:r>
      <w:r w:rsidR="001277D4" w:rsidRPr="001277D4">
        <w:rPr>
          <w:rFonts w:ascii="Times New Roman" w:hAnsi="Times New Roman" w:cs="Times New Roman"/>
          <w:sz w:val="28"/>
          <w:szCs w:val="28"/>
        </w:rPr>
        <w:t>]</w:t>
      </w:r>
    </w:p>
    <w:p w14:paraId="0CB2166C" w14:textId="77777777" w:rsidR="00150B22" w:rsidRDefault="00150B22" w:rsidP="00AB09AC">
      <w:pPr>
        <w:spacing w:after="0" w:line="360" w:lineRule="auto"/>
        <w:ind w:firstLine="709"/>
        <w:jc w:val="both"/>
        <w:rPr>
          <w:rFonts w:ascii="Times New Roman" w:hAnsi="Times New Roman" w:cs="Times New Roman"/>
          <w:sz w:val="28"/>
          <w:szCs w:val="28"/>
        </w:rPr>
      </w:pPr>
    </w:p>
    <w:p w14:paraId="744394B4" w14:textId="5CAC6B7D" w:rsidR="00F0296E" w:rsidRDefault="00F0296E" w:rsidP="00AB09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несколько причин, служащих причиной деградации земли: </w:t>
      </w:r>
    </w:p>
    <w:p w14:paraId="5898262F" w14:textId="5073538F" w:rsidR="00F0296E" w:rsidRPr="00440069" w:rsidRDefault="00AB09AC" w:rsidP="00440069">
      <w:pPr>
        <w:pStyle w:val="a7"/>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F0296E" w:rsidRPr="00F0296E">
        <w:rPr>
          <w:rFonts w:ascii="Times New Roman" w:hAnsi="Times New Roman" w:cs="Times New Roman"/>
          <w:sz w:val="28"/>
          <w:szCs w:val="28"/>
        </w:rPr>
        <w:t>еконтролируемое использование земель под сельскохозяйственные культуры, вырубка лесов, недостаточное внимание к методам почвозащиты приводят к эрозии почвы, потере плодородного слоя и уменьшению урожайности</w:t>
      </w:r>
      <w:r w:rsidR="00F026A4">
        <w:rPr>
          <w:rFonts w:ascii="Times New Roman" w:hAnsi="Times New Roman" w:cs="Times New Roman"/>
          <w:sz w:val="28"/>
          <w:szCs w:val="28"/>
        </w:rPr>
        <w:t>,</w:t>
      </w:r>
    </w:p>
    <w:p w14:paraId="54D02C2B" w14:textId="6010E9BE" w:rsidR="00833BE1" w:rsidRDefault="00AB09AC">
      <w:pPr>
        <w:pStyle w:val="a7"/>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00F0296E" w:rsidRPr="00F0296E">
        <w:rPr>
          <w:rFonts w:ascii="Times New Roman" w:hAnsi="Times New Roman" w:cs="Times New Roman"/>
          <w:sz w:val="28"/>
          <w:szCs w:val="28"/>
        </w:rPr>
        <w:t>р</w:t>
      </w:r>
      <w:r w:rsidR="00440069">
        <w:rPr>
          <w:rFonts w:ascii="Times New Roman" w:hAnsi="Times New Roman" w:cs="Times New Roman"/>
          <w:sz w:val="28"/>
          <w:szCs w:val="28"/>
        </w:rPr>
        <w:t>езмерное удобрение почвы или использование вредных пестицидов,</w:t>
      </w:r>
    </w:p>
    <w:p w14:paraId="2A2C1B27" w14:textId="0A8911E7" w:rsidR="00ED7CF6" w:rsidRPr="00833BE1" w:rsidRDefault="00440069">
      <w:pPr>
        <w:pStyle w:val="a7"/>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высокая степень износа основных фондов</w:t>
      </w:r>
      <w:r w:rsidR="00DA3FB2">
        <w:rPr>
          <w:rFonts w:ascii="Times New Roman" w:hAnsi="Times New Roman" w:cs="Times New Roman"/>
          <w:sz w:val="28"/>
          <w:szCs w:val="28"/>
        </w:rPr>
        <w:t>.</w:t>
      </w:r>
    </w:p>
    <w:p w14:paraId="3565F8AB" w14:textId="2FB3E190" w:rsidR="00833BE1" w:rsidRDefault="00833BE1" w:rsidP="00833BE1">
      <w:pPr>
        <w:spacing w:after="0" w:line="360" w:lineRule="auto"/>
        <w:ind w:firstLine="709"/>
        <w:jc w:val="both"/>
        <w:rPr>
          <w:rFonts w:ascii="Times New Roman" w:eastAsiaTheme="minorEastAsia" w:hAnsi="Times New Roman" w:cs="Times New Roman"/>
          <w:kern w:val="2"/>
          <w:sz w:val="28"/>
          <w:szCs w:val="28"/>
          <w:lang w:eastAsia="zh-CN"/>
        </w:rPr>
      </w:pPr>
      <w:r>
        <w:rPr>
          <w:rFonts w:ascii="Times New Roman" w:eastAsiaTheme="minorEastAsia" w:hAnsi="Times New Roman" w:cs="Times New Roman"/>
          <w:kern w:val="2"/>
          <w:sz w:val="28"/>
          <w:szCs w:val="28"/>
          <w:lang w:eastAsia="zh-CN"/>
        </w:rPr>
        <w:t xml:space="preserve">Динамика изменения показателя износа основных фондов представлена на рисунке </w:t>
      </w:r>
      <w:r w:rsidR="003F611D">
        <w:rPr>
          <w:rFonts w:ascii="Times New Roman" w:eastAsiaTheme="minorEastAsia" w:hAnsi="Times New Roman" w:cs="Times New Roman"/>
          <w:kern w:val="2"/>
          <w:sz w:val="28"/>
          <w:szCs w:val="28"/>
          <w:lang w:eastAsia="zh-CN"/>
        </w:rPr>
        <w:t>6</w:t>
      </w:r>
      <w:r>
        <w:rPr>
          <w:rFonts w:ascii="Times New Roman" w:eastAsiaTheme="minorEastAsia" w:hAnsi="Times New Roman" w:cs="Times New Roman"/>
          <w:kern w:val="2"/>
          <w:sz w:val="28"/>
          <w:szCs w:val="28"/>
          <w:lang w:eastAsia="zh-CN"/>
        </w:rPr>
        <w:t>.</w:t>
      </w:r>
    </w:p>
    <w:p w14:paraId="136D6777" w14:textId="77777777" w:rsidR="00E25FB4" w:rsidRDefault="00E25FB4" w:rsidP="00833BE1">
      <w:pPr>
        <w:spacing w:after="0" w:line="360" w:lineRule="auto"/>
        <w:ind w:firstLine="709"/>
        <w:jc w:val="both"/>
        <w:rPr>
          <w:rFonts w:ascii="Times New Roman" w:eastAsiaTheme="minorEastAsia" w:hAnsi="Times New Roman" w:cs="Times New Roman"/>
          <w:kern w:val="2"/>
          <w:sz w:val="28"/>
          <w:szCs w:val="28"/>
          <w:lang w:eastAsia="zh-CN"/>
        </w:rPr>
      </w:pPr>
    </w:p>
    <w:p w14:paraId="1936A1D3" w14:textId="31433D37" w:rsidR="00882FB0" w:rsidRDefault="00DB4211" w:rsidP="00674E49">
      <w:pPr>
        <w:spacing w:after="0" w:line="360" w:lineRule="auto"/>
        <w:jc w:val="center"/>
        <w:rPr>
          <w:rFonts w:ascii="Times New Roman" w:eastAsiaTheme="minorEastAsia" w:hAnsi="Times New Roman" w:cs="Times New Roman"/>
          <w:kern w:val="2"/>
          <w:sz w:val="28"/>
          <w:szCs w:val="28"/>
          <w:lang w:eastAsia="zh-CN"/>
        </w:rPr>
      </w:pPr>
      <w:r>
        <w:rPr>
          <w:rFonts w:ascii="Times New Roman" w:eastAsiaTheme="minorEastAsia" w:hAnsi="Times New Roman" w:cs="Times New Roman"/>
          <w:noProof/>
          <w:kern w:val="2"/>
          <w:sz w:val="28"/>
          <w:szCs w:val="28"/>
          <w:lang w:eastAsia="zh-CN"/>
        </w:rPr>
        <w:drawing>
          <wp:inline distT="0" distB="0" distL="0" distR="0" wp14:anchorId="4C0AC72C" wp14:editId="31277565">
            <wp:extent cx="6006905" cy="2919046"/>
            <wp:effectExtent l="0" t="0" r="0" b="0"/>
            <wp:docPr id="132592373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B4A58B" w14:textId="77777777" w:rsidR="002A6AB6" w:rsidRDefault="002A6AB6" w:rsidP="00833BE1">
      <w:pPr>
        <w:spacing w:after="0" w:line="360" w:lineRule="auto"/>
        <w:jc w:val="center"/>
        <w:rPr>
          <w:rFonts w:ascii="Times New Roman" w:eastAsiaTheme="minorEastAsia" w:hAnsi="Times New Roman" w:cs="Times New Roman"/>
          <w:kern w:val="2"/>
          <w:sz w:val="28"/>
          <w:szCs w:val="28"/>
          <w:lang w:eastAsia="zh-CN"/>
        </w:rPr>
      </w:pPr>
    </w:p>
    <w:p w14:paraId="6750943D" w14:textId="54A3EC7F" w:rsidR="00833BE1" w:rsidRPr="00E04C5D" w:rsidRDefault="00833BE1" w:rsidP="00833BE1">
      <w:pPr>
        <w:spacing w:after="0" w:line="360" w:lineRule="auto"/>
        <w:jc w:val="center"/>
        <w:rPr>
          <w:rFonts w:ascii="Times New Roman" w:eastAsiaTheme="minorEastAsia" w:hAnsi="Times New Roman" w:cs="Times New Roman"/>
          <w:kern w:val="2"/>
          <w:sz w:val="28"/>
          <w:szCs w:val="28"/>
          <w:lang w:eastAsia="zh-CN"/>
        </w:rPr>
      </w:pPr>
      <w:r>
        <w:rPr>
          <w:rFonts w:ascii="Times New Roman" w:eastAsiaTheme="minorEastAsia" w:hAnsi="Times New Roman" w:cs="Times New Roman"/>
          <w:kern w:val="2"/>
          <w:sz w:val="28"/>
          <w:szCs w:val="28"/>
          <w:lang w:eastAsia="zh-CN"/>
        </w:rPr>
        <w:lastRenderedPageBreak/>
        <w:t xml:space="preserve">Рисунок </w:t>
      </w:r>
      <w:r w:rsidR="00E77EA3">
        <w:rPr>
          <w:rFonts w:ascii="Times New Roman" w:eastAsiaTheme="minorEastAsia" w:hAnsi="Times New Roman" w:cs="Times New Roman"/>
          <w:kern w:val="2"/>
          <w:sz w:val="28"/>
          <w:szCs w:val="28"/>
          <w:lang w:eastAsia="zh-CN"/>
        </w:rPr>
        <w:t xml:space="preserve">6 </w:t>
      </w:r>
      <w:r>
        <w:rPr>
          <w:rFonts w:ascii="Times New Roman" w:eastAsiaTheme="minorEastAsia" w:hAnsi="Times New Roman" w:cs="Times New Roman"/>
          <w:kern w:val="2"/>
          <w:sz w:val="28"/>
          <w:szCs w:val="28"/>
          <w:lang w:eastAsia="zh-CN"/>
        </w:rPr>
        <w:t>– Динамика изменения показателя износа основных фондов</w:t>
      </w:r>
    </w:p>
    <w:p w14:paraId="70C7EDA0" w14:textId="77777777" w:rsidR="00DD7577" w:rsidRDefault="00DD7577" w:rsidP="00674E49">
      <w:pPr>
        <w:spacing w:after="0" w:line="360" w:lineRule="auto"/>
        <w:ind w:firstLine="709"/>
        <w:jc w:val="both"/>
        <w:rPr>
          <w:rFonts w:ascii="Times New Roman" w:eastAsiaTheme="minorEastAsia" w:hAnsi="Times New Roman" w:cs="Times New Roman"/>
          <w:kern w:val="2"/>
          <w:sz w:val="28"/>
          <w:szCs w:val="28"/>
          <w:lang w:eastAsia="zh-CN"/>
        </w:rPr>
      </w:pPr>
    </w:p>
    <w:p w14:paraId="48AF62B3" w14:textId="6F3F7712" w:rsidR="00674E49" w:rsidRDefault="00674E49" w:rsidP="00674E49">
      <w:pPr>
        <w:spacing w:after="0" w:line="360" w:lineRule="auto"/>
        <w:ind w:firstLine="709"/>
        <w:jc w:val="both"/>
        <w:rPr>
          <w:rFonts w:ascii="Times New Roman" w:eastAsiaTheme="minorEastAsia" w:hAnsi="Times New Roman" w:cs="Times New Roman"/>
          <w:kern w:val="2"/>
          <w:sz w:val="28"/>
          <w:szCs w:val="28"/>
          <w:lang w:eastAsia="zh-CN"/>
        </w:rPr>
      </w:pPr>
      <w:r>
        <w:rPr>
          <w:rFonts w:ascii="Times New Roman" w:eastAsiaTheme="minorEastAsia" w:hAnsi="Times New Roman" w:cs="Times New Roman"/>
          <w:kern w:val="2"/>
          <w:sz w:val="28"/>
          <w:szCs w:val="28"/>
          <w:lang w:eastAsia="zh-CN"/>
        </w:rPr>
        <w:t>Изучая динамику изменения показателей износа основных фондов, можно увидеть, с 2019 года данный показатель вырос на 5%, с 38,2% до 43,9%. Если предприятия, отвечающие за разведения домашнего скота или молокозаводы обновляют и модернизируют своё производство достаточно быстро и эффективно, то у зерно- и масло перерабатывающих заводов старый фонд, предприятия редко обновляют свои комбайны и трактора, что приводит к данной динамике.</w:t>
      </w:r>
    </w:p>
    <w:p w14:paraId="765C5A93" w14:textId="6ECABF46" w:rsidR="003E6B95" w:rsidRPr="00833BE1" w:rsidRDefault="00833BE1" w:rsidP="00833BE1">
      <w:pPr>
        <w:tabs>
          <w:tab w:val="left" w:pos="993"/>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kern w:val="2"/>
          <w:sz w:val="28"/>
          <w:szCs w:val="28"/>
          <w:lang w:eastAsia="zh-CN"/>
        </w:rPr>
        <w:t xml:space="preserve">6) </w:t>
      </w:r>
      <w:r>
        <w:rPr>
          <w:rFonts w:ascii="Times New Roman" w:hAnsi="Times New Roman" w:cs="Times New Roman"/>
          <w:sz w:val="28"/>
          <w:szCs w:val="28"/>
        </w:rPr>
        <w:t>с</w:t>
      </w:r>
      <w:r w:rsidR="00CB0659" w:rsidRPr="00833BE1">
        <w:rPr>
          <w:rFonts w:ascii="Times New Roman" w:hAnsi="Times New Roman" w:cs="Times New Roman"/>
          <w:sz w:val="28"/>
          <w:szCs w:val="28"/>
        </w:rPr>
        <w:t xml:space="preserve">лаборазвитые территории и нехватка квалифицированного персонала. </w:t>
      </w:r>
    </w:p>
    <w:p w14:paraId="1A04B45E" w14:textId="7BAC10C4" w:rsidR="00CB0659" w:rsidRPr="00CB0659" w:rsidRDefault="00CB0659" w:rsidP="00833BE1">
      <w:pPr>
        <w:tabs>
          <w:tab w:val="left" w:pos="993"/>
        </w:tabs>
        <w:spacing w:after="0" w:line="360" w:lineRule="auto"/>
        <w:ind w:firstLine="709"/>
        <w:jc w:val="both"/>
        <w:rPr>
          <w:rFonts w:ascii="Times New Roman" w:hAnsi="Times New Roman" w:cs="Times New Roman"/>
          <w:sz w:val="28"/>
          <w:szCs w:val="28"/>
        </w:rPr>
      </w:pPr>
      <w:r w:rsidRPr="00CB0659">
        <w:rPr>
          <w:rFonts w:ascii="Times New Roman" w:hAnsi="Times New Roman" w:cs="Times New Roman"/>
          <w:sz w:val="28"/>
          <w:szCs w:val="28"/>
        </w:rPr>
        <w:t>Эти проблем</w:t>
      </w:r>
      <w:r>
        <w:rPr>
          <w:rFonts w:ascii="Times New Roman" w:hAnsi="Times New Roman" w:cs="Times New Roman"/>
          <w:sz w:val="28"/>
          <w:szCs w:val="28"/>
        </w:rPr>
        <w:t>ы в первую очередь связаны с такими факторами,</w:t>
      </w:r>
      <w:r w:rsidRPr="00CB0659">
        <w:rPr>
          <w:rFonts w:ascii="Times New Roman" w:hAnsi="Times New Roman" w:cs="Times New Roman"/>
          <w:sz w:val="28"/>
          <w:szCs w:val="28"/>
        </w:rPr>
        <w:t xml:space="preserve"> как недостаточное финансирование, отсутствие доступа к современным технологиям, низкий уровень образования населения и миграция населения в города.</w:t>
      </w:r>
    </w:p>
    <w:p w14:paraId="1F70AEA1" w14:textId="61287148" w:rsidR="00CB0659" w:rsidRPr="00CB0659" w:rsidRDefault="00CB0659" w:rsidP="00833BE1">
      <w:pPr>
        <w:tabs>
          <w:tab w:val="left" w:pos="993"/>
        </w:tabs>
        <w:spacing w:after="0" w:line="360" w:lineRule="auto"/>
        <w:ind w:firstLine="709"/>
        <w:jc w:val="both"/>
        <w:rPr>
          <w:rFonts w:ascii="Times New Roman" w:hAnsi="Times New Roman" w:cs="Times New Roman"/>
          <w:sz w:val="28"/>
          <w:szCs w:val="28"/>
        </w:rPr>
      </w:pPr>
      <w:r w:rsidRPr="00CB0659">
        <w:rPr>
          <w:rFonts w:ascii="Times New Roman" w:hAnsi="Times New Roman" w:cs="Times New Roman"/>
          <w:sz w:val="28"/>
          <w:szCs w:val="28"/>
        </w:rPr>
        <w:t>В слаборазвитых территориях часто отсутствует инфраструктура, необходимая для развития сельского хозяйства, такая как дороги, доступ к воде и электричеству. Это затрудняет производство и распространение сельскохозяйственной продукции.</w:t>
      </w:r>
    </w:p>
    <w:p w14:paraId="21B35051" w14:textId="2CF34064" w:rsidR="00CB0659" w:rsidRPr="00CB0659" w:rsidRDefault="00CB0659" w:rsidP="00833BE1">
      <w:pPr>
        <w:tabs>
          <w:tab w:val="left" w:pos="993"/>
        </w:tabs>
        <w:spacing w:after="0" w:line="360" w:lineRule="auto"/>
        <w:ind w:firstLine="709"/>
        <w:jc w:val="both"/>
        <w:rPr>
          <w:rFonts w:ascii="Times New Roman" w:hAnsi="Times New Roman" w:cs="Times New Roman"/>
          <w:sz w:val="28"/>
          <w:szCs w:val="28"/>
        </w:rPr>
      </w:pPr>
      <w:r w:rsidRPr="00CB0659">
        <w:rPr>
          <w:rFonts w:ascii="Times New Roman" w:hAnsi="Times New Roman" w:cs="Times New Roman"/>
          <w:sz w:val="28"/>
          <w:szCs w:val="28"/>
        </w:rPr>
        <w:t xml:space="preserve">Недостаток специалистов </w:t>
      </w:r>
      <w:r w:rsidR="00377395">
        <w:rPr>
          <w:rFonts w:ascii="Times New Roman" w:hAnsi="Times New Roman" w:cs="Times New Roman"/>
          <w:sz w:val="28"/>
          <w:szCs w:val="28"/>
        </w:rPr>
        <w:t>приводит</w:t>
      </w:r>
      <w:r w:rsidRPr="00CB0659">
        <w:rPr>
          <w:rFonts w:ascii="Times New Roman" w:hAnsi="Times New Roman" w:cs="Times New Roman"/>
          <w:sz w:val="28"/>
          <w:szCs w:val="28"/>
        </w:rPr>
        <w:t xml:space="preserve"> к низкой производительности, некачественной продукции и потере конкурентоспособности на рынке.</w:t>
      </w:r>
    </w:p>
    <w:p w14:paraId="1E4F53C8" w14:textId="771CFE47" w:rsidR="00CB0659" w:rsidRDefault="00CB0659" w:rsidP="00833BE1">
      <w:pPr>
        <w:tabs>
          <w:tab w:val="left" w:pos="993"/>
        </w:tabs>
        <w:spacing w:after="0" w:line="360" w:lineRule="auto"/>
        <w:ind w:firstLine="709"/>
        <w:jc w:val="both"/>
        <w:rPr>
          <w:rFonts w:ascii="Times New Roman" w:hAnsi="Times New Roman" w:cs="Times New Roman"/>
          <w:sz w:val="28"/>
          <w:szCs w:val="28"/>
        </w:rPr>
      </w:pPr>
      <w:r w:rsidRPr="00CB0659">
        <w:rPr>
          <w:rFonts w:ascii="Times New Roman" w:hAnsi="Times New Roman" w:cs="Times New Roman"/>
          <w:sz w:val="28"/>
          <w:szCs w:val="28"/>
        </w:rPr>
        <w:t>Для решения этих проблем необходимо развивать образовательные программы и тренировки для местного населения, а также инвестировать в инфраструктуру и технологии для улучшения условий работы в сельском хозяйстве.</w:t>
      </w:r>
    </w:p>
    <w:p w14:paraId="2CF59D69" w14:textId="7E75403D" w:rsidR="00DB11EE" w:rsidRPr="00833BE1" w:rsidRDefault="00833BE1" w:rsidP="00833BE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з</w:t>
      </w:r>
      <w:r w:rsidR="00DB11EE" w:rsidRPr="00833BE1">
        <w:rPr>
          <w:rFonts w:ascii="Times New Roman" w:hAnsi="Times New Roman" w:cs="Times New Roman"/>
          <w:sz w:val="28"/>
          <w:szCs w:val="28"/>
        </w:rPr>
        <w:t xml:space="preserve">ависимость внутреннего производства от импорта производственных мощностей. </w:t>
      </w:r>
    </w:p>
    <w:p w14:paraId="5206BFE0" w14:textId="732E55AC" w:rsidR="00DB11EE" w:rsidRPr="00DB11EE" w:rsidRDefault="00DB11EE" w:rsidP="00833BE1">
      <w:pPr>
        <w:tabs>
          <w:tab w:val="left" w:pos="993"/>
        </w:tabs>
        <w:spacing w:after="0" w:line="360" w:lineRule="auto"/>
        <w:ind w:firstLine="709"/>
        <w:jc w:val="both"/>
        <w:rPr>
          <w:rFonts w:ascii="Times New Roman" w:hAnsi="Times New Roman" w:cs="Times New Roman"/>
          <w:sz w:val="28"/>
          <w:szCs w:val="28"/>
        </w:rPr>
      </w:pPr>
      <w:r w:rsidRPr="00DB11EE">
        <w:rPr>
          <w:rFonts w:ascii="Times New Roman" w:hAnsi="Times New Roman" w:cs="Times New Roman"/>
          <w:sz w:val="28"/>
          <w:szCs w:val="28"/>
        </w:rPr>
        <w:t>Эта проблема связана с тем, что часть оборудования</w:t>
      </w:r>
      <w:r>
        <w:rPr>
          <w:rFonts w:ascii="Times New Roman" w:hAnsi="Times New Roman" w:cs="Times New Roman"/>
          <w:sz w:val="28"/>
          <w:szCs w:val="28"/>
        </w:rPr>
        <w:t xml:space="preserve"> и </w:t>
      </w:r>
      <w:r w:rsidRPr="00DB11EE">
        <w:rPr>
          <w:rFonts w:ascii="Times New Roman" w:hAnsi="Times New Roman" w:cs="Times New Roman"/>
          <w:sz w:val="28"/>
          <w:szCs w:val="28"/>
        </w:rPr>
        <w:t>технологий</w:t>
      </w:r>
      <w:r>
        <w:rPr>
          <w:rFonts w:ascii="Times New Roman" w:hAnsi="Times New Roman" w:cs="Times New Roman"/>
          <w:sz w:val="28"/>
          <w:szCs w:val="28"/>
        </w:rPr>
        <w:t xml:space="preserve">, </w:t>
      </w:r>
      <w:r w:rsidRPr="00DB11EE">
        <w:rPr>
          <w:rFonts w:ascii="Times New Roman" w:hAnsi="Times New Roman" w:cs="Times New Roman"/>
          <w:sz w:val="28"/>
          <w:szCs w:val="28"/>
        </w:rPr>
        <w:t>необходимых для производства, приходится импортировать из-за недостатка отечественн</w:t>
      </w:r>
      <w:r>
        <w:rPr>
          <w:rFonts w:ascii="Times New Roman" w:hAnsi="Times New Roman" w:cs="Times New Roman"/>
          <w:sz w:val="28"/>
          <w:szCs w:val="28"/>
        </w:rPr>
        <w:t>ой альтернативы</w:t>
      </w:r>
      <w:r w:rsidRPr="00DB11EE">
        <w:rPr>
          <w:rFonts w:ascii="Times New Roman" w:hAnsi="Times New Roman" w:cs="Times New Roman"/>
          <w:sz w:val="28"/>
          <w:szCs w:val="28"/>
        </w:rPr>
        <w:t xml:space="preserve"> или низкого качества производимой продукции.</w:t>
      </w:r>
    </w:p>
    <w:p w14:paraId="452542FE" w14:textId="651248BF" w:rsidR="00DB11EE" w:rsidRPr="00DB11EE" w:rsidRDefault="00DB11EE" w:rsidP="00C7102A">
      <w:pPr>
        <w:tabs>
          <w:tab w:val="left" w:pos="993"/>
        </w:tabs>
        <w:spacing w:after="0" w:line="360" w:lineRule="auto"/>
        <w:ind w:firstLine="709"/>
        <w:jc w:val="both"/>
        <w:rPr>
          <w:rFonts w:ascii="Times New Roman" w:hAnsi="Times New Roman" w:cs="Times New Roman"/>
          <w:sz w:val="28"/>
          <w:szCs w:val="28"/>
        </w:rPr>
      </w:pPr>
      <w:r w:rsidRPr="00DB11EE">
        <w:rPr>
          <w:rFonts w:ascii="Times New Roman" w:hAnsi="Times New Roman" w:cs="Times New Roman"/>
          <w:sz w:val="28"/>
          <w:szCs w:val="28"/>
        </w:rPr>
        <w:lastRenderedPageBreak/>
        <w:t>Эта зависимость создает ряд проблем для отечественных сельскохозяйственных предприятий, таких как:</w:t>
      </w:r>
    </w:p>
    <w:p w14:paraId="4187EBC1" w14:textId="01ECBE45" w:rsidR="00DB11EE" w:rsidRPr="00A112D1" w:rsidRDefault="00DB11EE" w:rsidP="00A112D1">
      <w:pPr>
        <w:pStyle w:val="a7"/>
        <w:numPr>
          <w:ilvl w:val="0"/>
          <w:numId w:val="31"/>
        </w:numPr>
        <w:tabs>
          <w:tab w:val="left" w:pos="993"/>
        </w:tabs>
        <w:spacing w:after="0" w:line="360" w:lineRule="auto"/>
        <w:ind w:left="0" w:firstLine="709"/>
        <w:jc w:val="both"/>
        <w:rPr>
          <w:rFonts w:ascii="Times New Roman" w:hAnsi="Times New Roman" w:cs="Times New Roman"/>
          <w:sz w:val="28"/>
          <w:szCs w:val="28"/>
        </w:rPr>
      </w:pPr>
      <w:r w:rsidRPr="00A112D1">
        <w:rPr>
          <w:rFonts w:ascii="Times New Roman" w:hAnsi="Times New Roman" w:cs="Times New Roman"/>
          <w:sz w:val="28"/>
          <w:szCs w:val="28"/>
        </w:rPr>
        <w:t>увелич</w:t>
      </w:r>
      <w:r w:rsidR="00620891" w:rsidRPr="00A112D1">
        <w:rPr>
          <w:rFonts w:ascii="Times New Roman" w:hAnsi="Times New Roman" w:cs="Times New Roman"/>
          <w:sz w:val="28"/>
          <w:szCs w:val="28"/>
        </w:rPr>
        <w:t>ение</w:t>
      </w:r>
      <w:r w:rsidRPr="00A112D1">
        <w:rPr>
          <w:rFonts w:ascii="Times New Roman" w:hAnsi="Times New Roman" w:cs="Times New Roman"/>
          <w:sz w:val="28"/>
          <w:szCs w:val="28"/>
        </w:rPr>
        <w:t xml:space="preserve"> себестоимост</w:t>
      </w:r>
      <w:r w:rsidR="00620891" w:rsidRPr="00A112D1">
        <w:rPr>
          <w:rFonts w:ascii="Times New Roman" w:hAnsi="Times New Roman" w:cs="Times New Roman"/>
          <w:sz w:val="28"/>
          <w:szCs w:val="28"/>
        </w:rPr>
        <w:t>и</w:t>
      </w:r>
      <w:r w:rsidRPr="00A112D1">
        <w:rPr>
          <w:rFonts w:ascii="Times New Roman" w:hAnsi="Times New Roman" w:cs="Times New Roman"/>
          <w:sz w:val="28"/>
          <w:szCs w:val="28"/>
        </w:rPr>
        <w:t xml:space="preserve"> производства</w:t>
      </w:r>
      <w:r w:rsidR="00620891" w:rsidRPr="00A112D1">
        <w:rPr>
          <w:rFonts w:ascii="Times New Roman" w:hAnsi="Times New Roman" w:cs="Times New Roman"/>
          <w:sz w:val="28"/>
          <w:szCs w:val="28"/>
        </w:rPr>
        <w:t xml:space="preserve">, как следствие, </w:t>
      </w:r>
      <w:r w:rsidRPr="00A112D1">
        <w:rPr>
          <w:rFonts w:ascii="Times New Roman" w:hAnsi="Times New Roman" w:cs="Times New Roman"/>
          <w:sz w:val="28"/>
          <w:szCs w:val="28"/>
        </w:rPr>
        <w:t>отечественн</w:t>
      </w:r>
      <w:r w:rsidR="00620891" w:rsidRPr="00A112D1">
        <w:rPr>
          <w:rFonts w:ascii="Times New Roman" w:hAnsi="Times New Roman" w:cs="Times New Roman"/>
          <w:sz w:val="28"/>
          <w:szCs w:val="28"/>
        </w:rPr>
        <w:t>ая</w:t>
      </w:r>
      <w:r w:rsidRPr="00A112D1">
        <w:rPr>
          <w:rFonts w:ascii="Times New Roman" w:hAnsi="Times New Roman" w:cs="Times New Roman"/>
          <w:sz w:val="28"/>
          <w:szCs w:val="28"/>
        </w:rPr>
        <w:t xml:space="preserve"> продукц</w:t>
      </w:r>
      <w:r w:rsidR="00620891" w:rsidRPr="00A112D1">
        <w:rPr>
          <w:rFonts w:ascii="Times New Roman" w:hAnsi="Times New Roman" w:cs="Times New Roman"/>
          <w:sz w:val="28"/>
          <w:szCs w:val="28"/>
        </w:rPr>
        <w:t>ия становится</w:t>
      </w:r>
      <w:r w:rsidRPr="00A112D1">
        <w:rPr>
          <w:rFonts w:ascii="Times New Roman" w:hAnsi="Times New Roman" w:cs="Times New Roman"/>
          <w:sz w:val="28"/>
          <w:szCs w:val="28"/>
        </w:rPr>
        <w:t xml:space="preserve"> менее конкурентоспособной на рынке.</w:t>
      </w:r>
    </w:p>
    <w:p w14:paraId="166C3105" w14:textId="730EF15E" w:rsidR="00DB11EE" w:rsidRPr="00A112D1" w:rsidRDefault="00833BE1" w:rsidP="00A112D1">
      <w:pPr>
        <w:pStyle w:val="a7"/>
        <w:numPr>
          <w:ilvl w:val="0"/>
          <w:numId w:val="31"/>
        </w:numPr>
        <w:tabs>
          <w:tab w:val="left" w:pos="993"/>
        </w:tabs>
        <w:spacing w:after="0" w:line="360" w:lineRule="auto"/>
        <w:ind w:left="0" w:firstLine="709"/>
        <w:jc w:val="both"/>
        <w:rPr>
          <w:rFonts w:ascii="Times New Roman" w:hAnsi="Times New Roman" w:cs="Times New Roman"/>
          <w:sz w:val="28"/>
          <w:szCs w:val="28"/>
        </w:rPr>
      </w:pPr>
      <w:r w:rsidRPr="00A112D1">
        <w:rPr>
          <w:rFonts w:ascii="Times New Roman" w:hAnsi="Times New Roman" w:cs="Times New Roman"/>
          <w:sz w:val="28"/>
          <w:szCs w:val="28"/>
        </w:rPr>
        <w:t>у</w:t>
      </w:r>
      <w:r w:rsidR="00DB11EE" w:rsidRPr="00A112D1">
        <w:rPr>
          <w:rFonts w:ascii="Times New Roman" w:hAnsi="Times New Roman" w:cs="Times New Roman"/>
          <w:sz w:val="28"/>
          <w:szCs w:val="28"/>
        </w:rPr>
        <w:t>язвимость перед изменениями в мировой экономике, политическими кризисами и валютными колебаниями</w:t>
      </w:r>
    </w:p>
    <w:p w14:paraId="785A4CD8" w14:textId="2EE4E6FF" w:rsidR="00DB11EE" w:rsidRPr="00DB11EE" w:rsidRDefault="00DB11EE" w:rsidP="00C7102A">
      <w:pPr>
        <w:tabs>
          <w:tab w:val="left" w:pos="993"/>
        </w:tabs>
        <w:spacing w:after="0" w:line="360" w:lineRule="auto"/>
        <w:ind w:firstLine="709"/>
        <w:jc w:val="both"/>
        <w:rPr>
          <w:rFonts w:ascii="Times New Roman" w:hAnsi="Times New Roman" w:cs="Times New Roman"/>
          <w:sz w:val="28"/>
          <w:szCs w:val="28"/>
        </w:rPr>
      </w:pPr>
      <w:r w:rsidRPr="00DB11EE">
        <w:rPr>
          <w:rFonts w:ascii="Times New Roman" w:hAnsi="Times New Roman" w:cs="Times New Roman"/>
          <w:sz w:val="28"/>
          <w:szCs w:val="28"/>
        </w:rPr>
        <w:t>3</w:t>
      </w:r>
      <w:r w:rsidR="00833BE1">
        <w:rPr>
          <w:rFonts w:ascii="Times New Roman" w:hAnsi="Times New Roman" w:cs="Times New Roman"/>
          <w:sz w:val="28"/>
          <w:szCs w:val="28"/>
        </w:rPr>
        <w:t>) о</w:t>
      </w:r>
      <w:r w:rsidRPr="00DB11EE">
        <w:rPr>
          <w:rFonts w:ascii="Times New Roman" w:hAnsi="Times New Roman" w:cs="Times New Roman"/>
          <w:sz w:val="28"/>
          <w:szCs w:val="28"/>
        </w:rPr>
        <w:t xml:space="preserve">граниченный доступ к </w:t>
      </w:r>
      <w:r w:rsidR="000C0AB6">
        <w:rPr>
          <w:rFonts w:ascii="Times New Roman" w:hAnsi="Times New Roman" w:cs="Times New Roman"/>
          <w:sz w:val="28"/>
          <w:szCs w:val="28"/>
        </w:rPr>
        <w:t>современным</w:t>
      </w:r>
      <w:r w:rsidRPr="00DB11EE">
        <w:rPr>
          <w:rFonts w:ascii="Times New Roman" w:hAnsi="Times New Roman" w:cs="Times New Roman"/>
          <w:sz w:val="28"/>
          <w:szCs w:val="28"/>
        </w:rPr>
        <w:t xml:space="preserve"> технологиям</w:t>
      </w:r>
      <w:r w:rsidR="000C0AB6">
        <w:rPr>
          <w:rFonts w:ascii="Times New Roman" w:hAnsi="Times New Roman" w:cs="Times New Roman"/>
          <w:sz w:val="28"/>
          <w:szCs w:val="28"/>
        </w:rPr>
        <w:t>.</w:t>
      </w:r>
    </w:p>
    <w:p w14:paraId="574F546C" w14:textId="4BDBA0D1" w:rsidR="00DB11EE" w:rsidRDefault="00DB11EE" w:rsidP="00C7102A">
      <w:pPr>
        <w:tabs>
          <w:tab w:val="left" w:pos="993"/>
        </w:tabs>
        <w:spacing w:after="0" w:line="360" w:lineRule="auto"/>
        <w:ind w:firstLine="709"/>
        <w:jc w:val="both"/>
        <w:rPr>
          <w:rFonts w:ascii="Times New Roman" w:hAnsi="Times New Roman" w:cs="Times New Roman"/>
          <w:sz w:val="28"/>
          <w:szCs w:val="28"/>
        </w:rPr>
      </w:pPr>
      <w:r w:rsidRPr="00DB11EE">
        <w:rPr>
          <w:rFonts w:ascii="Times New Roman" w:hAnsi="Times New Roman" w:cs="Times New Roman"/>
          <w:sz w:val="28"/>
          <w:szCs w:val="28"/>
        </w:rPr>
        <w:t xml:space="preserve">Для устранения </w:t>
      </w:r>
      <w:r>
        <w:rPr>
          <w:rFonts w:ascii="Times New Roman" w:hAnsi="Times New Roman" w:cs="Times New Roman"/>
          <w:sz w:val="28"/>
          <w:szCs w:val="28"/>
        </w:rPr>
        <w:t xml:space="preserve">этой </w:t>
      </w:r>
      <w:r w:rsidRPr="00DB11EE">
        <w:rPr>
          <w:rFonts w:ascii="Times New Roman" w:hAnsi="Times New Roman" w:cs="Times New Roman"/>
          <w:sz w:val="28"/>
          <w:szCs w:val="28"/>
        </w:rPr>
        <w:t xml:space="preserve">зависимости России необходимо развивать отечественное производство оборудования и технологий, поддерживать научные исследования и инновации, а также создавать стимулы для использования отечественных ресурсов и материалов. Только таким образом </w:t>
      </w:r>
      <w:r w:rsidR="00377395">
        <w:rPr>
          <w:rFonts w:ascii="Times New Roman" w:hAnsi="Times New Roman" w:cs="Times New Roman"/>
          <w:sz w:val="28"/>
          <w:szCs w:val="28"/>
        </w:rPr>
        <w:t>обеспечивается</w:t>
      </w:r>
      <w:r w:rsidRPr="00DB11EE">
        <w:rPr>
          <w:rFonts w:ascii="Times New Roman" w:hAnsi="Times New Roman" w:cs="Times New Roman"/>
          <w:sz w:val="28"/>
          <w:szCs w:val="28"/>
        </w:rPr>
        <w:t xml:space="preserve"> устойчивое развитие отечественного сельского хозяйства и повы</w:t>
      </w:r>
      <w:r w:rsidR="00674E49">
        <w:rPr>
          <w:rFonts w:ascii="Times New Roman" w:hAnsi="Times New Roman" w:cs="Times New Roman"/>
          <w:sz w:val="28"/>
          <w:szCs w:val="28"/>
        </w:rPr>
        <w:t>шается</w:t>
      </w:r>
      <w:r w:rsidRPr="00DB11EE">
        <w:rPr>
          <w:rFonts w:ascii="Times New Roman" w:hAnsi="Times New Roman" w:cs="Times New Roman"/>
          <w:sz w:val="28"/>
          <w:szCs w:val="28"/>
        </w:rPr>
        <w:t xml:space="preserve"> его конкурентоспособность на мировых рынках.</w:t>
      </w:r>
    </w:p>
    <w:p w14:paraId="2F67AFAF" w14:textId="779EF4E6" w:rsidR="00543D0C" w:rsidRDefault="000F36D8" w:rsidP="00C7102A">
      <w:pPr>
        <w:shd w:val="clear" w:color="auto" w:fill="FFFFFF"/>
        <w:tabs>
          <w:tab w:val="left" w:pos="993"/>
        </w:tabs>
        <w:spacing w:after="0" w:line="360" w:lineRule="auto"/>
        <w:ind w:firstLine="709"/>
        <w:jc w:val="both"/>
        <w:rPr>
          <w:rFonts w:ascii="Times New Roman" w:hAnsi="Times New Roman" w:cs="Times New Roman"/>
          <w:sz w:val="28"/>
          <w:szCs w:val="28"/>
        </w:rPr>
      </w:pPr>
      <w:r w:rsidRPr="000F36D8">
        <w:rPr>
          <w:rFonts w:ascii="Times New Roman" w:hAnsi="Times New Roman" w:cs="Times New Roman"/>
          <w:sz w:val="28"/>
          <w:szCs w:val="28"/>
        </w:rPr>
        <w:t>Друг</w:t>
      </w:r>
      <w:r w:rsidR="006F6522">
        <w:rPr>
          <w:rFonts w:ascii="Times New Roman" w:hAnsi="Times New Roman" w:cs="Times New Roman"/>
          <w:sz w:val="28"/>
          <w:szCs w:val="28"/>
        </w:rPr>
        <w:t xml:space="preserve">ой аспект, который важно учитывать – это привлечение новых кадров. Для этого нужно модернизировать деревни и села. Создавать благоприятные условия для проживания в них. Непосредственно самим сельскохозяйственным предприятия необходимо позаботиться о данном вопросе, так как эффективность из работы напрямую зависит от того, какой будет приток </w:t>
      </w:r>
      <w:r w:rsidR="00DD7577">
        <w:rPr>
          <w:rFonts w:ascii="Times New Roman" w:hAnsi="Times New Roman" w:cs="Times New Roman"/>
          <w:sz w:val="28"/>
          <w:szCs w:val="28"/>
        </w:rPr>
        <w:t xml:space="preserve">квалифицированных кадров </w:t>
      </w:r>
      <w:r w:rsidR="006F6522">
        <w:rPr>
          <w:rFonts w:ascii="Times New Roman" w:hAnsi="Times New Roman" w:cs="Times New Roman"/>
          <w:sz w:val="28"/>
          <w:szCs w:val="28"/>
        </w:rPr>
        <w:t xml:space="preserve">в деревни и сёла. </w:t>
      </w:r>
    </w:p>
    <w:p w14:paraId="6EAD4E3A" w14:textId="0CD912A2" w:rsidR="00DD7577" w:rsidRDefault="006F6522" w:rsidP="002A6AB6">
      <w:pPr>
        <w:shd w:val="clear" w:color="auto" w:fill="FFFFFF"/>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у российского сельскохозяйственного сектора есть свои преимущества, такие как плодородные земли, достаточное наличие удобрений. Также есть свои недостатки, такие как недостаточно развитая инфраструктура, </w:t>
      </w:r>
      <w:r w:rsidR="00DD7577">
        <w:rPr>
          <w:rFonts w:ascii="Times New Roman" w:hAnsi="Times New Roman" w:cs="Times New Roman"/>
          <w:sz w:val="28"/>
          <w:szCs w:val="28"/>
        </w:rPr>
        <w:t>зависимость от иностранного оборудования, недостаток квалифицированных кадров. Важно учитывать данные особенности при разработке оптимальной стратегии по выходы российского сельскохозяйственного предприятия на азиатский рынок.</w:t>
      </w:r>
    </w:p>
    <w:p w14:paraId="7614B3B8" w14:textId="77777777" w:rsidR="000C0AB6" w:rsidRDefault="000C0AB6" w:rsidP="002A6AB6">
      <w:pPr>
        <w:shd w:val="clear" w:color="auto" w:fill="FFFFFF"/>
        <w:tabs>
          <w:tab w:val="left" w:pos="993"/>
        </w:tabs>
        <w:spacing w:after="0" w:line="360" w:lineRule="auto"/>
        <w:ind w:firstLine="709"/>
        <w:jc w:val="both"/>
        <w:rPr>
          <w:rFonts w:ascii="Times New Roman" w:hAnsi="Times New Roman" w:cs="Times New Roman"/>
          <w:sz w:val="28"/>
          <w:szCs w:val="28"/>
        </w:rPr>
      </w:pPr>
    </w:p>
    <w:p w14:paraId="4ACD49E2" w14:textId="77777777" w:rsidR="00620891" w:rsidRDefault="00620891" w:rsidP="002A6AB6">
      <w:pPr>
        <w:shd w:val="clear" w:color="auto" w:fill="FFFFFF"/>
        <w:tabs>
          <w:tab w:val="left" w:pos="993"/>
        </w:tabs>
        <w:spacing w:after="0" w:line="360" w:lineRule="auto"/>
        <w:ind w:firstLine="709"/>
        <w:jc w:val="both"/>
        <w:rPr>
          <w:rFonts w:ascii="Times New Roman" w:hAnsi="Times New Roman" w:cs="Times New Roman"/>
          <w:sz w:val="28"/>
          <w:szCs w:val="28"/>
        </w:rPr>
      </w:pPr>
    </w:p>
    <w:p w14:paraId="09C652F4" w14:textId="77777777" w:rsidR="000C0AB6" w:rsidRDefault="000C0AB6" w:rsidP="002A6AB6">
      <w:pPr>
        <w:shd w:val="clear" w:color="auto" w:fill="FFFFFF"/>
        <w:tabs>
          <w:tab w:val="left" w:pos="993"/>
        </w:tabs>
        <w:spacing w:after="0" w:line="360" w:lineRule="auto"/>
        <w:ind w:firstLine="709"/>
        <w:jc w:val="both"/>
        <w:rPr>
          <w:rFonts w:ascii="Times New Roman" w:hAnsi="Times New Roman" w:cs="Times New Roman"/>
          <w:sz w:val="28"/>
          <w:szCs w:val="28"/>
        </w:rPr>
      </w:pPr>
    </w:p>
    <w:p w14:paraId="30F027E8" w14:textId="77777777" w:rsidR="00DD7577" w:rsidRDefault="00DD7577" w:rsidP="00833BE1">
      <w:pPr>
        <w:tabs>
          <w:tab w:val="left" w:pos="993"/>
        </w:tabs>
        <w:spacing w:after="0" w:line="360" w:lineRule="auto"/>
        <w:ind w:firstLine="709"/>
        <w:jc w:val="both"/>
        <w:rPr>
          <w:rFonts w:ascii="Times New Roman" w:hAnsi="Times New Roman" w:cs="Times New Roman"/>
          <w:sz w:val="28"/>
          <w:szCs w:val="28"/>
        </w:rPr>
      </w:pPr>
    </w:p>
    <w:p w14:paraId="19859FF6" w14:textId="31F6B670" w:rsidR="00106F19" w:rsidRPr="00833BE1" w:rsidRDefault="00106F19" w:rsidP="00833BE1">
      <w:pPr>
        <w:tabs>
          <w:tab w:val="left" w:pos="993"/>
        </w:tabs>
        <w:spacing w:after="0" w:line="360" w:lineRule="auto"/>
        <w:ind w:firstLine="709"/>
        <w:jc w:val="both"/>
        <w:rPr>
          <w:rFonts w:ascii="Times New Roman" w:hAnsi="Times New Roman" w:cs="Times New Roman"/>
          <w:b/>
          <w:bCs/>
          <w:sz w:val="28"/>
          <w:szCs w:val="28"/>
        </w:rPr>
      </w:pPr>
      <w:r w:rsidRPr="00833BE1">
        <w:rPr>
          <w:rFonts w:ascii="Times New Roman" w:hAnsi="Times New Roman" w:cs="Times New Roman"/>
          <w:b/>
          <w:bCs/>
          <w:sz w:val="28"/>
          <w:szCs w:val="28"/>
        </w:rPr>
        <w:lastRenderedPageBreak/>
        <w:t>2.2 Анализ сельскохозяйственной отрасли на Азиатских рынках</w:t>
      </w:r>
    </w:p>
    <w:p w14:paraId="599DD978" w14:textId="77777777" w:rsidR="00084777" w:rsidRDefault="00084777" w:rsidP="00833BE1">
      <w:pPr>
        <w:tabs>
          <w:tab w:val="left" w:pos="993"/>
        </w:tabs>
        <w:spacing w:after="0" w:line="360" w:lineRule="auto"/>
        <w:ind w:firstLine="709"/>
        <w:jc w:val="both"/>
        <w:rPr>
          <w:rFonts w:ascii="Times New Roman" w:hAnsi="Times New Roman" w:cs="Times New Roman"/>
          <w:sz w:val="28"/>
          <w:szCs w:val="28"/>
        </w:rPr>
      </w:pPr>
    </w:p>
    <w:p w14:paraId="1B0C4E3F" w14:textId="31C97463" w:rsidR="00AB6BAB" w:rsidRDefault="005A3EEB" w:rsidP="00833BE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Азиатский регион – главный производитель и потребитель сельскохозяйственной продукции в мире. Разделим азиатские рынки на подгруппы и проанализируем их. </w:t>
      </w:r>
    </w:p>
    <w:p w14:paraId="1882D7ED" w14:textId="47B681D3" w:rsidR="00FB53D4" w:rsidRDefault="00FB53D4" w:rsidP="00833BE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Азиатские рынки представлены на рисунке </w:t>
      </w:r>
      <w:r w:rsidR="002B1962">
        <w:rPr>
          <w:rFonts w:ascii="Times New Roman" w:hAnsi="Times New Roman" w:cs="Times New Roman"/>
          <w:sz w:val="28"/>
          <w:szCs w:val="28"/>
        </w:rPr>
        <w:t>7</w:t>
      </w:r>
      <w:r>
        <w:rPr>
          <w:rFonts w:ascii="Times New Roman" w:hAnsi="Times New Roman" w:cs="Times New Roman"/>
          <w:sz w:val="28"/>
          <w:szCs w:val="28"/>
        </w:rPr>
        <w:t>.</w:t>
      </w:r>
    </w:p>
    <w:p w14:paraId="36D79DCF" w14:textId="77777777" w:rsidR="002E5A56" w:rsidRDefault="002E5A56" w:rsidP="000F36D8">
      <w:pPr>
        <w:spacing w:after="0" w:line="360" w:lineRule="auto"/>
        <w:jc w:val="both"/>
        <w:rPr>
          <w:rFonts w:ascii="Times New Roman" w:hAnsi="Times New Roman" w:cs="Times New Roman"/>
          <w:sz w:val="28"/>
          <w:szCs w:val="28"/>
        </w:rPr>
      </w:pPr>
    </w:p>
    <w:p w14:paraId="04A177D8" w14:textId="6900DD7F" w:rsidR="005A3EEB" w:rsidRDefault="00000000" w:rsidP="000F36D8">
      <w:pPr>
        <w:spacing w:after="0" w:line="360" w:lineRule="auto"/>
        <w:jc w:val="both"/>
        <w:rPr>
          <w:rFonts w:ascii="Times New Roman" w:hAnsi="Times New Roman" w:cs="Times New Roman"/>
          <w:sz w:val="28"/>
          <w:szCs w:val="28"/>
        </w:rPr>
      </w:pPr>
      <w:r>
        <w:rPr>
          <w:noProof/>
        </w:rPr>
        <w:pict w14:anchorId="2EFD0E4C">
          <v:group id="Группа 2123719140" o:spid="_x0000_s1082" alt="" style="position:absolute;left:0;text-align:left;margin-left:19.45pt;margin-top:.5pt;width:427pt;height:123.9pt;z-index:251698176" coordsize="54229,15735">
            <v:shape id="Надпись 1" o:spid="_x0000_s1083" type="#_x0000_t202" alt="" style="position:absolute;width:54229;height:2857;visibility:visible;mso-wrap-style:square;v-text-anchor:top" fillcolor="window" strokeweight=".5pt">
              <v:textbox>
                <w:txbxContent>
                  <w:p w14:paraId="05EB32A9" w14:textId="5F9B8426" w:rsidR="002D72B6" w:rsidRPr="001349BA" w:rsidRDefault="002D72B6" w:rsidP="001349BA">
                    <w:pPr>
                      <w:jc w:val="center"/>
                      <w:rPr>
                        <w:rFonts w:ascii="Times New Roman" w:hAnsi="Times New Roman" w:cs="Times New Roman"/>
                        <w:sz w:val="28"/>
                        <w:szCs w:val="28"/>
                      </w:rPr>
                    </w:pPr>
                    <w:r>
                      <w:rPr>
                        <w:rFonts w:ascii="Times New Roman" w:hAnsi="Times New Roman" w:cs="Times New Roman"/>
                        <w:sz w:val="28"/>
                        <w:szCs w:val="28"/>
                      </w:rPr>
                      <w:t>Азиатские рынки</w:t>
                    </w:r>
                  </w:p>
                </w:txbxContent>
              </v:textbox>
            </v:shape>
            <v:shape id="Надпись 2" o:spid="_x0000_s1084" type="#_x0000_t202" alt="" style="position:absolute;left:1587;top:5207;width:16129;height:4614;visibility:visible;mso-wrap-style:square;v-text-anchor:top" fillcolor="window" strokeweight=".5pt">
              <v:textbox>
                <w:txbxContent>
                  <w:p w14:paraId="52E2ADF4" w14:textId="0F71B69A" w:rsidR="002D72B6" w:rsidRPr="002E5A56" w:rsidRDefault="002D72B6">
                    <w:pPr>
                      <w:rPr>
                        <w:rFonts w:ascii="Times New Roman" w:hAnsi="Times New Roman" w:cs="Times New Roman"/>
                      </w:rPr>
                    </w:pPr>
                    <w:r w:rsidRPr="002E5A56">
                      <w:rPr>
                        <w:rFonts w:ascii="Times New Roman" w:hAnsi="Times New Roman" w:cs="Times New Roman"/>
                      </w:rPr>
                      <w:t>Рынки Восточной Азии</w:t>
                    </w:r>
                  </w:p>
                </w:txbxContent>
              </v:textbox>
            </v:shape>
            <v:shape id="Надпись 2" o:spid="_x0000_s1085" type="#_x0000_t202" alt="" style="position:absolute;left:11017;top:11080;width:14901;height:4655;visibility:visible;mso-wrap-style:square;v-text-anchor:top" fillcolor="window" strokeweight=".5pt">
              <v:textbox>
                <w:txbxContent>
                  <w:p w14:paraId="6A6067B3" w14:textId="1A5130F0" w:rsidR="002D72B6" w:rsidRPr="002E5A56" w:rsidRDefault="002D72B6" w:rsidP="002E5A56">
                    <w:pPr>
                      <w:jc w:val="center"/>
                      <w:rPr>
                        <w:rFonts w:ascii="Times New Roman" w:hAnsi="Times New Roman" w:cs="Times New Roman"/>
                      </w:rPr>
                    </w:pPr>
                    <w:r w:rsidRPr="002E5A56">
                      <w:rPr>
                        <w:rFonts w:ascii="Times New Roman" w:hAnsi="Times New Roman" w:cs="Times New Roman"/>
                      </w:rPr>
                      <w:t>Рынки Западной Азии</w:t>
                    </w:r>
                  </w:p>
                </w:txbxContent>
              </v:textbox>
            </v:shape>
            <v:shape id="Надпись 2" o:spid="_x0000_s1086" type="#_x0000_t202" alt="" style="position:absolute;left:29368;top:11144;width:15494;height:4570;visibility:visible;mso-wrap-style:square;v-text-anchor:top" fillcolor="window" strokeweight=".5pt">
              <v:textbox>
                <w:txbxContent>
                  <w:p w14:paraId="42400159" w14:textId="7B79E20B" w:rsidR="002D72B6" w:rsidRPr="002E5A56" w:rsidRDefault="002D72B6" w:rsidP="002E5A56">
                    <w:pPr>
                      <w:jc w:val="center"/>
                      <w:rPr>
                        <w:rFonts w:ascii="Times New Roman" w:hAnsi="Times New Roman" w:cs="Times New Roman"/>
                      </w:rPr>
                    </w:pPr>
                    <w:r w:rsidRPr="002E5A56">
                      <w:rPr>
                        <w:rFonts w:ascii="Times New Roman" w:hAnsi="Times New Roman" w:cs="Times New Roman"/>
                      </w:rPr>
                      <w:t>Рынки Центральной Азии</w:t>
                    </w:r>
                  </w:p>
                </w:txbxContent>
              </v:textbox>
            </v:shape>
            <v:shape id="Надпись 2" o:spid="_x0000_s1087" type="#_x0000_t202" alt="" style="position:absolute;left:19304;top:5429;width:16425;height:4527;visibility:visible;mso-wrap-style:square;v-text-anchor:top" fillcolor="window" strokeweight=".5pt">
              <v:textbox>
                <w:txbxContent>
                  <w:p w14:paraId="57004709" w14:textId="0F246100" w:rsidR="002D72B6" w:rsidRPr="002E5A56" w:rsidRDefault="002D72B6" w:rsidP="002E5A56">
                    <w:pPr>
                      <w:jc w:val="center"/>
                      <w:rPr>
                        <w:rFonts w:ascii="Times New Roman" w:hAnsi="Times New Roman" w:cs="Times New Roman"/>
                      </w:rPr>
                    </w:pPr>
                    <w:r w:rsidRPr="002E5A56">
                      <w:rPr>
                        <w:rFonts w:ascii="Times New Roman" w:hAnsi="Times New Roman" w:cs="Times New Roman"/>
                      </w:rPr>
                      <w:t>Рынки Юго-Восточной Азии</w:t>
                    </w:r>
                  </w:p>
                </w:txbxContent>
              </v:textbox>
            </v:shape>
            <v:shape id="Надпись 2" o:spid="_x0000_s1088" type="#_x0000_t202" alt="" style="position:absolute;left:37655;top:5461;width:15325;height:4572;visibility:visible;mso-wrap-style:square;v-text-anchor:top" fillcolor="window" strokeweight=".5pt">
              <v:textbox>
                <w:txbxContent>
                  <w:p w14:paraId="211FED1B" w14:textId="75832810" w:rsidR="002D72B6" w:rsidRPr="002E5A56" w:rsidRDefault="002D72B6" w:rsidP="002E5A56">
                    <w:pPr>
                      <w:jc w:val="center"/>
                      <w:rPr>
                        <w:rFonts w:ascii="Times New Roman" w:hAnsi="Times New Roman" w:cs="Times New Roman"/>
                      </w:rPr>
                    </w:pPr>
                    <w:r w:rsidRPr="002E5A56">
                      <w:rPr>
                        <w:rFonts w:ascii="Times New Roman" w:hAnsi="Times New Roman" w:cs="Times New Roman"/>
                      </w:rPr>
                      <w:t>Рынки Южной Азии</w:t>
                    </w:r>
                  </w:p>
                </w:txbxContent>
              </v:textbox>
            </v:shape>
            <v:shape id="Прямая со стрелкой 3" o:spid="_x0000_s1089" type="#_x0000_t32" alt="" style="position:absolute;left:9493;top:3079;width:0;height:2220;visibility:visible;mso-wrap-style:square" o:connectortype="straight" strokecolor="windowText" strokeweight=".5pt">
              <v:stroke endarrow="block" joinstyle="miter"/>
              <v:path arrowok="f"/>
              <o:lock v:ext="edit" shapetype="f"/>
            </v:shape>
            <v:shape id="Прямая со стрелкой 3" o:spid="_x0000_s1090" type="#_x0000_t32" alt="" style="position:absolute;left:27336;top:3048;width:0;height:2219;visibility:visible;mso-wrap-style:square" o:connectortype="straight" strokecolor="windowText" strokeweight=".5pt">
              <v:stroke endarrow="block" joinstyle="miter"/>
              <v:path arrowok="f"/>
              <o:lock v:ext="edit" shapetype="f"/>
            </v:shape>
            <v:shape id="Прямая со стрелкой 3" o:spid="_x0000_s1091" type="#_x0000_t32" alt="" style="position:absolute;left:44989;top:3048;width:0;height:2219;visibility:visible;mso-wrap-style:square" o:connectortype="straight" strokecolor="windowText" strokeweight=".5pt">
              <v:stroke endarrow="block" joinstyle="miter"/>
              <v:path arrowok="f"/>
              <o:lock v:ext="edit" shapetype="f"/>
            </v:shape>
            <v:shape id="Прямая со стрелкой 3" o:spid="_x0000_s1092" type="#_x0000_t32" alt="" style="position:absolute;left:18446;top:3079;width:457;height:7875;flip:x;visibility:visible;mso-wrap-style:square" o:connectortype="straight" strokecolor="windowText" strokeweight=".5pt">
              <v:stroke endarrow="block" joinstyle="miter"/>
              <v:path arrowok="f"/>
              <o:lock v:ext="edit" shapetype="f"/>
            </v:shape>
            <v:shape id="Прямая со стрелкой 3" o:spid="_x0000_s1093" type="#_x0000_t32" alt="" style="position:absolute;left:36671;top:3048;width:457;height:7780;visibility:visible;mso-wrap-style:square" o:connectortype="straight" strokecolor="windowText" strokeweight=".5pt">
              <v:stroke endarrow="block" joinstyle="miter"/>
              <v:path arrowok="f"/>
              <o:lock v:ext="edit" shapetype="f"/>
            </v:shape>
          </v:group>
        </w:pict>
      </w:r>
    </w:p>
    <w:p w14:paraId="541E3896" w14:textId="2FFED15D" w:rsidR="00106F19" w:rsidRPr="00DB11EE" w:rsidRDefault="00106F19" w:rsidP="000F36D8">
      <w:pPr>
        <w:spacing w:after="0" w:line="360" w:lineRule="auto"/>
        <w:jc w:val="both"/>
        <w:rPr>
          <w:rFonts w:ascii="Times New Roman" w:hAnsi="Times New Roman" w:cs="Times New Roman"/>
          <w:sz w:val="28"/>
          <w:szCs w:val="28"/>
        </w:rPr>
      </w:pPr>
    </w:p>
    <w:p w14:paraId="13BFE593" w14:textId="4F82F9AA" w:rsidR="00CB0659" w:rsidRDefault="00CB0659" w:rsidP="00CB0659">
      <w:pPr>
        <w:spacing w:after="0" w:line="360" w:lineRule="auto"/>
        <w:jc w:val="both"/>
        <w:rPr>
          <w:rFonts w:ascii="Times New Roman" w:eastAsiaTheme="minorEastAsia" w:hAnsi="Times New Roman" w:cs="Times New Roman"/>
          <w:sz w:val="28"/>
          <w:szCs w:val="28"/>
          <w:lang w:eastAsia="zh-CN"/>
        </w:rPr>
      </w:pPr>
    </w:p>
    <w:p w14:paraId="68D59CB9" w14:textId="77777777" w:rsidR="002E5A56" w:rsidRDefault="002E5A56" w:rsidP="00CB0659">
      <w:pPr>
        <w:spacing w:after="0" w:line="360" w:lineRule="auto"/>
        <w:jc w:val="both"/>
        <w:rPr>
          <w:rFonts w:ascii="Times New Roman" w:eastAsiaTheme="minorEastAsia" w:hAnsi="Times New Roman" w:cs="Times New Roman"/>
          <w:sz w:val="28"/>
          <w:szCs w:val="28"/>
          <w:lang w:eastAsia="zh-CN"/>
        </w:rPr>
      </w:pPr>
    </w:p>
    <w:p w14:paraId="68F424D6" w14:textId="77777777" w:rsidR="002E5A56" w:rsidRDefault="002E5A56" w:rsidP="00CB0659">
      <w:pPr>
        <w:spacing w:after="0" w:line="360" w:lineRule="auto"/>
        <w:jc w:val="both"/>
        <w:rPr>
          <w:rFonts w:ascii="Times New Roman" w:eastAsiaTheme="minorEastAsia" w:hAnsi="Times New Roman" w:cs="Times New Roman"/>
          <w:sz w:val="28"/>
          <w:szCs w:val="28"/>
          <w:lang w:eastAsia="zh-CN"/>
        </w:rPr>
      </w:pPr>
    </w:p>
    <w:p w14:paraId="2AE2230A" w14:textId="7C882EE4" w:rsidR="002E5A56" w:rsidRDefault="002E5A56" w:rsidP="00CB0659">
      <w:pPr>
        <w:spacing w:after="0" w:line="360" w:lineRule="auto"/>
        <w:jc w:val="both"/>
        <w:rPr>
          <w:rFonts w:ascii="Times New Roman" w:eastAsiaTheme="minorEastAsia" w:hAnsi="Times New Roman" w:cs="Times New Roman"/>
          <w:sz w:val="28"/>
          <w:szCs w:val="28"/>
          <w:lang w:eastAsia="zh-CN"/>
        </w:rPr>
      </w:pPr>
    </w:p>
    <w:p w14:paraId="7EF8F90B" w14:textId="77777777" w:rsidR="00E25FB4" w:rsidRDefault="00E25FB4" w:rsidP="00FB53D4">
      <w:pPr>
        <w:spacing w:after="0" w:line="360" w:lineRule="auto"/>
        <w:jc w:val="center"/>
        <w:rPr>
          <w:rFonts w:ascii="Times New Roman" w:eastAsiaTheme="minorEastAsia" w:hAnsi="Times New Roman" w:cs="Times New Roman"/>
          <w:sz w:val="28"/>
          <w:szCs w:val="28"/>
          <w:lang w:eastAsia="zh-CN"/>
        </w:rPr>
      </w:pPr>
    </w:p>
    <w:p w14:paraId="0F7BDF29" w14:textId="3F1DDACD" w:rsidR="00FB53D4" w:rsidRPr="000C790A" w:rsidRDefault="00FB53D4" w:rsidP="00FB53D4">
      <w:pPr>
        <w:spacing w:after="0" w:line="360" w:lineRule="auto"/>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Рисунок </w:t>
      </w:r>
      <w:r w:rsidR="002B1962">
        <w:rPr>
          <w:rFonts w:ascii="Times New Roman" w:eastAsiaTheme="minorEastAsia" w:hAnsi="Times New Roman" w:cs="Times New Roman"/>
          <w:sz w:val="28"/>
          <w:szCs w:val="28"/>
          <w:lang w:eastAsia="zh-CN"/>
        </w:rPr>
        <w:t>7</w:t>
      </w:r>
      <w:r>
        <w:rPr>
          <w:rFonts w:ascii="Times New Roman" w:eastAsiaTheme="minorEastAsia" w:hAnsi="Times New Roman" w:cs="Times New Roman"/>
          <w:sz w:val="28"/>
          <w:szCs w:val="28"/>
          <w:lang w:eastAsia="zh-CN"/>
        </w:rPr>
        <w:t xml:space="preserve"> – Азиатские рынки</w:t>
      </w:r>
      <w:r w:rsidR="001277D4" w:rsidRPr="000C790A">
        <w:rPr>
          <w:rFonts w:ascii="Times New Roman" w:eastAsiaTheme="minorEastAsia" w:hAnsi="Times New Roman" w:cs="Times New Roman"/>
          <w:sz w:val="28"/>
          <w:szCs w:val="28"/>
          <w:lang w:eastAsia="zh-CN"/>
        </w:rPr>
        <w:t xml:space="preserve"> [</w:t>
      </w:r>
      <w:r w:rsidR="002A08F8">
        <w:rPr>
          <w:rFonts w:ascii="Times New Roman" w:eastAsiaTheme="minorEastAsia" w:hAnsi="Times New Roman" w:cs="Times New Roman"/>
          <w:sz w:val="28"/>
          <w:szCs w:val="28"/>
          <w:lang w:eastAsia="zh-CN"/>
        </w:rPr>
        <w:t>7</w:t>
      </w:r>
      <w:r w:rsidR="001277D4" w:rsidRPr="000C790A">
        <w:rPr>
          <w:rFonts w:ascii="Times New Roman" w:eastAsiaTheme="minorEastAsia" w:hAnsi="Times New Roman" w:cs="Times New Roman"/>
          <w:sz w:val="28"/>
          <w:szCs w:val="28"/>
          <w:lang w:eastAsia="zh-CN"/>
        </w:rPr>
        <w:t>]</w:t>
      </w:r>
    </w:p>
    <w:p w14:paraId="69BB69FD" w14:textId="77777777" w:rsidR="002A6AB6" w:rsidRDefault="002A6AB6" w:rsidP="002A6A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Азиатские рынки:</w:t>
      </w:r>
    </w:p>
    <w:p w14:paraId="55DE06CB" w14:textId="77777777" w:rsidR="002A6AB6" w:rsidRPr="00FB53D4" w:rsidRDefault="002A6AB6" w:rsidP="002A6A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B53D4">
        <w:rPr>
          <w:rFonts w:ascii="Times New Roman" w:hAnsi="Times New Roman" w:cs="Times New Roman"/>
          <w:sz w:val="28"/>
          <w:szCs w:val="28"/>
        </w:rPr>
        <w:t>Восточная Азия (Китай в составе КНР и Республики Китай, Южная и Северная Корея, Монголия, Япония)</w:t>
      </w:r>
      <w:r>
        <w:rPr>
          <w:rFonts w:ascii="Times New Roman" w:hAnsi="Times New Roman" w:cs="Times New Roman"/>
          <w:sz w:val="28"/>
          <w:szCs w:val="28"/>
        </w:rPr>
        <w:t>.</w:t>
      </w:r>
    </w:p>
    <w:p w14:paraId="41B78B90" w14:textId="77777777" w:rsidR="002A6AB6" w:rsidRPr="00FB53D4" w:rsidRDefault="002A6AB6" w:rsidP="002A6A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B53D4">
        <w:rPr>
          <w:rFonts w:ascii="Times New Roman" w:hAnsi="Times New Roman" w:cs="Times New Roman"/>
          <w:sz w:val="28"/>
          <w:szCs w:val="28"/>
        </w:rPr>
        <w:t>Западная Азия (Азербайджан, Армения, Грузия, Иордания, Саудовская Аравия, Сирия, Турция)</w:t>
      </w:r>
      <w:r>
        <w:rPr>
          <w:rFonts w:ascii="Times New Roman" w:hAnsi="Times New Roman" w:cs="Times New Roman"/>
          <w:sz w:val="28"/>
          <w:szCs w:val="28"/>
        </w:rPr>
        <w:t>.</w:t>
      </w:r>
    </w:p>
    <w:p w14:paraId="3971E9C8" w14:textId="77777777" w:rsidR="002A6AB6" w:rsidRPr="00FB53D4" w:rsidRDefault="002A6AB6" w:rsidP="002A6A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B53D4">
        <w:rPr>
          <w:rFonts w:ascii="Times New Roman" w:hAnsi="Times New Roman" w:cs="Times New Roman"/>
          <w:sz w:val="28"/>
          <w:szCs w:val="28"/>
        </w:rPr>
        <w:t>Юго-Восточная Азия (Бруней, Восточный Тимор, Вьетнам, Индонезия, Камбоджа, Лаос, Малайзия, Мьянма, Сингапур, Таиланд, Филиппины)</w:t>
      </w:r>
      <w:r>
        <w:rPr>
          <w:rFonts w:ascii="Times New Roman" w:hAnsi="Times New Roman" w:cs="Times New Roman"/>
          <w:sz w:val="28"/>
          <w:szCs w:val="28"/>
        </w:rPr>
        <w:t>.</w:t>
      </w:r>
    </w:p>
    <w:p w14:paraId="622268A8" w14:textId="77777777" w:rsidR="002A6AB6" w:rsidRPr="00FB53D4" w:rsidRDefault="002A6AB6" w:rsidP="002A6A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B53D4">
        <w:rPr>
          <w:rFonts w:ascii="Times New Roman" w:hAnsi="Times New Roman" w:cs="Times New Roman"/>
          <w:sz w:val="28"/>
          <w:szCs w:val="28"/>
        </w:rPr>
        <w:t>Южная Азия (Афганистан, Бангладеш, Бутан</w:t>
      </w:r>
      <w:r>
        <w:rPr>
          <w:rFonts w:ascii="Times New Roman" w:hAnsi="Times New Roman" w:cs="Times New Roman"/>
          <w:sz w:val="28"/>
          <w:szCs w:val="28"/>
        </w:rPr>
        <w:t xml:space="preserve">, </w:t>
      </w:r>
      <w:r w:rsidRPr="00514C0B">
        <w:rPr>
          <w:rFonts w:ascii="Times New Roman" w:hAnsi="Times New Roman" w:cs="Times New Roman"/>
          <w:sz w:val="28"/>
          <w:szCs w:val="28"/>
        </w:rPr>
        <w:t>Синайский полуостров (Египет)</w:t>
      </w:r>
      <w:r w:rsidRPr="00FB53D4">
        <w:rPr>
          <w:rFonts w:ascii="Times New Roman" w:hAnsi="Times New Roman" w:cs="Times New Roman"/>
          <w:sz w:val="28"/>
          <w:szCs w:val="28"/>
        </w:rPr>
        <w:t xml:space="preserve"> т.д.). </w:t>
      </w:r>
    </w:p>
    <w:p w14:paraId="2CD06735" w14:textId="05134192" w:rsidR="002A08F8" w:rsidRDefault="002A6AB6" w:rsidP="00BC32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B53D4">
        <w:rPr>
          <w:rFonts w:ascii="Times New Roman" w:hAnsi="Times New Roman" w:cs="Times New Roman"/>
          <w:sz w:val="28"/>
          <w:szCs w:val="28"/>
        </w:rPr>
        <w:t>Центральная Азия (Казахстан, Кыргызстан, Таджикистан, Туркменистан, Узбекистан).</w:t>
      </w:r>
    </w:p>
    <w:p w14:paraId="00DC9AF9" w14:textId="05C94E8D" w:rsidR="007A1E56" w:rsidRDefault="00B94C36" w:rsidP="00575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w:t>
      </w:r>
      <w:r w:rsidR="007A1E56">
        <w:rPr>
          <w:rFonts w:ascii="Times New Roman" w:hAnsi="Times New Roman" w:cs="Times New Roman"/>
          <w:sz w:val="28"/>
          <w:szCs w:val="28"/>
        </w:rPr>
        <w:t xml:space="preserve"> с</w:t>
      </w:r>
      <w:r>
        <w:rPr>
          <w:rFonts w:ascii="Times New Roman" w:hAnsi="Times New Roman" w:cs="Times New Roman"/>
          <w:sz w:val="28"/>
          <w:szCs w:val="28"/>
        </w:rPr>
        <w:t xml:space="preserve"> введением санкций в сторону России, </w:t>
      </w:r>
      <w:r w:rsidR="007A1E56">
        <w:rPr>
          <w:rFonts w:ascii="Times New Roman" w:hAnsi="Times New Roman" w:cs="Times New Roman"/>
          <w:sz w:val="28"/>
          <w:szCs w:val="28"/>
        </w:rPr>
        <w:t xml:space="preserve">не все азиатские рынки готовы с нами работать. Из тех стран, которые готовы с нами продолжить работу и увеличивать обороты стоит выделить такие страны, как КНР, </w:t>
      </w:r>
      <w:r w:rsidR="007A1E56">
        <w:rPr>
          <w:rFonts w:ascii="Times New Roman" w:hAnsi="Times New Roman" w:cs="Times New Roman"/>
          <w:sz w:val="28"/>
          <w:szCs w:val="28"/>
        </w:rPr>
        <w:lastRenderedPageBreak/>
        <w:t xml:space="preserve">Индия, Турция и Египет. Проанализируем сельскохозяйственную отрасль каждой из данных стран. </w:t>
      </w:r>
    </w:p>
    <w:p w14:paraId="68F78984" w14:textId="77777777" w:rsidR="00E25FB4" w:rsidRDefault="00923885" w:rsidP="00575B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Китайская Народная Республика</w:t>
      </w:r>
      <w:r w:rsidR="004D1068">
        <w:rPr>
          <w:rFonts w:ascii="Times New Roman" w:hAnsi="Times New Roman" w:cs="Times New Roman"/>
          <w:sz w:val="28"/>
          <w:szCs w:val="28"/>
        </w:rPr>
        <w:t>.</w:t>
      </w:r>
      <w:r w:rsidR="00E25FB4">
        <w:rPr>
          <w:rFonts w:ascii="Times New Roman" w:hAnsi="Times New Roman" w:cs="Times New Roman"/>
          <w:sz w:val="28"/>
          <w:szCs w:val="28"/>
        </w:rPr>
        <w:t xml:space="preserve"> </w:t>
      </w:r>
    </w:p>
    <w:p w14:paraId="30E2EBD8" w14:textId="03DFF102" w:rsidR="007E374E" w:rsidRPr="00E25FB4" w:rsidRDefault="007E374E" w:rsidP="00575B8B">
      <w:pPr>
        <w:spacing w:after="0" w:line="360" w:lineRule="auto"/>
        <w:ind w:firstLine="709"/>
        <w:jc w:val="both"/>
        <w:rPr>
          <w:rFonts w:ascii="Times New Roman" w:hAnsi="Times New Roman" w:cs="Times New Roman"/>
          <w:sz w:val="28"/>
          <w:szCs w:val="28"/>
        </w:rPr>
      </w:pPr>
      <w:r w:rsidRPr="00E25FB4">
        <w:rPr>
          <w:rFonts w:ascii="Times New Roman" w:hAnsi="Times New Roman" w:cs="Times New Roman"/>
          <w:sz w:val="28"/>
          <w:szCs w:val="28"/>
        </w:rPr>
        <w:t>На 2023 год сообщается, что сельское население страны составляет более 500</w:t>
      </w:r>
      <w:r w:rsidR="00B522D6" w:rsidRPr="00E25FB4">
        <w:rPr>
          <w:rFonts w:ascii="Times New Roman" w:hAnsi="Times New Roman" w:cs="Times New Roman"/>
          <w:sz w:val="28"/>
          <w:szCs w:val="28"/>
        </w:rPr>
        <w:t xml:space="preserve"> </w:t>
      </w:r>
      <w:r w:rsidRPr="00E25FB4">
        <w:rPr>
          <w:rFonts w:ascii="Times New Roman" w:hAnsi="Times New Roman" w:cs="Times New Roman"/>
          <w:sz w:val="28"/>
          <w:szCs w:val="28"/>
        </w:rPr>
        <w:t>млн. человек. Современная сельскохозяйственная промышленность Китая находилась под строгим контролем местных и национальных властей до конца 1980-х годов, когда политика реформ и открытости привела к более рыночному подходу к сельскохозяйственной отрасли в Китае. В частности, в последние годы правительство уделяет приоритетное внимание работе сельского хозяйства, территорий и фермеров.</w:t>
      </w:r>
    </w:p>
    <w:p w14:paraId="6B831148" w14:textId="6797DE48" w:rsidR="007E374E" w:rsidRPr="007E374E" w:rsidRDefault="007E374E" w:rsidP="00575B8B">
      <w:pPr>
        <w:pStyle w:val="2"/>
        <w:shd w:val="clear" w:color="auto" w:fill="FFFFFF"/>
        <w:spacing w:before="0" w:beforeAutospacing="0" w:after="0" w:afterAutospacing="0" w:line="360" w:lineRule="auto"/>
        <w:ind w:firstLine="709"/>
        <w:jc w:val="both"/>
        <w:rPr>
          <w:rFonts w:eastAsiaTheme="minorHAnsi"/>
          <w:b w:val="0"/>
          <w:bCs w:val="0"/>
          <w:sz w:val="28"/>
          <w:szCs w:val="28"/>
          <w:lang w:eastAsia="en-US"/>
        </w:rPr>
      </w:pPr>
      <w:r w:rsidRPr="00E25FB4">
        <w:rPr>
          <w:rFonts w:eastAsiaTheme="minorHAnsi"/>
          <w:b w:val="0"/>
          <w:bCs w:val="0"/>
          <w:sz w:val="28"/>
          <w:szCs w:val="28"/>
          <w:lang w:eastAsia="en-US"/>
        </w:rPr>
        <w:t>Тенденции импорта и</w:t>
      </w:r>
      <w:r w:rsidRPr="007E374E">
        <w:rPr>
          <w:rFonts w:eastAsiaTheme="minorHAnsi"/>
          <w:b w:val="0"/>
          <w:bCs w:val="0"/>
          <w:sz w:val="28"/>
          <w:szCs w:val="28"/>
          <w:lang w:eastAsia="en-US"/>
        </w:rPr>
        <w:t xml:space="preserve"> экспорта в сельском хозяйстве Китая</w:t>
      </w:r>
      <w:r w:rsidR="004D1068">
        <w:rPr>
          <w:rFonts w:eastAsiaTheme="minorHAnsi"/>
          <w:b w:val="0"/>
          <w:bCs w:val="0"/>
          <w:sz w:val="28"/>
          <w:szCs w:val="28"/>
          <w:lang w:eastAsia="en-US"/>
        </w:rPr>
        <w:t>.</w:t>
      </w:r>
    </w:p>
    <w:p w14:paraId="1E3AD5B8" w14:textId="77777777" w:rsidR="007E374E" w:rsidRPr="007E374E" w:rsidRDefault="007E374E" w:rsidP="00575B8B">
      <w:pPr>
        <w:pStyle w:val="a8"/>
        <w:shd w:val="clear" w:color="auto" w:fill="FFFFFF"/>
        <w:spacing w:before="0" w:beforeAutospacing="0" w:after="0" w:afterAutospacing="0" w:line="360" w:lineRule="auto"/>
        <w:ind w:firstLine="709"/>
        <w:jc w:val="both"/>
        <w:rPr>
          <w:rFonts w:eastAsiaTheme="minorHAnsi"/>
          <w:sz w:val="28"/>
          <w:szCs w:val="28"/>
          <w:lang w:eastAsia="en-US"/>
        </w:rPr>
      </w:pPr>
      <w:r w:rsidRPr="007E374E">
        <w:rPr>
          <w:rFonts w:eastAsiaTheme="minorHAnsi"/>
          <w:sz w:val="28"/>
          <w:szCs w:val="28"/>
          <w:lang w:eastAsia="en-US"/>
        </w:rPr>
        <w:t>В настоящее время сельскохозяйственная промышленность Китая производит 18% мирового зерна, 29% мирового мяса и 50% мировых овощей. В целом, страна производит около 20% продовольствия в мире, что делает ее крупнейшей сельскохозяйственной экономикой в мире.</w:t>
      </w:r>
    </w:p>
    <w:p w14:paraId="0DEF2EBE" w14:textId="1683CA51" w:rsidR="001812BC" w:rsidRPr="007E374E" w:rsidRDefault="007E374E" w:rsidP="00575B8B">
      <w:pPr>
        <w:pStyle w:val="a8"/>
        <w:shd w:val="clear" w:color="auto" w:fill="FFFFFF"/>
        <w:spacing w:before="0" w:beforeAutospacing="0" w:after="0" w:afterAutospacing="0" w:line="360" w:lineRule="auto"/>
        <w:ind w:firstLine="709"/>
        <w:jc w:val="both"/>
        <w:rPr>
          <w:rFonts w:eastAsiaTheme="minorHAnsi"/>
          <w:sz w:val="28"/>
          <w:szCs w:val="28"/>
          <w:lang w:eastAsia="en-US"/>
        </w:rPr>
      </w:pPr>
      <w:r w:rsidRPr="007E374E">
        <w:rPr>
          <w:rFonts w:eastAsiaTheme="minorHAnsi"/>
          <w:sz w:val="28"/>
          <w:szCs w:val="28"/>
          <w:lang w:eastAsia="en-US"/>
        </w:rPr>
        <w:t>Согласно последним статистическим данным Министерства сельского хозяйства</w:t>
      </w:r>
      <w:r w:rsidRPr="007E374E">
        <w:rPr>
          <w:rFonts w:eastAsiaTheme="minorHAnsi"/>
          <w:lang w:eastAsia="en-US"/>
        </w:rPr>
        <w:t xml:space="preserve"> </w:t>
      </w:r>
      <w:r w:rsidRPr="007E374E">
        <w:rPr>
          <w:rFonts w:eastAsiaTheme="minorHAnsi"/>
          <w:sz w:val="28"/>
          <w:szCs w:val="28"/>
          <w:lang w:eastAsia="en-US"/>
        </w:rPr>
        <w:t xml:space="preserve">и сельских дел </w:t>
      </w:r>
      <w:r w:rsidRPr="007E374E">
        <w:rPr>
          <w:rFonts w:eastAsiaTheme="minorHAnsi"/>
          <w:lang w:eastAsia="en-US"/>
        </w:rPr>
        <w:t>КНР</w:t>
      </w:r>
      <w:r w:rsidRPr="007E374E">
        <w:rPr>
          <w:rFonts w:eastAsiaTheme="minorHAnsi"/>
          <w:sz w:val="28"/>
          <w:szCs w:val="28"/>
          <w:lang w:eastAsia="en-US"/>
        </w:rPr>
        <w:t>, в 202</w:t>
      </w:r>
      <w:r>
        <w:rPr>
          <w:rFonts w:eastAsiaTheme="minorHAnsi"/>
          <w:sz w:val="28"/>
          <w:szCs w:val="28"/>
          <w:lang w:eastAsia="en-US"/>
        </w:rPr>
        <w:t>3</w:t>
      </w:r>
      <w:r w:rsidRPr="007E374E">
        <w:rPr>
          <w:rFonts w:eastAsiaTheme="minorHAnsi"/>
          <w:sz w:val="28"/>
          <w:szCs w:val="28"/>
          <w:lang w:eastAsia="en-US"/>
        </w:rPr>
        <w:t xml:space="preserve"> году импорт и экспорт сельскохозяйственной продукции Китаем составил 304,17 млрд долларов США, увеличившись на 23,2% по сравнению с 202</w:t>
      </w:r>
      <w:r>
        <w:rPr>
          <w:rFonts w:eastAsiaTheme="minorHAnsi"/>
          <w:sz w:val="28"/>
          <w:szCs w:val="28"/>
          <w:lang w:eastAsia="en-US"/>
        </w:rPr>
        <w:t>2</w:t>
      </w:r>
      <w:r w:rsidRPr="007E374E">
        <w:rPr>
          <w:rFonts w:eastAsiaTheme="minorHAnsi"/>
          <w:sz w:val="28"/>
          <w:szCs w:val="28"/>
          <w:lang w:eastAsia="en-US"/>
        </w:rPr>
        <w:t xml:space="preserve"> годом.</w:t>
      </w:r>
    </w:p>
    <w:p w14:paraId="585B0F54" w14:textId="0CC892F1" w:rsidR="007E374E" w:rsidRDefault="007E374E" w:rsidP="00575B8B">
      <w:pPr>
        <w:pStyle w:val="a8"/>
        <w:shd w:val="clear" w:color="auto" w:fill="FFFFFF"/>
        <w:spacing w:before="0" w:beforeAutospacing="0" w:after="0" w:afterAutospacing="0" w:line="360" w:lineRule="auto"/>
        <w:ind w:firstLine="709"/>
        <w:jc w:val="both"/>
        <w:rPr>
          <w:rFonts w:eastAsiaTheme="minorHAnsi"/>
          <w:sz w:val="28"/>
          <w:szCs w:val="28"/>
          <w:lang w:eastAsia="en-US"/>
        </w:rPr>
      </w:pPr>
      <w:r w:rsidRPr="007E374E">
        <w:rPr>
          <w:rFonts w:eastAsiaTheme="minorHAnsi"/>
          <w:sz w:val="28"/>
          <w:szCs w:val="28"/>
          <w:lang w:eastAsia="en-US"/>
        </w:rPr>
        <w:t>Из них из Китая была экспортирована сельскохозяйственная продукция на общую сумму около 84,35 млрд долларов США, что на 10,9% больше, чем в предыдущем году. В целом, стоимость импорта сельскохозяйственной продукции в Китай значительно превышает экспорт, с дефицитом торгового баланса в размере 135,47 млрд долларов США, что на 42,9% больше по сравнению с предыдущим годом.</w:t>
      </w:r>
    </w:p>
    <w:p w14:paraId="4A9288D3" w14:textId="77777777" w:rsidR="00BC3207" w:rsidRDefault="00BC3207" w:rsidP="00575B8B">
      <w:pPr>
        <w:pStyle w:val="a8"/>
        <w:shd w:val="clear" w:color="auto" w:fill="FFFFFF"/>
        <w:spacing w:before="0" w:beforeAutospacing="0" w:after="0" w:afterAutospacing="0" w:line="360" w:lineRule="auto"/>
        <w:ind w:firstLine="709"/>
        <w:jc w:val="both"/>
        <w:rPr>
          <w:rFonts w:eastAsiaTheme="minorHAnsi"/>
          <w:sz w:val="28"/>
          <w:szCs w:val="28"/>
          <w:lang w:eastAsia="en-US"/>
        </w:rPr>
      </w:pPr>
    </w:p>
    <w:p w14:paraId="05B9E73E" w14:textId="4EC7303E" w:rsidR="004D1068" w:rsidRDefault="004F70BE" w:rsidP="00575B8B">
      <w:pPr>
        <w:pStyle w:val="a8"/>
        <w:shd w:val="clear" w:color="auto" w:fill="FFFFFF"/>
        <w:spacing w:before="0" w:beforeAutospacing="0" w:after="0" w:afterAutospacing="0" w:line="360" w:lineRule="auto"/>
        <w:ind w:firstLine="709"/>
        <w:jc w:val="both"/>
        <w:rPr>
          <w:rFonts w:eastAsiaTheme="minorHAnsi"/>
          <w:sz w:val="28"/>
          <w:szCs w:val="28"/>
          <w:lang w:eastAsia="en-US"/>
        </w:rPr>
      </w:pPr>
      <w:r w:rsidRPr="004F70BE">
        <w:rPr>
          <w:rFonts w:eastAsiaTheme="minorHAnsi"/>
          <w:sz w:val="28"/>
          <w:szCs w:val="28"/>
          <w:lang w:eastAsia="en-US"/>
        </w:rPr>
        <w:t>Структура импорта сельскохозяйственной продукции</w:t>
      </w:r>
      <w:r>
        <w:rPr>
          <w:rFonts w:eastAsiaTheme="minorHAnsi"/>
          <w:sz w:val="28"/>
          <w:szCs w:val="28"/>
          <w:lang w:eastAsia="en-US"/>
        </w:rPr>
        <w:t xml:space="preserve"> </w:t>
      </w:r>
      <w:r w:rsidR="004D1068" w:rsidRPr="004D1068">
        <w:rPr>
          <w:rFonts w:eastAsiaTheme="minorHAnsi"/>
          <w:sz w:val="28"/>
          <w:szCs w:val="28"/>
          <w:lang w:eastAsia="en-US"/>
        </w:rPr>
        <w:t>КНР</w:t>
      </w:r>
      <w:r w:rsidR="004D1068">
        <w:rPr>
          <w:rFonts w:eastAsiaTheme="minorHAnsi"/>
          <w:sz w:val="28"/>
          <w:szCs w:val="28"/>
          <w:lang w:eastAsia="en-US"/>
        </w:rPr>
        <w:t xml:space="preserve"> представлена на рисунке </w:t>
      </w:r>
      <w:r w:rsidR="002B1962">
        <w:rPr>
          <w:rFonts w:eastAsiaTheme="minorHAnsi"/>
          <w:sz w:val="28"/>
          <w:szCs w:val="28"/>
          <w:lang w:eastAsia="en-US"/>
        </w:rPr>
        <w:t>8</w:t>
      </w:r>
      <w:r w:rsidR="004B6F40">
        <w:rPr>
          <w:rFonts w:eastAsiaTheme="minorHAnsi"/>
          <w:sz w:val="28"/>
          <w:szCs w:val="28"/>
          <w:lang w:eastAsia="en-US"/>
        </w:rPr>
        <w:t>.</w:t>
      </w:r>
    </w:p>
    <w:p w14:paraId="3C4EB0B6" w14:textId="2BBE6237" w:rsidR="00DB7313" w:rsidRPr="00DB7313" w:rsidRDefault="00DB7313" w:rsidP="0017362A">
      <w:pPr>
        <w:pStyle w:val="a8"/>
        <w:shd w:val="clear" w:color="auto" w:fill="FFFFFF"/>
        <w:spacing w:before="0" w:beforeAutospacing="0" w:after="0" w:afterAutospacing="0" w:line="360" w:lineRule="auto"/>
        <w:ind w:firstLine="709"/>
        <w:rPr>
          <w:rFonts w:eastAsiaTheme="minorHAnsi"/>
          <w:sz w:val="28"/>
          <w:szCs w:val="28"/>
          <w:lang w:val="en-US" w:eastAsia="en-US"/>
        </w:rPr>
      </w:pPr>
      <w:r>
        <w:rPr>
          <w:rFonts w:eastAsiaTheme="minorHAnsi"/>
          <w:noProof/>
          <w:sz w:val="28"/>
          <w:szCs w:val="28"/>
        </w:rPr>
        <w:lastRenderedPageBreak/>
        <w:drawing>
          <wp:inline distT="0" distB="0" distL="0" distR="0" wp14:anchorId="41CAB1D2" wp14:editId="5365D67B">
            <wp:extent cx="5214395" cy="2997843"/>
            <wp:effectExtent l="0" t="0" r="0" b="0"/>
            <wp:docPr id="56440115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27E2A6" w14:textId="77777777" w:rsidR="00DA3FB2" w:rsidRDefault="00DA3FB2" w:rsidP="00DA3FB2">
      <w:pPr>
        <w:pStyle w:val="a8"/>
        <w:shd w:val="clear" w:color="auto" w:fill="FFFFFF"/>
        <w:spacing w:before="0" w:beforeAutospacing="0" w:after="0" w:afterAutospacing="0" w:line="360" w:lineRule="auto"/>
        <w:ind w:firstLine="709"/>
        <w:jc w:val="center"/>
        <w:rPr>
          <w:rFonts w:eastAsiaTheme="minorHAnsi"/>
          <w:sz w:val="28"/>
          <w:szCs w:val="28"/>
          <w:lang w:eastAsia="en-US"/>
        </w:rPr>
      </w:pPr>
    </w:p>
    <w:p w14:paraId="2475D95D" w14:textId="2AC928EF" w:rsidR="004D1068" w:rsidRPr="004F70BE" w:rsidRDefault="004D1068" w:rsidP="004F70BE">
      <w:pPr>
        <w:pStyle w:val="a8"/>
        <w:shd w:val="clear" w:color="auto" w:fill="FFFFFF"/>
        <w:spacing w:before="0" w:beforeAutospacing="0" w:after="0" w:afterAutospacing="0"/>
        <w:ind w:firstLine="709"/>
        <w:jc w:val="center"/>
        <w:rPr>
          <w:rFonts w:eastAsiaTheme="minorHAnsi"/>
          <w:b/>
          <w:bCs/>
          <w:sz w:val="28"/>
          <w:szCs w:val="28"/>
          <w:lang w:eastAsia="en-US"/>
        </w:rPr>
      </w:pPr>
      <w:r>
        <w:rPr>
          <w:rFonts w:eastAsiaTheme="minorHAnsi"/>
          <w:sz w:val="28"/>
          <w:szCs w:val="28"/>
          <w:lang w:eastAsia="en-US"/>
        </w:rPr>
        <w:t xml:space="preserve">Рисунок </w:t>
      </w:r>
      <w:r w:rsidR="002B1962">
        <w:rPr>
          <w:rFonts w:eastAsiaTheme="minorHAnsi"/>
          <w:sz w:val="28"/>
          <w:szCs w:val="28"/>
          <w:lang w:eastAsia="en-US"/>
        </w:rPr>
        <w:t>8</w:t>
      </w:r>
      <w:r w:rsidR="004B6F40">
        <w:rPr>
          <w:rFonts w:eastAsiaTheme="minorHAnsi"/>
          <w:sz w:val="28"/>
          <w:szCs w:val="28"/>
          <w:lang w:eastAsia="en-US"/>
        </w:rPr>
        <w:t xml:space="preserve"> </w:t>
      </w:r>
      <w:r>
        <w:rPr>
          <w:rFonts w:eastAsiaTheme="minorHAnsi"/>
          <w:sz w:val="28"/>
          <w:szCs w:val="28"/>
          <w:lang w:eastAsia="en-US"/>
        </w:rPr>
        <w:t>– </w:t>
      </w:r>
      <w:r w:rsidR="004F70BE" w:rsidRPr="004F70BE">
        <w:rPr>
          <w:rFonts w:eastAsiaTheme="minorHAnsi"/>
          <w:sz w:val="28"/>
          <w:szCs w:val="28"/>
          <w:lang w:eastAsia="en-US"/>
        </w:rPr>
        <w:t>Структура импорта сельскохозяйственной продукции</w:t>
      </w:r>
      <w:r w:rsidR="004F70BE">
        <w:rPr>
          <w:rFonts w:eastAsiaTheme="minorHAnsi"/>
          <w:sz w:val="28"/>
          <w:szCs w:val="28"/>
          <w:lang w:eastAsia="en-US"/>
        </w:rPr>
        <w:t xml:space="preserve"> </w:t>
      </w:r>
      <w:r w:rsidRPr="004D1068">
        <w:rPr>
          <w:rFonts w:eastAsiaTheme="minorHAnsi"/>
          <w:sz w:val="28"/>
          <w:szCs w:val="28"/>
          <w:lang w:eastAsia="en-US"/>
        </w:rPr>
        <w:t>КНР</w:t>
      </w:r>
    </w:p>
    <w:p w14:paraId="30738CAE" w14:textId="77777777" w:rsidR="009E5DB6" w:rsidRDefault="009E5DB6" w:rsidP="0017362A">
      <w:pPr>
        <w:pStyle w:val="a8"/>
        <w:shd w:val="clear" w:color="auto" w:fill="FFFFFF"/>
        <w:spacing w:before="0" w:beforeAutospacing="0" w:after="0" w:afterAutospacing="0" w:line="360" w:lineRule="auto"/>
        <w:ind w:firstLine="709"/>
        <w:rPr>
          <w:rFonts w:eastAsiaTheme="minorHAnsi"/>
          <w:sz w:val="28"/>
          <w:szCs w:val="28"/>
          <w:lang w:eastAsia="en-US"/>
        </w:rPr>
      </w:pPr>
    </w:p>
    <w:p w14:paraId="3867ED2C" w14:textId="4F051A52" w:rsidR="007E374E" w:rsidRPr="007E374E" w:rsidRDefault="007E374E" w:rsidP="00E25FB4">
      <w:pPr>
        <w:pStyle w:val="a8"/>
        <w:shd w:val="clear" w:color="auto" w:fill="FFFFFF"/>
        <w:spacing w:before="0" w:beforeAutospacing="0" w:after="0" w:afterAutospacing="0" w:line="360" w:lineRule="auto"/>
        <w:ind w:firstLine="709"/>
        <w:jc w:val="both"/>
        <w:rPr>
          <w:rFonts w:eastAsiaTheme="minorHAnsi"/>
          <w:sz w:val="28"/>
          <w:szCs w:val="28"/>
          <w:lang w:eastAsia="en-US"/>
        </w:rPr>
      </w:pPr>
      <w:r w:rsidRPr="007E374E">
        <w:rPr>
          <w:rFonts w:eastAsiaTheme="minorHAnsi"/>
          <w:sz w:val="28"/>
          <w:szCs w:val="28"/>
          <w:lang w:eastAsia="en-US"/>
        </w:rPr>
        <w:t>Например, диверсификация сельской экономики была одним из основных пунктов 14-й пятилетки.</w:t>
      </w:r>
    </w:p>
    <w:p w14:paraId="282D6E00" w14:textId="597013AD" w:rsidR="007E374E" w:rsidRPr="007E374E" w:rsidRDefault="0017362A" w:rsidP="00E25FB4">
      <w:pPr>
        <w:pStyle w:val="a8"/>
        <w:shd w:val="clear" w:color="auto" w:fill="FFFFFF"/>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Н</w:t>
      </w:r>
      <w:r w:rsidR="007E374E" w:rsidRPr="007E374E">
        <w:rPr>
          <w:rFonts w:eastAsiaTheme="minorHAnsi"/>
          <w:sz w:val="28"/>
          <w:szCs w:val="28"/>
          <w:lang w:eastAsia="en-US"/>
        </w:rPr>
        <w:t xml:space="preserve">а национальном уровне по-прежнему уделяется внимание </w:t>
      </w:r>
      <w:r w:rsidR="00432F7D">
        <w:rPr>
          <w:rFonts w:eastAsiaTheme="minorHAnsi"/>
          <w:sz w:val="28"/>
          <w:szCs w:val="28"/>
          <w:lang w:eastAsia="en-US"/>
        </w:rPr>
        <w:t>«</w:t>
      </w:r>
      <w:r w:rsidR="007E374E" w:rsidRPr="007E374E">
        <w:rPr>
          <w:rFonts w:eastAsiaTheme="minorHAnsi"/>
          <w:sz w:val="28"/>
          <w:szCs w:val="28"/>
          <w:lang w:eastAsia="en-US"/>
        </w:rPr>
        <w:t>зеленым</w:t>
      </w:r>
      <w:r w:rsidR="00432F7D">
        <w:rPr>
          <w:rFonts w:eastAsiaTheme="minorHAnsi"/>
          <w:sz w:val="28"/>
          <w:szCs w:val="28"/>
          <w:lang w:eastAsia="en-US"/>
        </w:rPr>
        <w:t>»</w:t>
      </w:r>
      <w:r w:rsidR="007E374E" w:rsidRPr="007E374E">
        <w:rPr>
          <w:rFonts w:eastAsiaTheme="minorHAnsi"/>
          <w:sz w:val="28"/>
          <w:szCs w:val="28"/>
          <w:lang w:eastAsia="en-US"/>
        </w:rPr>
        <w:t xml:space="preserve"> инициативам. В пятилетних планах заявлена необходимость интеграции экологических проблем в сельскохозяйственную отрасль Китая.</w:t>
      </w:r>
    </w:p>
    <w:p w14:paraId="5B659BAD" w14:textId="2DB550A1" w:rsidR="0017362A" w:rsidRPr="007E374E" w:rsidRDefault="0017362A" w:rsidP="00E25FB4">
      <w:pPr>
        <w:pStyle w:val="a8"/>
        <w:shd w:val="clear" w:color="auto" w:fill="FFFFFF"/>
        <w:spacing w:before="0" w:beforeAutospacing="0" w:after="0" w:afterAutospacing="0" w:line="360" w:lineRule="auto"/>
        <w:ind w:firstLine="709"/>
        <w:jc w:val="both"/>
        <w:rPr>
          <w:rFonts w:eastAsiaTheme="minorHAnsi"/>
          <w:sz w:val="28"/>
          <w:szCs w:val="28"/>
          <w:lang w:eastAsia="en-US"/>
        </w:rPr>
      </w:pPr>
      <w:r w:rsidRPr="007E374E">
        <w:rPr>
          <w:rFonts w:eastAsiaTheme="minorHAnsi"/>
          <w:sz w:val="28"/>
          <w:szCs w:val="28"/>
          <w:lang w:eastAsia="en-US"/>
        </w:rPr>
        <w:t xml:space="preserve">Повышая эффективность использования удобрений и пестицидов, обработки сельскохозяйственных отходов и сточных вод, а также переработки сельскохозяйственной пластиковой пленки, Китай надеется получить более успешные урожаи, а также сохранить земли, которые поддерживают его сильную сельскохозяйственную промышленность. Внимание к </w:t>
      </w:r>
      <w:r w:rsidR="00432F7D">
        <w:rPr>
          <w:rFonts w:eastAsiaTheme="minorHAnsi"/>
          <w:sz w:val="28"/>
          <w:szCs w:val="28"/>
          <w:lang w:eastAsia="en-US"/>
        </w:rPr>
        <w:t>«</w:t>
      </w:r>
      <w:r w:rsidRPr="007E374E">
        <w:rPr>
          <w:rFonts w:eastAsiaTheme="minorHAnsi"/>
          <w:sz w:val="28"/>
          <w:szCs w:val="28"/>
          <w:lang w:eastAsia="en-US"/>
        </w:rPr>
        <w:t>зеленым</w:t>
      </w:r>
      <w:r w:rsidR="00432F7D">
        <w:rPr>
          <w:rFonts w:eastAsiaTheme="minorHAnsi"/>
          <w:sz w:val="28"/>
          <w:szCs w:val="28"/>
          <w:lang w:eastAsia="en-US"/>
        </w:rPr>
        <w:t>»</w:t>
      </w:r>
      <w:r w:rsidRPr="007E374E">
        <w:rPr>
          <w:rFonts w:eastAsiaTheme="minorHAnsi"/>
          <w:sz w:val="28"/>
          <w:szCs w:val="28"/>
          <w:lang w:eastAsia="en-US"/>
        </w:rPr>
        <w:t xml:space="preserve"> инициативам по-прежнему уделяется на национальном уровне</w:t>
      </w:r>
      <w:r w:rsidR="00BB0150">
        <w:rPr>
          <w:rFonts w:eastAsiaTheme="minorHAnsi"/>
          <w:sz w:val="28"/>
          <w:szCs w:val="28"/>
          <w:lang w:eastAsia="en-US"/>
        </w:rPr>
        <w:t xml:space="preserve">. </w:t>
      </w:r>
      <w:r w:rsidRPr="007E374E">
        <w:rPr>
          <w:rFonts w:eastAsiaTheme="minorHAnsi"/>
          <w:sz w:val="28"/>
          <w:szCs w:val="28"/>
          <w:lang w:eastAsia="en-US"/>
        </w:rPr>
        <w:t>Таким образом, вполне вероятно, что подобные кампании можно будет увидеть и в предстоящей 14-й пятилетке.</w:t>
      </w:r>
    </w:p>
    <w:p w14:paraId="4F1BBCFD" w14:textId="77777777" w:rsidR="00945FA2" w:rsidRDefault="0017362A" w:rsidP="00E25FB4">
      <w:pPr>
        <w:pStyle w:val="a8"/>
        <w:shd w:val="clear" w:color="auto" w:fill="FFFFFF"/>
        <w:spacing w:before="0" w:beforeAutospacing="0" w:after="0" w:afterAutospacing="0" w:line="360" w:lineRule="auto"/>
        <w:ind w:firstLine="709"/>
        <w:jc w:val="both"/>
        <w:rPr>
          <w:rFonts w:eastAsiaTheme="minorHAnsi"/>
          <w:sz w:val="28"/>
          <w:szCs w:val="28"/>
          <w:lang w:eastAsia="en-US"/>
        </w:rPr>
      </w:pPr>
      <w:r w:rsidRPr="007E374E">
        <w:rPr>
          <w:rFonts w:eastAsiaTheme="minorHAnsi"/>
          <w:sz w:val="28"/>
          <w:szCs w:val="28"/>
          <w:lang w:eastAsia="en-US"/>
        </w:rPr>
        <w:t xml:space="preserve">Еще один ключевой момент, на который следует обратить внимание, заключается в том, что </w:t>
      </w:r>
      <w:r w:rsidRPr="00B522D6">
        <w:rPr>
          <w:rFonts w:eastAsiaTheme="minorHAnsi"/>
          <w:sz w:val="28"/>
          <w:szCs w:val="28"/>
          <w:lang w:eastAsia="en-US"/>
        </w:rPr>
        <w:t>Китай поощря</w:t>
      </w:r>
      <w:r w:rsidR="00BB0150" w:rsidRPr="00B522D6">
        <w:rPr>
          <w:rFonts w:eastAsiaTheme="minorHAnsi"/>
          <w:sz w:val="28"/>
          <w:szCs w:val="28"/>
          <w:lang w:eastAsia="en-US"/>
        </w:rPr>
        <w:t>ет</w:t>
      </w:r>
      <w:r w:rsidRPr="00B522D6">
        <w:rPr>
          <w:rFonts w:eastAsiaTheme="minorHAnsi"/>
          <w:sz w:val="28"/>
          <w:szCs w:val="28"/>
          <w:lang w:eastAsia="en-US"/>
        </w:rPr>
        <w:t xml:space="preserve"> технологические инновации для увеличения внутренних поставок высококачественных семян, получивших название сельскохозяйственных микрочипов. Это даст толчок к ускорению </w:t>
      </w:r>
      <w:r w:rsidRPr="00B522D6">
        <w:rPr>
          <w:rFonts w:eastAsiaTheme="minorHAnsi"/>
          <w:sz w:val="28"/>
          <w:szCs w:val="28"/>
          <w:lang w:eastAsia="en-US"/>
        </w:rPr>
        <w:lastRenderedPageBreak/>
        <w:t>биологической селекции, редактирования генов и синтетической биологии китайскими фирмами посредством иссл</w:t>
      </w:r>
      <w:r w:rsidRPr="007E374E">
        <w:rPr>
          <w:rFonts w:eastAsiaTheme="minorHAnsi"/>
          <w:sz w:val="28"/>
          <w:szCs w:val="28"/>
          <w:lang w:eastAsia="en-US"/>
        </w:rPr>
        <w:t>едований и разработок и приобретений для производства китайских семян для китайской почвы.</w:t>
      </w:r>
    </w:p>
    <w:p w14:paraId="4D4BBE7E" w14:textId="77777777" w:rsidR="00945FA2" w:rsidRDefault="0069483E" w:rsidP="00E25FB4">
      <w:pPr>
        <w:pStyle w:val="a8"/>
        <w:shd w:val="clear" w:color="auto" w:fill="FFFFFF"/>
        <w:spacing w:before="0" w:beforeAutospacing="0" w:after="0" w:afterAutospacing="0" w:line="360" w:lineRule="auto"/>
        <w:ind w:firstLine="709"/>
        <w:jc w:val="both"/>
        <w:rPr>
          <w:sz w:val="28"/>
          <w:szCs w:val="28"/>
        </w:rPr>
      </w:pPr>
      <w:r w:rsidRPr="0069483E">
        <w:rPr>
          <w:sz w:val="28"/>
          <w:szCs w:val="28"/>
        </w:rPr>
        <w:t xml:space="preserve">Индия является одним из основных игроков в сельскохозяйственном секторе во всем мире и основным источником средств к существованию для ~55% населения Индии. Индия имеет самое большое в мире стадо крупного рогатого скота (буйволов), самую большую площадь посевов пшеницы, риса и хлопка, а также является крупнейшим производителем молока, бобовых и специй в мире. Это второй по величине производитель фруктов, овощей, чая, рыбы, хлопка, сахарного тростника, пшеницы, риса, хлопка и сахара. Сельскохозяйственный сектор Индии является рекордсменом по величине сельскохозяйственных земель в мире, обеспечивая занятость около половины населения страны. </w:t>
      </w:r>
    </w:p>
    <w:p w14:paraId="1431FFFE" w14:textId="77777777" w:rsidR="00945FA2" w:rsidRDefault="0069483E" w:rsidP="00E25FB4">
      <w:pPr>
        <w:pStyle w:val="a8"/>
        <w:shd w:val="clear" w:color="auto" w:fill="FFFFFF"/>
        <w:spacing w:before="0" w:beforeAutospacing="0" w:after="0" w:afterAutospacing="0" w:line="360" w:lineRule="auto"/>
        <w:ind w:firstLine="709"/>
        <w:jc w:val="both"/>
        <w:rPr>
          <w:sz w:val="28"/>
          <w:szCs w:val="28"/>
        </w:rPr>
      </w:pPr>
      <w:r w:rsidRPr="0069483E">
        <w:rPr>
          <w:sz w:val="28"/>
          <w:szCs w:val="28"/>
        </w:rPr>
        <w:t>Индийская пищевая промышленность составляет 32% от общего объема продовольственного рынка страны, является одной из крупнейших отраслей в Индии и занимает пятое место по объемам производства, потребления, экспорта и ожидаемого роста.</w:t>
      </w:r>
    </w:p>
    <w:p w14:paraId="69E762F2" w14:textId="1B48FA31" w:rsidR="0069483E" w:rsidRDefault="0069483E" w:rsidP="00E25FB4">
      <w:pPr>
        <w:pStyle w:val="a8"/>
        <w:shd w:val="clear" w:color="auto" w:fill="FFFFFF"/>
        <w:spacing w:before="0" w:beforeAutospacing="0" w:after="0" w:afterAutospacing="0" w:line="360" w:lineRule="auto"/>
        <w:ind w:firstLine="709"/>
        <w:jc w:val="both"/>
        <w:rPr>
          <w:sz w:val="28"/>
          <w:szCs w:val="28"/>
        </w:rPr>
      </w:pPr>
      <w:r w:rsidRPr="0069483E">
        <w:rPr>
          <w:sz w:val="28"/>
          <w:szCs w:val="28"/>
        </w:rPr>
        <w:t>Производство продовольственного зерна в Индии достигло 330,5млн</w:t>
      </w:r>
      <w:r>
        <w:rPr>
          <w:sz w:val="28"/>
          <w:szCs w:val="28"/>
        </w:rPr>
        <w:t>.</w:t>
      </w:r>
      <w:r w:rsidRPr="0069483E">
        <w:rPr>
          <w:sz w:val="28"/>
          <w:szCs w:val="28"/>
        </w:rPr>
        <w:t xml:space="preserve"> тонн в 202</w:t>
      </w:r>
      <w:r>
        <w:rPr>
          <w:sz w:val="28"/>
          <w:szCs w:val="28"/>
        </w:rPr>
        <w:t>3 году</w:t>
      </w:r>
      <w:r w:rsidRPr="0069483E">
        <w:rPr>
          <w:sz w:val="28"/>
          <w:szCs w:val="28"/>
        </w:rPr>
        <w:t xml:space="preserve">. Индия является вторым по величине в мире производителем продовольственного зерна, фруктов и овощей и вторым по величине экспортером сахара. </w:t>
      </w:r>
    </w:p>
    <w:p w14:paraId="2534D42E" w14:textId="6B0DFD8D" w:rsidR="008A488C" w:rsidRDefault="008A488C" w:rsidP="00E25FB4">
      <w:pPr>
        <w:pStyle w:val="a8"/>
        <w:shd w:val="clear" w:color="auto" w:fill="FFFFFF"/>
        <w:spacing w:before="0" w:beforeAutospacing="0" w:after="0" w:afterAutospacing="0" w:line="360" w:lineRule="auto"/>
        <w:ind w:firstLine="709"/>
        <w:jc w:val="both"/>
        <w:rPr>
          <w:sz w:val="28"/>
          <w:szCs w:val="28"/>
        </w:rPr>
      </w:pPr>
      <w:r>
        <w:rPr>
          <w:sz w:val="28"/>
          <w:szCs w:val="28"/>
        </w:rPr>
        <w:t xml:space="preserve">Из-за своей численности населения Индия остается одни из крупнейших импортеров сельскохозяйственной продукции. Россия экспортирует на индийский рынок масложировую продукцию, зерно, сою. </w:t>
      </w:r>
    </w:p>
    <w:p w14:paraId="29B2B5B8" w14:textId="77777777" w:rsidR="002A6AB6" w:rsidRDefault="002A6AB6" w:rsidP="00E25FB4">
      <w:pPr>
        <w:pStyle w:val="a8"/>
        <w:shd w:val="clear" w:color="auto" w:fill="FFFFFF"/>
        <w:spacing w:before="0" w:beforeAutospacing="0" w:after="0" w:afterAutospacing="0" w:line="360" w:lineRule="auto"/>
        <w:ind w:firstLine="709"/>
        <w:jc w:val="both"/>
        <w:rPr>
          <w:sz w:val="28"/>
          <w:szCs w:val="28"/>
        </w:rPr>
      </w:pPr>
    </w:p>
    <w:p w14:paraId="72C7F954" w14:textId="6354078E" w:rsidR="00D45ECE" w:rsidRDefault="00D45ECE" w:rsidP="00E25FB4">
      <w:pPr>
        <w:pStyle w:val="a8"/>
        <w:shd w:val="clear" w:color="auto" w:fill="FFFFFF"/>
        <w:spacing w:before="0" w:beforeAutospacing="0" w:after="0" w:afterAutospacing="0" w:line="360" w:lineRule="auto"/>
        <w:ind w:firstLine="709"/>
        <w:jc w:val="both"/>
        <w:rPr>
          <w:sz w:val="28"/>
          <w:szCs w:val="28"/>
        </w:rPr>
      </w:pPr>
      <w:r>
        <w:rPr>
          <w:sz w:val="28"/>
          <w:szCs w:val="28"/>
        </w:rPr>
        <w:t xml:space="preserve">Структура импорта </w:t>
      </w:r>
      <w:r w:rsidR="00DA4A02">
        <w:rPr>
          <w:sz w:val="28"/>
          <w:szCs w:val="28"/>
        </w:rPr>
        <w:t>сельскохозяйственной продукции Индии представлена на рисунке</w:t>
      </w:r>
      <w:r w:rsidR="004B6F40">
        <w:rPr>
          <w:sz w:val="28"/>
          <w:szCs w:val="28"/>
        </w:rPr>
        <w:t xml:space="preserve"> </w:t>
      </w:r>
      <w:r w:rsidR="002B1962">
        <w:rPr>
          <w:sz w:val="28"/>
          <w:szCs w:val="28"/>
        </w:rPr>
        <w:t>9</w:t>
      </w:r>
      <w:r w:rsidR="004B6F40">
        <w:rPr>
          <w:sz w:val="28"/>
          <w:szCs w:val="28"/>
        </w:rPr>
        <w:t>.</w:t>
      </w:r>
    </w:p>
    <w:p w14:paraId="53E21F45" w14:textId="77777777" w:rsidR="00721DCA" w:rsidRPr="00945FA2" w:rsidRDefault="00721DCA" w:rsidP="00945FA2">
      <w:pPr>
        <w:pStyle w:val="a8"/>
        <w:shd w:val="clear" w:color="auto" w:fill="FFFFFF"/>
        <w:spacing w:before="0" w:beforeAutospacing="0" w:after="0" w:afterAutospacing="0" w:line="360" w:lineRule="auto"/>
        <w:ind w:firstLine="709"/>
        <w:rPr>
          <w:rFonts w:eastAsiaTheme="minorHAnsi"/>
          <w:sz w:val="28"/>
          <w:szCs w:val="28"/>
          <w:lang w:eastAsia="en-US"/>
        </w:rPr>
      </w:pPr>
    </w:p>
    <w:p w14:paraId="63B43458" w14:textId="755B505E" w:rsidR="006413C2" w:rsidRDefault="006413C2" w:rsidP="001277D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zh-CN"/>
        </w:rPr>
        <w:lastRenderedPageBreak/>
        <w:drawing>
          <wp:inline distT="0" distB="0" distL="0" distR="0" wp14:anchorId="4B272FB7" wp14:editId="2059D96C">
            <wp:extent cx="5550061" cy="2569580"/>
            <wp:effectExtent l="0" t="0" r="0" b="0"/>
            <wp:docPr id="19493662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760ECE" w14:textId="77777777" w:rsidR="00721DCA" w:rsidRDefault="00721DCA" w:rsidP="00DA4A02">
      <w:pPr>
        <w:shd w:val="clear" w:color="auto" w:fill="FFFFFF"/>
        <w:spacing w:after="0" w:line="360" w:lineRule="auto"/>
        <w:jc w:val="center"/>
        <w:rPr>
          <w:rFonts w:ascii="Times New Roman" w:hAnsi="Times New Roman" w:cs="Times New Roman"/>
          <w:sz w:val="28"/>
          <w:szCs w:val="28"/>
        </w:rPr>
      </w:pPr>
    </w:p>
    <w:p w14:paraId="54C0CD41" w14:textId="54F6DFCA" w:rsidR="00DA4A02" w:rsidRDefault="00DA4A02" w:rsidP="004F70BE">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2B1962">
        <w:rPr>
          <w:rFonts w:ascii="Times New Roman" w:hAnsi="Times New Roman" w:cs="Times New Roman"/>
          <w:sz w:val="28"/>
          <w:szCs w:val="28"/>
        </w:rPr>
        <w:t>9</w:t>
      </w:r>
      <w:r w:rsidR="004B6F40">
        <w:rPr>
          <w:rFonts w:ascii="Times New Roman" w:hAnsi="Times New Roman" w:cs="Times New Roman"/>
          <w:sz w:val="28"/>
          <w:szCs w:val="28"/>
        </w:rPr>
        <w:t xml:space="preserve"> </w:t>
      </w:r>
      <w:r>
        <w:rPr>
          <w:rFonts w:ascii="Times New Roman" w:hAnsi="Times New Roman" w:cs="Times New Roman"/>
          <w:sz w:val="28"/>
          <w:szCs w:val="28"/>
        </w:rPr>
        <w:t>– </w:t>
      </w:r>
      <w:r w:rsidRPr="00DA4A02">
        <w:rPr>
          <w:rFonts w:ascii="Times New Roman" w:hAnsi="Times New Roman" w:cs="Times New Roman"/>
          <w:sz w:val="28"/>
          <w:szCs w:val="28"/>
        </w:rPr>
        <w:t>Структура импорта сельскохозяйственной продукции Индии</w:t>
      </w:r>
    </w:p>
    <w:p w14:paraId="72B4EE43" w14:textId="77777777" w:rsidR="00E25FB4" w:rsidRDefault="00E25FB4" w:rsidP="00377E8B">
      <w:pPr>
        <w:shd w:val="clear" w:color="auto" w:fill="FFFFFF"/>
        <w:spacing w:after="0" w:line="360" w:lineRule="auto"/>
        <w:ind w:firstLine="709"/>
        <w:rPr>
          <w:rFonts w:ascii="Times New Roman" w:hAnsi="Times New Roman" w:cs="Times New Roman"/>
          <w:sz w:val="28"/>
          <w:szCs w:val="28"/>
        </w:rPr>
      </w:pPr>
    </w:p>
    <w:p w14:paraId="35B7015F" w14:textId="77777777" w:rsidR="00377E8B" w:rsidRDefault="0069483E" w:rsidP="00E25FB4">
      <w:pPr>
        <w:pStyle w:val="fz14"/>
        <w:shd w:val="clear" w:color="auto" w:fill="FFFFFF"/>
        <w:spacing w:before="0" w:beforeAutospacing="0" w:after="0" w:afterAutospacing="0" w:line="360" w:lineRule="auto"/>
        <w:ind w:firstLine="709"/>
        <w:jc w:val="both"/>
        <w:rPr>
          <w:rFonts w:eastAsiaTheme="minorHAnsi"/>
          <w:sz w:val="28"/>
          <w:szCs w:val="28"/>
          <w:lang w:eastAsia="en-US"/>
        </w:rPr>
      </w:pPr>
      <w:r w:rsidRPr="0069483E">
        <w:rPr>
          <w:rFonts w:eastAsiaTheme="minorHAnsi"/>
          <w:sz w:val="28"/>
          <w:szCs w:val="28"/>
          <w:lang w:eastAsia="en-US"/>
        </w:rPr>
        <w:t>По данным Департамента содействия промышленности и внутренней торговли (DPIIT), в период с апреля 2000 года по сентябрь 2023 года индийская пищевая промышленность в совокупности привлекла приток прямых иностранных инвестиций</w:t>
      </w:r>
      <w:r>
        <w:rPr>
          <w:rFonts w:eastAsiaTheme="minorHAnsi"/>
          <w:sz w:val="28"/>
          <w:szCs w:val="28"/>
          <w:lang w:eastAsia="en-US"/>
        </w:rPr>
        <w:t xml:space="preserve"> </w:t>
      </w:r>
      <w:r w:rsidRPr="0069483E">
        <w:rPr>
          <w:rFonts w:eastAsiaTheme="minorHAnsi"/>
          <w:sz w:val="28"/>
          <w:szCs w:val="28"/>
          <w:lang w:eastAsia="en-US"/>
        </w:rPr>
        <w:t xml:space="preserve">в размере около 12,35 млрд долларов США. </w:t>
      </w:r>
    </w:p>
    <w:p w14:paraId="14B1C3C9" w14:textId="77777777" w:rsidR="00377E8B" w:rsidRDefault="0069483E" w:rsidP="00E25FB4">
      <w:pPr>
        <w:pStyle w:val="fz14"/>
        <w:shd w:val="clear" w:color="auto" w:fill="FFFFFF"/>
        <w:spacing w:before="0" w:beforeAutospacing="0" w:after="0" w:afterAutospacing="0" w:line="360" w:lineRule="auto"/>
        <w:ind w:firstLine="709"/>
        <w:jc w:val="both"/>
        <w:rPr>
          <w:rFonts w:eastAsiaTheme="minorHAnsi"/>
          <w:sz w:val="28"/>
          <w:szCs w:val="28"/>
          <w:lang w:eastAsia="en-US"/>
        </w:rPr>
      </w:pPr>
      <w:r w:rsidRPr="0069483E">
        <w:rPr>
          <w:rFonts w:eastAsiaTheme="minorHAnsi"/>
          <w:sz w:val="28"/>
          <w:szCs w:val="28"/>
          <w:lang w:eastAsia="en-US"/>
        </w:rPr>
        <w:t>Быстрый рост населения в Индии является основным движущим фактором отрасли. Дополнительную поддержку этому оказывает рост доходов в сельской и городской местности, который способствовал увеличению спроса на сельскохозяйственную продукцию по всей стране. В соответствии с этим, рынок стимулируется растущим внедрением передовых технологий, включая блокчейн, искусственный интеллект (ИИ), географические информационные системы (ГИС), беспилотные летательные аппараты и технологии дистанционного зондирования, а также выпуском различных приложений для электронного фермерства.</w:t>
      </w:r>
    </w:p>
    <w:p w14:paraId="01AD41B0" w14:textId="77777777" w:rsidR="00377E8B" w:rsidRDefault="0069483E" w:rsidP="00E25FB4">
      <w:pPr>
        <w:pStyle w:val="fz14"/>
        <w:shd w:val="clear" w:color="auto" w:fill="FFFFFF"/>
        <w:spacing w:before="0" w:beforeAutospacing="0" w:after="0" w:afterAutospacing="0" w:line="360" w:lineRule="auto"/>
        <w:ind w:firstLine="709"/>
        <w:jc w:val="both"/>
        <w:rPr>
          <w:rFonts w:eastAsiaTheme="minorHAnsi"/>
          <w:sz w:val="28"/>
          <w:szCs w:val="28"/>
          <w:lang w:eastAsia="en-US"/>
        </w:rPr>
      </w:pPr>
      <w:r w:rsidRPr="0069483E">
        <w:rPr>
          <w:rFonts w:eastAsiaTheme="minorHAnsi"/>
          <w:sz w:val="28"/>
          <w:szCs w:val="28"/>
          <w:lang w:eastAsia="en-US"/>
        </w:rPr>
        <w:t xml:space="preserve">Что касается экспорта, то в </w:t>
      </w:r>
      <w:r>
        <w:rPr>
          <w:rFonts w:eastAsiaTheme="minorHAnsi"/>
          <w:sz w:val="28"/>
          <w:szCs w:val="28"/>
          <w:lang w:eastAsia="en-US"/>
        </w:rPr>
        <w:t>2023 году</w:t>
      </w:r>
      <w:r w:rsidRPr="0069483E">
        <w:rPr>
          <w:rFonts w:eastAsiaTheme="minorHAnsi"/>
          <w:sz w:val="28"/>
          <w:szCs w:val="28"/>
          <w:lang w:eastAsia="en-US"/>
        </w:rPr>
        <w:t xml:space="preserve"> в этом секторе наблюдался рост. Экспорт сельскохозяйственной продукции и переработанных пищевых продуктов из Индии составил 27,01 млрд долларов США</w:t>
      </w:r>
      <w:r>
        <w:rPr>
          <w:rFonts w:eastAsiaTheme="minorHAnsi"/>
          <w:sz w:val="28"/>
          <w:szCs w:val="28"/>
          <w:lang w:eastAsia="en-US"/>
        </w:rPr>
        <w:t xml:space="preserve">. </w:t>
      </w:r>
    </w:p>
    <w:p w14:paraId="3B001216" w14:textId="099D9FA9" w:rsidR="002F5657" w:rsidRPr="00377E8B" w:rsidRDefault="002F5657" w:rsidP="00E25FB4">
      <w:pPr>
        <w:pStyle w:val="fz14"/>
        <w:shd w:val="clear" w:color="auto" w:fill="FFFFFF"/>
        <w:spacing w:before="0" w:beforeAutospacing="0" w:after="0" w:afterAutospacing="0" w:line="360" w:lineRule="auto"/>
        <w:ind w:firstLine="709"/>
        <w:jc w:val="both"/>
        <w:rPr>
          <w:rFonts w:eastAsiaTheme="minorHAnsi"/>
          <w:sz w:val="28"/>
          <w:szCs w:val="28"/>
          <w:lang w:eastAsia="en-US"/>
        </w:rPr>
      </w:pPr>
      <w:r w:rsidRPr="002F5657">
        <w:rPr>
          <w:sz w:val="28"/>
          <w:szCs w:val="28"/>
        </w:rPr>
        <w:lastRenderedPageBreak/>
        <w:t xml:space="preserve">По данным Министерства сельского и лесного хозяйства Турецкой Республики общая площадь сельскохозяйственных земель в 2018 году составила 37,8 млн. га, из которых под зерновые культуры было отведено 15,4 млн. га (и еще 3,5 млн. га находилось </w:t>
      </w:r>
      <w:r w:rsidR="00432F7D">
        <w:rPr>
          <w:sz w:val="28"/>
          <w:szCs w:val="28"/>
        </w:rPr>
        <w:t>«</w:t>
      </w:r>
      <w:r w:rsidRPr="002F5657">
        <w:rPr>
          <w:sz w:val="28"/>
          <w:szCs w:val="28"/>
        </w:rPr>
        <w:t>под паром</w:t>
      </w:r>
      <w:r w:rsidR="00432F7D">
        <w:rPr>
          <w:sz w:val="28"/>
          <w:szCs w:val="28"/>
        </w:rPr>
        <w:t>»</w:t>
      </w:r>
      <w:r w:rsidRPr="002F5657">
        <w:rPr>
          <w:sz w:val="28"/>
          <w:szCs w:val="28"/>
        </w:rPr>
        <w:t xml:space="preserve">), под выращивание овощей было отведено 0,8 млн. га, фруктами было занято 3,5 млн. га и около 14,6 млн. га занимают луга и пастбища. </w:t>
      </w:r>
    </w:p>
    <w:p w14:paraId="52030CCB" w14:textId="1242B205" w:rsidR="007F3DEE" w:rsidRDefault="002F5657" w:rsidP="00450C8C">
      <w:pPr>
        <w:spacing w:after="0" w:line="360" w:lineRule="auto"/>
        <w:ind w:firstLine="709"/>
        <w:jc w:val="both"/>
        <w:rPr>
          <w:rFonts w:ascii="Times New Roman" w:hAnsi="Times New Roman" w:cs="Times New Roman"/>
          <w:sz w:val="28"/>
          <w:szCs w:val="28"/>
        </w:rPr>
      </w:pPr>
      <w:r w:rsidRPr="002F5657">
        <w:rPr>
          <w:rFonts w:ascii="Times New Roman" w:hAnsi="Times New Roman" w:cs="Times New Roman"/>
          <w:sz w:val="28"/>
          <w:szCs w:val="28"/>
        </w:rPr>
        <w:t xml:space="preserve">Основой сельского хозяйства Турции является растениеводство, на долю которого приходится около </w:t>
      </w:r>
      <w:r w:rsidR="001067AB" w:rsidRPr="002F5657">
        <w:rPr>
          <w:rFonts w:ascii="Times New Roman" w:hAnsi="Times New Roman" w:cs="Times New Roman"/>
          <w:sz w:val="28"/>
          <w:szCs w:val="28"/>
        </w:rPr>
        <w:t>65%</w:t>
      </w:r>
      <w:r w:rsidRPr="002F5657">
        <w:rPr>
          <w:rFonts w:ascii="Times New Roman" w:hAnsi="Times New Roman" w:cs="Times New Roman"/>
          <w:sz w:val="28"/>
          <w:szCs w:val="28"/>
        </w:rPr>
        <w:t xml:space="preserve"> в стоимостном выражении от всей произведенной сельскохозяйственной продукции. </w:t>
      </w:r>
      <w:r w:rsidR="007F3DEE" w:rsidRPr="007F3DEE">
        <w:rPr>
          <w:rFonts w:ascii="Times New Roman" w:hAnsi="Times New Roman" w:cs="Times New Roman"/>
          <w:sz w:val="28"/>
          <w:szCs w:val="28"/>
        </w:rPr>
        <w:t>Турция славиться своими овощами и фруктами, производство которых играет важную роль для сельского хозяйства страны. Так, по данным ФАО, страна занимает лидирующие позиции в мире по производству отдельных видов фруктов и овощей: 1 место по производству вишни и инжира</w:t>
      </w:r>
      <w:r w:rsidR="00062E61">
        <w:rPr>
          <w:rFonts w:ascii="Times New Roman" w:hAnsi="Times New Roman" w:cs="Times New Roman"/>
          <w:sz w:val="28"/>
          <w:szCs w:val="28"/>
        </w:rPr>
        <w:t>,</w:t>
      </w:r>
      <w:r w:rsidR="007F3DEE" w:rsidRPr="007F3DEE">
        <w:rPr>
          <w:rFonts w:ascii="Times New Roman" w:hAnsi="Times New Roman" w:cs="Times New Roman"/>
          <w:sz w:val="28"/>
          <w:szCs w:val="28"/>
        </w:rPr>
        <w:t xml:space="preserve"> 2 место по производству дынь (после Китая)</w:t>
      </w:r>
      <w:r w:rsidR="00062E61">
        <w:rPr>
          <w:rFonts w:ascii="Times New Roman" w:hAnsi="Times New Roman" w:cs="Times New Roman"/>
          <w:sz w:val="28"/>
          <w:szCs w:val="28"/>
        </w:rPr>
        <w:t>,</w:t>
      </w:r>
      <w:r w:rsidR="007F3DEE" w:rsidRPr="007F3DEE">
        <w:rPr>
          <w:rFonts w:ascii="Times New Roman" w:hAnsi="Times New Roman" w:cs="Times New Roman"/>
          <w:sz w:val="28"/>
          <w:szCs w:val="28"/>
        </w:rPr>
        <w:t xml:space="preserve"> 3 место по производству мандаринов (после Китая и Испании), томатов (после Китая и Индии), арбузов (после Китая и Ирана), яблок (после Китая и США</w:t>
      </w:r>
      <w:r w:rsidR="00450C8C">
        <w:rPr>
          <w:rFonts w:ascii="Times New Roman" w:hAnsi="Times New Roman" w:cs="Times New Roman"/>
          <w:sz w:val="28"/>
          <w:szCs w:val="28"/>
        </w:rPr>
        <w:t>).</w:t>
      </w:r>
    </w:p>
    <w:p w14:paraId="2CD8B1E6" w14:textId="77777777" w:rsidR="002A6AB6" w:rsidRDefault="002A6AB6" w:rsidP="00E25FB4">
      <w:pPr>
        <w:spacing w:after="0" w:line="360" w:lineRule="auto"/>
        <w:ind w:firstLine="709"/>
        <w:jc w:val="both"/>
        <w:rPr>
          <w:rFonts w:ascii="Times New Roman" w:hAnsi="Times New Roman" w:cs="Times New Roman"/>
          <w:sz w:val="28"/>
          <w:szCs w:val="28"/>
        </w:rPr>
      </w:pPr>
    </w:p>
    <w:p w14:paraId="7F4AD6FD" w14:textId="47F2133C" w:rsidR="00377E8B" w:rsidRDefault="00377E8B" w:rsidP="00E25FB4">
      <w:pPr>
        <w:spacing w:after="0" w:line="360" w:lineRule="auto"/>
        <w:ind w:firstLine="709"/>
        <w:jc w:val="both"/>
        <w:rPr>
          <w:rFonts w:ascii="Times New Roman" w:hAnsi="Times New Roman" w:cs="Times New Roman"/>
          <w:sz w:val="28"/>
          <w:szCs w:val="28"/>
        </w:rPr>
      </w:pPr>
      <w:r w:rsidRPr="00377E8B">
        <w:rPr>
          <w:rFonts w:ascii="Times New Roman" w:hAnsi="Times New Roman" w:cs="Times New Roman"/>
          <w:sz w:val="28"/>
          <w:szCs w:val="28"/>
        </w:rPr>
        <w:t xml:space="preserve">Структура импорта сельскохозяйственной продукции </w:t>
      </w:r>
      <w:r>
        <w:rPr>
          <w:rFonts w:ascii="Times New Roman" w:hAnsi="Times New Roman" w:cs="Times New Roman"/>
          <w:sz w:val="28"/>
          <w:szCs w:val="28"/>
        </w:rPr>
        <w:t xml:space="preserve">Турецкой Республики представлена на рисунке </w:t>
      </w:r>
      <w:r w:rsidR="002B1962">
        <w:rPr>
          <w:rFonts w:ascii="Times New Roman" w:hAnsi="Times New Roman" w:cs="Times New Roman"/>
          <w:sz w:val="28"/>
          <w:szCs w:val="28"/>
        </w:rPr>
        <w:t>10</w:t>
      </w:r>
      <w:r w:rsidR="00721DCA">
        <w:rPr>
          <w:rFonts w:ascii="Times New Roman" w:hAnsi="Times New Roman" w:cs="Times New Roman"/>
          <w:sz w:val="28"/>
          <w:szCs w:val="28"/>
        </w:rPr>
        <w:t>.</w:t>
      </w:r>
    </w:p>
    <w:p w14:paraId="1187FFDA" w14:textId="77777777" w:rsidR="00E25FB4" w:rsidRDefault="00E25FB4" w:rsidP="00E25FB4">
      <w:pPr>
        <w:spacing w:after="0" w:line="360" w:lineRule="auto"/>
        <w:ind w:firstLine="709"/>
        <w:jc w:val="both"/>
        <w:rPr>
          <w:rFonts w:ascii="Times New Roman" w:hAnsi="Times New Roman" w:cs="Times New Roman"/>
          <w:sz w:val="28"/>
          <w:szCs w:val="28"/>
        </w:rPr>
      </w:pPr>
    </w:p>
    <w:p w14:paraId="00EBC6C2" w14:textId="2FFCB3EB" w:rsidR="007F3DEE" w:rsidRDefault="007F3DEE" w:rsidP="00E25FB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0C8F1BF6" wp14:editId="192F7116">
            <wp:extent cx="5676314" cy="2813539"/>
            <wp:effectExtent l="0" t="0" r="0" b="0"/>
            <wp:docPr id="74015668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26B80F" w14:textId="77777777" w:rsidR="00E25FB4" w:rsidRDefault="00E25FB4" w:rsidP="001C4ABC">
      <w:pPr>
        <w:spacing w:after="0" w:line="240" w:lineRule="auto"/>
        <w:jc w:val="center"/>
        <w:rPr>
          <w:rFonts w:ascii="Times New Roman" w:hAnsi="Times New Roman" w:cs="Times New Roman"/>
          <w:sz w:val="28"/>
          <w:szCs w:val="28"/>
        </w:rPr>
      </w:pPr>
    </w:p>
    <w:p w14:paraId="23C249F6" w14:textId="10BEE518" w:rsidR="00377E8B" w:rsidRPr="00EC69C9" w:rsidRDefault="00377E8B" w:rsidP="001C4A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2B1962">
        <w:rPr>
          <w:rFonts w:ascii="Times New Roman" w:hAnsi="Times New Roman" w:cs="Times New Roman"/>
          <w:sz w:val="28"/>
          <w:szCs w:val="28"/>
        </w:rPr>
        <w:t>10</w:t>
      </w:r>
      <w:r w:rsidR="00721D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7E8B">
        <w:rPr>
          <w:rFonts w:ascii="Times New Roman" w:hAnsi="Times New Roman" w:cs="Times New Roman"/>
          <w:sz w:val="28"/>
          <w:szCs w:val="28"/>
        </w:rPr>
        <w:t xml:space="preserve">Структура импорта сельскохозяйственной продукции </w:t>
      </w:r>
      <w:r>
        <w:rPr>
          <w:rFonts w:ascii="Times New Roman" w:hAnsi="Times New Roman" w:cs="Times New Roman"/>
          <w:sz w:val="28"/>
          <w:szCs w:val="28"/>
        </w:rPr>
        <w:t xml:space="preserve">Турецкой </w:t>
      </w:r>
      <w:r w:rsidR="001C4ABC">
        <w:rPr>
          <w:rFonts w:ascii="Times New Roman" w:hAnsi="Times New Roman" w:cs="Times New Roman"/>
          <w:sz w:val="28"/>
          <w:szCs w:val="28"/>
        </w:rPr>
        <w:t>Республики</w:t>
      </w:r>
    </w:p>
    <w:p w14:paraId="7B79CB6D" w14:textId="77777777" w:rsidR="001C4ABC" w:rsidRDefault="001C4ABC" w:rsidP="00377E8B">
      <w:pPr>
        <w:spacing w:after="0" w:line="360" w:lineRule="auto"/>
        <w:ind w:firstLine="709"/>
        <w:jc w:val="both"/>
        <w:rPr>
          <w:rFonts w:ascii="Times New Roman" w:hAnsi="Times New Roman" w:cs="Times New Roman"/>
          <w:sz w:val="28"/>
          <w:szCs w:val="28"/>
        </w:rPr>
      </w:pPr>
    </w:p>
    <w:p w14:paraId="269525A6" w14:textId="18BDA718" w:rsidR="007F3DEE" w:rsidRDefault="00450C8C" w:rsidP="00377E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 всего Турция импортирует зерно</w:t>
      </w:r>
      <w:r w:rsidR="007F3DEE" w:rsidRPr="007F3DEE">
        <w:rPr>
          <w:rFonts w:ascii="Times New Roman" w:hAnsi="Times New Roman" w:cs="Times New Roman"/>
          <w:sz w:val="28"/>
          <w:szCs w:val="28"/>
        </w:rPr>
        <w:t xml:space="preserve">, на нее приходится практически половина </w:t>
      </w:r>
      <w:r>
        <w:rPr>
          <w:rFonts w:ascii="Times New Roman" w:hAnsi="Times New Roman" w:cs="Times New Roman"/>
          <w:sz w:val="28"/>
          <w:szCs w:val="28"/>
        </w:rPr>
        <w:t xml:space="preserve">импорта – </w:t>
      </w:r>
      <w:r w:rsidR="007F3DEE" w:rsidRPr="007F3DEE">
        <w:rPr>
          <w:rFonts w:ascii="Times New Roman" w:hAnsi="Times New Roman" w:cs="Times New Roman"/>
          <w:sz w:val="28"/>
          <w:szCs w:val="28"/>
        </w:rPr>
        <w:t>49</w:t>
      </w:r>
      <w:r>
        <w:rPr>
          <w:rFonts w:ascii="Times New Roman" w:hAnsi="Times New Roman" w:cs="Times New Roman"/>
          <w:sz w:val="28"/>
          <w:szCs w:val="28"/>
        </w:rPr>
        <w:t>%</w:t>
      </w:r>
      <w:r w:rsidR="007F3DEE" w:rsidRPr="007F3DEE">
        <w:rPr>
          <w:rFonts w:ascii="Times New Roman" w:hAnsi="Times New Roman" w:cs="Times New Roman"/>
          <w:sz w:val="28"/>
          <w:szCs w:val="28"/>
        </w:rPr>
        <w:t>. Далее следуют поставки подсолнечного масла – 12,0%.</w:t>
      </w:r>
      <w:r>
        <w:rPr>
          <w:rFonts w:ascii="Times New Roman" w:hAnsi="Times New Roman" w:cs="Times New Roman"/>
          <w:sz w:val="28"/>
          <w:szCs w:val="28"/>
        </w:rPr>
        <w:t xml:space="preserve"> Также импортируется</w:t>
      </w:r>
      <w:r w:rsidR="007F3DEE" w:rsidRPr="007F3DEE">
        <w:rPr>
          <w:rFonts w:ascii="Times New Roman" w:hAnsi="Times New Roman" w:cs="Times New Roman"/>
          <w:sz w:val="28"/>
          <w:szCs w:val="28"/>
        </w:rPr>
        <w:t>: овес – 10,4%, отруби от переработки зерна – 6,5% (в первую очередь пшеничные), овощи бобовые сушеные – 5,9% (в первую очередь чечевица и горох), ячмень – 4,9%, жмыхи – 3,4% (в первую очередь из семян подсолнечника).</w:t>
      </w:r>
    </w:p>
    <w:p w14:paraId="0934E65F" w14:textId="7F5C3E06" w:rsidR="007F3DEE" w:rsidRDefault="007F3DEE" w:rsidP="00377E8B">
      <w:pPr>
        <w:spacing w:after="0" w:line="360" w:lineRule="auto"/>
        <w:ind w:firstLine="709"/>
        <w:jc w:val="both"/>
        <w:rPr>
          <w:rFonts w:ascii="Times New Roman" w:hAnsi="Times New Roman" w:cs="Times New Roman"/>
          <w:sz w:val="28"/>
          <w:szCs w:val="28"/>
        </w:rPr>
      </w:pPr>
      <w:r w:rsidRPr="007F3DEE">
        <w:rPr>
          <w:rFonts w:ascii="Times New Roman" w:hAnsi="Times New Roman" w:cs="Times New Roman"/>
          <w:sz w:val="28"/>
          <w:szCs w:val="28"/>
        </w:rPr>
        <w:t>Сельское хозяйство является важнейшей отраслью египетской экономики, так как почти треть всего трудоспособного населения занято в этом секторе экономики. На его долю приходиться около 11% ВВП</w:t>
      </w:r>
      <w:r w:rsidR="00EC370D">
        <w:rPr>
          <w:rFonts w:ascii="Times New Roman" w:hAnsi="Times New Roman" w:cs="Times New Roman"/>
          <w:sz w:val="28"/>
          <w:szCs w:val="28"/>
        </w:rPr>
        <w:t>.</w:t>
      </w:r>
      <w:r w:rsidRPr="007F3DEE">
        <w:rPr>
          <w:rFonts w:ascii="Times New Roman" w:hAnsi="Times New Roman" w:cs="Times New Roman"/>
          <w:sz w:val="28"/>
          <w:szCs w:val="28"/>
        </w:rPr>
        <w:t xml:space="preserve"> </w:t>
      </w:r>
    </w:p>
    <w:p w14:paraId="5FA14889" w14:textId="13A71F89" w:rsidR="007F3DEE" w:rsidRDefault="007F3DEE" w:rsidP="00377E8B">
      <w:pPr>
        <w:spacing w:after="0" w:line="360" w:lineRule="auto"/>
        <w:ind w:firstLine="709"/>
        <w:jc w:val="both"/>
        <w:rPr>
          <w:rFonts w:ascii="Times New Roman" w:hAnsi="Times New Roman" w:cs="Times New Roman"/>
          <w:sz w:val="28"/>
          <w:szCs w:val="28"/>
        </w:rPr>
      </w:pPr>
      <w:r w:rsidRPr="007F3DEE">
        <w:rPr>
          <w:rFonts w:ascii="Times New Roman" w:hAnsi="Times New Roman" w:cs="Times New Roman"/>
          <w:sz w:val="28"/>
          <w:szCs w:val="28"/>
        </w:rPr>
        <w:t>Общая площадь сельскохозяйственных земель в Арабской Республике Египет составляет 3,9 млн. га, что не превышает 4% территории Египта</w:t>
      </w:r>
      <w:r w:rsidR="00E518D4">
        <w:rPr>
          <w:rFonts w:ascii="Times New Roman" w:hAnsi="Times New Roman" w:cs="Times New Roman"/>
          <w:sz w:val="28"/>
          <w:szCs w:val="28"/>
        </w:rPr>
        <w:t xml:space="preserve">. </w:t>
      </w:r>
      <w:r w:rsidRPr="007F3DEE">
        <w:rPr>
          <w:rFonts w:ascii="Times New Roman" w:hAnsi="Times New Roman" w:cs="Times New Roman"/>
          <w:sz w:val="28"/>
          <w:szCs w:val="28"/>
        </w:rPr>
        <w:t>В структуре сельского хозяйства преобладает растениеводство</w:t>
      </w:r>
      <w:r w:rsidR="0026063A">
        <w:rPr>
          <w:rFonts w:ascii="Times New Roman" w:hAnsi="Times New Roman" w:cs="Times New Roman"/>
          <w:sz w:val="28"/>
          <w:szCs w:val="28"/>
        </w:rPr>
        <w:t xml:space="preserve"> – </w:t>
      </w:r>
      <w:r w:rsidRPr="007F3DEE">
        <w:rPr>
          <w:rFonts w:ascii="Times New Roman" w:hAnsi="Times New Roman" w:cs="Times New Roman"/>
          <w:sz w:val="28"/>
          <w:szCs w:val="28"/>
        </w:rPr>
        <w:t>71% валовой продукции, животноводство — 21%, рыбоводство</w:t>
      </w:r>
      <w:r w:rsidR="0026063A">
        <w:rPr>
          <w:rFonts w:ascii="Times New Roman" w:hAnsi="Times New Roman" w:cs="Times New Roman"/>
          <w:sz w:val="28"/>
          <w:szCs w:val="28"/>
        </w:rPr>
        <w:t xml:space="preserve"> – </w:t>
      </w:r>
      <w:r w:rsidRPr="007F3DEE">
        <w:rPr>
          <w:rFonts w:ascii="Times New Roman" w:hAnsi="Times New Roman" w:cs="Times New Roman"/>
          <w:sz w:val="28"/>
          <w:szCs w:val="28"/>
        </w:rPr>
        <w:t xml:space="preserve">8%2 . </w:t>
      </w:r>
    </w:p>
    <w:p w14:paraId="5A819D25" w14:textId="597A4398" w:rsidR="00EC370D" w:rsidRDefault="00EC370D" w:rsidP="00377E8B">
      <w:pPr>
        <w:spacing w:after="0" w:line="360" w:lineRule="auto"/>
        <w:ind w:firstLine="709"/>
        <w:jc w:val="both"/>
        <w:rPr>
          <w:rFonts w:ascii="Times New Roman" w:hAnsi="Times New Roman" w:cs="Times New Roman"/>
          <w:sz w:val="28"/>
          <w:szCs w:val="28"/>
        </w:rPr>
      </w:pPr>
      <w:r w:rsidRPr="00EC370D">
        <w:rPr>
          <w:rFonts w:ascii="Times New Roman" w:hAnsi="Times New Roman" w:cs="Times New Roman"/>
          <w:sz w:val="28"/>
          <w:szCs w:val="28"/>
        </w:rPr>
        <w:t>В настоящее время сельское хозяйство в состоянии удовлетворить потребности страны в продовольствии не более чем на 60%.</w:t>
      </w:r>
    </w:p>
    <w:p w14:paraId="074B9C54" w14:textId="2FF549BE" w:rsidR="00EC370D" w:rsidRDefault="00EC370D" w:rsidP="00377E8B">
      <w:pPr>
        <w:spacing w:after="0" w:line="360" w:lineRule="auto"/>
        <w:ind w:firstLine="709"/>
        <w:jc w:val="both"/>
        <w:rPr>
          <w:rFonts w:ascii="Times New Roman" w:hAnsi="Times New Roman" w:cs="Times New Roman"/>
          <w:sz w:val="28"/>
          <w:szCs w:val="28"/>
        </w:rPr>
      </w:pPr>
      <w:r w:rsidRPr="00EC370D">
        <w:rPr>
          <w:rFonts w:ascii="Times New Roman" w:hAnsi="Times New Roman" w:cs="Times New Roman"/>
          <w:sz w:val="28"/>
          <w:szCs w:val="28"/>
        </w:rPr>
        <w:t xml:space="preserve">Экономика Египта во многом ориентирована на удовлетворение внутреннего спроса, и это обеспечивает ее относительную стабильность. В целом египетская экономика характеризуется недостаточной эффективностью и серьезными системными проблемами. Бедность широких слоев населения, низкая производительность труда, ограниченность земельных, водных и финансовых ресурсов. Большинство посевных площадей в Египте занято зерновыми культурами. </w:t>
      </w:r>
    </w:p>
    <w:p w14:paraId="7EAA2994" w14:textId="06606225" w:rsidR="00EC370D" w:rsidRDefault="00EC370D" w:rsidP="00377E8B">
      <w:pPr>
        <w:spacing w:after="0" w:line="360" w:lineRule="auto"/>
        <w:ind w:firstLine="709"/>
        <w:jc w:val="both"/>
        <w:rPr>
          <w:rFonts w:ascii="Times New Roman" w:hAnsi="Times New Roman" w:cs="Times New Roman"/>
          <w:sz w:val="28"/>
          <w:szCs w:val="28"/>
        </w:rPr>
      </w:pPr>
      <w:r w:rsidRPr="00EC370D">
        <w:rPr>
          <w:rFonts w:ascii="Times New Roman" w:hAnsi="Times New Roman" w:cs="Times New Roman"/>
          <w:sz w:val="28"/>
          <w:szCs w:val="28"/>
        </w:rPr>
        <w:t>Египет по-прежнему является крупным импортером продовольствия в целом и должен решать задачу удовлетворения спроса быстро растущего населен</w:t>
      </w:r>
      <w:r w:rsidR="00FE5DBA">
        <w:rPr>
          <w:rFonts w:ascii="Times New Roman" w:hAnsi="Times New Roman" w:cs="Times New Roman"/>
          <w:sz w:val="28"/>
          <w:szCs w:val="28"/>
        </w:rPr>
        <w:t>ия.</w:t>
      </w:r>
      <w:r w:rsidRPr="00EC370D">
        <w:rPr>
          <w:rFonts w:ascii="Times New Roman" w:hAnsi="Times New Roman" w:cs="Times New Roman"/>
          <w:sz w:val="28"/>
          <w:szCs w:val="28"/>
        </w:rPr>
        <w:t xml:space="preserve"> Хотя с годами этот дефицит значительно колебался, он носит структурный характер, что делает Египет перспективным рынком для наращивания поставок продукции АПК </w:t>
      </w:r>
      <w:r>
        <w:rPr>
          <w:rFonts w:ascii="Times New Roman" w:hAnsi="Times New Roman" w:cs="Times New Roman"/>
          <w:sz w:val="28"/>
          <w:szCs w:val="28"/>
        </w:rPr>
        <w:t>РФ</w:t>
      </w:r>
      <w:r w:rsidRPr="00EC370D">
        <w:rPr>
          <w:rFonts w:ascii="Times New Roman" w:hAnsi="Times New Roman" w:cs="Times New Roman"/>
          <w:sz w:val="28"/>
          <w:szCs w:val="28"/>
        </w:rPr>
        <w:t>.</w:t>
      </w:r>
    </w:p>
    <w:p w14:paraId="5EC6826B" w14:textId="77777777" w:rsidR="00450C8C" w:rsidRDefault="00450C8C" w:rsidP="00E518D4">
      <w:pPr>
        <w:spacing w:after="0" w:line="360" w:lineRule="auto"/>
        <w:jc w:val="both"/>
        <w:rPr>
          <w:rFonts w:ascii="Times New Roman" w:hAnsi="Times New Roman" w:cs="Times New Roman"/>
          <w:sz w:val="28"/>
          <w:szCs w:val="28"/>
        </w:rPr>
      </w:pPr>
    </w:p>
    <w:p w14:paraId="2C1EB5FF" w14:textId="0768E930" w:rsidR="004F70BE" w:rsidRDefault="001C4ABC" w:rsidP="004F70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C4ABC">
        <w:rPr>
          <w:rFonts w:ascii="Times New Roman" w:hAnsi="Times New Roman" w:cs="Times New Roman"/>
          <w:sz w:val="28"/>
          <w:szCs w:val="28"/>
        </w:rPr>
        <w:t>Структура импорта сельскохозяйственной продукции Египта</w:t>
      </w:r>
      <w:r>
        <w:rPr>
          <w:rFonts w:ascii="Times New Roman" w:hAnsi="Times New Roman" w:cs="Times New Roman"/>
          <w:sz w:val="28"/>
          <w:szCs w:val="28"/>
        </w:rPr>
        <w:t xml:space="preserve"> представлена на рисунке </w:t>
      </w:r>
      <w:r w:rsidR="00A42487">
        <w:rPr>
          <w:rFonts w:ascii="Times New Roman" w:hAnsi="Times New Roman" w:cs="Times New Roman"/>
          <w:sz w:val="28"/>
          <w:szCs w:val="28"/>
        </w:rPr>
        <w:t>11</w:t>
      </w:r>
      <w:r w:rsidR="00721DCA">
        <w:rPr>
          <w:rFonts w:ascii="Times New Roman" w:hAnsi="Times New Roman" w:cs="Times New Roman"/>
          <w:sz w:val="28"/>
          <w:szCs w:val="28"/>
        </w:rPr>
        <w:t>.</w:t>
      </w:r>
    </w:p>
    <w:p w14:paraId="357D2195" w14:textId="77777777" w:rsidR="00E25FB4" w:rsidRDefault="00E25FB4" w:rsidP="004F70BE">
      <w:pPr>
        <w:spacing w:after="0" w:line="360" w:lineRule="auto"/>
        <w:ind w:firstLine="709"/>
        <w:jc w:val="both"/>
        <w:rPr>
          <w:rFonts w:ascii="Times New Roman" w:hAnsi="Times New Roman" w:cs="Times New Roman"/>
          <w:sz w:val="28"/>
          <w:szCs w:val="28"/>
        </w:rPr>
      </w:pPr>
    </w:p>
    <w:p w14:paraId="2F239F31" w14:textId="049ED4CD" w:rsidR="00E25FB4" w:rsidRDefault="00EC370D" w:rsidP="00E25FB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4E7DCEB1" wp14:editId="43A2C2F1">
            <wp:extent cx="6013048" cy="2824222"/>
            <wp:effectExtent l="0" t="0" r="0" b="0"/>
            <wp:docPr id="134816356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0278D8" w14:textId="77777777" w:rsidR="00E25FB4" w:rsidRDefault="00E25FB4" w:rsidP="00E25FB4">
      <w:pPr>
        <w:spacing w:after="0" w:line="360" w:lineRule="auto"/>
        <w:rPr>
          <w:rFonts w:ascii="Times New Roman" w:hAnsi="Times New Roman" w:cs="Times New Roman"/>
          <w:sz w:val="28"/>
          <w:szCs w:val="28"/>
        </w:rPr>
      </w:pPr>
    </w:p>
    <w:p w14:paraId="78B5EA1B" w14:textId="2BA87F91" w:rsidR="00E25FB4" w:rsidRDefault="001C4ABC" w:rsidP="002D72B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A42487">
        <w:rPr>
          <w:rFonts w:ascii="Times New Roman" w:hAnsi="Times New Roman" w:cs="Times New Roman"/>
          <w:sz w:val="28"/>
          <w:szCs w:val="28"/>
        </w:rPr>
        <w:t>11</w:t>
      </w:r>
      <w:r w:rsidR="00721DCA">
        <w:rPr>
          <w:rFonts w:ascii="Times New Roman" w:hAnsi="Times New Roman" w:cs="Times New Roman"/>
          <w:sz w:val="28"/>
          <w:szCs w:val="28"/>
        </w:rPr>
        <w:t xml:space="preserve"> </w:t>
      </w:r>
      <w:r>
        <w:rPr>
          <w:rFonts w:ascii="Times New Roman" w:hAnsi="Times New Roman" w:cs="Times New Roman"/>
          <w:sz w:val="28"/>
          <w:szCs w:val="28"/>
        </w:rPr>
        <w:t>– </w:t>
      </w:r>
      <w:r w:rsidRPr="001C4ABC">
        <w:rPr>
          <w:rFonts w:ascii="Times New Roman" w:hAnsi="Times New Roman" w:cs="Times New Roman"/>
          <w:sz w:val="28"/>
          <w:szCs w:val="28"/>
        </w:rPr>
        <w:t xml:space="preserve">Структура импорта сельскохозяйственной </w:t>
      </w:r>
      <w:r w:rsidR="002D72B6">
        <w:rPr>
          <w:rFonts w:ascii="Times New Roman" w:hAnsi="Times New Roman" w:cs="Times New Roman"/>
          <w:sz w:val="28"/>
          <w:szCs w:val="28"/>
        </w:rPr>
        <w:t>продукции Египта</w:t>
      </w:r>
    </w:p>
    <w:p w14:paraId="379D3A89" w14:textId="77777777" w:rsidR="00450C8C" w:rsidRDefault="00450C8C" w:rsidP="001C4ABC">
      <w:pPr>
        <w:spacing w:after="0" w:line="360" w:lineRule="auto"/>
        <w:ind w:firstLine="709"/>
        <w:jc w:val="both"/>
        <w:rPr>
          <w:rFonts w:ascii="Times New Roman" w:hAnsi="Times New Roman" w:cs="Times New Roman"/>
          <w:sz w:val="28"/>
          <w:szCs w:val="28"/>
        </w:rPr>
      </w:pPr>
    </w:p>
    <w:p w14:paraId="24D5DF80" w14:textId="0086349E" w:rsidR="00EC370D" w:rsidRDefault="00EC370D" w:rsidP="001C4ABC">
      <w:pPr>
        <w:spacing w:after="0" w:line="360" w:lineRule="auto"/>
        <w:ind w:firstLine="709"/>
        <w:jc w:val="both"/>
        <w:rPr>
          <w:rFonts w:ascii="Times New Roman" w:hAnsi="Times New Roman" w:cs="Times New Roman"/>
          <w:sz w:val="28"/>
          <w:szCs w:val="28"/>
        </w:rPr>
      </w:pPr>
      <w:r w:rsidRPr="00EC370D">
        <w:rPr>
          <w:rFonts w:ascii="Times New Roman" w:hAnsi="Times New Roman" w:cs="Times New Roman"/>
          <w:sz w:val="28"/>
          <w:szCs w:val="28"/>
        </w:rPr>
        <w:t>Практически весь экспорт ЕАЭС в Египет приходится на поставки пшеницы</w:t>
      </w:r>
      <w:r w:rsidR="0026063A">
        <w:rPr>
          <w:rFonts w:ascii="Times New Roman" w:hAnsi="Times New Roman" w:cs="Times New Roman"/>
          <w:sz w:val="28"/>
          <w:szCs w:val="28"/>
        </w:rPr>
        <w:t xml:space="preserve"> – </w:t>
      </w:r>
      <w:r w:rsidRPr="00EC370D">
        <w:rPr>
          <w:rFonts w:ascii="Times New Roman" w:hAnsi="Times New Roman" w:cs="Times New Roman"/>
          <w:sz w:val="28"/>
          <w:szCs w:val="28"/>
        </w:rPr>
        <w:t xml:space="preserve">80,5% и подсолнечного масла – 16,0%. </w:t>
      </w:r>
      <w:r w:rsidR="00450C8C">
        <w:rPr>
          <w:rFonts w:ascii="Times New Roman" w:hAnsi="Times New Roman" w:cs="Times New Roman"/>
          <w:sz w:val="28"/>
          <w:szCs w:val="28"/>
        </w:rPr>
        <w:t>Также экспортируется</w:t>
      </w:r>
      <w:r w:rsidRPr="00EC370D">
        <w:rPr>
          <w:rFonts w:ascii="Times New Roman" w:hAnsi="Times New Roman" w:cs="Times New Roman"/>
          <w:sz w:val="28"/>
          <w:szCs w:val="28"/>
        </w:rPr>
        <w:t xml:space="preserve"> табак</w:t>
      </w:r>
      <w:r w:rsidR="0026063A">
        <w:rPr>
          <w:rFonts w:ascii="Times New Roman" w:hAnsi="Times New Roman" w:cs="Times New Roman"/>
          <w:sz w:val="28"/>
          <w:szCs w:val="28"/>
        </w:rPr>
        <w:t xml:space="preserve"> – </w:t>
      </w:r>
      <w:r w:rsidRPr="00EC370D">
        <w:rPr>
          <w:rFonts w:ascii="Times New Roman" w:hAnsi="Times New Roman" w:cs="Times New Roman"/>
          <w:sz w:val="28"/>
          <w:szCs w:val="28"/>
        </w:rPr>
        <w:t>1,6% и овощи бобовые сушеные</w:t>
      </w:r>
      <w:r w:rsidR="0026063A">
        <w:rPr>
          <w:rFonts w:ascii="Times New Roman" w:hAnsi="Times New Roman" w:cs="Times New Roman"/>
          <w:sz w:val="28"/>
          <w:szCs w:val="28"/>
        </w:rPr>
        <w:t xml:space="preserve"> – </w:t>
      </w:r>
      <w:r w:rsidRPr="00EC370D">
        <w:rPr>
          <w:rFonts w:ascii="Times New Roman" w:hAnsi="Times New Roman" w:cs="Times New Roman"/>
          <w:sz w:val="28"/>
          <w:szCs w:val="28"/>
        </w:rPr>
        <w:t>0,7%.</w:t>
      </w:r>
    </w:p>
    <w:p w14:paraId="42D8D7E5" w14:textId="77777777" w:rsidR="00E518D4" w:rsidRDefault="00E518D4" w:rsidP="001C4ABC">
      <w:pPr>
        <w:spacing w:after="0" w:line="360" w:lineRule="auto"/>
        <w:ind w:firstLine="709"/>
        <w:jc w:val="both"/>
        <w:rPr>
          <w:rFonts w:ascii="Times New Roman" w:hAnsi="Times New Roman" w:cs="Times New Roman"/>
          <w:sz w:val="28"/>
          <w:szCs w:val="28"/>
        </w:rPr>
      </w:pPr>
    </w:p>
    <w:p w14:paraId="2C1B5B86" w14:textId="4C5E3720" w:rsidR="00164206" w:rsidRDefault="00164206" w:rsidP="001C4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структуры экспорта агропродукции представлена на рисунке 12.</w:t>
      </w:r>
    </w:p>
    <w:p w14:paraId="1A88DEB3" w14:textId="04BB7DE4" w:rsidR="00164206" w:rsidRDefault="002A6AB6" w:rsidP="001C4A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Проанализируем основные сельскохозяйственные продукты, которые экспортирую данные страны. Исходя из рисунка 12 очевидно, что значительную долю в экспорте сельскохозяйственной продукции составляет масло подсолнечное и пшеница, затем бобовые.</w:t>
      </w:r>
    </w:p>
    <w:p w14:paraId="046774B8" w14:textId="11B51C64" w:rsidR="00E518D4" w:rsidRDefault="00E518D4" w:rsidP="001C4AB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C0EDF66" wp14:editId="2CB060C3">
            <wp:extent cx="5359497" cy="3341077"/>
            <wp:effectExtent l="0" t="0" r="0" b="0"/>
            <wp:docPr id="14638978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11B09D" w14:textId="77777777" w:rsidR="00164206" w:rsidRDefault="00164206" w:rsidP="00E518D4">
      <w:pPr>
        <w:spacing w:after="0" w:line="360" w:lineRule="auto"/>
        <w:ind w:firstLine="709"/>
        <w:jc w:val="both"/>
        <w:rPr>
          <w:rFonts w:ascii="Times New Roman" w:hAnsi="Times New Roman" w:cs="Times New Roman"/>
          <w:sz w:val="28"/>
          <w:szCs w:val="28"/>
        </w:rPr>
      </w:pPr>
    </w:p>
    <w:p w14:paraId="1B7AD064" w14:textId="54054A25" w:rsidR="00164206" w:rsidRDefault="00164206" w:rsidP="0016420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12 – Сравнение структуры экспорта агропродукции</w:t>
      </w:r>
    </w:p>
    <w:p w14:paraId="44A3E343" w14:textId="77777777" w:rsidR="00164206" w:rsidRDefault="00164206" w:rsidP="00E518D4">
      <w:pPr>
        <w:spacing w:after="0" w:line="360" w:lineRule="auto"/>
        <w:ind w:firstLine="709"/>
        <w:jc w:val="both"/>
        <w:rPr>
          <w:rFonts w:ascii="Times New Roman" w:hAnsi="Times New Roman" w:cs="Times New Roman"/>
          <w:sz w:val="28"/>
          <w:szCs w:val="28"/>
        </w:rPr>
      </w:pPr>
    </w:p>
    <w:p w14:paraId="5A5A45B7" w14:textId="27D94F8C" w:rsidR="00E518D4" w:rsidRDefault="00164206" w:rsidP="00E518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Данную продукцию поставляют на рынки такие страны как США, Канада, Австралия, Новая Зеландия и Россия. Важно проанализировать, какое масло и какого качества предлагают конкуренты, чтобы подобрать оптимальное предложение. </w:t>
      </w:r>
      <w:r w:rsidR="00E36DAE">
        <w:rPr>
          <w:rFonts w:ascii="Times New Roman" w:hAnsi="Times New Roman" w:cs="Times New Roman"/>
          <w:sz w:val="28"/>
          <w:szCs w:val="28"/>
        </w:rPr>
        <w:t xml:space="preserve"> </w:t>
      </w:r>
    </w:p>
    <w:p w14:paraId="2F4C941A" w14:textId="02B771F0" w:rsidR="00173756" w:rsidRDefault="00173756" w:rsidP="001C4ABC">
      <w:pPr>
        <w:spacing w:after="0" w:line="360" w:lineRule="auto"/>
        <w:ind w:firstLine="709"/>
        <w:jc w:val="both"/>
        <w:rPr>
          <w:rFonts w:ascii="Times New Roman" w:hAnsi="Times New Roman" w:cs="Times New Roman"/>
          <w:sz w:val="28"/>
          <w:szCs w:val="28"/>
        </w:rPr>
      </w:pPr>
    </w:p>
    <w:p w14:paraId="0CE13295" w14:textId="406980BE" w:rsidR="002C2855" w:rsidRPr="002C2855" w:rsidRDefault="002C2855" w:rsidP="002C2855">
      <w:pPr>
        <w:tabs>
          <w:tab w:val="left" w:pos="993"/>
        </w:tabs>
        <w:spacing w:after="0" w:line="360" w:lineRule="auto"/>
        <w:ind w:firstLine="709"/>
        <w:jc w:val="both"/>
        <w:rPr>
          <w:rFonts w:ascii="Times New Roman" w:hAnsi="Times New Roman" w:cs="Times New Roman"/>
          <w:b/>
          <w:bCs/>
          <w:sz w:val="28"/>
          <w:szCs w:val="28"/>
        </w:rPr>
      </w:pPr>
      <w:r w:rsidRPr="002C2855">
        <w:rPr>
          <w:rFonts w:ascii="Times New Roman" w:hAnsi="Times New Roman" w:cs="Times New Roman"/>
          <w:b/>
          <w:bCs/>
          <w:sz w:val="28"/>
          <w:szCs w:val="28"/>
        </w:rPr>
        <w:t>2.3 Анализ проблем и перспектив для экспорта российской сельскохозяйственной продукции на Азиатские рынки</w:t>
      </w:r>
    </w:p>
    <w:p w14:paraId="365E368D" w14:textId="77777777" w:rsidR="002C2855" w:rsidRDefault="002C2855" w:rsidP="002C2855">
      <w:pPr>
        <w:tabs>
          <w:tab w:val="left" w:pos="993"/>
        </w:tabs>
        <w:spacing w:after="0" w:line="360" w:lineRule="auto"/>
        <w:ind w:firstLine="709"/>
        <w:jc w:val="both"/>
        <w:rPr>
          <w:rFonts w:ascii="Times New Roman" w:hAnsi="Times New Roman" w:cs="Times New Roman"/>
          <w:sz w:val="28"/>
          <w:szCs w:val="28"/>
        </w:rPr>
      </w:pPr>
    </w:p>
    <w:p w14:paraId="575F9072" w14:textId="77777777" w:rsidR="002C2855" w:rsidRPr="0063414B" w:rsidRDefault="002C2855" w:rsidP="002C2855">
      <w:pPr>
        <w:tabs>
          <w:tab w:val="left" w:pos="993"/>
        </w:tabs>
        <w:spacing w:after="0" w:line="360" w:lineRule="auto"/>
        <w:ind w:firstLine="709"/>
        <w:jc w:val="both"/>
        <w:rPr>
          <w:rFonts w:ascii="Times New Roman" w:hAnsi="Times New Roman" w:cs="Times New Roman"/>
          <w:sz w:val="28"/>
          <w:szCs w:val="28"/>
        </w:rPr>
      </w:pPr>
      <w:r w:rsidRPr="0063414B">
        <w:rPr>
          <w:rFonts w:ascii="Times New Roman" w:hAnsi="Times New Roman" w:cs="Times New Roman"/>
          <w:sz w:val="28"/>
          <w:szCs w:val="28"/>
        </w:rPr>
        <w:t>Экспорт сельскохозяйственной продукции является одним из ключевых направлений развития российской экономики. Азиатские рынки представляют огромный потенциал для экспорта российских сельскохозяйственных товаров, так как в регионе наблюдается растущий спрос на качественные и экологически чистые продукты.</w:t>
      </w:r>
    </w:p>
    <w:p w14:paraId="4B67D35B" w14:textId="7B1F3B0E" w:rsidR="00E25FB4" w:rsidRDefault="002C2855" w:rsidP="00E25FB4">
      <w:pPr>
        <w:tabs>
          <w:tab w:val="left" w:pos="993"/>
        </w:tabs>
        <w:spacing w:after="0" w:line="360" w:lineRule="auto"/>
        <w:ind w:firstLine="709"/>
        <w:jc w:val="both"/>
        <w:rPr>
          <w:rFonts w:ascii="Times New Roman" w:hAnsi="Times New Roman" w:cs="Times New Roman"/>
          <w:sz w:val="28"/>
          <w:szCs w:val="28"/>
        </w:rPr>
      </w:pPr>
      <w:r w:rsidRPr="0063414B">
        <w:rPr>
          <w:rFonts w:ascii="Times New Roman" w:hAnsi="Times New Roman" w:cs="Times New Roman"/>
          <w:sz w:val="28"/>
          <w:szCs w:val="28"/>
        </w:rPr>
        <w:t xml:space="preserve">Однако, на пути </w:t>
      </w:r>
      <w:r>
        <w:rPr>
          <w:rFonts w:ascii="Times New Roman" w:hAnsi="Times New Roman" w:cs="Times New Roman"/>
          <w:sz w:val="28"/>
          <w:szCs w:val="28"/>
        </w:rPr>
        <w:t xml:space="preserve">выхода </w:t>
      </w:r>
      <w:r w:rsidRPr="0063414B">
        <w:rPr>
          <w:rFonts w:ascii="Times New Roman" w:hAnsi="Times New Roman" w:cs="Times New Roman"/>
          <w:sz w:val="28"/>
          <w:szCs w:val="28"/>
        </w:rPr>
        <w:t>на азиатские рынки существует ряд проблем, которые необходимо учитывать и решать для успешной реализации данного потенциала.</w:t>
      </w:r>
    </w:p>
    <w:p w14:paraId="1541CBF1" w14:textId="3A308A2A" w:rsidR="00E25FB4" w:rsidRDefault="000558A5" w:rsidP="00E25FB4">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Выделим основные барьеры и препятствия для входа на азиатский рынок</w:t>
      </w:r>
      <w:r w:rsidR="00E25FB4">
        <w:rPr>
          <w:rFonts w:ascii="Times New Roman" w:hAnsi="Times New Roman" w:cs="Times New Roman"/>
          <w:sz w:val="28"/>
          <w:szCs w:val="28"/>
        </w:rPr>
        <w:t xml:space="preserve"> (рисунок</w:t>
      </w:r>
      <w:r w:rsidR="00A42487">
        <w:rPr>
          <w:rFonts w:ascii="Times New Roman" w:hAnsi="Times New Roman" w:cs="Times New Roman"/>
          <w:sz w:val="28"/>
          <w:szCs w:val="28"/>
        </w:rPr>
        <w:t xml:space="preserve"> 1</w:t>
      </w:r>
      <w:r w:rsidR="005957D2">
        <w:rPr>
          <w:rFonts w:ascii="Times New Roman" w:hAnsi="Times New Roman" w:cs="Times New Roman"/>
          <w:sz w:val="28"/>
          <w:szCs w:val="28"/>
        </w:rPr>
        <w:t>3</w:t>
      </w:r>
      <w:r w:rsidR="00E25FB4">
        <w:rPr>
          <w:rFonts w:ascii="Times New Roman" w:hAnsi="Times New Roman" w:cs="Times New Roman"/>
          <w:sz w:val="28"/>
          <w:szCs w:val="28"/>
        </w:rPr>
        <w:t>).</w:t>
      </w:r>
    </w:p>
    <w:p w14:paraId="7362ADB2" w14:textId="05056158" w:rsidR="00E25FB4" w:rsidRDefault="00000000" w:rsidP="002C2855">
      <w:pPr>
        <w:tabs>
          <w:tab w:val="left" w:pos="993"/>
        </w:tabs>
        <w:spacing w:after="0" w:line="360" w:lineRule="auto"/>
        <w:ind w:firstLine="709"/>
        <w:jc w:val="both"/>
        <w:rPr>
          <w:rFonts w:ascii="Times New Roman" w:hAnsi="Times New Roman" w:cs="Times New Roman"/>
          <w:sz w:val="28"/>
          <w:szCs w:val="28"/>
        </w:rPr>
      </w:pPr>
      <w:r>
        <w:rPr>
          <w:noProof/>
        </w:rPr>
        <w:pict w14:anchorId="406EFED8">
          <v:group id="_x0000_s1072" alt="" style="position:absolute;left:0;text-align:left;margin-left:15.3pt;margin-top:25.35pt;width:448.65pt;height:110.2pt;z-index:251839488" coordorigin="1705,8789" coordsize="8973,2204">
            <v:shape id="Прямая со стрелкой 2" o:spid="_x0000_s1073" type="#_x0000_t32" alt="" style="position:absolute;left:5147;top:9272;width:0;height:467;visibility:visible;mso-wrap-style:square" o:connectortype="straight" strokecolor="black [3213]" strokeweight=".5pt">
              <v:stroke endarrow="block" joinstyle="miter"/>
            </v:shape>
            <v:shape id="Прямая со стрелкой 2" o:spid="_x0000_s1074" type="#_x0000_t32" alt="" style="position:absolute;left:7194;top:9281;width:0;height:468;visibility:visible;mso-wrap-style:square" o:connectortype="straight" strokecolor="black [3213]" strokeweight=".5pt">
              <v:stroke endarrow="block" joinstyle="miter"/>
            </v:shape>
            <v:shape id="Прямая со стрелкой 2" o:spid="_x0000_s1075" type="#_x0000_t32" alt="" style="position:absolute;left:9443;top:9281;width:0;height:468;visibility:visible;mso-wrap-style:square" o:connectortype="straight" strokecolor="black [3213]" strokeweight=".5pt">
              <v:stroke endarrow="block" joinstyle="miter"/>
            </v:shape>
            <v:shape id="Прямая со стрелкой 2" o:spid="_x0000_s1076" type="#_x0000_t32" alt="" style="position:absolute;left:2680;top:9272;width:0;height:467;visibility:visible;mso-wrap-style:square" o:connectortype="straight" strokecolor="black [3213]" strokeweight=".5pt">
              <v:stroke endarrow="block" joinstyle="miter"/>
            </v:shape>
            <v:shape id="Надпись 3" o:spid="_x0000_s1077" type="#_x0000_t202" alt="" style="position:absolute;left:1705;top:9749;width:2105;height:1235;visibility:visible;mso-wrap-style:square;v-text-anchor:top" fillcolor="white [3201]" strokeweight=".5pt">
              <v:textbox style="mso-next-textbox:#Надпись 3">
                <w:txbxContent>
                  <w:p w14:paraId="5075A163" w14:textId="77777777" w:rsidR="002D72B6" w:rsidRDefault="002D72B6" w:rsidP="002D72B6">
                    <w:pPr>
                      <w:jc w:val="center"/>
                    </w:pPr>
                    <w:r>
                      <w:rPr>
                        <w:rFonts w:ascii="Times New Roman" w:hAnsi="Times New Roman" w:cs="Times New Roman"/>
                      </w:rPr>
                      <w:t>Высокая конкуренция со стороны США, Канады и Австралии</w:t>
                    </w:r>
                    <w:r w:rsidRPr="00336C13">
                      <w:rPr>
                        <w:rFonts w:ascii="Times New Roman" w:hAnsi="Times New Roman" w:cs="Times New Roman"/>
                        <w:sz w:val="28"/>
                        <w:szCs w:val="28"/>
                      </w:rPr>
                      <w:t>Формы ведения международного бизнеса</w:t>
                    </w:r>
                  </w:p>
                </w:txbxContent>
              </v:textbox>
            </v:shape>
            <v:shape id="Надпись 3" o:spid="_x0000_s1078" type="#_x0000_t202" alt="" style="position:absolute;left:4136;top:9749;width:1944;height:1244;visibility:visible;mso-wrap-style:square;v-text-anchor:top" fillcolor="white [3201]" strokeweight=".5pt">
              <v:textbox>
                <w:txbxContent>
                  <w:p w14:paraId="323E5872" w14:textId="7FE54C32" w:rsidR="002D72B6" w:rsidRPr="000558A5" w:rsidRDefault="002D72B6" w:rsidP="000558A5">
                    <w:pPr>
                      <w:rPr>
                        <w:rFonts w:ascii="Times New Roman" w:hAnsi="Times New Roman" w:cs="Times New Roman"/>
                      </w:rPr>
                    </w:pPr>
                    <w:r w:rsidRPr="000558A5">
                      <w:rPr>
                        <w:rFonts w:ascii="Times New Roman" w:hAnsi="Times New Roman" w:cs="Times New Roman"/>
                      </w:rPr>
                      <w:t>Таможенные барьеры. Пошлина на экспорт</w:t>
                    </w:r>
                  </w:p>
                </w:txbxContent>
              </v:textbox>
            </v:shape>
            <v:shape id="Надпись 3" o:spid="_x0000_s1079" type="#_x0000_t202" alt="" style="position:absolute;left:6218;top:9760;width:1989;height:1224;visibility:visible;mso-wrap-style:square;v-text-anchor:top" fillcolor="white [3201]" strokeweight=".5pt">
              <v:textbox>
                <w:txbxContent>
                  <w:p w14:paraId="07980315" w14:textId="57EA1BC2" w:rsidR="002D72B6" w:rsidRPr="00ED7CF6" w:rsidRDefault="002D72B6" w:rsidP="000558A5">
                    <w:pPr>
                      <w:jc w:val="center"/>
                      <w:rPr>
                        <w:rFonts w:ascii="Times New Roman" w:hAnsi="Times New Roman" w:cs="Times New Roman"/>
                      </w:rPr>
                    </w:pPr>
                    <w:r>
                      <w:rPr>
                        <w:rFonts w:ascii="Times New Roman" w:hAnsi="Times New Roman" w:cs="Times New Roman"/>
                        <w:noProof/>
                      </w:rPr>
                      <w:t>Неразвитая логистическая инфраструктура</w:t>
                    </w:r>
                  </w:p>
                </w:txbxContent>
              </v:textbox>
            </v:shape>
            <v:shape id="Надпись 3" o:spid="_x0000_s1080" type="#_x0000_t202" alt="" style="position:absolute;left:8479;top:9767;width:1961;height:1207;visibility:visible;mso-wrap-style:square;v-text-anchor:top" fillcolor="white [3201]" strokeweight=".5pt">
              <v:textbox>
                <w:txbxContent>
                  <w:p w14:paraId="39493A15" w14:textId="684787B3" w:rsidR="002D72B6" w:rsidRPr="009819D9" w:rsidRDefault="002D72B6" w:rsidP="000558A5">
                    <w:pPr>
                      <w:jc w:val="center"/>
                      <w:rPr>
                        <w:rFonts w:ascii="Times New Roman" w:hAnsi="Times New Roman" w:cs="Times New Roman"/>
                        <w:sz w:val="16"/>
                        <w:szCs w:val="16"/>
                      </w:rPr>
                    </w:pPr>
                    <w:r w:rsidRPr="009819D9">
                      <w:rPr>
                        <w:rFonts w:ascii="Times New Roman" w:hAnsi="Times New Roman" w:cs="Times New Roman"/>
                      </w:rPr>
                      <w:t>Политические и экономические факторы. Санкции</w:t>
                    </w:r>
                    <w:r>
                      <w:rPr>
                        <w:rFonts w:ascii="Times New Roman" w:hAnsi="Times New Roman" w:cs="Times New Roman"/>
                      </w:rPr>
                      <w:t>.</w:t>
                    </w:r>
                  </w:p>
                </w:txbxContent>
              </v:textbox>
            </v:shape>
            <v:shape id="Надпись 5" o:spid="_x0000_s1081" type="#_x0000_t202" alt="" style="position:absolute;left:1705;top:8789;width:8973;height:483;visibility:visible;mso-wrap-style:square;v-text-anchor:top" fillcolor="white [3201]" strokeweight=".5pt">
              <v:textbox style="mso-next-textbox:#Надпись 5">
                <w:txbxContent>
                  <w:p w14:paraId="5367973C" w14:textId="77777777" w:rsidR="002D72B6" w:rsidRDefault="002D72B6" w:rsidP="00ED7CF6">
                    <w:pPr>
                      <w:jc w:val="center"/>
                    </w:pPr>
                    <w:r>
                      <w:rPr>
                        <w:rFonts w:ascii="Times New Roman" w:hAnsi="Times New Roman" w:cs="Times New Roman"/>
                        <w:sz w:val="28"/>
                        <w:szCs w:val="28"/>
                      </w:rPr>
                      <w:t>Барьеры для входа на азиатский рынокПричины осушения и деградации земли</w:t>
                    </w:r>
                  </w:p>
                </w:txbxContent>
              </v:textbox>
            </v:shape>
            <w10:wrap type="topAndBottom"/>
          </v:group>
        </w:pict>
      </w:r>
    </w:p>
    <w:p w14:paraId="5EC8C49F" w14:textId="74F27DEF" w:rsidR="00E25FB4" w:rsidRDefault="00E25FB4" w:rsidP="002C2855">
      <w:pPr>
        <w:tabs>
          <w:tab w:val="left" w:pos="993"/>
        </w:tabs>
        <w:spacing w:after="0" w:line="360" w:lineRule="auto"/>
        <w:ind w:firstLine="709"/>
        <w:jc w:val="both"/>
        <w:rPr>
          <w:rFonts w:ascii="Times New Roman" w:hAnsi="Times New Roman" w:cs="Times New Roman"/>
          <w:sz w:val="28"/>
          <w:szCs w:val="28"/>
        </w:rPr>
      </w:pPr>
    </w:p>
    <w:p w14:paraId="4DC9415D" w14:textId="437327E9" w:rsidR="00E25FB4" w:rsidRPr="00E25FB4" w:rsidRDefault="00E25FB4" w:rsidP="00E25FB4">
      <w:pPr>
        <w:tabs>
          <w:tab w:val="left" w:pos="99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A42487">
        <w:rPr>
          <w:rFonts w:ascii="Times New Roman" w:hAnsi="Times New Roman" w:cs="Times New Roman"/>
          <w:sz w:val="28"/>
          <w:szCs w:val="28"/>
        </w:rPr>
        <w:t>1</w:t>
      </w:r>
      <w:r w:rsidR="005957D2">
        <w:rPr>
          <w:rFonts w:ascii="Times New Roman" w:hAnsi="Times New Roman" w:cs="Times New Roman"/>
          <w:sz w:val="28"/>
          <w:szCs w:val="28"/>
        </w:rPr>
        <w:t>3</w:t>
      </w:r>
      <w:r w:rsidR="00A42487">
        <w:rPr>
          <w:rFonts w:ascii="Times New Roman" w:hAnsi="Times New Roman" w:cs="Times New Roman"/>
          <w:sz w:val="28"/>
          <w:szCs w:val="28"/>
        </w:rPr>
        <w:t xml:space="preserve"> </w:t>
      </w:r>
      <w:r>
        <w:rPr>
          <w:rFonts w:ascii="Times New Roman" w:hAnsi="Times New Roman" w:cs="Times New Roman"/>
          <w:sz w:val="28"/>
          <w:szCs w:val="28"/>
        </w:rPr>
        <w:t>–</w:t>
      </w:r>
      <w:r w:rsidRPr="00E25FB4">
        <w:rPr>
          <w:rFonts w:ascii="Times New Roman" w:hAnsi="Times New Roman" w:cs="Times New Roman"/>
          <w:sz w:val="28"/>
          <w:szCs w:val="28"/>
        </w:rPr>
        <w:t xml:space="preserve"> </w:t>
      </w:r>
      <w:r>
        <w:rPr>
          <w:rFonts w:ascii="Times New Roman" w:hAnsi="Times New Roman" w:cs="Times New Roman"/>
          <w:sz w:val="28"/>
          <w:szCs w:val="28"/>
        </w:rPr>
        <w:t>Основные барьеры и препятствия для входа на азиатский рынок</w:t>
      </w:r>
    </w:p>
    <w:p w14:paraId="646DE206" w14:textId="77777777" w:rsidR="002D72B6" w:rsidRDefault="002D72B6" w:rsidP="00450C8C">
      <w:pPr>
        <w:tabs>
          <w:tab w:val="left" w:pos="993"/>
        </w:tabs>
        <w:spacing w:after="0" w:line="360" w:lineRule="auto"/>
        <w:jc w:val="both"/>
        <w:rPr>
          <w:rFonts w:ascii="Times New Roman" w:hAnsi="Times New Roman" w:cs="Times New Roman"/>
          <w:sz w:val="28"/>
          <w:szCs w:val="28"/>
        </w:rPr>
      </w:pPr>
    </w:p>
    <w:p w14:paraId="608E1E03" w14:textId="77777777" w:rsidR="00C547DE" w:rsidRDefault="002C2855" w:rsidP="00C547DE">
      <w:pPr>
        <w:tabs>
          <w:tab w:val="left" w:pos="993"/>
        </w:tabs>
        <w:spacing w:after="0" w:line="360" w:lineRule="auto"/>
        <w:ind w:firstLine="709"/>
        <w:jc w:val="both"/>
        <w:rPr>
          <w:rFonts w:ascii="Times New Roman" w:hAnsi="Times New Roman" w:cs="Times New Roman"/>
          <w:sz w:val="28"/>
          <w:szCs w:val="28"/>
        </w:rPr>
      </w:pPr>
      <w:r w:rsidRPr="0063414B">
        <w:rPr>
          <w:rFonts w:ascii="Times New Roman" w:hAnsi="Times New Roman" w:cs="Times New Roman"/>
          <w:sz w:val="28"/>
          <w:szCs w:val="28"/>
        </w:rPr>
        <w:t>Проблемы</w:t>
      </w:r>
      <w:r w:rsidR="00C547DE">
        <w:rPr>
          <w:rFonts w:ascii="Times New Roman" w:hAnsi="Times New Roman" w:cs="Times New Roman"/>
          <w:sz w:val="28"/>
          <w:szCs w:val="28"/>
        </w:rPr>
        <w:t>:</w:t>
      </w:r>
    </w:p>
    <w:p w14:paraId="1BB4F567" w14:textId="629D3DC9" w:rsidR="002C2855" w:rsidRPr="00C547DE" w:rsidRDefault="00C547DE" w:rsidP="00C547DE">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002C2855" w:rsidRPr="00C547DE">
        <w:rPr>
          <w:rFonts w:ascii="Times New Roman" w:hAnsi="Times New Roman" w:cs="Times New Roman"/>
          <w:sz w:val="28"/>
          <w:szCs w:val="28"/>
        </w:rPr>
        <w:t xml:space="preserve">онкуренция одна из главных проблем при выходе на азиатский рынок, так как другие страны, такие как Канада, Австралия, Соединенные Штаты Америки также предлагают свою сельскохозяйственную продукцию, важно создать оптимальное предложение, которое будет выгодно как российским поставщикам, так и азиатским покупателям. </w:t>
      </w:r>
    </w:p>
    <w:p w14:paraId="2DF8B1A1" w14:textId="77777777" w:rsidR="005957D2" w:rsidRDefault="005957D2" w:rsidP="005957D2">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проанализируем цены на пшеницу, которые предлагает Россия, Канада, Австралия, Франция и США для КНР в марте 2024 года.</w:t>
      </w:r>
    </w:p>
    <w:p w14:paraId="778549E8" w14:textId="2544B408" w:rsidR="008C548F" w:rsidRDefault="008C548F" w:rsidP="00A87960">
      <w:pPr>
        <w:tabs>
          <w:tab w:val="left" w:pos="993"/>
        </w:tabs>
        <w:spacing w:after="0" w:line="360" w:lineRule="auto"/>
        <w:ind w:firstLine="709"/>
        <w:jc w:val="both"/>
        <w:rPr>
          <w:rFonts w:ascii="Times New Roman" w:hAnsi="Times New Roman" w:cs="Times New Roman"/>
          <w:sz w:val="28"/>
          <w:szCs w:val="28"/>
        </w:rPr>
      </w:pPr>
      <w:r w:rsidRPr="008C548F">
        <w:rPr>
          <w:rFonts w:ascii="Times New Roman" w:hAnsi="Times New Roman" w:cs="Times New Roman"/>
          <w:sz w:val="28"/>
          <w:szCs w:val="28"/>
        </w:rPr>
        <w:t>Цена на пшеницу для КНР от ведущих поставщиков</w:t>
      </w:r>
      <w:r>
        <w:rPr>
          <w:rFonts w:ascii="Times New Roman" w:hAnsi="Times New Roman" w:cs="Times New Roman"/>
          <w:sz w:val="28"/>
          <w:szCs w:val="28"/>
        </w:rPr>
        <w:t xml:space="preserve"> представлена на рисунке </w:t>
      </w:r>
      <w:r w:rsidR="00A42487">
        <w:rPr>
          <w:rFonts w:ascii="Times New Roman" w:hAnsi="Times New Roman" w:cs="Times New Roman"/>
          <w:sz w:val="28"/>
          <w:szCs w:val="28"/>
        </w:rPr>
        <w:t>1</w:t>
      </w:r>
      <w:r w:rsidR="005957D2">
        <w:rPr>
          <w:rFonts w:ascii="Times New Roman" w:hAnsi="Times New Roman" w:cs="Times New Roman"/>
          <w:sz w:val="28"/>
          <w:szCs w:val="28"/>
        </w:rPr>
        <w:t>4</w:t>
      </w:r>
      <w:r>
        <w:rPr>
          <w:rFonts w:ascii="Times New Roman" w:hAnsi="Times New Roman" w:cs="Times New Roman"/>
          <w:sz w:val="28"/>
          <w:szCs w:val="28"/>
        </w:rPr>
        <w:t>.</w:t>
      </w:r>
    </w:p>
    <w:p w14:paraId="039D42A3" w14:textId="77777777" w:rsidR="006A1180" w:rsidRDefault="006A1180" w:rsidP="006A1180">
      <w:pPr>
        <w:tabs>
          <w:tab w:val="left" w:pos="993"/>
        </w:tabs>
        <w:spacing w:after="0" w:line="360" w:lineRule="auto"/>
        <w:ind w:firstLine="709"/>
        <w:jc w:val="both"/>
        <w:rPr>
          <w:rFonts w:ascii="Times New Roman" w:hAnsi="Times New Roman" w:cs="Times New Roman"/>
          <w:sz w:val="28"/>
          <w:szCs w:val="28"/>
        </w:rPr>
      </w:pPr>
      <w:r w:rsidRPr="000218F1">
        <w:rPr>
          <w:rFonts w:ascii="Times New Roman" w:hAnsi="Times New Roman" w:cs="Times New Roman"/>
          <w:sz w:val="28"/>
          <w:szCs w:val="28"/>
        </w:rPr>
        <w:t>В начале марта 2024 года китайские импортеры аннулировали в общей сложности 504 000 тонн американской мягкой краснозерной озимой пшеницы (SRW), первоначально предназначенной для отгрузки в сезоне 2023/24.</w:t>
      </w:r>
    </w:p>
    <w:p w14:paraId="2A31D77B" w14:textId="77777777" w:rsidR="006A1180" w:rsidRDefault="006A1180" w:rsidP="006A1180">
      <w:pPr>
        <w:tabs>
          <w:tab w:val="left" w:pos="993"/>
        </w:tabs>
        <w:spacing w:after="0" w:line="360" w:lineRule="auto"/>
        <w:ind w:firstLine="709"/>
        <w:jc w:val="both"/>
        <w:rPr>
          <w:rFonts w:ascii="Times New Roman" w:hAnsi="Times New Roman" w:cs="Times New Roman"/>
          <w:sz w:val="28"/>
          <w:szCs w:val="28"/>
        </w:rPr>
      </w:pPr>
      <w:r w:rsidRPr="000218F1">
        <w:rPr>
          <w:rFonts w:ascii="Times New Roman" w:hAnsi="Times New Roman" w:cs="Times New Roman"/>
          <w:sz w:val="28"/>
          <w:szCs w:val="28"/>
        </w:rPr>
        <w:t xml:space="preserve">Промышленность считает, что отмена поставок в основном была обусловлена ценой. В середине марта китайские импортеры пшеницы также отменили поставки австралийской пшеницы в объеме около 1 млн тонн и перенесли некоторые канадские поставки с первого квартала на второй и третий кварталы. </w:t>
      </w:r>
    </w:p>
    <w:p w14:paraId="43D0BDCC" w14:textId="77777777" w:rsidR="008F0192" w:rsidRDefault="008F0192" w:rsidP="00575B8B">
      <w:pPr>
        <w:tabs>
          <w:tab w:val="left" w:pos="993"/>
        </w:tabs>
        <w:spacing w:after="0" w:line="360" w:lineRule="auto"/>
        <w:ind w:firstLine="709"/>
        <w:jc w:val="both"/>
        <w:rPr>
          <w:rFonts w:ascii="Times New Roman" w:hAnsi="Times New Roman" w:cs="Times New Roman"/>
          <w:sz w:val="28"/>
          <w:szCs w:val="28"/>
        </w:rPr>
      </w:pPr>
    </w:p>
    <w:p w14:paraId="08373A73" w14:textId="77777777" w:rsidR="002C2855" w:rsidRDefault="002C2855" w:rsidP="00C547D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zh-CN"/>
        </w:rPr>
        <w:drawing>
          <wp:inline distT="0" distB="0" distL="0" distR="0" wp14:anchorId="55F6585F" wp14:editId="1DB3FFBD">
            <wp:extent cx="5901397" cy="3221502"/>
            <wp:effectExtent l="0" t="0" r="0" b="0"/>
            <wp:docPr id="48865356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CA12F0" w14:textId="77777777" w:rsidR="002C2855" w:rsidRDefault="002C2855" w:rsidP="002C2855">
      <w:pPr>
        <w:spacing w:after="0" w:line="360" w:lineRule="auto"/>
        <w:jc w:val="both"/>
        <w:rPr>
          <w:rFonts w:ascii="Times New Roman" w:hAnsi="Times New Roman" w:cs="Times New Roman"/>
          <w:sz w:val="28"/>
          <w:szCs w:val="28"/>
        </w:rPr>
      </w:pPr>
    </w:p>
    <w:p w14:paraId="1B139B88" w14:textId="48A291F2" w:rsidR="008C548F" w:rsidRPr="00C17626" w:rsidRDefault="008C548F" w:rsidP="008C548F">
      <w:pPr>
        <w:tabs>
          <w:tab w:val="left" w:pos="99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5957D2">
        <w:rPr>
          <w:rFonts w:ascii="Times New Roman" w:hAnsi="Times New Roman" w:cs="Times New Roman"/>
          <w:sz w:val="28"/>
          <w:szCs w:val="28"/>
        </w:rPr>
        <w:t>4</w:t>
      </w:r>
      <w:r>
        <w:rPr>
          <w:rFonts w:ascii="Times New Roman" w:hAnsi="Times New Roman" w:cs="Times New Roman"/>
          <w:sz w:val="28"/>
          <w:szCs w:val="28"/>
        </w:rPr>
        <w:t xml:space="preserve"> – </w:t>
      </w:r>
      <w:r w:rsidRPr="008C548F">
        <w:rPr>
          <w:rFonts w:ascii="Times New Roman" w:hAnsi="Times New Roman" w:cs="Times New Roman"/>
          <w:sz w:val="28"/>
          <w:szCs w:val="28"/>
        </w:rPr>
        <w:t>Цена на пшеницу для КНР</w:t>
      </w:r>
      <w:r>
        <w:rPr>
          <w:rFonts w:ascii="Times New Roman" w:hAnsi="Times New Roman" w:cs="Times New Roman"/>
          <w:sz w:val="28"/>
          <w:szCs w:val="28"/>
        </w:rPr>
        <w:t xml:space="preserve"> от ведущих поставщиков</w:t>
      </w:r>
    </w:p>
    <w:p w14:paraId="20BF9232" w14:textId="77777777" w:rsidR="005957D2" w:rsidRDefault="005957D2" w:rsidP="005957D2">
      <w:pPr>
        <w:tabs>
          <w:tab w:val="left" w:pos="993"/>
        </w:tabs>
        <w:spacing w:after="0" w:line="360" w:lineRule="auto"/>
        <w:ind w:firstLine="709"/>
        <w:jc w:val="both"/>
        <w:rPr>
          <w:rFonts w:ascii="Times New Roman" w:hAnsi="Times New Roman" w:cs="Times New Roman"/>
          <w:sz w:val="28"/>
          <w:szCs w:val="28"/>
        </w:rPr>
      </w:pPr>
    </w:p>
    <w:p w14:paraId="3706F9B9" w14:textId="77777777" w:rsidR="002C2855" w:rsidRDefault="002C2855" w:rsidP="002C2855">
      <w:pPr>
        <w:tabs>
          <w:tab w:val="left" w:pos="993"/>
        </w:tabs>
        <w:spacing w:after="0" w:line="360" w:lineRule="auto"/>
        <w:ind w:firstLine="709"/>
        <w:jc w:val="both"/>
        <w:rPr>
          <w:rFonts w:ascii="Times New Roman" w:hAnsi="Times New Roman" w:cs="Times New Roman"/>
          <w:sz w:val="28"/>
          <w:szCs w:val="28"/>
        </w:rPr>
      </w:pPr>
      <w:r w:rsidRPr="000218F1">
        <w:rPr>
          <w:rFonts w:ascii="Times New Roman" w:hAnsi="Times New Roman" w:cs="Times New Roman"/>
          <w:sz w:val="28"/>
          <w:szCs w:val="28"/>
        </w:rPr>
        <w:t>В декабре 2023 года китайские покупатели, как сообщается, также отложили поставки 2 млн тонн французской пшеницы, запланированные на декабрь 2023 года, на март 2024 года. В начале марта 2024 года стоимость</w:t>
      </w:r>
      <w:r>
        <w:rPr>
          <w:rFonts w:ascii="Times New Roman" w:hAnsi="Times New Roman" w:cs="Times New Roman"/>
          <w:sz w:val="28"/>
          <w:szCs w:val="28"/>
        </w:rPr>
        <w:t>:</w:t>
      </w:r>
    </w:p>
    <w:p w14:paraId="21A706D9" w14:textId="0836FFFE" w:rsidR="002C2855" w:rsidRPr="00432F7D" w:rsidRDefault="002C2855">
      <w:pPr>
        <w:pStyle w:val="a7"/>
        <w:numPr>
          <w:ilvl w:val="0"/>
          <w:numId w:val="9"/>
        </w:numPr>
        <w:tabs>
          <w:tab w:val="left" w:pos="993"/>
        </w:tabs>
        <w:spacing w:after="0" w:line="360" w:lineRule="auto"/>
        <w:ind w:left="0" w:firstLine="709"/>
        <w:jc w:val="both"/>
        <w:rPr>
          <w:rFonts w:ascii="Times New Roman" w:hAnsi="Times New Roman" w:cs="Times New Roman"/>
          <w:sz w:val="28"/>
          <w:szCs w:val="28"/>
        </w:rPr>
      </w:pPr>
      <w:r w:rsidRPr="00432F7D">
        <w:rPr>
          <w:rFonts w:ascii="Times New Roman" w:hAnsi="Times New Roman" w:cs="Times New Roman"/>
          <w:sz w:val="28"/>
          <w:szCs w:val="28"/>
        </w:rPr>
        <w:t xml:space="preserve">французской пшеницы FOB составляет около 211 долл./т, </w:t>
      </w:r>
    </w:p>
    <w:p w14:paraId="1FBE881A" w14:textId="77777777" w:rsidR="002C2855" w:rsidRPr="00432F7D" w:rsidRDefault="002C2855">
      <w:pPr>
        <w:pStyle w:val="a7"/>
        <w:numPr>
          <w:ilvl w:val="0"/>
          <w:numId w:val="9"/>
        </w:numPr>
        <w:tabs>
          <w:tab w:val="left" w:pos="993"/>
        </w:tabs>
        <w:spacing w:after="0" w:line="360" w:lineRule="auto"/>
        <w:ind w:left="0" w:firstLine="709"/>
        <w:jc w:val="both"/>
        <w:rPr>
          <w:rFonts w:ascii="Times New Roman" w:hAnsi="Times New Roman" w:cs="Times New Roman"/>
          <w:sz w:val="28"/>
          <w:szCs w:val="28"/>
        </w:rPr>
      </w:pPr>
      <w:r w:rsidRPr="00432F7D">
        <w:rPr>
          <w:rFonts w:ascii="Times New Roman" w:hAnsi="Times New Roman" w:cs="Times New Roman"/>
          <w:sz w:val="28"/>
          <w:szCs w:val="28"/>
        </w:rPr>
        <w:t xml:space="preserve">аргентинской FOB - около 218 долл./т, </w:t>
      </w:r>
    </w:p>
    <w:p w14:paraId="6B781C0B" w14:textId="77777777" w:rsidR="002C2855" w:rsidRPr="00432F7D" w:rsidRDefault="002C2855">
      <w:pPr>
        <w:pStyle w:val="a7"/>
        <w:numPr>
          <w:ilvl w:val="0"/>
          <w:numId w:val="9"/>
        </w:numPr>
        <w:tabs>
          <w:tab w:val="left" w:pos="993"/>
        </w:tabs>
        <w:spacing w:after="0" w:line="360" w:lineRule="auto"/>
        <w:ind w:left="0" w:firstLine="709"/>
        <w:jc w:val="both"/>
        <w:rPr>
          <w:rFonts w:ascii="Times New Roman" w:hAnsi="Times New Roman" w:cs="Times New Roman"/>
          <w:sz w:val="28"/>
          <w:szCs w:val="28"/>
        </w:rPr>
      </w:pPr>
      <w:r w:rsidRPr="00432F7D">
        <w:rPr>
          <w:rFonts w:ascii="Times New Roman" w:hAnsi="Times New Roman" w:cs="Times New Roman"/>
          <w:sz w:val="28"/>
          <w:szCs w:val="28"/>
        </w:rPr>
        <w:t xml:space="preserve">американской Gulf SRW - около 228 долл./т, </w:t>
      </w:r>
    </w:p>
    <w:p w14:paraId="79D8C096" w14:textId="77777777" w:rsidR="002C2855" w:rsidRPr="00432F7D" w:rsidRDefault="002C2855">
      <w:pPr>
        <w:pStyle w:val="a7"/>
        <w:numPr>
          <w:ilvl w:val="0"/>
          <w:numId w:val="9"/>
        </w:numPr>
        <w:tabs>
          <w:tab w:val="left" w:pos="993"/>
        </w:tabs>
        <w:spacing w:after="0" w:line="360" w:lineRule="auto"/>
        <w:ind w:left="0" w:firstLine="709"/>
        <w:jc w:val="both"/>
        <w:rPr>
          <w:rFonts w:ascii="Times New Roman" w:hAnsi="Times New Roman" w:cs="Times New Roman"/>
          <w:sz w:val="28"/>
          <w:szCs w:val="28"/>
        </w:rPr>
      </w:pPr>
      <w:r w:rsidRPr="00432F7D">
        <w:rPr>
          <w:rFonts w:ascii="Times New Roman" w:hAnsi="Times New Roman" w:cs="Times New Roman"/>
          <w:sz w:val="28"/>
          <w:szCs w:val="28"/>
        </w:rPr>
        <w:t xml:space="preserve">американской HRW - около 279 долл./т, </w:t>
      </w:r>
    </w:p>
    <w:p w14:paraId="0B613E98" w14:textId="77777777" w:rsidR="002C2855" w:rsidRPr="00432F7D" w:rsidRDefault="002C2855">
      <w:pPr>
        <w:pStyle w:val="a7"/>
        <w:numPr>
          <w:ilvl w:val="0"/>
          <w:numId w:val="9"/>
        </w:numPr>
        <w:tabs>
          <w:tab w:val="left" w:pos="993"/>
        </w:tabs>
        <w:spacing w:after="0" w:line="360" w:lineRule="auto"/>
        <w:ind w:left="0" w:firstLine="709"/>
        <w:jc w:val="both"/>
        <w:rPr>
          <w:rFonts w:ascii="Times New Roman" w:hAnsi="Times New Roman" w:cs="Times New Roman"/>
          <w:sz w:val="28"/>
          <w:szCs w:val="28"/>
        </w:rPr>
      </w:pPr>
      <w:r w:rsidRPr="00432F7D">
        <w:rPr>
          <w:rFonts w:ascii="Times New Roman" w:hAnsi="Times New Roman" w:cs="Times New Roman"/>
          <w:sz w:val="28"/>
          <w:szCs w:val="28"/>
        </w:rPr>
        <w:t xml:space="preserve">австралийской белой пшеницы - около 282 долл./т, </w:t>
      </w:r>
    </w:p>
    <w:p w14:paraId="2CAB09B0" w14:textId="77777777" w:rsidR="002C2855" w:rsidRPr="00432F7D" w:rsidRDefault="002C2855">
      <w:pPr>
        <w:pStyle w:val="a7"/>
        <w:numPr>
          <w:ilvl w:val="0"/>
          <w:numId w:val="9"/>
        </w:numPr>
        <w:tabs>
          <w:tab w:val="left" w:pos="993"/>
        </w:tabs>
        <w:spacing w:after="0" w:line="360" w:lineRule="auto"/>
        <w:ind w:left="0" w:firstLine="709"/>
        <w:jc w:val="both"/>
        <w:rPr>
          <w:rFonts w:ascii="Times New Roman" w:hAnsi="Times New Roman" w:cs="Times New Roman"/>
          <w:sz w:val="28"/>
          <w:szCs w:val="28"/>
        </w:rPr>
      </w:pPr>
      <w:r w:rsidRPr="00432F7D">
        <w:rPr>
          <w:rFonts w:ascii="Times New Roman" w:hAnsi="Times New Roman" w:cs="Times New Roman"/>
          <w:sz w:val="28"/>
          <w:szCs w:val="28"/>
        </w:rPr>
        <w:t xml:space="preserve">канадской западной красной яровой - около 292 долл./т. </w:t>
      </w:r>
    </w:p>
    <w:p w14:paraId="576B2583" w14:textId="3208A874" w:rsidR="002C2855" w:rsidRPr="0063414B" w:rsidRDefault="002C2855" w:rsidP="00432F7D">
      <w:pPr>
        <w:tabs>
          <w:tab w:val="left" w:pos="993"/>
        </w:tabs>
        <w:spacing w:after="0" w:line="360" w:lineRule="auto"/>
        <w:ind w:firstLine="709"/>
        <w:jc w:val="both"/>
        <w:rPr>
          <w:rFonts w:ascii="Times New Roman" w:hAnsi="Times New Roman" w:cs="Times New Roman"/>
          <w:sz w:val="28"/>
          <w:szCs w:val="28"/>
        </w:rPr>
      </w:pPr>
      <w:r w:rsidRPr="000218F1">
        <w:rPr>
          <w:rFonts w:ascii="Times New Roman" w:hAnsi="Times New Roman" w:cs="Times New Roman"/>
          <w:sz w:val="28"/>
          <w:szCs w:val="28"/>
        </w:rPr>
        <w:t>Цена на российскую пшеницу FOB составляет около 199 долл./т, что является рекордно низким показателем с 2020 года.</w:t>
      </w:r>
    </w:p>
    <w:p w14:paraId="448AE769" w14:textId="55245536" w:rsidR="002C2855" w:rsidRPr="00F246F9" w:rsidRDefault="002C2855" w:rsidP="002C285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32F7D">
        <w:rPr>
          <w:rFonts w:ascii="Times New Roman" w:hAnsi="Times New Roman" w:cs="Times New Roman"/>
          <w:sz w:val="28"/>
          <w:szCs w:val="28"/>
        </w:rPr>
        <w:t>)</w:t>
      </w:r>
      <w:r>
        <w:rPr>
          <w:rFonts w:ascii="Times New Roman" w:hAnsi="Times New Roman" w:cs="Times New Roman"/>
          <w:sz w:val="28"/>
          <w:szCs w:val="28"/>
        </w:rPr>
        <w:t xml:space="preserve"> </w:t>
      </w:r>
      <w:r w:rsidR="00432F7D">
        <w:rPr>
          <w:rFonts w:ascii="Times New Roman" w:hAnsi="Times New Roman" w:cs="Times New Roman"/>
          <w:sz w:val="28"/>
          <w:szCs w:val="28"/>
        </w:rPr>
        <w:t>т</w:t>
      </w:r>
      <w:r w:rsidRPr="00F246F9">
        <w:rPr>
          <w:rFonts w:ascii="Times New Roman" w:hAnsi="Times New Roman" w:cs="Times New Roman"/>
          <w:sz w:val="28"/>
          <w:szCs w:val="28"/>
        </w:rPr>
        <w:t xml:space="preserve">аможенные барьеры. На пути экспорта сельскохозяйственной продукции на азиатские рынки стоят таможенные барьеры и требования к качеству и безопасности продукции. </w:t>
      </w:r>
    </w:p>
    <w:p w14:paraId="1FDC724D" w14:textId="23842E10" w:rsidR="002C2855" w:rsidRDefault="002C2855" w:rsidP="002C285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Например, чтобы экспортировать подсолнечное масло, российским поставщикам нужно оплатить пошлину. Е</w:t>
      </w:r>
      <w:r w:rsidR="00F053A9">
        <w:rPr>
          <w:rFonts w:ascii="Times New Roman" w:hAnsi="Times New Roman" w:cs="Times New Roman"/>
          <w:sz w:val="28"/>
          <w:szCs w:val="28"/>
        </w:rPr>
        <w:t>е</w:t>
      </w:r>
      <w:r>
        <w:rPr>
          <w:rFonts w:ascii="Times New Roman" w:hAnsi="Times New Roman" w:cs="Times New Roman"/>
          <w:sz w:val="28"/>
          <w:szCs w:val="28"/>
        </w:rPr>
        <w:t xml:space="preserve"> размер на подсолнечное масло рассчитывается как разница между базовой ценой и индикативной ценой. </w:t>
      </w:r>
    </w:p>
    <w:p w14:paraId="6719AE91" w14:textId="77777777" w:rsidR="002C2855" w:rsidRPr="0063414B" w:rsidRDefault="002C2855" w:rsidP="002C2855">
      <w:pPr>
        <w:tabs>
          <w:tab w:val="left" w:pos="993"/>
        </w:tabs>
        <w:spacing w:after="0" w:line="360" w:lineRule="auto"/>
        <w:ind w:firstLine="709"/>
        <w:jc w:val="both"/>
        <w:rPr>
          <w:rFonts w:ascii="Times New Roman" w:hAnsi="Times New Roman" w:cs="Times New Roman"/>
          <w:sz w:val="28"/>
          <w:szCs w:val="28"/>
        </w:rPr>
      </w:pPr>
      <w:r w:rsidRPr="00B8216D">
        <w:rPr>
          <w:rFonts w:ascii="Times New Roman" w:hAnsi="Times New Roman" w:cs="Times New Roman"/>
          <w:sz w:val="28"/>
          <w:szCs w:val="28"/>
        </w:rPr>
        <w:t>Экспортная пошлина на подсолнечный шрот рассчитывается по формуле как разница между индикативной ценой (среднее арифметическое рыночных цен за месяц) и базовой ценой, умноженная на величину корректирующего коэффициента (0,7).</w:t>
      </w:r>
    </w:p>
    <w:p w14:paraId="5F4ACC29" w14:textId="1BBAD16E" w:rsidR="002C2855" w:rsidRDefault="002C2855" w:rsidP="002C2855">
      <w:pPr>
        <w:tabs>
          <w:tab w:val="left" w:pos="993"/>
        </w:tabs>
        <w:spacing w:after="0" w:line="360" w:lineRule="auto"/>
        <w:ind w:firstLine="709"/>
        <w:jc w:val="both"/>
        <w:rPr>
          <w:rFonts w:ascii="Times New Roman" w:hAnsi="Times New Roman" w:cs="Times New Roman"/>
          <w:sz w:val="28"/>
          <w:szCs w:val="28"/>
        </w:rPr>
      </w:pPr>
      <w:r w:rsidRPr="0063414B">
        <w:rPr>
          <w:rFonts w:ascii="Times New Roman" w:hAnsi="Times New Roman" w:cs="Times New Roman"/>
          <w:sz w:val="28"/>
          <w:szCs w:val="28"/>
        </w:rPr>
        <w:t>3</w:t>
      </w:r>
      <w:r w:rsidR="00432F7D">
        <w:rPr>
          <w:rFonts w:ascii="Times New Roman" w:hAnsi="Times New Roman" w:cs="Times New Roman"/>
          <w:sz w:val="28"/>
          <w:szCs w:val="28"/>
        </w:rPr>
        <w:t>)</w:t>
      </w:r>
      <w:r w:rsidRPr="0063414B">
        <w:rPr>
          <w:rFonts w:ascii="Times New Roman" w:hAnsi="Times New Roman" w:cs="Times New Roman"/>
          <w:sz w:val="28"/>
          <w:szCs w:val="28"/>
        </w:rPr>
        <w:t xml:space="preserve"> </w:t>
      </w:r>
      <w:r w:rsidR="00554823">
        <w:rPr>
          <w:rFonts w:ascii="Times New Roman" w:hAnsi="Times New Roman" w:cs="Times New Roman"/>
          <w:sz w:val="28"/>
          <w:szCs w:val="28"/>
        </w:rPr>
        <w:t xml:space="preserve">из-за </w:t>
      </w:r>
      <w:r w:rsidR="00C547DE">
        <w:rPr>
          <w:rFonts w:ascii="Times New Roman" w:hAnsi="Times New Roman" w:cs="Times New Roman"/>
          <w:sz w:val="28"/>
          <w:szCs w:val="28"/>
        </w:rPr>
        <w:t>н</w:t>
      </w:r>
      <w:r w:rsidRPr="0063414B">
        <w:rPr>
          <w:rFonts w:ascii="Times New Roman" w:hAnsi="Times New Roman" w:cs="Times New Roman"/>
          <w:sz w:val="28"/>
          <w:szCs w:val="28"/>
        </w:rPr>
        <w:t>едостаточн</w:t>
      </w:r>
      <w:r w:rsidR="00554823">
        <w:rPr>
          <w:rFonts w:ascii="Times New Roman" w:hAnsi="Times New Roman" w:cs="Times New Roman"/>
          <w:sz w:val="28"/>
          <w:szCs w:val="28"/>
        </w:rPr>
        <w:t>ой</w:t>
      </w:r>
      <w:r w:rsidRPr="0063414B">
        <w:rPr>
          <w:rFonts w:ascii="Times New Roman" w:hAnsi="Times New Roman" w:cs="Times New Roman"/>
          <w:sz w:val="28"/>
          <w:szCs w:val="28"/>
        </w:rPr>
        <w:t xml:space="preserve"> развитост</w:t>
      </w:r>
      <w:r w:rsidR="00554823">
        <w:rPr>
          <w:rFonts w:ascii="Times New Roman" w:hAnsi="Times New Roman" w:cs="Times New Roman"/>
          <w:sz w:val="28"/>
          <w:szCs w:val="28"/>
        </w:rPr>
        <w:t>и</w:t>
      </w:r>
      <w:r w:rsidRPr="0063414B">
        <w:rPr>
          <w:rFonts w:ascii="Times New Roman" w:hAnsi="Times New Roman" w:cs="Times New Roman"/>
          <w:sz w:val="28"/>
          <w:szCs w:val="28"/>
        </w:rPr>
        <w:t xml:space="preserve"> инфраструктуры в некоторых регионах России</w:t>
      </w:r>
      <w:r w:rsidR="00554823">
        <w:rPr>
          <w:rFonts w:ascii="Times New Roman" w:hAnsi="Times New Roman" w:cs="Times New Roman"/>
          <w:sz w:val="28"/>
          <w:szCs w:val="28"/>
        </w:rPr>
        <w:t xml:space="preserve"> наблюдаются затруднения в доставке</w:t>
      </w:r>
      <w:r w:rsidRPr="0063414B">
        <w:rPr>
          <w:rFonts w:ascii="Times New Roman" w:hAnsi="Times New Roman" w:cs="Times New Roman"/>
          <w:sz w:val="28"/>
          <w:szCs w:val="28"/>
        </w:rPr>
        <w:t xml:space="preserve"> сельскохозяйственной продукции на азиатские рынки.</w:t>
      </w:r>
    </w:p>
    <w:p w14:paraId="39931E41" w14:textId="472606A4" w:rsidR="00E36DAE" w:rsidRDefault="00E36DAE" w:rsidP="002C285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долгого времени развиваются отношения</w:t>
      </w:r>
      <w:r w:rsidR="006A1180">
        <w:rPr>
          <w:rFonts w:ascii="Times New Roman" w:hAnsi="Times New Roman" w:cs="Times New Roman"/>
          <w:sz w:val="28"/>
          <w:szCs w:val="28"/>
        </w:rPr>
        <w:t xml:space="preserve"> РФ</w:t>
      </w:r>
      <w:r>
        <w:rPr>
          <w:rFonts w:ascii="Times New Roman" w:hAnsi="Times New Roman" w:cs="Times New Roman"/>
          <w:sz w:val="28"/>
          <w:szCs w:val="28"/>
        </w:rPr>
        <w:t xml:space="preserve"> с Азией. Открываются новые логистические маршруты, строятся железные дороги, однако этого недостаточно. Логистические коридоры не справляются, ощущается нехватка контейнеров и портов. </w:t>
      </w:r>
    </w:p>
    <w:p w14:paraId="24962CD6" w14:textId="1667F9D7" w:rsidR="00E36DAE" w:rsidRDefault="00E36DAE" w:rsidP="005957D2">
      <w:pPr>
        <w:pStyle w:val="a8"/>
        <w:tabs>
          <w:tab w:val="left" w:pos="993"/>
        </w:tabs>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xml:space="preserve">Загруженность логистических коридоров является одной из главных причин задержки поставок груза, это является фактором, который ограничивает увеличение товарооборота между Россией и азиатскими странами. </w:t>
      </w:r>
      <w:r w:rsidR="005957D2">
        <w:rPr>
          <w:rFonts w:eastAsiaTheme="minorHAnsi"/>
          <w:sz w:val="28"/>
          <w:szCs w:val="28"/>
          <w:lang w:eastAsia="en-US"/>
        </w:rPr>
        <w:t>Российские компании и их азиатские партнеры уже сегодня разрабатывают новые маршруты поставок. Например, китайская инициатива «Один пояс – один путь», это логистический маршрут, проходящий через крупные города России и Китая, которые способствует снижению стоимости перевозок и быстрой доставке груза.</w:t>
      </w:r>
    </w:p>
    <w:p w14:paraId="72D340FD" w14:textId="18833C3C" w:rsidR="002C2855" w:rsidRPr="0063414B" w:rsidRDefault="002C2855" w:rsidP="00A97B9D">
      <w:pPr>
        <w:tabs>
          <w:tab w:val="left" w:pos="993"/>
        </w:tabs>
        <w:spacing w:after="0" w:line="360" w:lineRule="auto"/>
        <w:ind w:firstLine="709"/>
        <w:jc w:val="both"/>
        <w:rPr>
          <w:rFonts w:ascii="Times New Roman" w:hAnsi="Times New Roman" w:cs="Times New Roman"/>
          <w:sz w:val="28"/>
          <w:szCs w:val="28"/>
        </w:rPr>
      </w:pPr>
      <w:r w:rsidRPr="0063414B">
        <w:rPr>
          <w:rFonts w:ascii="Times New Roman" w:hAnsi="Times New Roman" w:cs="Times New Roman"/>
          <w:sz w:val="28"/>
          <w:szCs w:val="28"/>
        </w:rPr>
        <w:t>Перспективы:</w:t>
      </w:r>
    </w:p>
    <w:p w14:paraId="2D712997" w14:textId="4C37A526" w:rsidR="002C2855" w:rsidRDefault="002C2855" w:rsidP="002C2855">
      <w:pPr>
        <w:tabs>
          <w:tab w:val="left" w:pos="993"/>
        </w:tabs>
        <w:spacing w:after="0" w:line="360" w:lineRule="auto"/>
        <w:ind w:firstLine="709"/>
        <w:jc w:val="both"/>
        <w:rPr>
          <w:rFonts w:ascii="Times New Roman" w:hAnsi="Times New Roman" w:cs="Times New Roman"/>
          <w:sz w:val="28"/>
          <w:szCs w:val="28"/>
        </w:rPr>
      </w:pPr>
      <w:r w:rsidRPr="0063414B">
        <w:rPr>
          <w:rFonts w:ascii="Times New Roman" w:hAnsi="Times New Roman" w:cs="Times New Roman"/>
          <w:sz w:val="28"/>
          <w:szCs w:val="28"/>
        </w:rPr>
        <w:t>1</w:t>
      </w:r>
      <w:r w:rsidR="00432F7D">
        <w:rPr>
          <w:rFonts w:ascii="Times New Roman" w:hAnsi="Times New Roman" w:cs="Times New Roman"/>
          <w:sz w:val="28"/>
          <w:szCs w:val="28"/>
        </w:rPr>
        <w:t xml:space="preserve">) </w:t>
      </w:r>
      <w:r w:rsidR="005957D2">
        <w:rPr>
          <w:rFonts w:ascii="Times New Roman" w:hAnsi="Times New Roman" w:cs="Times New Roman"/>
          <w:sz w:val="28"/>
          <w:szCs w:val="28"/>
        </w:rPr>
        <w:t xml:space="preserve">Увеличение товарооборота с азиатскими странами. </w:t>
      </w:r>
    </w:p>
    <w:p w14:paraId="7E39EBC4" w14:textId="7682CF44" w:rsidR="005F3B5E" w:rsidRDefault="005F3B5E" w:rsidP="002C285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Динамика эк</w:t>
      </w:r>
      <w:r w:rsidR="00186743">
        <w:rPr>
          <w:rFonts w:ascii="Times New Roman" w:hAnsi="Times New Roman" w:cs="Times New Roman"/>
          <w:sz w:val="28"/>
          <w:szCs w:val="28"/>
        </w:rPr>
        <w:t>сп</w:t>
      </w:r>
      <w:r>
        <w:rPr>
          <w:rFonts w:ascii="Times New Roman" w:hAnsi="Times New Roman" w:cs="Times New Roman"/>
          <w:sz w:val="28"/>
          <w:szCs w:val="28"/>
        </w:rPr>
        <w:t>орта сельскохозяйственной продук</w:t>
      </w:r>
      <w:r w:rsidR="00D2361F">
        <w:rPr>
          <w:rFonts w:ascii="Times New Roman" w:hAnsi="Times New Roman" w:cs="Times New Roman"/>
          <w:sz w:val="28"/>
          <w:szCs w:val="28"/>
        </w:rPr>
        <w:t>ции России представлена на рисунке 1</w:t>
      </w:r>
      <w:r w:rsidR="005957D2">
        <w:rPr>
          <w:rFonts w:ascii="Times New Roman" w:hAnsi="Times New Roman" w:cs="Times New Roman"/>
          <w:sz w:val="28"/>
          <w:szCs w:val="28"/>
        </w:rPr>
        <w:t>5</w:t>
      </w:r>
      <w:r w:rsidR="00D2361F">
        <w:rPr>
          <w:rFonts w:ascii="Times New Roman" w:hAnsi="Times New Roman" w:cs="Times New Roman"/>
          <w:sz w:val="28"/>
          <w:szCs w:val="28"/>
        </w:rPr>
        <w:t>.</w:t>
      </w:r>
    </w:p>
    <w:p w14:paraId="1FBD55CB" w14:textId="77777777" w:rsidR="00D2361F" w:rsidRDefault="00D2361F" w:rsidP="002C2855">
      <w:pPr>
        <w:tabs>
          <w:tab w:val="left" w:pos="993"/>
        </w:tabs>
        <w:spacing w:after="0" w:line="360" w:lineRule="auto"/>
        <w:ind w:firstLine="709"/>
        <w:jc w:val="both"/>
        <w:rPr>
          <w:rFonts w:ascii="Times New Roman" w:hAnsi="Times New Roman" w:cs="Times New Roman"/>
          <w:sz w:val="28"/>
          <w:szCs w:val="28"/>
        </w:rPr>
      </w:pPr>
    </w:p>
    <w:p w14:paraId="69554D1C" w14:textId="77777777" w:rsidR="002C2855" w:rsidRPr="0063414B" w:rsidRDefault="002C2855" w:rsidP="008F0192">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zh-CN"/>
        </w:rPr>
        <w:lastRenderedPageBreak/>
        <w:drawing>
          <wp:inline distT="0" distB="0" distL="0" distR="0" wp14:anchorId="00D74A82" wp14:editId="74257CFD">
            <wp:extent cx="5076093" cy="2961054"/>
            <wp:effectExtent l="0" t="0" r="4445" b="0"/>
            <wp:docPr id="201374995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E10711" w14:textId="77777777" w:rsidR="00D2361F" w:rsidRDefault="00D2361F" w:rsidP="00D2361F">
      <w:pPr>
        <w:spacing w:after="0" w:line="360" w:lineRule="auto"/>
        <w:jc w:val="center"/>
        <w:rPr>
          <w:rFonts w:ascii="Times New Roman" w:hAnsi="Times New Roman" w:cs="Times New Roman"/>
          <w:sz w:val="28"/>
          <w:szCs w:val="28"/>
        </w:rPr>
      </w:pPr>
    </w:p>
    <w:p w14:paraId="139ACA39" w14:textId="73BC7307" w:rsidR="00D2361F" w:rsidRPr="001C7D14" w:rsidRDefault="00D2361F" w:rsidP="00F568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5957D2">
        <w:rPr>
          <w:rFonts w:ascii="Times New Roman" w:hAnsi="Times New Roman" w:cs="Times New Roman"/>
          <w:sz w:val="28"/>
          <w:szCs w:val="28"/>
        </w:rPr>
        <w:t>5</w:t>
      </w:r>
      <w:r>
        <w:rPr>
          <w:rFonts w:ascii="Times New Roman" w:hAnsi="Times New Roman" w:cs="Times New Roman"/>
          <w:sz w:val="28"/>
          <w:szCs w:val="28"/>
        </w:rPr>
        <w:t xml:space="preserve"> – </w:t>
      </w:r>
      <w:r w:rsidRPr="00D2361F">
        <w:rPr>
          <w:rFonts w:ascii="Times New Roman" w:hAnsi="Times New Roman" w:cs="Times New Roman"/>
          <w:sz w:val="28"/>
          <w:szCs w:val="28"/>
        </w:rPr>
        <w:t>Динамика э</w:t>
      </w:r>
      <w:r w:rsidR="00C17626">
        <w:rPr>
          <w:rFonts w:ascii="Times New Roman" w:hAnsi="Times New Roman" w:cs="Times New Roman"/>
          <w:sz w:val="28"/>
          <w:szCs w:val="28"/>
        </w:rPr>
        <w:t>ксп</w:t>
      </w:r>
      <w:r w:rsidRPr="00D2361F">
        <w:rPr>
          <w:rFonts w:ascii="Times New Roman" w:hAnsi="Times New Roman" w:cs="Times New Roman"/>
          <w:sz w:val="28"/>
          <w:szCs w:val="28"/>
        </w:rPr>
        <w:t>орта сельскохозяйственной продукции России</w:t>
      </w:r>
    </w:p>
    <w:p w14:paraId="49764A01" w14:textId="77777777" w:rsidR="00D2361F" w:rsidRDefault="00D2361F" w:rsidP="002C2855">
      <w:pPr>
        <w:tabs>
          <w:tab w:val="left" w:pos="993"/>
        </w:tabs>
        <w:spacing w:after="0" w:line="360" w:lineRule="auto"/>
        <w:ind w:firstLine="709"/>
        <w:jc w:val="both"/>
        <w:rPr>
          <w:rFonts w:ascii="Times New Roman" w:hAnsi="Times New Roman" w:cs="Times New Roman"/>
          <w:sz w:val="28"/>
          <w:szCs w:val="28"/>
        </w:rPr>
      </w:pPr>
    </w:p>
    <w:p w14:paraId="521FB5C0" w14:textId="1D69B9A7" w:rsidR="005957D2" w:rsidRDefault="005957D2" w:rsidP="002C285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рисунка 15 можно сделать вывод о том, что сейчас Россия экспортирует зерно и масложировую продукцию. Данных два направления являются ключевыми для российской сельскохозяйственной отрасли. </w:t>
      </w:r>
    </w:p>
    <w:p w14:paraId="1D1A84C0" w14:textId="752B573D" w:rsidR="002C2855" w:rsidRDefault="002C2855" w:rsidP="002C2855">
      <w:pPr>
        <w:tabs>
          <w:tab w:val="left" w:pos="993"/>
        </w:tabs>
        <w:spacing w:after="0" w:line="360" w:lineRule="auto"/>
        <w:ind w:firstLine="709"/>
        <w:jc w:val="both"/>
        <w:rPr>
          <w:rFonts w:ascii="Times New Roman" w:hAnsi="Times New Roman" w:cs="Times New Roman"/>
          <w:sz w:val="28"/>
          <w:szCs w:val="28"/>
        </w:rPr>
      </w:pPr>
      <w:r w:rsidRPr="0063414B">
        <w:rPr>
          <w:rFonts w:ascii="Times New Roman" w:hAnsi="Times New Roman" w:cs="Times New Roman"/>
          <w:sz w:val="28"/>
          <w:szCs w:val="28"/>
        </w:rPr>
        <w:t>2</w:t>
      </w:r>
      <w:r w:rsidR="00432F7D">
        <w:rPr>
          <w:rFonts w:ascii="Times New Roman" w:hAnsi="Times New Roman" w:cs="Times New Roman"/>
          <w:sz w:val="28"/>
          <w:szCs w:val="28"/>
        </w:rPr>
        <w:t>)</w:t>
      </w:r>
      <w:r w:rsidRPr="0063414B">
        <w:rPr>
          <w:rFonts w:ascii="Times New Roman" w:hAnsi="Times New Roman" w:cs="Times New Roman"/>
          <w:sz w:val="28"/>
          <w:szCs w:val="28"/>
        </w:rPr>
        <w:t xml:space="preserve"> </w:t>
      </w:r>
      <w:r w:rsidR="00432F7D">
        <w:rPr>
          <w:rFonts w:ascii="Times New Roman" w:hAnsi="Times New Roman" w:cs="Times New Roman"/>
          <w:sz w:val="28"/>
          <w:szCs w:val="28"/>
        </w:rPr>
        <w:t>д</w:t>
      </w:r>
      <w:r w:rsidRPr="0063414B">
        <w:rPr>
          <w:rFonts w:ascii="Times New Roman" w:hAnsi="Times New Roman" w:cs="Times New Roman"/>
          <w:sz w:val="28"/>
          <w:szCs w:val="28"/>
        </w:rPr>
        <w:t xml:space="preserve">иверсификация ассортимента. Российские производители сельскохозяйственной продукции </w:t>
      </w:r>
      <w:r w:rsidR="006A1180">
        <w:rPr>
          <w:rFonts w:ascii="Times New Roman" w:hAnsi="Times New Roman" w:cs="Times New Roman"/>
          <w:sz w:val="28"/>
          <w:szCs w:val="28"/>
        </w:rPr>
        <w:t>начинают диверсифицировать</w:t>
      </w:r>
      <w:r w:rsidRPr="0063414B">
        <w:rPr>
          <w:rFonts w:ascii="Times New Roman" w:hAnsi="Times New Roman" w:cs="Times New Roman"/>
          <w:sz w:val="28"/>
          <w:szCs w:val="28"/>
        </w:rPr>
        <w:t xml:space="preserve"> свой ассортимент и предл</w:t>
      </w:r>
      <w:r w:rsidR="00554823">
        <w:rPr>
          <w:rFonts w:ascii="Times New Roman" w:hAnsi="Times New Roman" w:cs="Times New Roman"/>
          <w:sz w:val="28"/>
          <w:szCs w:val="28"/>
        </w:rPr>
        <w:t>агают</w:t>
      </w:r>
      <w:r w:rsidRPr="0063414B">
        <w:rPr>
          <w:rFonts w:ascii="Times New Roman" w:hAnsi="Times New Roman" w:cs="Times New Roman"/>
          <w:sz w:val="28"/>
          <w:szCs w:val="28"/>
        </w:rPr>
        <w:t xml:space="preserve"> на азиатских рынках новые виды товаров, которые будут пользоваться спросом.</w:t>
      </w:r>
    </w:p>
    <w:p w14:paraId="1D6377CB" w14:textId="77777777" w:rsidR="002C2855" w:rsidRPr="00CB7BDC" w:rsidRDefault="002C2855" w:rsidP="003E35B3">
      <w:pPr>
        <w:pStyle w:val="a8"/>
        <w:shd w:val="clear" w:color="auto" w:fill="FFFFFF"/>
        <w:tabs>
          <w:tab w:val="left" w:pos="993"/>
        </w:tabs>
        <w:spacing w:before="0" w:beforeAutospacing="0" w:after="0" w:afterAutospacing="0" w:line="360" w:lineRule="auto"/>
        <w:ind w:firstLine="709"/>
        <w:jc w:val="both"/>
        <w:rPr>
          <w:rFonts w:eastAsiaTheme="minorHAnsi"/>
          <w:sz w:val="28"/>
          <w:szCs w:val="28"/>
          <w:lang w:eastAsia="en-US"/>
        </w:rPr>
      </w:pPr>
      <w:r w:rsidRPr="00CB7BDC">
        <w:rPr>
          <w:rFonts w:eastAsiaTheme="minorHAnsi"/>
          <w:sz w:val="28"/>
          <w:szCs w:val="28"/>
          <w:lang w:eastAsia="en-US"/>
        </w:rPr>
        <w:t>В 2023 году 17 стран открыли свои рынки для поставок 48 видов российской продукции. В том числе получено право на поставку мяса птицы в Алжир, рыбы - в Тунис, молочных продуктов - в Малайзию и Гонконг. Важным событием стало открытие рынка Китая для российской свинины</w:t>
      </w:r>
      <w:r>
        <w:rPr>
          <w:rFonts w:eastAsiaTheme="minorHAnsi"/>
          <w:sz w:val="28"/>
          <w:szCs w:val="28"/>
          <w:lang w:eastAsia="en-US"/>
        </w:rPr>
        <w:t>.</w:t>
      </w:r>
      <w:r w:rsidRPr="00CB7BDC">
        <w:rPr>
          <w:rFonts w:eastAsiaTheme="minorHAnsi"/>
          <w:sz w:val="28"/>
          <w:szCs w:val="28"/>
          <w:lang w:eastAsia="en-US"/>
        </w:rPr>
        <w:t xml:space="preserve"> </w:t>
      </w:r>
    </w:p>
    <w:p w14:paraId="0BF76983" w14:textId="4159FE28" w:rsidR="002C2855" w:rsidRPr="00CB7BDC" w:rsidRDefault="002C2855" w:rsidP="003E35B3">
      <w:pPr>
        <w:pStyle w:val="a8"/>
        <w:shd w:val="clear" w:color="auto" w:fill="FFFFFF"/>
        <w:tabs>
          <w:tab w:val="left" w:pos="993"/>
        </w:tabs>
        <w:spacing w:before="0" w:beforeAutospacing="0" w:after="0" w:afterAutospacing="0" w:line="360" w:lineRule="auto"/>
        <w:ind w:firstLine="709"/>
        <w:jc w:val="both"/>
        <w:rPr>
          <w:rFonts w:eastAsiaTheme="minorHAnsi"/>
          <w:sz w:val="28"/>
          <w:szCs w:val="28"/>
          <w:lang w:eastAsia="en-US"/>
        </w:rPr>
      </w:pPr>
      <w:r w:rsidRPr="00CB7BDC">
        <w:rPr>
          <w:rFonts w:eastAsiaTheme="minorHAnsi"/>
          <w:sz w:val="28"/>
          <w:szCs w:val="28"/>
          <w:lang w:eastAsia="en-US"/>
        </w:rPr>
        <w:t xml:space="preserve">В ближайшие годы экспортные стратегии российского аграрного бизнеса будут, в частности, включать развитие инфраструктуры и дистрибуции на территории зарубежных стран, создание брендов под конкретные экспортные рынки, активизацию работы в рознице. Так, в КНР открыли свои представительства компании </w:t>
      </w:r>
      <w:r w:rsidR="00432F7D">
        <w:rPr>
          <w:rFonts w:eastAsiaTheme="minorHAnsi"/>
          <w:sz w:val="28"/>
          <w:szCs w:val="28"/>
          <w:lang w:eastAsia="en-US"/>
        </w:rPr>
        <w:t>«</w:t>
      </w:r>
      <w:r w:rsidRPr="00CB7BDC">
        <w:rPr>
          <w:rFonts w:eastAsiaTheme="minorHAnsi"/>
          <w:sz w:val="28"/>
          <w:szCs w:val="28"/>
          <w:lang w:eastAsia="en-US"/>
        </w:rPr>
        <w:t>ЭкоНива</w:t>
      </w:r>
      <w:r w:rsidR="00432F7D">
        <w:rPr>
          <w:rFonts w:eastAsiaTheme="minorHAnsi"/>
          <w:sz w:val="28"/>
          <w:szCs w:val="28"/>
          <w:lang w:eastAsia="en-US"/>
        </w:rPr>
        <w:t>»</w:t>
      </w:r>
      <w:r w:rsidRPr="00CB7BDC">
        <w:rPr>
          <w:rFonts w:eastAsiaTheme="minorHAnsi"/>
          <w:sz w:val="28"/>
          <w:szCs w:val="28"/>
          <w:lang w:eastAsia="en-US"/>
        </w:rPr>
        <w:t xml:space="preserve">, </w:t>
      </w:r>
      <w:r w:rsidR="00432F7D">
        <w:rPr>
          <w:rFonts w:eastAsiaTheme="minorHAnsi"/>
          <w:sz w:val="28"/>
          <w:szCs w:val="28"/>
          <w:lang w:eastAsia="en-US"/>
        </w:rPr>
        <w:t>«</w:t>
      </w:r>
      <w:r w:rsidRPr="00CB7BDC">
        <w:rPr>
          <w:rFonts w:eastAsiaTheme="minorHAnsi"/>
          <w:sz w:val="28"/>
          <w:szCs w:val="28"/>
          <w:lang w:eastAsia="en-US"/>
        </w:rPr>
        <w:t>Комос груп</w:t>
      </w:r>
      <w:r w:rsidR="00432F7D">
        <w:rPr>
          <w:rFonts w:eastAsiaTheme="minorHAnsi"/>
          <w:sz w:val="28"/>
          <w:szCs w:val="28"/>
          <w:lang w:eastAsia="en-US"/>
        </w:rPr>
        <w:t>»</w:t>
      </w:r>
      <w:r w:rsidRPr="00CB7BDC">
        <w:rPr>
          <w:rFonts w:eastAsiaTheme="minorHAnsi"/>
          <w:sz w:val="28"/>
          <w:szCs w:val="28"/>
          <w:lang w:eastAsia="en-US"/>
        </w:rPr>
        <w:t xml:space="preserve">, </w:t>
      </w:r>
      <w:r w:rsidR="00432F7D">
        <w:rPr>
          <w:rFonts w:eastAsiaTheme="minorHAnsi"/>
          <w:sz w:val="28"/>
          <w:szCs w:val="28"/>
          <w:lang w:eastAsia="en-US"/>
        </w:rPr>
        <w:t>«</w:t>
      </w:r>
      <w:r w:rsidRPr="00CB7BDC">
        <w:rPr>
          <w:rFonts w:eastAsiaTheme="minorHAnsi"/>
          <w:sz w:val="28"/>
          <w:szCs w:val="28"/>
          <w:lang w:eastAsia="en-US"/>
        </w:rPr>
        <w:t>Русская рыбопромышленная компания</w:t>
      </w:r>
      <w:r w:rsidR="00432F7D">
        <w:rPr>
          <w:rFonts w:eastAsiaTheme="minorHAnsi"/>
          <w:sz w:val="28"/>
          <w:szCs w:val="28"/>
          <w:lang w:eastAsia="en-US"/>
        </w:rPr>
        <w:t>»</w:t>
      </w:r>
      <w:r w:rsidRPr="00CB7BDC">
        <w:rPr>
          <w:rFonts w:eastAsiaTheme="minorHAnsi"/>
          <w:sz w:val="28"/>
          <w:szCs w:val="28"/>
          <w:lang w:eastAsia="en-US"/>
        </w:rPr>
        <w:t xml:space="preserve">, </w:t>
      </w:r>
      <w:r w:rsidR="00432F7D">
        <w:rPr>
          <w:rFonts w:eastAsiaTheme="minorHAnsi"/>
          <w:sz w:val="28"/>
          <w:szCs w:val="28"/>
          <w:lang w:eastAsia="en-US"/>
        </w:rPr>
        <w:t>«</w:t>
      </w:r>
      <w:r w:rsidRPr="00CB7BDC">
        <w:rPr>
          <w:rFonts w:eastAsiaTheme="minorHAnsi"/>
          <w:sz w:val="28"/>
          <w:szCs w:val="28"/>
          <w:lang w:eastAsia="en-US"/>
        </w:rPr>
        <w:t>Таргет-Агро</w:t>
      </w:r>
      <w:r w:rsidR="00432F7D">
        <w:rPr>
          <w:rFonts w:eastAsiaTheme="minorHAnsi"/>
          <w:sz w:val="28"/>
          <w:szCs w:val="28"/>
          <w:lang w:eastAsia="en-US"/>
        </w:rPr>
        <w:t>»</w:t>
      </w:r>
      <w:r w:rsidRPr="00CB7BDC">
        <w:rPr>
          <w:rFonts w:eastAsiaTheme="minorHAnsi"/>
          <w:sz w:val="28"/>
          <w:szCs w:val="28"/>
          <w:lang w:eastAsia="en-US"/>
        </w:rPr>
        <w:t xml:space="preserve">, </w:t>
      </w:r>
      <w:r w:rsidR="00432F7D">
        <w:rPr>
          <w:rFonts w:eastAsiaTheme="minorHAnsi"/>
          <w:sz w:val="28"/>
          <w:szCs w:val="28"/>
          <w:lang w:eastAsia="en-US"/>
        </w:rPr>
        <w:t>«</w:t>
      </w:r>
      <w:r w:rsidRPr="00CB7BDC">
        <w:rPr>
          <w:rFonts w:eastAsiaTheme="minorHAnsi"/>
          <w:sz w:val="28"/>
          <w:szCs w:val="28"/>
          <w:lang w:eastAsia="en-US"/>
        </w:rPr>
        <w:t xml:space="preserve">Белевская </w:t>
      </w:r>
      <w:r w:rsidRPr="00CB7BDC">
        <w:rPr>
          <w:rFonts w:eastAsiaTheme="minorHAnsi"/>
          <w:sz w:val="28"/>
          <w:szCs w:val="28"/>
          <w:lang w:eastAsia="en-US"/>
        </w:rPr>
        <w:lastRenderedPageBreak/>
        <w:t>пастильная мануфактура</w:t>
      </w:r>
      <w:r w:rsidR="00432F7D">
        <w:rPr>
          <w:rFonts w:eastAsiaTheme="minorHAnsi"/>
          <w:sz w:val="28"/>
          <w:szCs w:val="28"/>
          <w:lang w:eastAsia="en-US"/>
        </w:rPr>
        <w:t>»</w:t>
      </w:r>
      <w:r w:rsidRPr="00CB7BDC">
        <w:rPr>
          <w:rFonts w:eastAsiaTheme="minorHAnsi"/>
          <w:sz w:val="28"/>
          <w:szCs w:val="28"/>
          <w:lang w:eastAsia="en-US"/>
        </w:rPr>
        <w:t>. Некоторые компании арендовали в Китае склады, развивают там свою дистрибуторскую сеть.</w:t>
      </w:r>
    </w:p>
    <w:p w14:paraId="2D9773FF" w14:textId="01F68EB8" w:rsidR="002C2855" w:rsidRPr="0063414B" w:rsidRDefault="002C2855" w:rsidP="002C285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2F7D">
        <w:rPr>
          <w:rFonts w:ascii="Times New Roman" w:hAnsi="Times New Roman" w:cs="Times New Roman"/>
          <w:sz w:val="28"/>
          <w:szCs w:val="28"/>
        </w:rPr>
        <w:t>)</w:t>
      </w:r>
      <w:r w:rsidRPr="0063414B">
        <w:rPr>
          <w:rFonts w:ascii="Times New Roman" w:hAnsi="Times New Roman" w:cs="Times New Roman"/>
          <w:sz w:val="28"/>
          <w:szCs w:val="28"/>
        </w:rPr>
        <w:t xml:space="preserve"> </w:t>
      </w:r>
      <w:r w:rsidR="00432F7D">
        <w:rPr>
          <w:rFonts w:ascii="Times New Roman" w:hAnsi="Times New Roman" w:cs="Times New Roman"/>
          <w:sz w:val="28"/>
          <w:szCs w:val="28"/>
        </w:rPr>
        <w:t>п</w:t>
      </w:r>
      <w:r w:rsidRPr="0063414B">
        <w:rPr>
          <w:rFonts w:ascii="Times New Roman" w:hAnsi="Times New Roman" w:cs="Times New Roman"/>
          <w:sz w:val="28"/>
          <w:szCs w:val="28"/>
        </w:rPr>
        <w:t xml:space="preserve">родвижение бренда </w:t>
      </w:r>
      <w:r w:rsidR="00432F7D">
        <w:rPr>
          <w:rFonts w:ascii="Times New Roman" w:hAnsi="Times New Roman" w:cs="Times New Roman"/>
          <w:sz w:val="28"/>
          <w:szCs w:val="28"/>
        </w:rPr>
        <w:t>«</w:t>
      </w:r>
      <w:r w:rsidRPr="0063414B">
        <w:rPr>
          <w:rFonts w:ascii="Times New Roman" w:hAnsi="Times New Roman" w:cs="Times New Roman"/>
          <w:sz w:val="28"/>
          <w:szCs w:val="28"/>
        </w:rPr>
        <w:t>Made in Russia</w:t>
      </w:r>
      <w:r w:rsidR="00432F7D">
        <w:rPr>
          <w:rFonts w:ascii="Times New Roman" w:hAnsi="Times New Roman" w:cs="Times New Roman"/>
          <w:sz w:val="28"/>
          <w:szCs w:val="28"/>
        </w:rPr>
        <w:t>»</w:t>
      </w:r>
      <w:r w:rsidRPr="0063414B">
        <w:rPr>
          <w:rFonts w:ascii="Times New Roman" w:hAnsi="Times New Roman" w:cs="Times New Roman"/>
          <w:sz w:val="28"/>
          <w:szCs w:val="28"/>
        </w:rPr>
        <w:t xml:space="preserve">. Российские сельскохозяйственные товары обладают высоким качеством и уникальными характеристиками, которые </w:t>
      </w:r>
      <w:r w:rsidR="00554823">
        <w:rPr>
          <w:rFonts w:ascii="Times New Roman" w:hAnsi="Times New Roman" w:cs="Times New Roman"/>
          <w:sz w:val="28"/>
          <w:szCs w:val="28"/>
        </w:rPr>
        <w:t>сельскохозяйственные предприятия уже успешно начали продвигать на рынки Азии и Латинской Америки.</w:t>
      </w:r>
    </w:p>
    <w:p w14:paraId="2649DA53" w14:textId="42DDA2F5" w:rsidR="002C2855" w:rsidRPr="003E35B3" w:rsidRDefault="00432F7D" w:rsidP="002C2855">
      <w:pPr>
        <w:tabs>
          <w:tab w:val="left" w:pos="993"/>
        </w:tabs>
        <w:spacing w:after="0" w:line="360" w:lineRule="auto"/>
        <w:ind w:firstLine="709"/>
        <w:jc w:val="both"/>
        <w:rPr>
          <w:rFonts w:ascii="Times New Roman" w:eastAsiaTheme="minorEastAsia" w:hAnsi="Times New Roman" w:cs="Times New Roman"/>
          <w:sz w:val="28"/>
          <w:szCs w:val="28"/>
          <w:lang w:eastAsia="zh-CN"/>
        </w:rPr>
      </w:pPr>
      <w:r>
        <w:rPr>
          <w:rFonts w:ascii="Times New Roman" w:hAnsi="Times New Roman" w:cs="Times New Roman"/>
          <w:sz w:val="28"/>
          <w:szCs w:val="28"/>
        </w:rPr>
        <w:t>4)</w:t>
      </w:r>
      <w:r w:rsidR="002C2855" w:rsidRPr="0063414B">
        <w:rPr>
          <w:rFonts w:ascii="Times New Roman" w:hAnsi="Times New Roman" w:cs="Times New Roman"/>
          <w:sz w:val="28"/>
          <w:szCs w:val="28"/>
        </w:rPr>
        <w:t xml:space="preserve"> Внедрение цифровых технологий в производство и продажи сельскохозяйственной продукции поможет </w:t>
      </w:r>
      <w:r w:rsidR="003E35B3">
        <w:rPr>
          <w:rFonts w:ascii="Times New Roman" w:hAnsi="Times New Roman" w:cs="Times New Roman"/>
          <w:sz w:val="28"/>
          <w:szCs w:val="28"/>
        </w:rPr>
        <w:t xml:space="preserve">не только </w:t>
      </w:r>
      <w:r w:rsidR="002C2855" w:rsidRPr="0063414B">
        <w:rPr>
          <w:rFonts w:ascii="Times New Roman" w:hAnsi="Times New Roman" w:cs="Times New Roman"/>
          <w:sz w:val="28"/>
          <w:szCs w:val="28"/>
        </w:rPr>
        <w:t xml:space="preserve">повысить эффективность </w:t>
      </w:r>
      <w:r w:rsidR="003E35B3" w:rsidRPr="0063414B">
        <w:rPr>
          <w:rFonts w:ascii="Times New Roman" w:hAnsi="Times New Roman" w:cs="Times New Roman"/>
          <w:sz w:val="28"/>
          <w:szCs w:val="28"/>
        </w:rPr>
        <w:t>бизнес-процессов,</w:t>
      </w:r>
      <w:r w:rsidR="002C2855" w:rsidRPr="0063414B">
        <w:rPr>
          <w:rFonts w:ascii="Times New Roman" w:hAnsi="Times New Roman" w:cs="Times New Roman"/>
          <w:sz w:val="28"/>
          <w:szCs w:val="28"/>
        </w:rPr>
        <w:t xml:space="preserve"> </w:t>
      </w:r>
      <w:r w:rsidR="003E35B3">
        <w:rPr>
          <w:rFonts w:ascii="Times New Roman" w:hAnsi="Times New Roman" w:cs="Times New Roman"/>
          <w:sz w:val="28"/>
          <w:szCs w:val="28"/>
        </w:rPr>
        <w:t xml:space="preserve">но </w:t>
      </w:r>
      <w:r w:rsidR="002C2855" w:rsidRPr="0063414B">
        <w:rPr>
          <w:rFonts w:ascii="Times New Roman" w:hAnsi="Times New Roman" w:cs="Times New Roman"/>
          <w:sz w:val="28"/>
          <w:szCs w:val="28"/>
        </w:rPr>
        <w:t xml:space="preserve">и улучшить </w:t>
      </w:r>
      <w:r w:rsidR="003E35B3">
        <w:rPr>
          <w:rFonts w:ascii="Times New Roman" w:hAnsi="Times New Roman" w:cs="Times New Roman"/>
          <w:sz w:val="28"/>
          <w:szCs w:val="28"/>
        </w:rPr>
        <w:t xml:space="preserve">имидж агропредприятия на международной арене. Сейчас всё больше и больше уделяется внимание по внедрению </w:t>
      </w:r>
      <w:r w:rsidR="003E35B3">
        <w:rPr>
          <w:rFonts w:ascii="Times New Roman" w:hAnsi="Times New Roman" w:cs="Times New Roman"/>
          <w:sz w:val="28"/>
          <w:szCs w:val="28"/>
          <w:lang w:val="en-US"/>
        </w:rPr>
        <w:t>IT</w:t>
      </w:r>
      <w:r w:rsidR="003E35B3" w:rsidRPr="003E35B3">
        <w:rPr>
          <w:rFonts w:ascii="Times New Roman" w:hAnsi="Times New Roman" w:cs="Times New Roman"/>
          <w:sz w:val="28"/>
          <w:szCs w:val="28"/>
        </w:rPr>
        <w:t xml:space="preserve"> </w:t>
      </w:r>
      <w:r w:rsidR="003E35B3">
        <w:rPr>
          <w:rFonts w:ascii="Times New Roman" w:hAnsi="Times New Roman" w:cs="Times New Roman"/>
          <w:sz w:val="28"/>
          <w:szCs w:val="28"/>
        </w:rPr>
        <w:t>технологий во все сферы общества, сельскохозяйственный сектор н</w:t>
      </w:r>
      <w:r w:rsidR="00554823">
        <w:rPr>
          <w:rFonts w:ascii="Times New Roman" w:hAnsi="Times New Roman" w:cs="Times New Roman"/>
          <w:sz w:val="28"/>
          <w:szCs w:val="28"/>
        </w:rPr>
        <w:t>е</w:t>
      </w:r>
      <w:r w:rsidR="003E35B3">
        <w:rPr>
          <w:rFonts w:ascii="Times New Roman" w:hAnsi="Times New Roman" w:cs="Times New Roman"/>
          <w:sz w:val="28"/>
          <w:szCs w:val="28"/>
        </w:rPr>
        <w:t xml:space="preserve"> исключение.</w:t>
      </w:r>
    </w:p>
    <w:p w14:paraId="7A497013" w14:textId="77777777" w:rsidR="002C2855" w:rsidRPr="00614945" w:rsidRDefault="002C2855" w:rsidP="002C2855">
      <w:pPr>
        <w:tabs>
          <w:tab w:val="left" w:pos="993"/>
        </w:tabs>
        <w:spacing w:after="0" w:line="360" w:lineRule="auto"/>
        <w:ind w:firstLine="709"/>
        <w:jc w:val="both"/>
        <w:rPr>
          <w:rFonts w:ascii="Times New Roman" w:eastAsiaTheme="minorEastAsia" w:hAnsi="Times New Roman" w:cs="Times New Roman"/>
          <w:sz w:val="28"/>
          <w:szCs w:val="28"/>
          <w:lang w:eastAsia="zh-CN"/>
        </w:rPr>
      </w:pPr>
      <w:r>
        <w:rPr>
          <w:rFonts w:ascii="Times New Roman" w:hAnsi="Times New Roman" w:cs="Times New Roman"/>
          <w:sz w:val="28"/>
          <w:szCs w:val="28"/>
        </w:rPr>
        <w:t xml:space="preserve">Примеры использования </w:t>
      </w:r>
      <w:r>
        <w:rPr>
          <w:rFonts w:ascii="Times New Roman" w:hAnsi="Times New Roman" w:cs="Times New Roman"/>
          <w:sz w:val="28"/>
          <w:szCs w:val="28"/>
          <w:lang w:val="en-US"/>
        </w:rPr>
        <w:t>IT</w:t>
      </w:r>
      <w:r>
        <w:rPr>
          <w:rFonts w:ascii="Times New Roman" w:eastAsiaTheme="minorEastAsia" w:hAnsi="Times New Roman" w:cs="Times New Roman"/>
          <w:sz w:val="28"/>
          <w:szCs w:val="28"/>
          <w:lang w:eastAsia="zh-CN"/>
        </w:rPr>
        <w:t xml:space="preserve"> технологий в сельскохозяйственной сфере:</w:t>
      </w:r>
    </w:p>
    <w:p w14:paraId="6E5D8581" w14:textId="1DAFECCB" w:rsidR="002C2855" w:rsidRPr="001C20CB" w:rsidRDefault="00432F7D" w:rsidP="006A1180">
      <w:pPr>
        <w:pStyle w:val="a7"/>
        <w:numPr>
          <w:ilvl w:val="0"/>
          <w:numId w:val="25"/>
        </w:numPr>
        <w:tabs>
          <w:tab w:val="left" w:pos="993"/>
        </w:tabs>
        <w:spacing w:after="0" w:line="360" w:lineRule="auto"/>
        <w:ind w:left="0" w:firstLine="709"/>
        <w:jc w:val="both"/>
        <w:rPr>
          <w:rFonts w:ascii="Times New Roman" w:hAnsi="Times New Roman" w:cs="Times New Roman"/>
          <w:sz w:val="28"/>
          <w:szCs w:val="28"/>
        </w:rPr>
      </w:pPr>
      <w:r w:rsidRPr="001C20CB">
        <w:rPr>
          <w:rFonts w:ascii="Times New Roman" w:hAnsi="Times New Roman" w:cs="Times New Roman"/>
          <w:sz w:val="28"/>
          <w:szCs w:val="28"/>
        </w:rPr>
        <w:t>у</w:t>
      </w:r>
      <w:r w:rsidR="002C2855" w:rsidRPr="001C20CB">
        <w:rPr>
          <w:rFonts w:ascii="Times New Roman" w:hAnsi="Times New Roman" w:cs="Times New Roman"/>
          <w:sz w:val="28"/>
          <w:szCs w:val="28"/>
        </w:rPr>
        <w:t>мные сельскохозяйственные системы (Smart Farming): использование датчиков, IoT и сенсоров для мониторинга почвы, погоды, урожайности, состояния животных</w:t>
      </w:r>
      <w:r w:rsidR="003E35B3" w:rsidRPr="001C20CB">
        <w:rPr>
          <w:rFonts w:ascii="Times New Roman" w:hAnsi="Times New Roman" w:cs="Times New Roman"/>
          <w:sz w:val="28"/>
          <w:szCs w:val="28"/>
        </w:rPr>
        <w:t xml:space="preserve">. </w:t>
      </w:r>
    </w:p>
    <w:p w14:paraId="14D7A8C4" w14:textId="4D809C63" w:rsidR="002C2855" w:rsidRPr="001C20CB" w:rsidRDefault="00432F7D" w:rsidP="006A1180">
      <w:pPr>
        <w:pStyle w:val="a7"/>
        <w:numPr>
          <w:ilvl w:val="0"/>
          <w:numId w:val="25"/>
        </w:numPr>
        <w:tabs>
          <w:tab w:val="left" w:pos="993"/>
        </w:tabs>
        <w:spacing w:after="0" w:line="360" w:lineRule="auto"/>
        <w:ind w:left="0" w:firstLine="709"/>
        <w:jc w:val="both"/>
        <w:rPr>
          <w:rFonts w:ascii="Times New Roman" w:hAnsi="Times New Roman" w:cs="Times New Roman"/>
          <w:sz w:val="28"/>
          <w:szCs w:val="28"/>
        </w:rPr>
      </w:pPr>
      <w:r w:rsidRPr="001C20CB">
        <w:rPr>
          <w:rFonts w:ascii="Times New Roman" w:hAnsi="Times New Roman" w:cs="Times New Roman"/>
          <w:sz w:val="28"/>
          <w:szCs w:val="28"/>
        </w:rPr>
        <w:t>ц</w:t>
      </w:r>
      <w:r w:rsidR="002C2855" w:rsidRPr="001C20CB">
        <w:rPr>
          <w:rFonts w:ascii="Times New Roman" w:hAnsi="Times New Roman" w:cs="Times New Roman"/>
          <w:sz w:val="28"/>
          <w:szCs w:val="28"/>
        </w:rPr>
        <w:t>ифровые платформы для управления хозяйством</w:t>
      </w:r>
      <w:r w:rsidR="003E35B3" w:rsidRPr="001C20CB">
        <w:rPr>
          <w:rFonts w:ascii="Times New Roman" w:hAnsi="Times New Roman" w:cs="Times New Roman"/>
          <w:sz w:val="28"/>
          <w:szCs w:val="28"/>
        </w:rPr>
        <w:t>;</w:t>
      </w:r>
      <w:r w:rsidR="002C2855" w:rsidRPr="001C20CB">
        <w:rPr>
          <w:rFonts w:ascii="Times New Roman" w:hAnsi="Times New Roman" w:cs="Times New Roman"/>
          <w:sz w:val="28"/>
          <w:szCs w:val="28"/>
        </w:rPr>
        <w:t xml:space="preserve"> </w:t>
      </w:r>
    </w:p>
    <w:p w14:paraId="30722745" w14:textId="5D813CAA" w:rsidR="002C2855" w:rsidRPr="001C20CB" w:rsidRDefault="002C2855" w:rsidP="006A1180">
      <w:pPr>
        <w:pStyle w:val="a7"/>
        <w:numPr>
          <w:ilvl w:val="0"/>
          <w:numId w:val="25"/>
        </w:numPr>
        <w:tabs>
          <w:tab w:val="left" w:pos="993"/>
        </w:tabs>
        <w:spacing w:after="0" w:line="360" w:lineRule="auto"/>
        <w:ind w:left="0" w:firstLine="709"/>
        <w:jc w:val="both"/>
        <w:rPr>
          <w:rFonts w:ascii="Times New Roman" w:hAnsi="Times New Roman" w:cs="Times New Roman"/>
          <w:sz w:val="28"/>
          <w:szCs w:val="28"/>
        </w:rPr>
      </w:pPr>
      <w:r w:rsidRPr="001C20CB">
        <w:rPr>
          <w:rFonts w:ascii="Times New Roman" w:hAnsi="Times New Roman" w:cs="Times New Roman"/>
          <w:sz w:val="28"/>
          <w:szCs w:val="28"/>
        </w:rPr>
        <w:t>дрон</w:t>
      </w:r>
      <w:r w:rsidR="00554823">
        <w:rPr>
          <w:rFonts w:ascii="Times New Roman" w:hAnsi="Times New Roman" w:cs="Times New Roman"/>
          <w:sz w:val="28"/>
          <w:szCs w:val="28"/>
        </w:rPr>
        <w:t>ы</w:t>
      </w:r>
      <w:r w:rsidRPr="001C20CB">
        <w:rPr>
          <w:rFonts w:ascii="Times New Roman" w:hAnsi="Times New Roman" w:cs="Times New Roman"/>
          <w:sz w:val="28"/>
          <w:szCs w:val="28"/>
        </w:rPr>
        <w:t xml:space="preserve"> и беспилотник</w:t>
      </w:r>
      <w:r w:rsidR="00554823">
        <w:rPr>
          <w:rFonts w:ascii="Times New Roman" w:hAnsi="Times New Roman" w:cs="Times New Roman"/>
          <w:sz w:val="28"/>
          <w:szCs w:val="28"/>
        </w:rPr>
        <w:t>и</w:t>
      </w:r>
      <w:r w:rsidRPr="001C20CB">
        <w:rPr>
          <w:rFonts w:ascii="Times New Roman" w:hAnsi="Times New Roman" w:cs="Times New Roman"/>
          <w:sz w:val="28"/>
          <w:szCs w:val="28"/>
        </w:rPr>
        <w:t xml:space="preserve">: </w:t>
      </w:r>
      <w:r w:rsidR="003E35B3" w:rsidRPr="001C20CB">
        <w:rPr>
          <w:rFonts w:ascii="Times New Roman" w:hAnsi="Times New Roman" w:cs="Times New Roman"/>
          <w:sz w:val="28"/>
          <w:szCs w:val="28"/>
        </w:rPr>
        <w:t>они</w:t>
      </w:r>
      <w:r w:rsidRPr="001C20CB">
        <w:rPr>
          <w:rFonts w:ascii="Times New Roman" w:hAnsi="Times New Roman" w:cs="Times New Roman"/>
          <w:sz w:val="28"/>
          <w:szCs w:val="28"/>
        </w:rPr>
        <w:t xml:space="preserve"> используются для мониторинга полей, обнаружения болезней растений, оценки урожайности, а также для распыления удобрений и пестицидов</w:t>
      </w:r>
      <w:r w:rsidR="003E35B3" w:rsidRPr="001C20CB">
        <w:rPr>
          <w:rFonts w:ascii="Times New Roman" w:hAnsi="Times New Roman" w:cs="Times New Roman"/>
          <w:sz w:val="28"/>
          <w:szCs w:val="28"/>
        </w:rPr>
        <w:t>.</w:t>
      </w:r>
    </w:p>
    <w:p w14:paraId="4925731F" w14:textId="282C6EB5" w:rsidR="002C2855" w:rsidRPr="001C20CB" w:rsidRDefault="002C2855" w:rsidP="006A1180">
      <w:pPr>
        <w:pStyle w:val="a7"/>
        <w:numPr>
          <w:ilvl w:val="0"/>
          <w:numId w:val="25"/>
        </w:numPr>
        <w:tabs>
          <w:tab w:val="left" w:pos="993"/>
        </w:tabs>
        <w:spacing w:after="0" w:line="360" w:lineRule="auto"/>
        <w:ind w:left="0" w:firstLine="709"/>
        <w:jc w:val="both"/>
        <w:rPr>
          <w:rFonts w:ascii="Times New Roman" w:hAnsi="Times New Roman" w:cs="Times New Roman"/>
          <w:sz w:val="28"/>
          <w:szCs w:val="28"/>
        </w:rPr>
      </w:pPr>
      <w:r w:rsidRPr="001C20CB">
        <w:rPr>
          <w:rFonts w:ascii="Times New Roman" w:hAnsi="Times New Roman" w:cs="Times New Roman"/>
          <w:sz w:val="28"/>
          <w:szCs w:val="28"/>
        </w:rPr>
        <w:t>сбор, анализ и интерпретация больших объемов данных</w:t>
      </w:r>
      <w:r w:rsidR="003E35B3" w:rsidRPr="001C20CB">
        <w:rPr>
          <w:rFonts w:ascii="Times New Roman" w:hAnsi="Times New Roman" w:cs="Times New Roman"/>
          <w:sz w:val="28"/>
          <w:szCs w:val="28"/>
        </w:rPr>
        <w:t xml:space="preserve"> с помощью искусственного интеллекта.</w:t>
      </w:r>
    </w:p>
    <w:p w14:paraId="0473DA0D" w14:textId="1A39150D" w:rsidR="003E35B3" w:rsidRDefault="003E35B3" w:rsidP="006A118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всего вышесказанного, можно сделать несколько выводов: </w:t>
      </w:r>
    </w:p>
    <w:p w14:paraId="066AF284" w14:textId="5EA42B96" w:rsidR="003E35B3" w:rsidRDefault="003E35B3" w:rsidP="006A1180">
      <w:pPr>
        <w:pStyle w:val="a7"/>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выходе на азиатский рынок важно изучить, что предлагают конкуренты и по какой цене. </w:t>
      </w:r>
    </w:p>
    <w:p w14:paraId="4FF4540E" w14:textId="6259462F" w:rsidR="003E35B3" w:rsidRDefault="003E35B3" w:rsidP="006A1180">
      <w:pPr>
        <w:pStyle w:val="a7"/>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 всей сельскохозяйственной продукции на азиатском рынки определенно есть спрос на зерно и масложировую продукцию. </w:t>
      </w:r>
    </w:p>
    <w:p w14:paraId="265E991A" w14:textId="77777777" w:rsidR="001C20CB" w:rsidRDefault="001C20CB" w:rsidP="006A1180">
      <w:pPr>
        <w:pStyle w:val="a7"/>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Из-за неразвитости логистических маршрутов нужно заранее проанализировать, как отправить агропродукцию с минимальными издержками. </w:t>
      </w:r>
    </w:p>
    <w:p w14:paraId="6CF95D87" w14:textId="72B5A4B9" w:rsidR="006A1180" w:rsidRPr="006A1180" w:rsidRDefault="001C20CB" w:rsidP="006A1180">
      <w:pPr>
        <w:spacing w:after="0" w:line="360" w:lineRule="auto"/>
        <w:ind w:firstLine="709"/>
        <w:jc w:val="both"/>
        <w:rPr>
          <w:rFonts w:ascii="Times New Roman" w:eastAsia="Times New Roman" w:hAnsi="Times New Roman" w:cs="Times New Roman"/>
          <w:noProof/>
          <w:sz w:val="28"/>
          <w:szCs w:val="28"/>
          <w:lang w:eastAsia="ru-RU"/>
        </w:rPr>
      </w:pPr>
      <w:r w:rsidRPr="006A1180">
        <w:rPr>
          <w:rFonts w:ascii="Times New Roman" w:hAnsi="Times New Roman" w:cs="Times New Roman"/>
          <w:sz w:val="28"/>
          <w:szCs w:val="28"/>
        </w:rPr>
        <w:lastRenderedPageBreak/>
        <w:t>В целом, у российского сельскохозяйственного предприятия определенно есть потенциал и возможности, а также спрос на его продукт, чтобы выйти на азиатский рынок.</w:t>
      </w:r>
      <w:r w:rsidR="006A1180" w:rsidRPr="006A1180">
        <w:rPr>
          <w:rFonts w:ascii="Times New Roman" w:eastAsia="Times New Roman" w:hAnsi="Times New Roman" w:cs="Times New Roman"/>
          <w:noProof/>
          <w:sz w:val="28"/>
          <w:szCs w:val="28"/>
          <w:lang w:eastAsia="ru-RU"/>
        </w:rPr>
        <w:t xml:space="preserve"> Азиатских странах выделяется прямая зависимость от импорта зерновых и масложировых культур. Также наблюдается конкуренция среди таких стран, как Австралия, Соединенные Штаты Америки и России за поставку агропродукции в Азию. </w:t>
      </w:r>
    </w:p>
    <w:p w14:paraId="5D5F6CB6" w14:textId="3585FB8E" w:rsidR="001C20CB" w:rsidRPr="001C20CB" w:rsidRDefault="001C20CB" w:rsidP="006A1180">
      <w:pPr>
        <w:tabs>
          <w:tab w:val="left" w:pos="993"/>
        </w:tabs>
        <w:spacing w:after="0" w:line="360" w:lineRule="auto"/>
        <w:ind w:firstLine="709"/>
        <w:jc w:val="both"/>
        <w:rPr>
          <w:rFonts w:ascii="Times New Roman" w:hAnsi="Times New Roman" w:cs="Times New Roman"/>
          <w:sz w:val="28"/>
          <w:szCs w:val="28"/>
        </w:rPr>
      </w:pPr>
    </w:p>
    <w:p w14:paraId="7E95178B" w14:textId="77777777" w:rsidR="00FD6C10" w:rsidRDefault="00FD6C10" w:rsidP="00F065CB">
      <w:pPr>
        <w:rPr>
          <w:rFonts w:ascii="Times New Roman" w:hAnsi="Times New Roman" w:cs="Times New Roman"/>
          <w:sz w:val="28"/>
          <w:szCs w:val="28"/>
        </w:rPr>
      </w:pPr>
    </w:p>
    <w:p w14:paraId="154F4DE2" w14:textId="77777777" w:rsidR="003E35B3" w:rsidRDefault="003E35B3" w:rsidP="00F065CB">
      <w:pPr>
        <w:rPr>
          <w:rFonts w:ascii="Times New Roman" w:hAnsi="Times New Roman" w:cs="Times New Roman"/>
          <w:sz w:val="28"/>
          <w:szCs w:val="28"/>
        </w:rPr>
      </w:pPr>
    </w:p>
    <w:p w14:paraId="214B0370" w14:textId="77777777" w:rsidR="003E35B3" w:rsidRDefault="003E35B3" w:rsidP="00F065CB">
      <w:pPr>
        <w:rPr>
          <w:rFonts w:ascii="Times New Roman" w:hAnsi="Times New Roman" w:cs="Times New Roman"/>
          <w:sz w:val="28"/>
          <w:szCs w:val="28"/>
        </w:rPr>
      </w:pPr>
    </w:p>
    <w:p w14:paraId="17AF3F89" w14:textId="77777777" w:rsidR="003E35B3" w:rsidRDefault="003E35B3" w:rsidP="00F065CB">
      <w:pPr>
        <w:rPr>
          <w:rFonts w:ascii="Times New Roman" w:hAnsi="Times New Roman" w:cs="Times New Roman"/>
          <w:sz w:val="28"/>
          <w:szCs w:val="28"/>
        </w:rPr>
      </w:pPr>
    </w:p>
    <w:p w14:paraId="61F49250" w14:textId="77777777" w:rsidR="003E35B3" w:rsidRDefault="003E35B3" w:rsidP="00F065CB">
      <w:pPr>
        <w:rPr>
          <w:rFonts w:ascii="Times New Roman" w:hAnsi="Times New Roman" w:cs="Times New Roman"/>
          <w:sz w:val="28"/>
          <w:szCs w:val="28"/>
        </w:rPr>
      </w:pPr>
    </w:p>
    <w:p w14:paraId="0CBAEDB6" w14:textId="77777777" w:rsidR="003E35B3" w:rsidRDefault="003E35B3" w:rsidP="00F065CB">
      <w:pPr>
        <w:rPr>
          <w:rFonts w:ascii="Times New Roman" w:hAnsi="Times New Roman" w:cs="Times New Roman"/>
          <w:sz w:val="28"/>
          <w:szCs w:val="28"/>
        </w:rPr>
      </w:pPr>
    </w:p>
    <w:p w14:paraId="39762D3D" w14:textId="77777777" w:rsidR="003E35B3" w:rsidRDefault="003E35B3" w:rsidP="00F065CB">
      <w:pPr>
        <w:rPr>
          <w:rFonts w:ascii="Times New Roman" w:hAnsi="Times New Roman" w:cs="Times New Roman"/>
          <w:sz w:val="28"/>
          <w:szCs w:val="28"/>
        </w:rPr>
      </w:pPr>
    </w:p>
    <w:p w14:paraId="235F0817" w14:textId="77777777" w:rsidR="003E35B3" w:rsidRDefault="003E35B3" w:rsidP="00F065CB">
      <w:pPr>
        <w:rPr>
          <w:rFonts w:ascii="Times New Roman" w:hAnsi="Times New Roman" w:cs="Times New Roman"/>
          <w:sz w:val="28"/>
          <w:szCs w:val="28"/>
        </w:rPr>
      </w:pPr>
    </w:p>
    <w:p w14:paraId="11F1DAB7" w14:textId="77777777" w:rsidR="00450C8C" w:rsidRDefault="00450C8C">
      <w:pPr>
        <w:rPr>
          <w:rFonts w:ascii="Times New Roman" w:hAnsi="Times New Roman" w:cs="Times New Roman"/>
          <w:sz w:val="28"/>
          <w:szCs w:val="28"/>
        </w:rPr>
      </w:pPr>
    </w:p>
    <w:p w14:paraId="12C0451F" w14:textId="77777777" w:rsidR="001C20CB" w:rsidRDefault="001C20CB">
      <w:pPr>
        <w:rPr>
          <w:rFonts w:ascii="Times New Roman" w:hAnsi="Times New Roman" w:cs="Times New Roman"/>
          <w:sz w:val="28"/>
          <w:szCs w:val="28"/>
        </w:rPr>
      </w:pPr>
    </w:p>
    <w:p w14:paraId="291458DA" w14:textId="77777777" w:rsidR="001C20CB" w:rsidRDefault="001C20CB">
      <w:pPr>
        <w:rPr>
          <w:rFonts w:ascii="Times New Roman" w:hAnsi="Times New Roman" w:cs="Times New Roman"/>
          <w:sz w:val="28"/>
          <w:szCs w:val="28"/>
        </w:rPr>
      </w:pPr>
    </w:p>
    <w:p w14:paraId="299A1BB4" w14:textId="77777777" w:rsidR="001C20CB" w:rsidRDefault="001C20CB">
      <w:pPr>
        <w:rPr>
          <w:rFonts w:ascii="Times New Roman" w:hAnsi="Times New Roman" w:cs="Times New Roman"/>
          <w:sz w:val="28"/>
          <w:szCs w:val="28"/>
        </w:rPr>
      </w:pPr>
    </w:p>
    <w:p w14:paraId="5A4F2B90" w14:textId="77777777" w:rsidR="004425D3" w:rsidRDefault="004425D3">
      <w:pPr>
        <w:rPr>
          <w:rFonts w:ascii="Times New Roman" w:hAnsi="Times New Roman" w:cs="Times New Roman"/>
          <w:sz w:val="28"/>
          <w:szCs w:val="28"/>
        </w:rPr>
      </w:pPr>
    </w:p>
    <w:p w14:paraId="03CA7798" w14:textId="77777777" w:rsidR="004425D3" w:rsidRDefault="004425D3">
      <w:pPr>
        <w:rPr>
          <w:rFonts w:ascii="Times New Roman" w:hAnsi="Times New Roman" w:cs="Times New Roman"/>
          <w:sz w:val="28"/>
          <w:szCs w:val="28"/>
        </w:rPr>
      </w:pPr>
    </w:p>
    <w:p w14:paraId="75EB3700" w14:textId="77777777" w:rsidR="004425D3" w:rsidRDefault="004425D3">
      <w:pPr>
        <w:rPr>
          <w:rFonts w:ascii="Times New Roman" w:hAnsi="Times New Roman" w:cs="Times New Roman"/>
          <w:sz w:val="28"/>
          <w:szCs w:val="28"/>
        </w:rPr>
      </w:pPr>
    </w:p>
    <w:p w14:paraId="277FD589" w14:textId="77777777" w:rsidR="006C22B5" w:rsidRDefault="006C22B5">
      <w:pPr>
        <w:rPr>
          <w:rFonts w:ascii="Times New Roman" w:eastAsia="Times New Roman" w:hAnsi="Times New Roman" w:cs="Times New Roman"/>
          <w:b/>
          <w:bCs/>
          <w:noProof/>
          <w:sz w:val="28"/>
          <w:szCs w:val="28"/>
          <w:lang w:eastAsia="ru-RU"/>
        </w:rPr>
      </w:pPr>
    </w:p>
    <w:p w14:paraId="61A013AF" w14:textId="77777777" w:rsidR="006A1180" w:rsidRDefault="006A1180">
      <w:pPr>
        <w:rPr>
          <w:rFonts w:ascii="Times New Roman" w:eastAsia="Times New Roman" w:hAnsi="Times New Roman" w:cs="Times New Roman"/>
          <w:b/>
          <w:bCs/>
          <w:noProof/>
          <w:sz w:val="28"/>
          <w:szCs w:val="28"/>
          <w:lang w:eastAsia="ru-RU"/>
        </w:rPr>
      </w:pPr>
    </w:p>
    <w:p w14:paraId="46AE47FD" w14:textId="77777777" w:rsidR="006A1180" w:rsidRDefault="006A1180">
      <w:pPr>
        <w:rPr>
          <w:rFonts w:ascii="Times New Roman" w:eastAsia="Times New Roman" w:hAnsi="Times New Roman" w:cs="Times New Roman"/>
          <w:b/>
          <w:bCs/>
          <w:noProof/>
          <w:sz w:val="28"/>
          <w:szCs w:val="28"/>
          <w:lang w:eastAsia="ru-RU"/>
        </w:rPr>
      </w:pPr>
    </w:p>
    <w:p w14:paraId="2AA18CD5" w14:textId="77777777" w:rsidR="006A1180" w:rsidRDefault="006A1180">
      <w:pPr>
        <w:rPr>
          <w:rFonts w:ascii="Times New Roman" w:eastAsia="Times New Roman" w:hAnsi="Times New Roman" w:cs="Times New Roman"/>
          <w:b/>
          <w:bCs/>
          <w:noProof/>
          <w:sz w:val="28"/>
          <w:szCs w:val="28"/>
          <w:lang w:eastAsia="ru-RU"/>
        </w:rPr>
      </w:pPr>
    </w:p>
    <w:p w14:paraId="5050F872" w14:textId="77777777" w:rsidR="006A1180" w:rsidRDefault="006A1180">
      <w:pPr>
        <w:rPr>
          <w:rFonts w:ascii="Times New Roman" w:eastAsia="Times New Roman" w:hAnsi="Times New Roman" w:cs="Times New Roman"/>
          <w:b/>
          <w:bCs/>
          <w:noProof/>
          <w:sz w:val="28"/>
          <w:szCs w:val="28"/>
          <w:lang w:eastAsia="ru-RU"/>
        </w:rPr>
      </w:pPr>
    </w:p>
    <w:p w14:paraId="47FAF92D" w14:textId="77777777" w:rsidR="006A1180" w:rsidRDefault="006A1180">
      <w:pPr>
        <w:rPr>
          <w:rFonts w:ascii="Times New Roman" w:eastAsia="Times New Roman" w:hAnsi="Times New Roman" w:cs="Times New Roman"/>
          <w:b/>
          <w:bCs/>
          <w:noProof/>
          <w:sz w:val="28"/>
          <w:szCs w:val="28"/>
          <w:lang w:eastAsia="ru-RU"/>
        </w:rPr>
      </w:pPr>
    </w:p>
    <w:p w14:paraId="34069D6F" w14:textId="77777777" w:rsidR="006A1180" w:rsidRDefault="006A1180">
      <w:pPr>
        <w:rPr>
          <w:rFonts w:ascii="Times New Roman" w:eastAsia="Times New Roman" w:hAnsi="Times New Roman" w:cs="Times New Roman"/>
          <w:b/>
          <w:bCs/>
          <w:noProof/>
          <w:sz w:val="28"/>
          <w:szCs w:val="28"/>
          <w:lang w:eastAsia="ru-RU"/>
        </w:rPr>
      </w:pPr>
    </w:p>
    <w:p w14:paraId="3034F17F" w14:textId="77777777" w:rsidR="006A1180" w:rsidRDefault="006A1180">
      <w:pPr>
        <w:rPr>
          <w:rFonts w:ascii="Times New Roman" w:eastAsia="Times New Roman" w:hAnsi="Times New Roman" w:cs="Times New Roman"/>
          <w:b/>
          <w:bCs/>
          <w:noProof/>
          <w:sz w:val="28"/>
          <w:szCs w:val="28"/>
          <w:lang w:eastAsia="ru-RU"/>
        </w:rPr>
      </w:pPr>
    </w:p>
    <w:p w14:paraId="1A82DFC1" w14:textId="1A2DD49D" w:rsidR="00FD6C10" w:rsidRPr="00DA12FD" w:rsidRDefault="002F041F" w:rsidP="002F0022">
      <w:pPr>
        <w:tabs>
          <w:tab w:val="right" w:leader="dot" w:pos="9628"/>
        </w:tabs>
        <w:spacing w:after="0" w:line="360" w:lineRule="auto"/>
        <w:ind w:firstLine="567"/>
        <w:jc w:val="both"/>
        <w:rPr>
          <w:rFonts w:ascii="Times New Roman" w:eastAsia="Times New Roman" w:hAnsi="Times New Roman" w:cs="Times New Roman"/>
          <w:b/>
          <w:bCs/>
          <w:noProof/>
          <w:sz w:val="28"/>
          <w:szCs w:val="28"/>
          <w:lang w:eastAsia="ru-RU"/>
        </w:rPr>
      </w:pPr>
      <w:r w:rsidRPr="00DA12FD">
        <w:rPr>
          <w:rFonts w:ascii="Times New Roman" w:eastAsia="Times New Roman" w:hAnsi="Times New Roman" w:cs="Times New Roman"/>
          <w:b/>
          <w:bCs/>
          <w:noProof/>
          <w:sz w:val="28"/>
          <w:szCs w:val="28"/>
          <w:lang w:eastAsia="ru-RU"/>
        </w:rPr>
        <w:t>3</w:t>
      </w:r>
      <w:r w:rsidR="007E6FBA">
        <w:rPr>
          <w:rFonts w:ascii="Times New Roman" w:eastAsia="Times New Roman" w:hAnsi="Times New Roman" w:cs="Times New Roman"/>
          <w:b/>
          <w:bCs/>
          <w:noProof/>
          <w:sz w:val="28"/>
          <w:szCs w:val="28"/>
          <w:lang w:eastAsia="ru-RU"/>
        </w:rPr>
        <w:t xml:space="preserve"> </w:t>
      </w:r>
      <w:r w:rsidR="00FD6C10" w:rsidRPr="00DA12FD">
        <w:rPr>
          <w:rFonts w:ascii="Times New Roman" w:eastAsia="Times New Roman" w:hAnsi="Times New Roman" w:cs="Times New Roman"/>
          <w:b/>
          <w:bCs/>
          <w:noProof/>
          <w:sz w:val="28"/>
          <w:szCs w:val="28"/>
          <w:lang w:eastAsia="ru-RU"/>
        </w:rPr>
        <w:t>Формирование стратегии по выходу азиатский рынок</w:t>
      </w:r>
    </w:p>
    <w:p w14:paraId="38DD0E19" w14:textId="77777777" w:rsidR="00B25FC3" w:rsidRPr="00DA12FD" w:rsidRDefault="00B25FC3" w:rsidP="002F0022">
      <w:pPr>
        <w:tabs>
          <w:tab w:val="right" w:leader="dot" w:pos="9628"/>
        </w:tabs>
        <w:spacing w:after="0" w:line="360" w:lineRule="auto"/>
        <w:ind w:firstLine="567"/>
        <w:jc w:val="both"/>
        <w:rPr>
          <w:rFonts w:ascii="Times New Roman" w:eastAsia="Times New Roman" w:hAnsi="Times New Roman" w:cs="Times New Roman"/>
          <w:b/>
          <w:bCs/>
          <w:noProof/>
          <w:sz w:val="28"/>
          <w:szCs w:val="28"/>
          <w:lang w:eastAsia="ru-RU"/>
        </w:rPr>
      </w:pPr>
    </w:p>
    <w:p w14:paraId="29CEB4E0" w14:textId="2A7CC65A" w:rsidR="00FD6C10" w:rsidRPr="00DA12FD" w:rsidRDefault="00FD6C10" w:rsidP="002F0022">
      <w:pPr>
        <w:tabs>
          <w:tab w:val="right" w:leader="dot" w:pos="9628"/>
        </w:tabs>
        <w:spacing w:after="0" w:line="360" w:lineRule="auto"/>
        <w:ind w:firstLine="567"/>
        <w:jc w:val="both"/>
        <w:rPr>
          <w:rFonts w:ascii="Times New Roman" w:eastAsia="Times New Roman" w:hAnsi="Times New Roman" w:cs="Times New Roman"/>
          <w:b/>
          <w:bCs/>
          <w:noProof/>
          <w:sz w:val="28"/>
          <w:szCs w:val="28"/>
          <w:lang w:eastAsia="ru-RU"/>
        </w:rPr>
      </w:pPr>
      <w:r w:rsidRPr="00DA12FD">
        <w:rPr>
          <w:rFonts w:ascii="Times New Roman" w:eastAsia="Times New Roman" w:hAnsi="Times New Roman" w:cs="Times New Roman"/>
          <w:b/>
          <w:bCs/>
          <w:noProof/>
          <w:sz w:val="28"/>
          <w:szCs w:val="28"/>
          <w:lang w:eastAsia="ru-RU"/>
        </w:rPr>
        <w:t xml:space="preserve">3.1 Разработка бизнес-плана по выходу предприятия на азиатский рынок </w:t>
      </w:r>
    </w:p>
    <w:p w14:paraId="0C844851" w14:textId="77777777" w:rsidR="00755F3A" w:rsidRDefault="00755F3A" w:rsidP="002F0022">
      <w:pPr>
        <w:spacing w:after="0" w:line="360" w:lineRule="auto"/>
        <w:ind w:firstLine="567"/>
        <w:jc w:val="both"/>
        <w:rPr>
          <w:rFonts w:ascii="Times New Roman" w:eastAsia="Times New Roman" w:hAnsi="Times New Roman" w:cs="Times New Roman"/>
          <w:noProof/>
          <w:sz w:val="28"/>
          <w:szCs w:val="28"/>
          <w:lang w:eastAsia="ru-RU"/>
        </w:rPr>
      </w:pPr>
    </w:p>
    <w:p w14:paraId="3389CA6C" w14:textId="2264B519" w:rsidR="002F041F" w:rsidRDefault="002F041F" w:rsidP="009129A4">
      <w:pPr>
        <w:tabs>
          <w:tab w:val="left" w:pos="993"/>
        </w:tabs>
        <w:spacing w:after="0" w:line="360" w:lineRule="auto"/>
        <w:ind w:firstLine="709"/>
        <w:jc w:val="both"/>
        <w:rPr>
          <w:rFonts w:ascii="Times New Roman" w:eastAsia="Times New Roman" w:hAnsi="Times New Roman" w:cs="Times New Roman"/>
          <w:noProof/>
          <w:sz w:val="36"/>
          <w:szCs w:val="36"/>
          <w:lang w:eastAsia="ru-RU"/>
        </w:rPr>
      </w:pPr>
      <w:r w:rsidRPr="002F041F">
        <w:rPr>
          <w:rFonts w:ascii="Times New Roman" w:eastAsia="Times New Roman" w:hAnsi="Times New Roman" w:cs="Times New Roman"/>
          <w:noProof/>
          <w:sz w:val="28"/>
          <w:szCs w:val="28"/>
          <w:lang w:eastAsia="ru-RU"/>
        </w:rPr>
        <w:t>Бизнес-план по</w:t>
      </w:r>
      <w:r w:rsidRPr="002F041F">
        <w:rPr>
          <w:rFonts w:ascii="Times New Roman" w:eastAsia="Times New Roman" w:hAnsi="Times New Roman" w:cs="Times New Roman"/>
          <w:noProof/>
          <w:sz w:val="36"/>
          <w:szCs w:val="36"/>
          <w:lang w:eastAsia="ru-RU"/>
        </w:rPr>
        <w:t xml:space="preserve"> </w:t>
      </w:r>
      <w:r w:rsidRPr="002F041F">
        <w:rPr>
          <w:rFonts w:ascii="Times New Roman" w:eastAsia="Times New Roman" w:hAnsi="Times New Roman" w:cs="Times New Roman"/>
          <w:noProof/>
          <w:sz w:val="28"/>
          <w:szCs w:val="28"/>
          <w:lang w:eastAsia="ru-RU"/>
        </w:rPr>
        <w:t>выходу сельскохозяйственного предприятия на</w:t>
      </w:r>
      <w:r w:rsidRPr="002F041F">
        <w:rPr>
          <w:rFonts w:ascii="Times New Roman" w:eastAsia="Times New Roman" w:hAnsi="Times New Roman" w:cs="Times New Roman"/>
          <w:noProof/>
          <w:sz w:val="36"/>
          <w:szCs w:val="36"/>
          <w:lang w:eastAsia="ru-RU"/>
        </w:rPr>
        <w:t xml:space="preserve"> </w:t>
      </w:r>
      <w:r w:rsidRPr="002F041F">
        <w:rPr>
          <w:rFonts w:ascii="Times New Roman" w:eastAsia="Times New Roman" w:hAnsi="Times New Roman" w:cs="Times New Roman"/>
          <w:noProof/>
          <w:sz w:val="28"/>
          <w:szCs w:val="28"/>
          <w:lang w:eastAsia="ru-RU"/>
        </w:rPr>
        <w:t>азиатский рынок подразумевает описание основных организационных этапов, регистрации предпринимательской деятельности, процессов поиска и контрагента, а также содержит финансовую аналитику бизнес-проекта.</w:t>
      </w:r>
      <w:r w:rsidRPr="002F041F">
        <w:rPr>
          <w:rFonts w:ascii="Times New Roman" w:eastAsia="Times New Roman" w:hAnsi="Times New Roman" w:cs="Times New Roman"/>
          <w:noProof/>
          <w:sz w:val="36"/>
          <w:szCs w:val="36"/>
          <w:lang w:eastAsia="ru-RU"/>
        </w:rPr>
        <w:t> </w:t>
      </w:r>
    </w:p>
    <w:p w14:paraId="269072BF" w14:textId="77777777" w:rsidR="002F041F" w:rsidRDefault="002F041F" w:rsidP="009129A4">
      <w:pPr>
        <w:pStyle w:val="paragraph"/>
        <w:tabs>
          <w:tab w:val="left" w:pos="993"/>
        </w:tabs>
        <w:spacing w:before="0" w:beforeAutospacing="0" w:after="0" w:afterAutospacing="0" w:line="360" w:lineRule="auto"/>
        <w:ind w:firstLine="709"/>
        <w:jc w:val="both"/>
        <w:textAlignment w:val="baseline"/>
        <w:rPr>
          <w:rFonts w:ascii="Segoe UI" w:hAnsi="Segoe UI" w:cs="Segoe UI"/>
          <w:sz w:val="18"/>
          <w:szCs w:val="18"/>
        </w:rPr>
      </w:pPr>
      <w:r>
        <w:rPr>
          <w:rStyle w:val="normaltextrun"/>
          <w:color w:val="000000"/>
          <w:sz w:val="28"/>
          <w:szCs w:val="28"/>
        </w:rPr>
        <w:t>Цели проекта:</w:t>
      </w:r>
      <w:r>
        <w:rPr>
          <w:rStyle w:val="eop"/>
          <w:rFonts w:eastAsia="Arial Unicode MS"/>
          <w:sz w:val="28"/>
          <w:szCs w:val="28"/>
        </w:rPr>
        <w:t> </w:t>
      </w:r>
    </w:p>
    <w:p w14:paraId="0E8EC2DC" w14:textId="09AE7067" w:rsidR="002F041F" w:rsidRDefault="00DA12FD">
      <w:pPr>
        <w:pStyle w:val="paragraph"/>
        <w:numPr>
          <w:ilvl w:val="0"/>
          <w:numId w:val="17"/>
        </w:numPr>
        <w:tabs>
          <w:tab w:val="left" w:pos="993"/>
        </w:tabs>
        <w:spacing w:before="0" w:beforeAutospacing="0" w:after="0" w:afterAutospacing="0" w:line="360" w:lineRule="auto"/>
        <w:ind w:left="0" w:firstLine="709"/>
        <w:jc w:val="both"/>
        <w:textAlignment w:val="baseline"/>
        <w:rPr>
          <w:rStyle w:val="normaltextrun"/>
          <w:color w:val="000000"/>
          <w:sz w:val="28"/>
          <w:szCs w:val="28"/>
        </w:rPr>
      </w:pPr>
      <w:r>
        <w:rPr>
          <w:rStyle w:val="normaltextrun"/>
          <w:color w:val="000000"/>
          <w:sz w:val="28"/>
          <w:szCs w:val="28"/>
        </w:rPr>
        <w:t>р</w:t>
      </w:r>
      <w:r w:rsidR="002F041F">
        <w:rPr>
          <w:rStyle w:val="normaltextrun"/>
          <w:color w:val="000000"/>
          <w:sz w:val="28"/>
          <w:szCs w:val="28"/>
        </w:rPr>
        <w:t>азработка оптимальной стратегии для выхода на азиатский рынок</w:t>
      </w:r>
      <w:r>
        <w:rPr>
          <w:rStyle w:val="normaltextrun"/>
          <w:color w:val="000000"/>
          <w:sz w:val="28"/>
          <w:szCs w:val="28"/>
        </w:rPr>
        <w:t>,</w:t>
      </w:r>
    </w:p>
    <w:p w14:paraId="15D6319D" w14:textId="631D303C" w:rsidR="002F041F" w:rsidRPr="00CC4172" w:rsidRDefault="00DA12FD">
      <w:pPr>
        <w:pStyle w:val="paragraph"/>
        <w:numPr>
          <w:ilvl w:val="0"/>
          <w:numId w:val="17"/>
        </w:numPr>
        <w:tabs>
          <w:tab w:val="left" w:pos="993"/>
        </w:tabs>
        <w:spacing w:before="0" w:beforeAutospacing="0" w:after="0" w:afterAutospacing="0" w:line="360" w:lineRule="auto"/>
        <w:ind w:left="0" w:firstLine="709"/>
        <w:jc w:val="both"/>
        <w:textAlignment w:val="baseline"/>
        <w:rPr>
          <w:color w:val="000000"/>
          <w:sz w:val="28"/>
          <w:szCs w:val="28"/>
        </w:rPr>
      </w:pPr>
      <w:r>
        <w:rPr>
          <w:color w:val="000000"/>
          <w:sz w:val="28"/>
          <w:szCs w:val="28"/>
        </w:rPr>
        <w:t>о</w:t>
      </w:r>
      <w:r w:rsidR="002F041F">
        <w:rPr>
          <w:color w:val="000000"/>
          <w:sz w:val="28"/>
          <w:szCs w:val="28"/>
        </w:rPr>
        <w:t>рганизация логистических процессов</w:t>
      </w:r>
      <w:r>
        <w:rPr>
          <w:rStyle w:val="normaltextrun"/>
          <w:color w:val="000000"/>
          <w:sz w:val="28"/>
          <w:szCs w:val="28"/>
        </w:rPr>
        <w:t>,</w:t>
      </w:r>
    </w:p>
    <w:p w14:paraId="553A16A5" w14:textId="4FB28F1B" w:rsidR="002F041F" w:rsidRPr="00DA12FD" w:rsidRDefault="00DA12FD">
      <w:pPr>
        <w:pStyle w:val="paragraph"/>
        <w:numPr>
          <w:ilvl w:val="0"/>
          <w:numId w:val="17"/>
        </w:numPr>
        <w:tabs>
          <w:tab w:val="left" w:pos="993"/>
        </w:tabs>
        <w:spacing w:before="0" w:beforeAutospacing="0" w:after="0" w:afterAutospacing="0" w:line="360" w:lineRule="auto"/>
        <w:ind w:left="0" w:firstLine="709"/>
        <w:jc w:val="both"/>
        <w:textAlignment w:val="baseline"/>
        <w:rPr>
          <w:rStyle w:val="normaltextrun"/>
          <w:color w:val="000000"/>
          <w:sz w:val="28"/>
          <w:szCs w:val="28"/>
        </w:rPr>
      </w:pPr>
      <w:r>
        <w:rPr>
          <w:rStyle w:val="normaltextrun"/>
          <w:color w:val="000000"/>
          <w:sz w:val="28"/>
          <w:szCs w:val="28"/>
        </w:rPr>
        <w:t>в</w:t>
      </w:r>
      <w:r w:rsidR="002F041F">
        <w:rPr>
          <w:rStyle w:val="normaltextrun"/>
          <w:color w:val="000000"/>
          <w:sz w:val="28"/>
          <w:szCs w:val="28"/>
        </w:rPr>
        <w:t>ыведение организации на точку безубыточности</w:t>
      </w:r>
      <w:r>
        <w:rPr>
          <w:rStyle w:val="normaltextrun"/>
          <w:color w:val="000000"/>
          <w:sz w:val="28"/>
          <w:szCs w:val="28"/>
        </w:rPr>
        <w:t>,</w:t>
      </w:r>
    </w:p>
    <w:p w14:paraId="3083A424" w14:textId="5FFCE4DC" w:rsidR="002F041F" w:rsidRPr="00DA12FD" w:rsidRDefault="00DA12FD">
      <w:pPr>
        <w:pStyle w:val="paragraph"/>
        <w:numPr>
          <w:ilvl w:val="0"/>
          <w:numId w:val="17"/>
        </w:numPr>
        <w:tabs>
          <w:tab w:val="left" w:pos="993"/>
        </w:tabs>
        <w:spacing w:before="0" w:beforeAutospacing="0" w:after="0" w:afterAutospacing="0" w:line="360" w:lineRule="auto"/>
        <w:ind w:left="0" w:firstLine="709"/>
        <w:jc w:val="both"/>
        <w:textAlignment w:val="baseline"/>
        <w:rPr>
          <w:rStyle w:val="normaltextrun"/>
          <w:color w:val="000000"/>
          <w:sz w:val="28"/>
          <w:szCs w:val="28"/>
        </w:rPr>
      </w:pPr>
      <w:r>
        <w:rPr>
          <w:rStyle w:val="normaltextrun"/>
          <w:color w:val="000000"/>
          <w:sz w:val="28"/>
          <w:szCs w:val="28"/>
        </w:rPr>
        <w:t>п</w:t>
      </w:r>
      <w:r w:rsidR="002F041F">
        <w:rPr>
          <w:rStyle w:val="normaltextrun"/>
          <w:color w:val="000000"/>
          <w:sz w:val="28"/>
          <w:szCs w:val="28"/>
        </w:rPr>
        <w:t>олучение стабильной прибыли для развития организации.</w:t>
      </w:r>
      <w:r w:rsidRPr="00DA12FD">
        <w:rPr>
          <w:rStyle w:val="normaltextrun"/>
          <w:color w:val="000000"/>
          <w:sz w:val="28"/>
          <w:szCs w:val="28"/>
        </w:rPr>
        <w:t xml:space="preserve"> </w:t>
      </w:r>
      <w:r>
        <w:rPr>
          <w:rStyle w:val="normaltextrun"/>
          <w:color w:val="000000"/>
          <w:sz w:val="28"/>
          <w:szCs w:val="28"/>
        </w:rPr>
        <w:t>,</w:t>
      </w:r>
    </w:p>
    <w:p w14:paraId="453CB7A5" w14:textId="766C32D1" w:rsidR="002F041F" w:rsidRPr="00DA12FD" w:rsidRDefault="00DA12FD">
      <w:pPr>
        <w:pStyle w:val="paragraph"/>
        <w:numPr>
          <w:ilvl w:val="0"/>
          <w:numId w:val="17"/>
        </w:numPr>
        <w:tabs>
          <w:tab w:val="left" w:pos="993"/>
        </w:tabs>
        <w:spacing w:before="0" w:beforeAutospacing="0" w:after="0" w:afterAutospacing="0" w:line="360" w:lineRule="auto"/>
        <w:ind w:left="0" w:firstLine="709"/>
        <w:jc w:val="both"/>
        <w:textAlignment w:val="baseline"/>
        <w:rPr>
          <w:rStyle w:val="normaltextrun"/>
          <w:color w:val="000000"/>
          <w:sz w:val="28"/>
          <w:szCs w:val="28"/>
        </w:rPr>
      </w:pPr>
      <w:r>
        <w:rPr>
          <w:rStyle w:val="normaltextrun"/>
          <w:color w:val="000000"/>
          <w:sz w:val="28"/>
          <w:szCs w:val="28"/>
        </w:rPr>
        <w:t>р</w:t>
      </w:r>
      <w:r w:rsidR="002F041F">
        <w:rPr>
          <w:rStyle w:val="normaltextrun"/>
          <w:color w:val="000000"/>
          <w:sz w:val="28"/>
          <w:szCs w:val="28"/>
        </w:rPr>
        <w:t>асширение экспорта в Азиатский регион.</w:t>
      </w:r>
      <w:r w:rsidR="002F041F" w:rsidRPr="00DA12FD">
        <w:rPr>
          <w:rStyle w:val="normaltextrun"/>
          <w:color w:val="000000"/>
          <w:sz w:val="28"/>
          <w:szCs w:val="28"/>
        </w:rPr>
        <w:t> </w:t>
      </w:r>
    </w:p>
    <w:p w14:paraId="58932EDD" w14:textId="0B115B1F" w:rsidR="00755F3A" w:rsidRDefault="00755F3A" w:rsidP="009129A4">
      <w:pPr>
        <w:pStyle w:val="paragraph"/>
        <w:tabs>
          <w:tab w:val="left" w:pos="993"/>
        </w:tabs>
        <w:spacing w:before="0" w:beforeAutospacing="0" w:after="0" w:afterAutospacing="0" w:line="360" w:lineRule="auto"/>
        <w:ind w:firstLine="709"/>
        <w:jc w:val="both"/>
        <w:textAlignment w:val="baseline"/>
        <w:rPr>
          <w:rStyle w:val="eop"/>
          <w:rFonts w:eastAsia="Arial Unicode MS"/>
          <w:sz w:val="28"/>
          <w:szCs w:val="28"/>
        </w:rPr>
      </w:pPr>
      <w:r>
        <w:rPr>
          <w:rStyle w:val="eop"/>
          <w:rFonts w:eastAsia="Arial Unicode MS"/>
          <w:sz w:val="28"/>
          <w:szCs w:val="28"/>
        </w:rPr>
        <w:t xml:space="preserve">Проанализировав структуру импорта Китайской Народной Республики, Турции, Индии и Египта, </w:t>
      </w:r>
      <w:r w:rsidR="00D6476A">
        <w:rPr>
          <w:rStyle w:val="eop"/>
          <w:rFonts w:eastAsia="Arial Unicode MS"/>
          <w:sz w:val="28"/>
          <w:szCs w:val="28"/>
        </w:rPr>
        <w:t xml:space="preserve">подготовим бизнес-план по выходу российского сельскохозяйственного предприятия на представленные азиатские рынки. </w:t>
      </w:r>
    </w:p>
    <w:p w14:paraId="6BCDEF0F" w14:textId="7602B825" w:rsidR="00EF3ABE" w:rsidRPr="00DA12FD" w:rsidRDefault="00D6476A" w:rsidP="009129A4">
      <w:pPr>
        <w:pStyle w:val="paragraph"/>
        <w:tabs>
          <w:tab w:val="left" w:pos="993"/>
        </w:tabs>
        <w:spacing w:before="0" w:beforeAutospacing="0" w:after="0" w:afterAutospacing="0" w:line="360" w:lineRule="auto"/>
        <w:ind w:firstLine="709"/>
        <w:jc w:val="both"/>
        <w:textAlignment w:val="baseline"/>
        <w:rPr>
          <w:rStyle w:val="eop"/>
          <w:rFonts w:eastAsia="Arial Unicode MS"/>
          <w:sz w:val="28"/>
          <w:szCs w:val="28"/>
        </w:rPr>
      </w:pPr>
      <w:r>
        <w:rPr>
          <w:rStyle w:val="eop"/>
          <w:rFonts w:eastAsia="Arial Unicode MS"/>
          <w:sz w:val="28"/>
          <w:szCs w:val="28"/>
        </w:rPr>
        <w:t>В качестве примера предприятия возьм</w:t>
      </w:r>
      <w:r w:rsidR="00F053A9">
        <w:rPr>
          <w:rStyle w:val="eop"/>
          <w:rFonts w:eastAsia="Arial Unicode MS"/>
          <w:sz w:val="28"/>
          <w:szCs w:val="28"/>
        </w:rPr>
        <w:t>е</w:t>
      </w:r>
      <w:r>
        <w:rPr>
          <w:rStyle w:val="eop"/>
          <w:rFonts w:eastAsia="Arial Unicode MS"/>
          <w:sz w:val="28"/>
          <w:szCs w:val="28"/>
        </w:rPr>
        <w:t xml:space="preserve">м ООО «Ровненский Маслоэкстракционный завод» с месячным выпуском готовой продукции «масло подсолнечное» </w:t>
      </w:r>
      <w:r w:rsidR="00566EE1">
        <w:rPr>
          <w:rStyle w:val="eop"/>
          <w:rFonts w:eastAsia="Arial Unicode MS"/>
          <w:sz w:val="28"/>
          <w:szCs w:val="28"/>
        </w:rPr>
        <w:t>6 000</w:t>
      </w:r>
      <w:r>
        <w:rPr>
          <w:rStyle w:val="eop"/>
          <w:rFonts w:eastAsia="Arial Unicode MS"/>
          <w:sz w:val="28"/>
          <w:szCs w:val="28"/>
        </w:rPr>
        <w:t xml:space="preserve"> тонн</w:t>
      </w:r>
      <w:r w:rsidR="00EB126D">
        <w:rPr>
          <w:rStyle w:val="eop"/>
          <w:rFonts w:eastAsia="Arial Unicode MS"/>
          <w:sz w:val="28"/>
          <w:szCs w:val="28"/>
        </w:rPr>
        <w:t xml:space="preserve"> и «шрот подсолнечный» 3 000 тонн.</w:t>
      </w:r>
    </w:p>
    <w:p w14:paraId="2EAC8AC4" w14:textId="5AE9D75C" w:rsidR="00EF3ABE" w:rsidRPr="00DA12FD" w:rsidRDefault="00EF3A4C" w:rsidP="009129A4">
      <w:pPr>
        <w:pStyle w:val="blockblock-3c"/>
        <w:shd w:val="clear" w:color="auto" w:fill="FFFFFF"/>
        <w:tabs>
          <w:tab w:val="left" w:pos="993"/>
        </w:tabs>
        <w:spacing w:before="0" w:beforeAutospacing="0" w:after="0" w:afterAutospacing="0" w:line="360" w:lineRule="auto"/>
        <w:ind w:firstLine="709"/>
        <w:jc w:val="both"/>
        <w:rPr>
          <w:sz w:val="28"/>
          <w:szCs w:val="28"/>
          <w:shd w:val="clear" w:color="auto" w:fill="FFFFFF"/>
        </w:rPr>
      </w:pPr>
      <w:r w:rsidRPr="00882FB0">
        <w:rPr>
          <w:rStyle w:val="eop"/>
          <w:sz w:val="28"/>
          <w:szCs w:val="28"/>
          <w:shd w:val="clear" w:color="auto" w:fill="FFFFFF"/>
        </w:rPr>
        <w:t>А</w:t>
      </w:r>
      <w:r w:rsidR="00DA12FD">
        <w:rPr>
          <w:rStyle w:val="eop"/>
          <w:sz w:val="28"/>
          <w:szCs w:val="28"/>
          <w:shd w:val="clear" w:color="auto" w:fill="FFFFFF"/>
        </w:rPr>
        <w:t>н</w:t>
      </w:r>
      <w:r w:rsidRPr="00882FB0">
        <w:rPr>
          <w:rStyle w:val="eop"/>
          <w:sz w:val="28"/>
          <w:szCs w:val="28"/>
          <w:shd w:val="clear" w:color="auto" w:fill="FFFFFF"/>
        </w:rPr>
        <w:t>ализ конкурентов среди сельскохозяйственных предприятий</w:t>
      </w:r>
      <w:r w:rsidR="001348AA" w:rsidRPr="00882FB0">
        <w:rPr>
          <w:rStyle w:val="eop"/>
          <w:sz w:val="28"/>
          <w:szCs w:val="28"/>
          <w:shd w:val="clear" w:color="auto" w:fill="FFFFFF"/>
        </w:rPr>
        <w:t xml:space="preserve"> России</w:t>
      </w:r>
      <w:r w:rsidR="00882FB0">
        <w:rPr>
          <w:rStyle w:val="eop"/>
          <w:sz w:val="28"/>
          <w:szCs w:val="28"/>
          <w:shd w:val="clear" w:color="auto" w:fill="FFFFFF"/>
        </w:rPr>
        <w:t>.</w:t>
      </w:r>
    </w:p>
    <w:p w14:paraId="46E8B4A7" w14:textId="5658FB46" w:rsidR="000C2874" w:rsidRDefault="00EF388E"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sidRPr="00F86CA0">
        <w:rPr>
          <w:sz w:val="28"/>
          <w:szCs w:val="28"/>
        </w:rPr>
        <w:t>Рассматривая конкурентов в данной сфере, м</w:t>
      </w:r>
      <w:r>
        <w:rPr>
          <w:sz w:val="28"/>
          <w:szCs w:val="28"/>
        </w:rPr>
        <w:t>ожно</w:t>
      </w:r>
      <w:r w:rsidRPr="00F86CA0">
        <w:rPr>
          <w:sz w:val="28"/>
          <w:szCs w:val="28"/>
        </w:rPr>
        <w:t xml:space="preserve"> выде</w:t>
      </w:r>
      <w:r>
        <w:rPr>
          <w:sz w:val="28"/>
          <w:szCs w:val="28"/>
        </w:rPr>
        <w:t>лить</w:t>
      </w:r>
      <w:r w:rsidRPr="00F86CA0">
        <w:rPr>
          <w:sz w:val="28"/>
          <w:szCs w:val="28"/>
        </w:rPr>
        <w:t xml:space="preserve"> несколько основных </w:t>
      </w:r>
      <w:r>
        <w:rPr>
          <w:sz w:val="28"/>
          <w:szCs w:val="28"/>
        </w:rPr>
        <w:t>компаний</w:t>
      </w:r>
      <w:r w:rsidRPr="00F86CA0">
        <w:rPr>
          <w:sz w:val="28"/>
          <w:szCs w:val="28"/>
        </w:rPr>
        <w:t xml:space="preserve"> по отрасли и прове</w:t>
      </w:r>
      <w:r>
        <w:rPr>
          <w:sz w:val="28"/>
          <w:szCs w:val="28"/>
        </w:rPr>
        <w:t>сти</w:t>
      </w:r>
      <w:r w:rsidRPr="00F86CA0">
        <w:rPr>
          <w:sz w:val="28"/>
          <w:szCs w:val="28"/>
        </w:rPr>
        <w:t xml:space="preserve"> сравнительную характеристику</w:t>
      </w:r>
      <w:r w:rsidR="000C2874">
        <w:rPr>
          <w:sz w:val="28"/>
          <w:szCs w:val="28"/>
        </w:rPr>
        <w:t>.</w:t>
      </w:r>
    </w:p>
    <w:p w14:paraId="69575207" w14:textId="157BBC04" w:rsidR="00EF388E" w:rsidRDefault="00EF388E"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sidRPr="003C1253">
        <w:rPr>
          <w:sz w:val="28"/>
          <w:szCs w:val="28"/>
        </w:rPr>
        <w:t xml:space="preserve">Группа компаний «ЭФКО» - российская компания, занимающаяся производством масложировой продукции. Один из крупнейших производителей сельскохозяйственной продукции. В 2023 году запустили </w:t>
      </w:r>
      <w:r w:rsidRPr="003C1253">
        <w:rPr>
          <w:sz w:val="28"/>
          <w:szCs w:val="28"/>
        </w:rPr>
        <w:lastRenderedPageBreak/>
        <w:t xml:space="preserve">флекси-поезда, которые позволили оптимизировать расходы и сократить сроки поставки растительных масел в регионы Китая в 3-5 раз. </w:t>
      </w:r>
    </w:p>
    <w:p w14:paraId="024C705C" w14:textId="77777777" w:rsidR="00C547DE" w:rsidRDefault="003C1253"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Pr>
          <w:sz w:val="28"/>
          <w:szCs w:val="28"/>
        </w:rPr>
        <w:t xml:space="preserve">Производство масложировой продукции находится в городе Алексеевка Белгородская область и в порте Тамань Краснодарский край. </w:t>
      </w:r>
    </w:p>
    <w:p w14:paraId="117C1CE0" w14:textId="0CEDF6A5" w:rsidR="003C1253" w:rsidRDefault="007334E1"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Pr>
          <w:sz w:val="28"/>
          <w:szCs w:val="28"/>
        </w:rPr>
        <w:t>В классе масложировых «ЭФКО» производит:</w:t>
      </w:r>
    </w:p>
    <w:p w14:paraId="5E2A7A88" w14:textId="34348103" w:rsidR="003C1253" w:rsidRDefault="007334E1">
      <w:pPr>
        <w:pStyle w:val="blockblock-3c"/>
        <w:numPr>
          <w:ilvl w:val="0"/>
          <w:numId w:val="10"/>
        </w:numPr>
        <w:shd w:val="clear" w:color="auto" w:fill="FFFFFF"/>
        <w:tabs>
          <w:tab w:val="left" w:pos="851"/>
          <w:tab w:val="left" w:pos="993"/>
        </w:tabs>
        <w:spacing w:before="0" w:beforeAutospacing="0" w:after="0" w:afterAutospacing="0" w:line="360" w:lineRule="auto"/>
        <w:ind w:left="0" w:firstLine="709"/>
        <w:jc w:val="both"/>
        <w:rPr>
          <w:sz w:val="28"/>
          <w:szCs w:val="28"/>
        </w:rPr>
      </w:pPr>
      <w:r>
        <w:rPr>
          <w:sz w:val="28"/>
          <w:szCs w:val="28"/>
        </w:rPr>
        <w:t>универсальные и кондитерские жиры,</w:t>
      </w:r>
    </w:p>
    <w:p w14:paraId="42B8C3AD" w14:textId="04EA7CA2" w:rsidR="003C1253" w:rsidRDefault="007334E1">
      <w:pPr>
        <w:pStyle w:val="blockblock-3c"/>
        <w:numPr>
          <w:ilvl w:val="0"/>
          <w:numId w:val="10"/>
        </w:numPr>
        <w:shd w:val="clear" w:color="auto" w:fill="FFFFFF"/>
        <w:tabs>
          <w:tab w:val="left" w:pos="851"/>
          <w:tab w:val="left" w:pos="993"/>
        </w:tabs>
        <w:spacing w:before="0" w:beforeAutospacing="0" w:after="0" w:afterAutospacing="0" w:line="360" w:lineRule="auto"/>
        <w:ind w:left="0" w:firstLine="709"/>
        <w:jc w:val="both"/>
        <w:rPr>
          <w:sz w:val="28"/>
          <w:szCs w:val="28"/>
        </w:rPr>
      </w:pPr>
      <w:r>
        <w:rPr>
          <w:sz w:val="28"/>
          <w:szCs w:val="28"/>
        </w:rPr>
        <w:t>заменители какао-масел,</w:t>
      </w:r>
    </w:p>
    <w:p w14:paraId="72C63A44" w14:textId="5C9A306B" w:rsidR="003C1253" w:rsidRDefault="00C547DE">
      <w:pPr>
        <w:pStyle w:val="blockblock-3c"/>
        <w:numPr>
          <w:ilvl w:val="0"/>
          <w:numId w:val="10"/>
        </w:numPr>
        <w:shd w:val="clear" w:color="auto" w:fill="FFFFFF"/>
        <w:tabs>
          <w:tab w:val="left" w:pos="851"/>
          <w:tab w:val="left" w:pos="993"/>
        </w:tabs>
        <w:spacing w:before="0" w:beforeAutospacing="0" w:after="0" w:afterAutospacing="0" w:line="360" w:lineRule="auto"/>
        <w:ind w:left="0" w:firstLine="709"/>
        <w:jc w:val="both"/>
        <w:rPr>
          <w:sz w:val="28"/>
          <w:szCs w:val="28"/>
        </w:rPr>
      </w:pPr>
      <w:r>
        <w:rPr>
          <w:sz w:val="28"/>
          <w:szCs w:val="28"/>
        </w:rPr>
        <w:t>ж</w:t>
      </w:r>
      <w:r w:rsidR="003C1253" w:rsidRPr="003C1253">
        <w:rPr>
          <w:sz w:val="28"/>
          <w:szCs w:val="28"/>
        </w:rPr>
        <w:t>иры для производства спредов, творожных и сырных продуктов</w:t>
      </w:r>
      <w:r>
        <w:rPr>
          <w:sz w:val="28"/>
          <w:szCs w:val="28"/>
        </w:rPr>
        <w:t>,</w:t>
      </w:r>
    </w:p>
    <w:p w14:paraId="626870B6" w14:textId="4374DE89" w:rsidR="003C1253" w:rsidRPr="007334E1" w:rsidRDefault="007334E1" w:rsidP="007334E1">
      <w:pPr>
        <w:pStyle w:val="blockblock-3c"/>
        <w:numPr>
          <w:ilvl w:val="0"/>
          <w:numId w:val="10"/>
        </w:numPr>
        <w:shd w:val="clear" w:color="auto" w:fill="FFFFFF"/>
        <w:tabs>
          <w:tab w:val="left" w:pos="851"/>
          <w:tab w:val="left" w:pos="993"/>
        </w:tabs>
        <w:spacing w:before="0" w:beforeAutospacing="0" w:after="0" w:afterAutospacing="0" w:line="360" w:lineRule="auto"/>
        <w:ind w:left="0" w:firstLine="709"/>
        <w:jc w:val="both"/>
        <w:rPr>
          <w:sz w:val="28"/>
          <w:szCs w:val="28"/>
        </w:rPr>
      </w:pPr>
      <w:r>
        <w:rPr>
          <w:sz w:val="28"/>
          <w:szCs w:val="28"/>
        </w:rPr>
        <w:t>маргарин.</w:t>
      </w:r>
    </w:p>
    <w:p w14:paraId="65ADD046" w14:textId="1C390EB4" w:rsidR="0086283E" w:rsidRDefault="0086283E"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Pr>
          <w:sz w:val="28"/>
          <w:szCs w:val="28"/>
        </w:rPr>
        <w:t>Производственные мощности компании</w:t>
      </w:r>
      <w:r w:rsidR="00C547DE">
        <w:rPr>
          <w:sz w:val="28"/>
          <w:szCs w:val="28"/>
        </w:rPr>
        <w:t>:</w:t>
      </w:r>
    </w:p>
    <w:p w14:paraId="348DEE41" w14:textId="1C15998A" w:rsidR="0086283E" w:rsidRDefault="0086283E"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sidRPr="0086283E">
        <w:rPr>
          <w:sz w:val="28"/>
          <w:szCs w:val="28"/>
        </w:rPr>
        <w:t>Маслоэкстракционный завод</w:t>
      </w:r>
      <w:r>
        <w:rPr>
          <w:sz w:val="28"/>
          <w:szCs w:val="28"/>
        </w:rPr>
        <w:t xml:space="preserve"> ГК</w:t>
      </w:r>
      <w:r w:rsidRPr="0086283E">
        <w:rPr>
          <w:sz w:val="28"/>
          <w:szCs w:val="28"/>
        </w:rPr>
        <w:t xml:space="preserve"> «ЭФКО» (Белгородская обл., г. Алексеевка) </w:t>
      </w:r>
      <w:r w:rsidR="00DA12FD">
        <w:rPr>
          <w:sz w:val="28"/>
          <w:szCs w:val="28"/>
        </w:rPr>
        <w:t>– м</w:t>
      </w:r>
      <w:r w:rsidRPr="0086283E">
        <w:rPr>
          <w:sz w:val="28"/>
          <w:szCs w:val="28"/>
        </w:rPr>
        <w:t xml:space="preserve">ощности по переработке подсолнечника: </w:t>
      </w:r>
      <w:r w:rsidR="007334E1">
        <w:rPr>
          <w:sz w:val="28"/>
          <w:szCs w:val="28"/>
        </w:rPr>
        <w:t>59</w:t>
      </w:r>
      <w:r w:rsidRPr="0086283E">
        <w:rPr>
          <w:sz w:val="28"/>
          <w:szCs w:val="28"/>
        </w:rPr>
        <w:t xml:space="preserve">0 тыс. тонн в год. </w:t>
      </w:r>
    </w:p>
    <w:p w14:paraId="6A561326" w14:textId="6992C4EE" w:rsidR="0086283E" w:rsidRDefault="0086283E"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sidRPr="0086283E">
        <w:rPr>
          <w:sz w:val="28"/>
          <w:szCs w:val="28"/>
        </w:rPr>
        <w:t xml:space="preserve">Производимая продукция: </w:t>
      </w:r>
    </w:p>
    <w:p w14:paraId="2B00E1FC" w14:textId="400C5A02" w:rsidR="0086283E" w:rsidRDefault="007334E1">
      <w:pPr>
        <w:pStyle w:val="blockblock-3c"/>
        <w:numPr>
          <w:ilvl w:val="0"/>
          <w:numId w:val="11"/>
        </w:numPr>
        <w:shd w:val="clear" w:color="auto" w:fill="FFFFFF"/>
        <w:tabs>
          <w:tab w:val="left" w:pos="851"/>
          <w:tab w:val="left" w:pos="993"/>
        </w:tabs>
        <w:spacing w:before="0" w:beforeAutospacing="0" w:after="0" w:afterAutospacing="0" w:line="360" w:lineRule="auto"/>
        <w:ind w:left="0" w:firstLine="709"/>
        <w:jc w:val="both"/>
        <w:rPr>
          <w:sz w:val="28"/>
          <w:szCs w:val="28"/>
        </w:rPr>
      </w:pPr>
      <w:r>
        <w:rPr>
          <w:sz w:val="28"/>
          <w:szCs w:val="28"/>
        </w:rPr>
        <w:t>сырое подсолнечное масло</w:t>
      </w:r>
      <w:r w:rsidR="0086283E" w:rsidRPr="0086283E">
        <w:rPr>
          <w:sz w:val="28"/>
          <w:szCs w:val="28"/>
        </w:rPr>
        <w:t xml:space="preserve"> - </w:t>
      </w:r>
      <w:r>
        <w:rPr>
          <w:sz w:val="28"/>
          <w:szCs w:val="28"/>
        </w:rPr>
        <w:t>30</w:t>
      </w:r>
      <w:r w:rsidR="0086283E" w:rsidRPr="0086283E">
        <w:rPr>
          <w:sz w:val="28"/>
          <w:szCs w:val="28"/>
        </w:rPr>
        <w:t>0 тыс. тонн в год</w:t>
      </w:r>
      <w:r w:rsidR="00062E61">
        <w:rPr>
          <w:sz w:val="28"/>
          <w:szCs w:val="28"/>
        </w:rPr>
        <w:t>,</w:t>
      </w:r>
      <w:r w:rsidR="0086283E" w:rsidRPr="0086283E">
        <w:rPr>
          <w:sz w:val="28"/>
          <w:szCs w:val="28"/>
        </w:rPr>
        <w:t xml:space="preserve"> </w:t>
      </w:r>
    </w:p>
    <w:p w14:paraId="460AF71F" w14:textId="72B48D32" w:rsidR="0086283E" w:rsidRDefault="0086283E">
      <w:pPr>
        <w:pStyle w:val="blockblock-3c"/>
        <w:numPr>
          <w:ilvl w:val="0"/>
          <w:numId w:val="11"/>
        </w:numPr>
        <w:shd w:val="clear" w:color="auto" w:fill="FFFFFF"/>
        <w:tabs>
          <w:tab w:val="left" w:pos="851"/>
          <w:tab w:val="left" w:pos="993"/>
        </w:tabs>
        <w:spacing w:before="0" w:beforeAutospacing="0" w:after="0" w:afterAutospacing="0" w:line="360" w:lineRule="auto"/>
        <w:ind w:left="0" w:firstLine="709"/>
        <w:jc w:val="both"/>
        <w:rPr>
          <w:sz w:val="28"/>
          <w:szCs w:val="28"/>
        </w:rPr>
      </w:pPr>
      <w:r w:rsidRPr="0086283E">
        <w:rPr>
          <w:sz w:val="28"/>
          <w:szCs w:val="28"/>
        </w:rPr>
        <w:t>подсолнечный шрот - 2</w:t>
      </w:r>
      <w:r w:rsidR="007334E1">
        <w:rPr>
          <w:sz w:val="28"/>
          <w:szCs w:val="28"/>
        </w:rPr>
        <w:t>8</w:t>
      </w:r>
      <w:r w:rsidRPr="0086283E">
        <w:rPr>
          <w:sz w:val="28"/>
          <w:szCs w:val="28"/>
        </w:rPr>
        <w:t xml:space="preserve">0 тыс. тонн в год. </w:t>
      </w:r>
    </w:p>
    <w:p w14:paraId="0AAB2947" w14:textId="1FFB6F1A" w:rsidR="0086283E" w:rsidRDefault="0086283E"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sidRPr="0086283E">
        <w:rPr>
          <w:sz w:val="28"/>
          <w:szCs w:val="28"/>
        </w:rPr>
        <w:t>ООО «Таманский завод переработки маслосемян» (Краснодарский край, п. Волна)</w:t>
      </w:r>
      <w:r w:rsidR="007334E1">
        <w:rPr>
          <w:sz w:val="28"/>
          <w:szCs w:val="28"/>
        </w:rPr>
        <w:t>:</w:t>
      </w:r>
    </w:p>
    <w:p w14:paraId="3DB3D9C8" w14:textId="1794D318" w:rsidR="0086283E" w:rsidRDefault="0086283E"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sidRPr="0086283E">
        <w:rPr>
          <w:sz w:val="28"/>
          <w:szCs w:val="28"/>
        </w:rPr>
        <w:t>Мощности по переработке: 2</w:t>
      </w:r>
      <w:r w:rsidR="007334E1">
        <w:rPr>
          <w:sz w:val="28"/>
          <w:szCs w:val="28"/>
        </w:rPr>
        <w:t>20</w:t>
      </w:r>
      <w:r w:rsidRPr="0086283E">
        <w:rPr>
          <w:sz w:val="28"/>
          <w:szCs w:val="28"/>
        </w:rPr>
        <w:t xml:space="preserve"> тыс. тонн (по подсолнечнику) или 1</w:t>
      </w:r>
      <w:r w:rsidR="007334E1">
        <w:rPr>
          <w:sz w:val="28"/>
          <w:szCs w:val="28"/>
        </w:rPr>
        <w:t>15</w:t>
      </w:r>
      <w:r w:rsidRPr="0086283E">
        <w:rPr>
          <w:sz w:val="28"/>
          <w:szCs w:val="28"/>
        </w:rPr>
        <w:t xml:space="preserve"> тыс. тонн (по рапсу) </w:t>
      </w:r>
    </w:p>
    <w:p w14:paraId="68221210" w14:textId="77777777" w:rsidR="0086283E" w:rsidRDefault="0086283E"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sidRPr="0086283E">
        <w:rPr>
          <w:sz w:val="28"/>
          <w:szCs w:val="28"/>
        </w:rPr>
        <w:t xml:space="preserve">Производимая продукция: </w:t>
      </w:r>
    </w:p>
    <w:p w14:paraId="2D9B14D2" w14:textId="5EB200BB" w:rsidR="0086283E" w:rsidRDefault="007334E1">
      <w:pPr>
        <w:pStyle w:val="blockblock-3c"/>
        <w:numPr>
          <w:ilvl w:val="0"/>
          <w:numId w:val="18"/>
        </w:numPr>
        <w:shd w:val="clear" w:color="auto" w:fill="FFFFFF"/>
        <w:tabs>
          <w:tab w:val="left" w:pos="851"/>
          <w:tab w:val="left" w:pos="993"/>
        </w:tabs>
        <w:spacing w:before="0" w:beforeAutospacing="0" w:after="0" w:afterAutospacing="0" w:line="360" w:lineRule="auto"/>
        <w:ind w:left="0" w:firstLine="709"/>
        <w:jc w:val="both"/>
        <w:rPr>
          <w:sz w:val="28"/>
          <w:szCs w:val="28"/>
        </w:rPr>
      </w:pPr>
      <w:r>
        <w:rPr>
          <w:sz w:val="28"/>
          <w:szCs w:val="28"/>
        </w:rPr>
        <w:t>сырое</w:t>
      </w:r>
      <w:r w:rsidR="0086283E" w:rsidRPr="0086283E">
        <w:rPr>
          <w:sz w:val="28"/>
          <w:szCs w:val="28"/>
        </w:rPr>
        <w:t xml:space="preserve"> масло</w:t>
      </w:r>
      <w:r>
        <w:rPr>
          <w:sz w:val="28"/>
          <w:szCs w:val="28"/>
        </w:rPr>
        <w:t xml:space="preserve"> подсолнечное</w:t>
      </w:r>
      <w:r w:rsidR="0086283E" w:rsidRPr="0086283E">
        <w:rPr>
          <w:sz w:val="28"/>
          <w:szCs w:val="28"/>
        </w:rPr>
        <w:t xml:space="preserve"> - </w:t>
      </w:r>
      <w:r>
        <w:rPr>
          <w:sz w:val="28"/>
          <w:szCs w:val="28"/>
        </w:rPr>
        <w:t>88</w:t>
      </w:r>
      <w:r w:rsidR="0086283E" w:rsidRPr="0086283E">
        <w:rPr>
          <w:sz w:val="28"/>
          <w:szCs w:val="28"/>
        </w:rPr>
        <w:t xml:space="preserve"> тыс. тонн в год</w:t>
      </w:r>
      <w:r w:rsidR="00DA12FD">
        <w:rPr>
          <w:sz w:val="28"/>
          <w:szCs w:val="28"/>
        </w:rPr>
        <w:t>,</w:t>
      </w:r>
    </w:p>
    <w:p w14:paraId="3F005854" w14:textId="19935B51" w:rsidR="0086283E" w:rsidRDefault="0086283E">
      <w:pPr>
        <w:pStyle w:val="blockblock-3c"/>
        <w:numPr>
          <w:ilvl w:val="0"/>
          <w:numId w:val="18"/>
        </w:numPr>
        <w:shd w:val="clear" w:color="auto" w:fill="FFFFFF"/>
        <w:tabs>
          <w:tab w:val="left" w:pos="851"/>
          <w:tab w:val="left" w:pos="993"/>
        </w:tabs>
        <w:spacing w:before="0" w:beforeAutospacing="0" w:after="0" w:afterAutospacing="0" w:line="360" w:lineRule="auto"/>
        <w:ind w:left="0" w:firstLine="709"/>
        <w:jc w:val="both"/>
        <w:rPr>
          <w:sz w:val="28"/>
          <w:szCs w:val="28"/>
        </w:rPr>
      </w:pPr>
      <w:r w:rsidRPr="0086283E">
        <w:rPr>
          <w:sz w:val="28"/>
          <w:szCs w:val="28"/>
        </w:rPr>
        <w:t xml:space="preserve">подсолнечный шрот - </w:t>
      </w:r>
      <w:r w:rsidR="007334E1">
        <w:rPr>
          <w:sz w:val="28"/>
          <w:szCs w:val="28"/>
        </w:rPr>
        <w:t>73</w:t>
      </w:r>
      <w:r w:rsidRPr="0086283E">
        <w:rPr>
          <w:sz w:val="28"/>
          <w:szCs w:val="28"/>
        </w:rPr>
        <w:t xml:space="preserve"> тыс. тонн в год</w:t>
      </w:r>
      <w:r w:rsidR="00DA12FD">
        <w:rPr>
          <w:sz w:val="28"/>
          <w:szCs w:val="28"/>
        </w:rPr>
        <w:t>,</w:t>
      </w:r>
      <w:r w:rsidRPr="0086283E">
        <w:rPr>
          <w:sz w:val="28"/>
          <w:szCs w:val="28"/>
        </w:rPr>
        <w:t xml:space="preserve"> </w:t>
      </w:r>
    </w:p>
    <w:p w14:paraId="62A8F0CE" w14:textId="619559C7" w:rsidR="0086283E" w:rsidRDefault="0086283E">
      <w:pPr>
        <w:pStyle w:val="blockblock-3c"/>
        <w:numPr>
          <w:ilvl w:val="0"/>
          <w:numId w:val="18"/>
        </w:numPr>
        <w:shd w:val="clear" w:color="auto" w:fill="FFFFFF"/>
        <w:tabs>
          <w:tab w:val="left" w:pos="851"/>
          <w:tab w:val="left" w:pos="993"/>
        </w:tabs>
        <w:spacing w:before="0" w:beforeAutospacing="0" w:after="0" w:afterAutospacing="0" w:line="360" w:lineRule="auto"/>
        <w:ind w:left="0" w:firstLine="709"/>
        <w:jc w:val="both"/>
        <w:rPr>
          <w:sz w:val="28"/>
          <w:szCs w:val="28"/>
        </w:rPr>
      </w:pPr>
      <w:r w:rsidRPr="0086283E">
        <w:rPr>
          <w:sz w:val="28"/>
          <w:szCs w:val="28"/>
        </w:rPr>
        <w:t xml:space="preserve">рапсовое масло - </w:t>
      </w:r>
      <w:r w:rsidR="007334E1">
        <w:rPr>
          <w:sz w:val="28"/>
          <w:szCs w:val="28"/>
        </w:rPr>
        <w:t>68</w:t>
      </w:r>
      <w:r w:rsidRPr="0086283E">
        <w:rPr>
          <w:sz w:val="28"/>
          <w:szCs w:val="28"/>
        </w:rPr>
        <w:t xml:space="preserve"> тыс. тонн в год</w:t>
      </w:r>
      <w:r w:rsidR="00DA12FD">
        <w:rPr>
          <w:sz w:val="28"/>
          <w:szCs w:val="28"/>
        </w:rPr>
        <w:t>,</w:t>
      </w:r>
    </w:p>
    <w:p w14:paraId="2F3E7D56" w14:textId="44583052" w:rsidR="0086283E" w:rsidRDefault="0086283E">
      <w:pPr>
        <w:pStyle w:val="blockblock-3c"/>
        <w:numPr>
          <w:ilvl w:val="0"/>
          <w:numId w:val="18"/>
        </w:numPr>
        <w:shd w:val="clear" w:color="auto" w:fill="FFFFFF"/>
        <w:tabs>
          <w:tab w:val="left" w:pos="851"/>
          <w:tab w:val="left" w:pos="993"/>
        </w:tabs>
        <w:spacing w:before="0" w:beforeAutospacing="0" w:after="0" w:afterAutospacing="0" w:line="360" w:lineRule="auto"/>
        <w:ind w:left="0" w:firstLine="709"/>
        <w:jc w:val="both"/>
        <w:rPr>
          <w:sz w:val="28"/>
          <w:szCs w:val="28"/>
        </w:rPr>
      </w:pPr>
      <w:r w:rsidRPr="0086283E">
        <w:rPr>
          <w:sz w:val="28"/>
          <w:szCs w:val="28"/>
        </w:rPr>
        <w:t xml:space="preserve">рапсовый шрот - </w:t>
      </w:r>
      <w:r w:rsidR="007334E1">
        <w:rPr>
          <w:sz w:val="28"/>
          <w:szCs w:val="28"/>
        </w:rPr>
        <w:t>90</w:t>
      </w:r>
      <w:r w:rsidRPr="0086283E">
        <w:rPr>
          <w:sz w:val="28"/>
          <w:szCs w:val="28"/>
        </w:rPr>
        <w:t xml:space="preserve"> тыс. тонн в год.</w:t>
      </w:r>
    </w:p>
    <w:p w14:paraId="5B69AED5" w14:textId="55CE7F0D" w:rsidR="009325B6" w:rsidRDefault="00B90D9C" w:rsidP="009129A4">
      <w:pPr>
        <w:pStyle w:val="blockblock-3c"/>
        <w:shd w:val="clear" w:color="auto" w:fill="FFFFFF"/>
        <w:tabs>
          <w:tab w:val="left" w:pos="993"/>
        </w:tabs>
        <w:spacing w:before="0" w:beforeAutospacing="0" w:after="0" w:afterAutospacing="0" w:line="360" w:lineRule="auto"/>
        <w:ind w:firstLine="709"/>
        <w:jc w:val="both"/>
        <w:rPr>
          <w:sz w:val="28"/>
          <w:szCs w:val="28"/>
        </w:rPr>
      </w:pPr>
      <w:r>
        <w:rPr>
          <w:sz w:val="28"/>
          <w:szCs w:val="28"/>
        </w:rPr>
        <w:t>Структура экспорта</w:t>
      </w:r>
      <w:r w:rsidR="009325B6">
        <w:rPr>
          <w:sz w:val="28"/>
          <w:szCs w:val="28"/>
        </w:rPr>
        <w:t xml:space="preserve"> сырых</w:t>
      </w:r>
      <w:r>
        <w:rPr>
          <w:sz w:val="28"/>
          <w:szCs w:val="28"/>
        </w:rPr>
        <w:t xml:space="preserve"> </w:t>
      </w:r>
      <w:r w:rsidR="0045091E">
        <w:rPr>
          <w:sz w:val="28"/>
          <w:szCs w:val="28"/>
        </w:rPr>
        <w:t>растительных масел</w:t>
      </w:r>
      <w:r>
        <w:rPr>
          <w:sz w:val="28"/>
          <w:szCs w:val="28"/>
        </w:rPr>
        <w:t xml:space="preserve"> ЭФКО на Азиатские рынк</w:t>
      </w:r>
      <w:r w:rsidR="00320FEA">
        <w:rPr>
          <w:sz w:val="28"/>
          <w:szCs w:val="28"/>
        </w:rPr>
        <w:t>и</w:t>
      </w:r>
      <w:r w:rsidR="00DA12FD">
        <w:rPr>
          <w:sz w:val="28"/>
          <w:szCs w:val="28"/>
        </w:rPr>
        <w:t xml:space="preserve"> (рисунок</w:t>
      </w:r>
      <w:r w:rsidR="00A42487">
        <w:rPr>
          <w:sz w:val="28"/>
          <w:szCs w:val="28"/>
        </w:rPr>
        <w:t xml:space="preserve"> 15</w:t>
      </w:r>
      <w:r w:rsidR="00DA12FD">
        <w:rPr>
          <w:sz w:val="28"/>
          <w:szCs w:val="28"/>
        </w:rPr>
        <w:t>)</w:t>
      </w:r>
      <w:r w:rsidR="009129A4">
        <w:rPr>
          <w:sz w:val="28"/>
          <w:szCs w:val="28"/>
        </w:rPr>
        <w:t>.</w:t>
      </w:r>
    </w:p>
    <w:p w14:paraId="39A30B76" w14:textId="77777777" w:rsidR="007E6FBA" w:rsidRPr="000C2874" w:rsidRDefault="007E6FBA" w:rsidP="007E6FBA">
      <w:pPr>
        <w:pStyle w:val="blockblock-3c"/>
        <w:shd w:val="clear" w:color="auto" w:fill="FFFFFF"/>
        <w:spacing w:before="0" w:beforeAutospacing="0" w:after="0" w:afterAutospacing="0" w:line="360" w:lineRule="auto"/>
        <w:ind w:firstLine="567"/>
        <w:jc w:val="both"/>
        <w:rPr>
          <w:noProof/>
          <w:sz w:val="28"/>
          <w:szCs w:val="28"/>
        </w:rPr>
      </w:pPr>
      <w:r>
        <w:rPr>
          <w:noProof/>
          <w:sz w:val="28"/>
          <w:szCs w:val="28"/>
        </w:rPr>
        <w:t xml:space="preserve">На данной диаграмме представлена структура экспорта сырых растительных масел ГК «ЭФКО». Стоит отметить, что около 34% масла компания экспортирует в Индию. В Китайскую Народную Республику </w:t>
      </w:r>
      <w:r>
        <w:rPr>
          <w:noProof/>
          <w:sz w:val="28"/>
          <w:szCs w:val="28"/>
        </w:rPr>
        <w:lastRenderedPageBreak/>
        <w:t xml:space="preserve">экспортируется 24% от всего объема. Турция и Египет 15% и 18% соответственно. </w:t>
      </w:r>
    </w:p>
    <w:p w14:paraId="6DED09EF" w14:textId="77777777" w:rsidR="007E6FBA" w:rsidRPr="003C1253" w:rsidRDefault="007E6FBA" w:rsidP="009129A4">
      <w:pPr>
        <w:pStyle w:val="blockblock-3c"/>
        <w:shd w:val="clear" w:color="auto" w:fill="FFFFFF"/>
        <w:tabs>
          <w:tab w:val="left" w:pos="993"/>
        </w:tabs>
        <w:spacing w:before="0" w:beforeAutospacing="0" w:after="0" w:afterAutospacing="0" w:line="360" w:lineRule="auto"/>
        <w:ind w:firstLine="709"/>
        <w:jc w:val="both"/>
        <w:rPr>
          <w:sz w:val="28"/>
          <w:szCs w:val="28"/>
        </w:rPr>
      </w:pPr>
    </w:p>
    <w:p w14:paraId="13AA9E21" w14:textId="77777777" w:rsidR="00320FEA" w:rsidRDefault="005506E9" w:rsidP="002F0022">
      <w:pPr>
        <w:pStyle w:val="blockblock-3c"/>
        <w:shd w:val="clear" w:color="auto" w:fill="FFFFFF"/>
        <w:spacing w:before="0" w:beforeAutospacing="0" w:after="0" w:afterAutospacing="0" w:line="360" w:lineRule="auto"/>
        <w:ind w:firstLine="567"/>
        <w:jc w:val="both"/>
        <w:rPr>
          <w:noProof/>
          <w:sz w:val="28"/>
          <w:szCs w:val="28"/>
        </w:rPr>
      </w:pPr>
      <w:r>
        <w:rPr>
          <w:noProof/>
          <w:sz w:val="28"/>
          <w:szCs w:val="28"/>
        </w:rPr>
        <w:drawing>
          <wp:inline distT="0" distB="0" distL="0" distR="0" wp14:anchorId="4C31C5E4" wp14:editId="50A5C4F1">
            <wp:extent cx="5486400" cy="3200400"/>
            <wp:effectExtent l="0" t="0" r="0" b="0"/>
            <wp:docPr id="15868801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5AEB59" w14:textId="1D038F2C" w:rsidR="00DA12FD" w:rsidRDefault="00DA12FD" w:rsidP="002F0022">
      <w:pPr>
        <w:pStyle w:val="blockblock-3c"/>
        <w:shd w:val="clear" w:color="auto" w:fill="FFFFFF"/>
        <w:spacing w:before="0" w:beforeAutospacing="0" w:after="0" w:afterAutospacing="0" w:line="360" w:lineRule="auto"/>
        <w:ind w:firstLine="567"/>
        <w:jc w:val="both"/>
        <w:rPr>
          <w:noProof/>
          <w:sz w:val="28"/>
          <w:szCs w:val="28"/>
        </w:rPr>
      </w:pPr>
    </w:p>
    <w:p w14:paraId="2C985CA8" w14:textId="67363DD3" w:rsidR="00DA12FD" w:rsidRDefault="00DA12FD" w:rsidP="00E25FB4">
      <w:pPr>
        <w:pStyle w:val="blockblock-3c"/>
        <w:shd w:val="clear" w:color="auto" w:fill="FFFFFF"/>
        <w:spacing w:before="0" w:beforeAutospacing="0" w:after="0" w:afterAutospacing="0"/>
        <w:jc w:val="center"/>
        <w:rPr>
          <w:noProof/>
          <w:sz w:val="28"/>
          <w:szCs w:val="28"/>
        </w:rPr>
      </w:pPr>
      <w:r>
        <w:rPr>
          <w:noProof/>
          <w:sz w:val="28"/>
          <w:szCs w:val="28"/>
        </w:rPr>
        <w:t xml:space="preserve">Рисунок </w:t>
      </w:r>
      <w:r w:rsidR="00DF72A7">
        <w:rPr>
          <w:noProof/>
          <w:sz w:val="28"/>
          <w:szCs w:val="28"/>
        </w:rPr>
        <w:t xml:space="preserve">15 </w:t>
      </w:r>
      <w:r>
        <w:rPr>
          <w:noProof/>
          <w:sz w:val="28"/>
          <w:szCs w:val="28"/>
        </w:rPr>
        <w:t>–</w:t>
      </w:r>
      <w:r w:rsidR="00E25FB4">
        <w:rPr>
          <w:noProof/>
          <w:sz w:val="28"/>
          <w:szCs w:val="28"/>
        </w:rPr>
        <w:t xml:space="preserve"> </w:t>
      </w:r>
      <w:r w:rsidR="00E25FB4">
        <w:rPr>
          <w:sz w:val="28"/>
          <w:szCs w:val="28"/>
        </w:rPr>
        <w:t>Структура экспорта сырых растительных масел ЭФКО на Азиатские рынки</w:t>
      </w:r>
    </w:p>
    <w:p w14:paraId="357F99BB" w14:textId="77777777" w:rsidR="00DA12FD" w:rsidRDefault="00DA12FD" w:rsidP="002F0022">
      <w:pPr>
        <w:pStyle w:val="blockblock-3c"/>
        <w:shd w:val="clear" w:color="auto" w:fill="FFFFFF"/>
        <w:spacing w:before="0" w:beforeAutospacing="0" w:after="0" w:afterAutospacing="0" w:line="360" w:lineRule="auto"/>
        <w:ind w:firstLine="567"/>
        <w:jc w:val="both"/>
        <w:rPr>
          <w:noProof/>
          <w:sz w:val="28"/>
          <w:szCs w:val="28"/>
        </w:rPr>
      </w:pPr>
    </w:p>
    <w:p w14:paraId="42CA5D4C" w14:textId="47EA10FA" w:rsidR="007334E1" w:rsidRDefault="00EF388E" w:rsidP="00DF72A7">
      <w:pPr>
        <w:pStyle w:val="blockblock-3c"/>
        <w:shd w:val="clear" w:color="auto" w:fill="FFFFFF"/>
        <w:spacing w:before="0" w:beforeAutospacing="0" w:after="0" w:afterAutospacing="0" w:line="360" w:lineRule="auto"/>
        <w:ind w:firstLine="567"/>
        <w:jc w:val="both"/>
        <w:rPr>
          <w:sz w:val="28"/>
          <w:szCs w:val="28"/>
        </w:rPr>
      </w:pPr>
      <w:r w:rsidRPr="00EF388E">
        <w:rPr>
          <w:sz w:val="28"/>
          <w:szCs w:val="28"/>
        </w:rPr>
        <w:t>АО «АСТОН» является одним из ведущих в России агрохолдингов, деятельность которого сосредоточена на производстве, хранении, переработке основных сельскохозяйственных культур и доставке продукции до потребителя.</w:t>
      </w:r>
      <w:r w:rsidR="007334E1">
        <w:rPr>
          <w:sz w:val="28"/>
          <w:szCs w:val="28"/>
        </w:rPr>
        <w:t xml:space="preserve"> Основные производства «АСТОН» находятся в Миллерово и Морозовск.</w:t>
      </w:r>
      <w:r w:rsidRPr="00EF388E">
        <w:rPr>
          <w:sz w:val="28"/>
          <w:szCs w:val="28"/>
        </w:rPr>
        <w:t xml:space="preserve"> </w:t>
      </w:r>
    </w:p>
    <w:p w14:paraId="287969DA" w14:textId="23C800A3" w:rsidR="007334E1" w:rsidRDefault="007334E1" w:rsidP="00DF72A7">
      <w:pPr>
        <w:pStyle w:val="blockblock-3c"/>
        <w:shd w:val="clear" w:color="auto" w:fill="FFFFFF"/>
        <w:spacing w:before="0" w:beforeAutospacing="0" w:after="0" w:afterAutospacing="0" w:line="360" w:lineRule="auto"/>
        <w:ind w:firstLine="567"/>
        <w:jc w:val="both"/>
        <w:rPr>
          <w:sz w:val="28"/>
          <w:szCs w:val="28"/>
        </w:rPr>
      </w:pPr>
      <w:r>
        <w:rPr>
          <w:sz w:val="28"/>
          <w:szCs w:val="28"/>
        </w:rPr>
        <w:t xml:space="preserve">На данный момент данные производства вырабатывают около 350 000 сырого масла подсолнечного в год. В отличии от своих конкурентов АСТОН также занимается </w:t>
      </w:r>
      <w:r w:rsidR="00BB4414">
        <w:rPr>
          <w:sz w:val="28"/>
          <w:szCs w:val="28"/>
        </w:rPr>
        <w:t xml:space="preserve">судостроением и логистикой, что является его конкурентным преимуществом. Штаб-квартира находится в Ростове-на-Дону. </w:t>
      </w:r>
    </w:p>
    <w:p w14:paraId="5C411A45" w14:textId="77777777" w:rsidR="00BB4414" w:rsidRDefault="00BB4414" w:rsidP="00DF72A7">
      <w:pPr>
        <w:pStyle w:val="blockblock-3c"/>
        <w:shd w:val="clear" w:color="auto" w:fill="FFFFFF"/>
        <w:spacing w:before="0" w:beforeAutospacing="0" w:after="0" w:afterAutospacing="0" w:line="360" w:lineRule="auto"/>
        <w:ind w:firstLine="709"/>
        <w:jc w:val="both"/>
        <w:rPr>
          <w:noProof/>
          <w:sz w:val="28"/>
          <w:szCs w:val="28"/>
        </w:rPr>
      </w:pPr>
    </w:p>
    <w:p w14:paraId="3EEB779B" w14:textId="3F3480E1" w:rsidR="009129A4" w:rsidRDefault="009129A4" w:rsidP="00DF72A7">
      <w:pPr>
        <w:pStyle w:val="blockblock-3c"/>
        <w:shd w:val="clear" w:color="auto" w:fill="FFFFFF"/>
        <w:spacing w:before="0" w:beforeAutospacing="0" w:after="0" w:afterAutospacing="0" w:line="360" w:lineRule="auto"/>
        <w:ind w:firstLine="709"/>
        <w:jc w:val="both"/>
        <w:rPr>
          <w:noProof/>
          <w:sz w:val="28"/>
          <w:szCs w:val="28"/>
        </w:rPr>
      </w:pPr>
      <w:r>
        <w:rPr>
          <w:noProof/>
          <w:sz w:val="28"/>
          <w:szCs w:val="28"/>
        </w:rPr>
        <w:t>Страны-импортеры сырых растительных масел АО «Астон» представлены на рисунке</w:t>
      </w:r>
      <w:r w:rsidR="00DF72A7">
        <w:rPr>
          <w:noProof/>
          <w:sz w:val="28"/>
          <w:szCs w:val="28"/>
        </w:rPr>
        <w:t xml:space="preserve"> 16.</w:t>
      </w:r>
    </w:p>
    <w:p w14:paraId="5C357097" w14:textId="77777777" w:rsidR="009129A4" w:rsidRPr="000C2874" w:rsidRDefault="009129A4" w:rsidP="002F0022">
      <w:pPr>
        <w:shd w:val="clear" w:color="auto" w:fill="FFFFFF"/>
        <w:spacing w:after="0" w:line="360" w:lineRule="auto"/>
        <w:ind w:firstLine="567"/>
        <w:jc w:val="both"/>
        <w:rPr>
          <w:rFonts w:ascii="Times New Roman" w:eastAsia="Times New Roman" w:hAnsi="Times New Roman" w:cs="Times New Roman"/>
          <w:sz w:val="28"/>
          <w:szCs w:val="28"/>
          <w:lang w:eastAsia="zh-CN"/>
        </w:rPr>
      </w:pPr>
    </w:p>
    <w:p w14:paraId="74F30603" w14:textId="2A3A929C" w:rsidR="00B25FC3" w:rsidRDefault="00B25FC3" w:rsidP="002F0022">
      <w:pPr>
        <w:pStyle w:val="blockblock-3c"/>
        <w:shd w:val="clear" w:color="auto" w:fill="FFFFFF"/>
        <w:spacing w:before="0" w:beforeAutospacing="0" w:after="0" w:afterAutospacing="0" w:line="360" w:lineRule="auto"/>
        <w:ind w:firstLine="567"/>
        <w:jc w:val="both"/>
        <w:rPr>
          <w:sz w:val="28"/>
          <w:szCs w:val="28"/>
        </w:rPr>
      </w:pPr>
      <w:r>
        <w:rPr>
          <w:noProof/>
          <w:sz w:val="28"/>
          <w:szCs w:val="28"/>
        </w:rPr>
        <w:lastRenderedPageBreak/>
        <w:drawing>
          <wp:inline distT="0" distB="0" distL="0" distR="0" wp14:anchorId="24172558" wp14:editId="20201914">
            <wp:extent cx="5486400" cy="3200400"/>
            <wp:effectExtent l="0" t="0" r="0" b="0"/>
            <wp:docPr id="175184507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EA19DC" w14:textId="77777777" w:rsidR="00E25FB4" w:rsidRDefault="00E25FB4" w:rsidP="002F0022">
      <w:pPr>
        <w:pStyle w:val="blockblock-3c"/>
        <w:shd w:val="clear" w:color="auto" w:fill="FFFFFF"/>
        <w:spacing w:before="0" w:beforeAutospacing="0" w:after="0" w:afterAutospacing="0" w:line="360" w:lineRule="auto"/>
        <w:ind w:firstLine="567"/>
        <w:jc w:val="both"/>
        <w:rPr>
          <w:noProof/>
          <w:sz w:val="28"/>
          <w:szCs w:val="28"/>
        </w:rPr>
      </w:pPr>
    </w:p>
    <w:p w14:paraId="25BA559B" w14:textId="497F58F3" w:rsidR="009129A4" w:rsidRDefault="009129A4" w:rsidP="009129A4">
      <w:pPr>
        <w:pStyle w:val="blockblock-3c"/>
        <w:shd w:val="clear" w:color="auto" w:fill="FFFFFF"/>
        <w:spacing w:before="0" w:beforeAutospacing="0" w:after="0" w:afterAutospacing="0" w:line="360" w:lineRule="auto"/>
        <w:jc w:val="center"/>
        <w:rPr>
          <w:noProof/>
          <w:sz w:val="28"/>
          <w:szCs w:val="28"/>
        </w:rPr>
      </w:pPr>
      <w:r>
        <w:rPr>
          <w:noProof/>
          <w:sz w:val="28"/>
          <w:szCs w:val="28"/>
        </w:rPr>
        <w:t xml:space="preserve">Рисунок </w:t>
      </w:r>
      <w:r w:rsidR="00DF72A7">
        <w:rPr>
          <w:noProof/>
          <w:sz w:val="28"/>
          <w:szCs w:val="28"/>
        </w:rPr>
        <w:t xml:space="preserve">16 </w:t>
      </w:r>
      <w:r>
        <w:rPr>
          <w:noProof/>
          <w:sz w:val="28"/>
          <w:szCs w:val="28"/>
        </w:rPr>
        <w:t>– Страны-импортеры сырых растительных масел АО «Астон»</w:t>
      </w:r>
    </w:p>
    <w:p w14:paraId="72B7A6C7" w14:textId="77777777" w:rsidR="009129A4" w:rsidRDefault="009129A4" w:rsidP="00E25FB4">
      <w:pPr>
        <w:pStyle w:val="blockblock-3c"/>
        <w:shd w:val="clear" w:color="auto" w:fill="FFFFFF"/>
        <w:spacing w:before="0" w:beforeAutospacing="0" w:after="0" w:afterAutospacing="0" w:line="360" w:lineRule="auto"/>
        <w:ind w:firstLine="567"/>
        <w:jc w:val="both"/>
        <w:rPr>
          <w:noProof/>
          <w:sz w:val="28"/>
          <w:szCs w:val="28"/>
        </w:rPr>
      </w:pPr>
    </w:p>
    <w:p w14:paraId="193F0899" w14:textId="1669C502" w:rsidR="000C2874" w:rsidRDefault="000C2874" w:rsidP="00E25FB4">
      <w:pPr>
        <w:pStyle w:val="blockblock-3c"/>
        <w:shd w:val="clear" w:color="auto" w:fill="FFFFFF"/>
        <w:spacing w:before="0" w:beforeAutospacing="0" w:after="0" w:afterAutospacing="0" w:line="360" w:lineRule="auto"/>
        <w:ind w:firstLine="567"/>
        <w:jc w:val="both"/>
        <w:rPr>
          <w:noProof/>
          <w:sz w:val="28"/>
          <w:szCs w:val="28"/>
        </w:rPr>
      </w:pPr>
      <w:r>
        <w:rPr>
          <w:noProof/>
          <w:sz w:val="28"/>
          <w:szCs w:val="28"/>
        </w:rPr>
        <w:t>На диаграмме представлена структура экспорта сырых растительных масел АО «Астон», где около 31% масла компания экспортирует в Индию. В Китайскую Народную Республику экспортируется 26% от всего объ</w:t>
      </w:r>
      <w:r w:rsidR="00F053A9">
        <w:rPr>
          <w:noProof/>
          <w:sz w:val="28"/>
          <w:szCs w:val="28"/>
        </w:rPr>
        <w:t>е</w:t>
      </w:r>
      <w:r>
        <w:rPr>
          <w:noProof/>
          <w:sz w:val="28"/>
          <w:szCs w:val="28"/>
        </w:rPr>
        <w:t xml:space="preserve">ма. Турция и Египет 14% и 23% соответственно. </w:t>
      </w:r>
    </w:p>
    <w:p w14:paraId="6F11CE5D" w14:textId="5A1241CC" w:rsidR="00BB4414" w:rsidRDefault="00B2251E" w:rsidP="002F0022">
      <w:pPr>
        <w:pStyle w:val="a8"/>
        <w:shd w:val="clear" w:color="auto" w:fill="FFFFFF"/>
        <w:spacing w:before="0" w:beforeAutospacing="0" w:after="0" w:afterAutospacing="0" w:line="360" w:lineRule="auto"/>
        <w:ind w:firstLine="567"/>
        <w:jc w:val="both"/>
        <w:rPr>
          <w:noProof/>
          <w:sz w:val="28"/>
          <w:szCs w:val="28"/>
        </w:rPr>
      </w:pPr>
      <w:r>
        <w:rPr>
          <w:noProof/>
          <w:sz w:val="28"/>
          <w:szCs w:val="28"/>
        </w:rPr>
        <w:t xml:space="preserve">Группа Агропредприятий «Ресурс» - </w:t>
      </w:r>
      <w:r w:rsidR="00BB4414">
        <w:rPr>
          <w:noProof/>
          <w:sz w:val="28"/>
          <w:szCs w:val="28"/>
        </w:rPr>
        <w:t xml:space="preserve">данная компания занимается экспортом не только сырого масла подсолнечного, но и мяса птиц. В 2023 году общий объём производства мяса составил 1 млн. тонн. </w:t>
      </w:r>
    </w:p>
    <w:p w14:paraId="0F7F7D21" w14:textId="77777777" w:rsidR="00B2251E" w:rsidRDefault="00B2251E" w:rsidP="002F0022">
      <w:pPr>
        <w:pStyle w:val="a8"/>
        <w:shd w:val="clear" w:color="auto" w:fill="FFFFFF"/>
        <w:spacing w:before="0" w:beforeAutospacing="0" w:after="0" w:afterAutospacing="0" w:line="360" w:lineRule="auto"/>
        <w:ind w:firstLine="567"/>
        <w:jc w:val="both"/>
        <w:rPr>
          <w:noProof/>
          <w:sz w:val="28"/>
          <w:szCs w:val="28"/>
        </w:rPr>
      </w:pPr>
      <w:r w:rsidRPr="00B2251E">
        <w:rPr>
          <w:noProof/>
          <w:sz w:val="28"/>
          <w:szCs w:val="28"/>
        </w:rPr>
        <w:t>Структура бизнеса включает выращивание агрокультур, производство комбикормов, содержание родительского стада, инкубацию яйца, выращивание цыплят-бройлеров, овцеводство, переработку мяса птицы и баранины, производство мясных полуфабрикатов и гастрономии, производство растительных масел, производство молочной продукции, складскую и транспортную логистику, реализацию продукции.</w:t>
      </w:r>
    </w:p>
    <w:p w14:paraId="3BE18555" w14:textId="2F4F08D5" w:rsidR="00B2251E" w:rsidRPr="00B2251E" w:rsidRDefault="00B2251E" w:rsidP="002F0022">
      <w:pPr>
        <w:pStyle w:val="a8"/>
        <w:shd w:val="clear" w:color="auto" w:fill="FFFFFF"/>
        <w:spacing w:before="0" w:beforeAutospacing="0" w:after="0" w:afterAutospacing="0" w:line="360" w:lineRule="auto"/>
        <w:ind w:firstLine="567"/>
        <w:jc w:val="both"/>
        <w:rPr>
          <w:noProof/>
          <w:sz w:val="28"/>
          <w:szCs w:val="28"/>
        </w:rPr>
      </w:pPr>
      <w:r w:rsidRPr="00B2251E">
        <w:rPr>
          <w:noProof/>
          <w:sz w:val="28"/>
          <w:szCs w:val="28"/>
        </w:rPr>
        <w:t xml:space="preserve">Объем </w:t>
      </w:r>
      <w:r w:rsidR="00923646">
        <w:rPr>
          <w:noProof/>
          <w:sz w:val="28"/>
          <w:szCs w:val="28"/>
        </w:rPr>
        <w:t>выработки</w:t>
      </w:r>
      <w:r w:rsidRPr="00B2251E">
        <w:rPr>
          <w:noProof/>
          <w:sz w:val="28"/>
          <w:szCs w:val="28"/>
        </w:rPr>
        <w:t xml:space="preserve"> растительных масел в 2023 году — 3</w:t>
      </w:r>
      <w:r w:rsidR="00923646">
        <w:rPr>
          <w:noProof/>
          <w:sz w:val="28"/>
          <w:szCs w:val="28"/>
        </w:rPr>
        <w:t>22</w:t>
      </w:r>
      <w:r w:rsidRPr="00B2251E">
        <w:rPr>
          <w:noProof/>
          <w:sz w:val="28"/>
          <w:szCs w:val="28"/>
        </w:rPr>
        <w:t xml:space="preserve"> тыс. т.</w:t>
      </w:r>
    </w:p>
    <w:p w14:paraId="7E145CD9" w14:textId="302EA03B" w:rsidR="00B2251E" w:rsidRDefault="00B2251E" w:rsidP="002F0022">
      <w:pPr>
        <w:pStyle w:val="a8"/>
        <w:shd w:val="clear" w:color="auto" w:fill="FFFFFF"/>
        <w:spacing w:before="0" w:beforeAutospacing="0" w:after="0" w:afterAutospacing="0" w:line="360" w:lineRule="auto"/>
        <w:ind w:firstLine="567"/>
        <w:jc w:val="both"/>
        <w:rPr>
          <w:noProof/>
          <w:sz w:val="28"/>
          <w:szCs w:val="28"/>
        </w:rPr>
      </w:pPr>
      <w:r w:rsidRPr="00B2251E">
        <w:rPr>
          <w:noProof/>
          <w:sz w:val="28"/>
          <w:szCs w:val="28"/>
        </w:rPr>
        <w:t>Объем экспорт</w:t>
      </w:r>
      <w:r w:rsidR="00923646">
        <w:rPr>
          <w:noProof/>
          <w:sz w:val="28"/>
          <w:szCs w:val="28"/>
        </w:rPr>
        <w:t>ируемого подсолнечного масла</w:t>
      </w:r>
      <w:r w:rsidRPr="00B2251E">
        <w:rPr>
          <w:noProof/>
          <w:sz w:val="28"/>
          <w:szCs w:val="28"/>
        </w:rPr>
        <w:t xml:space="preserve"> в 2023 году — 2</w:t>
      </w:r>
      <w:r w:rsidR="00923646">
        <w:rPr>
          <w:noProof/>
          <w:sz w:val="28"/>
          <w:szCs w:val="28"/>
        </w:rPr>
        <w:t>25</w:t>
      </w:r>
      <w:r w:rsidRPr="00B2251E">
        <w:rPr>
          <w:noProof/>
          <w:sz w:val="28"/>
          <w:szCs w:val="28"/>
        </w:rPr>
        <w:t xml:space="preserve"> тыс. т.</w:t>
      </w:r>
    </w:p>
    <w:p w14:paraId="6578F4F9" w14:textId="0FD22F8F" w:rsidR="00F17FB0" w:rsidRDefault="009129A4" w:rsidP="00507B04">
      <w:pPr>
        <w:pStyle w:val="blockblock-3c"/>
        <w:shd w:val="clear" w:color="auto" w:fill="FFFFFF"/>
        <w:spacing w:before="0" w:beforeAutospacing="0" w:after="0" w:afterAutospacing="0" w:line="360" w:lineRule="auto"/>
        <w:ind w:firstLine="567"/>
        <w:jc w:val="both"/>
        <w:rPr>
          <w:sz w:val="28"/>
          <w:szCs w:val="28"/>
        </w:rPr>
      </w:pPr>
      <w:r>
        <w:rPr>
          <w:sz w:val="28"/>
          <w:szCs w:val="28"/>
        </w:rPr>
        <w:lastRenderedPageBreak/>
        <w:t>Страны-импортеры сырых растительных масел ГАП «Ресурс» представлены на рисунке</w:t>
      </w:r>
      <w:r w:rsidR="00C81360">
        <w:rPr>
          <w:sz w:val="28"/>
          <w:szCs w:val="28"/>
        </w:rPr>
        <w:t xml:space="preserve"> 17</w:t>
      </w:r>
      <w:r>
        <w:rPr>
          <w:sz w:val="28"/>
          <w:szCs w:val="28"/>
        </w:rPr>
        <w:t xml:space="preserve">. </w:t>
      </w:r>
    </w:p>
    <w:p w14:paraId="47C9E0D4" w14:textId="77777777" w:rsidR="00923646" w:rsidRDefault="00923646" w:rsidP="00507B04">
      <w:pPr>
        <w:pStyle w:val="blockblock-3c"/>
        <w:shd w:val="clear" w:color="auto" w:fill="FFFFFF"/>
        <w:spacing w:before="0" w:beforeAutospacing="0" w:after="0" w:afterAutospacing="0" w:line="360" w:lineRule="auto"/>
        <w:ind w:firstLine="567"/>
        <w:jc w:val="both"/>
        <w:rPr>
          <w:sz w:val="28"/>
          <w:szCs w:val="28"/>
        </w:rPr>
      </w:pPr>
    </w:p>
    <w:p w14:paraId="0F0AA5B0" w14:textId="31957963" w:rsidR="00B25FC3" w:rsidRDefault="000C2874" w:rsidP="002F0022">
      <w:pPr>
        <w:pStyle w:val="blockblock-3c"/>
        <w:shd w:val="clear" w:color="auto" w:fill="FFFFFF"/>
        <w:spacing w:before="0" w:beforeAutospacing="0" w:after="0" w:afterAutospacing="0" w:line="360" w:lineRule="auto"/>
        <w:ind w:firstLine="567"/>
        <w:jc w:val="both"/>
        <w:rPr>
          <w:sz w:val="28"/>
          <w:szCs w:val="28"/>
        </w:rPr>
      </w:pPr>
      <w:r>
        <w:rPr>
          <w:noProof/>
          <w:sz w:val="28"/>
          <w:szCs w:val="28"/>
        </w:rPr>
        <w:drawing>
          <wp:inline distT="0" distB="0" distL="0" distR="0" wp14:anchorId="4E5E99A4" wp14:editId="7EED02EA">
            <wp:extent cx="5114925" cy="2419350"/>
            <wp:effectExtent l="0" t="0" r="0" b="0"/>
            <wp:docPr id="212371796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373D9F" w14:textId="77777777" w:rsidR="00E25FB4" w:rsidRDefault="00E25FB4" w:rsidP="002F0022">
      <w:pPr>
        <w:pStyle w:val="blockblock-3c"/>
        <w:shd w:val="clear" w:color="auto" w:fill="FFFFFF"/>
        <w:spacing w:before="0" w:beforeAutospacing="0" w:after="0" w:afterAutospacing="0" w:line="360" w:lineRule="auto"/>
        <w:ind w:firstLine="567"/>
        <w:jc w:val="both"/>
        <w:rPr>
          <w:sz w:val="28"/>
          <w:szCs w:val="28"/>
        </w:rPr>
      </w:pPr>
    </w:p>
    <w:p w14:paraId="22633497" w14:textId="25B82577" w:rsidR="009129A4" w:rsidRDefault="009129A4" w:rsidP="009129A4">
      <w:pPr>
        <w:pStyle w:val="blockblock-3c"/>
        <w:shd w:val="clear" w:color="auto" w:fill="FFFFFF"/>
        <w:spacing w:before="0" w:beforeAutospacing="0" w:after="0" w:afterAutospacing="0" w:line="360" w:lineRule="auto"/>
        <w:jc w:val="center"/>
        <w:rPr>
          <w:sz w:val="28"/>
          <w:szCs w:val="28"/>
        </w:rPr>
      </w:pPr>
      <w:r>
        <w:rPr>
          <w:sz w:val="28"/>
          <w:szCs w:val="28"/>
        </w:rPr>
        <w:t xml:space="preserve">Рисунок </w:t>
      </w:r>
      <w:r w:rsidR="00B05CB6">
        <w:rPr>
          <w:sz w:val="28"/>
          <w:szCs w:val="28"/>
        </w:rPr>
        <w:t xml:space="preserve">17 </w:t>
      </w:r>
      <w:r>
        <w:rPr>
          <w:sz w:val="28"/>
          <w:szCs w:val="28"/>
        </w:rPr>
        <w:t>– Страны-импортеры сырых растительных масел ГАП «Ресурс»</w:t>
      </w:r>
    </w:p>
    <w:p w14:paraId="363EA061" w14:textId="77777777" w:rsidR="009129A4" w:rsidRDefault="009129A4" w:rsidP="002F0022">
      <w:pPr>
        <w:pStyle w:val="blockblock-3c"/>
        <w:shd w:val="clear" w:color="auto" w:fill="FFFFFF"/>
        <w:spacing w:before="0" w:beforeAutospacing="0" w:after="0" w:afterAutospacing="0" w:line="360" w:lineRule="auto"/>
        <w:ind w:firstLine="567"/>
        <w:jc w:val="both"/>
        <w:rPr>
          <w:sz w:val="28"/>
          <w:szCs w:val="28"/>
        </w:rPr>
      </w:pPr>
    </w:p>
    <w:p w14:paraId="0CDF3B5E" w14:textId="25F12EFD" w:rsidR="00F9112F" w:rsidRDefault="00B2251E" w:rsidP="00A755F3">
      <w:pPr>
        <w:pStyle w:val="blockblock-3c"/>
        <w:shd w:val="clear" w:color="auto" w:fill="FFFFFF"/>
        <w:spacing w:before="0" w:beforeAutospacing="0" w:after="0" w:afterAutospacing="0" w:line="360" w:lineRule="auto"/>
        <w:ind w:firstLine="567"/>
        <w:jc w:val="both"/>
        <w:rPr>
          <w:noProof/>
          <w:sz w:val="28"/>
          <w:szCs w:val="28"/>
        </w:rPr>
      </w:pPr>
      <w:r>
        <w:rPr>
          <w:sz w:val="28"/>
          <w:szCs w:val="28"/>
        </w:rPr>
        <w:t xml:space="preserve">Если рассматривать </w:t>
      </w:r>
      <w:r>
        <w:rPr>
          <w:noProof/>
          <w:sz w:val="28"/>
          <w:szCs w:val="28"/>
        </w:rPr>
        <w:t>структур</w:t>
      </w:r>
      <w:r w:rsidR="00EF3ABE">
        <w:rPr>
          <w:noProof/>
          <w:sz w:val="28"/>
          <w:szCs w:val="28"/>
        </w:rPr>
        <w:t>у</w:t>
      </w:r>
      <w:r>
        <w:rPr>
          <w:noProof/>
          <w:sz w:val="28"/>
          <w:szCs w:val="28"/>
        </w:rPr>
        <w:t xml:space="preserve"> экспорта сырых растительных масел ГАП «Ресурс» на азиатскии рынки, то стоит отметить, что более 50% от всего объ</w:t>
      </w:r>
      <w:r w:rsidR="00F053A9">
        <w:rPr>
          <w:noProof/>
          <w:sz w:val="28"/>
          <w:szCs w:val="28"/>
        </w:rPr>
        <w:t>е</w:t>
      </w:r>
      <w:r>
        <w:rPr>
          <w:noProof/>
          <w:sz w:val="28"/>
          <w:szCs w:val="28"/>
        </w:rPr>
        <w:t xml:space="preserve">ма экспортируется в Иран и более 20% в Турцию. </w:t>
      </w:r>
    </w:p>
    <w:p w14:paraId="3768028F" w14:textId="513C19ED" w:rsidR="00F9112F" w:rsidRDefault="00F9112F" w:rsidP="002F0022">
      <w:pPr>
        <w:pStyle w:val="blockblock-3c"/>
        <w:shd w:val="clear" w:color="auto" w:fill="FFFFFF"/>
        <w:spacing w:before="0" w:beforeAutospacing="0" w:after="0" w:afterAutospacing="0" w:line="360" w:lineRule="auto"/>
        <w:ind w:firstLine="567"/>
        <w:jc w:val="both"/>
        <w:rPr>
          <w:noProof/>
          <w:sz w:val="28"/>
          <w:szCs w:val="28"/>
        </w:rPr>
      </w:pPr>
      <w:r>
        <w:rPr>
          <w:noProof/>
          <w:sz w:val="28"/>
          <w:szCs w:val="28"/>
        </w:rPr>
        <w:t>Сравнительная характеристика ГАП «Ресурс», ГК «ЭФКО» и АО «Астон»</w:t>
      </w:r>
      <w:r w:rsidR="00B735AC">
        <w:rPr>
          <w:noProof/>
          <w:sz w:val="28"/>
          <w:szCs w:val="28"/>
        </w:rPr>
        <w:t xml:space="preserve"> представлена в таблице</w:t>
      </w:r>
      <w:r w:rsidR="00333FFE">
        <w:rPr>
          <w:noProof/>
          <w:sz w:val="28"/>
          <w:szCs w:val="28"/>
        </w:rPr>
        <w:t xml:space="preserve"> 3</w:t>
      </w:r>
      <w:r>
        <w:rPr>
          <w:noProof/>
          <w:sz w:val="28"/>
          <w:szCs w:val="28"/>
        </w:rPr>
        <w:t xml:space="preserve">. </w:t>
      </w:r>
    </w:p>
    <w:p w14:paraId="77AEE557" w14:textId="32E05984" w:rsidR="006A1180" w:rsidRDefault="006A1180" w:rsidP="006B4613">
      <w:pPr>
        <w:pStyle w:val="blockblock-3c"/>
        <w:shd w:val="clear" w:color="auto" w:fill="FFFFFF"/>
        <w:tabs>
          <w:tab w:val="left" w:pos="993"/>
        </w:tabs>
        <w:spacing w:before="0" w:beforeAutospacing="0" w:after="0" w:afterAutospacing="0" w:line="360" w:lineRule="auto"/>
        <w:ind w:firstLine="709"/>
        <w:jc w:val="both"/>
        <w:rPr>
          <w:noProof/>
          <w:sz w:val="28"/>
          <w:szCs w:val="28"/>
        </w:rPr>
      </w:pPr>
      <w:r>
        <w:rPr>
          <w:noProof/>
          <w:sz w:val="28"/>
          <w:szCs w:val="28"/>
        </w:rPr>
        <w:t>Исходя с данной таблицы 3, можно сделать несколько вывод о том, что Группа Компаний «ЭФКО» является одним из крупнейших экпортеров масла подсолнечного. У компании есть свой собственный порт, что сущес</w:t>
      </w:r>
      <w:r w:rsidR="00554823">
        <w:rPr>
          <w:noProof/>
          <w:sz w:val="28"/>
          <w:szCs w:val="28"/>
        </w:rPr>
        <w:t>т</w:t>
      </w:r>
      <w:r>
        <w:rPr>
          <w:noProof/>
          <w:sz w:val="28"/>
          <w:szCs w:val="28"/>
        </w:rPr>
        <w:t>венно облегчает и удешевляет логистические расходы. Приоритетным направлением для экспорта у «ЭФКО» является фасованное бутылированное масло, у компании есть два собственных бренда «Слобода» - «эконом» сегмент и «</w:t>
      </w:r>
      <w:r>
        <w:rPr>
          <w:noProof/>
          <w:sz w:val="28"/>
          <w:szCs w:val="28"/>
          <w:lang w:val="en-US"/>
        </w:rPr>
        <w:t>Altera</w:t>
      </w:r>
      <w:r>
        <w:rPr>
          <w:noProof/>
          <w:sz w:val="28"/>
          <w:szCs w:val="28"/>
        </w:rPr>
        <w:t xml:space="preserve">» - премиум сегмент. </w:t>
      </w:r>
      <w:r w:rsidR="00554823">
        <w:rPr>
          <w:noProof/>
          <w:sz w:val="28"/>
          <w:szCs w:val="28"/>
        </w:rPr>
        <w:t xml:space="preserve">«ЭФКО» является одни из крупнейших поставщиков сельскохозяйственной продукции не только в России, но и странах Постсоветского пространства. </w:t>
      </w:r>
    </w:p>
    <w:p w14:paraId="45552CE0" w14:textId="77777777" w:rsidR="006B4613" w:rsidRDefault="006B4613" w:rsidP="006A1180">
      <w:pPr>
        <w:pStyle w:val="blockblock-3c"/>
        <w:shd w:val="clear" w:color="auto" w:fill="FFFFFF"/>
        <w:tabs>
          <w:tab w:val="left" w:pos="993"/>
        </w:tabs>
        <w:spacing w:before="0" w:beforeAutospacing="0" w:after="0" w:afterAutospacing="0" w:line="360" w:lineRule="auto"/>
        <w:ind w:firstLine="709"/>
        <w:jc w:val="both"/>
        <w:rPr>
          <w:noProof/>
          <w:sz w:val="28"/>
          <w:szCs w:val="28"/>
        </w:rPr>
      </w:pPr>
    </w:p>
    <w:p w14:paraId="2887EA7F" w14:textId="77777777" w:rsidR="006A1180" w:rsidRDefault="006A1180" w:rsidP="00A755F3">
      <w:pPr>
        <w:pStyle w:val="blockblock-3c"/>
        <w:shd w:val="clear" w:color="auto" w:fill="FFFFFF"/>
        <w:spacing w:before="0" w:beforeAutospacing="0" w:after="0" w:afterAutospacing="0" w:line="360" w:lineRule="auto"/>
        <w:jc w:val="both"/>
        <w:rPr>
          <w:noProof/>
          <w:sz w:val="28"/>
          <w:szCs w:val="28"/>
        </w:rPr>
      </w:pPr>
    </w:p>
    <w:p w14:paraId="0D3EF4FD" w14:textId="6595D087" w:rsidR="00705387" w:rsidRDefault="00A755F3" w:rsidP="00B735AC">
      <w:pPr>
        <w:pStyle w:val="blockblock-3c"/>
        <w:shd w:val="clear" w:color="auto" w:fill="FFFFFF"/>
        <w:spacing w:before="0" w:beforeAutospacing="0" w:after="0" w:afterAutospacing="0"/>
        <w:jc w:val="both"/>
        <w:rPr>
          <w:noProof/>
          <w:sz w:val="28"/>
          <w:szCs w:val="28"/>
        </w:rPr>
      </w:pPr>
      <w:r>
        <w:rPr>
          <w:noProof/>
          <w:sz w:val="28"/>
          <w:szCs w:val="28"/>
        </w:rPr>
        <w:lastRenderedPageBreak/>
        <w:t xml:space="preserve">Таблица </w:t>
      </w:r>
      <w:r w:rsidR="00333FFE">
        <w:rPr>
          <w:noProof/>
          <w:sz w:val="28"/>
          <w:szCs w:val="28"/>
        </w:rPr>
        <w:t xml:space="preserve">3 </w:t>
      </w:r>
      <w:r>
        <w:rPr>
          <w:noProof/>
          <w:sz w:val="28"/>
          <w:szCs w:val="28"/>
        </w:rPr>
        <w:t>– Сравнительная характеристика ГАП «Ресурс», ГК «ЭФКО» и АО «Астон»</w:t>
      </w:r>
    </w:p>
    <w:tbl>
      <w:tblPr>
        <w:tblStyle w:val="ac"/>
        <w:tblW w:w="0" w:type="auto"/>
        <w:tblLook w:val="04A0" w:firstRow="1" w:lastRow="0" w:firstColumn="1" w:lastColumn="0" w:noHBand="0" w:noVBand="1"/>
      </w:tblPr>
      <w:tblGrid>
        <w:gridCol w:w="2259"/>
        <w:gridCol w:w="2512"/>
        <w:gridCol w:w="2103"/>
        <w:gridCol w:w="2546"/>
      </w:tblGrid>
      <w:tr w:rsidR="00F9112F" w14:paraId="1D9537E1" w14:textId="77777777" w:rsidTr="009B0EDB">
        <w:tc>
          <w:tcPr>
            <w:tcW w:w="2259" w:type="dxa"/>
          </w:tcPr>
          <w:p w14:paraId="32320972" w14:textId="063235FF" w:rsidR="00F9112F" w:rsidRDefault="00F9112F" w:rsidP="009A4973">
            <w:pPr>
              <w:pStyle w:val="blockblock-3c"/>
              <w:spacing w:before="0" w:beforeAutospacing="0" w:after="0" w:afterAutospacing="0" w:line="360" w:lineRule="auto"/>
              <w:jc w:val="center"/>
              <w:rPr>
                <w:noProof/>
                <w:sz w:val="28"/>
                <w:szCs w:val="28"/>
              </w:rPr>
            </w:pPr>
            <w:r>
              <w:rPr>
                <w:noProof/>
                <w:sz w:val="28"/>
                <w:szCs w:val="28"/>
              </w:rPr>
              <w:t>Показатель</w:t>
            </w:r>
          </w:p>
        </w:tc>
        <w:tc>
          <w:tcPr>
            <w:tcW w:w="2512" w:type="dxa"/>
          </w:tcPr>
          <w:p w14:paraId="44A1221F" w14:textId="26C8BCF8" w:rsidR="00F9112F" w:rsidRDefault="00F9112F" w:rsidP="009A4973">
            <w:pPr>
              <w:pStyle w:val="blockblock-3c"/>
              <w:spacing w:before="0" w:beforeAutospacing="0" w:after="0" w:afterAutospacing="0" w:line="360" w:lineRule="auto"/>
              <w:jc w:val="center"/>
              <w:rPr>
                <w:noProof/>
                <w:sz w:val="28"/>
                <w:szCs w:val="28"/>
              </w:rPr>
            </w:pPr>
            <w:r>
              <w:rPr>
                <w:noProof/>
                <w:sz w:val="28"/>
                <w:szCs w:val="28"/>
              </w:rPr>
              <w:t>ГК «ЭФКО»</w:t>
            </w:r>
          </w:p>
        </w:tc>
        <w:tc>
          <w:tcPr>
            <w:tcW w:w="2028" w:type="dxa"/>
          </w:tcPr>
          <w:p w14:paraId="74A6D294" w14:textId="5C90F019" w:rsidR="00F9112F" w:rsidRDefault="00F9112F" w:rsidP="009A4973">
            <w:pPr>
              <w:pStyle w:val="blockblock-3c"/>
              <w:spacing w:before="0" w:beforeAutospacing="0" w:after="0" w:afterAutospacing="0" w:line="360" w:lineRule="auto"/>
              <w:jc w:val="center"/>
              <w:rPr>
                <w:noProof/>
                <w:sz w:val="28"/>
                <w:szCs w:val="28"/>
              </w:rPr>
            </w:pPr>
            <w:r>
              <w:rPr>
                <w:noProof/>
                <w:sz w:val="28"/>
                <w:szCs w:val="28"/>
              </w:rPr>
              <w:t>АО «Астон»</w:t>
            </w:r>
          </w:p>
        </w:tc>
        <w:tc>
          <w:tcPr>
            <w:tcW w:w="2546" w:type="dxa"/>
          </w:tcPr>
          <w:p w14:paraId="3EE9775E" w14:textId="668B5582" w:rsidR="00F9112F" w:rsidRDefault="009A4973" w:rsidP="009A4973">
            <w:pPr>
              <w:pStyle w:val="blockblock-3c"/>
              <w:spacing w:before="0" w:beforeAutospacing="0" w:after="0" w:afterAutospacing="0" w:line="360" w:lineRule="auto"/>
              <w:jc w:val="center"/>
              <w:rPr>
                <w:noProof/>
                <w:sz w:val="28"/>
                <w:szCs w:val="28"/>
              </w:rPr>
            </w:pPr>
            <w:r>
              <w:rPr>
                <w:noProof/>
                <w:sz w:val="28"/>
                <w:szCs w:val="28"/>
              </w:rPr>
              <w:t>ГАП «Ресурс»</w:t>
            </w:r>
          </w:p>
        </w:tc>
      </w:tr>
      <w:tr w:rsidR="00F9112F" w14:paraId="67694D59" w14:textId="77777777" w:rsidTr="009B0EDB">
        <w:tc>
          <w:tcPr>
            <w:tcW w:w="2259" w:type="dxa"/>
          </w:tcPr>
          <w:p w14:paraId="008D6758" w14:textId="31FAE5BD" w:rsidR="00F9112F" w:rsidRPr="009A4973" w:rsidRDefault="009A4973" w:rsidP="009A4973">
            <w:pPr>
              <w:pStyle w:val="blockblock-3c"/>
              <w:spacing w:before="0" w:beforeAutospacing="0" w:after="0" w:afterAutospacing="0"/>
              <w:jc w:val="both"/>
              <w:rPr>
                <w:noProof/>
              </w:rPr>
            </w:pPr>
            <w:r w:rsidRPr="009A4973">
              <w:rPr>
                <w:noProof/>
              </w:rPr>
              <w:t xml:space="preserve">Азиатские страны, импортирующие сырые растительные масла </w:t>
            </w:r>
          </w:p>
        </w:tc>
        <w:tc>
          <w:tcPr>
            <w:tcW w:w="2512" w:type="dxa"/>
          </w:tcPr>
          <w:p w14:paraId="3084321D" w14:textId="77777777" w:rsidR="009A4973" w:rsidRDefault="009A4973" w:rsidP="009A4973">
            <w:pPr>
              <w:pStyle w:val="blockblock-3c"/>
              <w:shd w:val="clear" w:color="auto" w:fill="FFFFFF"/>
              <w:spacing w:before="0" w:beforeAutospacing="0" w:after="0" w:afterAutospacing="0"/>
              <w:jc w:val="both"/>
              <w:rPr>
                <w:noProof/>
              </w:rPr>
            </w:pPr>
            <w:r>
              <w:rPr>
                <w:noProof/>
              </w:rPr>
              <w:t xml:space="preserve">Индия – </w:t>
            </w:r>
            <w:r w:rsidRPr="009A4973">
              <w:rPr>
                <w:noProof/>
              </w:rPr>
              <w:t>34</w:t>
            </w:r>
            <w:r>
              <w:rPr>
                <w:noProof/>
              </w:rPr>
              <w:t xml:space="preserve">%, </w:t>
            </w:r>
          </w:p>
          <w:p w14:paraId="073B0C4A" w14:textId="77777777" w:rsidR="009A4973" w:rsidRDefault="009A4973" w:rsidP="009A4973">
            <w:pPr>
              <w:pStyle w:val="blockblock-3c"/>
              <w:shd w:val="clear" w:color="auto" w:fill="FFFFFF"/>
              <w:spacing w:before="0" w:beforeAutospacing="0" w:after="0" w:afterAutospacing="0"/>
              <w:jc w:val="both"/>
              <w:rPr>
                <w:noProof/>
              </w:rPr>
            </w:pPr>
            <w:r>
              <w:rPr>
                <w:noProof/>
              </w:rPr>
              <w:t xml:space="preserve">КНР – </w:t>
            </w:r>
            <w:r w:rsidRPr="009A4973">
              <w:rPr>
                <w:noProof/>
              </w:rPr>
              <w:t>24%</w:t>
            </w:r>
          </w:p>
          <w:p w14:paraId="0FD1E196" w14:textId="0326EC11" w:rsidR="009A4973" w:rsidRDefault="009A4973" w:rsidP="009A4973">
            <w:pPr>
              <w:pStyle w:val="blockblock-3c"/>
              <w:shd w:val="clear" w:color="auto" w:fill="FFFFFF"/>
              <w:spacing w:before="0" w:beforeAutospacing="0" w:after="0" w:afterAutospacing="0"/>
              <w:jc w:val="both"/>
              <w:rPr>
                <w:noProof/>
              </w:rPr>
            </w:pPr>
            <w:r w:rsidRPr="009A4973">
              <w:rPr>
                <w:noProof/>
              </w:rPr>
              <w:t>Турци</w:t>
            </w:r>
            <w:r>
              <w:rPr>
                <w:noProof/>
              </w:rPr>
              <w:t xml:space="preserve">я – </w:t>
            </w:r>
            <w:r w:rsidRPr="009A4973">
              <w:rPr>
                <w:noProof/>
              </w:rPr>
              <w:t>15%</w:t>
            </w:r>
          </w:p>
          <w:p w14:paraId="4BC23BB6" w14:textId="7A4F7012" w:rsidR="00F9112F" w:rsidRPr="009A4973" w:rsidRDefault="009A4973" w:rsidP="009A4973">
            <w:pPr>
              <w:pStyle w:val="blockblock-3c"/>
              <w:shd w:val="clear" w:color="auto" w:fill="FFFFFF"/>
              <w:spacing w:before="0" w:beforeAutospacing="0" w:after="0" w:afterAutospacing="0"/>
              <w:jc w:val="both"/>
              <w:rPr>
                <w:noProof/>
              </w:rPr>
            </w:pPr>
            <w:r w:rsidRPr="009A4973">
              <w:rPr>
                <w:noProof/>
              </w:rPr>
              <w:t>Египет</w:t>
            </w:r>
            <w:r>
              <w:rPr>
                <w:noProof/>
              </w:rPr>
              <w:t xml:space="preserve"> – </w:t>
            </w:r>
            <w:r w:rsidRPr="009A4973">
              <w:rPr>
                <w:noProof/>
              </w:rPr>
              <w:t>18% от всего объ</w:t>
            </w:r>
            <w:r w:rsidR="00F053A9">
              <w:rPr>
                <w:noProof/>
              </w:rPr>
              <w:t>е</w:t>
            </w:r>
            <w:r w:rsidRPr="009A4973">
              <w:rPr>
                <w:noProof/>
              </w:rPr>
              <w:t xml:space="preserve">ма. </w:t>
            </w:r>
          </w:p>
        </w:tc>
        <w:tc>
          <w:tcPr>
            <w:tcW w:w="2028" w:type="dxa"/>
          </w:tcPr>
          <w:p w14:paraId="1E9A3FD4" w14:textId="109DC236" w:rsidR="009931F3" w:rsidRDefault="009931F3" w:rsidP="00323B1D">
            <w:pPr>
              <w:pStyle w:val="blockblock-3c"/>
              <w:shd w:val="clear" w:color="auto" w:fill="FFFFFF"/>
              <w:spacing w:before="0" w:beforeAutospacing="0" w:after="0" w:afterAutospacing="0"/>
              <w:jc w:val="both"/>
              <w:rPr>
                <w:noProof/>
              </w:rPr>
            </w:pPr>
            <w:r>
              <w:rPr>
                <w:noProof/>
              </w:rPr>
              <w:t xml:space="preserve">Индия – </w:t>
            </w:r>
            <w:r w:rsidRPr="009A4973">
              <w:rPr>
                <w:noProof/>
              </w:rPr>
              <w:t>3</w:t>
            </w:r>
            <w:r w:rsidR="00323B1D">
              <w:rPr>
                <w:noProof/>
              </w:rPr>
              <w:t>1</w:t>
            </w:r>
            <w:r>
              <w:rPr>
                <w:noProof/>
              </w:rPr>
              <w:t xml:space="preserve">%, </w:t>
            </w:r>
          </w:p>
          <w:p w14:paraId="1E8F6A8E" w14:textId="4CEDF7D3" w:rsidR="009931F3" w:rsidRDefault="009931F3" w:rsidP="00323B1D">
            <w:pPr>
              <w:pStyle w:val="blockblock-3c"/>
              <w:shd w:val="clear" w:color="auto" w:fill="FFFFFF"/>
              <w:spacing w:before="0" w:beforeAutospacing="0" w:after="0" w:afterAutospacing="0"/>
              <w:jc w:val="both"/>
              <w:rPr>
                <w:noProof/>
              </w:rPr>
            </w:pPr>
            <w:r>
              <w:rPr>
                <w:noProof/>
              </w:rPr>
              <w:t xml:space="preserve">КНР – </w:t>
            </w:r>
            <w:r w:rsidRPr="009A4973">
              <w:rPr>
                <w:noProof/>
              </w:rPr>
              <w:t>2</w:t>
            </w:r>
            <w:r w:rsidR="00323B1D">
              <w:rPr>
                <w:noProof/>
              </w:rPr>
              <w:t>6</w:t>
            </w:r>
            <w:r w:rsidRPr="009A4973">
              <w:rPr>
                <w:noProof/>
              </w:rPr>
              <w:t>%</w:t>
            </w:r>
          </w:p>
          <w:p w14:paraId="7EF78872" w14:textId="75DB7CD4" w:rsidR="009931F3" w:rsidRDefault="009931F3" w:rsidP="00323B1D">
            <w:pPr>
              <w:pStyle w:val="blockblock-3c"/>
              <w:shd w:val="clear" w:color="auto" w:fill="FFFFFF"/>
              <w:spacing w:before="0" w:beforeAutospacing="0" w:after="0" w:afterAutospacing="0"/>
              <w:jc w:val="both"/>
              <w:rPr>
                <w:noProof/>
              </w:rPr>
            </w:pPr>
            <w:r w:rsidRPr="009A4973">
              <w:rPr>
                <w:noProof/>
              </w:rPr>
              <w:t>Турци</w:t>
            </w:r>
            <w:r>
              <w:rPr>
                <w:noProof/>
              </w:rPr>
              <w:t xml:space="preserve">я – </w:t>
            </w:r>
            <w:r w:rsidRPr="009A4973">
              <w:rPr>
                <w:noProof/>
              </w:rPr>
              <w:t>1</w:t>
            </w:r>
            <w:r w:rsidR="00323B1D">
              <w:rPr>
                <w:noProof/>
              </w:rPr>
              <w:t>4</w:t>
            </w:r>
            <w:r w:rsidRPr="009A4973">
              <w:rPr>
                <w:noProof/>
              </w:rPr>
              <w:t>%</w:t>
            </w:r>
          </w:p>
          <w:p w14:paraId="75799D6A" w14:textId="0227070C" w:rsidR="00F9112F" w:rsidRDefault="009931F3" w:rsidP="00323B1D">
            <w:pPr>
              <w:pStyle w:val="blockblock-3c"/>
              <w:spacing w:before="0" w:beforeAutospacing="0" w:after="0" w:afterAutospacing="0"/>
              <w:jc w:val="both"/>
              <w:rPr>
                <w:noProof/>
                <w:sz w:val="28"/>
                <w:szCs w:val="28"/>
              </w:rPr>
            </w:pPr>
            <w:r w:rsidRPr="009A4973">
              <w:rPr>
                <w:noProof/>
              </w:rPr>
              <w:t>Египет</w:t>
            </w:r>
            <w:r>
              <w:rPr>
                <w:noProof/>
              </w:rPr>
              <w:t xml:space="preserve"> – </w:t>
            </w:r>
            <w:r w:rsidR="00323B1D">
              <w:rPr>
                <w:noProof/>
              </w:rPr>
              <w:t>23</w:t>
            </w:r>
            <w:r w:rsidRPr="009A4973">
              <w:rPr>
                <w:noProof/>
              </w:rPr>
              <w:t>% от</w:t>
            </w:r>
            <w:r>
              <w:rPr>
                <w:noProof/>
              </w:rPr>
              <w:t xml:space="preserve"> </w:t>
            </w:r>
            <w:r w:rsidRPr="009A4973">
              <w:rPr>
                <w:noProof/>
              </w:rPr>
              <w:t>всего объ</w:t>
            </w:r>
            <w:r w:rsidR="00F053A9">
              <w:rPr>
                <w:noProof/>
              </w:rPr>
              <w:t>е</w:t>
            </w:r>
            <w:r w:rsidRPr="009A4973">
              <w:rPr>
                <w:noProof/>
              </w:rPr>
              <w:t>ма.</w:t>
            </w:r>
          </w:p>
        </w:tc>
        <w:tc>
          <w:tcPr>
            <w:tcW w:w="2546" w:type="dxa"/>
          </w:tcPr>
          <w:p w14:paraId="3A254E36" w14:textId="0CEE6E8A" w:rsidR="009B0EDB" w:rsidRDefault="009B0EDB" w:rsidP="009B0EDB">
            <w:pPr>
              <w:pStyle w:val="blockblock-3c"/>
              <w:shd w:val="clear" w:color="auto" w:fill="FFFFFF"/>
              <w:spacing w:before="0" w:beforeAutospacing="0" w:after="0" w:afterAutospacing="0"/>
              <w:jc w:val="both"/>
              <w:rPr>
                <w:noProof/>
              </w:rPr>
            </w:pPr>
            <w:r>
              <w:rPr>
                <w:noProof/>
              </w:rPr>
              <w:t xml:space="preserve">Иран – 58%, </w:t>
            </w:r>
          </w:p>
          <w:p w14:paraId="58359F77" w14:textId="77777777" w:rsidR="00F9112F" w:rsidRDefault="009B0EDB" w:rsidP="009B0EDB">
            <w:pPr>
              <w:pStyle w:val="blockblock-3c"/>
              <w:shd w:val="clear" w:color="auto" w:fill="FFFFFF"/>
              <w:spacing w:before="0" w:beforeAutospacing="0" w:after="0" w:afterAutospacing="0"/>
              <w:jc w:val="both"/>
              <w:rPr>
                <w:noProof/>
              </w:rPr>
            </w:pPr>
            <w:r w:rsidRPr="009A4973">
              <w:rPr>
                <w:noProof/>
              </w:rPr>
              <w:t>Турци</w:t>
            </w:r>
            <w:r>
              <w:rPr>
                <w:noProof/>
              </w:rPr>
              <w:t>я – 22%,</w:t>
            </w:r>
          </w:p>
          <w:p w14:paraId="5598F12E" w14:textId="6B74CFD0" w:rsidR="009B0EDB" w:rsidRPr="009B0EDB" w:rsidRDefault="009B0EDB" w:rsidP="009B0EDB">
            <w:pPr>
              <w:pStyle w:val="blockblock-3c"/>
              <w:shd w:val="clear" w:color="auto" w:fill="FFFFFF"/>
              <w:spacing w:before="0" w:beforeAutospacing="0" w:after="0" w:afterAutospacing="0"/>
              <w:jc w:val="both"/>
              <w:rPr>
                <w:noProof/>
              </w:rPr>
            </w:pPr>
            <w:r>
              <w:rPr>
                <w:noProof/>
              </w:rPr>
              <w:t>Прочее – 17%</w:t>
            </w:r>
          </w:p>
        </w:tc>
      </w:tr>
      <w:tr w:rsidR="00F9112F" w14:paraId="5DBEB84B" w14:textId="77777777" w:rsidTr="009B0EDB">
        <w:tc>
          <w:tcPr>
            <w:tcW w:w="2259" w:type="dxa"/>
          </w:tcPr>
          <w:p w14:paraId="4DC92ECA" w14:textId="2CFBBE17" w:rsidR="00F9112F" w:rsidRPr="00AE07CA" w:rsidRDefault="00AE07CA" w:rsidP="00AE07CA">
            <w:pPr>
              <w:pStyle w:val="blockblock-3c"/>
              <w:spacing w:before="0" w:beforeAutospacing="0" w:after="0" w:afterAutospacing="0"/>
              <w:jc w:val="both"/>
              <w:rPr>
                <w:noProof/>
              </w:rPr>
            </w:pPr>
            <w:r w:rsidRPr="00AE07CA">
              <w:rPr>
                <w:noProof/>
              </w:rPr>
              <w:t xml:space="preserve">Производственные мощности </w:t>
            </w:r>
          </w:p>
        </w:tc>
        <w:tc>
          <w:tcPr>
            <w:tcW w:w="2512" w:type="dxa"/>
          </w:tcPr>
          <w:p w14:paraId="2F0A473A" w14:textId="074FE162" w:rsidR="00AE07CA" w:rsidRPr="00AE07CA" w:rsidRDefault="00AE07CA" w:rsidP="00AE07CA">
            <w:pPr>
              <w:pStyle w:val="blockblock-3c"/>
              <w:shd w:val="clear" w:color="auto" w:fill="FFFFFF"/>
              <w:spacing w:before="0" w:beforeAutospacing="0" w:after="0" w:afterAutospacing="0"/>
              <w:jc w:val="both"/>
            </w:pPr>
            <w:r w:rsidRPr="00AE07CA">
              <w:t xml:space="preserve">Подсолнечное масло </w:t>
            </w:r>
            <w:r w:rsidR="009B0EDB">
              <w:t>–</w:t>
            </w:r>
            <w:r w:rsidRPr="00AE07CA">
              <w:t xml:space="preserve"> 3</w:t>
            </w:r>
            <w:r w:rsidR="00923646">
              <w:t>36</w:t>
            </w:r>
            <w:r w:rsidRPr="00AE07CA">
              <w:t xml:space="preserve"> тыс. тонн в год</w:t>
            </w:r>
            <w:r w:rsidR="00062E61">
              <w:t>,</w:t>
            </w:r>
            <w:r w:rsidRPr="00AE07CA">
              <w:t xml:space="preserve"> </w:t>
            </w:r>
          </w:p>
          <w:p w14:paraId="385B3B89" w14:textId="2EA23CD7" w:rsidR="00AE07CA" w:rsidRPr="00AE07CA" w:rsidRDefault="00AE07CA" w:rsidP="00AE07CA">
            <w:pPr>
              <w:pStyle w:val="blockblock-3c"/>
              <w:shd w:val="clear" w:color="auto" w:fill="FFFFFF"/>
              <w:spacing w:before="0" w:beforeAutospacing="0" w:after="0" w:afterAutospacing="0"/>
              <w:jc w:val="both"/>
            </w:pPr>
            <w:r w:rsidRPr="00AE07CA">
              <w:t xml:space="preserve">Подсолнечный шрот </w:t>
            </w:r>
            <w:r w:rsidR="009B0EDB">
              <w:t>–</w:t>
            </w:r>
            <w:r w:rsidRPr="00AE07CA">
              <w:t xml:space="preserve"> 3</w:t>
            </w:r>
            <w:r w:rsidR="00923646">
              <w:t>15</w:t>
            </w:r>
            <w:r w:rsidRPr="00AE07CA">
              <w:t xml:space="preserve"> тыс. тонн в год. </w:t>
            </w:r>
          </w:p>
          <w:p w14:paraId="3A14E4F5" w14:textId="77777777" w:rsidR="00F9112F" w:rsidRPr="00AE07CA" w:rsidRDefault="00F9112F" w:rsidP="00AE07CA">
            <w:pPr>
              <w:pStyle w:val="blockblock-3c"/>
              <w:spacing w:before="0" w:beforeAutospacing="0" w:after="0" w:afterAutospacing="0"/>
              <w:jc w:val="both"/>
              <w:rPr>
                <w:noProof/>
              </w:rPr>
            </w:pPr>
          </w:p>
        </w:tc>
        <w:tc>
          <w:tcPr>
            <w:tcW w:w="2028" w:type="dxa"/>
          </w:tcPr>
          <w:p w14:paraId="5AD025B1" w14:textId="516A6E1B" w:rsidR="00323B1D" w:rsidRPr="00AE07CA" w:rsidRDefault="00323B1D" w:rsidP="00323B1D">
            <w:pPr>
              <w:pStyle w:val="blockblock-3c"/>
              <w:shd w:val="clear" w:color="auto" w:fill="FFFFFF"/>
              <w:spacing w:before="0" w:beforeAutospacing="0" w:after="0" w:afterAutospacing="0"/>
              <w:jc w:val="both"/>
            </w:pPr>
            <w:r w:rsidRPr="00AE07CA">
              <w:t xml:space="preserve">Подсолнечное масло </w:t>
            </w:r>
            <w:r w:rsidR="009B0EDB">
              <w:t>–</w:t>
            </w:r>
            <w:r w:rsidRPr="00AE07CA">
              <w:t xml:space="preserve"> 3</w:t>
            </w:r>
            <w:r w:rsidR="00923646">
              <w:t>5</w:t>
            </w:r>
            <w:r>
              <w:t>0</w:t>
            </w:r>
            <w:r w:rsidRPr="00AE07CA">
              <w:t xml:space="preserve"> тыс. тонн в год</w:t>
            </w:r>
            <w:r w:rsidR="00062E61">
              <w:t>,</w:t>
            </w:r>
            <w:r w:rsidRPr="00AE07CA">
              <w:t xml:space="preserve"> </w:t>
            </w:r>
          </w:p>
          <w:p w14:paraId="4EA06238" w14:textId="1B7B017D" w:rsidR="00F9112F" w:rsidRPr="00323B1D" w:rsidRDefault="00323B1D" w:rsidP="00323B1D">
            <w:pPr>
              <w:pStyle w:val="blockblock-3c"/>
              <w:shd w:val="clear" w:color="auto" w:fill="FFFFFF"/>
              <w:spacing w:before="0" w:beforeAutospacing="0" w:after="0" w:afterAutospacing="0"/>
              <w:jc w:val="both"/>
            </w:pPr>
            <w:r w:rsidRPr="00AE07CA">
              <w:t xml:space="preserve">Подсолнечный шрот </w:t>
            </w:r>
            <w:r w:rsidR="009B0EDB">
              <w:t>–</w:t>
            </w:r>
            <w:r w:rsidRPr="00AE07CA">
              <w:t xml:space="preserve"> </w:t>
            </w:r>
            <w:r w:rsidR="00923646">
              <w:t>30</w:t>
            </w:r>
            <w:r>
              <w:t>0</w:t>
            </w:r>
            <w:r w:rsidRPr="00AE07CA">
              <w:t xml:space="preserve"> тыс. тонн в год. </w:t>
            </w:r>
          </w:p>
        </w:tc>
        <w:tc>
          <w:tcPr>
            <w:tcW w:w="2546" w:type="dxa"/>
          </w:tcPr>
          <w:p w14:paraId="03CA82B7" w14:textId="54F652AC" w:rsidR="009B0EDB" w:rsidRPr="00AE07CA" w:rsidRDefault="009B0EDB" w:rsidP="009B0EDB">
            <w:pPr>
              <w:pStyle w:val="blockblock-3c"/>
              <w:shd w:val="clear" w:color="auto" w:fill="FFFFFF"/>
              <w:spacing w:before="0" w:beforeAutospacing="0" w:after="0" w:afterAutospacing="0"/>
              <w:jc w:val="both"/>
            </w:pPr>
            <w:r w:rsidRPr="00AE07CA">
              <w:t xml:space="preserve">Подсолнечное масло </w:t>
            </w:r>
            <w:r>
              <w:t>–</w:t>
            </w:r>
            <w:r w:rsidRPr="00AE07CA">
              <w:t xml:space="preserve"> </w:t>
            </w:r>
            <w:r w:rsidR="00923646">
              <w:t>322</w:t>
            </w:r>
            <w:r w:rsidRPr="00AE07CA">
              <w:t xml:space="preserve"> тыс. тонн в год</w:t>
            </w:r>
            <w:r w:rsidR="00062E61">
              <w:t>,</w:t>
            </w:r>
            <w:r w:rsidRPr="00AE07CA">
              <w:t xml:space="preserve"> </w:t>
            </w:r>
          </w:p>
          <w:p w14:paraId="79E4E8AA" w14:textId="6365909F" w:rsidR="00F9112F" w:rsidRDefault="009B0EDB" w:rsidP="009B0EDB">
            <w:pPr>
              <w:pStyle w:val="blockblock-3c"/>
              <w:spacing w:before="0" w:beforeAutospacing="0" w:after="0" w:afterAutospacing="0"/>
              <w:jc w:val="both"/>
              <w:rPr>
                <w:noProof/>
                <w:sz w:val="28"/>
                <w:szCs w:val="28"/>
              </w:rPr>
            </w:pPr>
            <w:r w:rsidRPr="00AE07CA">
              <w:t xml:space="preserve">Подсолнечный шрот </w:t>
            </w:r>
            <w:r>
              <w:t>–</w:t>
            </w:r>
            <w:r w:rsidRPr="00AE07CA">
              <w:t xml:space="preserve"> </w:t>
            </w:r>
            <w:r>
              <w:t>2</w:t>
            </w:r>
            <w:r w:rsidR="00923646">
              <w:t>25</w:t>
            </w:r>
            <w:r w:rsidRPr="00AE07CA">
              <w:t xml:space="preserve"> тыс. тонн в год.</w:t>
            </w:r>
          </w:p>
        </w:tc>
      </w:tr>
      <w:tr w:rsidR="00F9112F" w14:paraId="76E0F955" w14:textId="77777777" w:rsidTr="009B0EDB">
        <w:tc>
          <w:tcPr>
            <w:tcW w:w="2259" w:type="dxa"/>
          </w:tcPr>
          <w:p w14:paraId="78B0FCDE" w14:textId="0F21B4A5" w:rsidR="00F9112F" w:rsidRPr="009931F3" w:rsidRDefault="009931F3" w:rsidP="009931F3">
            <w:pPr>
              <w:pStyle w:val="blockblock-3c"/>
              <w:spacing w:before="0" w:beforeAutospacing="0" w:after="0" w:afterAutospacing="0"/>
              <w:jc w:val="both"/>
              <w:rPr>
                <w:noProof/>
              </w:rPr>
            </w:pPr>
            <w:r w:rsidRPr="009931F3">
              <w:rPr>
                <w:noProof/>
              </w:rPr>
              <w:t xml:space="preserve">Структура экспорта </w:t>
            </w:r>
          </w:p>
        </w:tc>
        <w:tc>
          <w:tcPr>
            <w:tcW w:w="2512" w:type="dxa"/>
          </w:tcPr>
          <w:p w14:paraId="38E1D8DE" w14:textId="7F8844F7" w:rsidR="00F9112F" w:rsidRPr="009931F3" w:rsidRDefault="009931F3" w:rsidP="009931F3">
            <w:pPr>
              <w:pStyle w:val="blockblock-3c"/>
              <w:spacing w:before="0" w:beforeAutospacing="0" w:after="0" w:afterAutospacing="0"/>
              <w:jc w:val="both"/>
              <w:rPr>
                <w:noProof/>
              </w:rPr>
            </w:pPr>
            <w:r w:rsidRPr="009931F3">
              <w:rPr>
                <w:noProof/>
              </w:rPr>
              <w:t xml:space="preserve">Растительные масла – сырое и бутылированное. Маргарины, майонез, молочная продукция. </w:t>
            </w:r>
          </w:p>
        </w:tc>
        <w:tc>
          <w:tcPr>
            <w:tcW w:w="2028" w:type="dxa"/>
          </w:tcPr>
          <w:p w14:paraId="4B499F2E" w14:textId="17A78D5D" w:rsidR="00F9112F" w:rsidRPr="00323B1D" w:rsidRDefault="00323B1D" w:rsidP="00323B1D">
            <w:pPr>
              <w:pStyle w:val="blockblock-3c"/>
              <w:spacing w:before="0" w:beforeAutospacing="0" w:after="0" w:afterAutospacing="0"/>
              <w:jc w:val="both"/>
            </w:pPr>
            <w:r w:rsidRPr="00323B1D">
              <w:t xml:space="preserve">Растительные масла – сырое и </w:t>
            </w:r>
            <w:r w:rsidR="00CC371A" w:rsidRPr="00323B1D">
              <w:t>бутилированное</w:t>
            </w:r>
            <w:r w:rsidRPr="00323B1D">
              <w:t>. Крахмалы и сиропы.</w:t>
            </w:r>
          </w:p>
        </w:tc>
        <w:tc>
          <w:tcPr>
            <w:tcW w:w="2546" w:type="dxa"/>
          </w:tcPr>
          <w:p w14:paraId="626C7C14" w14:textId="25DD7C2C" w:rsidR="00F9112F" w:rsidRDefault="009B0EDB" w:rsidP="009B0EDB">
            <w:pPr>
              <w:pStyle w:val="blockblock-3c"/>
              <w:spacing w:before="0" w:beforeAutospacing="0" w:after="0" w:afterAutospacing="0"/>
              <w:jc w:val="both"/>
              <w:rPr>
                <w:noProof/>
                <w:sz w:val="28"/>
                <w:szCs w:val="28"/>
              </w:rPr>
            </w:pPr>
            <w:r>
              <w:t>М</w:t>
            </w:r>
            <w:r w:rsidRPr="009B0EDB">
              <w:t>яса птицы и баранины,</w:t>
            </w:r>
            <w:r>
              <w:t xml:space="preserve"> </w:t>
            </w:r>
            <w:r w:rsidRPr="009B0EDB">
              <w:t>мясн</w:t>
            </w:r>
            <w:r>
              <w:t>ые</w:t>
            </w:r>
            <w:r w:rsidRPr="009B0EDB">
              <w:t xml:space="preserve"> полуфабрикат</w:t>
            </w:r>
            <w:r>
              <w:t>ы, р</w:t>
            </w:r>
            <w:r w:rsidRPr="009B0EDB">
              <w:t>астительны</w:t>
            </w:r>
            <w:r>
              <w:t>е</w:t>
            </w:r>
            <w:r w:rsidRPr="009B0EDB">
              <w:t xml:space="preserve"> мас</w:t>
            </w:r>
            <w:r>
              <w:t>ла</w:t>
            </w:r>
            <w:r w:rsidRPr="009B0EDB">
              <w:t>, молочн</w:t>
            </w:r>
            <w:r>
              <w:t>ая</w:t>
            </w:r>
            <w:r w:rsidRPr="009B0EDB">
              <w:t xml:space="preserve"> продукци</w:t>
            </w:r>
            <w:r>
              <w:t>я.</w:t>
            </w:r>
          </w:p>
        </w:tc>
      </w:tr>
      <w:tr w:rsidR="00F9112F" w:rsidRPr="009931F3" w14:paraId="030A338F" w14:textId="77777777" w:rsidTr="009B0EDB">
        <w:tc>
          <w:tcPr>
            <w:tcW w:w="2259" w:type="dxa"/>
          </w:tcPr>
          <w:p w14:paraId="2FCA2B90" w14:textId="76705693" w:rsidR="00F9112F" w:rsidRPr="009931F3" w:rsidRDefault="009931F3" w:rsidP="009931F3">
            <w:pPr>
              <w:pStyle w:val="blockblock-3c"/>
              <w:spacing w:before="0" w:beforeAutospacing="0" w:after="0" w:afterAutospacing="0"/>
              <w:jc w:val="both"/>
              <w:rPr>
                <w:noProof/>
              </w:rPr>
            </w:pPr>
            <w:r w:rsidRPr="009931F3">
              <w:rPr>
                <w:noProof/>
              </w:rPr>
              <w:t xml:space="preserve">Развитость логистического экспедирования </w:t>
            </w:r>
          </w:p>
        </w:tc>
        <w:tc>
          <w:tcPr>
            <w:tcW w:w="2512" w:type="dxa"/>
          </w:tcPr>
          <w:p w14:paraId="53BBA777" w14:textId="77777777" w:rsidR="00F9112F" w:rsidRDefault="009931F3" w:rsidP="009931F3">
            <w:pPr>
              <w:pStyle w:val="blockblock-3c"/>
              <w:spacing w:before="0" w:beforeAutospacing="0" w:after="0" w:afterAutospacing="0"/>
              <w:jc w:val="both"/>
              <w:rPr>
                <w:noProof/>
              </w:rPr>
            </w:pPr>
            <w:r>
              <w:rPr>
                <w:noProof/>
              </w:rPr>
              <w:t xml:space="preserve">Собственный порт «Тамань» на побережье Черного моря, Краснодарский край. </w:t>
            </w:r>
          </w:p>
          <w:p w14:paraId="79F60C8D" w14:textId="5E32B189" w:rsidR="009931F3" w:rsidRPr="009931F3" w:rsidRDefault="009931F3" w:rsidP="009931F3">
            <w:pPr>
              <w:pStyle w:val="blockblock-3c"/>
              <w:spacing w:before="0" w:beforeAutospacing="0" w:after="0" w:afterAutospacing="0"/>
              <w:jc w:val="both"/>
              <w:rPr>
                <w:noProof/>
              </w:rPr>
            </w:pPr>
            <w:r>
              <w:rPr>
                <w:noProof/>
              </w:rPr>
              <w:t xml:space="preserve">Собственные флекс-поезда для перевоза сельскохозяйственной продуции в страны Азии. </w:t>
            </w:r>
          </w:p>
        </w:tc>
        <w:tc>
          <w:tcPr>
            <w:tcW w:w="2028" w:type="dxa"/>
          </w:tcPr>
          <w:p w14:paraId="6F4C63DF" w14:textId="2D512E85" w:rsidR="00F9112F" w:rsidRPr="009931F3" w:rsidRDefault="009B0EDB" w:rsidP="009931F3">
            <w:pPr>
              <w:pStyle w:val="blockblock-3c"/>
              <w:spacing w:before="0" w:beforeAutospacing="0" w:after="0" w:afterAutospacing="0"/>
              <w:jc w:val="both"/>
              <w:rPr>
                <w:noProof/>
              </w:rPr>
            </w:pPr>
            <w:r>
              <w:t xml:space="preserve">Около </w:t>
            </w:r>
            <w:r w:rsidR="006A7698" w:rsidRPr="006A7698">
              <w:t>200 автомобилей, железнодорожные цистерны, маслотанкеры и сухогрузы класса река-море, два водных терминала на реке Дон.</w:t>
            </w:r>
          </w:p>
        </w:tc>
        <w:tc>
          <w:tcPr>
            <w:tcW w:w="2546" w:type="dxa"/>
          </w:tcPr>
          <w:p w14:paraId="60A05C85" w14:textId="35C66BFD" w:rsidR="00F9112F" w:rsidRPr="009931F3" w:rsidRDefault="00705387" w:rsidP="009931F3">
            <w:pPr>
              <w:pStyle w:val="blockblock-3c"/>
              <w:spacing w:before="0" w:beforeAutospacing="0" w:after="0" w:afterAutospacing="0"/>
              <w:jc w:val="both"/>
              <w:rPr>
                <w:noProof/>
              </w:rPr>
            </w:pPr>
            <w:r>
              <w:rPr>
                <w:noProof/>
              </w:rPr>
              <w:t xml:space="preserve">Собственный авто парк. </w:t>
            </w:r>
          </w:p>
        </w:tc>
      </w:tr>
    </w:tbl>
    <w:p w14:paraId="23EC7AB0" w14:textId="77777777" w:rsidR="00B735AC" w:rsidRDefault="00B735AC" w:rsidP="00B735AC">
      <w:pPr>
        <w:pStyle w:val="blockblock-3c"/>
        <w:shd w:val="clear" w:color="auto" w:fill="FFFFFF"/>
        <w:tabs>
          <w:tab w:val="left" w:pos="993"/>
        </w:tabs>
        <w:spacing w:before="0" w:beforeAutospacing="0" w:after="0" w:afterAutospacing="0" w:line="360" w:lineRule="auto"/>
        <w:ind w:firstLine="709"/>
        <w:jc w:val="both"/>
        <w:rPr>
          <w:noProof/>
          <w:sz w:val="28"/>
          <w:szCs w:val="28"/>
        </w:rPr>
      </w:pPr>
    </w:p>
    <w:p w14:paraId="2862D1B6" w14:textId="701B340C" w:rsidR="00F55ECB" w:rsidRDefault="00F55ECB" w:rsidP="00B735AC">
      <w:pPr>
        <w:pStyle w:val="blockblock-3c"/>
        <w:shd w:val="clear" w:color="auto" w:fill="FFFFFF"/>
        <w:tabs>
          <w:tab w:val="left" w:pos="993"/>
        </w:tabs>
        <w:spacing w:before="0" w:beforeAutospacing="0" w:after="0" w:afterAutospacing="0" w:line="360" w:lineRule="auto"/>
        <w:ind w:firstLine="709"/>
        <w:jc w:val="both"/>
        <w:rPr>
          <w:noProof/>
          <w:sz w:val="28"/>
          <w:szCs w:val="28"/>
        </w:rPr>
      </w:pPr>
      <w:r>
        <w:rPr>
          <w:noProof/>
          <w:sz w:val="28"/>
          <w:szCs w:val="28"/>
        </w:rPr>
        <w:t>ОА «Астон» занимает одно из лидирующих позиций по экспорту сельско</w:t>
      </w:r>
      <w:r w:rsidR="00D13751">
        <w:rPr>
          <w:noProof/>
          <w:sz w:val="28"/>
          <w:szCs w:val="28"/>
        </w:rPr>
        <w:t>х</w:t>
      </w:r>
      <w:r>
        <w:rPr>
          <w:noProof/>
          <w:sz w:val="28"/>
          <w:szCs w:val="28"/>
        </w:rPr>
        <w:t>озяйственной продукции.</w:t>
      </w:r>
      <w:r w:rsidR="00D13751">
        <w:rPr>
          <w:noProof/>
          <w:sz w:val="28"/>
          <w:szCs w:val="28"/>
        </w:rPr>
        <w:t xml:space="preserve"> Преимуществом компании является наличие собственного авто парка и двух водных терминалов на реке Дон. </w:t>
      </w:r>
      <w:r w:rsidR="00091BD1">
        <w:rPr>
          <w:noProof/>
          <w:sz w:val="28"/>
          <w:szCs w:val="28"/>
        </w:rPr>
        <w:t>У компании есть свой бренд бутылированного масла «Астон» и «Затея»</w:t>
      </w:r>
      <w:r w:rsidR="00BF4516">
        <w:rPr>
          <w:noProof/>
          <w:sz w:val="28"/>
          <w:szCs w:val="28"/>
        </w:rPr>
        <w:t>, которые она активно развивает внутри страны</w:t>
      </w:r>
      <w:r w:rsidR="00091BD1">
        <w:rPr>
          <w:noProof/>
          <w:sz w:val="28"/>
          <w:szCs w:val="28"/>
        </w:rPr>
        <w:t>. Преимущественно, АО «Астон» экспортирует сырое масло подсолнечное и жмых подсолнечных</w:t>
      </w:r>
      <w:r w:rsidR="00BF4516">
        <w:rPr>
          <w:noProof/>
          <w:sz w:val="28"/>
          <w:szCs w:val="28"/>
        </w:rPr>
        <w:t xml:space="preserve">, а не фасованное. </w:t>
      </w:r>
    </w:p>
    <w:p w14:paraId="17EF80D9" w14:textId="1C9B6A6B" w:rsidR="00BB4414" w:rsidRPr="00BB4414" w:rsidRDefault="005D5041" w:rsidP="00BB4414">
      <w:pPr>
        <w:pStyle w:val="blockblock-3c"/>
        <w:shd w:val="clear" w:color="auto" w:fill="FFFFFF"/>
        <w:tabs>
          <w:tab w:val="left" w:pos="993"/>
        </w:tabs>
        <w:spacing w:before="0" w:beforeAutospacing="0" w:after="0" w:afterAutospacing="0" w:line="360" w:lineRule="auto"/>
        <w:ind w:firstLine="709"/>
        <w:jc w:val="both"/>
        <w:rPr>
          <w:rFonts w:eastAsiaTheme="minorEastAsia"/>
          <w:noProof/>
          <w:sz w:val="28"/>
          <w:szCs w:val="28"/>
        </w:rPr>
      </w:pPr>
      <w:r>
        <w:rPr>
          <w:noProof/>
          <w:sz w:val="28"/>
          <w:szCs w:val="28"/>
        </w:rPr>
        <w:t>У Группы</w:t>
      </w:r>
      <w:r w:rsidR="00BF4516">
        <w:rPr>
          <w:noProof/>
          <w:sz w:val="28"/>
          <w:szCs w:val="28"/>
        </w:rPr>
        <w:t xml:space="preserve"> Агропредприятий «Ресурс» </w:t>
      </w:r>
      <w:r>
        <w:rPr>
          <w:noProof/>
          <w:sz w:val="28"/>
          <w:szCs w:val="28"/>
        </w:rPr>
        <w:t xml:space="preserve">приоритетное направление это производство и переработка мяса и мясных полуфабрикатов, но они также перерабатывают подсолнечник. У «Ресурса» есть несколько зарекомендовавших себя на российском рынке брендов подсолнечного масла, </w:t>
      </w:r>
      <w:r>
        <w:rPr>
          <w:noProof/>
          <w:sz w:val="28"/>
          <w:szCs w:val="28"/>
        </w:rPr>
        <w:lastRenderedPageBreak/>
        <w:t>таких как «Благояр», «</w:t>
      </w:r>
      <w:r>
        <w:rPr>
          <w:noProof/>
          <w:sz w:val="28"/>
          <w:szCs w:val="28"/>
          <w:lang w:val="en-US"/>
        </w:rPr>
        <w:t>URUSSA</w:t>
      </w:r>
      <w:r>
        <w:rPr>
          <w:rFonts w:eastAsiaTheme="minorEastAsia"/>
          <w:noProof/>
          <w:sz w:val="28"/>
          <w:szCs w:val="28"/>
        </w:rPr>
        <w:t xml:space="preserve">», «Чистое Золото», «Станичное Солнце». Два их них являются экспортными брендами –  </w:t>
      </w:r>
      <w:r>
        <w:rPr>
          <w:noProof/>
          <w:sz w:val="28"/>
          <w:szCs w:val="28"/>
        </w:rPr>
        <w:t>«</w:t>
      </w:r>
      <w:r>
        <w:rPr>
          <w:noProof/>
          <w:sz w:val="28"/>
          <w:szCs w:val="28"/>
          <w:lang w:val="en-US"/>
        </w:rPr>
        <w:t>URUSSA</w:t>
      </w:r>
      <w:r>
        <w:rPr>
          <w:rFonts w:eastAsiaTheme="minorEastAsia"/>
          <w:noProof/>
          <w:sz w:val="28"/>
          <w:szCs w:val="28"/>
        </w:rPr>
        <w:t>» и «</w:t>
      </w:r>
      <w:r>
        <w:rPr>
          <w:noProof/>
          <w:sz w:val="28"/>
          <w:szCs w:val="28"/>
          <w:lang w:val="en-US"/>
        </w:rPr>
        <w:t>EVOLIA</w:t>
      </w:r>
      <w:r>
        <w:rPr>
          <w:rFonts w:eastAsiaTheme="minorEastAsia"/>
          <w:noProof/>
          <w:sz w:val="28"/>
          <w:szCs w:val="28"/>
        </w:rPr>
        <w:t>». Преимуществом данного компании является наличие собственного авто парка для упрощения цепочки поставок.</w:t>
      </w:r>
    </w:p>
    <w:p w14:paraId="5066BD95" w14:textId="77777777" w:rsidR="00BB4414" w:rsidRDefault="00BB4414" w:rsidP="00BB4414">
      <w:pPr>
        <w:pStyle w:val="blockblock-3c"/>
        <w:shd w:val="clear" w:color="auto" w:fill="FFFFFF"/>
        <w:tabs>
          <w:tab w:val="left" w:pos="993"/>
        </w:tabs>
        <w:spacing w:before="0" w:beforeAutospacing="0" w:after="0" w:afterAutospacing="0" w:line="360" w:lineRule="auto"/>
        <w:ind w:firstLine="709"/>
        <w:jc w:val="both"/>
        <w:rPr>
          <w:sz w:val="28"/>
          <w:szCs w:val="28"/>
        </w:rPr>
      </w:pPr>
    </w:p>
    <w:p w14:paraId="03690B75" w14:textId="346DBCF5" w:rsidR="00BB4414" w:rsidRPr="00BB4414" w:rsidRDefault="006A50CA" w:rsidP="00BB4414">
      <w:pPr>
        <w:pStyle w:val="blockblock-3c"/>
        <w:shd w:val="clear" w:color="auto" w:fill="FFFFFF"/>
        <w:tabs>
          <w:tab w:val="left" w:pos="993"/>
        </w:tabs>
        <w:spacing w:before="0" w:beforeAutospacing="0" w:after="0" w:afterAutospacing="0" w:line="360" w:lineRule="auto"/>
        <w:ind w:firstLine="709"/>
        <w:jc w:val="both"/>
        <w:rPr>
          <w:sz w:val="28"/>
          <w:szCs w:val="28"/>
        </w:rPr>
      </w:pPr>
      <w:r w:rsidRPr="00B735AC">
        <w:rPr>
          <w:sz w:val="28"/>
          <w:szCs w:val="28"/>
        </w:rPr>
        <w:t>Производственный план</w:t>
      </w:r>
      <w:r w:rsidR="00B735AC" w:rsidRPr="00B735AC">
        <w:rPr>
          <w:sz w:val="28"/>
          <w:szCs w:val="28"/>
        </w:rPr>
        <w:t>.</w:t>
      </w:r>
    </w:p>
    <w:p w14:paraId="331BCDC0" w14:textId="03AFA16A" w:rsidR="00B735AC" w:rsidRDefault="00000136" w:rsidP="00B735AC">
      <w:pPr>
        <w:pStyle w:val="blockblock-3c"/>
        <w:shd w:val="clear" w:color="auto" w:fill="FFFFFF"/>
        <w:tabs>
          <w:tab w:val="left" w:pos="993"/>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Схема производственных потоков</w:t>
      </w:r>
      <w:r w:rsidR="00B735AC">
        <w:rPr>
          <w:sz w:val="28"/>
          <w:szCs w:val="28"/>
          <w:shd w:val="clear" w:color="auto" w:fill="FFFFFF"/>
        </w:rPr>
        <w:t xml:space="preserve"> представлена на рисунке</w:t>
      </w:r>
      <w:r w:rsidR="00B05CB6">
        <w:rPr>
          <w:sz w:val="28"/>
          <w:szCs w:val="28"/>
          <w:shd w:val="clear" w:color="auto" w:fill="FFFFFF"/>
        </w:rPr>
        <w:t xml:space="preserve"> 18.</w:t>
      </w:r>
    </w:p>
    <w:p w14:paraId="125A35B5" w14:textId="0B697295" w:rsidR="006C22B5" w:rsidRDefault="00000000" w:rsidP="00507B04">
      <w:pPr>
        <w:pStyle w:val="blockblock-3c"/>
        <w:shd w:val="clear" w:color="auto" w:fill="FFFFFF"/>
        <w:tabs>
          <w:tab w:val="left" w:pos="993"/>
        </w:tabs>
        <w:spacing w:before="0" w:beforeAutospacing="0" w:after="0" w:afterAutospacing="0" w:line="360" w:lineRule="auto"/>
        <w:ind w:firstLine="709"/>
        <w:jc w:val="both"/>
        <w:rPr>
          <w:sz w:val="28"/>
          <w:szCs w:val="28"/>
          <w:shd w:val="clear" w:color="auto" w:fill="FFFFFF"/>
        </w:rPr>
      </w:pPr>
      <w:r>
        <w:rPr>
          <w:noProof/>
        </w:rPr>
        <w:pict w14:anchorId="3E72A3F0">
          <v:group id="Группа 2123719122" o:spid="_x0000_s1064" alt="" style="position:absolute;left:0;text-align:left;margin-left:18.8pt;margin-top:235.35pt;width:429.25pt;height:47.35pt;z-index:251774976;mso-position-horizontal-relative:margin;mso-position-vertical-relative:page" coordsize="57700,6011">
            <v:shape id="Надпись 74" o:spid="_x0000_s1065" type="#_x0000_t202" alt="" style="position:absolute;top:296;width:11620;height:5715;visibility:visible;mso-wrap-style:square;v-text-anchor:top" fillcolor="window" strokeweight=".5pt">
              <v:textbox style="mso-next-textbox:#Надпись 74">
                <w:txbxContent>
                  <w:p w14:paraId="7E76087C" w14:textId="667DB468" w:rsidR="002D72B6" w:rsidRPr="00EF6D76" w:rsidRDefault="002D72B6" w:rsidP="00EF6D76">
                    <w:pPr>
                      <w:jc w:val="center"/>
                      <w:rPr>
                        <w:rFonts w:ascii="Times New Roman" w:hAnsi="Times New Roman" w:cs="Times New Roman"/>
                        <w:sz w:val="28"/>
                        <w:szCs w:val="28"/>
                      </w:rPr>
                    </w:pPr>
                    <w:r>
                      <w:rPr>
                        <w:rFonts w:ascii="Times New Roman" w:hAnsi="Times New Roman" w:cs="Times New Roman"/>
                        <w:sz w:val="28"/>
                        <w:szCs w:val="28"/>
                      </w:rPr>
                      <w:t>Склад</w:t>
                    </w:r>
                  </w:p>
                </w:txbxContent>
              </v:textbox>
            </v:shape>
            <v:shape id="Надпись 74" o:spid="_x0000_s1066" type="#_x0000_t202" alt="" style="position:absolute;left:15113;top:169;width:12636;height:5715;visibility:visible;mso-wrap-style:square;v-text-anchor:top" fillcolor="window" strokeweight=".5pt">
              <v:textbox>
                <w:txbxContent>
                  <w:p w14:paraId="129D6842" w14:textId="4F2396F9" w:rsidR="002D72B6" w:rsidRPr="006A1180" w:rsidRDefault="002D72B6" w:rsidP="00EF6D76">
                    <w:pPr>
                      <w:jc w:val="center"/>
                      <w:rPr>
                        <w:rFonts w:ascii="Times New Roman" w:hAnsi="Times New Roman" w:cs="Times New Roman"/>
                        <w:sz w:val="26"/>
                        <w:szCs w:val="26"/>
                      </w:rPr>
                    </w:pPr>
                    <w:r w:rsidRPr="006A1180">
                      <w:rPr>
                        <w:rFonts w:ascii="Times New Roman" w:hAnsi="Times New Roman" w:cs="Times New Roman"/>
                        <w:sz w:val="26"/>
                        <w:szCs w:val="26"/>
                      </w:rPr>
                      <w:t>Автоцистерна</w:t>
                    </w:r>
                  </w:p>
                </w:txbxContent>
              </v:textbox>
            </v:shape>
            <v:shape id="Надпись 74" o:spid="_x0000_s1067" type="#_x0000_t202" alt="" style="position:absolute;left:31242;top:127;width:12128;height:5715;visibility:visible;mso-wrap-style:square;v-text-anchor:top" fillcolor="window" strokeweight=".5pt">
              <v:textbox>
                <w:txbxContent>
                  <w:p w14:paraId="377F0CB5" w14:textId="77777777" w:rsidR="002D72B6" w:rsidRPr="00EF6D76" w:rsidRDefault="002D72B6" w:rsidP="00EF6D76">
                    <w:pPr>
                      <w:spacing w:after="0" w:line="240" w:lineRule="auto"/>
                      <w:jc w:val="center"/>
                      <w:rPr>
                        <w:rFonts w:ascii="Times New Roman" w:hAnsi="Times New Roman" w:cs="Times New Roman"/>
                        <w:sz w:val="28"/>
                        <w:szCs w:val="28"/>
                      </w:rPr>
                    </w:pPr>
                    <w:r w:rsidRPr="00EF6D76">
                      <w:rPr>
                        <w:rFonts w:ascii="Times New Roman" w:hAnsi="Times New Roman" w:cs="Times New Roman"/>
                        <w:sz w:val="28"/>
                        <w:szCs w:val="28"/>
                      </w:rPr>
                      <w:t xml:space="preserve">Наливной </w:t>
                    </w:r>
                  </w:p>
                  <w:p w14:paraId="2816DD15" w14:textId="36BACE09" w:rsidR="002D72B6" w:rsidRPr="00EF6D76" w:rsidRDefault="002D72B6" w:rsidP="00EF6D76">
                    <w:pPr>
                      <w:spacing w:after="0" w:line="240" w:lineRule="auto"/>
                      <w:jc w:val="center"/>
                      <w:rPr>
                        <w:rFonts w:ascii="Times New Roman" w:hAnsi="Times New Roman" w:cs="Times New Roman"/>
                        <w:sz w:val="28"/>
                        <w:szCs w:val="28"/>
                      </w:rPr>
                    </w:pPr>
                    <w:r w:rsidRPr="00EF6D76">
                      <w:rPr>
                        <w:rFonts w:ascii="Times New Roman" w:hAnsi="Times New Roman" w:cs="Times New Roman"/>
                        <w:sz w:val="28"/>
                        <w:szCs w:val="28"/>
                      </w:rPr>
                      <w:t>терминал</w:t>
                    </w:r>
                  </w:p>
                </w:txbxContent>
              </v:textbox>
            </v:shape>
            <v:shape id="Надпись 74" o:spid="_x0000_s1068" type="#_x0000_t202" alt="" style="position:absolute;left:46778;width:10922;height:5715;visibility:visible;mso-wrap-style:square;v-text-anchor:top" fillcolor="window" strokeweight=".5pt">
              <v:textbox>
                <w:txbxContent>
                  <w:p w14:paraId="0CB1B209" w14:textId="1807AA4F" w:rsidR="002D72B6" w:rsidRDefault="002D72B6" w:rsidP="00EF6D76">
                    <w:pPr>
                      <w:spacing w:after="0"/>
                      <w:jc w:val="center"/>
                      <w:rPr>
                        <w:rFonts w:ascii="Times New Roman" w:hAnsi="Times New Roman" w:cs="Times New Roman"/>
                        <w:sz w:val="28"/>
                        <w:szCs w:val="28"/>
                      </w:rPr>
                    </w:pPr>
                    <w:r>
                      <w:rPr>
                        <w:rFonts w:ascii="Times New Roman" w:hAnsi="Times New Roman" w:cs="Times New Roman"/>
                        <w:sz w:val="28"/>
                        <w:szCs w:val="28"/>
                      </w:rPr>
                      <w:t>Морской</w:t>
                    </w:r>
                  </w:p>
                  <w:p w14:paraId="210ED5DB" w14:textId="231F8EB0" w:rsidR="002D72B6" w:rsidRPr="00EF6D76" w:rsidRDefault="002D72B6" w:rsidP="00EF6D76">
                    <w:pPr>
                      <w:spacing w:after="0"/>
                      <w:jc w:val="center"/>
                      <w:rPr>
                        <w:rFonts w:ascii="Times New Roman" w:hAnsi="Times New Roman" w:cs="Times New Roman"/>
                        <w:sz w:val="28"/>
                        <w:szCs w:val="28"/>
                      </w:rPr>
                    </w:pPr>
                    <w:r>
                      <w:rPr>
                        <w:rFonts w:ascii="Times New Roman" w:hAnsi="Times New Roman" w:cs="Times New Roman"/>
                        <w:sz w:val="28"/>
                        <w:szCs w:val="28"/>
                      </w:rPr>
                      <w:t>танкер</w:t>
                    </w:r>
                  </w:p>
                </w:txbxContent>
              </v:textbox>
            </v:shape>
            <v:shape id="Прямая со стрелкой 77" o:spid="_x0000_s1069" type="#_x0000_t32" alt="" style="position:absolute;left:11811;top:2921;width:3111;height:0;visibility:visible;mso-wrap-style:square" o:connectortype="straight" strokecolor="windowText" strokeweight=".5pt">
              <v:stroke endarrow="block" joinstyle="miter"/>
              <v:path arrowok="f"/>
              <o:lock v:ext="edit" shapetype="f"/>
            </v:shape>
            <v:shape id="Прямая со стрелкой 77" o:spid="_x0000_s1070" type="#_x0000_t32" alt="" style="position:absolute;left:28067;top:2540;width:3111;height:0;visibility:visible;mso-wrap-style:square" o:connectortype="straight" strokecolor="windowText" strokeweight=".5pt">
              <v:stroke endarrow="block" joinstyle="miter"/>
              <v:path arrowok="f"/>
              <o:lock v:ext="edit" shapetype="f"/>
            </v:shape>
            <v:shape id="Прямая со стрелкой 77" o:spid="_x0000_s1071" type="#_x0000_t32" alt="" style="position:absolute;left:43561;top:2624;width:3111;height:0;visibility:visible;mso-wrap-style:square" o:connectortype="straight" strokecolor="windowText" strokeweight=".5pt">
              <v:stroke endarrow="block" joinstyle="miter"/>
              <v:path arrowok="f"/>
              <o:lock v:ext="edit" shapetype="f"/>
            </v:shape>
            <w10:wrap anchorx="margin" anchory="page"/>
          </v:group>
        </w:pict>
      </w:r>
    </w:p>
    <w:p w14:paraId="347B9917" w14:textId="77777777" w:rsidR="006C22B5" w:rsidRDefault="006C22B5" w:rsidP="006C22B5">
      <w:pPr>
        <w:pStyle w:val="blockblock-3c"/>
        <w:shd w:val="clear" w:color="auto" w:fill="FFFFFF"/>
        <w:tabs>
          <w:tab w:val="left" w:pos="993"/>
        </w:tabs>
        <w:spacing w:before="0" w:beforeAutospacing="0" w:after="0" w:afterAutospacing="0" w:line="360" w:lineRule="auto"/>
        <w:jc w:val="center"/>
        <w:rPr>
          <w:sz w:val="28"/>
          <w:szCs w:val="28"/>
          <w:shd w:val="clear" w:color="auto" w:fill="FFFFFF"/>
        </w:rPr>
      </w:pPr>
    </w:p>
    <w:p w14:paraId="1BADD432" w14:textId="77777777" w:rsidR="002D72B6" w:rsidRDefault="002D72B6" w:rsidP="006C22B5">
      <w:pPr>
        <w:pStyle w:val="blockblock-3c"/>
        <w:shd w:val="clear" w:color="auto" w:fill="FFFFFF"/>
        <w:tabs>
          <w:tab w:val="left" w:pos="993"/>
        </w:tabs>
        <w:spacing w:before="0" w:beforeAutospacing="0" w:after="0" w:afterAutospacing="0" w:line="360" w:lineRule="auto"/>
        <w:jc w:val="center"/>
        <w:rPr>
          <w:sz w:val="28"/>
          <w:szCs w:val="28"/>
          <w:highlight w:val="yellow"/>
          <w:shd w:val="clear" w:color="auto" w:fill="FFFFFF"/>
        </w:rPr>
      </w:pPr>
    </w:p>
    <w:p w14:paraId="3FF536F1" w14:textId="710462C8" w:rsidR="00B735AC" w:rsidRDefault="00B735AC" w:rsidP="006C22B5">
      <w:pPr>
        <w:pStyle w:val="blockblock-3c"/>
        <w:shd w:val="clear" w:color="auto" w:fill="FFFFFF"/>
        <w:tabs>
          <w:tab w:val="left" w:pos="993"/>
        </w:tabs>
        <w:spacing w:before="0" w:beforeAutospacing="0" w:after="0" w:afterAutospacing="0" w:line="360" w:lineRule="auto"/>
        <w:jc w:val="center"/>
        <w:rPr>
          <w:sz w:val="28"/>
          <w:szCs w:val="28"/>
          <w:shd w:val="clear" w:color="auto" w:fill="FFFFFF"/>
        </w:rPr>
      </w:pPr>
      <w:r w:rsidRPr="002D72B6">
        <w:rPr>
          <w:sz w:val="28"/>
          <w:szCs w:val="28"/>
          <w:shd w:val="clear" w:color="auto" w:fill="FFFFFF"/>
        </w:rPr>
        <w:t xml:space="preserve">Рисунок </w:t>
      </w:r>
      <w:r w:rsidR="00B05CB6" w:rsidRPr="002D72B6">
        <w:rPr>
          <w:sz w:val="28"/>
          <w:szCs w:val="28"/>
          <w:shd w:val="clear" w:color="auto" w:fill="FFFFFF"/>
        </w:rPr>
        <w:t xml:space="preserve">18 </w:t>
      </w:r>
      <w:r w:rsidRPr="002D72B6">
        <w:rPr>
          <w:sz w:val="28"/>
          <w:szCs w:val="28"/>
          <w:shd w:val="clear" w:color="auto" w:fill="FFFFFF"/>
        </w:rPr>
        <w:t>– Схема производственных</w:t>
      </w:r>
      <w:r>
        <w:rPr>
          <w:sz w:val="28"/>
          <w:szCs w:val="28"/>
          <w:shd w:val="clear" w:color="auto" w:fill="FFFFFF"/>
        </w:rPr>
        <w:t xml:space="preserve"> потоков</w:t>
      </w:r>
      <w:r w:rsidR="00BB4414">
        <w:rPr>
          <w:sz w:val="28"/>
          <w:szCs w:val="28"/>
          <w:shd w:val="clear" w:color="auto" w:fill="FFFFFF"/>
        </w:rPr>
        <w:t>.</w:t>
      </w:r>
    </w:p>
    <w:p w14:paraId="561BE30D" w14:textId="77777777" w:rsidR="002D72B6" w:rsidRDefault="002D72B6" w:rsidP="00000136">
      <w:pPr>
        <w:pStyle w:val="blockblock-3c"/>
        <w:shd w:val="clear" w:color="auto" w:fill="FFFFFF"/>
        <w:spacing w:before="0" w:beforeAutospacing="0" w:after="0" w:afterAutospacing="0" w:line="360" w:lineRule="auto"/>
        <w:ind w:firstLine="709"/>
        <w:jc w:val="both"/>
        <w:rPr>
          <w:sz w:val="28"/>
          <w:szCs w:val="28"/>
          <w:shd w:val="clear" w:color="auto" w:fill="FFFFFF"/>
        </w:rPr>
      </w:pPr>
    </w:p>
    <w:p w14:paraId="4E96DE0E" w14:textId="58A1E6B0" w:rsidR="00000136" w:rsidRPr="0069125D" w:rsidRDefault="006A50CA" w:rsidP="00000136">
      <w:pPr>
        <w:pStyle w:val="blockblock-3c"/>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Технический процес</w:t>
      </w:r>
      <w:r w:rsidR="00000136">
        <w:rPr>
          <w:sz w:val="28"/>
          <w:szCs w:val="28"/>
          <w:shd w:val="clear" w:color="auto" w:fill="FFFFFF"/>
        </w:rPr>
        <w:t>с</w:t>
      </w:r>
      <w:r w:rsidR="00B735AC">
        <w:rPr>
          <w:sz w:val="28"/>
          <w:szCs w:val="28"/>
          <w:shd w:val="clear" w:color="auto" w:fill="FFFFFF"/>
        </w:rPr>
        <w:t>.</w:t>
      </w:r>
    </w:p>
    <w:p w14:paraId="1EFAAF48" w14:textId="7EBB19F4" w:rsidR="006A50CA" w:rsidRDefault="006A50CA" w:rsidP="006A50CA">
      <w:pPr>
        <w:pStyle w:val="blockblock-3c"/>
        <w:shd w:val="clear" w:color="auto" w:fill="FFFFFF"/>
        <w:spacing w:before="0" w:beforeAutospacing="0" w:after="0" w:afterAutospacing="0" w:line="360" w:lineRule="auto"/>
        <w:ind w:firstLine="709"/>
        <w:jc w:val="both"/>
        <w:rPr>
          <w:sz w:val="28"/>
          <w:szCs w:val="28"/>
        </w:rPr>
      </w:pPr>
      <w:r>
        <w:rPr>
          <w:sz w:val="28"/>
          <w:szCs w:val="28"/>
        </w:rPr>
        <w:t>Готовое сырое масло подсолнечное и шрот подсолнечный после проверки качества в лаборатории завода заливается в бочк</w:t>
      </w:r>
      <w:r w:rsidR="00000136">
        <w:rPr>
          <w:sz w:val="28"/>
          <w:szCs w:val="28"/>
        </w:rPr>
        <w:t>у грузовой машины</w:t>
      </w:r>
      <w:r>
        <w:rPr>
          <w:sz w:val="28"/>
          <w:szCs w:val="28"/>
        </w:rPr>
        <w:t xml:space="preserve">, выдается сопроводительный документы, производится ветеринарный контроль и выдается товарно-транспортная накладная. После того как машину опломбируют, она отправляется в порт Тамань. Прибыв в порт, производится повторно проверка качества масла или шрота и слив в цистерны порта. При погрузке непосредственно на корабль, в сорокафутовые контейнера помещается флекситанк и заливается масло или помещается шрот. </w:t>
      </w:r>
    </w:p>
    <w:p w14:paraId="6C072E21" w14:textId="77777777" w:rsidR="00EF6D76" w:rsidRDefault="006A50CA" w:rsidP="006A50CA">
      <w:pPr>
        <w:pStyle w:val="blockblock-3c"/>
        <w:shd w:val="clear" w:color="auto" w:fill="FFFFFF"/>
        <w:spacing w:before="0" w:beforeAutospacing="0" w:after="0" w:afterAutospacing="0" w:line="360" w:lineRule="auto"/>
        <w:ind w:firstLine="709"/>
        <w:jc w:val="both"/>
        <w:rPr>
          <w:sz w:val="28"/>
          <w:szCs w:val="28"/>
        </w:rPr>
      </w:pPr>
      <w:r>
        <w:rPr>
          <w:sz w:val="28"/>
          <w:szCs w:val="28"/>
        </w:rPr>
        <w:t xml:space="preserve">Важно отметить, что при заливке масла и шрота в цистерны, масло должно быть температурой до 40С, чтобы во время транспортировки оно не вспенилось. Такая же ситуация происходит со шротом подсолнечным, есть у шрота будет высокая температура и он будет очень горячий, то, чаще всего в </w:t>
      </w:r>
    </w:p>
    <w:p w14:paraId="0A24CA94" w14:textId="77777777" w:rsidR="00B735AC" w:rsidRDefault="006A50CA" w:rsidP="005D5041">
      <w:pPr>
        <w:pStyle w:val="blockblock-3c"/>
        <w:shd w:val="clear" w:color="auto" w:fill="FFFFFF"/>
        <w:spacing w:before="0" w:beforeAutospacing="0" w:after="0" w:afterAutospacing="0" w:line="360" w:lineRule="auto"/>
        <w:jc w:val="both"/>
        <w:rPr>
          <w:sz w:val="28"/>
          <w:szCs w:val="28"/>
        </w:rPr>
      </w:pPr>
      <w:r>
        <w:rPr>
          <w:sz w:val="28"/>
          <w:szCs w:val="28"/>
        </w:rPr>
        <w:t>летнее время, при транспортировке он может загореться, что не только опасно, но и снижается качество шрота и может не пройти контроль качества.</w:t>
      </w:r>
    </w:p>
    <w:p w14:paraId="70953DF2" w14:textId="139E6F57" w:rsidR="00F42EA3" w:rsidRPr="00B735AC" w:rsidRDefault="00027990" w:rsidP="00B735AC">
      <w:pPr>
        <w:pStyle w:val="blockblock-3c"/>
        <w:shd w:val="clear" w:color="auto" w:fill="FFFFFF"/>
        <w:spacing w:before="0" w:beforeAutospacing="0" w:after="0" w:afterAutospacing="0" w:line="360" w:lineRule="auto"/>
        <w:ind w:firstLine="709"/>
        <w:jc w:val="both"/>
        <w:rPr>
          <w:sz w:val="28"/>
          <w:szCs w:val="28"/>
        </w:rPr>
      </w:pPr>
      <w:r>
        <w:rPr>
          <w:rFonts w:eastAsiaTheme="minorEastAsia"/>
          <w:noProof/>
          <w:sz w:val="28"/>
          <w:szCs w:val="28"/>
        </w:rPr>
        <w:t>Организационный план</w:t>
      </w:r>
      <w:r w:rsidR="00B735AC">
        <w:rPr>
          <w:rFonts w:eastAsiaTheme="minorEastAsia"/>
          <w:noProof/>
          <w:sz w:val="28"/>
          <w:szCs w:val="28"/>
        </w:rPr>
        <w:t xml:space="preserve">. </w:t>
      </w:r>
    </w:p>
    <w:p w14:paraId="3F6CBDB4" w14:textId="77777777" w:rsidR="00BF7C00" w:rsidRDefault="00BF7C00" w:rsidP="00BF7C00">
      <w:pPr>
        <w:pStyle w:val="blockblock-3c"/>
        <w:shd w:val="clear" w:color="auto" w:fill="FFFFFF"/>
        <w:spacing w:before="0" w:beforeAutospacing="0" w:after="0" w:afterAutospacing="0" w:line="360" w:lineRule="auto"/>
        <w:ind w:firstLine="709"/>
        <w:jc w:val="both"/>
        <w:rPr>
          <w:rFonts w:eastAsiaTheme="minorEastAsia"/>
          <w:noProof/>
          <w:sz w:val="28"/>
          <w:szCs w:val="28"/>
        </w:rPr>
      </w:pPr>
    </w:p>
    <w:p w14:paraId="325CAC7F" w14:textId="56E23735" w:rsidR="00B735AC" w:rsidRDefault="00F42EA3" w:rsidP="00BF7C00">
      <w:pPr>
        <w:pStyle w:val="blockblock-3c"/>
        <w:shd w:val="clear" w:color="auto" w:fill="FFFFFF"/>
        <w:spacing w:before="0" w:beforeAutospacing="0" w:after="0" w:afterAutospacing="0" w:line="360" w:lineRule="auto"/>
        <w:ind w:firstLine="709"/>
        <w:jc w:val="both"/>
        <w:rPr>
          <w:rFonts w:eastAsiaTheme="minorEastAsia"/>
          <w:noProof/>
          <w:sz w:val="28"/>
          <w:szCs w:val="28"/>
        </w:rPr>
      </w:pPr>
      <w:r>
        <w:rPr>
          <w:rFonts w:eastAsiaTheme="minorEastAsia"/>
          <w:noProof/>
          <w:sz w:val="28"/>
          <w:szCs w:val="28"/>
        </w:rPr>
        <w:lastRenderedPageBreak/>
        <w:t>Рассмотрим организационную структуру на предприятии</w:t>
      </w:r>
      <w:r w:rsidR="00B735AC">
        <w:rPr>
          <w:rFonts w:eastAsiaTheme="minorEastAsia"/>
          <w:noProof/>
          <w:sz w:val="28"/>
          <w:szCs w:val="28"/>
        </w:rPr>
        <w:t xml:space="preserve"> (рисунок</w:t>
      </w:r>
      <w:r w:rsidR="00256F90">
        <w:rPr>
          <w:rFonts w:eastAsiaTheme="minorEastAsia"/>
          <w:noProof/>
          <w:sz w:val="28"/>
          <w:szCs w:val="28"/>
        </w:rPr>
        <w:t xml:space="preserve"> 19</w:t>
      </w:r>
      <w:r w:rsidR="00B735AC">
        <w:rPr>
          <w:rFonts w:eastAsiaTheme="minorEastAsia"/>
          <w:noProof/>
          <w:sz w:val="28"/>
          <w:szCs w:val="28"/>
        </w:rPr>
        <w:t>).</w:t>
      </w:r>
    </w:p>
    <w:p w14:paraId="7B704B8A" w14:textId="77777777" w:rsidR="00B735AC" w:rsidRDefault="00B735AC" w:rsidP="005D5041">
      <w:pPr>
        <w:pStyle w:val="blockblock-3c"/>
        <w:shd w:val="clear" w:color="auto" w:fill="FFFFFF"/>
        <w:spacing w:before="0" w:beforeAutospacing="0" w:after="0" w:afterAutospacing="0" w:line="360" w:lineRule="auto"/>
        <w:jc w:val="both"/>
        <w:rPr>
          <w:rFonts w:eastAsiaTheme="minorEastAsia"/>
          <w:noProof/>
          <w:sz w:val="28"/>
          <w:szCs w:val="28"/>
        </w:rPr>
      </w:pPr>
    </w:p>
    <w:p w14:paraId="72E26408" w14:textId="0C8C30A6" w:rsidR="00F42EA3" w:rsidRDefault="00000000" w:rsidP="007E6FBA">
      <w:pPr>
        <w:pStyle w:val="blockblock-3c"/>
        <w:shd w:val="clear" w:color="auto" w:fill="FFFFFF"/>
        <w:spacing w:before="0" w:beforeAutospacing="0" w:after="0" w:afterAutospacing="0" w:line="360" w:lineRule="auto"/>
        <w:ind w:left="284"/>
        <w:jc w:val="both"/>
        <w:rPr>
          <w:rFonts w:eastAsiaTheme="minorEastAsia"/>
          <w:noProof/>
          <w:sz w:val="28"/>
          <w:szCs w:val="28"/>
        </w:rPr>
      </w:pPr>
      <w:r>
        <w:rPr>
          <w:rFonts w:eastAsiaTheme="minorEastAsia"/>
          <w:noProof/>
          <w:sz w:val="28"/>
          <w:szCs w:val="28"/>
        </w:rPr>
        <w:pict w14:anchorId="0027FBD7">
          <v:group id="_x0000_s1042" alt="" style="position:absolute;left:0;text-align:left;margin-left:17.15pt;margin-top:7.3pt;width:416.4pt;height:175.55pt;z-index:251808768" coordorigin="1657,2513" coordsize="8328,3511">
            <v:shape id="_x0000_s1043" type="#_x0000_t202" alt="" style="position:absolute;left:3312;top:2513;width:4928;height:450;mso-wrap-style:square;v-text-anchor:top">
              <v:textbox style="mso-next-textbox:#_x0000_s1043">
                <w:txbxContent>
                  <w:p w14:paraId="61602EBC" w14:textId="23817E5C" w:rsidR="002D72B6" w:rsidRPr="00DE61C6" w:rsidRDefault="002D72B6" w:rsidP="00DE61C6">
                    <w:pPr>
                      <w:jc w:val="center"/>
                      <w:rPr>
                        <w:rFonts w:ascii="Times New Roman" w:hAnsi="Times New Roman" w:cs="Times New Roman"/>
                      </w:rPr>
                    </w:pPr>
                    <w:r>
                      <w:rPr>
                        <w:rFonts w:ascii="Times New Roman" w:hAnsi="Times New Roman" w:cs="Times New Roman"/>
                      </w:rPr>
                      <w:t>Генеральный директор</w:t>
                    </w:r>
                  </w:p>
                </w:txbxContent>
              </v:textbox>
            </v:shape>
            <v:shape id="_x0000_s1044" type="#_x0000_t202" alt="" style="position:absolute;left:1665;top:3246;width:1839;height:699;mso-wrap-style:square;v-text-anchor:top">
              <v:textbox style="mso-next-textbox:#_x0000_s1044">
                <w:txbxContent>
                  <w:p w14:paraId="1DC17F96" w14:textId="79597168" w:rsidR="002D72B6" w:rsidRPr="00DE61C6" w:rsidRDefault="002D72B6" w:rsidP="00DE61C6">
                    <w:pPr>
                      <w:jc w:val="center"/>
                      <w:rPr>
                        <w:rFonts w:ascii="Times New Roman" w:hAnsi="Times New Roman" w:cs="Times New Roman"/>
                      </w:rPr>
                    </w:pPr>
                    <w:r>
                      <w:rPr>
                        <w:rFonts w:ascii="Times New Roman" w:hAnsi="Times New Roman" w:cs="Times New Roman"/>
                      </w:rPr>
                      <w:t>Заведующий производством</w:t>
                    </w:r>
                  </w:p>
                </w:txbxContent>
              </v:textbox>
            </v:shape>
            <v:shape id="_x0000_s1045" type="#_x0000_t202" alt="" style="position:absolute;left:4010;top:3228;width:1506;height:682;mso-wrap-style:square;v-text-anchor:top">
              <v:textbox style="mso-next-textbox:#_x0000_s1045">
                <w:txbxContent>
                  <w:p w14:paraId="3AA61859" w14:textId="3A7399A5" w:rsidR="002D72B6" w:rsidRPr="00DE61C6" w:rsidRDefault="002D72B6" w:rsidP="00DE61C6">
                    <w:pPr>
                      <w:jc w:val="center"/>
                      <w:rPr>
                        <w:rFonts w:ascii="Times New Roman" w:hAnsi="Times New Roman" w:cs="Times New Roman"/>
                      </w:rPr>
                    </w:pPr>
                    <w:r>
                      <w:rPr>
                        <w:rFonts w:ascii="Times New Roman" w:hAnsi="Times New Roman" w:cs="Times New Roman"/>
                      </w:rPr>
                      <w:t>Бухгалтерия</w:t>
                    </w:r>
                  </w:p>
                </w:txbxContent>
              </v:textbox>
            </v:shape>
            <v:shape id="_x0000_s1046" type="#_x0000_t202" alt="" style="position:absolute;left:6250;top:3263;width:1506;height:682;mso-wrap-style:square;v-text-anchor:top">
              <v:textbox style="mso-next-textbox:#_x0000_s1046">
                <w:txbxContent>
                  <w:p w14:paraId="0379F8B7" w14:textId="4B843D3A" w:rsidR="002D72B6" w:rsidRPr="00DE61C6" w:rsidRDefault="002D72B6" w:rsidP="00DE61C6">
                    <w:pPr>
                      <w:jc w:val="center"/>
                      <w:rPr>
                        <w:rFonts w:ascii="Times New Roman" w:hAnsi="Times New Roman" w:cs="Times New Roman"/>
                      </w:rPr>
                    </w:pPr>
                    <w:r>
                      <w:rPr>
                        <w:rFonts w:ascii="Times New Roman" w:hAnsi="Times New Roman" w:cs="Times New Roman"/>
                      </w:rPr>
                      <w:t>Главный инженер</w:t>
                    </w:r>
                  </w:p>
                </w:txbxContent>
              </v:textbox>
            </v:shape>
            <v:shape id="_x0000_s1047" type="#_x0000_t202" alt="" style="position:absolute;left:8479;top:3228;width:1506;height:707;mso-wrap-style:square;v-text-anchor:top">
              <v:textbox style="mso-next-textbox:#_x0000_s1047">
                <w:txbxContent>
                  <w:p w14:paraId="498F2360" w14:textId="1C6528E4" w:rsidR="002D72B6" w:rsidRPr="00DE61C6" w:rsidRDefault="002D72B6" w:rsidP="00DE61C6">
                    <w:pPr>
                      <w:jc w:val="center"/>
                      <w:rPr>
                        <w:rFonts w:ascii="Times New Roman" w:hAnsi="Times New Roman" w:cs="Times New Roman"/>
                      </w:rPr>
                    </w:pPr>
                    <w:r>
                      <w:rPr>
                        <w:rFonts w:ascii="Times New Roman" w:hAnsi="Times New Roman" w:cs="Times New Roman"/>
                      </w:rPr>
                      <w:t>Отдел сбыта</w:t>
                    </w:r>
                  </w:p>
                </w:txbxContent>
              </v:textbox>
            </v:shape>
            <v:shape id="_x0000_s1048" type="#_x0000_t202" alt="" style="position:absolute;left:1657;top:4287;width:1839;height:699;mso-wrap-style:square;v-text-anchor:top">
              <v:textbox style="mso-next-textbox:#_x0000_s1048">
                <w:txbxContent>
                  <w:p w14:paraId="6C3C9D5C" w14:textId="4F3B6CBB" w:rsidR="002D72B6" w:rsidRPr="00DE61C6" w:rsidRDefault="002D72B6" w:rsidP="00DE61C6">
                    <w:pPr>
                      <w:jc w:val="center"/>
                      <w:rPr>
                        <w:rFonts w:ascii="Times New Roman" w:hAnsi="Times New Roman" w:cs="Times New Roman"/>
                      </w:rPr>
                    </w:pPr>
                    <w:r>
                      <w:rPr>
                        <w:rFonts w:ascii="Times New Roman" w:hAnsi="Times New Roman" w:cs="Times New Roman"/>
                      </w:rPr>
                      <w:t>Основной цех</w:t>
                    </w:r>
                  </w:p>
                </w:txbxContent>
              </v:textbox>
            </v:shape>
            <v:shape id="_x0000_s1049" type="#_x0000_t202" alt="" style="position:absolute;left:1665;top:5259;width:1839;height:765;mso-wrap-style:square;v-text-anchor:top">
              <v:textbox style="mso-next-textbox:#_x0000_s1049">
                <w:txbxContent>
                  <w:p w14:paraId="634117F9" w14:textId="43FEA3D2" w:rsidR="002D72B6" w:rsidRPr="00DE61C6" w:rsidRDefault="002D72B6" w:rsidP="00DE61C6">
                    <w:pPr>
                      <w:jc w:val="center"/>
                      <w:rPr>
                        <w:rFonts w:ascii="Times New Roman" w:hAnsi="Times New Roman" w:cs="Times New Roman"/>
                      </w:rPr>
                    </w:pPr>
                    <w:r>
                      <w:rPr>
                        <w:rFonts w:ascii="Times New Roman" w:hAnsi="Times New Roman" w:cs="Times New Roman"/>
                      </w:rPr>
                      <w:t>Маслоэкстракционный цех</w:t>
                    </w:r>
                  </w:p>
                </w:txbxContent>
              </v:textbox>
            </v:shape>
            <v:shape id="_x0000_s1050" type="#_x0000_t202" alt="" style="position:absolute;left:3803;top:4254;width:1839;height:715;mso-wrap-style:square;v-text-anchor:top">
              <v:textbox style="mso-next-textbox:#_x0000_s1050">
                <w:txbxContent>
                  <w:p w14:paraId="397AABE8" w14:textId="644E9E30" w:rsidR="002D72B6" w:rsidRPr="00DE61C6" w:rsidRDefault="002D72B6" w:rsidP="00DE61C6">
                    <w:pPr>
                      <w:jc w:val="center"/>
                      <w:rPr>
                        <w:rFonts w:ascii="Times New Roman" w:hAnsi="Times New Roman" w:cs="Times New Roman"/>
                      </w:rPr>
                    </w:pPr>
                    <w:r>
                      <w:rPr>
                        <w:rFonts w:ascii="Times New Roman" w:hAnsi="Times New Roman" w:cs="Times New Roman"/>
                      </w:rPr>
                      <w:t>Лаборатория</w:t>
                    </w:r>
                  </w:p>
                </w:txbxContent>
              </v:textbox>
            </v:shape>
            <v:shape id="_x0000_s1051" type="#_x0000_t202" alt="" style="position:absolute;left:6156;top:4221;width:1732;height:715;mso-wrap-style:square;v-text-anchor:top">
              <v:textbox style="mso-next-textbox:#_x0000_s1051">
                <w:txbxContent>
                  <w:p w14:paraId="7C22CC13" w14:textId="74A37A63" w:rsidR="002D72B6" w:rsidRPr="00DE61C6" w:rsidRDefault="002D72B6" w:rsidP="00DE61C6">
                    <w:pPr>
                      <w:jc w:val="center"/>
                      <w:rPr>
                        <w:rFonts w:ascii="Times New Roman" w:hAnsi="Times New Roman" w:cs="Times New Roman"/>
                      </w:rPr>
                    </w:pPr>
                    <w:r>
                      <w:rPr>
                        <w:rFonts w:ascii="Times New Roman" w:hAnsi="Times New Roman" w:cs="Times New Roman"/>
                      </w:rPr>
                      <w:t>Механическая служба</w:t>
                    </w:r>
                  </w:p>
                </w:txbxContent>
              </v:textbox>
            </v:shape>
            <v:shape id="_x0000_s1052" type="#_x0000_t202" alt="" style="position:absolute;left:5200;top:5294;width:1506;height:682;mso-wrap-style:square;v-text-anchor:top">
              <v:textbox style="mso-next-textbox:#_x0000_s1052">
                <w:txbxContent>
                  <w:p w14:paraId="721582C4" w14:textId="7477EABB" w:rsidR="002D72B6" w:rsidRPr="00DE61C6" w:rsidRDefault="002D72B6" w:rsidP="00DE61C6">
                    <w:pPr>
                      <w:jc w:val="center"/>
                      <w:rPr>
                        <w:rFonts w:ascii="Times New Roman" w:hAnsi="Times New Roman" w:cs="Times New Roman"/>
                      </w:rPr>
                    </w:pPr>
                    <w:r>
                      <w:rPr>
                        <w:rFonts w:ascii="Times New Roman" w:hAnsi="Times New Roman" w:cs="Times New Roman"/>
                      </w:rPr>
                      <w:t>Котельня</w:t>
                    </w:r>
                  </w:p>
                </w:txbxContent>
              </v:textbox>
            </v:shape>
            <v:shape id="_x0000_s1053" type="#_x0000_t202" alt="" style="position:absolute;left:6897;top:5278;width:1506;height:682;mso-wrap-style:square;v-text-anchor:top">
              <v:textbox style="mso-next-textbox:#_x0000_s1053">
                <w:txbxContent>
                  <w:p w14:paraId="390BFFE9" w14:textId="4284340A" w:rsidR="002D72B6" w:rsidRPr="00DE61C6" w:rsidRDefault="002D72B6" w:rsidP="00DE61C6">
                    <w:pPr>
                      <w:jc w:val="center"/>
                      <w:rPr>
                        <w:rFonts w:ascii="Times New Roman" w:hAnsi="Times New Roman" w:cs="Times New Roman"/>
                      </w:rPr>
                    </w:pPr>
                    <w:r>
                      <w:rPr>
                        <w:rFonts w:ascii="Times New Roman" w:hAnsi="Times New Roman" w:cs="Times New Roman"/>
                      </w:rPr>
                      <w:t>Автогараж</w:t>
                    </w:r>
                  </w:p>
                </w:txbxContent>
              </v:textbox>
            </v:shape>
            <v:shape id="_x0000_s1054" type="#_x0000_t32" alt="" style="position:absolute;left:3022;top:2988;width:424;height:225;flip:x" o:connectortype="straight">
              <v:stroke endarrow="block"/>
            </v:shape>
            <v:shape id="_x0000_s1055" type="#_x0000_t32" alt="" style="position:absolute;left:4761;top:2963;width:0;height:265" o:connectortype="straight">
              <v:stroke endarrow="block"/>
            </v:shape>
            <v:shape id="_x0000_s1056" type="#_x0000_t32" alt="" style="position:absolute;left:6934;top:2972;width:8;height:266" o:connectortype="straight">
              <v:stroke endarrow="block"/>
            </v:shape>
            <v:shape id="_x0000_s1057" type="#_x0000_t32" alt="" style="position:absolute;left:8074;top:2963;width:658;height:250" o:connectortype="straight">
              <v:stroke endarrow="block"/>
            </v:shape>
            <v:shape id="_x0000_s1058" type="#_x0000_t32" alt="" style="position:absolute;left:2505;top:3935;width:0;height:360" o:connectortype="straight">
              <v:stroke endarrow="block"/>
            </v:shape>
            <v:shape id="_x0000_s1059" type="#_x0000_t32" alt="" style="position:absolute;left:3255;top:3954;width:932;height:267" o:connectortype="straight">
              <v:stroke endarrow="block"/>
            </v:shape>
            <v:shape id="_x0000_s1060" type="#_x0000_t32" alt="" style="position:absolute;left:2522;top:4994;width:0;height:225" o:connectortype="straight">
              <v:stroke endarrow="block"/>
            </v:shape>
            <v:shape id="_x0000_s1061" type="#_x0000_t32" alt="" style="position:absolute;left:6975;top:3935;width:9;height:252" o:connectortype="straight">
              <v:stroke endarrow="block"/>
            </v:shape>
            <v:shape id="_x0000_s1062" type="#_x0000_t32" alt="" style="position:absolute;left:6118;top:4936;width:341;height:366;flip:x" o:connectortype="straight">
              <v:stroke endarrow="block"/>
            </v:shape>
            <v:shape id="_x0000_s1063" type="#_x0000_t32" alt="" style="position:absolute;left:7300;top:4936;width:366;height:300" o:connectortype="straight">
              <v:stroke endarrow="block"/>
            </v:shape>
          </v:group>
        </w:pict>
      </w:r>
    </w:p>
    <w:p w14:paraId="3E76B367" w14:textId="77777777" w:rsidR="00F42EA3" w:rsidRDefault="00F42EA3" w:rsidP="005D5041">
      <w:pPr>
        <w:pStyle w:val="blockblock-3c"/>
        <w:shd w:val="clear" w:color="auto" w:fill="FFFFFF"/>
        <w:spacing w:before="0" w:beforeAutospacing="0" w:after="0" w:afterAutospacing="0" w:line="360" w:lineRule="auto"/>
        <w:jc w:val="both"/>
        <w:rPr>
          <w:rFonts w:eastAsiaTheme="minorEastAsia"/>
          <w:noProof/>
          <w:sz w:val="28"/>
          <w:szCs w:val="28"/>
        </w:rPr>
      </w:pPr>
    </w:p>
    <w:p w14:paraId="5E736957" w14:textId="77777777" w:rsidR="00F42EA3" w:rsidRDefault="00F42EA3" w:rsidP="005D5041">
      <w:pPr>
        <w:pStyle w:val="blockblock-3c"/>
        <w:shd w:val="clear" w:color="auto" w:fill="FFFFFF"/>
        <w:spacing w:before="0" w:beforeAutospacing="0" w:after="0" w:afterAutospacing="0" w:line="360" w:lineRule="auto"/>
        <w:jc w:val="both"/>
        <w:rPr>
          <w:rFonts w:eastAsiaTheme="minorEastAsia"/>
          <w:noProof/>
          <w:sz w:val="28"/>
          <w:szCs w:val="28"/>
        </w:rPr>
      </w:pPr>
    </w:p>
    <w:p w14:paraId="0308A4AC" w14:textId="77777777" w:rsidR="00F42EA3" w:rsidRDefault="00F42EA3" w:rsidP="005D5041">
      <w:pPr>
        <w:pStyle w:val="blockblock-3c"/>
        <w:shd w:val="clear" w:color="auto" w:fill="FFFFFF"/>
        <w:spacing w:before="0" w:beforeAutospacing="0" w:after="0" w:afterAutospacing="0" w:line="360" w:lineRule="auto"/>
        <w:jc w:val="both"/>
        <w:rPr>
          <w:rFonts w:eastAsiaTheme="minorEastAsia"/>
          <w:noProof/>
          <w:sz w:val="28"/>
          <w:szCs w:val="28"/>
        </w:rPr>
      </w:pPr>
    </w:p>
    <w:p w14:paraId="4B943856" w14:textId="77777777" w:rsidR="00F42EA3" w:rsidRDefault="00F42EA3" w:rsidP="005D5041">
      <w:pPr>
        <w:pStyle w:val="blockblock-3c"/>
        <w:shd w:val="clear" w:color="auto" w:fill="FFFFFF"/>
        <w:spacing w:before="0" w:beforeAutospacing="0" w:after="0" w:afterAutospacing="0" w:line="360" w:lineRule="auto"/>
        <w:jc w:val="both"/>
        <w:rPr>
          <w:rFonts w:eastAsiaTheme="minorEastAsia"/>
          <w:noProof/>
          <w:sz w:val="28"/>
          <w:szCs w:val="28"/>
        </w:rPr>
      </w:pPr>
    </w:p>
    <w:p w14:paraId="52E79006" w14:textId="77777777" w:rsidR="00F42EA3" w:rsidRDefault="00F42EA3" w:rsidP="005D5041">
      <w:pPr>
        <w:pStyle w:val="blockblock-3c"/>
        <w:shd w:val="clear" w:color="auto" w:fill="FFFFFF"/>
        <w:spacing w:before="0" w:beforeAutospacing="0" w:after="0" w:afterAutospacing="0" w:line="360" w:lineRule="auto"/>
        <w:jc w:val="both"/>
        <w:rPr>
          <w:rFonts w:eastAsiaTheme="minorEastAsia"/>
          <w:noProof/>
          <w:sz w:val="28"/>
          <w:szCs w:val="28"/>
        </w:rPr>
      </w:pPr>
    </w:p>
    <w:p w14:paraId="3D220DBA" w14:textId="77777777" w:rsidR="00F42EA3" w:rsidRDefault="00F42EA3" w:rsidP="005D5041">
      <w:pPr>
        <w:pStyle w:val="blockblock-3c"/>
        <w:shd w:val="clear" w:color="auto" w:fill="FFFFFF"/>
        <w:spacing w:before="0" w:beforeAutospacing="0" w:after="0" w:afterAutospacing="0" w:line="360" w:lineRule="auto"/>
        <w:jc w:val="both"/>
        <w:rPr>
          <w:rFonts w:eastAsiaTheme="minorEastAsia"/>
          <w:noProof/>
          <w:sz w:val="28"/>
          <w:szCs w:val="28"/>
        </w:rPr>
      </w:pPr>
    </w:p>
    <w:p w14:paraId="2321DAB4" w14:textId="77777777" w:rsidR="00F42EA3" w:rsidRDefault="00F42EA3" w:rsidP="005D5041">
      <w:pPr>
        <w:pStyle w:val="blockblock-3c"/>
        <w:shd w:val="clear" w:color="auto" w:fill="FFFFFF"/>
        <w:spacing w:before="0" w:beforeAutospacing="0" w:after="0" w:afterAutospacing="0" w:line="360" w:lineRule="auto"/>
        <w:jc w:val="both"/>
        <w:rPr>
          <w:rFonts w:eastAsiaTheme="minorEastAsia"/>
          <w:noProof/>
          <w:sz w:val="28"/>
          <w:szCs w:val="28"/>
        </w:rPr>
      </w:pPr>
    </w:p>
    <w:p w14:paraId="5D0D84C1" w14:textId="77777777" w:rsidR="007E6FBA" w:rsidRDefault="007E6FBA" w:rsidP="007E6FBA">
      <w:pPr>
        <w:pStyle w:val="blockblock-3c"/>
        <w:shd w:val="clear" w:color="auto" w:fill="FFFFFF"/>
        <w:spacing w:before="0" w:beforeAutospacing="0" w:after="0" w:afterAutospacing="0" w:line="360" w:lineRule="auto"/>
        <w:rPr>
          <w:rFonts w:eastAsiaTheme="minorEastAsia"/>
          <w:noProof/>
          <w:sz w:val="28"/>
          <w:szCs w:val="28"/>
        </w:rPr>
      </w:pPr>
    </w:p>
    <w:p w14:paraId="45964492" w14:textId="30F5C4B1" w:rsidR="007E6FBA" w:rsidRDefault="00B735AC" w:rsidP="007E6FBA">
      <w:pPr>
        <w:pStyle w:val="blockblock-3c"/>
        <w:shd w:val="clear" w:color="auto" w:fill="FFFFFF"/>
        <w:spacing w:before="0" w:beforeAutospacing="0" w:after="0" w:afterAutospacing="0" w:line="360" w:lineRule="auto"/>
        <w:jc w:val="center"/>
        <w:rPr>
          <w:rFonts w:eastAsiaTheme="minorEastAsia"/>
          <w:noProof/>
          <w:sz w:val="28"/>
          <w:szCs w:val="28"/>
        </w:rPr>
      </w:pPr>
      <w:r>
        <w:rPr>
          <w:rFonts w:eastAsiaTheme="minorEastAsia"/>
          <w:noProof/>
          <w:sz w:val="28"/>
          <w:szCs w:val="28"/>
        </w:rPr>
        <w:t xml:space="preserve">Рисунок </w:t>
      </w:r>
      <w:r w:rsidR="00256F90">
        <w:rPr>
          <w:rFonts w:eastAsiaTheme="minorEastAsia"/>
          <w:noProof/>
          <w:sz w:val="28"/>
          <w:szCs w:val="28"/>
        </w:rPr>
        <w:t xml:space="preserve">19 </w:t>
      </w:r>
      <w:r>
        <w:rPr>
          <w:rFonts w:eastAsiaTheme="minorEastAsia"/>
          <w:noProof/>
          <w:sz w:val="28"/>
          <w:szCs w:val="28"/>
        </w:rPr>
        <w:t>–</w:t>
      </w:r>
      <w:r w:rsidR="00500704">
        <w:rPr>
          <w:rFonts w:eastAsiaTheme="minorEastAsia"/>
          <w:noProof/>
          <w:sz w:val="28"/>
          <w:szCs w:val="28"/>
        </w:rPr>
        <w:t xml:space="preserve"> Организационная структура предприятия</w:t>
      </w:r>
    </w:p>
    <w:p w14:paraId="6E25C7F0" w14:textId="77777777" w:rsidR="007E6FBA" w:rsidRDefault="007E6FBA" w:rsidP="007E6FBA">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p>
    <w:p w14:paraId="7D0BCC51" w14:textId="24D72075" w:rsidR="007E6FBA" w:rsidRDefault="007E6FBA" w:rsidP="007E6FBA">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Pr>
          <w:rStyle w:val="eop"/>
          <w:sz w:val="28"/>
          <w:szCs w:val="28"/>
          <w:shd w:val="clear" w:color="auto" w:fill="FFFFFF"/>
        </w:rPr>
        <w:t xml:space="preserve">Поиск сотрудников на данные должности будет осуществляться с помощью поиска кандидатов, которые работают на аналогичной должности на других предприятиях и предложения им более выгодных условиях и карьерной лестницы. </w:t>
      </w:r>
    </w:p>
    <w:p w14:paraId="56371E24" w14:textId="77777777" w:rsidR="002D72B6" w:rsidRDefault="002D72B6" w:rsidP="00554823">
      <w:pPr>
        <w:pStyle w:val="blockblock-3c"/>
        <w:shd w:val="clear" w:color="auto" w:fill="FFFFFF"/>
        <w:spacing w:before="0" w:beforeAutospacing="0" w:after="0" w:afterAutospacing="0" w:line="360" w:lineRule="auto"/>
        <w:jc w:val="both"/>
        <w:rPr>
          <w:sz w:val="28"/>
          <w:szCs w:val="28"/>
          <w:shd w:val="clear" w:color="auto" w:fill="FFFFFF"/>
        </w:rPr>
      </w:pPr>
    </w:p>
    <w:p w14:paraId="7B2B4170" w14:textId="77777777" w:rsidR="007E6FBA" w:rsidRDefault="00F42EA3" w:rsidP="007E6FBA">
      <w:pPr>
        <w:pStyle w:val="blockblock-3c"/>
        <w:shd w:val="clear" w:color="auto" w:fill="FFFFFF"/>
        <w:spacing w:before="0" w:beforeAutospacing="0" w:after="0" w:afterAutospacing="0" w:line="360" w:lineRule="auto"/>
        <w:ind w:firstLine="709"/>
        <w:jc w:val="both"/>
        <w:rPr>
          <w:sz w:val="28"/>
          <w:szCs w:val="28"/>
          <w:shd w:val="clear" w:color="auto" w:fill="FFFFFF"/>
        </w:rPr>
      </w:pPr>
      <w:r>
        <w:rPr>
          <w:rFonts w:eastAsiaTheme="minorEastAsia"/>
          <w:noProof/>
          <w:sz w:val="28"/>
          <w:szCs w:val="28"/>
        </w:rPr>
        <w:t>Рассмо</w:t>
      </w:r>
      <w:r w:rsidR="0007321B">
        <w:rPr>
          <w:rFonts w:eastAsiaTheme="minorEastAsia"/>
          <w:noProof/>
          <w:sz w:val="28"/>
          <w:szCs w:val="28"/>
        </w:rPr>
        <w:t>трим организационную структуру в отделе сбыта</w:t>
      </w:r>
      <w:r w:rsidR="00500704">
        <w:rPr>
          <w:rFonts w:eastAsiaTheme="minorEastAsia"/>
          <w:noProof/>
          <w:sz w:val="28"/>
          <w:szCs w:val="28"/>
        </w:rPr>
        <w:t xml:space="preserve"> (рисунок</w:t>
      </w:r>
      <w:r w:rsidR="00256F90">
        <w:rPr>
          <w:rFonts w:eastAsiaTheme="minorEastAsia"/>
          <w:noProof/>
          <w:sz w:val="28"/>
          <w:szCs w:val="28"/>
        </w:rPr>
        <w:t xml:space="preserve"> 20</w:t>
      </w:r>
      <w:r w:rsidR="00500704">
        <w:rPr>
          <w:rFonts w:eastAsiaTheme="minorEastAsia"/>
          <w:noProof/>
          <w:sz w:val="28"/>
          <w:szCs w:val="28"/>
        </w:rPr>
        <w:t>).</w:t>
      </w:r>
      <w:r w:rsidR="0007321B">
        <w:rPr>
          <w:rFonts w:eastAsiaTheme="minorEastAsia"/>
          <w:noProof/>
          <w:sz w:val="28"/>
          <w:szCs w:val="28"/>
        </w:rPr>
        <w:t xml:space="preserve"> </w:t>
      </w:r>
    </w:p>
    <w:p w14:paraId="7CC52040" w14:textId="48298049" w:rsidR="004342CD" w:rsidRPr="007E6FBA" w:rsidRDefault="00000000" w:rsidP="007E6FBA">
      <w:pPr>
        <w:pStyle w:val="blockblock-3c"/>
        <w:shd w:val="clear" w:color="auto" w:fill="FFFFFF"/>
        <w:spacing w:before="0" w:beforeAutospacing="0" w:after="0" w:afterAutospacing="0" w:line="360" w:lineRule="auto"/>
        <w:ind w:firstLine="709"/>
        <w:jc w:val="both"/>
        <w:rPr>
          <w:sz w:val="28"/>
          <w:szCs w:val="28"/>
          <w:shd w:val="clear" w:color="auto" w:fill="FFFFFF"/>
        </w:rPr>
      </w:pPr>
      <w:r>
        <w:rPr>
          <w:rFonts w:eastAsiaTheme="minorEastAsia"/>
          <w:noProof/>
          <w:sz w:val="28"/>
          <w:szCs w:val="28"/>
        </w:rPr>
        <w:pict w14:anchorId="4326F17B">
          <v:group id="_x0000_s1026" alt="" style="position:absolute;left:0;text-align:left;margin-left:-3.95pt;margin-top:13.8pt;width:434.55pt;height:181.2pt;z-index:251825152" coordorigin="1707,7858" coordsize="8739,3717">
            <v:shape id="_x0000_s1027" type="#_x0000_t202" alt="" style="position:absolute;left:4560;top:7858;width:3238;height:499;v-text-anchor:top">
              <v:textbox>
                <w:txbxContent>
                  <w:p w14:paraId="41EC438C" w14:textId="02FB64EB" w:rsidR="002D72B6" w:rsidRPr="0007321B" w:rsidRDefault="002D72B6" w:rsidP="0007321B">
                    <w:pPr>
                      <w:jc w:val="center"/>
                      <w:rPr>
                        <w:rFonts w:ascii="Times New Roman" w:hAnsi="Times New Roman" w:cs="Times New Roman"/>
                      </w:rPr>
                    </w:pPr>
                    <w:r>
                      <w:rPr>
                        <w:rFonts w:ascii="Times New Roman" w:hAnsi="Times New Roman" w:cs="Times New Roman"/>
                      </w:rPr>
                      <w:t>Отдел сбыта</w:t>
                    </w:r>
                  </w:p>
                </w:txbxContent>
              </v:textbox>
            </v:shape>
            <v:shape id="_x0000_s1028" type="#_x0000_t202" alt="" style="position:absolute;left:5184;top:8855;width:2050;height:499;v-text-anchor:top">
              <v:textbox>
                <w:txbxContent>
                  <w:p w14:paraId="5558C8AD" w14:textId="4BFCDC94" w:rsidR="002D72B6" w:rsidRPr="0007321B" w:rsidRDefault="002D72B6" w:rsidP="0007321B">
                    <w:pPr>
                      <w:jc w:val="center"/>
                      <w:rPr>
                        <w:rFonts w:ascii="Times New Roman" w:hAnsi="Times New Roman" w:cs="Times New Roman"/>
                      </w:rPr>
                    </w:pPr>
                    <w:r>
                      <w:rPr>
                        <w:rFonts w:ascii="Times New Roman" w:hAnsi="Times New Roman" w:cs="Times New Roman"/>
                      </w:rPr>
                      <w:t xml:space="preserve">Руководитель </w:t>
                    </w:r>
                  </w:p>
                </w:txbxContent>
              </v:textbox>
            </v:shape>
            <v:shape id="_x0000_s1029" type="#_x0000_t202" alt="" style="position:absolute;left:2602;top:9531;width:2483;height:1015;v-text-anchor:top">
              <v:textbox>
                <w:txbxContent>
                  <w:p w14:paraId="11FDD414" w14:textId="34EEF43F" w:rsidR="002D72B6" w:rsidRPr="00554823" w:rsidRDefault="002D72B6" w:rsidP="00AF5D34">
                    <w:pPr>
                      <w:jc w:val="center"/>
                      <w:rPr>
                        <w:rFonts w:ascii="Times New Roman" w:hAnsi="Times New Roman" w:cs="Times New Roman"/>
                        <w:sz w:val="20"/>
                        <w:szCs w:val="20"/>
                      </w:rPr>
                    </w:pPr>
                    <w:r w:rsidRPr="00554823">
                      <w:rPr>
                        <w:rFonts w:ascii="Times New Roman" w:hAnsi="Times New Roman" w:cs="Times New Roman"/>
                        <w:sz w:val="20"/>
                        <w:szCs w:val="20"/>
                      </w:rPr>
                      <w:t>Заместитель руководителя по продажам на внутренний рынок</w:t>
                    </w:r>
                  </w:p>
                </w:txbxContent>
              </v:textbox>
            </v:shape>
            <v:shape id="_x0000_s1030" type="#_x0000_t202" alt="" style="position:absolute;left:7361;top:9515;width:2483;height:1015;v-text-anchor:top">
              <v:textbox>
                <w:txbxContent>
                  <w:p w14:paraId="624C3DF2" w14:textId="00A7BDF5" w:rsidR="002D72B6" w:rsidRPr="00554823" w:rsidRDefault="002D72B6" w:rsidP="00AF5D34">
                    <w:pPr>
                      <w:jc w:val="center"/>
                      <w:rPr>
                        <w:rFonts w:ascii="Times New Roman" w:hAnsi="Times New Roman" w:cs="Times New Roman"/>
                        <w:sz w:val="20"/>
                        <w:szCs w:val="20"/>
                      </w:rPr>
                    </w:pPr>
                    <w:r w:rsidRPr="00554823">
                      <w:rPr>
                        <w:rFonts w:ascii="Times New Roman" w:hAnsi="Times New Roman" w:cs="Times New Roman"/>
                        <w:sz w:val="20"/>
                        <w:szCs w:val="20"/>
                      </w:rPr>
                      <w:t>Заместитель руководителя по продажам на внешний рынок</w:t>
                    </w:r>
                  </w:p>
                  <w:p w14:paraId="133D2DF4" w14:textId="77777777" w:rsidR="00554823" w:rsidRDefault="00554823"/>
                </w:txbxContent>
              </v:textbox>
            </v:shape>
            <v:shape id="_x0000_s1031" type="#_x0000_t202" alt="" style="position:absolute;left:1707;top:10842;width:1743;height:715;v-text-anchor:top">
              <v:textbox>
                <w:txbxContent>
                  <w:p w14:paraId="29188546" w14:textId="6B110EE9" w:rsidR="002D72B6" w:rsidRPr="0007321B" w:rsidRDefault="002D72B6" w:rsidP="00AF5D34">
                    <w:pPr>
                      <w:jc w:val="center"/>
                      <w:rPr>
                        <w:rFonts w:ascii="Times New Roman" w:hAnsi="Times New Roman" w:cs="Times New Roman"/>
                      </w:rPr>
                    </w:pPr>
                    <w:r>
                      <w:rPr>
                        <w:rFonts w:ascii="Times New Roman" w:hAnsi="Times New Roman" w:cs="Times New Roman"/>
                      </w:rPr>
                      <w:t>Менеджер по продажам</w:t>
                    </w:r>
                  </w:p>
                </w:txbxContent>
              </v:textbox>
            </v:shape>
            <v:shape id="_x0000_s1032" type="#_x0000_t202" alt="" style="position:absolute;left:3823;top:10842;width:1743;height:715;v-text-anchor:top">
              <v:textbox>
                <w:txbxContent>
                  <w:p w14:paraId="0BE08F34" w14:textId="77777777" w:rsidR="002D72B6" w:rsidRPr="0007321B" w:rsidRDefault="002D72B6" w:rsidP="00AF5D34">
                    <w:pPr>
                      <w:jc w:val="center"/>
                      <w:rPr>
                        <w:rFonts w:ascii="Times New Roman" w:hAnsi="Times New Roman" w:cs="Times New Roman"/>
                      </w:rPr>
                    </w:pPr>
                    <w:r>
                      <w:rPr>
                        <w:rFonts w:ascii="Times New Roman" w:hAnsi="Times New Roman" w:cs="Times New Roman"/>
                      </w:rPr>
                      <w:t>Менеджер по продажам</w:t>
                    </w:r>
                  </w:p>
                </w:txbxContent>
              </v:textbox>
            </v:shape>
            <v:shape id="_x0000_s1033" type="#_x0000_t202" alt="" style="position:absolute;left:6769;top:10860;width:1743;height:715;v-text-anchor:top">
              <v:textbox>
                <w:txbxContent>
                  <w:p w14:paraId="7603BF72" w14:textId="7EBC7454" w:rsidR="002D72B6" w:rsidRPr="0007321B" w:rsidRDefault="002D72B6" w:rsidP="00AF5D34">
                    <w:pPr>
                      <w:jc w:val="center"/>
                      <w:rPr>
                        <w:rFonts w:ascii="Times New Roman" w:hAnsi="Times New Roman" w:cs="Times New Roman"/>
                      </w:rPr>
                    </w:pPr>
                    <w:r>
                      <w:rPr>
                        <w:rFonts w:ascii="Times New Roman" w:hAnsi="Times New Roman" w:cs="Times New Roman"/>
                      </w:rPr>
                      <w:t>Менеджер ВЭД</w:t>
                    </w:r>
                  </w:p>
                </w:txbxContent>
              </v:textbox>
            </v:shape>
            <v:shape id="_x0000_s1034" type="#_x0000_t202" alt="" style="position:absolute;left:8703;top:10850;width:1743;height:715;v-text-anchor:top">
              <v:textbox>
                <w:txbxContent>
                  <w:p w14:paraId="2DA4EF83" w14:textId="77777777" w:rsidR="002D72B6" w:rsidRPr="0007321B" w:rsidRDefault="002D72B6" w:rsidP="00AF5D34">
                    <w:pPr>
                      <w:jc w:val="center"/>
                      <w:rPr>
                        <w:rFonts w:ascii="Times New Roman" w:hAnsi="Times New Roman" w:cs="Times New Roman"/>
                      </w:rPr>
                    </w:pPr>
                    <w:r>
                      <w:rPr>
                        <w:rFonts w:ascii="Times New Roman" w:hAnsi="Times New Roman" w:cs="Times New Roman"/>
                      </w:rPr>
                      <w:t>Менеджер ВЭД</w:t>
                    </w:r>
                  </w:p>
                </w:txbxContent>
              </v:textbox>
            </v:shape>
            <v:shape id="_x0000_s1035" type="#_x0000_t32" alt="" style="position:absolute;left:6160;top:8387;width:0;height:457" o:connectortype="straight">
              <v:stroke endarrow="block"/>
            </v:shape>
            <v:shape id="_x0000_s1036" type="#_x0000_t32" alt="" style="position:absolute;left:4883;top:9341;width:286;height:167;flip:x" o:connectortype="straight">
              <v:stroke endarrow="block"/>
            </v:shape>
            <v:shape id="_x0000_s1037" type="#_x0000_t32" alt="" style="position:absolute;left:7234;top:9317;width:352;height:153" o:connectortype="straight">
              <v:stroke endarrow="block"/>
            </v:shape>
            <v:shape id="_x0000_s1038" type="#_x0000_t32" alt="" style="position:absolute;left:2875;top:10530;width:139;height:275;flip:x" o:connectortype="straight">
              <v:stroke endarrow="block"/>
            </v:shape>
            <v:shape id="_x0000_s1039" type="#_x0000_t32" alt="" style="position:absolute;left:4396;top:10546;width:172;height:254" o:connectortype="straight">
              <v:stroke endarrow="block"/>
            </v:shape>
            <v:shape id="_x0000_s1040" type="#_x0000_t32" alt="" style="position:absolute;left:7759;top:10529;width:205;height:331;flip:x" o:connectortype="straight">
              <v:stroke endarrow="block"/>
            </v:shape>
            <v:shape id="_x0000_s1041" type="#_x0000_t32" alt="" style="position:absolute;left:9312;top:10530;width:167;height:284" o:connectortype="straight">
              <v:stroke endarrow="block"/>
            </v:shape>
          </v:group>
        </w:pict>
      </w:r>
    </w:p>
    <w:p w14:paraId="7BE45408" w14:textId="77777777" w:rsidR="00B10215" w:rsidRDefault="00B10215" w:rsidP="00DE61C6">
      <w:pPr>
        <w:pStyle w:val="blockblock-3c"/>
        <w:shd w:val="clear" w:color="auto" w:fill="FFFFFF"/>
        <w:spacing w:before="0" w:beforeAutospacing="0" w:after="0" w:afterAutospacing="0" w:line="360" w:lineRule="auto"/>
        <w:jc w:val="both"/>
        <w:rPr>
          <w:rFonts w:eastAsiaTheme="minorEastAsia"/>
          <w:noProof/>
          <w:sz w:val="28"/>
          <w:szCs w:val="28"/>
        </w:rPr>
      </w:pPr>
    </w:p>
    <w:p w14:paraId="222AB3BC" w14:textId="5791D564" w:rsidR="0007321B" w:rsidRDefault="0007321B" w:rsidP="00DE61C6">
      <w:pPr>
        <w:pStyle w:val="blockblock-3c"/>
        <w:shd w:val="clear" w:color="auto" w:fill="FFFFFF"/>
        <w:spacing w:before="0" w:beforeAutospacing="0" w:after="0" w:afterAutospacing="0" w:line="360" w:lineRule="auto"/>
        <w:jc w:val="both"/>
        <w:rPr>
          <w:rFonts w:eastAsiaTheme="minorEastAsia"/>
          <w:noProof/>
          <w:sz w:val="28"/>
          <w:szCs w:val="28"/>
        </w:rPr>
      </w:pPr>
    </w:p>
    <w:p w14:paraId="2202BBEB" w14:textId="5FBE8308" w:rsidR="00DE61C6" w:rsidRPr="00DE61C6" w:rsidRDefault="00DE61C6" w:rsidP="00DE61C6">
      <w:pPr>
        <w:pStyle w:val="blockblock-3c"/>
        <w:shd w:val="clear" w:color="auto" w:fill="FFFFFF"/>
        <w:spacing w:before="0" w:beforeAutospacing="0" w:after="0" w:afterAutospacing="0" w:line="360" w:lineRule="auto"/>
        <w:jc w:val="both"/>
        <w:rPr>
          <w:rFonts w:eastAsiaTheme="minorEastAsia"/>
          <w:noProof/>
          <w:sz w:val="28"/>
          <w:szCs w:val="28"/>
        </w:rPr>
      </w:pPr>
    </w:p>
    <w:p w14:paraId="57625609" w14:textId="1A8A8C2F" w:rsidR="00DE61C6" w:rsidRDefault="00DE61C6" w:rsidP="00027990">
      <w:pPr>
        <w:pStyle w:val="blockblock-3c"/>
        <w:shd w:val="clear" w:color="auto" w:fill="FFFFFF"/>
        <w:spacing w:before="0" w:beforeAutospacing="0" w:after="0" w:afterAutospacing="0" w:line="360" w:lineRule="auto"/>
        <w:ind w:left="360"/>
        <w:jc w:val="both"/>
        <w:rPr>
          <w:rFonts w:eastAsiaTheme="minorEastAsia"/>
          <w:noProof/>
          <w:sz w:val="28"/>
          <w:szCs w:val="28"/>
        </w:rPr>
      </w:pPr>
    </w:p>
    <w:p w14:paraId="6B65067F" w14:textId="35A34F68" w:rsidR="00DE61C6" w:rsidRDefault="00DE61C6" w:rsidP="00027990">
      <w:pPr>
        <w:pStyle w:val="blockblock-3c"/>
        <w:shd w:val="clear" w:color="auto" w:fill="FFFFFF"/>
        <w:spacing w:before="0" w:beforeAutospacing="0" w:after="0" w:afterAutospacing="0" w:line="360" w:lineRule="auto"/>
        <w:ind w:left="360"/>
        <w:jc w:val="both"/>
        <w:rPr>
          <w:rFonts w:eastAsiaTheme="minorEastAsia"/>
          <w:noProof/>
          <w:sz w:val="28"/>
          <w:szCs w:val="28"/>
        </w:rPr>
      </w:pPr>
    </w:p>
    <w:p w14:paraId="56E16DA6" w14:textId="0734AB4C" w:rsidR="00DE61C6" w:rsidRDefault="00DE61C6" w:rsidP="00DE61C6">
      <w:pPr>
        <w:pStyle w:val="blockblock-3c"/>
        <w:shd w:val="clear" w:color="auto" w:fill="FFFFFF"/>
        <w:tabs>
          <w:tab w:val="left" w:pos="2664"/>
        </w:tabs>
        <w:spacing w:before="0" w:beforeAutospacing="0" w:after="0" w:afterAutospacing="0" w:line="360" w:lineRule="auto"/>
        <w:ind w:left="360"/>
        <w:jc w:val="both"/>
        <w:rPr>
          <w:rFonts w:eastAsiaTheme="minorEastAsia"/>
          <w:noProof/>
          <w:sz w:val="28"/>
          <w:szCs w:val="28"/>
        </w:rPr>
      </w:pPr>
      <w:r>
        <w:rPr>
          <w:rFonts w:eastAsiaTheme="minorEastAsia"/>
          <w:noProof/>
          <w:sz w:val="28"/>
          <w:szCs w:val="28"/>
        </w:rPr>
        <w:tab/>
      </w:r>
    </w:p>
    <w:p w14:paraId="164A1C02" w14:textId="77777777" w:rsidR="00B10215" w:rsidRDefault="00B10215" w:rsidP="00232D45">
      <w:pPr>
        <w:pStyle w:val="blockblock-3c"/>
        <w:shd w:val="clear" w:color="auto" w:fill="FFFFFF"/>
        <w:spacing w:before="0" w:beforeAutospacing="0" w:after="0" w:afterAutospacing="0" w:line="480" w:lineRule="auto"/>
        <w:jc w:val="both"/>
        <w:rPr>
          <w:rFonts w:eastAsiaTheme="minorEastAsia"/>
          <w:noProof/>
          <w:sz w:val="28"/>
          <w:szCs w:val="28"/>
        </w:rPr>
      </w:pPr>
    </w:p>
    <w:p w14:paraId="7ECE5374" w14:textId="77777777" w:rsidR="00554823" w:rsidRDefault="00554823" w:rsidP="00B10215">
      <w:pPr>
        <w:pStyle w:val="blockblock-3c"/>
        <w:shd w:val="clear" w:color="auto" w:fill="FFFFFF"/>
        <w:spacing w:before="0" w:beforeAutospacing="0" w:after="0" w:afterAutospacing="0" w:line="360" w:lineRule="auto"/>
        <w:jc w:val="center"/>
        <w:rPr>
          <w:rStyle w:val="eop"/>
          <w:sz w:val="28"/>
          <w:szCs w:val="28"/>
          <w:shd w:val="clear" w:color="auto" w:fill="FFFFFF"/>
        </w:rPr>
      </w:pPr>
    </w:p>
    <w:p w14:paraId="28B613F7" w14:textId="52B4D7F9" w:rsidR="00B10215" w:rsidRDefault="00B10215" w:rsidP="00B10215">
      <w:pPr>
        <w:pStyle w:val="blockblock-3c"/>
        <w:shd w:val="clear" w:color="auto" w:fill="FFFFFF"/>
        <w:spacing w:before="0" w:beforeAutospacing="0" w:after="0" w:afterAutospacing="0" w:line="360" w:lineRule="auto"/>
        <w:jc w:val="center"/>
        <w:rPr>
          <w:rStyle w:val="eop"/>
          <w:sz w:val="28"/>
          <w:szCs w:val="28"/>
          <w:shd w:val="clear" w:color="auto" w:fill="FFFFFF"/>
        </w:rPr>
      </w:pPr>
      <w:r>
        <w:rPr>
          <w:rStyle w:val="eop"/>
          <w:sz w:val="28"/>
          <w:szCs w:val="28"/>
          <w:shd w:val="clear" w:color="auto" w:fill="FFFFFF"/>
        </w:rPr>
        <w:t xml:space="preserve">Рисунок </w:t>
      </w:r>
      <w:r w:rsidR="00256F90">
        <w:rPr>
          <w:rStyle w:val="eop"/>
          <w:sz w:val="28"/>
          <w:szCs w:val="28"/>
          <w:shd w:val="clear" w:color="auto" w:fill="FFFFFF"/>
        </w:rPr>
        <w:t xml:space="preserve">20 </w:t>
      </w:r>
      <w:r>
        <w:rPr>
          <w:rStyle w:val="eop"/>
          <w:sz w:val="28"/>
          <w:szCs w:val="28"/>
          <w:shd w:val="clear" w:color="auto" w:fill="FFFFFF"/>
        </w:rPr>
        <w:t>– Организационная структура в отделе сбыта</w:t>
      </w:r>
    </w:p>
    <w:p w14:paraId="251575D6" w14:textId="77777777" w:rsidR="00507B04" w:rsidRDefault="00507B04" w:rsidP="00232D45">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p>
    <w:p w14:paraId="356E199A" w14:textId="704F1640" w:rsidR="00B10215" w:rsidRDefault="00232D45" w:rsidP="00232D45">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Pr>
          <w:rStyle w:val="eop"/>
          <w:sz w:val="28"/>
          <w:szCs w:val="28"/>
          <w:shd w:val="clear" w:color="auto" w:fill="FFFFFF"/>
        </w:rPr>
        <w:t>На данном рисунке представлен организационная структура отдела сбыта. У отдела сбыта два подразделения: Продажи на внутренний рынок и внешний рынок.</w:t>
      </w:r>
    </w:p>
    <w:p w14:paraId="7D91A1D6" w14:textId="6A841287" w:rsidR="005D5041" w:rsidRPr="00B10215" w:rsidRDefault="004641A2" w:rsidP="00B10215">
      <w:pPr>
        <w:pStyle w:val="blockblock-3c"/>
        <w:shd w:val="clear" w:color="auto" w:fill="FFFFFF"/>
        <w:spacing w:before="0" w:beforeAutospacing="0" w:after="0" w:afterAutospacing="0" w:line="360" w:lineRule="auto"/>
        <w:ind w:firstLine="709"/>
        <w:jc w:val="both"/>
        <w:rPr>
          <w:sz w:val="28"/>
          <w:szCs w:val="28"/>
          <w:shd w:val="clear" w:color="auto" w:fill="FFFFFF"/>
        </w:rPr>
      </w:pPr>
      <w:r w:rsidRPr="00027990">
        <w:rPr>
          <w:rFonts w:eastAsiaTheme="minorEastAsia"/>
          <w:noProof/>
          <w:sz w:val="28"/>
          <w:szCs w:val="28"/>
        </w:rPr>
        <w:t>Финансовый</w:t>
      </w:r>
      <w:r w:rsidR="0064774A" w:rsidRPr="00027990">
        <w:rPr>
          <w:rFonts w:eastAsiaTheme="minorEastAsia"/>
          <w:noProof/>
          <w:sz w:val="28"/>
          <w:szCs w:val="28"/>
        </w:rPr>
        <w:t xml:space="preserve"> план</w:t>
      </w:r>
      <w:r w:rsidR="00B10215">
        <w:rPr>
          <w:rFonts w:eastAsiaTheme="minorEastAsia"/>
          <w:noProof/>
          <w:sz w:val="28"/>
          <w:szCs w:val="28"/>
        </w:rPr>
        <w:t>.</w:t>
      </w:r>
    </w:p>
    <w:p w14:paraId="4EEE7392" w14:textId="08861EC0" w:rsidR="0064774A" w:rsidRPr="00B10215" w:rsidRDefault="004342CD" w:rsidP="00B10215">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B10215">
        <w:rPr>
          <w:rStyle w:val="eop"/>
          <w:sz w:val="28"/>
          <w:szCs w:val="28"/>
          <w:shd w:val="clear" w:color="auto" w:fill="FFFFFF"/>
        </w:rPr>
        <w:t xml:space="preserve">У </w:t>
      </w:r>
      <w:r w:rsidR="0064774A" w:rsidRPr="00B10215">
        <w:rPr>
          <w:rStyle w:val="eop"/>
          <w:sz w:val="28"/>
          <w:szCs w:val="28"/>
          <w:shd w:val="clear" w:color="auto" w:fill="FFFFFF"/>
        </w:rPr>
        <w:t xml:space="preserve">ООО «Ровненский Маслоэкстракционный завод» </w:t>
      </w:r>
      <w:r w:rsidRPr="00B10215">
        <w:rPr>
          <w:rStyle w:val="eop"/>
          <w:sz w:val="28"/>
          <w:szCs w:val="28"/>
          <w:shd w:val="clear" w:color="auto" w:fill="FFFFFF"/>
        </w:rPr>
        <w:t>м</w:t>
      </w:r>
      <w:r w:rsidR="0064774A" w:rsidRPr="00B10215">
        <w:rPr>
          <w:rStyle w:val="eop"/>
          <w:sz w:val="28"/>
          <w:szCs w:val="28"/>
          <w:shd w:val="clear" w:color="auto" w:fill="FFFFFF"/>
        </w:rPr>
        <w:t>есячны</w:t>
      </w:r>
      <w:r w:rsidRPr="00B10215">
        <w:rPr>
          <w:rStyle w:val="eop"/>
          <w:sz w:val="28"/>
          <w:szCs w:val="28"/>
          <w:shd w:val="clear" w:color="auto" w:fill="FFFFFF"/>
        </w:rPr>
        <w:t>й</w:t>
      </w:r>
      <w:r w:rsidR="0064774A" w:rsidRPr="00B10215">
        <w:rPr>
          <w:rStyle w:val="eop"/>
          <w:sz w:val="28"/>
          <w:szCs w:val="28"/>
          <w:shd w:val="clear" w:color="auto" w:fill="FFFFFF"/>
        </w:rPr>
        <w:t xml:space="preserve"> выпуск готовой продукции «сырое масло подсолнечное» </w:t>
      </w:r>
      <w:r w:rsidR="00241201" w:rsidRPr="00B10215">
        <w:rPr>
          <w:rStyle w:val="eop"/>
          <w:sz w:val="28"/>
          <w:szCs w:val="28"/>
          <w:shd w:val="clear" w:color="auto" w:fill="FFFFFF"/>
        </w:rPr>
        <w:t>6 000</w:t>
      </w:r>
      <w:r w:rsidR="0064774A" w:rsidRPr="00B10215">
        <w:rPr>
          <w:rStyle w:val="eop"/>
          <w:sz w:val="28"/>
          <w:szCs w:val="28"/>
          <w:shd w:val="clear" w:color="auto" w:fill="FFFFFF"/>
        </w:rPr>
        <w:t xml:space="preserve"> тонн и «шрот подсолнечный» 3 000 тонн. </w:t>
      </w:r>
    </w:p>
    <w:p w14:paraId="0651D7D4" w14:textId="77777777" w:rsidR="00FD3AF0" w:rsidRPr="00B10215" w:rsidRDefault="0064774A" w:rsidP="00B10215">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B10215">
        <w:rPr>
          <w:rStyle w:val="eop"/>
          <w:sz w:val="28"/>
          <w:szCs w:val="28"/>
          <w:shd w:val="clear" w:color="auto" w:fill="FFFFFF"/>
        </w:rPr>
        <w:t xml:space="preserve">В данной ситуации важно правильно распределить сбыт готовой продукции, наше предприятие планирует реализовывать сырое масло и перевозить его с помощью морского или железнодорожного транспорта </w:t>
      </w:r>
      <w:r w:rsidR="00E06246" w:rsidRPr="00B10215">
        <w:rPr>
          <w:rStyle w:val="eop"/>
          <w:sz w:val="28"/>
          <w:szCs w:val="28"/>
          <w:shd w:val="clear" w:color="auto" w:fill="FFFFFF"/>
        </w:rPr>
        <w:t>на Азиатские рынки.</w:t>
      </w:r>
      <w:r w:rsidRPr="00B10215">
        <w:rPr>
          <w:rStyle w:val="eop"/>
          <w:sz w:val="28"/>
          <w:szCs w:val="28"/>
          <w:shd w:val="clear" w:color="auto" w:fill="FFFFFF"/>
        </w:rPr>
        <w:t xml:space="preserve"> </w:t>
      </w:r>
    </w:p>
    <w:p w14:paraId="1F69E0C4" w14:textId="64B5A734" w:rsidR="00B10215" w:rsidRDefault="0064774A" w:rsidP="00232D45">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B10215">
        <w:rPr>
          <w:rStyle w:val="eop"/>
          <w:sz w:val="28"/>
          <w:szCs w:val="28"/>
          <w:shd w:val="clear" w:color="auto" w:fill="FFFFFF"/>
        </w:rPr>
        <w:t>Планирование цены</w:t>
      </w:r>
      <w:r w:rsidR="00976F10" w:rsidRPr="00B10215">
        <w:rPr>
          <w:rStyle w:val="eop"/>
          <w:sz w:val="28"/>
          <w:szCs w:val="28"/>
          <w:shd w:val="clear" w:color="auto" w:fill="FFFFFF"/>
        </w:rPr>
        <w:t xml:space="preserve"> сбыта</w:t>
      </w:r>
      <w:r w:rsidR="00B10215">
        <w:rPr>
          <w:rStyle w:val="eop"/>
          <w:sz w:val="28"/>
          <w:szCs w:val="28"/>
          <w:shd w:val="clear" w:color="auto" w:fill="FFFFFF"/>
        </w:rPr>
        <w:t xml:space="preserve"> представлено в таблице</w:t>
      </w:r>
      <w:r w:rsidR="00B83FBE">
        <w:rPr>
          <w:rStyle w:val="eop"/>
          <w:sz w:val="28"/>
          <w:szCs w:val="28"/>
          <w:shd w:val="clear" w:color="auto" w:fill="FFFFFF"/>
        </w:rPr>
        <w:t xml:space="preserve"> 4</w:t>
      </w:r>
      <w:r w:rsidR="00B10215">
        <w:rPr>
          <w:rStyle w:val="eop"/>
          <w:sz w:val="28"/>
          <w:szCs w:val="28"/>
          <w:shd w:val="clear" w:color="auto" w:fill="FFFFFF"/>
        </w:rPr>
        <w:t>.</w:t>
      </w:r>
    </w:p>
    <w:p w14:paraId="3139D0BC" w14:textId="7FAEC3DD" w:rsidR="00B10215" w:rsidRPr="00B10215" w:rsidRDefault="00B10215" w:rsidP="00B10215">
      <w:pPr>
        <w:pStyle w:val="blockblock-3c"/>
        <w:shd w:val="clear" w:color="auto" w:fill="FFFFFF"/>
        <w:spacing w:before="0" w:beforeAutospacing="0" w:after="0" w:afterAutospacing="0" w:line="360" w:lineRule="auto"/>
        <w:jc w:val="both"/>
        <w:rPr>
          <w:rStyle w:val="eop"/>
          <w:sz w:val="28"/>
          <w:szCs w:val="28"/>
          <w:shd w:val="clear" w:color="auto" w:fill="FFFFFF"/>
        </w:rPr>
      </w:pPr>
      <w:r>
        <w:rPr>
          <w:rStyle w:val="eop"/>
          <w:sz w:val="28"/>
          <w:szCs w:val="28"/>
          <w:shd w:val="clear" w:color="auto" w:fill="FFFFFF"/>
        </w:rPr>
        <w:t xml:space="preserve">Таблица </w:t>
      </w:r>
      <w:r w:rsidR="00B83FBE">
        <w:rPr>
          <w:rStyle w:val="eop"/>
          <w:sz w:val="28"/>
          <w:szCs w:val="28"/>
          <w:shd w:val="clear" w:color="auto" w:fill="FFFFFF"/>
        </w:rPr>
        <w:t xml:space="preserve">4 </w:t>
      </w:r>
      <w:r>
        <w:rPr>
          <w:rStyle w:val="eop"/>
          <w:sz w:val="28"/>
          <w:szCs w:val="28"/>
          <w:shd w:val="clear" w:color="auto" w:fill="FFFFFF"/>
        </w:rPr>
        <w:t>– </w:t>
      </w:r>
      <w:r w:rsidRPr="00B10215">
        <w:rPr>
          <w:rStyle w:val="eop"/>
          <w:sz w:val="28"/>
          <w:szCs w:val="28"/>
          <w:shd w:val="clear" w:color="auto" w:fill="FFFFFF"/>
        </w:rPr>
        <w:t>Планирование цены сбыта</w:t>
      </w:r>
    </w:p>
    <w:tbl>
      <w:tblPr>
        <w:tblStyle w:val="ac"/>
        <w:tblW w:w="9321" w:type="dxa"/>
        <w:tblLook w:val="04A0" w:firstRow="1" w:lastRow="0" w:firstColumn="1" w:lastColumn="0" w:noHBand="0" w:noVBand="1"/>
      </w:tblPr>
      <w:tblGrid>
        <w:gridCol w:w="2669"/>
        <w:gridCol w:w="1080"/>
        <w:gridCol w:w="1350"/>
        <w:gridCol w:w="1351"/>
        <w:gridCol w:w="2871"/>
      </w:tblGrid>
      <w:tr w:rsidR="00FD3AF0" w:rsidRPr="00902607" w14:paraId="4500759C" w14:textId="77777777" w:rsidTr="007E6FBA">
        <w:trPr>
          <w:trHeight w:val="278"/>
        </w:trPr>
        <w:tc>
          <w:tcPr>
            <w:tcW w:w="2669" w:type="dxa"/>
          </w:tcPr>
          <w:p w14:paraId="1B6C99FE" w14:textId="77777777" w:rsidR="00FD3AF0" w:rsidRPr="00902607" w:rsidRDefault="00FD3AF0" w:rsidP="00390645">
            <w:pPr>
              <w:spacing w:line="360" w:lineRule="auto"/>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Товар</w:t>
            </w:r>
          </w:p>
        </w:tc>
        <w:tc>
          <w:tcPr>
            <w:tcW w:w="1080" w:type="dxa"/>
          </w:tcPr>
          <w:p w14:paraId="305C6018" w14:textId="77777777" w:rsidR="00FD3AF0" w:rsidRPr="00902607" w:rsidRDefault="00FD3AF0" w:rsidP="00390645">
            <w:pPr>
              <w:spacing w:line="360" w:lineRule="auto"/>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Индия</w:t>
            </w:r>
          </w:p>
        </w:tc>
        <w:tc>
          <w:tcPr>
            <w:tcW w:w="1350" w:type="dxa"/>
          </w:tcPr>
          <w:p w14:paraId="62DF42BF" w14:textId="77777777" w:rsidR="00FD3AF0" w:rsidRPr="00902607" w:rsidRDefault="00FD3AF0" w:rsidP="00390645">
            <w:pPr>
              <w:spacing w:line="360" w:lineRule="auto"/>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Китай</w:t>
            </w:r>
          </w:p>
        </w:tc>
        <w:tc>
          <w:tcPr>
            <w:tcW w:w="1351" w:type="dxa"/>
          </w:tcPr>
          <w:p w14:paraId="2A1084E9" w14:textId="77777777" w:rsidR="00FD3AF0" w:rsidRPr="00902607" w:rsidRDefault="00FD3AF0" w:rsidP="00390645">
            <w:pPr>
              <w:spacing w:line="360" w:lineRule="auto"/>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Турция</w:t>
            </w:r>
          </w:p>
        </w:tc>
        <w:tc>
          <w:tcPr>
            <w:tcW w:w="2871" w:type="dxa"/>
          </w:tcPr>
          <w:p w14:paraId="56C7AB38" w14:textId="77777777" w:rsidR="00FD3AF0" w:rsidRPr="00902607" w:rsidRDefault="00FD3AF0" w:rsidP="00390645">
            <w:pPr>
              <w:spacing w:line="360" w:lineRule="auto"/>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Египет</w:t>
            </w:r>
          </w:p>
        </w:tc>
      </w:tr>
      <w:tr w:rsidR="00FD3AF0" w:rsidRPr="00902607" w14:paraId="0A118981" w14:textId="77777777" w:rsidTr="007E6FBA">
        <w:trPr>
          <w:trHeight w:val="598"/>
        </w:trPr>
        <w:tc>
          <w:tcPr>
            <w:tcW w:w="2669" w:type="dxa"/>
          </w:tcPr>
          <w:p w14:paraId="46F739F7" w14:textId="0AA1F7E9" w:rsidR="00FD3AF0" w:rsidRPr="00902607" w:rsidRDefault="00FD3AF0" w:rsidP="00F62771">
            <w:pPr>
              <w:jc w:val="both"/>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Масло подсолнечное сырое</w:t>
            </w:r>
            <w:r w:rsidR="00F62771" w:rsidRPr="00902607">
              <w:rPr>
                <w:rFonts w:ascii="Times New Roman" w:eastAsiaTheme="minorEastAsia" w:hAnsi="Times New Roman" w:cs="Times New Roman"/>
                <w:noProof/>
                <w:sz w:val="24"/>
                <w:szCs w:val="24"/>
                <w:lang w:eastAsia="zh-CN"/>
              </w:rPr>
              <w:t>, за 1 тонну.</w:t>
            </w:r>
          </w:p>
          <w:p w14:paraId="3DACBB96" w14:textId="1577969E" w:rsidR="00F62771" w:rsidRPr="00902607" w:rsidRDefault="00F62771" w:rsidP="00F62771">
            <w:pPr>
              <w:jc w:val="both"/>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 xml:space="preserve">Базис поставки – </w:t>
            </w:r>
            <w:r w:rsidRPr="00902607">
              <w:rPr>
                <w:rFonts w:ascii="Times New Roman" w:eastAsiaTheme="minorEastAsia" w:hAnsi="Times New Roman" w:cs="Times New Roman"/>
                <w:noProof/>
                <w:sz w:val="24"/>
                <w:szCs w:val="24"/>
                <w:lang w:val="en-US" w:eastAsia="zh-CN"/>
              </w:rPr>
              <w:t>CIF</w:t>
            </w:r>
            <w:r w:rsidRPr="00902607">
              <w:rPr>
                <w:rFonts w:ascii="Times New Roman" w:eastAsiaTheme="minorEastAsia" w:hAnsi="Times New Roman" w:cs="Times New Roman"/>
                <w:noProof/>
                <w:sz w:val="24"/>
                <w:szCs w:val="24"/>
                <w:lang w:eastAsia="zh-CN"/>
              </w:rPr>
              <w:t xml:space="preserve">  </w:t>
            </w:r>
          </w:p>
        </w:tc>
        <w:tc>
          <w:tcPr>
            <w:tcW w:w="1080" w:type="dxa"/>
            <w:vAlign w:val="center"/>
          </w:tcPr>
          <w:p w14:paraId="2CE6E79F" w14:textId="101C1540" w:rsidR="00FD3AF0" w:rsidRPr="00902607" w:rsidRDefault="00FD3AF0" w:rsidP="007E6FBA">
            <w:pPr>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975$</w:t>
            </w:r>
          </w:p>
        </w:tc>
        <w:tc>
          <w:tcPr>
            <w:tcW w:w="1350" w:type="dxa"/>
            <w:vAlign w:val="center"/>
          </w:tcPr>
          <w:p w14:paraId="31508D5D" w14:textId="2067E9DB" w:rsidR="00FD3AF0" w:rsidRPr="00902607" w:rsidRDefault="00FD3AF0" w:rsidP="007E6FBA">
            <w:pPr>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930$</w:t>
            </w:r>
          </w:p>
          <w:p w14:paraId="7A4BF103" w14:textId="6FB4C19A" w:rsidR="00FD3AF0" w:rsidRPr="00902607" w:rsidRDefault="00FD3AF0" w:rsidP="007E6FBA">
            <w:pPr>
              <w:jc w:val="center"/>
              <w:rPr>
                <w:rFonts w:ascii="Times New Roman" w:eastAsiaTheme="minorEastAsia" w:hAnsi="Times New Roman" w:cs="Times New Roman"/>
                <w:noProof/>
                <w:sz w:val="24"/>
                <w:szCs w:val="24"/>
                <w:lang w:eastAsia="zh-CN"/>
              </w:rPr>
            </w:pPr>
          </w:p>
        </w:tc>
        <w:tc>
          <w:tcPr>
            <w:tcW w:w="1351" w:type="dxa"/>
            <w:vAlign w:val="center"/>
          </w:tcPr>
          <w:p w14:paraId="542F8844" w14:textId="4D83337A" w:rsidR="00FD3AF0" w:rsidRPr="00902607" w:rsidRDefault="00FD3AF0" w:rsidP="007E6FBA">
            <w:pPr>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885$</w:t>
            </w:r>
          </w:p>
        </w:tc>
        <w:tc>
          <w:tcPr>
            <w:tcW w:w="2871" w:type="dxa"/>
            <w:vAlign w:val="center"/>
          </w:tcPr>
          <w:p w14:paraId="3E8B88F2" w14:textId="3F42745D" w:rsidR="00FD3AF0" w:rsidRPr="00902607" w:rsidRDefault="00FD3AF0" w:rsidP="007E6FBA">
            <w:pPr>
              <w:jc w:val="center"/>
              <w:rPr>
                <w:rFonts w:ascii="Times New Roman" w:eastAsiaTheme="minorEastAsia" w:hAnsi="Times New Roman" w:cs="Times New Roman"/>
                <w:noProof/>
                <w:sz w:val="24"/>
                <w:szCs w:val="24"/>
                <w:lang w:eastAsia="zh-CN"/>
              </w:rPr>
            </w:pPr>
            <w:r w:rsidRPr="00902607">
              <w:rPr>
                <w:rFonts w:ascii="Times New Roman" w:eastAsiaTheme="minorEastAsia" w:hAnsi="Times New Roman" w:cs="Times New Roman"/>
                <w:noProof/>
                <w:sz w:val="24"/>
                <w:szCs w:val="24"/>
                <w:lang w:eastAsia="zh-CN"/>
              </w:rPr>
              <w:t>941-1050 $ с оплатой через 180 дней и 963-1300 $ с оплатой через 270 дней</w:t>
            </w:r>
          </w:p>
        </w:tc>
      </w:tr>
      <w:tr w:rsidR="00FD3AF0" w:rsidRPr="00902607" w14:paraId="08367B66" w14:textId="77777777" w:rsidTr="007E6FBA">
        <w:trPr>
          <w:trHeight w:val="307"/>
        </w:trPr>
        <w:tc>
          <w:tcPr>
            <w:tcW w:w="2669" w:type="dxa"/>
          </w:tcPr>
          <w:p w14:paraId="5DD4C851" w14:textId="77777777" w:rsidR="00FD3AF0" w:rsidRPr="00902607" w:rsidRDefault="00FD3AF0" w:rsidP="00902607">
            <w:pPr>
              <w:pStyle w:val="blockblock-3c"/>
              <w:shd w:val="clear" w:color="auto" w:fill="FFFFFF"/>
              <w:spacing w:before="0" w:beforeAutospacing="0" w:after="0" w:afterAutospacing="0" w:line="360" w:lineRule="auto"/>
              <w:jc w:val="both"/>
              <w:rPr>
                <w:rStyle w:val="eop"/>
                <w:shd w:val="clear" w:color="auto" w:fill="FFFFFF"/>
              </w:rPr>
            </w:pPr>
            <w:r w:rsidRPr="00902607">
              <w:rPr>
                <w:rStyle w:val="eop"/>
                <w:shd w:val="clear" w:color="auto" w:fill="FFFFFF"/>
              </w:rPr>
              <w:t>Шрот подсолнечный</w:t>
            </w:r>
          </w:p>
        </w:tc>
        <w:tc>
          <w:tcPr>
            <w:tcW w:w="1080" w:type="dxa"/>
            <w:vAlign w:val="center"/>
          </w:tcPr>
          <w:p w14:paraId="4715BCF1" w14:textId="77777777" w:rsidR="00FD3AF0" w:rsidRPr="00902607" w:rsidRDefault="00FD3AF0" w:rsidP="007E6FBA">
            <w:pPr>
              <w:pStyle w:val="blockblock-3c"/>
              <w:shd w:val="clear" w:color="auto" w:fill="FFFFFF"/>
              <w:spacing w:before="0" w:beforeAutospacing="0" w:after="0" w:afterAutospacing="0" w:line="360" w:lineRule="auto"/>
              <w:jc w:val="center"/>
              <w:rPr>
                <w:rStyle w:val="eop"/>
                <w:shd w:val="clear" w:color="auto" w:fill="FFFFFF"/>
              </w:rPr>
            </w:pPr>
            <w:r w:rsidRPr="00902607">
              <w:rPr>
                <w:rStyle w:val="eop"/>
                <w:shd w:val="clear" w:color="auto" w:fill="FFFFFF"/>
              </w:rPr>
              <w:t>-</w:t>
            </w:r>
          </w:p>
        </w:tc>
        <w:tc>
          <w:tcPr>
            <w:tcW w:w="1350" w:type="dxa"/>
            <w:vAlign w:val="center"/>
          </w:tcPr>
          <w:p w14:paraId="27FE4A83" w14:textId="77777777" w:rsidR="00FD3AF0" w:rsidRPr="00902607" w:rsidRDefault="00FD3AF0" w:rsidP="007E6FBA">
            <w:pPr>
              <w:pStyle w:val="blockblock-3c"/>
              <w:shd w:val="clear" w:color="auto" w:fill="FFFFFF"/>
              <w:spacing w:before="0" w:beforeAutospacing="0" w:after="0" w:afterAutospacing="0" w:line="360" w:lineRule="auto"/>
              <w:jc w:val="center"/>
              <w:rPr>
                <w:rStyle w:val="eop"/>
                <w:shd w:val="clear" w:color="auto" w:fill="FFFFFF"/>
              </w:rPr>
            </w:pPr>
            <w:r w:rsidRPr="00902607">
              <w:rPr>
                <w:rStyle w:val="eop"/>
                <w:shd w:val="clear" w:color="auto" w:fill="FFFFFF"/>
              </w:rPr>
              <w:t>-</w:t>
            </w:r>
          </w:p>
        </w:tc>
        <w:tc>
          <w:tcPr>
            <w:tcW w:w="1351" w:type="dxa"/>
            <w:vAlign w:val="center"/>
          </w:tcPr>
          <w:p w14:paraId="1BF59601" w14:textId="3D5A9CA6" w:rsidR="00FD3AF0" w:rsidRPr="00902607" w:rsidRDefault="00FD3AF0" w:rsidP="007E6FBA">
            <w:pPr>
              <w:pStyle w:val="blockblock-3c"/>
              <w:shd w:val="clear" w:color="auto" w:fill="FFFFFF"/>
              <w:spacing w:before="0" w:beforeAutospacing="0" w:after="0" w:afterAutospacing="0" w:line="360" w:lineRule="auto"/>
              <w:jc w:val="center"/>
              <w:rPr>
                <w:rStyle w:val="eop"/>
                <w:shd w:val="clear" w:color="auto" w:fill="FFFFFF"/>
              </w:rPr>
            </w:pPr>
            <w:r w:rsidRPr="00902607">
              <w:rPr>
                <w:rStyle w:val="eop"/>
                <w:shd w:val="clear" w:color="auto" w:fill="FFFFFF"/>
              </w:rPr>
              <w:t>305$</w:t>
            </w:r>
          </w:p>
        </w:tc>
        <w:tc>
          <w:tcPr>
            <w:tcW w:w="2871" w:type="dxa"/>
            <w:vAlign w:val="center"/>
          </w:tcPr>
          <w:p w14:paraId="37886FD1" w14:textId="77777777" w:rsidR="00FD3AF0" w:rsidRPr="00902607" w:rsidRDefault="00FD3AF0" w:rsidP="007E6FBA">
            <w:pPr>
              <w:pStyle w:val="blockblock-3c"/>
              <w:shd w:val="clear" w:color="auto" w:fill="FFFFFF"/>
              <w:spacing w:before="0" w:beforeAutospacing="0" w:after="0" w:afterAutospacing="0" w:line="360" w:lineRule="auto"/>
              <w:jc w:val="center"/>
              <w:rPr>
                <w:rStyle w:val="eop"/>
                <w:shd w:val="clear" w:color="auto" w:fill="FFFFFF"/>
              </w:rPr>
            </w:pPr>
            <w:r w:rsidRPr="00902607">
              <w:rPr>
                <w:rStyle w:val="eop"/>
                <w:shd w:val="clear" w:color="auto" w:fill="FFFFFF"/>
              </w:rPr>
              <w:t>-</w:t>
            </w:r>
          </w:p>
        </w:tc>
      </w:tr>
    </w:tbl>
    <w:p w14:paraId="1CD79F8B" w14:textId="1AE9B72B" w:rsidR="0064774A" w:rsidRPr="002A3FE7" w:rsidRDefault="0064774A" w:rsidP="002D72B6">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2A3FE7">
        <w:rPr>
          <w:rStyle w:val="eop"/>
          <w:sz w:val="28"/>
          <w:szCs w:val="28"/>
          <w:shd w:val="clear" w:color="auto" w:fill="FFFFFF"/>
        </w:rPr>
        <w:t>Предполагаемые цены на готовый продукт</w:t>
      </w:r>
      <w:r w:rsidR="0049656A" w:rsidRPr="002A3FE7">
        <w:rPr>
          <w:rStyle w:val="eop"/>
          <w:sz w:val="28"/>
          <w:szCs w:val="28"/>
          <w:shd w:val="clear" w:color="auto" w:fill="FFFFFF"/>
        </w:rPr>
        <w:t xml:space="preserve"> на погрузку май-июнь 2024 год. </w:t>
      </w:r>
    </w:p>
    <w:p w14:paraId="01C6CA33" w14:textId="1BF79C88" w:rsidR="00976F10" w:rsidRPr="002A3FE7" w:rsidRDefault="00976F10" w:rsidP="002A3FE7">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2A3FE7">
        <w:rPr>
          <w:rStyle w:val="eop"/>
          <w:sz w:val="28"/>
          <w:szCs w:val="28"/>
          <w:shd w:val="clear" w:color="auto" w:fill="FFFFFF"/>
        </w:rPr>
        <w:t>Важно отметить, что в практике Египетские компании устраивают тендер на покупку подсолнечного масла. Если</w:t>
      </w:r>
      <w:r w:rsidR="00AF5D34" w:rsidRPr="002A3FE7">
        <w:rPr>
          <w:rStyle w:val="eop"/>
          <w:sz w:val="28"/>
          <w:szCs w:val="28"/>
          <w:shd w:val="clear" w:color="auto" w:fill="FFFFFF"/>
        </w:rPr>
        <w:t xml:space="preserve"> </w:t>
      </w:r>
      <w:r w:rsidRPr="002A3FE7">
        <w:rPr>
          <w:rStyle w:val="eop"/>
          <w:sz w:val="28"/>
          <w:szCs w:val="28"/>
          <w:shd w:val="clear" w:color="auto" w:fill="FFFFFF"/>
        </w:rPr>
        <w:t xml:space="preserve"> сравнивать с ценами других игроков на рынке, то у Египета цены выше, но далеко не каждое сельскохозяйственное предприятие готово продать большой объ</w:t>
      </w:r>
      <w:r w:rsidR="00F053A9" w:rsidRPr="002A3FE7">
        <w:rPr>
          <w:rStyle w:val="eop"/>
          <w:sz w:val="28"/>
          <w:szCs w:val="28"/>
          <w:shd w:val="clear" w:color="auto" w:fill="FFFFFF"/>
        </w:rPr>
        <w:t>е</w:t>
      </w:r>
      <w:r w:rsidRPr="002A3FE7">
        <w:rPr>
          <w:rStyle w:val="eop"/>
          <w:sz w:val="28"/>
          <w:szCs w:val="28"/>
          <w:shd w:val="clear" w:color="auto" w:fill="FFFFFF"/>
        </w:rPr>
        <w:t>м сельскохозяйственной продукции с отсрочкой платежа в 180 или 270 дней.</w:t>
      </w:r>
    </w:p>
    <w:p w14:paraId="1DD9E8A5" w14:textId="08571ECB" w:rsidR="00976F10" w:rsidRPr="002A3FE7" w:rsidRDefault="00976F10" w:rsidP="002A3FE7">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2A3FE7">
        <w:rPr>
          <w:rStyle w:val="eop"/>
          <w:sz w:val="28"/>
          <w:szCs w:val="28"/>
          <w:shd w:val="clear" w:color="auto" w:fill="FFFFFF"/>
        </w:rPr>
        <w:t>Касаемо шрота подсолнечного, то его спрос в азиат</w:t>
      </w:r>
      <w:r w:rsidR="00167721">
        <w:rPr>
          <w:rStyle w:val="eop"/>
          <w:sz w:val="28"/>
          <w:szCs w:val="28"/>
          <w:shd w:val="clear" w:color="auto" w:fill="FFFFFF"/>
        </w:rPr>
        <w:t>с</w:t>
      </w:r>
      <w:r w:rsidRPr="002A3FE7">
        <w:rPr>
          <w:rStyle w:val="eop"/>
          <w:sz w:val="28"/>
          <w:szCs w:val="28"/>
          <w:shd w:val="clear" w:color="auto" w:fill="FFFFFF"/>
        </w:rPr>
        <w:t>ких странах не высок из-за того</w:t>
      </w:r>
      <w:r w:rsidR="00167721">
        <w:rPr>
          <w:rStyle w:val="eop"/>
          <w:sz w:val="28"/>
          <w:szCs w:val="28"/>
          <w:shd w:val="clear" w:color="auto" w:fill="FFFFFF"/>
        </w:rPr>
        <w:t xml:space="preserve">, </w:t>
      </w:r>
      <w:r w:rsidRPr="002A3FE7">
        <w:rPr>
          <w:rStyle w:val="eop"/>
          <w:sz w:val="28"/>
          <w:szCs w:val="28"/>
          <w:shd w:val="clear" w:color="auto" w:fill="FFFFFF"/>
        </w:rPr>
        <w:t>что азиат</w:t>
      </w:r>
      <w:r w:rsidR="00167721">
        <w:rPr>
          <w:rStyle w:val="eop"/>
          <w:sz w:val="28"/>
          <w:szCs w:val="28"/>
          <w:shd w:val="clear" w:color="auto" w:fill="FFFFFF"/>
        </w:rPr>
        <w:t>с</w:t>
      </w:r>
      <w:r w:rsidRPr="002A3FE7">
        <w:rPr>
          <w:rStyle w:val="eop"/>
          <w:sz w:val="28"/>
          <w:szCs w:val="28"/>
          <w:shd w:val="clear" w:color="auto" w:fill="FFFFFF"/>
        </w:rPr>
        <w:t>кие</w:t>
      </w:r>
      <w:r w:rsidR="00167721">
        <w:rPr>
          <w:rStyle w:val="eop"/>
          <w:sz w:val="28"/>
          <w:szCs w:val="28"/>
          <w:shd w:val="clear" w:color="auto" w:fill="FFFFFF"/>
        </w:rPr>
        <w:t xml:space="preserve"> </w:t>
      </w:r>
      <w:r w:rsidRPr="002A3FE7">
        <w:rPr>
          <w:rStyle w:val="eop"/>
          <w:sz w:val="28"/>
          <w:szCs w:val="28"/>
          <w:shd w:val="clear" w:color="auto" w:fill="FFFFFF"/>
        </w:rPr>
        <w:t xml:space="preserve">потребители отдают предпочтение соевому шроту. Турция покупает подсолнечный шрот преимущетсвенно </w:t>
      </w:r>
      <w:r w:rsidR="0066389A" w:rsidRPr="002A3FE7">
        <w:rPr>
          <w:rStyle w:val="eop"/>
          <w:sz w:val="28"/>
          <w:szCs w:val="28"/>
          <w:shd w:val="clear" w:color="auto" w:fill="FFFFFF"/>
        </w:rPr>
        <w:t xml:space="preserve">для добавления в корма для скота. </w:t>
      </w:r>
    </w:p>
    <w:p w14:paraId="1F5C3397" w14:textId="28DDE5D0" w:rsidR="00167721" w:rsidRPr="002A3FE7" w:rsidRDefault="0064774A" w:rsidP="006C22B5">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2A3FE7">
        <w:rPr>
          <w:rStyle w:val="eop"/>
          <w:sz w:val="28"/>
          <w:szCs w:val="28"/>
          <w:shd w:val="clear" w:color="auto" w:fill="FFFFFF"/>
        </w:rPr>
        <w:lastRenderedPageBreak/>
        <w:t>Рассчитаем</w:t>
      </w:r>
      <w:r w:rsidR="006A3D41" w:rsidRPr="002A3FE7">
        <w:rPr>
          <w:rStyle w:val="eop"/>
          <w:sz w:val="28"/>
          <w:szCs w:val="28"/>
          <w:shd w:val="clear" w:color="auto" w:fill="FFFFFF"/>
        </w:rPr>
        <w:t xml:space="preserve"> </w:t>
      </w:r>
      <w:r w:rsidRPr="002A3FE7">
        <w:rPr>
          <w:rStyle w:val="eop"/>
          <w:sz w:val="28"/>
          <w:szCs w:val="28"/>
          <w:shd w:val="clear" w:color="auto" w:fill="FFFFFF"/>
        </w:rPr>
        <w:t xml:space="preserve">расходы на переработку масла и перевозку в </w:t>
      </w:r>
      <w:r w:rsidR="00976F10" w:rsidRPr="002A3FE7">
        <w:rPr>
          <w:rStyle w:val="eop"/>
          <w:sz w:val="28"/>
          <w:szCs w:val="28"/>
          <w:shd w:val="clear" w:color="auto" w:fill="FFFFFF"/>
        </w:rPr>
        <w:t>Азиатские страны</w:t>
      </w:r>
      <w:r w:rsidR="00906D5B">
        <w:rPr>
          <w:rStyle w:val="eop"/>
          <w:sz w:val="28"/>
          <w:szCs w:val="28"/>
          <w:shd w:val="clear" w:color="auto" w:fill="FFFFFF"/>
        </w:rPr>
        <w:t xml:space="preserve"> (таблица</w:t>
      </w:r>
      <w:r w:rsidR="00390645">
        <w:rPr>
          <w:rStyle w:val="eop"/>
          <w:sz w:val="28"/>
          <w:szCs w:val="28"/>
          <w:shd w:val="clear" w:color="auto" w:fill="FFFFFF"/>
        </w:rPr>
        <w:t xml:space="preserve"> 5</w:t>
      </w:r>
      <w:r w:rsidR="00906D5B">
        <w:rPr>
          <w:rStyle w:val="eop"/>
          <w:sz w:val="28"/>
          <w:szCs w:val="28"/>
          <w:shd w:val="clear" w:color="auto" w:fill="FFFFFF"/>
        </w:rPr>
        <w:t>)</w:t>
      </w:r>
      <w:r w:rsidRPr="002A3FE7">
        <w:rPr>
          <w:rStyle w:val="eop"/>
          <w:sz w:val="28"/>
          <w:szCs w:val="28"/>
          <w:shd w:val="clear" w:color="auto" w:fill="FFFFFF"/>
        </w:rPr>
        <w:t xml:space="preserve">. </w:t>
      </w:r>
    </w:p>
    <w:p w14:paraId="57CF1C18" w14:textId="4E59019E" w:rsidR="0064774A" w:rsidRPr="002A3FE7" w:rsidRDefault="0064774A" w:rsidP="00167721">
      <w:pPr>
        <w:pStyle w:val="blockblock-3c"/>
        <w:shd w:val="clear" w:color="auto" w:fill="FFFFFF"/>
        <w:spacing w:before="0" w:beforeAutospacing="0" w:after="0" w:afterAutospacing="0" w:line="360" w:lineRule="auto"/>
        <w:jc w:val="both"/>
        <w:rPr>
          <w:rStyle w:val="eop"/>
          <w:sz w:val="28"/>
          <w:szCs w:val="28"/>
          <w:shd w:val="clear" w:color="auto" w:fill="FFFFFF"/>
        </w:rPr>
      </w:pPr>
      <w:r w:rsidRPr="002A3FE7">
        <w:rPr>
          <w:rStyle w:val="eop"/>
          <w:sz w:val="28"/>
          <w:szCs w:val="28"/>
          <w:shd w:val="clear" w:color="auto" w:fill="FFFFFF"/>
        </w:rPr>
        <w:t xml:space="preserve">Таблица </w:t>
      </w:r>
      <w:r w:rsidR="00390645">
        <w:rPr>
          <w:rStyle w:val="eop"/>
          <w:sz w:val="28"/>
          <w:szCs w:val="28"/>
          <w:shd w:val="clear" w:color="auto" w:fill="FFFFFF"/>
        </w:rPr>
        <w:t>5</w:t>
      </w:r>
      <w:r w:rsidRPr="002A3FE7">
        <w:rPr>
          <w:rStyle w:val="eop"/>
          <w:sz w:val="28"/>
          <w:szCs w:val="28"/>
          <w:shd w:val="clear" w:color="auto" w:fill="FFFFFF"/>
        </w:rPr>
        <w:t xml:space="preserve"> – Себестоимость готовой продукции на заводе: </w:t>
      </w:r>
    </w:p>
    <w:tbl>
      <w:tblPr>
        <w:tblStyle w:val="ac"/>
        <w:tblW w:w="0" w:type="auto"/>
        <w:tblInd w:w="108" w:type="dxa"/>
        <w:tblLook w:val="04A0" w:firstRow="1" w:lastRow="0" w:firstColumn="1" w:lastColumn="0" w:noHBand="0" w:noVBand="1"/>
      </w:tblPr>
      <w:tblGrid>
        <w:gridCol w:w="3035"/>
        <w:gridCol w:w="2883"/>
        <w:gridCol w:w="3333"/>
      </w:tblGrid>
      <w:tr w:rsidR="0064774A" w:rsidRPr="00167721" w14:paraId="2EEA5148" w14:textId="77777777" w:rsidTr="00167721">
        <w:trPr>
          <w:trHeight w:val="292"/>
        </w:trPr>
        <w:tc>
          <w:tcPr>
            <w:tcW w:w="3035" w:type="dxa"/>
          </w:tcPr>
          <w:p w14:paraId="3F75A647" w14:textId="77777777" w:rsidR="0064774A" w:rsidRPr="00167721" w:rsidRDefault="0064774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Товар</w:t>
            </w:r>
          </w:p>
        </w:tc>
        <w:tc>
          <w:tcPr>
            <w:tcW w:w="2883" w:type="dxa"/>
          </w:tcPr>
          <w:p w14:paraId="1F78B84E" w14:textId="77777777" w:rsidR="0064774A" w:rsidRPr="00167721" w:rsidRDefault="0064774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Единица измерения</w:t>
            </w:r>
          </w:p>
        </w:tc>
        <w:tc>
          <w:tcPr>
            <w:tcW w:w="3333" w:type="dxa"/>
          </w:tcPr>
          <w:p w14:paraId="754338E3" w14:textId="77777777" w:rsidR="0064774A" w:rsidRPr="00167721" w:rsidRDefault="0064774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Цена</w:t>
            </w:r>
          </w:p>
        </w:tc>
      </w:tr>
      <w:tr w:rsidR="0064774A" w:rsidRPr="00167721" w14:paraId="3FA4F329" w14:textId="77777777" w:rsidTr="00167721">
        <w:trPr>
          <w:trHeight w:val="576"/>
        </w:trPr>
        <w:tc>
          <w:tcPr>
            <w:tcW w:w="3035" w:type="dxa"/>
          </w:tcPr>
          <w:p w14:paraId="6E3CF186" w14:textId="0C56DC13" w:rsidR="0064774A" w:rsidRPr="00167721" w:rsidRDefault="0064774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 xml:space="preserve">Масло </w:t>
            </w:r>
            <w:r w:rsidR="0049656A" w:rsidRPr="00167721">
              <w:rPr>
                <w:rFonts w:ascii="Times New Roman" w:eastAsiaTheme="minorEastAsia" w:hAnsi="Times New Roman" w:cs="Times New Roman"/>
                <w:noProof/>
                <w:sz w:val="24"/>
                <w:szCs w:val="24"/>
                <w:lang w:eastAsia="zh-CN"/>
              </w:rPr>
              <w:t xml:space="preserve">подсолнечное </w:t>
            </w:r>
            <w:r w:rsidRPr="00167721">
              <w:rPr>
                <w:rFonts w:ascii="Times New Roman" w:eastAsiaTheme="minorEastAsia" w:hAnsi="Times New Roman" w:cs="Times New Roman"/>
                <w:noProof/>
                <w:sz w:val="24"/>
                <w:szCs w:val="24"/>
                <w:lang w:eastAsia="zh-CN"/>
              </w:rPr>
              <w:t>сырое</w:t>
            </w:r>
          </w:p>
        </w:tc>
        <w:tc>
          <w:tcPr>
            <w:tcW w:w="2883" w:type="dxa"/>
          </w:tcPr>
          <w:p w14:paraId="330A8EA0" w14:textId="77777777" w:rsidR="0064774A" w:rsidRPr="00167721" w:rsidRDefault="0064774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1 тыс. тонн</w:t>
            </w:r>
          </w:p>
        </w:tc>
        <w:tc>
          <w:tcPr>
            <w:tcW w:w="3333" w:type="dxa"/>
          </w:tcPr>
          <w:p w14:paraId="370E6E29" w14:textId="2FECF993" w:rsidR="0064774A" w:rsidRPr="00167721" w:rsidRDefault="0064774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6</w:t>
            </w:r>
            <w:r w:rsidR="006D07A7" w:rsidRPr="00167721">
              <w:rPr>
                <w:rFonts w:ascii="Times New Roman" w:eastAsiaTheme="minorEastAsia" w:hAnsi="Times New Roman" w:cs="Times New Roman"/>
                <w:noProof/>
                <w:sz w:val="24"/>
                <w:szCs w:val="24"/>
                <w:lang w:eastAsia="zh-CN"/>
              </w:rPr>
              <w:t>8</w:t>
            </w:r>
            <w:r w:rsidR="007E6FBA">
              <w:rPr>
                <w:rFonts w:ascii="Times New Roman" w:eastAsiaTheme="minorEastAsia" w:hAnsi="Times New Roman" w:cs="Times New Roman"/>
                <w:noProof/>
                <w:sz w:val="24"/>
                <w:szCs w:val="24"/>
                <w:lang w:eastAsia="zh-CN"/>
              </w:rPr>
              <w:t> </w:t>
            </w:r>
            <w:r w:rsidRPr="00167721">
              <w:rPr>
                <w:rFonts w:ascii="Times New Roman" w:eastAsiaTheme="minorEastAsia" w:hAnsi="Times New Roman" w:cs="Times New Roman"/>
                <w:noProof/>
                <w:sz w:val="24"/>
                <w:szCs w:val="24"/>
                <w:lang w:eastAsia="zh-CN"/>
              </w:rPr>
              <w:t>000</w:t>
            </w:r>
            <w:r w:rsidR="007E6FBA">
              <w:rPr>
                <w:rFonts w:ascii="Times New Roman" w:eastAsiaTheme="minorEastAsia" w:hAnsi="Times New Roman" w:cs="Times New Roman"/>
                <w:noProof/>
                <w:sz w:val="24"/>
                <w:szCs w:val="24"/>
                <w:lang w:val="en-US" w:eastAsia="zh-CN"/>
              </w:rPr>
              <w:t xml:space="preserve"> </w:t>
            </w:r>
            <w:r w:rsidRPr="00167721">
              <w:rPr>
                <w:rFonts w:ascii="Times New Roman" w:eastAsiaTheme="minorEastAsia" w:hAnsi="Times New Roman" w:cs="Times New Roman"/>
                <w:noProof/>
                <w:sz w:val="24"/>
                <w:szCs w:val="24"/>
                <w:lang w:eastAsia="zh-CN"/>
              </w:rPr>
              <w:t>руб.</w:t>
            </w:r>
          </w:p>
        </w:tc>
      </w:tr>
      <w:tr w:rsidR="0064774A" w:rsidRPr="00167721" w14:paraId="7EC6156E" w14:textId="77777777" w:rsidTr="00167721">
        <w:trPr>
          <w:trHeight w:val="284"/>
        </w:trPr>
        <w:tc>
          <w:tcPr>
            <w:tcW w:w="3035" w:type="dxa"/>
          </w:tcPr>
          <w:p w14:paraId="361144AF" w14:textId="77777777" w:rsidR="0064774A" w:rsidRPr="00167721" w:rsidRDefault="0064774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Шрот подсолнечный</w:t>
            </w:r>
          </w:p>
        </w:tc>
        <w:tc>
          <w:tcPr>
            <w:tcW w:w="2883" w:type="dxa"/>
          </w:tcPr>
          <w:p w14:paraId="4F84D0C7" w14:textId="77777777" w:rsidR="0064774A" w:rsidRPr="00167721" w:rsidRDefault="0064774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1 тыс тонн</w:t>
            </w:r>
          </w:p>
        </w:tc>
        <w:tc>
          <w:tcPr>
            <w:tcW w:w="3333" w:type="dxa"/>
          </w:tcPr>
          <w:p w14:paraId="354A4F04" w14:textId="055B4D23" w:rsidR="0064774A" w:rsidRPr="00167721" w:rsidRDefault="0064774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1</w:t>
            </w:r>
            <w:r w:rsidR="006D07A7" w:rsidRPr="00167721">
              <w:rPr>
                <w:rFonts w:ascii="Times New Roman" w:eastAsiaTheme="minorEastAsia" w:hAnsi="Times New Roman" w:cs="Times New Roman"/>
                <w:noProof/>
                <w:sz w:val="24"/>
                <w:szCs w:val="24"/>
                <w:lang w:eastAsia="zh-CN"/>
              </w:rPr>
              <w:t>2</w:t>
            </w:r>
            <w:r w:rsidR="007E6FBA">
              <w:rPr>
                <w:rFonts w:ascii="Times New Roman" w:eastAsiaTheme="minorEastAsia" w:hAnsi="Times New Roman" w:cs="Times New Roman"/>
                <w:noProof/>
                <w:sz w:val="24"/>
                <w:szCs w:val="24"/>
                <w:lang w:eastAsia="zh-CN"/>
              </w:rPr>
              <w:t> </w:t>
            </w:r>
            <w:r w:rsidRPr="00167721">
              <w:rPr>
                <w:rFonts w:ascii="Times New Roman" w:eastAsiaTheme="minorEastAsia" w:hAnsi="Times New Roman" w:cs="Times New Roman"/>
                <w:noProof/>
                <w:sz w:val="24"/>
                <w:szCs w:val="24"/>
                <w:lang w:eastAsia="zh-CN"/>
              </w:rPr>
              <w:t>000</w:t>
            </w:r>
            <w:r w:rsidR="007E6FBA">
              <w:rPr>
                <w:rFonts w:ascii="Times New Roman" w:eastAsiaTheme="minorEastAsia" w:hAnsi="Times New Roman" w:cs="Times New Roman"/>
                <w:noProof/>
                <w:sz w:val="24"/>
                <w:szCs w:val="24"/>
                <w:lang w:val="en-US" w:eastAsia="zh-CN"/>
              </w:rPr>
              <w:t xml:space="preserve"> </w:t>
            </w:r>
            <w:r w:rsidRPr="00167721">
              <w:rPr>
                <w:rFonts w:ascii="Times New Roman" w:eastAsiaTheme="minorEastAsia" w:hAnsi="Times New Roman" w:cs="Times New Roman"/>
                <w:noProof/>
                <w:sz w:val="24"/>
                <w:szCs w:val="24"/>
                <w:lang w:eastAsia="zh-CN"/>
              </w:rPr>
              <w:t>руб.</w:t>
            </w:r>
          </w:p>
        </w:tc>
      </w:tr>
    </w:tbl>
    <w:p w14:paraId="4292A816" w14:textId="77777777" w:rsidR="006C22B5" w:rsidRDefault="006C22B5" w:rsidP="006C22B5">
      <w:pPr>
        <w:spacing w:after="0" w:line="360" w:lineRule="auto"/>
        <w:jc w:val="both"/>
        <w:rPr>
          <w:rFonts w:ascii="Times New Roman" w:eastAsiaTheme="minorEastAsia" w:hAnsi="Times New Roman" w:cs="Times New Roman"/>
          <w:noProof/>
          <w:sz w:val="28"/>
          <w:szCs w:val="28"/>
          <w:lang w:eastAsia="zh-CN"/>
        </w:rPr>
      </w:pPr>
    </w:p>
    <w:p w14:paraId="4A02C57F" w14:textId="63C61EA6" w:rsidR="00906D5B" w:rsidRDefault="00FD3AF0" w:rsidP="006C22B5">
      <w:pPr>
        <w:spacing w:after="0" w:line="360" w:lineRule="auto"/>
        <w:ind w:firstLine="709"/>
        <w:jc w:val="both"/>
        <w:rPr>
          <w:rFonts w:ascii="Times New Roman" w:eastAsiaTheme="minorEastAsia" w:hAnsi="Times New Roman" w:cs="Times New Roman"/>
          <w:noProof/>
          <w:sz w:val="28"/>
          <w:szCs w:val="28"/>
          <w:lang w:eastAsia="zh-CN"/>
        </w:rPr>
      </w:pPr>
      <w:r w:rsidRPr="0064774A">
        <w:rPr>
          <w:rFonts w:ascii="Times New Roman" w:eastAsiaTheme="minorEastAsia" w:hAnsi="Times New Roman" w:cs="Times New Roman"/>
          <w:noProof/>
          <w:sz w:val="28"/>
          <w:szCs w:val="28"/>
          <w:lang w:eastAsia="zh-CN"/>
        </w:rPr>
        <w:t xml:space="preserve">Теперь рассчитаем себестоимость продукции в </w:t>
      </w:r>
      <w:r>
        <w:rPr>
          <w:rFonts w:ascii="Times New Roman" w:eastAsiaTheme="minorEastAsia" w:hAnsi="Times New Roman" w:cs="Times New Roman"/>
          <w:noProof/>
          <w:sz w:val="28"/>
          <w:szCs w:val="28"/>
          <w:lang w:eastAsia="zh-CN"/>
        </w:rPr>
        <w:t xml:space="preserve">Китае, Индии, Турции и Египте </w:t>
      </w:r>
      <w:r w:rsidRPr="0064774A">
        <w:rPr>
          <w:rFonts w:ascii="Times New Roman" w:eastAsiaTheme="minorEastAsia" w:hAnsi="Times New Roman" w:cs="Times New Roman"/>
          <w:noProof/>
          <w:sz w:val="28"/>
          <w:szCs w:val="28"/>
          <w:lang w:eastAsia="zh-CN"/>
        </w:rPr>
        <w:t>после перевозки и таможенной очистки</w:t>
      </w:r>
      <w:r w:rsidR="00906D5B">
        <w:rPr>
          <w:rFonts w:ascii="Times New Roman" w:eastAsiaTheme="minorEastAsia" w:hAnsi="Times New Roman" w:cs="Times New Roman"/>
          <w:noProof/>
          <w:sz w:val="28"/>
          <w:szCs w:val="28"/>
          <w:lang w:eastAsia="zh-CN"/>
        </w:rPr>
        <w:t xml:space="preserve"> (таблица</w:t>
      </w:r>
      <w:r w:rsidR="00390645">
        <w:rPr>
          <w:rFonts w:ascii="Times New Roman" w:eastAsiaTheme="minorEastAsia" w:hAnsi="Times New Roman" w:cs="Times New Roman"/>
          <w:noProof/>
          <w:sz w:val="28"/>
          <w:szCs w:val="28"/>
          <w:lang w:eastAsia="zh-CN"/>
        </w:rPr>
        <w:t xml:space="preserve"> 6</w:t>
      </w:r>
      <w:r w:rsidR="00906D5B">
        <w:rPr>
          <w:rFonts w:ascii="Times New Roman" w:eastAsiaTheme="minorEastAsia" w:hAnsi="Times New Roman" w:cs="Times New Roman"/>
          <w:noProof/>
          <w:sz w:val="28"/>
          <w:szCs w:val="28"/>
          <w:lang w:eastAsia="zh-CN"/>
        </w:rPr>
        <w:t>).</w:t>
      </w:r>
    </w:p>
    <w:p w14:paraId="717D2E74" w14:textId="77777777" w:rsidR="006C22B5" w:rsidRDefault="006C22B5" w:rsidP="006C22B5">
      <w:pPr>
        <w:spacing w:after="0" w:line="360" w:lineRule="auto"/>
        <w:ind w:firstLine="709"/>
        <w:jc w:val="both"/>
        <w:rPr>
          <w:rFonts w:ascii="Times New Roman" w:eastAsiaTheme="minorEastAsia" w:hAnsi="Times New Roman" w:cs="Times New Roman"/>
          <w:noProof/>
          <w:sz w:val="28"/>
          <w:szCs w:val="28"/>
          <w:lang w:eastAsia="zh-CN"/>
        </w:rPr>
      </w:pPr>
    </w:p>
    <w:p w14:paraId="11220E18" w14:textId="218390B4" w:rsidR="00906D5B" w:rsidRDefault="00906D5B" w:rsidP="00906D5B">
      <w:pPr>
        <w:spacing w:after="0" w:line="240" w:lineRule="auto"/>
        <w:jc w:val="both"/>
        <w:rPr>
          <w:rFonts w:ascii="Times New Roman" w:eastAsiaTheme="minorEastAsia" w:hAnsi="Times New Roman" w:cs="Times New Roman"/>
          <w:noProof/>
          <w:sz w:val="28"/>
          <w:szCs w:val="28"/>
          <w:lang w:eastAsia="zh-CN"/>
        </w:rPr>
      </w:pPr>
      <w:r>
        <w:rPr>
          <w:rFonts w:ascii="Times New Roman" w:eastAsiaTheme="minorEastAsia" w:hAnsi="Times New Roman" w:cs="Times New Roman"/>
          <w:noProof/>
          <w:sz w:val="28"/>
          <w:szCs w:val="28"/>
          <w:lang w:eastAsia="zh-CN"/>
        </w:rPr>
        <w:t xml:space="preserve">Таблица </w:t>
      </w:r>
      <w:r w:rsidR="00390645">
        <w:rPr>
          <w:rFonts w:ascii="Times New Roman" w:eastAsiaTheme="minorEastAsia" w:hAnsi="Times New Roman" w:cs="Times New Roman"/>
          <w:noProof/>
          <w:sz w:val="28"/>
          <w:szCs w:val="28"/>
          <w:lang w:eastAsia="zh-CN"/>
        </w:rPr>
        <w:t xml:space="preserve">6 </w:t>
      </w:r>
      <w:r>
        <w:rPr>
          <w:rFonts w:ascii="Times New Roman" w:eastAsiaTheme="minorEastAsia" w:hAnsi="Times New Roman" w:cs="Times New Roman"/>
          <w:noProof/>
          <w:sz w:val="28"/>
          <w:szCs w:val="28"/>
          <w:lang w:eastAsia="zh-CN"/>
        </w:rPr>
        <w:t>– </w:t>
      </w:r>
      <w:r w:rsidRPr="0064774A">
        <w:rPr>
          <w:rFonts w:ascii="Times New Roman" w:eastAsiaTheme="minorEastAsia" w:hAnsi="Times New Roman" w:cs="Times New Roman"/>
          <w:noProof/>
          <w:sz w:val="28"/>
          <w:szCs w:val="28"/>
          <w:lang w:eastAsia="zh-CN"/>
        </w:rPr>
        <w:t xml:space="preserve">себестоимость продукции в </w:t>
      </w:r>
      <w:r>
        <w:rPr>
          <w:rFonts w:ascii="Times New Roman" w:eastAsiaTheme="minorEastAsia" w:hAnsi="Times New Roman" w:cs="Times New Roman"/>
          <w:noProof/>
          <w:sz w:val="28"/>
          <w:szCs w:val="28"/>
          <w:lang w:eastAsia="zh-CN"/>
        </w:rPr>
        <w:t xml:space="preserve">Китае, Индии, Турции и Египте </w:t>
      </w:r>
      <w:r w:rsidRPr="0064774A">
        <w:rPr>
          <w:rFonts w:ascii="Times New Roman" w:eastAsiaTheme="minorEastAsia" w:hAnsi="Times New Roman" w:cs="Times New Roman"/>
          <w:noProof/>
          <w:sz w:val="28"/>
          <w:szCs w:val="28"/>
          <w:lang w:eastAsia="zh-CN"/>
        </w:rPr>
        <w:t>после перевозки и таможенной очистки</w:t>
      </w:r>
    </w:p>
    <w:tbl>
      <w:tblPr>
        <w:tblStyle w:val="ac"/>
        <w:tblW w:w="9433" w:type="dxa"/>
        <w:tblLook w:val="04A0" w:firstRow="1" w:lastRow="0" w:firstColumn="1" w:lastColumn="0" w:noHBand="0" w:noVBand="1"/>
      </w:tblPr>
      <w:tblGrid>
        <w:gridCol w:w="2606"/>
        <w:gridCol w:w="1609"/>
        <w:gridCol w:w="1710"/>
        <w:gridCol w:w="1751"/>
        <w:gridCol w:w="1757"/>
      </w:tblGrid>
      <w:tr w:rsidR="006A50CA" w:rsidRPr="00167721" w14:paraId="381455D6" w14:textId="77777777" w:rsidTr="00EC196C">
        <w:trPr>
          <w:trHeight w:val="242"/>
        </w:trPr>
        <w:tc>
          <w:tcPr>
            <w:tcW w:w="2606" w:type="dxa"/>
          </w:tcPr>
          <w:p w14:paraId="25BD8C5B" w14:textId="77777777" w:rsidR="006A50CA" w:rsidRPr="00167721" w:rsidRDefault="006A50C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Статья расходов:</w:t>
            </w:r>
          </w:p>
        </w:tc>
        <w:tc>
          <w:tcPr>
            <w:tcW w:w="1609" w:type="dxa"/>
          </w:tcPr>
          <w:p w14:paraId="62ED6035" w14:textId="09D33CB1" w:rsidR="006A50CA" w:rsidRPr="00167721" w:rsidRDefault="006A50C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Инди</w:t>
            </w:r>
            <w:r w:rsidR="00591F01" w:rsidRPr="00167721">
              <w:rPr>
                <w:rFonts w:ascii="Times New Roman" w:eastAsiaTheme="minorEastAsia" w:hAnsi="Times New Roman" w:cs="Times New Roman"/>
                <w:noProof/>
                <w:sz w:val="24"/>
                <w:szCs w:val="24"/>
                <w:lang w:eastAsia="zh-CN"/>
              </w:rPr>
              <w:t>я</w:t>
            </w:r>
          </w:p>
        </w:tc>
        <w:tc>
          <w:tcPr>
            <w:tcW w:w="1710" w:type="dxa"/>
          </w:tcPr>
          <w:p w14:paraId="15C0F538" w14:textId="462BA5F1" w:rsidR="006A50CA" w:rsidRPr="00167721" w:rsidRDefault="006A50C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Турция</w:t>
            </w:r>
          </w:p>
        </w:tc>
        <w:tc>
          <w:tcPr>
            <w:tcW w:w="1751" w:type="dxa"/>
          </w:tcPr>
          <w:p w14:paraId="68F432B3" w14:textId="36C60C4F" w:rsidR="006A50CA" w:rsidRPr="00167721" w:rsidRDefault="006A50C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Египет</w:t>
            </w:r>
          </w:p>
        </w:tc>
        <w:tc>
          <w:tcPr>
            <w:tcW w:w="1757" w:type="dxa"/>
          </w:tcPr>
          <w:p w14:paraId="5C90BFA0" w14:textId="37D01E6A" w:rsidR="006A50CA" w:rsidRPr="00167721" w:rsidRDefault="006A50C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Китай</w:t>
            </w:r>
          </w:p>
        </w:tc>
      </w:tr>
      <w:tr w:rsidR="00F62771" w:rsidRPr="00167721" w14:paraId="0D79A636" w14:textId="77777777" w:rsidTr="00167721">
        <w:trPr>
          <w:trHeight w:val="242"/>
        </w:trPr>
        <w:tc>
          <w:tcPr>
            <w:tcW w:w="2606" w:type="dxa"/>
          </w:tcPr>
          <w:p w14:paraId="7F2DBE1E" w14:textId="0A890D39" w:rsidR="00F62771" w:rsidRPr="00167721" w:rsidRDefault="00F62771"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Себестоимость продукции на заводе, 1тонна</w:t>
            </w:r>
          </w:p>
        </w:tc>
        <w:tc>
          <w:tcPr>
            <w:tcW w:w="6827" w:type="dxa"/>
            <w:gridSpan w:val="4"/>
          </w:tcPr>
          <w:p w14:paraId="0E777EA6" w14:textId="77777777" w:rsidR="00F62771" w:rsidRPr="00167721" w:rsidRDefault="00F62771" w:rsidP="00167721">
            <w:pPr>
              <w:jc w:val="center"/>
              <w:rPr>
                <w:rFonts w:ascii="Times New Roman" w:eastAsiaTheme="minorEastAsia" w:hAnsi="Times New Roman" w:cs="Times New Roman"/>
                <w:noProof/>
                <w:sz w:val="24"/>
                <w:szCs w:val="24"/>
                <w:lang w:eastAsia="zh-CN"/>
              </w:rPr>
            </w:pPr>
          </w:p>
          <w:p w14:paraId="262C5305" w14:textId="1354222A" w:rsidR="00F62771" w:rsidRPr="00167721" w:rsidRDefault="00F62771"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68</w:t>
            </w:r>
            <w:r w:rsidR="007E6FBA">
              <w:rPr>
                <w:rFonts w:ascii="Times New Roman" w:eastAsiaTheme="minorEastAsia" w:hAnsi="Times New Roman" w:cs="Times New Roman"/>
                <w:noProof/>
                <w:sz w:val="24"/>
                <w:szCs w:val="24"/>
                <w:lang w:eastAsia="zh-CN"/>
              </w:rPr>
              <w:t> </w:t>
            </w:r>
            <w:r w:rsidRPr="00167721">
              <w:rPr>
                <w:rFonts w:ascii="Times New Roman" w:eastAsiaTheme="minorEastAsia" w:hAnsi="Times New Roman" w:cs="Times New Roman"/>
                <w:noProof/>
                <w:sz w:val="24"/>
                <w:szCs w:val="24"/>
                <w:lang w:eastAsia="zh-CN"/>
              </w:rPr>
              <w:t>000</w:t>
            </w:r>
            <w:r w:rsidR="007E6FBA">
              <w:rPr>
                <w:rFonts w:ascii="Times New Roman" w:eastAsiaTheme="minorEastAsia" w:hAnsi="Times New Roman" w:cs="Times New Roman"/>
                <w:noProof/>
                <w:sz w:val="24"/>
                <w:szCs w:val="24"/>
                <w:lang w:val="en-US" w:eastAsia="zh-CN"/>
              </w:rPr>
              <w:t xml:space="preserve"> </w:t>
            </w:r>
            <w:r w:rsidRPr="00167721">
              <w:rPr>
                <w:rFonts w:ascii="Times New Roman" w:eastAsiaTheme="minorEastAsia" w:hAnsi="Times New Roman" w:cs="Times New Roman"/>
                <w:noProof/>
                <w:sz w:val="24"/>
                <w:szCs w:val="24"/>
                <w:lang w:eastAsia="zh-CN"/>
              </w:rPr>
              <w:t>руб.</w:t>
            </w:r>
          </w:p>
        </w:tc>
      </w:tr>
      <w:tr w:rsidR="00F62771" w:rsidRPr="00167721" w14:paraId="28EA6221" w14:textId="77777777" w:rsidTr="00167721">
        <w:trPr>
          <w:trHeight w:val="242"/>
        </w:trPr>
        <w:tc>
          <w:tcPr>
            <w:tcW w:w="2606" w:type="dxa"/>
          </w:tcPr>
          <w:p w14:paraId="3677A6FB" w14:textId="77777777" w:rsidR="00F62771" w:rsidRPr="00167721" w:rsidRDefault="00F62771"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Аренда флекситанка.</w:t>
            </w:r>
          </w:p>
          <w:p w14:paraId="0EEA0C5C" w14:textId="6CD94E2C" w:rsidR="00F62771" w:rsidRPr="00167721" w:rsidRDefault="00F62771"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1 шт.</w:t>
            </w:r>
          </w:p>
        </w:tc>
        <w:tc>
          <w:tcPr>
            <w:tcW w:w="6827" w:type="dxa"/>
            <w:gridSpan w:val="4"/>
          </w:tcPr>
          <w:p w14:paraId="05BC6E91" w14:textId="6DE5B3B2" w:rsidR="00F62771" w:rsidRPr="00167721" w:rsidRDefault="00F62771"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250</w:t>
            </w:r>
            <w:r w:rsidRPr="00167721">
              <w:rPr>
                <w:rFonts w:ascii="Times New Roman" w:eastAsiaTheme="minorEastAsia" w:hAnsi="Times New Roman" w:cs="Times New Roman"/>
                <w:noProof/>
                <w:sz w:val="24"/>
                <w:szCs w:val="24"/>
                <w:lang w:val="en-US" w:eastAsia="zh-CN"/>
              </w:rPr>
              <w:t>$</w:t>
            </w:r>
            <w:r w:rsidRPr="00167721">
              <w:rPr>
                <w:rFonts w:ascii="Times New Roman" w:eastAsiaTheme="minorEastAsia" w:hAnsi="Times New Roman" w:cs="Times New Roman"/>
                <w:noProof/>
                <w:sz w:val="24"/>
                <w:szCs w:val="24"/>
                <w:lang w:eastAsia="zh-CN"/>
              </w:rPr>
              <w:t xml:space="preserve"> </w:t>
            </w:r>
          </w:p>
        </w:tc>
      </w:tr>
      <w:tr w:rsidR="006A50CA" w:rsidRPr="00167721" w14:paraId="3D293BE2" w14:textId="77777777" w:rsidTr="00EC196C">
        <w:trPr>
          <w:trHeight w:val="242"/>
        </w:trPr>
        <w:tc>
          <w:tcPr>
            <w:tcW w:w="2606" w:type="dxa"/>
          </w:tcPr>
          <w:p w14:paraId="42C36155" w14:textId="77777777" w:rsidR="006A50CA" w:rsidRPr="00167721" w:rsidRDefault="006A50C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Стоимость фрахта</w:t>
            </w:r>
          </w:p>
        </w:tc>
        <w:tc>
          <w:tcPr>
            <w:tcW w:w="1609" w:type="dxa"/>
          </w:tcPr>
          <w:p w14:paraId="5C79CF72" w14:textId="77777777" w:rsidR="006A50CA" w:rsidRPr="00167721" w:rsidRDefault="006A50C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125</w:t>
            </w:r>
            <w:r w:rsidRPr="00167721">
              <w:rPr>
                <w:rFonts w:ascii="Times New Roman" w:eastAsiaTheme="minorEastAsia" w:hAnsi="Times New Roman" w:cs="Times New Roman"/>
                <w:noProof/>
                <w:sz w:val="24"/>
                <w:szCs w:val="24"/>
                <w:lang w:val="en-US" w:eastAsia="zh-CN"/>
              </w:rPr>
              <w:t>$</w:t>
            </w:r>
            <w:r w:rsidRPr="00167721">
              <w:rPr>
                <w:rFonts w:ascii="Times New Roman" w:eastAsiaTheme="minorEastAsia" w:hAnsi="Times New Roman" w:cs="Times New Roman" w:hint="eastAsia"/>
                <w:noProof/>
                <w:sz w:val="24"/>
                <w:szCs w:val="24"/>
                <w:lang w:val="en-US" w:eastAsia="zh-CN"/>
              </w:rPr>
              <w:t xml:space="preserve"> </w:t>
            </w:r>
            <w:r w:rsidRPr="00167721">
              <w:rPr>
                <w:rFonts w:ascii="Times New Roman" w:eastAsiaTheme="minorEastAsia" w:hAnsi="Times New Roman" w:cs="Times New Roman"/>
                <w:noProof/>
                <w:sz w:val="24"/>
                <w:szCs w:val="24"/>
                <w:lang w:eastAsia="zh-CN"/>
              </w:rPr>
              <w:t>1тонна</w:t>
            </w:r>
          </w:p>
        </w:tc>
        <w:tc>
          <w:tcPr>
            <w:tcW w:w="1710" w:type="dxa"/>
          </w:tcPr>
          <w:p w14:paraId="481832E3" w14:textId="77777777" w:rsidR="006A50CA" w:rsidRPr="00167721" w:rsidRDefault="006A50CA" w:rsidP="00167721">
            <w:pP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90</w:t>
            </w:r>
            <w:r w:rsidRPr="00167721">
              <w:rPr>
                <w:rFonts w:ascii="Times New Roman" w:eastAsiaTheme="minorEastAsia" w:hAnsi="Times New Roman" w:cs="Times New Roman"/>
                <w:noProof/>
                <w:sz w:val="24"/>
                <w:szCs w:val="24"/>
                <w:lang w:val="en-US" w:eastAsia="zh-CN"/>
              </w:rPr>
              <w:t>$</w:t>
            </w:r>
            <w:r w:rsidRPr="00167721">
              <w:rPr>
                <w:rFonts w:ascii="Times New Roman" w:eastAsiaTheme="minorEastAsia" w:hAnsi="Times New Roman" w:cs="Times New Roman" w:hint="eastAsia"/>
                <w:noProof/>
                <w:sz w:val="24"/>
                <w:szCs w:val="24"/>
                <w:lang w:val="en-US" w:eastAsia="zh-CN"/>
              </w:rPr>
              <w:t xml:space="preserve"> </w:t>
            </w:r>
            <w:r w:rsidRPr="00167721">
              <w:rPr>
                <w:rFonts w:ascii="Times New Roman" w:eastAsiaTheme="minorEastAsia" w:hAnsi="Times New Roman" w:cs="Times New Roman"/>
                <w:noProof/>
                <w:sz w:val="24"/>
                <w:szCs w:val="24"/>
                <w:lang w:eastAsia="zh-CN"/>
              </w:rPr>
              <w:t>1тонна</w:t>
            </w:r>
          </w:p>
        </w:tc>
        <w:tc>
          <w:tcPr>
            <w:tcW w:w="1751" w:type="dxa"/>
          </w:tcPr>
          <w:p w14:paraId="63650C93" w14:textId="77777777" w:rsidR="006A50CA" w:rsidRPr="00167721" w:rsidRDefault="006A50C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115</w:t>
            </w:r>
            <w:r w:rsidRPr="00167721">
              <w:rPr>
                <w:rFonts w:ascii="Times New Roman" w:eastAsiaTheme="minorEastAsia" w:hAnsi="Times New Roman" w:cs="Times New Roman"/>
                <w:noProof/>
                <w:sz w:val="24"/>
                <w:szCs w:val="24"/>
                <w:lang w:val="en-US" w:eastAsia="zh-CN"/>
              </w:rPr>
              <w:t>$</w:t>
            </w:r>
            <w:r w:rsidRPr="00167721">
              <w:rPr>
                <w:rFonts w:ascii="Times New Roman" w:eastAsiaTheme="minorEastAsia" w:hAnsi="Times New Roman" w:cs="Times New Roman" w:hint="eastAsia"/>
                <w:noProof/>
                <w:sz w:val="24"/>
                <w:szCs w:val="24"/>
                <w:lang w:val="en-US" w:eastAsia="zh-CN"/>
              </w:rPr>
              <w:t xml:space="preserve"> </w:t>
            </w:r>
            <w:r w:rsidRPr="00167721">
              <w:rPr>
                <w:rFonts w:ascii="Times New Roman" w:eastAsiaTheme="minorEastAsia" w:hAnsi="Times New Roman" w:cs="Times New Roman"/>
                <w:noProof/>
                <w:sz w:val="24"/>
                <w:szCs w:val="24"/>
                <w:lang w:eastAsia="zh-CN"/>
              </w:rPr>
              <w:t>1тонна</w:t>
            </w:r>
          </w:p>
        </w:tc>
        <w:tc>
          <w:tcPr>
            <w:tcW w:w="1757" w:type="dxa"/>
          </w:tcPr>
          <w:p w14:paraId="36A042A3" w14:textId="77777777" w:rsidR="006A50CA" w:rsidRPr="00167721" w:rsidRDefault="006A50CA" w:rsidP="00167721">
            <w:pP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135</w:t>
            </w:r>
            <w:r w:rsidRPr="00167721">
              <w:rPr>
                <w:rFonts w:ascii="Times New Roman" w:eastAsiaTheme="minorEastAsia" w:hAnsi="Times New Roman" w:cs="Times New Roman"/>
                <w:noProof/>
                <w:sz w:val="24"/>
                <w:szCs w:val="24"/>
                <w:lang w:val="en-US" w:eastAsia="zh-CN"/>
              </w:rPr>
              <w:t>$</w:t>
            </w:r>
            <w:r w:rsidRPr="00167721">
              <w:rPr>
                <w:rFonts w:ascii="Times New Roman" w:eastAsiaTheme="minorEastAsia" w:hAnsi="Times New Roman" w:cs="Times New Roman" w:hint="eastAsia"/>
                <w:noProof/>
                <w:sz w:val="24"/>
                <w:szCs w:val="24"/>
                <w:lang w:val="en-US" w:eastAsia="zh-CN"/>
              </w:rPr>
              <w:t xml:space="preserve"> </w:t>
            </w:r>
            <w:r w:rsidRPr="00167721">
              <w:rPr>
                <w:rFonts w:ascii="Times New Roman" w:eastAsiaTheme="minorEastAsia" w:hAnsi="Times New Roman" w:cs="Times New Roman"/>
                <w:noProof/>
                <w:sz w:val="24"/>
                <w:szCs w:val="24"/>
                <w:lang w:eastAsia="zh-CN"/>
              </w:rPr>
              <w:t>1тонна</w:t>
            </w:r>
          </w:p>
        </w:tc>
      </w:tr>
      <w:tr w:rsidR="006A50CA" w:rsidRPr="00167721" w14:paraId="0A476E6D" w14:textId="77777777" w:rsidTr="00167721">
        <w:trPr>
          <w:trHeight w:val="372"/>
        </w:trPr>
        <w:tc>
          <w:tcPr>
            <w:tcW w:w="2606" w:type="dxa"/>
          </w:tcPr>
          <w:p w14:paraId="71EB30AE" w14:textId="77777777" w:rsidR="006A50CA" w:rsidRPr="00167721" w:rsidRDefault="006A50CA" w:rsidP="00167721">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Подготовка сертификата СТ – 1 для экспорта сельскохозяйственной продукции.</w:t>
            </w:r>
          </w:p>
        </w:tc>
        <w:tc>
          <w:tcPr>
            <w:tcW w:w="6827" w:type="dxa"/>
            <w:gridSpan w:val="4"/>
          </w:tcPr>
          <w:p w14:paraId="66B76C69" w14:textId="77777777" w:rsidR="006A50CA" w:rsidRPr="00167721" w:rsidRDefault="006A50CA" w:rsidP="00167721">
            <w:pPr>
              <w:jc w:val="center"/>
              <w:rPr>
                <w:rFonts w:ascii="Times New Roman" w:eastAsiaTheme="minorEastAsia" w:hAnsi="Times New Roman" w:cs="Times New Roman"/>
                <w:noProof/>
                <w:sz w:val="24"/>
                <w:szCs w:val="24"/>
                <w:lang w:eastAsia="zh-CN"/>
              </w:rPr>
            </w:pPr>
          </w:p>
          <w:p w14:paraId="25C6D2E2" w14:textId="77777777" w:rsidR="006A50CA" w:rsidRPr="00167721" w:rsidRDefault="006A50CA" w:rsidP="00167721">
            <w:pPr>
              <w:jc w:val="center"/>
              <w:rPr>
                <w:rFonts w:ascii="Times New Roman" w:eastAsiaTheme="minorEastAsia" w:hAnsi="Times New Roman" w:cs="Times New Roman"/>
                <w:noProof/>
                <w:sz w:val="24"/>
                <w:szCs w:val="24"/>
                <w:lang w:eastAsia="zh-CN"/>
              </w:rPr>
            </w:pPr>
          </w:p>
          <w:p w14:paraId="579500AA" w14:textId="44DFDD28" w:rsidR="006A50CA" w:rsidRPr="00167721" w:rsidRDefault="006A50CA" w:rsidP="00167721">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450</w:t>
            </w:r>
            <w:r w:rsidR="007E6FBA">
              <w:rPr>
                <w:rFonts w:ascii="Times New Roman" w:eastAsiaTheme="minorEastAsia" w:hAnsi="Times New Roman" w:cs="Times New Roman"/>
                <w:noProof/>
                <w:sz w:val="24"/>
                <w:szCs w:val="24"/>
                <w:lang w:val="en-US" w:eastAsia="zh-CN"/>
              </w:rPr>
              <w:t xml:space="preserve"> </w:t>
            </w:r>
            <w:r w:rsidRPr="00167721">
              <w:rPr>
                <w:rFonts w:ascii="Times New Roman" w:eastAsiaTheme="minorEastAsia" w:hAnsi="Times New Roman" w:cs="Times New Roman"/>
                <w:noProof/>
                <w:sz w:val="24"/>
                <w:szCs w:val="24"/>
                <w:lang w:eastAsia="zh-CN"/>
              </w:rPr>
              <w:t>тыс.</w:t>
            </w:r>
            <w:r w:rsidR="007E6FBA">
              <w:rPr>
                <w:rFonts w:ascii="Times New Roman" w:eastAsiaTheme="minorEastAsia" w:hAnsi="Times New Roman" w:cs="Times New Roman"/>
                <w:noProof/>
                <w:sz w:val="24"/>
                <w:szCs w:val="24"/>
                <w:lang w:val="en-US" w:eastAsia="zh-CN"/>
              </w:rPr>
              <w:t xml:space="preserve"> </w:t>
            </w:r>
            <w:r w:rsidRPr="00167721">
              <w:rPr>
                <w:rFonts w:ascii="Times New Roman" w:eastAsiaTheme="minorEastAsia" w:hAnsi="Times New Roman" w:cs="Times New Roman"/>
                <w:noProof/>
                <w:sz w:val="24"/>
                <w:szCs w:val="24"/>
                <w:lang w:eastAsia="zh-CN"/>
              </w:rPr>
              <w:t>руб.</w:t>
            </w:r>
          </w:p>
        </w:tc>
      </w:tr>
      <w:tr w:rsidR="006A1180" w:rsidRPr="00167721" w14:paraId="7028C8A1" w14:textId="77777777" w:rsidTr="00167721">
        <w:trPr>
          <w:trHeight w:val="372"/>
        </w:trPr>
        <w:tc>
          <w:tcPr>
            <w:tcW w:w="2606" w:type="dxa"/>
          </w:tcPr>
          <w:p w14:paraId="0AC5CCC5" w14:textId="4E68E001" w:rsidR="006A1180" w:rsidRPr="00167721" w:rsidRDefault="006A1180" w:rsidP="006A1180">
            <w:pPr>
              <w:jc w:val="both"/>
              <w:rPr>
                <w:rFonts w:ascii="Times New Roman" w:eastAsiaTheme="minorEastAsia" w:hAnsi="Times New Roman" w:cs="Times New Roman"/>
                <w:noProof/>
                <w:sz w:val="24"/>
                <w:szCs w:val="24"/>
                <w:lang w:eastAsia="zh-CN"/>
              </w:rPr>
            </w:pPr>
            <w:r w:rsidRPr="002D72B6">
              <w:rPr>
                <w:rFonts w:ascii="Times New Roman" w:eastAsiaTheme="minorEastAsia" w:hAnsi="Times New Roman" w:cs="Times New Roman"/>
                <w:noProof/>
                <w:sz w:val="24"/>
                <w:szCs w:val="24"/>
                <w:lang w:eastAsia="zh-CN"/>
              </w:rPr>
              <w:t>Вывозная таможенная пошлина</w:t>
            </w:r>
          </w:p>
        </w:tc>
        <w:tc>
          <w:tcPr>
            <w:tcW w:w="6827" w:type="dxa"/>
            <w:gridSpan w:val="4"/>
          </w:tcPr>
          <w:p w14:paraId="614D5E55" w14:textId="286652DE" w:rsidR="006A1180" w:rsidRPr="00167721" w:rsidRDefault="006A1180" w:rsidP="006A1180">
            <w:pPr>
              <w:jc w:val="center"/>
              <w:rPr>
                <w:rFonts w:ascii="Times New Roman" w:eastAsiaTheme="minorEastAsia" w:hAnsi="Times New Roman" w:cs="Times New Roman"/>
                <w:noProof/>
                <w:sz w:val="24"/>
                <w:szCs w:val="24"/>
                <w:lang w:eastAsia="zh-CN"/>
              </w:rPr>
            </w:pPr>
            <w:r w:rsidRPr="002D72B6">
              <w:rPr>
                <w:rFonts w:ascii="Times New Roman" w:eastAsiaTheme="minorEastAsia" w:hAnsi="Times New Roman" w:cs="Times New Roman"/>
                <w:noProof/>
                <w:sz w:val="24"/>
                <w:szCs w:val="24"/>
                <w:lang w:eastAsia="zh-CN"/>
              </w:rPr>
              <w:t>0 руб</w:t>
            </w:r>
          </w:p>
        </w:tc>
      </w:tr>
      <w:tr w:rsidR="006A1180" w:rsidRPr="00167721" w14:paraId="7BBDC752" w14:textId="77777777" w:rsidTr="00167721">
        <w:trPr>
          <w:trHeight w:val="372"/>
        </w:trPr>
        <w:tc>
          <w:tcPr>
            <w:tcW w:w="2606" w:type="dxa"/>
          </w:tcPr>
          <w:p w14:paraId="6D0552AF" w14:textId="7885D394" w:rsidR="006A1180" w:rsidRPr="00167721" w:rsidRDefault="006A1180" w:rsidP="006A1180">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 xml:space="preserve">Страхование масла </w:t>
            </w:r>
          </w:p>
        </w:tc>
        <w:tc>
          <w:tcPr>
            <w:tcW w:w="6827" w:type="dxa"/>
            <w:gridSpan w:val="4"/>
          </w:tcPr>
          <w:p w14:paraId="0041EA15" w14:textId="4112D92A" w:rsidR="006A1180" w:rsidRPr="00167721" w:rsidRDefault="006A1180" w:rsidP="006A1180">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5</w:t>
            </w:r>
            <w:r w:rsidRPr="00167721">
              <w:rPr>
                <w:rFonts w:ascii="Times New Roman" w:eastAsiaTheme="minorEastAsia" w:hAnsi="Times New Roman" w:cs="Times New Roman"/>
                <w:noProof/>
                <w:sz w:val="24"/>
                <w:szCs w:val="24"/>
                <w:lang w:val="en-US" w:eastAsia="zh-CN"/>
              </w:rPr>
              <w:t>$</w:t>
            </w:r>
            <w:r w:rsidRPr="00167721">
              <w:rPr>
                <w:rFonts w:ascii="Times New Roman" w:eastAsiaTheme="minorEastAsia" w:hAnsi="Times New Roman" w:cs="Times New Roman" w:hint="eastAsia"/>
                <w:noProof/>
                <w:sz w:val="24"/>
                <w:szCs w:val="24"/>
                <w:lang w:val="en-US" w:eastAsia="zh-CN"/>
              </w:rPr>
              <w:t xml:space="preserve"> </w:t>
            </w:r>
            <w:r w:rsidRPr="00167721">
              <w:rPr>
                <w:rFonts w:ascii="Times New Roman" w:eastAsiaTheme="minorEastAsia" w:hAnsi="Times New Roman" w:cs="Times New Roman"/>
                <w:noProof/>
                <w:sz w:val="24"/>
                <w:szCs w:val="24"/>
                <w:lang w:eastAsia="zh-CN"/>
              </w:rPr>
              <w:t>1 тонна</w:t>
            </w:r>
          </w:p>
        </w:tc>
      </w:tr>
      <w:tr w:rsidR="006A1180" w:rsidRPr="00167721" w14:paraId="16D37CF4" w14:textId="77777777" w:rsidTr="00167721">
        <w:trPr>
          <w:trHeight w:val="372"/>
        </w:trPr>
        <w:tc>
          <w:tcPr>
            <w:tcW w:w="2606" w:type="dxa"/>
          </w:tcPr>
          <w:p w14:paraId="612FD0C6" w14:textId="0B21F89A" w:rsidR="006A1180" w:rsidRPr="00167721" w:rsidRDefault="006A1180" w:rsidP="006A1180">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Перевалка в порту</w:t>
            </w:r>
          </w:p>
        </w:tc>
        <w:tc>
          <w:tcPr>
            <w:tcW w:w="6827" w:type="dxa"/>
            <w:gridSpan w:val="4"/>
          </w:tcPr>
          <w:p w14:paraId="02692595" w14:textId="314AE557" w:rsidR="006A1180" w:rsidRPr="00167721" w:rsidRDefault="006A1180" w:rsidP="006A1180">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20</w:t>
            </w:r>
            <w:r w:rsidRPr="00167721">
              <w:rPr>
                <w:rFonts w:ascii="Times New Roman" w:eastAsiaTheme="minorEastAsia" w:hAnsi="Times New Roman" w:cs="Times New Roman"/>
                <w:noProof/>
                <w:sz w:val="24"/>
                <w:szCs w:val="24"/>
                <w:lang w:val="en-US" w:eastAsia="zh-CN"/>
              </w:rPr>
              <w:t>$</w:t>
            </w:r>
            <w:r w:rsidRPr="00167721">
              <w:rPr>
                <w:rFonts w:ascii="Times New Roman" w:eastAsiaTheme="minorEastAsia" w:hAnsi="Times New Roman" w:cs="Times New Roman"/>
                <w:noProof/>
                <w:sz w:val="24"/>
                <w:szCs w:val="24"/>
                <w:lang w:eastAsia="zh-CN"/>
              </w:rPr>
              <w:t xml:space="preserve"> 1 тонна</w:t>
            </w:r>
          </w:p>
        </w:tc>
      </w:tr>
      <w:tr w:rsidR="006A1180" w:rsidRPr="00167721" w14:paraId="2934D7A4" w14:textId="77777777" w:rsidTr="00167721">
        <w:trPr>
          <w:trHeight w:val="372"/>
        </w:trPr>
        <w:tc>
          <w:tcPr>
            <w:tcW w:w="2606" w:type="dxa"/>
          </w:tcPr>
          <w:p w14:paraId="13918245" w14:textId="214D19B1" w:rsidR="006A1180" w:rsidRPr="00167721" w:rsidRDefault="006A1180" w:rsidP="006A1180">
            <w:pPr>
              <w:jc w:val="both"/>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 xml:space="preserve">Финансирование </w:t>
            </w:r>
          </w:p>
        </w:tc>
        <w:tc>
          <w:tcPr>
            <w:tcW w:w="6827" w:type="dxa"/>
            <w:gridSpan w:val="4"/>
          </w:tcPr>
          <w:p w14:paraId="503F588C" w14:textId="25DF6209" w:rsidR="006A1180" w:rsidRPr="00167721" w:rsidRDefault="006A1180" w:rsidP="006A1180">
            <w:pPr>
              <w:jc w:val="center"/>
              <w:rPr>
                <w:rFonts w:ascii="Times New Roman" w:eastAsiaTheme="minorEastAsia" w:hAnsi="Times New Roman" w:cs="Times New Roman"/>
                <w:noProof/>
                <w:sz w:val="24"/>
                <w:szCs w:val="24"/>
                <w:lang w:eastAsia="zh-CN"/>
              </w:rPr>
            </w:pPr>
            <w:r w:rsidRPr="00167721">
              <w:rPr>
                <w:rFonts w:ascii="Times New Roman" w:eastAsiaTheme="minorEastAsia" w:hAnsi="Times New Roman" w:cs="Times New Roman"/>
                <w:noProof/>
                <w:sz w:val="24"/>
                <w:szCs w:val="24"/>
                <w:lang w:eastAsia="zh-CN"/>
              </w:rPr>
              <w:t>10</w:t>
            </w:r>
            <w:r w:rsidRPr="00167721">
              <w:rPr>
                <w:rFonts w:ascii="Times New Roman" w:eastAsiaTheme="minorEastAsia" w:hAnsi="Times New Roman" w:cs="Times New Roman"/>
                <w:noProof/>
                <w:sz w:val="24"/>
                <w:szCs w:val="24"/>
                <w:lang w:val="en-US" w:eastAsia="zh-CN"/>
              </w:rPr>
              <w:t>$</w:t>
            </w:r>
          </w:p>
        </w:tc>
      </w:tr>
    </w:tbl>
    <w:p w14:paraId="19F36495" w14:textId="002317DA" w:rsidR="00EC196C" w:rsidRPr="002D72B6" w:rsidRDefault="00EC196C"/>
    <w:p w14:paraId="0B8058B2" w14:textId="00B90A78" w:rsidR="00C3235C" w:rsidRDefault="006A3D41" w:rsidP="001B5C23">
      <w:pPr>
        <w:spacing w:after="0" w:line="360" w:lineRule="auto"/>
        <w:ind w:firstLine="709"/>
        <w:jc w:val="both"/>
        <w:rPr>
          <w:rFonts w:ascii="Times New Roman" w:eastAsiaTheme="minorEastAsia" w:hAnsi="Times New Roman" w:cs="Times New Roman"/>
          <w:noProof/>
          <w:sz w:val="28"/>
          <w:szCs w:val="28"/>
          <w:lang w:eastAsia="zh-CN"/>
        </w:rPr>
      </w:pPr>
      <w:r>
        <w:rPr>
          <w:rFonts w:ascii="Times New Roman" w:eastAsiaTheme="minorEastAsia" w:hAnsi="Times New Roman" w:cs="Times New Roman"/>
          <w:noProof/>
          <w:sz w:val="28"/>
          <w:szCs w:val="28"/>
          <w:lang w:eastAsia="zh-CN"/>
        </w:rPr>
        <w:t xml:space="preserve">Расходы на фрахт, страхование и таможенную очистку для </w:t>
      </w:r>
      <w:r w:rsidR="00881F4F">
        <w:rPr>
          <w:rFonts w:ascii="Times New Roman" w:eastAsiaTheme="minorEastAsia" w:hAnsi="Times New Roman" w:cs="Times New Roman"/>
          <w:noProof/>
          <w:sz w:val="28"/>
          <w:szCs w:val="28"/>
          <w:lang w:eastAsia="zh-CN"/>
        </w:rPr>
        <w:t>экспорта масла подсолнечного</w:t>
      </w:r>
      <w:r>
        <w:rPr>
          <w:rFonts w:ascii="Times New Roman" w:eastAsiaTheme="minorEastAsia" w:hAnsi="Times New Roman" w:cs="Times New Roman"/>
          <w:noProof/>
          <w:sz w:val="28"/>
          <w:szCs w:val="28"/>
          <w:lang w:eastAsia="zh-CN"/>
        </w:rPr>
        <w:t xml:space="preserve"> в</w:t>
      </w:r>
      <w:r w:rsidR="00081E4E">
        <w:rPr>
          <w:rFonts w:ascii="Times New Roman" w:eastAsiaTheme="minorEastAsia" w:hAnsi="Times New Roman" w:cs="Times New Roman"/>
          <w:noProof/>
          <w:sz w:val="28"/>
          <w:szCs w:val="28"/>
          <w:lang w:eastAsia="zh-CN"/>
        </w:rPr>
        <w:t xml:space="preserve"> Индию, Турцию, Египет и Китай</w:t>
      </w:r>
      <w:r w:rsidR="00C3235C">
        <w:rPr>
          <w:rFonts w:ascii="Times New Roman" w:eastAsiaTheme="minorEastAsia" w:hAnsi="Times New Roman" w:cs="Times New Roman"/>
          <w:noProof/>
          <w:sz w:val="28"/>
          <w:szCs w:val="28"/>
          <w:lang w:eastAsia="zh-CN"/>
        </w:rPr>
        <w:t xml:space="preserve"> представлены в таблице</w:t>
      </w:r>
      <w:r w:rsidR="00390645">
        <w:rPr>
          <w:rFonts w:ascii="Times New Roman" w:eastAsiaTheme="minorEastAsia" w:hAnsi="Times New Roman" w:cs="Times New Roman"/>
          <w:noProof/>
          <w:sz w:val="28"/>
          <w:szCs w:val="28"/>
          <w:lang w:eastAsia="zh-CN"/>
        </w:rPr>
        <w:t xml:space="preserve"> 7</w:t>
      </w:r>
      <w:r w:rsidR="00C3235C">
        <w:rPr>
          <w:rFonts w:ascii="Times New Roman" w:eastAsiaTheme="minorEastAsia" w:hAnsi="Times New Roman" w:cs="Times New Roman"/>
          <w:noProof/>
          <w:sz w:val="28"/>
          <w:szCs w:val="28"/>
          <w:lang w:eastAsia="zh-CN"/>
        </w:rPr>
        <w:t>.</w:t>
      </w:r>
    </w:p>
    <w:p w14:paraId="27F0C4AB" w14:textId="0CAF8A4E" w:rsidR="001B5C23" w:rsidRDefault="006A1180" w:rsidP="006A1180">
      <w:pPr>
        <w:pStyle w:val="blockblock-3c"/>
        <w:shd w:val="clear" w:color="auto" w:fill="FFFFFF"/>
        <w:spacing w:before="0" w:beforeAutospacing="0" w:after="0" w:afterAutospacing="0" w:line="360" w:lineRule="auto"/>
        <w:ind w:firstLine="709"/>
        <w:jc w:val="both"/>
        <w:rPr>
          <w:rFonts w:eastAsiaTheme="minorEastAsia"/>
          <w:noProof/>
          <w:sz w:val="28"/>
          <w:szCs w:val="28"/>
        </w:rPr>
      </w:pPr>
      <w:r>
        <w:rPr>
          <w:rFonts w:eastAsiaTheme="minorEastAsia"/>
          <w:noProof/>
          <w:sz w:val="28"/>
          <w:szCs w:val="28"/>
        </w:rPr>
        <w:t xml:space="preserve">Вывозная таможенная пошлина = (Индикативная цена за 1 тонну – базовая экспортная цена за 1 тонну) х 0,7. В данной ситуации получается 0 рублей, так как у вывозной таможенной пошлины отрицательный показатель. </w:t>
      </w:r>
    </w:p>
    <w:p w14:paraId="18271A73" w14:textId="77777777" w:rsidR="006A1180" w:rsidRDefault="006A1180" w:rsidP="006A1180">
      <w:pPr>
        <w:spacing w:after="0" w:line="360" w:lineRule="auto"/>
        <w:jc w:val="both"/>
        <w:rPr>
          <w:rFonts w:ascii="Times New Roman" w:eastAsiaTheme="minorEastAsia" w:hAnsi="Times New Roman" w:cs="Times New Roman"/>
          <w:noProof/>
          <w:sz w:val="28"/>
          <w:szCs w:val="28"/>
          <w:lang w:eastAsia="zh-CN"/>
        </w:rPr>
      </w:pPr>
    </w:p>
    <w:p w14:paraId="421DC616" w14:textId="3E093ED4" w:rsidR="00C3235C" w:rsidRPr="00591F01" w:rsidRDefault="00C3235C" w:rsidP="00167721">
      <w:pPr>
        <w:spacing w:after="0" w:line="240" w:lineRule="auto"/>
        <w:jc w:val="both"/>
        <w:rPr>
          <w:rFonts w:ascii="Times New Roman" w:eastAsiaTheme="minorEastAsia" w:hAnsi="Times New Roman" w:cs="Times New Roman"/>
          <w:noProof/>
          <w:sz w:val="28"/>
          <w:szCs w:val="28"/>
          <w:lang w:eastAsia="zh-CN"/>
        </w:rPr>
      </w:pPr>
      <w:r>
        <w:rPr>
          <w:rFonts w:ascii="Times New Roman" w:eastAsiaTheme="minorEastAsia" w:hAnsi="Times New Roman" w:cs="Times New Roman"/>
          <w:noProof/>
          <w:sz w:val="28"/>
          <w:szCs w:val="28"/>
          <w:lang w:eastAsia="zh-CN"/>
        </w:rPr>
        <w:lastRenderedPageBreak/>
        <w:t xml:space="preserve">Таблица </w:t>
      </w:r>
      <w:r w:rsidR="00390645">
        <w:rPr>
          <w:rFonts w:ascii="Times New Roman" w:eastAsiaTheme="minorEastAsia" w:hAnsi="Times New Roman" w:cs="Times New Roman"/>
          <w:noProof/>
          <w:sz w:val="28"/>
          <w:szCs w:val="28"/>
          <w:lang w:eastAsia="zh-CN"/>
        </w:rPr>
        <w:t xml:space="preserve">7 </w:t>
      </w:r>
      <w:r>
        <w:rPr>
          <w:rFonts w:ascii="Times New Roman" w:eastAsiaTheme="minorEastAsia" w:hAnsi="Times New Roman" w:cs="Times New Roman"/>
          <w:noProof/>
          <w:sz w:val="28"/>
          <w:szCs w:val="28"/>
          <w:lang w:eastAsia="zh-CN"/>
        </w:rPr>
        <w:t>– Расходы на фрахт, страхование и таможенную очистку для экспорта масла подсолнечного в Индию, Турцию, Египет и Китай</w:t>
      </w:r>
    </w:p>
    <w:tbl>
      <w:tblPr>
        <w:tblStyle w:val="ac"/>
        <w:tblW w:w="9207" w:type="dxa"/>
        <w:tblLook w:val="04A0" w:firstRow="1" w:lastRow="0" w:firstColumn="1" w:lastColumn="0" w:noHBand="0" w:noVBand="1"/>
      </w:tblPr>
      <w:tblGrid>
        <w:gridCol w:w="2648"/>
        <w:gridCol w:w="1740"/>
        <w:gridCol w:w="1610"/>
        <w:gridCol w:w="1675"/>
        <w:gridCol w:w="1534"/>
      </w:tblGrid>
      <w:tr w:rsidR="006A50CA" w:rsidRPr="00C3235C" w14:paraId="7408E8A6" w14:textId="77777777" w:rsidTr="00F82676">
        <w:trPr>
          <w:trHeight w:val="164"/>
        </w:trPr>
        <w:tc>
          <w:tcPr>
            <w:tcW w:w="2648" w:type="dxa"/>
          </w:tcPr>
          <w:p w14:paraId="33D5CFF7" w14:textId="6B7CBD62" w:rsidR="006A50CA" w:rsidRPr="00C3235C" w:rsidRDefault="00C3235C" w:rsidP="00C3235C">
            <w:pPr>
              <w:pStyle w:val="blockblock-3c"/>
              <w:spacing w:before="0" w:beforeAutospacing="0" w:after="0" w:afterAutospacing="0"/>
              <w:jc w:val="center"/>
              <w:rPr>
                <w:rFonts w:eastAsiaTheme="minorEastAsia"/>
                <w:noProof/>
              </w:rPr>
            </w:pPr>
            <w:r>
              <w:rPr>
                <w:rFonts w:eastAsiaTheme="minorEastAsia"/>
                <w:noProof/>
              </w:rPr>
              <w:t>Показатель</w:t>
            </w:r>
          </w:p>
        </w:tc>
        <w:tc>
          <w:tcPr>
            <w:tcW w:w="1740" w:type="dxa"/>
          </w:tcPr>
          <w:p w14:paraId="2C98058E" w14:textId="77777777" w:rsidR="006A50CA" w:rsidRPr="00C3235C" w:rsidRDefault="006A50CA" w:rsidP="00C3235C">
            <w:pPr>
              <w:pStyle w:val="blockblock-3c"/>
              <w:spacing w:before="0" w:beforeAutospacing="0" w:after="0" w:afterAutospacing="0"/>
              <w:jc w:val="center"/>
              <w:rPr>
                <w:rFonts w:eastAsiaTheme="minorEastAsia"/>
                <w:noProof/>
              </w:rPr>
            </w:pPr>
            <w:r w:rsidRPr="00C3235C">
              <w:rPr>
                <w:rFonts w:eastAsiaTheme="minorEastAsia"/>
                <w:noProof/>
              </w:rPr>
              <w:t>Индия</w:t>
            </w:r>
          </w:p>
        </w:tc>
        <w:tc>
          <w:tcPr>
            <w:tcW w:w="1610" w:type="dxa"/>
          </w:tcPr>
          <w:p w14:paraId="5F19F5B8" w14:textId="77777777" w:rsidR="006A50CA" w:rsidRPr="00C3235C" w:rsidRDefault="006A50CA" w:rsidP="00C3235C">
            <w:pPr>
              <w:pStyle w:val="blockblock-3c"/>
              <w:spacing w:before="0" w:beforeAutospacing="0" w:after="0" w:afterAutospacing="0"/>
              <w:jc w:val="center"/>
              <w:rPr>
                <w:rFonts w:eastAsiaTheme="minorEastAsia"/>
                <w:noProof/>
              </w:rPr>
            </w:pPr>
            <w:r w:rsidRPr="00C3235C">
              <w:rPr>
                <w:rFonts w:eastAsiaTheme="minorEastAsia"/>
                <w:noProof/>
              </w:rPr>
              <w:t>Турция</w:t>
            </w:r>
          </w:p>
        </w:tc>
        <w:tc>
          <w:tcPr>
            <w:tcW w:w="1675" w:type="dxa"/>
          </w:tcPr>
          <w:p w14:paraId="01F48B95" w14:textId="77777777" w:rsidR="006A50CA" w:rsidRPr="00C3235C" w:rsidRDefault="006A50CA" w:rsidP="00C3235C">
            <w:pPr>
              <w:pStyle w:val="blockblock-3c"/>
              <w:spacing w:before="0" w:beforeAutospacing="0" w:after="0" w:afterAutospacing="0"/>
              <w:jc w:val="center"/>
              <w:rPr>
                <w:rFonts w:eastAsiaTheme="minorEastAsia"/>
                <w:noProof/>
              </w:rPr>
            </w:pPr>
            <w:r w:rsidRPr="00C3235C">
              <w:rPr>
                <w:rFonts w:eastAsiaTheme="minorEastAsia"/>
                <w:noProof/>
              </w:rPr>
              <w:t>Египет</w:t>
            </w:r>
          </w:p>
        </w:tc>
        <w:tc>
          <w:tcPr>
            <w:tcW w:w="1532" w:type="dxa"/>
          </w:tcPr>
          <w:p w14:paraId="1D9B90A6" w14:textId="77777777" w:rsidR="006A50CA" w:rsidRPr="00C3235C" w:rsidRDefault="006A50CA" w:rsidP="00C3235C">
            <w:pPr>
              <w:pStyle w:val="blockblock-3c"/>
              <w:spacing w:before="0" w:beforeAutospacing="0" w:after="0" w:afterAutospacing="0"/>
              <w:jc w:val="center"/>
              <w:rPr>
                <w:rFonts w:eastAsiaTheme="minorEastAsia"/>
                <w:noProof/>
              </w:rPr>
            </w:pPr>
            <w:r w:rsidRPr="00C3235C">
              <w:rPr>
                <w:rFonts w:eastAsiaTheme="minorEastAsia"/>
                <w:noProof/>
              </w:rPr>
              <w:t>Китай</w:t>
            </w:r>
          </w:p>
        </w:tc>
      </w:tr>
      <w:tr w:rsidR="006A50CA" w:rsidRPr="00C3235C" w14:paraId="10D47BD6" w14:textId="77777777" w:rsidTr="00F82676">
        <w:trPr>
          <w:trHeight w:val="422"/>
        </w:trPr>
        <w:tc>
          <w:tcPr>
            <w:tcW w:w="2648" w:type="dxa"/>
          </w:tcPr>
          <w:p w14:paraId="14D22FEE"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Цена продажи масла подсолнечного (</w:t>
            </w:r>
            <w:r w:rsidRPr="00C3235C">
              <w:rPr>
                <w:rFonts w:eastAsiaTheme="minorEastAsia"/>
                <w:noProof/>
                <w:lang w:val="en-US"/>
              </w:rPr>
              <w:t>CIF</w:t>
            </w:r>
            <w:r w:rsidRPr="00C3235C">
              <w:rPr>
                <w:rFonts w:eastAsiaTheme="minorEastAsia"/>
                <w:noProof/>
              </w:rPr>
              <w:t>) за 1 тонну</w:t>
            </w:r>
          </w:p>
        </w:tc>
        <w:tc>
          <w:tcPr>
            <w:tcW w:w="1740" w:type="dxa"/>
          </w:tcPr>
          <w:p w14:paraId="5E85683E"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92 137руб.</w:t>
            </w:r>
          </w:p>
        </w:tc>
        <w:tc>
          <w:tcPr>
            <w:tcW w:w="1610" w:type="dxa"/>
          </w:tcPr>
          <w:p w14:paraId="3EFD07DD"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83 632руб.</w:t>
            </w:r>
          </w:p>
        </w:tc>
        <w:tc>
          <w:tcPr>
            <w:tcW w:w="1675" w:type="dxa"/>
          </w:tcPr>
          <w:p w14:paraId="0C236DFF"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91 665руб.</w:t>
            </w:r>
          </w:p>
        </w:tc>
        <w:tc>
          <w:tcPr>
            <w:tcW w:w="1532" w:type="dxa"/>
          </w:tcPr>
          <w:p w14:paraId="463F98C4"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87 885руб.</w:t>
            </w:r>
          </w:p>
        </w:tc>
      </w:tr>
      <w:tr w:rsidR="006A50CA" w:rsidRPr="00C3235C" w14:paraId="2DA22604" w14:textId="77777777" w:rsidTr="00F82676">
        <w:trPr>
          <w:trHeight w:val="278"/>
        </w:trPr>
        <w:tc>
          <w:tcPr>
            <w:tcW w:w="2648" w:type="dxa"/>
          </w:tcPr>
          <w:p w14:paraId="429F720C"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Страхование груза, ставка за 1 тонну</w:t>
            </w:r>
          </w:p>
        </w:tc>
        <w:tc>
          <w:tcPr>
            <w:tcW w:w="6559" w:type="dxa"/>
            <w:gridSpan w:val="4"/>
          </w:tcPr>
          <w:p w14:paraId="79E6FDC3"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472руб.</w:t>
            </w:r>
          </w:p>
        </w:tc>
      </w:tr>
      <w:tr w:rsidR="006A50CA" w:rsidRPr="00C3235C" w14:paraId="4B541381" w14:textId="77777777" w:rsidTr="00F82676">
        <w:trPr>
          <w:trHeight w:val="139"/>
        </w:trPr>
        <w:tc>
          <w:tcPr>
            <w:tcW w:w="2648" w:type="dxa"/>
          </w:tcPr>
          <w:p w14:paraId="40992AD0"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Фрахт, за 1 тонну</w:t>
            </w:r>
          </w:p>
        </w:tc>
        <w:tc>
          <w:tcPr>
            <w:tcW w:w="1740" w:type="dxa"/>
          </w:tcPr>
          <w:p w14:paraId="4F0C52B7"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11 812руб.</w:t>
            </w:r>
          </w:p>
        </w:tc>
        <w:tc>
          <w:tcPr>
            <w:tcW w:w="1610" w:type="dxa"/>
          </w:tcPr>
          <w:p w14:paraId="26CE1890"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8 505руб.</w:t>
            </w:r>
          </w:p>
        </w:tc>
        <w:tc>
          <w:tcPr>
            <w:tcW w:w="1675" w:type="dxa"/>
          </w:tcPr>
          <w:p w14:paraId="4B911D3C"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10 867руб.</w:t>
            </w:r>
          </w:p>
        </w:tc>
        <w:tc>
          <w:tcPr>
            <w:tcW w:w="1532" w:type="dxa"/>
          </w:tcPr>
          <w:p w14:paraId="191B673B"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12 757руб.</w:t>
            </w:r>
          </w:p>
        </w:tc>
      </w:tr>
      <w:tr w:rsidR="006A50CA" w:rsidRPr="00C3235C" w14:paraId="18B9D13F" w14:textId="77777777" w:rsidTr="00F82676">
        <w:trPr>
          <w:trHeight w:val="283"/>
        </w:trPr>
        <w:tc>
          <w:tcPr>
            <w:tcW w:w="2648" w:type="dxa"/>
          </w:tcPr>
          <w:p w14:paraId="737D2A3B"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Финансирование, за 1 тонну</w:t>
            </w:r>
          </w:p>
        </w:tc>
        <w:tc>
          <w:tcPr>
            <w:tcW w:w="6559" w:type="dxa"/>
            <w:gridSpan w:val="4"/>
          </w:tcPr>
          <w:p w14:paraId="23CA08A1"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945руб.</w:t>
            </w:r>
          </w:p>
        </w:tc>
      </w:tr>
      <w:tr w:rsidR="006A50CA" w:rsidRPr="00C3235C" w14:paraId="15E4D903" w14:textId="77777777" w:rsidTr="00F82676">
        <w:trPr>
          <w:trHeight w:val="139"/>
        </w:trPr>
        <w:tc>
          <w:tcPr>
            <w:tcW w:w="2648" w:type="dxa"/>
          </w:tcPr>
          <w:p w14:paraId="2B9D1FAD"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Перевалка, за 1 тонну</w:t>
            </w:r>
          </w:p>
        </w:tc>
        <w:tc>
          <w:tcPr>
            <w:tcW w:w="6559" w:type="dxa"/>
            <w:gridSpan w:val="4"/>
          </w:tcPr>
          <w:p w14:paraId="45D4F5C1"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1890руб.</w:t>
            </w:r>
          </w:p>
        </w:tc>
      </w:tr>
      <w:tr w:rsidR="006A50CA" w:rsidRPr="00C3235C" w14:paraId="05073F3D" w14:textId="77777777" w:rsidTr="00F82676">
        <w:trPr>
          <w:trHeight w:val="283"/>
        </w:trPr>
        <w:tc>
          <w:tcPr>
            <w:tcW w:w="2648" w:type="dxa"/>
          </w:tcPr>
          <w:p w14:paraId="07661126"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 xml:space="preserve">Себестоимость готовой продукции </w:t>
            </w:r>
            <w:r w:rsidRPr="00C3235C">
              <w:rPr>
                <w:rFonts w:eastAsiaTheme="minorEastAsia"/>
                <w:noProof/>
                <w:lang w:val="en-US"/>
              </w:rPr>
              <w:t>EXW</w:t>
            </w:r>
            <w:r w:rsidRPr="00C3235C">
              <w:rPr>
                <w:rFonts w:eastAsiaTheme="minorEastAsia"/>
                <w:noProof/>
              </w:rPr>
              <w:t>, за 1 тонну</w:t>
            </w:r>
          </w:p>
        </w:tc>
        <w:tc>
          <w:tcPr>
            <w:tcW w:w="6559" w:type="dxa"/>
            <w:gridSpan w:val="4"/>
          </w:tcPr>
          <w:p w14:paraId="71AC9619" w14:textId="0A2B3003"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68 000руб.</w:t>
            </w:r>
            <w:r w:rsidR="00515B10" w:rsidRPr="00C3235C">
              <w:rPr>
                <w:rFonts w:eastAsiaTheme="minorEastAsia"/>
                <w:noProof/>
              </w:rPr>
              <w:t xml:space="preserve"> с НДС 10%</w:t>
            </w:r>
          </w:p>
        </w:tc>
      </w:tr>
      <w:tr w:rsidR="006A50CA" w:rsidRPr="00C3235C" w14:paraId="153317BC" w14:textId="77777777" w:rsidTr="00F82676">
        <w:trPr>
          <w:trHeight w:val="252"/>
        </w:trPr>
        <w:tc>
          <w:tcPr>
            <w:tcW w:w="2648" w:type="dxa"/>
          </w:tcPr>
          <w:p w14:paraId="0211A7E8"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Себестоимость готовой продукции CIF, за 1 тонну</w:t>
            </w:r>
          </w:p>
        </w:tc>
        <w:tc>
          <w:tcPr>
            <w:tcW w:w="1740" w:type="dxa"/>
          </w:tcPr>
          <w:p w14:paraId="7A633137" w14:textId="77777777" w:rsidR="006A50CA" w:rsidRPr="00C3235C" w:rsidRDefault="006A50CA" w:rsidP="00FD3AF0">
            <w:pPr>
              <w:pStyle w:val="blockblock-3c"/>
              <w:spacing w:before="0" w:beforeAutospacing="0" w:after="0" w:afterAutospacing="0"/>
              <w:jc w:val="center"/>
              <w:rPr>
                <w:rFonts w:eastAsiaTheme="minorEastAsia"/>
                <w:noProof/>
                <w:lang w:val="en-US"/>
              </w:rPr>
            </w:pPr>
            <w:r w:rsidRPr="00C3235C">
              <w:rPr>
                <w:rFonts w:eastAsiaTheme="minorEastAsia"/>
                <w:noProof/>
              </w:rPr>
              <w:t>83 111руб.</w:t>
            </w:r>
          </w:p>
        </w:tc>
        <w:tc>
          <w:tcPr>
            <w:tcW w:w="1610" w:type="dxa"/>
          </w:tcPr>
          <w:p w14:paraId="4A640531"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79 812руб.</w:t>
            </w:r>
          </w:p>
        </w:tc>
        <w:tc>
          <w:tcPr>
            <w:tcW w:w="1675" w:type="dxa"/>
          </w:tcPr>
          <w:p w14:paraId="7A27FD18"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82 174руб.</w:t>
            </w:r>
          </w:p>
        </w:tc>
        <w:tc>
          <w:tcPr>
            <w:tcW w:w="1532" w:type="dxa"/>
          </w:tcPr>
          <w:p w14:paraId="6B2568D1"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84 064руб.</w:t>
            </w:r>
          </w:p>
        </w:tc>
      </w:tr>
      <w:tr w:rsidR="006A50CA" w:rsidRPr="00C3235C" w14:paraId="07FEA370" w14:textId="77777777" w:rsidTr="00F82676">
        <w:trPr>
          <w:trHeight w:val="139"/>
        </w:trPr>
        <w:tc>
          <w:tcPr>
            <w:tcW w:w="2648" w:type="dxa"/>
          </w:tcPr>
          <w:p w14:paraId="642239DF"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Возврат НДС 10%</w:t>
            </w:r>
          </w:p>
        </w:tc>
        <w:tc>
          <w:tcPr>
            <w:tcW w:w="1740" w:type="dxa"/>
          </w:tcPr>
          <w:p w14:paraId="10131128"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7 701руб.</w:t>
            </w:r>
          </w:p>
        </w:tc>
        <w:tc>
          <w:tcPr>
            <w:tcW w:w="1610" w:type="dxa"/>
          </w:tcPr>
          <w:p w14:paraId="4685E9A6"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7 182руб.</w:t>
            </w:r>
          </w:p>
        </w:tc>
        <w:tc>
          <w:tcPr>
            <w:tcW w:w="1675" w:type="dxa"/>
          </w:tcPr>
          <w:p w14:paraId="1A614F09"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7 749руб.</w:t>
            </w:r>
          </w:p>
        </w:tc>
        <w:tc>
          <w:tcPr>
            <w:tcW w:w="1532" w:type="dxa"/>
          </w:tcPr>
          <w:p w14:paraId="2221DBEC"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7 182руб.</w:t>
            </w:r>
          </w:p>
        </w:tc>
      </w:tr>
      <w:tr w:rsidR="006A50CA" w:rsidRPr="00C3235C" w14:paraId="4666D429" w14:textId="77777777" w:rsidTr="00F82676">
        <w:trPr>
          <w:trHeight w:val="283"/>
        </w:trPr>
        <w:tc>
          <w:tcPr>
            <w:tcW w:w="2648" w:type="dxa"/>
          </w:tcPr>
          <w:p w14:paraId="4ED0A3BA" w14:textId="77777777" w:rsidR="006A50CA" w:rsidRPr="00C3235C" w:rsidRDefault="006A50CA" w:rsidP="00FD3AF0">
            <w:pPr>
              <w:pStyle w:val="blockblock-3c"/>
              <w:spacing w:before="0" w:beforeAutospacing="0" w:after="0" w:afterAutospacing="0"/>
              <w:jc w:val="both"/>
              <w:rPr>
                <w:rFonts w:eastAsiaTheme="minorEastAsia"/>
                <w:noProof/>
              </w:rPr>
            </w:pPr>
            <w:r w:rsidRPr="00C3235C">
              <w:rPr>
                <w:rFonts w:eastAsiaTheme="minorEastAsia"/>
                <w:noProof/>
              </w:rPr>
              <w:t>Выручка от продаж с 1 тонны</w:t>
            </w:r>
          </w:p>
        </w:tc>
        <w:tc>
          <w:tcPr>
            <w:tcW w:w="1740" w:type="dxa"/>
          </w:tcPr>
          <w:p w14:paraId="3525FE92"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9 010руб.</w:t>
            </w:r>
          </w:p>
        </w:tc>
        <w:tc>
          <w:tcPr>
            <w:tcW w:w="1610" w:type="dxa"/>
          </w:tcPr>
          <w:p w14:paraId="0DA40561"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3 820руб.</w:t>
            </w:r>
          </w:p>
        </w:tc>
        <w:tc>
          <w:tcPr>
            <w:tcW w:w="1675" w:type="dxa"/>
          </w:tcPr>
          <w:p w14:paraId="686F01A6"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9 490руб.</w:t>
            </w:r>
          </w:p>
        </w:tc>
        <w:tc>
          <w:tcPr>
            <w:tcW w:w="1532" w:type="dxa"/>
          </w:tcPr>
          <w:p w14:paraId="059F2BFA" w14:textId="77777777" w:rsidR="006A50CA" w:rsidRPr="00C3235C" w:rsidRDefault="006A50CA" w:rsidP="00FD3AF0">
            <w:pPr>
              <w:pStyle w:val="blockblock-3c"/>
              <w:spacing w:before="0" w:beforeAutospacing="0" w:after="0" w:afterAutospacing="0"/>
              <w:jc w:val="center"/>
              <w:rPr>
                <w:rFonts w:eastAsiaTheme="minorEastAsia"/>
                <w:noProof/>
              </w:rPr>
            </w:pPr>
            <w:r w:rsidRPr="00C3235C">
              <w:rPr>
                <w:rFonts w:eastAsiaTheme="minorEastAsia"/>
                <w:noProof/>
              </w:rPr>
              <w:t>3 820руб.</w:t>
            </w:r>
          </w:p>
        </w:tc>
      </w:tr>
    </w:tbl>
    <w:p w14:paraId="0E086B71" w14:textId="77777777" w:rsidR="009671C9" w:rsidRDefault="009671C9" w:rsidP="009671C9">
      <w:pPr>
        <w:pStyle w:val="blockblock-3c"/>
        <w:shd w:val="clear" w:color="auto" w:fill="FFFFFF"/>
        <w:spacing w:before="0" w:beforeAutospacing="0" w:after="0" w:afterAutospacing="0" w:line="360" w:lineRule="auto"/>
        <w:ind w:firstLine="709"/>
        <w:jc w:val="both"/>
        <w:rPr>
          <w:rFonts w:eastAsiaTheme="minorEastAsia"/>
          <w:noProof/>
          <w:sz w:val="28"/>
          <w:szCs w:val="28"/>
        </w:rPr>
      </w:pPr>
    </w:p>
    <w:p w14:paraId="7948A04D" w14:textId="77777777" w:rsidR="00591F01" w:rsidRDefault="00591F01" w:rsidP="009671C9">
      <w:pPr>
        <w:pStyle w:val="blockblock-3c"/>
        <w:shd w:val="clear" w:color="auto" w:fill="FFFFFF"/>
        <w:spacing w:before="0" w:beforeAutospacing="0" w:after="0" w:afterAutospacing="0" w:line="360" w:lineRule="auto"/>
        <w:ind w:firstLine="709"/>
        <w:jc w:val="both"/>
        <w:rPr>
          <w:rFonts w:eastAsiaTheme="minorEastAsia"/>
          <w:noProof/>
          <w:sz w:val="28"/>
          <w:szCs w:val="28"/>
        </w:rPr>
      </w:pPr>
      <w:r>
        <w:rPr>
          <w:rFonts w:eastAsiaTheme="minorEastAsia"/>
          <w:noProof/>
          <w:sz w:val="28"/>
          <w:szCs w:val="28"/>
        </w:rPr>
        <w:t xml:space="preserve">Срок доставки зависит от страны, куда планируется отправка товара. Важно отметить, что сроки ориентировочные и зависят от погодных условий в портах и на протяжении всего маршрута. В среднем, возможно ориентироваться на следующий сроки доставки: </w:t>
      </w:r>
    </w:p>
    <w:p w14:paraId="723A90B2" w14:textId="32A5E9E7" w:rsidR="00591F01" w:rsidRDefault="00C3235C">
      <w:pPr>
        <w:pStyle w:val="blockblock-3c"/>
        <w:numPr>
          <w:ilvl w:val="0"/>
          <w:numId w:val="15"/>
        </w:numPr>
        <w:shd w:val="clear" w:color="auto" w:fill="FFFFFF"/>
        <w:tabs>
          <w:tab w:val="left" w:pos="993"/>
        </w:tabs>
        <w:spacing w:before="0" w:beforeAutospacing="0" w:after="0" w:afterAutospacing="0" w:line="360" w:lineRule="auto"/>
        <w:ind w:left="0" w:firstLine="709"/>
        <w:jc w:val="both"/>
        <w:rPr>
          <w:rFonts w:eastAsiaTheme="minorEastAsia"/>
          <w:noProof/>
          <w:sz w:val="28"/>
          <w:szCs w:val="28"/>
        </w:rPr>
      </w:pPr>
      <w:r>
        <w:rPr>
          <w:rFonts w:eastAsiaTheme="minorEastAsia"/>
          <w:noProof/>
          <w:sz w:val="28"/>
          <w:szCs w:val="28"/>
        </w:rPr>
        <w:t>п</w:t>
      </w:r>
      <w:r w:rsidR="00591F01">
        <w:rPr>
          <w:rFonts w:eastAsiaTheme="minorEastAsia"/>
          <w:noProof/>
          <w:sz w:val="28"/>
          <w:szCs w:val="28"/>
        </w:rPr>
        <w:t>орт Тамань – Измир (Турция) – 7 дней</w:t>
      </w:r>
      <w:r>
        <w:rPr>
          <w:rFonts w:eastAsiaTheme="minorEastAsia"/>
          <w:noProof/>
          <w:sz w:val="28"/>
          <w:szCs w:val="28"/>
        </w:rPr>
        <w:t>,</w:t>
      </w:r>
    </w:p>
    <w:p w14:paraId="4BCDFE11" w14:textId="377B213E" w:rsidR="00591F01" w:rsidRDefault="00C3235C">
      <w:pPr>
        <w:pStyle w:val="blockblock-3c"/>
        <w:numPr>
          <w:ilvl w:val="0"/>
          <w:numId w:val="15"/>
        </w:numPr>
        <w:shd w:val="clear" w:color="auto" w:fill="FFFFFF"/>
        <w:tabs>
          <w:tab w:val="left" w:pos="993"/>
        </w:tabs>
        <w:spacing w:before="0" w:beforeAutospacing="0" w:after="0" w:afterAutospacing="0" w:line="360" w:lineRule="auto"/>
        <w:ind w:left="0" w:firstLine="709"/>
        <w:jc w:val="both"/>
        <w:rPr>
          <w:rFonts w:eastAsiaTheme="minorEastAsia"/>
          <w:noProof/>
          <w:sz w:val="28"/>
          <w:szCs w:val="28"/>
        </w:rPr>
      </w:pPr>
      <w:r>
        <w:rPr>
          <w:rFonts w:eastAsiaTheme="minorEastAsia"/>
          <w:noProof/>
          <w:sz w:val="28"/>
          <w:szCs w:val="28"/>
        </w:rPr>
        <w:t>п</w:t>
      </w:r>
      <w:r w:rsidR="00591F01">
        <w:rPr>
          <w:rFonts w:eastAsiaTheme="minorEastAsia"/>
          <w:noProof/>
          <w:sz w:val="28"/>
          <w:szCs w:val="28"/>
        </w:rPr>
        <w:t>орт Тамань – Калькутта (Индия) – 21 день</w:t>
      </w:r>
      <w:r>
        <w:rPr>
          <w:rFonts w:eastAsiaTheme="minorEastAsia"/>
          <w:noProof/>
          <w:sz w:val="28"/>
          <w:szCs w:val="28"/>
        </w:rPr>
        <w:t>,</w:t>
      </w:r>
    </w:p>
    <w:p w14:paraId="7E0B8779" w14:textId="526AD43D" w:rsidR="00591F01" w:rsidRDefault="00C3235C">
      <w:pPr>
        <w:pStyle w:val="blockblock-3c"/>
        <w:numPr>
          <w:ilvl w:val="0"/>
          <w:numId w:val="15"/>
        </w:numPr>
        <w:shd w:val="clear" w:color="auto" w:fill="FFFFFF"/>
        <w:tabs>
          <w:tab w:val="left" w:pos="993"/>
        </w:tabs>
        <w:spacing w:before="0" w:beforeAutospacing="0" w:after="0" w:afterAutospacing="0" w:line="360" w:lineRule="auto"/>
        <w:ind w:left="0" w:firstLine="709"/>
        <w:jc w:val="both"/>
        <w:rPr>
          <w:rFonts w:eastAsiaTheme="minorEastAsia"/>
          <w:noProof/>
          <w:sz w:val="28"/>
          <w:szCs w:val="28"/>
        </w:rPr>
      </w:pPr>
      <w:r>
        <w:rPr>
          <w:rFonts w:eastAsiaTheme="minorEastAsia"/>
          <w:noProof/>
          <w:sz w:val="28"/>
          <w:szCs w:val="28"/>
        </w:rPr>
        <w:t>п</w:t>
      </w:r>
      <w:r w:rsidR="00591F01">
        <w:rPr>
          <w:rFonts w:eastAsiaTheme="minorEastAsia"/>
          <w:noProof/>
          <w:sz w:val="28"/>
          <w:szCs w:val="28"/>
        </w:rPr>
        <w:t>орт Кавказ – Шанхай (КНР) – 30 дней</w:t>
      </w:r>
      <w:r>
        <w:rPr>
          <w:rFonts w:eastAsiaTheme="minorEastAsia"/>
          <w:noProof/>
          <w:sz w:val="28"/>
          <w:szCs w:val="28"/>
        </w:rPr>
        <w:t>,</w:t>
      </w:r>
    </w:p>
    <w:p w14:paraId="4CF47372" w14:textId="79054A6F" w:rsidR="00551441" w:rsidRDefault="00C3235C">
      <w:pPr>
        <w:pStyle w:val="blockblock-3c"/>
        <w:numPr>
          <w:ilvl w:val="0"/>
          <w:numId w:val="15"/>
        </w:numPr>
        <w:shd w:val="clear" w:color="auto" w:fill="FFFFFF"/>
        <w:tabs>
          <w:tab w:val="left" w:pos="993"/>
        </w:tabs>
        <w:spacing w:before="0" w:beforeAutospacing="0" w:after="0" w:afterAutospacing="0" w:line="360" w:lineRule="auto"/>
        <w:ind w:left="0" w:firstLine="709"/>
        <w:jc w:val="both"/>
        <w:rPr>
          <w:rFonts w:eastAsiaTheme="minorEastAsia"/>
          <w:noProof/>
          <w:sz w:val="28"/>
          <w:szCs w:val="28"/>
        </w:rPr>
      </w:pPr>
      <w:r>
        <w:rPr>
          <w:rFonts w:eastAsiaTheme="minorEastAsia"/>
          <w:noProof/>
          <w:sz w:val="28"/>
          <w:szCs w:val="28"/>
        </w:rPr>
        <w:t>п</w:t>
      </w:r>
      <w:r w:rsidR="00551441">
        <w:rPr>
          <w:rFonts w:eastAsiaTheme="minorEastAsia"/>
          <w:noProof/>
          <w:sz w:val="28"/>
          <w:szCs w:val="28"/>
        </w:rPr>
        <w:t>орт Тамань – Александрия (Египет) – 10 дней</w:t>
      </w:r>
      <w:r>
        <w:rPr>
          <w:rFonts w:eastAsiaTheme="minorEastAsia"/>
          <w:noProof/>
          <w:sz w:val="28"/>
          <w:szCs w:val="28"/>
        </w:rPr>
        <w:t>.</w:t>
      </w:r>
    </w:p>
    <w:p w14:paraId="7C4B3CE1" w14:textId="77777777" w:rsidR="006A50CA" w:rsidRDefault="006A50CA" w:rsidP="009671C9">
      <w:pPr>
        <w:pStyle w:val="blockblock-3c"/>
        <w:shd w:val="clear" w:color="auto" w:fill="FFFFFF"/>
        <w:spacing w:before="0" w:beforeAutospacing="0" w:after="0" w:afterAutospacing="0" w:line="360" w:lineRule="auto"/>
        <w:ind w:firstLine="709"/>
        <w:jc w:val="both"/>
        <w:rPr>
          <w:rFonts w:eastAsiaTheme="minorEastAsia"/>
          <w:noProof/>
          <w:sz w:val="28"/>
          <w:szCs w:val="28"/>
        </w:rPr>
      </w:pPr>
      <w:r>
        <w:rPr>
          <w:rFonts w:eastAsiaTheme="minorEastAsia"/>
          <w:noProof/>
          <w:sz w:val="28"/>
          <w:szCs w:val="28"/>
        </w:rPr>
        <w:t xml:space="preserve">Посчитаем себестоимость сырого подсолнечного масла  на май-июнь 2024 год и выручку при экспорте 6 000 тонн. </w:t>
      </w:r>
    </w:p>
    <w:p w14:paraId="5170ADA9" w14:textId="77777777" w:rsidR="006A50CA" w:rsidRDefault="006A50CA" w:rsidP="009671C9">
      <w:pPr>
        <w:spacing w:after="0" w:line="360" w:lineRule="auto"/>
        <w:ind w:firstLine="709"/>
        <w:jc w:val="both"/>
        <w:rPr>
          <w:rFonts w:ascii="Times New Roman" w:hAnsi="Times New Roman" w:cs="Times New Roman"/>
          <w:sz w:val="28"/>
          <w:szCs w:val="28"/>
        </w:rPr>
      </w:pPr>
      <w:r w:rsidRPr="006A50CA">
        <w:rPr>
          <w:rFonts w:ascii="Times New Roman" w:hAnsi="Times New Roman" w:cs="Times New Roman"/>
          <w:sz w:val="28"/>
          <w:szCs w:val="28"/>
        </w:rPr>
        <w:t xml:space="preserve">Цена продажи масла подсолнечного сырого, стоимость фрахта, страхования груза, перевалки и логистики в порт отправления были переведена в рубли по актуальному курсу ЦБ. </w:t>
      </w:r>
    </w:p>
    <w:p w14:paraId="57FF9340" w14:textId="77777777" w:rsidR="006A1180" w:rsidRDefault="006A1180" w:rsidP="009671C9">
      <w:pPr>
        <w:spacing w:after="0" w:line="360" w:lineRule="auto"/>
        <w:ind w:firstLine="709"/>
        <w:jc w:val="both"/>
        <w:rPr>
          <w:rFonts w:ascii="Times New Roman" w:hAnsi="Times New Roman" w:cs="Times New Roman"/>
          <w:sz w:val="28"/>
          <w:szCs w:val="28"/>
        </w:rPr>
      </w:pPr>
    </w:p>
    <w:p w14:paraId="50CA7A7A" w14:textId="5B61F4F7" w:rsidR="006A50CA" w:rsidRDefault="00591F01" w:rsidP="009671C9">
      <w:pPr>
        <w:spacing w:after="0" w:line="36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Посчитаем расходы на фонд оплаты труда</w:t>
      </w:r>
      <w:r w:rsidR="009671C9">
        <w:rPr>
          <w:rFonts w:ascii="Times New Roman" w:hAnsi="Times New Roman" w:cs="Times New Roman"/>
          <w:sz w:val="28"/>
          <w:szCs w:val="28"/>
          <w:lang w:eastAsia="zh-CN"/>
        </w:rPr>
        <w:t xml:space="preserve"> в таблице</w:t>
      </w:r>
      <w:r w:rsidR="00390645">
        <w:rPr>
          <w:rFonts w:ascii="Times New Roman" w:hAnsi="Times New Roman" w:cs="Times New Roman"/>
          <w:sz w:val="28"/>
          <w:szCs w:val="28"/>
          <w:lang w:eastAsia="zh-CN"/>
        </w:rPr>
        <w:t xml:space="preserve"> 8</w:t>
      </w:r>
      <w:r w:rsidR="009671C9">
        <w:rPr>
          <w:rFonts w:ascii="Times New Roman" w:hAnsi="Times New Roman" w:cs="Times New Roman"/>
          <w:sz w:val="28"/>
          <w:szCs w:val="28"/>
          <w:lang w:eastAsia="zh-CN"/>
        </w:rPr>
        <w:t>.</w:t>
      </w:r>
    </w:p>
    <w:p w14:paraId="568EE645" w14:textId="77777777" w:rsidR="00C3235C" w:rsidRDefault="00C3235C" w:rsidP="00C3235C">
      <w:pPr>
        <w:spacing w:after="0" w:line="360" w:lineRule="auto"/>
        <w:jc w:val="both"/>
        <w:rPr>
          <w:rFonts w:ascii="Times New Roman" w:hAnsi="Times New Roman" w:cs="Times New Roman"/>
          <w:sz w:val="28"/>
          <w:szCs w:val="28"/>
          <w:lang w:eastAsia="zh-CN"/>
        </w:rPr>
      </w:pPr>
    </w:p>
    <w:p w14:paraId="182EB8D5" w14:textId="4EE8EF70" w:rsidR="009671C9" w:rsidRDefault="009671C9" w:rsidP="00C3235C">
      <w:pPr>
        <w:spacing w:after="0"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 xml:space="preserve">Таблица </w:t>
      </w:r>
      <w:r w:rsidR="00790E99">
        <w:rPr>
          <w:rFonts w:ascii="Times New Roman" w:hAnsi="Times New Roman" w:cs="Times New Roman"/>
          <w:sz w:val="28"/>
          <w:szCs w:val="28"/>
          <w:lang w:eastAsia="zh-CN"/>
        </w:rPr>
        <w:t>8</w:t>
      </w:r>
      <w:r w:rsidR="00390645">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Расходы на фонд оплаты труда</w:t>
      </w:r>
    </w:p>
    <w:tbl>
      <w:tblPr>
        <w:tblW w:w="93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1"/>
        <w:gridCol w:w="1301"/>
        <w:gridCol w:w="1167"/>
        <w:gridCol w:w="1430"/>
        <w:gridCol w:w="658"/>
        <w:gridCol w:w="722"/>
        <w:gridCol w:w="1011"/>
        <w:gridCol w:w="1272"/>
      </w:tblGrid>
      <w:tr w:rsidR="00591F01" w:rsidRPr="00591F01" w14:paraId="75467E8C" w14:textId="77777777" w:rsidTr="009671C9">
        <w:trPr>
          <w:trHeight w:val="159"/>
        </w:trPr>
        <w:tc>
          <w:tcPr>
            <w:tcW w:w="1741" w:type="dxa"/>
            <w:tcBorders>
              <w:top w:val="single" w:sz="6" w:space="0" w:color="auto"/>
              <w:left w:val="single" w:sz="6" w:space="0" w:color="auto"/>
              <w:bottom w:val="single" w:sz="6" w:space="0" w:color="auto"/>
              <w:right w:val="single" w:sz="6" w:space="0" w:color="auto"/>
            </w:tcBorders>
            <w:shd w:val="clear" w:color="auto" w:fill="auto"/>
            <w:hideMark/>
          </w:tcPr>
          <w:p w14:paraId="70444F36" w14:textId="6E272BB5" w:rsidR="00591F01" w:rsidRPr="00591F01" w:rsidRDefault="00591F01" w:rsidP="009671C9">
            <w:pPr>
              <w:pStyle w:val="paragraph"/>
              <w:spacing w:before="0" w:beforeAutospacing="0" w:after="0" w:afterAutospacing="0"/>
              <w:jc w:val="center"/>
              <w:textAlignment w:val="baseline"/>
            </w:pPr>
            <w:r w:rsidRPr="00591F01">
              <w:rPr>
                <w:rStyle w:val="normaltextrun"/>
              </w:rPr>
              <w:t>Список должностей</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079FB91A" w14:textId="6FC4BDAE" w:rsidR="00591F01" w:rsidRPr="00591F01" w:rsidRDefault="00591F01" w:rsidP="009671C9">
            <w:pPr>
              <w:pStyle w:val="paragraph"/>
              <w:spacing w:before="0" w:beforeAutospacing="0" w:after="0" w:afterAutospacing="0"/>
              <w:jc w:val="center"/>
              <w:textAlignment w:val="baseline"/>
            </w:pPr>
            <w:r w:rsidRPr="00591F01">
              <w:rPr>
                <w:rStyle w:val="normaltextrun"/>
              </w:rPr>
              <w:t>Количество работников</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158CDAA9" w14:textId="69ADB106" w:rsidR="00591F01" w:rsidRPr="00591F01" w:rsidRDefault="00591F01" w:rsidP="009671C9">
            <w:pPr>
              <w:pStyle w:val="paragraph"/>
              <w:spacing w:before="0" w:beforeAutospacing="0" w:after="0" w:afterAutospacing="0"/>
              <w:jc w:val="center"/>
              <w:textAlignment w:val="baseline"/>
              <w:rPr>
                <w:rFonts w:ascii="Segoe UI" w:hAnsi="Segoe UI" w:cs="Segoe UI"/>
              </w:rPr>
            </w:pPr>
            <w:r w:rsidRPr="00591F01">
              <w:rPr>
                <w:rStyle w:val="normaltextrun"/>
              </w:rPr>
              <w:t>Месячный оклад, руб.</w:t>
            </w:r>
          </w:p>
        </w:tc>
        <w:tc>
          <w:tcPr>
            <w:tcW w:w="1430" w:type="dxa"/>
            <w:tcBorders>
              <w:top w:val="single" w:sz="6" w:space="0" w:color="auto"/>
              <w:left w:val="single" w:sz="6" w:space="0" w:color="auto"/>
              <w:bottom w:val="single" w:sz="6" w:space="0" w:color="auto"/>
              <w:right w:val="single" w:sz="6" w:space="0" w:color="auto"/>
            </w:tcBorders>
            <w:shd w:val="clear" w:color="auto" w:fill="auto"/>
            <w:hideMark/>
          </w:tcPr>
          <w:p w14:paraId="57AD526B" w14:textId="476D13E9" w:rsidR="00591F01" w:rsidRPr="00591F01" w:rsidRDefault="00591F01" w:rsidP="009671C9">
            <w:pPr>
              <w:pStyle w:val="paragraph"/>
              <w:spacing w:before="0" w:beforeAutospacing="0" w:after="0" w:afterAutospacing="0"/>
              <w:jc w:val="center"/>
              <w:textAlignment w:val="baseline"/>
              <w:rPr>
                <w:rFonts w:ascii="Segoe UI" w:hAnsi="Segoe UI" w:cs="Segoe UI"/>
              </w:rPr>
            </w:pPr>
            <w:r w:rsidRPr="00591F01">
              <w:rPr>
                <w:rStyle w:val="normaltextrun"/>
              </w:rPr>
              <w:t>з/п ежемесячная общая,руб</w:t>
            </w:r>
          </w:p>
        </w:tc>
        <w:tc>
          <w:tcPr>
            <w:tcW w:w="658" w:type="dxa"/>
            <w:tcBorders>
              <w:top w:val="single" w:sz="6" w:space="0" w:color="auto"/>
              <w:left w:val="single" w:sz="6" w:space="0" w:color="auto"/>
              <w:bottom w:val="single" w:sz="6" w:space="0" w:color="auto"/>
              <w:right w:val="single" w:sz="6" w:space="0" w:color="auto"/>
            </w:tcBorders>
            <w:shd w:val="clear" w:color="auto" w:fill="auto"/>
            <w:hideMark/>
          </w:tcPr>
          <w:p w14:paraId="2F3FC896" w14:textId="3EA1BE97" w:rsidR="00591F01" w:rsidRPr="00591F01" w:rsidRDefault="00591F01" w:rsidP="009671C9">
            <w:pPr>
              <w:pStyle w:val="paragraph"/>
              <w:spacing w:before="0" w:beforeAutospacing="0" w:after="0" w:afterAutospacing="0"/>
              <w:jc w:val="center"/>
              <w:textAlignment w:val="baseline"/>
              <w:rPr>
                <w:rStyle w:val="eop"/>
              </w:rPr>
            </w:pPr>
            <w:r w:rsidRPr="00591F01">
              <w:rPr>
                <w:rStyle w:val="normaltextrun"/>
              </w:rPr>
              <w:t>ПФ (22%)</w:t>
            </w:r>
          </w:p>
        </w:tc>
        <w:tc>
          <w:tcPr>
            <w:tcW w:w="722" w:type="dxa"/>
            <w:tcBorders>
              <w:top w:val="single" w:sz="6" w:space="0" w:color="auto"/>
              <w:left w:val="single" w:sz="6" w:space="0" w:color="auto"/>
              <w:bottom w:val="single" w:sz="6" w:space="0" w:color="auto"/>
              <w:right w:val="single" w:sz="6" w:space="0" w:color="auto"/>
            </w:tcBorders>
            <w:shd w:val="clear" w:color="auto" w:fill="auto"/>
            <w:hideMark/>
          </w:tcPr>
          <w:p w14:paraId="3CFEE3AE" w14:textId="5E1984BD" w:rsidR="00591F01" w:rsidRPr="00591F01" w:rsidRDefault="00591F01" w:rsidP="009671C9">
            <w:pPr>
              <w:pStyle w:val="paragraph"/>
              <w:spacing w:before="0" w:beforeAutospacing="0" w:after="0" w:afterAutospacing="0"/>
              <w:jc w:val="center"/>
              <w:textAlignment w:val="baseline"/>
              <w:rPr>
                <w:rStyle w:val="eop"/>
              </w:rPr>
            </w:pPr>
            <w:r w:rsidRPr="00591F01">
              <w:rPr>
                <w:rStyle w:val="normaltextrun"/>
              </w:rPr>
              <w:t>Соц. (2,9%)</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1971651A" w14:textId="1406375B" w:rsidR="00591F01" w:rsidRPr="00591F01" w:rsidRDefault="00591F01" w:rsidP="009671C9">
            <w:pPr>
              <w:pStyle w:val="paragraph"/>
              <w:spacing w:before="0" w:beforeAutospacing="0" w:after="0" w:afterAutospacing="0"/>
              <w:jc w:val="center"/>
              <w:textAlignment w:val="baseline"/>
              <w:rPr>
                <w:rStyle w:val="eop"/>
              </w:rPr>
            </w:pPr>
            <w:r w:rsidRPr="00591F01">
              <w:rPr>
                <w:rStyle w:val="normaltextrun"/>
              </w:rPr>
              <w:t>ФФОМС (5,1%)</w:t>
            </w:r>
          </w:p>
        </w:tc>
        <w:tc>
          <w:tcPr>
            <w:tcW w:w="1272" w:type="dxa"/>
            <w:tcBorders>
              <w:top w:val="single" w:sz="6" w:space="0" w:color="auto"/>
              <w:left w:val="single" w:sz="6" w:space="0" w:color="auto"/>
              <w:bottom w:val="single" w:sz="6" w:space="0" w:color="auto"/>
              <w:right w:val="single" w:sz="6" w:space="0" w:color="auto"/>
            </w:tcBorders>
            <w:shd w:val="clear" w:color="auto" w:fill="auto"/>
            <w:hideMark/>
          </w:tcPr>
          <w:p w14:paraId="2E405696" w14:textId="4D8658BA" w:rsidR="00591F01" w:rsidRPr="00591F01" w:rsidRDefault="00591F01" w:rsidP="009671C9">
            <w:pPr>
              <w:pStyle w:val="paragraph"/>
              <w:spacing w:before="0" w:beforeAutospacing="0" w:after="0" w:afterAutospacing="0"/>
              <w:jc w:val="center"/>
              <w:textAlignment w:val="baseline"/>
              <w:rPr>
                <w:rStyle w:val="eop"/>
              </w:rPr>
            </w:pPr>
            <w:r w:rsidRPr="00591F01">
              <w:rPr>
                <w:rStyle w:val="normaltextrun"/>
              </w:rPr>
              <w:t>Итого на сотрудника</w:t>
            </w:r>
          </w:p>
        </w:tc>
      </w:tr>
      <w:tr w:rsidR="00591F01" w:rsidRPr="00591F01" w14:paraId="733AD1CE" w14:textId="77777777" w:rsidTr="009671C9">
        <w:trPr>
          <w:trHeight w:val="159"/>
        </w:trPr>
        <w:tc>
          <w:tcPr>
            <w:tcW w:w="1741" w:type="dxa"/>
            <w:tcBorders>
              <w:top w:val="single" w:sz="6" w:space="0" w:color="auto"/>
              <w:left w:val="single" w:sz="6" w:space="0" w:color="auto"/>
              <w:bottom w:val="single" w:sz="6" w:space="0" w:color="auto"/>
              <w:right w:val="single" w:sz="6" w:space="0" w:color="auto"/>
            </w:tcBorders>
            <w:shd w:val="clear" w:color="auto" w:fill="auto"/>
          </w:tcPr>
          <w:p w14:paraId="0F43A029" w14:textId="1CFCA77E" w:rsidR="00591F01" w:rsidRPr="00591F01" w:rsidRDefault="00591F01" w:rsidP="00591F01">
            <w:pPr>
              <w:pStyle w:val="paragraph"/>
              <w:spacing w:before="0" w:beforeAutospacing="0" w:after="0" w:afterAutospacing="0"/>
              <w:jc w:val="both"/>
              <w:textAlignment w:val="baseline"/>
            </w:pPr>
            <w:r w:rsidRPr="00591F01">
              <w:t>Руководитель</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30640AC4" w14:textId="23B259CD" w:rsidR="00591F01" w:rsidRPr="00591F01" w:rsidRDefault="00591F01" w:rsidP="00591F01">
            <w:pPr>
              <w:pStyle w:val="paragraph"/>
              <w:spacing w:before="0" w:beforeAutospacing="0" w:after="0" w:afterAutospacing="0"/>
              <w:jc w:val="center"/>
              <w:textAlignment w:val="baseline"/>
              <w:rPr>
                <w:rStyle w:val="normaltextrun"/>
              </w:rPr>
            </w:pPr>
            <w:r w:rsidRPr="00591F01">
              <w:rPr>
                <w:rStyle w:val="normaltextrun"/>
              </w:rPr>
              <w:t>1</w:t>
            </w:r>
          </w:p>
        </w:tc>
        <w:tc>
          <w:tcPr>
            <w:tcW w:w="1167" w:type="dxa"/>
            <w:tcBorders>
              <w:top w:val="single" w:sz="6" w:space="0" w:color="auto"/>
              <w:left w:val="single" w:sz="6" w:space="0" w:color="auto"/>
              <w:bottom w:val="single" w:sz="6" w:space="0" w:color="auto"/>
              <w:right w:val="single" w:sz="6" w:space="0" w:color="auto"/>
            </w:tcBorders>
            <w:shd w:val="clear" w:color="auto" w:fill="auto"/>
          </w:tcPr>
          <w:p w14:paraId="08FDD670" w14:textId="0C2BDCD3" w:rsidR="00591F01" w:rsidRPr="00591F01" w:rsidRDefault="00591F01" w:rsidP="00591F01">
            <w:pPr>
              <w:pStyle w:val="paragraph"/>
              <w:spacing w:before="0" w:beforeAutospacing="0" w:after="0" w:afterAutospacing="0"/>
              <w:jc w:val="center"/>
              <w:textAlignment w:val="baseline"/>
              <w:rPr>
                <w:rStyle w:val="normaltextrun"/>
              </w:rPr>
            </w:pPr>
            <w:r w:rsidRPr="00591F01">
              <w:rPr>
                <w:rStyle w:val="normaltextrun"/>
              </w:rPr>
              <w:t>100 000</w:t>
            </w:r>
          </w:p>
        </w:tc>
        <w:tc>
          <w:tcPr>
            <w:tcW w:w="1430" w:type="dxa"/>
            <w:tcBorders>
              <w:top w:val="single" w:sz="6" w:space="0" w:color="auto"/>
              <w:left w:val="single" w:sz="6" w:space="0" w:color="auto"/>
              <w:bottom w:val="single" w:sz="6" w:space="0" w:color="auto"/>
              <w:right w:val="single" w:sz="6" w:space="0" w:color="auto"/>
            </w:tcBorders>
            <w:shd w:val="clear" w:color="auto" w:fill="auto"/>
          </w:tcPr>
          <w:p w14:paraId="0D183EA0" w14:textId="09C34BD8" w:rsidR="00591F01" w:rsidRPr="00591F01" w:rsidRDefault="00591F01" w:rsidP="00591F01">
            <w:pPr>
              <w:pStyle w:val="paragraph"/>
              <w:spacing w:before="0" w:beforeAutospacing="0" w:after="0" w:afterAutospacing="0"/>
              <w:jc w:val="center"/>
              <w:textAlignment w:val="baseline"/>
              <w:rPr>
                <w:rStyle w:val="normaltextrun"/>
              </w:rPr>
            </w:pPr>
            <w:r w:rsidRPr="00591F01">
              <w:rPr>
                <w:rStyle w:val="normaltextrun"/>
              </w:rPr>
              <w:t>100 000</w:t>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7627373B" w14:textId="244151FF"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22 000</w:t>
            </w:r>
          </w:p>
        </w:tc>
        <w:tc>
          <w:tcPr>
            <w:tcW w:w="722" w:type="dxa"/>
            <w:tcBorders>
              <w:top w:val="single" w:sz="6" w:space="0" w:color="auto"/>
              <w:left w:val="single" w:sz="6" w:space="0" w:color="auto"/>
              <w:bottom w:val="single" w:sz="6" w:space="0" w:color="auto"/>
              <w:right w:val="single" w:sz="6" w:space="0" w:color="auto"/>
            </w:tcBorders>
            <w:shd w:val="clear" w:color="auto" w:fill="auto"/>
          </w:tcPr>
          <w:p w14:paraId="597ED658" w14:textId="78F363C6"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2 900</w:t>
            </w:r>
          </w:p>
        </w:tc>
        <w:tc>
          <w:tcPr>
            <w:tcW w:w="1008" w:type="dxa"/>
            <w:tcBorders>
              <w:top w:val="single" w:sz="6" w:space="0" w:color="auto"/>
              <w:left w:val="single" w:sz="6" w:space="0" w:color="auto"/>
              <w:bottom w:val="single" w:sz="6" w:space="0" w:color="auto"/>
              <w:right w:val="single" w:sz="6" w:space="0" w:color="auto"/>
            </w:tcBorders>
            <w:shd w:val="clear" w:color="auto" w:fill="auto"/>
          </w:tcPr>
          <w:p w14:paraId="71F1D298" w14:textId="2C478F5A"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1 122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5290F3F" w14:textId="5053433D"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126 022</w:t>
            </w:r>
          </w:p>
        </w:tc>
      </w:tr>
      <w:tr w:rsidR="00591F01" w:rsidRPr="00591F01" w14:paraId="70F293E2" w14:textId="77777777" w:rsidTr="009671C9">
        <w:trPr>
          <w:trHeight w:val="159"/>
        </w:trPr>
        <w:tc>
          <w:tcPr>
            <w:tcW w:w="1741" w:type="dxa"/>
            <w:tcBorders>
              <w:top w:val="single" w:sz="6" w:space="0" w:color="auto"/>
              <w:left w:val="single" w:sz="6" w:space="0" w:color="auto"/>
              <w:bottom w:val="single" w:sz="6" w:space="0" w:color="auto"/>
              <w:right w:val="single" w:sz="6" w:space="0" w:color="auto"/>
            </w:tcBorders>
            <w:shd w:val="clear" w:color="auto" w:fill="auto"/>
            <w:hideMark/>
          </w:tcPr>
          <w:p w14:paraId="2C71BAB2" w14:textId="77777777" w:rsidR="00591F01" w:rsidRPr="00591F01" w:rsidRDefault="00591F01" w:rsidP="00591F01">
            <w:pPr>
              <w:pStyle w:val="paragraph"/>
              <w:spacing w:before="0" w:beforeAutospacing="0" w:after="0" w:afterAutospacing="0"/>
              <w:jc w:val="both"/>
              <w:textAlignment w:val="baseline"/>
              <w:rPr>
                <w:rFonts w:ascii="Segoe UI" w:hAnsi="Segoe UI" w:cs="Segoe UI"/>
              </w:rPr>
            </w:pPr>
            <w:r w:rsidRPr="00591F01">
              <w:rPr>
                <w:rStyle w:val="normaltextrun"/>
              </w:rPr>
              <w:t>Менеджер</w:t>
            </w:r>
            <w:r w:rsidRPr="00591F01">
              <w:rPr>
                <w:rStyle w:val="eop"/>
                <w:rFonts w:eastAsia="Arial Unicode MS"/>
              </w:rPr>
              <w:t> ВЭД</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2213FFA1" w14:textId="77777777" w:rsidR="00591F01" w:rsidRPr="00591F01" w:rsidRDefault="00591F01" w:rsidP="00591F01">
            <w:pPr>
              <w:pStyle w:val="paragraph"/>
              <w:spacing w:before="0" w:beforeAutospacing="0" w:after="0" w:afterAutospacing="0"/>
              <w:jc w:val="center"/>
              <w:textAlignment w:val="baseline"/>
              <w:rPr>
                <w:rFonts w:ascii="Segoe UI" w:hAnsi="Segoe UI" w:cs="Segoe UI"/>
              </w:rPr>
            </w:pPr>
            <w:r w:rsidRPr="00591F01">
              <w:rPr>
                <w:rStyle w:val="normaltextrun"/>
              </w:rPr>
              <w:t>2</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74428978" w14:textId="77777777" w:rsidR="00591F01" w:rsidRPr="00591F01" w:rsidRDefault="00591F01" w:rsidP="00591F01">
            <w:pPr>
              <w:pStyle w:val="paragraph"/>
              <w:spacing w:before="0" w:beforeAutospacing="0" w:after="0" w:afterAutospacing="0"/>
              <w:jc w:val="center"/>
              <w:textAlignment w:val="baseline"/>
              <w:rPr>
                <w:rFonts w:ascii="Segoe UI" w:hAnsi="Segoe UI" w:cs="Segoe UI"/>
              </w:rPr>
            </w:pPr>
            <w:r w:rsidRPr="00591F01">
              <w:rPr>
                <w:rStyle w:val="normaltextrun"/>
              </w:rPr>
              <w:t>70 000</w:t>
            </w:r>
          </w:p>
        </w:tc>
        <w:tc>
          <w:tcPr>
            <w:tcW w:w="1430" w:type="dxa"/>
            <w:tcBorders>
              <w:top w:val="single" w:sz="6" w:space="0" w:color="auto"/>
              <w:left w:val="single" w:sz="6" w:space="0" w:color="auto"/>
              <w:bottom w:val="single" w:sz="6" w:space="0" w:color="auto"/>
              <w:right w:val="single" w:sz="6" w:space="0" w:color="auto"/>
            </w:tcBorders>
            <w:shd w:val="clear" w:color="auto" w:fill="auto"/>
            <w:hideMark/>
          </w:tcPr>
          <w:p w14:paraId="37A0B376" w14:textId="77777777" w:rsidR="00591F01" w:rsidRPr="00591F01" w:rsidRDefault="00591F01" w:rsidP="00591F01">
            <w:pPr>
              <w:pStyle w:val="paragraph"/>
              <w:spacing w:before="0" w:beforeAutospacing="0" w:after="0" w:afterAutospacing="0"/>
              <w:jc w:val="center"/>
              <w:textAlignment w:val="baseline"/>
              <w:rPr>
                <w:rFonts w:ascii="Segoe UI" w:hAnsi="Segoe UI" w:cs="Segoe UI"/>
              </w:rPr>
            </w:pPr>
            <w:r w:rsidRPr="00591F01">
              <w:rPr>
                <w:rStyle w:val="normaltextrun"/>
              </w:rPr>
              <w:t>140 000</w:t>
            </w:r>
          </w:p>
        </w:tc>
        <w:tc>
          <w:tcPr>
            <w:tcW w:w="658" w:type="dxa"/>
            <w:tcBorders>
              <w:top w:val="single" w:sz="6" w:space="0" w:color="auto"/>
              <w:left w:val="single" w:sz="6" w:space="0" w:color="auto"/>
              <w:bottom w:val="single" w:sz="6" w:space="0" w:color="auto"/>
              <w:right w:val="single" w:sz="6" w:space="0" w:color="auto"/>
            </w:tcBorders>
            <w:shd w:val="clear" w:color="auto" w:fill="auto"/>
            <w:hideMark/>
          </w:tcPr>
          <w:p w14:paraId="2B117AE1"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30 800</w:t>
            </w:r>
          </w:p>
        </w:tc>
        <w:tc>
          <w:tcPr>
            <w:tcW w:w="722" w:type="dxa"/>
            <w:tcBorders>
              <w:top w:val="single" w:sz="6" w:space="0" w:color="auto"/>
              <w:left w:val="single" w:sz="6" w:space="0" w:color="auto"/>
              <w:bottom w:val="single" w:sz="6" w:space="0" w:color="auto"/>
              <w:right w:val="single" w:sz="6" w:space="0" w:color="auto"/>
            </w:tcBorders>
            <w:shd w:val="clear" w:color="auto" w:fill="auto"/>
            <w:hideMark/>
          </w:tcPr>
          <w:p w14:paraId="58A3C861"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4 060</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1E4B0563"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1 570</w:t>
            </w:r>
          </w:p>
        </w:tc>
        <w:tc>
          <w:tcPr>
            <w:tcW w:w="1272" w:type="dxa"/>
            <w:tcBorders>
              <w:top w:val="single" w:sz="6" w:space="0" w:color="auto"/>
              <w:left w:val="single" w:sz="6" w:space="0" w:color="auto"/>
              <w:bottom w:val="single" w:sz="6" w:space="0" w:color="auto"/>
              <w:right w:val="single" w:sz="6" w:space="0" w:color="auto"/>
            </w:tcBorders>
            <w:shd w:val="clear" w:color="auto" w:fill="auto"/>
            <w:hideMark/>
          </w:tcPr>
          <w:p w14:paraId="3F1A59C4"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176 430</w:t>
            </w:r>
          </w:p>
        </w:tc>
      </w:tr>
      <w:tr w:rsidR="00591F01" w:rsidRPr="00591F01" w14:paraId="49DBEF05" w14:textId="77777777" w:rsidTr="009671C9">
        <w:trPr>
          <w:trHeight w:val="448"/>
        </w:trPr>
        <w:tc>
          <w:tcPr>
            <w:tcW w:w="1741" w:type="dxa"/>
            <w:tcBorders>
              <w:top w:val="single" w:sz="6" w:space="0" w:color="auto"/>
              <w:left w:val="single" w:sz="6" w:space="0" w:color="auto"/>
              <w:bottom w:val="single" w:sz="6" w:space="0" w:color="auto"/>
              <w:right w:val="single" w:sz="6" w:space="0" w:color="auto"/>
            </w:tcBorders>
            <w:shd w:val="clear" w:color="auto" w:fill="auto"/>
            <w:hideMark/>
          </w:tcPr>
          <w:p w14:paraId="25204395" w14:textId="77777777" w:rsidR="00591F01" w:rsidRPr="00591F01" w:rsidRDefault="00591F01" w:rsidP="00591F01">
            <w:pPr>
              <w:pStyle w:val="paragraph"/>
              <w:spacing w:before="0" w:beforeAutospacing="0" w:after="0" w:afterAutospacing="0"/>
              <w:jc w:val="both"/>
              <w:textAlignment w:val="baseline"/>
              <w:rPr>
                <w:rFonts w:ascii="Segoe UI" w:hAnsi="Segoe UI" w:cs="Segoe UI"/>
              </w:rPr>
            </w:pPr>
            <w:r w:rsidRPr="00591F01">
              <w:rPr>
                <w:rStyle w:val="normaltextrun"/>
              </w:rPr>
              <w:t>Бухгалтер</w:t>
            </w:r>
            <w:r w:rsidRPr="00591F01">
              <w:rPr>
                <w:rStyle w:val="eop"/>
                <w:rFonts w:eastAsia="Arial Unicode MS"/>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61CD75FB" w14:textId="77777777" w:rsidR="00591F01" w:rsidRPr="00591F01" w:rsidRDefault="00591F01" w:rsidP="00591F01">
            <w:pPr>
              <w:pStyle w:val="paragraph"/>
              <w:spacing w:before="0" w:beforeAutospacing="0" w:after="0" w:afterAutospacing="0"/>
              <w:jc w:val="center"/>
              <w:textAlignment w:val="baseline"/>
            </w:pPr>
            <w:r w:rsidRPr="00591F01">
              <w:t>2</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223409A2" w14:textId="77777777" w:rsidR="00591F01" w:rsidRPr="00591F01" w:rsidRDefault="00591F01" w:rsidP="00591F01">
            <w:pPr>
              <w:pStyle w:val="paragraph"/>
              <w:spacing w:before="0" w:beforeAutospacing="0" w:after="0" w:afterAutospacing="0"/>
              <w:jc w:val="center"/>
              <w:textAlignment w:val="baseline"/>
              <w:rPr>
                <w:rFonts w:ascii="Segoe UI" w:hAnsi="Segoe UI" w:cs="Segoe UI"/>
              </w:rPr>
            </w:pPr>
            <w:r w:rsidRPr="00591F01">
              <w:rPr>
                <w:rStyle w:val="normaltextrun"/>
              </w:rPr>
              <w:t>70 000</w:t>
            </w:r>
          </w:p>
        </w:tc>
        <w:tc>
          <w:tcPr>
            <w:tcW w:w="1430" w:type="dxa"/>
            <w:tcBorders>
              <w:top w:val="single" w:sz="6" w:space="0" w:color="auto"/>
              <w:left w:val="single" w:sz="6" w:space="0" w:color="auto"/>
              <w:bottom w:val="single" w:sz="6" w:space="0" w:color="auto"/>
              <w:right w:val="single" w:sz="6" w:space="0" w:color="auto"/>
            </w:tcBorders>
            <w:shd w:val="clear" w:color="auto" w:fill="auto"/>
            <w:hideMark/>
          </w:tcPr>
          <w:p w14:paraId="41625176" w14:textId="77777777" w:rsidR="00591F01" w:rsidRPr="00591F01" w:rsidRDefault="00591F01" w:rsidP="00591F01">
            <w:pPr>
              <w:pStyle w:val="paragraph"/>
              <w:spacing w:before="0" w:beforeAutospacing="0" w:after="0" w:afterAutospacing="0"/>
              <w:jc w:val="center"/>
              <w:textAlignment w:val="baseline"/>
              <w:rPr>
                <w:rFonts w:ascii="Segoe UI" w:hAnsi="Segoe UI" w:cs="Segoe UI"/>
              </w:rPr>
            </w:pPr>
            <w:r w:rsidRPr="00591F01">
              <w:rPr>
                <w:rStyle w:val="normaltextrun"/>
              </w:rPr>
              <w:t>140 000</w:t>
            </w:r>
          </w:p>
        </w:tc>
        <w:tc>
          <w:tcPr>
            <w:tcW w:w="658" w:type="dxa"/>
            <w:tcBorders>
              <w:top w:val="single" w:sz="6" w:space="0" w:color="auto"/>
              <w:left w:val="single" w:sz="6" w:space="0" w:color="auto"/>
              <w:bottom w:val="single" w:sz="6" w:space="0" w:color="auto"/>
              <w:right w:val="single" w:sz="6" w:space="0" w:color="auto"/>
            </w:tcBorders>
            <w:shd w:val="clear" w:color="auto" w:fill="auto"/>
            <w:hideMark/>
          </w:tcPr>
          <w:p w14:paraId="73DBEBE3"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30 800</w:t>
            </w:r>
          </w:p>
        </w:tc>
        <w:tc>
          <w:tcPr>
            <w:tcW w:w="722" w:type="dxa"/>
            <w:tcBorders>
              <w:top w:val="single" w:sz="6" w:space="0" w:color="auto"/>
              <w:left w:val="single" w:sz="6" w:space="0" w:color="auto"/>
              <w:bottom w:val="single" w:sz="6" w:space="0" w:color="auto"/>
              <w:right w:val="single" w:sz="6" w:space="0" w:color="auto"/>
            </w:tcBorders>
            <w:shd w:val="clear" w:color="auto" w:fill="auto"/>
            <w:hideMark/>
          </w:tcPr>
          <w:p w14:paraId="56F5635E"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4 060</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1EF1E963"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1 570</w:t>
            </w:r>
          </w:p>
        </w:tc>
        <w:tc>
          <w:tcPr>
            <w:tcW w:w="1272" w:type="dxa"/>
            <w:tcBorders>
              <w:top w:val="single" w:sz="6" w:space="0" w:color="auto"/>
              <w:left w:val="single" w:sz="6" w:space="0" w:color="auto"/>
              <w:bottom w:val="single" w:sz="6" w:space="0" w:color="auto"/>
              <w:right w:val="single" w:sz="6" w:space="0" w:color="auto"/>
            </w:tcBorders>
            <w:shd w:val="clear" w:color="auto" w:fill="auto"/>
            <w:hideMark/>
          </w:tcPr>
          <w:p w14:paraId="41934572"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176 430</w:t>
            </w:r>
          </w:p>
        </w:tc>
      </w:tr>
      <w:tr w:rsidR="00591F01" w:rsidRPr="00591F01" w14:paraId="5A660E4F" w14:textId="77777777" w:rsidTr="009671C9">
        <w:trPr>
          <w:trHeight w:val="159"/>
        </w:trPr>
        <w:tc>
          <w:tcPr>
            <w:tcW w:w="1741" w:type="dxa"/>
            <w:tcBorders>
              <w:top w:val="single" w:sz="6" w:space="0" w:color="auto"/>
              <w:left w:val="single" w:sz="6" w:space="0" w:color="auto"/>
              <w:bottom w:val="single" w:sz="6" w:space="0" w:color="auto"/>
              <w:right w:val="single" w:sz="6" w:space="0" w:color="auto"/>
            </w:tcBorders>
            <w:shd w:val="clear" w:color="auto" w:fill="auto"/>
            <w:hideMark/>
          </w:tcPr>
          <w:p w14:paraId="156D6D08" w14:textId="77777777" w:rsidR="00591F01" w:rsidRPr="00591F01" w:rsidRDefault="00591F01" w:rsidP="00591F01">
            <w:pPr>
              <w:pStyle w:val="paragraph"/>
              <w:spacing w:before="0" w:beforeAutospacing="0" w:after="0" w:afterAutospacing="0"/>
              <w:jc w:val="both"/>
              <w:textAlignment w:val="baseline"/>
              <w:rPr>
                <w:rFonts w:ascii="Segoe UI" w:hAnsi="Segoe UI" w:cs="Segoe UI"/>
              </w:rPr>
            </w:pPr>
            <w:r w:rsidRPr="00591F01">
              <w:rPr>
                <w:rStyle w:val="normaltextrun"/>
              </w:rPr>
              <w:t>Итого:</w:t>
            </w:r>
            <w:r w:rsidRPr="00591F01">
              <w:rPr>
                <w:rStyle w:val="eop"/>
                <w:rFonts w:eastAsia="Arial Unicode MS"/>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21FC9A0F" w14:textId="77777777" w:rsidR="00591F01" w:rsidRPr="00591F01" w:rsidRDefault="00591F01" w:rsidP="00591F01">
            <w:pPr>
              <w:pStyle w:val="paragraph"/>
              <w:spacing w:before="0" w:beforeAutospacing="0" w:after="0" w:afterAutospacing="0"/>
              <w:jc w:val="center"/>
              <w:textAlignment w:val="baseline"/>
            </w:pPr>
            <w:r w:rsidRPr="00591F01">
              <w:t>5</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72AEF63B" w14:textId="77777777" w:rsidR="00591F01" w:rsidRPr="00591F01" w:rsidRDefault="00591F01" w:rsidP="00591F01">
            <w:pPr>
              <w:pStyle w:val="paragraph"/>
              <w:spacing w:before="0" w:beforeAutospacing="0" w:after="0" w:afterAutospacing="0"/>
              <w:jc w:val="center"/>
              <w:textAlignment w:val="baseline"/>
              <w:rPr>
                <w:rFonts w:ascii="Segoe UI" w:hAnsi="Segoe UI" w:cs="Segoe UI"/>
              </w:rPr>
            </w:pPr>
            <w:r w:rsidRPr="00591F01">
              <w:rPr>
                <w:rStyle w:val="normaltextrun"/>
              </w:rPr>
              <w:t>240 000</w:t>
            </w:r>
          </w:p>
        </w:tc>
        <w:tc>
          <w:tcPr>
            <w:tcW w:w="1430" w:type="dxa"/>
            <w:tcBorders>
              <w:top w:val="single" w:sz="6" w:space="0" w:color="auto"/>
              <w:left w:val="single" w:sz="6" w:space="0" w:color="auto"/>
              <w:bottom w:val="single" w:sz="6" w:space="0" w:color="auto"/>
              <w:right w:val="single" w:sz="6" w:space="0" w:color="auto"/>
            </w:tcBorders>
            <w:shd w:val="clear" w:color="auto" w:fill="auto"/>
            <w:hideMark/>
          </w:tcPr>
          <w:p w14:paraId="3D292BE5" w14:textId="77777777" w:rsidR="00591F01" w:rsidRPr="00591F01" w:rsidRDefault="00591F01" w:rsidP="00591F01">
            <w:pPr>
              <w:pStyle w:val="paragraph"/>
              <w:spacing w:before="0" w:beforeAutospacing="0" w:after="0" w:afterAutospacing="0"/>
              <w:jc w:val="center"/>
              <w:textAlignment w:val="baseline"/>
              <w:rPr>
                <w:rFonts w:ascii="Segoe UI" w:hAnsi="Segoe UI" w:cs="Segoe UI"/>
              </w:rPr>
            </w:pPr>
            <w:r w:rsidRPr="00591F01">
              <w:rPr>
                <w:rStyle w:val="normaltextrun"/>
              </w:rPr>
              <w:t>380 000</w:t>
            </w:r>
          </w:p>
        </w:tc>
        <w:tc>
          <w:tcPr>
            <w:tcW w:w="658" w:type="dxa"/>
            <w:tcBorders>
              <w:top w:val="single" w:sz="6" w:space="0" w:color="auto"/>
              <w:left w:val="single" w:sz="6" w:space="0" w:color="auto"/>
              <w:bottom w:val="single" w:sz="6" w:space="0" w:color="auto"/>
              <w:right w:val="single" w:sz="6" w:space="0" w:color="auto"/>
            </w:tcBorders>
            <w:shd w:val="clear" w:color="auto" w:fill="auto"/>
            <w:hideMark/>
          </w:tcPr>
          <w:p w14:paraId="6F85D0C5" w14:textId="77777777" w:rsidR="00591F01" w:rsidRPr="00591F01" w:rsidRDefault="00591F01" w:rsidP="00591F01">
            <w:pPr>
              <w:pStyle w:val="paragraph"/>
              <w:spacing w:before="0" w:beforeAutospacing="0" w:after="0" w:afterAutospacing="0"/>
              <w:jc w:val="center"/>
              <w:textAlignment w:val="baseline"/>
              <w:rPr>
                <w:rStyle w:val="normaltextrun"/>
              </w:rPr>
            </w:pPr>
            <w:r w:rsidRPr="00591F01">
              <w:rPr>
                <w:rStyle w:val="normaltextrun"/>
              </w:rPr>
              <w:t>63 800</w:t>
            </w:r>
          </w:p>
        </w:tc>
        <w:tc>
          <w:tcPr>
            <w:tcW w:w="722" w:type="dxa"/>
            <w:tcBorders>
              <w:top w:val="single" w:sz="6" w:space="0" w:color="auto"/>
              <w:left w:val="single" w:sz="6" w:space="0" w:color="auto"/>
              <w:bottom w:val="single" w:sz="6" w:space="0" w:color="auto"/>
              <w:right w:val="single" w:sz="6" w:space="0" w:color="auto"/>
            </w:tcBorders>
            <w:shd w:val="clear" w:color="auto" w:fill="auto"/>
            <w:hideMark/>
          </w:tcPr>
          <w:p w14:paraId="7BA71AEF" w14:textId="77777777" w:rsidR="00591F01" w:rsidRPr="00591F01" w:rsidRDefault="00591F01" w:rsidP="00591F01">
            <w:pPr>
              <w:pStyle w:val="paragraph"/>
              <w:spacing w:before="0" w:beforeAutospacing="0" w:after="0" w:afterAutospacing="0"/>
              <w:jc w:val="center"/>
              <w:textAlignment w:val="baseline"/>
              <w:rPr>
                <w:rStyle w:val="normaltextrun"/>
              </w:rPr>
            </w:pPr>
            <w:r w:rsidRPr="00591F01">
              <w:rPr>
                <w:rStyle w:val="normaltextrun"/>
              </w:rPr>
              <w:t>11 020</w:t>
            </w:r>
          </w:p>
        </w:tc>
        <w:tc>
          <w:tcPr>
            <w:tcW w:w="1008" w:type="dxa"/>
            <w:tcBorders>
              <w:top w:val="single" w:sz="6" w:space="0" w:color="auto"/>
              <w:left w:val="single" w:sz="6" w:space="0" w:color="auto"/>
              <w:bottom w:val="single" w:sz="6" w:space="0" w:color="auto"/>
              <w:right w:val="single" w:sz="6" w:space="0" w:color="auto"/>
            </w:tcBorders>
            <w:shd w:val="clear" w:color="auto" w:fill="auto"/>
            <w:hideMark/>
          </w:tcPr>
          <w:p w14:paraId="54C14F50" w14:textId="77777777" w:rsidR="00591F01" w:rsidRPr="00591F01" w:rsidRDefault="00591F01" w:rsidP="00591F01">
            <w:pPr>
              <w:pStyle w:val="paragraph"/>
              <w:spacing w:before="0" w:beforeAutospacing="0" w:after="0" w:afterAutospacing="0"/>
              <w:jc w:val="center"/>
              <w:textAlignment w:val="baseline"/>
              <w:rPr>
                <w:rStyle w:val="normaltextrun"/>
              </w:rPr>
            </w:pPr>
            <w:r w:rsidRPr="00591F01">
              <w:rPr>
                <w:rStyle w:val="normaltextrun"/>
              </w:rPr>
              <w:t>4262</w:t>
            </w:r>
          </w:p>
        </w:tc>
        <w:tc>
          <w:tcPr>
            <w:tcW w:w="1272" w:type="dxa"/>
            <w:tcBorders>
              <w:top w:val="single" w:sz="6" w:space="0" w:color="auto"/>
              <w:left w:val="single" w:sz="6" w:space="0" w:color="auto"/>
              <w:bottom w:val="single" w:sz="6" w:space="0" w:color="auto"/>
              <w:right w:val="single" w:sz="6" w:space="0" w:color="auto"/>
            </w:tcBorders>
            <w:shd w:val="clear" w:color="auto" w:fill="auto"/>
            <w:hideMark/>
          </w:tcPr>
          <w:p w14:paraId="170CA015" w14:textId="77777777" w:rsidR="00591F01" w:rsidRPr="00591F01" w:rsidRDefault="00591F01" w:rsidP="00591F01">
            <w:pPr>
              <w:pStyle w:val="paragraph"/>
              <w:spacing w:before="0" w:beforeAutospacing="0" w:after="0" w:afterAutospacing="0"/>
              <w:jc w:val="center"/>
              <w:textAlignment w:val="baseline"/>
              <w:rPr>
                <w:rStyle w:val="normaltextrun"/>
              </w:rPr>
            </w:pPr>
            <w:r w:rsidRPr="00591F01">
              <w:rPr>
                <w:rStyle w:val="normaltextrun"/>
                <w:rFonts w:eastAsia="Arial Unicode MS"/>
              </w:rPr>
              <w:t>459 082</w:t>
            </w:r>
          </w:p>
        </w:tc>
      </w:tr>
      <w:tr w:rsidR="00591F01" w:rsidRPr="00591F01" w14:paraId="7F65DA82" w14:textId="77777777" w:rsidTr="009671C9">
        <w:trPr>
          <w:trHeight w:val="296"/>
        </w:trPr>
        <w:tc>
          <w:tcPr>
            <w:tcW w:w="80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83FCDE2" w14:textId="77777777" w:rsidR="00591F01" w:rsidRPr="00591F01" w:rsidRDefault="00591F01" w:rsidP="00591F01">
            <w:pPr>
              <w:pStyle w:val="paragraph"/>
              <w:spacing w:before="0" w:beforeAutospacing="0" w:after="0" w:afterAutospacing="0"/>
              <w:jc w:val="both"/>
              <w:textAlignment w:val="baseline"/>
              <w:rPr>
                <w:rFonts w:ascii="Segoe UI" w:hAnsi="Segoe UI" w:cs="Segoe UI"/>
              </w:rPr>
            </w:pPr>
            <w:r w:rsidRPr="00591F01">
              <w:rPr>
                <w:rStyle w:val="normaltextrun"/>
              </w:rPr>
              <w:t>Общая сумма заработной платы на год</w:t>
            </w:r>
            <w:r w:rsidRPr="00591F01">
              <w:rPr>
                <w:rStyle w:val="eop"/>
                <w:rFonts w:eastAsia="Arial Unicode MS"/>
              </w:rPr>
              <w:t> </w:t>
            </w:r>
          </w:p>
        </w:tc>
        <w:tc>
          <w:tcPr>
            <w:tcW w:w="1272" w:type="dxa"/>
            <w:tcBorders>
              <w:top w:val="single" w:sz="6" w:space="0" w:color="auto"/>
              <w:left w:val="single" w:sz="6" w:space="0" w:color="auto"/>
              <w:bottom w:val="single" w:sz="6" w:space="0" w:color="auto"/>
              <w:right w:val="single" w:sz="6" w:space="0" w:color="auto"/>
            </w:tcBorders>
            <w:shd w:val="clear" w:color="auto" w:fill="auto"/>
            <w:hideMark/>
          </w:tcPr>
          <w:p w14:paraId="62CA2121"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4 560 000</w:t>
            </w:r>
          </w:p>
        </w:tc>
      </w:tr>
      <w:tr w:rsidR="00591F01" w:rsidRPr="00591F01" w14:paraId="592B7756" w14:textId="77777777" w:rsidTr="009671C9">
        <w:trPr>
          <w:trHeight w:val="159"/>
        </w:trPr>
        <w:tc>
          <w:tcPr>
            <w:tcW w:w="80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017CA02C" w14:textId="77777777" w:rsidR="00591F01" w:rsidRPr="00591F01" w:rsidRDefault="00591F01" w:rsidP="00591F01">
            <w:pPr>
              <w:pStyle w:val="paragraph"/>
              <w:spacing w:before="0" w:beforeAutospacing="0" w:after="0" w:afterAutospacing="0"/>
              <w:jc w:val="both"/>
              <w:textAlignment w:val="baseline"/>
              <w:rPr>
                <w:rFonts w:ascii="Segoe UI" w:hAnsi="Segoe UI" w:cs="Segoe UI"/>
              </w:rPr>
            </w:pPr>
            <w:r w:rsidRPr="00591F01">
              <w:rPr>
                <w:rStyle w:val="normaltextrun"/>
              </w:rPr>
              <w:t>Общая сумма фонда оплаты труда на год</w:t>
            </w:r>
            <w:r w:rsidRPr="00591F01">
              <w:rPr>
                <w:rStyle w:val="eop"/>
                <w:rFonts w:eastAsia="Arial Unicode MS"/>
              </w:rPr>
              <w:t> </w:t>
            </w:r>
          </w:p>
        </w:tc>
        <w:tc>
          <w:tcPr>
            <w:tcW w:w="1272" w:type="dxa"/>
            <w:tcBorders>
              <w:top w:val="single" w:sz="6" w:space="0" w:color="auto"/>
              <w:left w:val="single" w:sz="6" w:space="0" w:color="auto"/>
              <w:bottom w:val="single" w:sz="6" w:space="0" w:color="auto"/>
              <w:right w:val="single" w:sz="6" w:space="0" w:color="auto"/>
            </w:tcBorders>
            <w:shd w:val="clear" w:color="auto" w:fill="auto"/>
            <w:hideMark/>
          </w:tcPr>
          <w:p w14:paraId="25195DAD" w14:textId="77777777" w:rsidR="00591F01" w:rsidRPr="00591F01" w:rsidRDefault="00591F01" w:rsidP="00591F01">
            <w:pPr>
              <w:pStyle w:val="paragraph"/>
              <w:spacing w:before="0" w:beforeAutospacing="0" w:after="0" w:afterAutospacing="0"/>
              <w:jc w:val="center"/>
              <w:textAlignment w:val="baseline"/>
              <w:rPr>
                <w:rStyle w:val="eop"/>
              </w:rPr>
            </w:pPr>
            <w:r w:rsidRPr="00591F01">
              <w:rPr>
                <w:rStyle w:val="eop"/>
              </w:rPr>
              <w:t>5 508 984</w:t>
            </w:r>
          </w:p>
        </w:tc>
      </w:tr>
    </w:tbl>
    <w:p w14:paraId="6F754F56" w14:textId="77777777" w:rsidR="00934DA0" w:rsidRPr="006A50CA" w:rsidRDefault="00934DA0" w:rsidP="00934DA0">
      <w:pPr>
        <w:pStyle w:val="blockblock-3c"/>
        <w:shd w:val="clear" w:color="auto" w:fill="FFFFFF"/>
        <w:spacing w:before="0" w:beforeAutospacing="0" w:after="0" w:afterAutospacing="0" w:line="360" w:lineRule="auto"/>
        <w:jc w:val="both"/>
        <w:rPr>
          <w:rStyle w:val="eop"/>
          <w:sz w:val="28"/>
          <w:szCs w:val="28"/>
          <w:shd w:val="clear" w:color="auto" w:fill="FFFFFF"/>
        </w:rPr>
      </w:pPr>
    </w:p>
    <w:p w14:paraId="682AA1D6" w14:textId="25FBEE90" w:rsidR="00167721" w:rsidRDefault="00E97182" w:rsidP="00167721">
      <w:pPr>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Посчитаем постоянные и переменные расходы</w:t>
      </w:r>
      <w:r w:rsidR="00390645">
        <w:rPr>
          <w:rFonts w:ascii="Times New Roman" w:hAnsi="Times New Roman" w:cs="Times New Roman"/>
          <w:sz w:val="28"/>
          <w:szCs w:val="28"/>
          <w:lang w:eastAsia="zh-CN"/>
        </w:rPr>
        <w:t xml:space="preserve"> (таблица </w:t>
      </w:r>
      <w:r w:rsidR="00790E99">
        <w:rPr>
          <w:rFonts w:ascii="Times New Roman" w:hAnsi="Times New Roman" w:cs="Times New Roman"/>
          <w:sz w:val="28"/>
          <w:szCs w:val="28"/>
          <w:lang w:eastAsia="zh-CN"/>
        </w:rPr>
        <w:t>9</w:t>
      </w:r>
      <w:r w:rsidR="00390645">
        <w:rPr>
          <w:rFonts w:ascii="Times New Roman" w:hAnsi="Times New Roman" w:cs="Times New Roman"/>
          <w:sz w:val="28"/>
          <w:szCs w:val="28"/>
          <w:lang w:eastAsia="zh-CN"/>
        </w:rPr>
        <w:t>)</w:t>
      </w:r>
      <w:r>
        <w:rPr>
          <w:rFonts w:ascii="Times New Roman" w:hAnsi="Times New Roman" w:cs="Times New Roman"/>
          <w:sz w:val="28"/>
          <w:szCs w:val="28"/>
          <w:lang w:eastAsia="zh-CN"/>
        </w:rPr>
        <w:t>.</w:t>
      </w:r>
    </w:p>
    <w:p w14:paraId="3B2C06FE" w14:textId="77777777" w:rsidR="00167721" w:rsidRDefault="00167721" w:rsidP="00167721">
      <w:pPr>
        <w:ind w:firstLine="709"/>
        <w:rPr>
          <w:rFonts w:ascii="Times New Roman" w:hAnsi="Times New Roman" w:cs="Times New Roman"/>
          <w:sz w:val="28"/>
          <w:szCs w:val="28"/>
          <w:lang w:eastAsia="zh-CN"/>
        </w:rPr>
      </w:pPr>
    </w:p>
    <w:p w14:paraId="3F7BD34F" w14:textId="1A33C3E1" w:rsidR="00167721" w:rsidRDefault="00167721" w:rsidP="00167721">
      <w:pP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Таблица </w:t>
      </w:r>
      <w:r w:rsidR="00790E99">
        <w:rPr>
          <w:rFonts w:ascii="Times New Roman" w:hAnsi="Times New Roman" w:cs="Times New Roman"/>
          <w:sz w:val="28"/>
          <w:szCs w:val="28"/>
          <w:lang w:eastAsia="zh-CN"/>
        </w:rPr>
        <w:t>9</w:t>
      </w:r>
      <w:r w:rsidR="00390645">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Расчет постоянных и переменных расходов. </w:t>
      </w:r>
    </w:p>
    <w:tbl>
      <w:tblPr>
        <w:tblStyle w:val="ac"/>
        <w:tblW w:w="0" w:type="auto"/>
        <w:tblLook w:val="04A0" w:firstRow="1" w:lastRow="0" w:firstColumn="1" w:lastColumn="0" w:noHBand="0" w:noVBand="1"/>
      </w:tblPr>
      <w:tblGrid>
        <w:gridCol w:w="4651"/>
        <w:gridCol w:w="4713"/>
      </w:tblGrid>
      <w:tr w:rsidR="00167721" w:rsidRPr="006B6C79" w14:paraId="43327491" w14:textId="77777777" w:rsidTr="00EC196C">
        <w:trPr>
          <w:trHeight w:val="359"/>
        </w:trPr>
        <w:tc>
          <w:tcPr>
            <w:tcW w:w="4651" w:type="dxa"/>
          </w:tcPr>
          <w:p w14:paraId="6173DE8F" w14:textId="77777777" w:rsidR="00167721" w:rsidRPr="006B6C79" w:rsidRDefault="00167721" w:rsidP="00EC196C">
            <w:pPr>
              <w:pStyle w:val="blockblock-3c"/>
              <w:spacing w:before="0" w:beforeAutospacing="0" w:after="0" w:afterAutospacing="0"/>
              <w:jc w:val="center"/>
              <w:rPr>
                <w:rStyle w:val="normaltextrun"/>
                <w:shd w:val="clear" w:color="auto" w:fill="FFFFFF"/>
              </w:rPr>
            </w:pPr>
            <w:r w:rsidRPr="006B6C79">
              <w:rPr>
                <w:rStyle w:val="normaltextrun"/>
                <w:shd w:val="clear" w:color="auto" w:fill="FFFFFF"/>
              </w:rPr>
              <w:t>Статья расходов</w:t>
            </w:r>
          </w:p>
        </w:tc>
        <w:tc>
          <w:tcPr>
            <w:tcW w:w="4713" w:type="dxa"/>
          </w:tcPr>
          <w:p w14:paraId="352E1042" w14:textId="77777777" w:rsidR="00167721" w:rsidRPr="006B6C79" w:rsidRDefault="00167721" w:rsidP="00EC196C">
            <w:pPr>
              <w:pStyle w:val="blockblock-3c"/>
              <w:spacing w:before="0" w:beforeAutospacing="0" w:after="0" w:afterAutospacing="0"/>
              <w:jc w:val="center"/>
              <w:rPr>
                <w:rStyle w:val="normaltextrun"/>
                <w:shd w:val="clear" w:color="auto" w:fill="FFFFFF"/>
              </w:rPr>
            </w:pPr>
            <w:r w:rsidRPr="006B6C79">
              <w:rPr>
                <w:rStyle w:val="normaltextrun"/>
                <w:shd w:val="clear" w:color="auto" w:fill="FFFFFF"/>
              </w:rPr>
              <w:t>Сумма за месяц, руб.</w:t>
            </w:r>
          </w:p>
        </w:tc>
      </w:tr>
      <w:tr w:rsidR="00167721" w:rsidRPr="006B6C79" w14:paraId="7CC2B459" w14:textId="77777777" w:rsidTr="00EC196C">
        <w:trPr>
          <w:trHeight w:val="336"/>
        </w:trPr>
        <w:tc>
          <w:tcPr>
            <w:tcW w:w="4651" w:type="dxa"/>
          </w:tcPr>
          <w:p w14:paraId="01AEA82F" w14:textId="77777777" w:rsidR="00167721" w:rsidRPr="006B6C79" w:rsidRDefault="00167721" w:rsidP="00EC196C">
            <w:pPr>
              <w:pStyle w:val="blockblock-3c"/>
              <w:spacing w:before="0" w:beforeAutospacing="0" w:after="0" w:afterAutospacing="0"/>
              <w:jc w:val="both"/>
              <w:rPr>
                <w:rStyle w:val="normaltextrun"/>
                <w:shd w:val="clear" w:color="auto" w:fill="FFFFFF"/>
              </w:rPr>
            </w:pPr>
            <w:r w:rsidRPr="006B6C79">
              <w:rPr>
                <w:rStyle w:val="normaltextrun"/>
                <w:shd w:val="clear" w:color="auto" w:fill="FFFFFF"/>
              </w:rPr>
              <w:t>Заработная плата сотрудников</w:t>
            </w:r>
          </w:p>
        </w:tc>
        <w:tc>
          <w:tcPr>
            <w:tcW w:w="4713" w:type="dxa"/>
          </w:tcPr>
          <w:p w14:paraId="2476CDD2" w14:textId="77777777" w:rsidR="00167721" w:rsidRPr="006B6C79" w:rsidRDefault="00167721" w:rsidP="00EC196C">
            <w:pPr>
              <w:pStyle w:val="blockblock-3c"/>
              <w:spacing w:before="0" w:beforeAutospacing="0" w:after="0" w:afterAutospacing="0"/>
              <w:jc w:val="both"/>
              <w:rPr>
                <w:rStyle w:val="normaltextrun"/>
                <w:shd w:val="clear" w:color="auto" w:fill="FFFFFF"/>
              </w:rPr>
            </w:pPr>
            <w:r w:rsidRPr="006B6C79">
              <w:rPr>
                <w:rStyle w:val="normaltextrun"/>
                <w:shd w:val="clear" w:color="auto" w:fill="FFFFFF"/>
              </w:rPr>
              <w:t>380 000</w:t>
            </w:r>
          </w:p>
        </w:tc>
      </w:tr>
      <w:tr w:rsidR="00167721" w:rsidRPr="006B6C79" w14:paraId="40B499E9" w14:textId="77777777" w:rsidTr="00EC196C">
        <w:trPr>
          <w:trHeight w:val="364"/>
        </w:trPr>
        <w:tc>
          <w:tcPr>
            <w:tcW w:w="4651" w:type="dxa"/>
          </w:tcPr>
          <w:p w14:paraId="548DC0FA" w14:textId="77777777" w:rsidR="00167721" w:rsidRPr="006B6C79" w:rsidRDefault="00167721" w:rsidP="00EC196C">
            <w:pPr>
              <w:pStyle w:val="blockblock-3c"/>
              <w:spacing w:before="0" w:beforeAutospacing="0" w:after="0" w:afterAutospacing="0"/>
              <w:jc w:val="both"/>
              <w:rPr>
                <w:rStyle w:val="normaltextrun"/>
                <w:shd w:val="clear" w:color="auto" w:fill="FFFFFF"/>
              </w:rPr>
            </w:pPr>
            <w:r w:rsidRPr="006B6C79">
              <w:rPr>
                <w:rStyle w:val="normaltextrun"/>
                <w:shd w:val="clear" w:color="auto" w:fill="FFFFFF"/>
              </w:rPr>
              <w:t>Налоги ФОТ</w:t>
            </w:r>
          </w:p>
        </w:tc>
        <w:tc>
          <w:tcPr>
            <w:tcW w:w="4713" w:type="dxa"/>
          </w:tcPr>
          <w:p w14:paraId="5D312065" w14:textId="77777777" w:rsidR="00167721" w:rsidRPr="006B6C79" w:rsidRDefault="00167721" w:rsidP="00EC196C">
            <w:pPr>
              <w:pStyle w:val="blockblock-3c"/>
              <w:spacing w:before="0" w:beforeAutospacing="0" w:after="0" w:afterAutospacing="0"/>
              <w:jc w:val="both"/>
              <w:rPr>
                <w:rStyle w:val="normaltextrun"/>
                <w:shd w:val="clear" w:color="auto" w:fill="FFFFFF"/>
              </w:rPr>
            </w:pPr>
            <w:r w:rsidRPr="006B6C79">
              <w:rPr>
                <w:rStyle w:val="normaltextrun"/>
                <w:shd w:val="clear" w:color="auto" w:fill="FFFFFF"/>
              </w:rPr>
              <w:t>79 000</w:t>
            </w:r>
          </w:p>
        </w:tc>
      </w:tr>
      <w:tr w:rsidR="00167721" w:rsidRPr="006B6C79" w14:paraId="24A79350" w14:textId="77777777" w:rsidTr="00EC196C">
        <w:trPr>
          <w:trHeight w:val="359"/>
        </w:trPr>
        <w:tc>
          <w:tcPr>
            <w:tcW w:w="4651" w:type="dxa"/>
          </w:tcPr>
          <w:p w14:paraId="6B81439A" w14:textId="77777777" w:rsidR="00167721" w:rsidRPr="006B6C79" w:rsidRDefault="00167721" w:rsidP="00EC196C">
            <w:pPr>
              <w:pStyle w:val="blockblock-3c"/>
              <w:spacing w:before="0" w:beforeAutospacing="0" w:after="0" w:afterAutospacing="0"/>
              <w:jc w:val="both"/>
              <w:rPr>
                <w:rStyle w:val="normaltextrun"/>
                <w:rFonts w:eastAsiaTheme="minorEastAsia"/>
                <w:shd w:val="clear" w:color="auto" w:fill="FFFFFF"/>
              </w:rPr>
            </w:pPr>
            <w:r w:rsidRPr="006B6C79">
              <w:rPr>
                <w:rStyle w:val="normaltextrun"/>
                <w:shd w:val="clear" w:color="auto" w:fill="FFFFFF"/>
              </w:rPr>
              <w:t>Всего</w:t>
            </w:r>
          </w:p>
        </w:tc>
        <w:tc>
          <w:tcPr>
            <w:tcW w:w="4713" w:type="dxa"/>
          </w:tcPr>
          <w:p w14:paraId="590B617B" w14:textId="77777777" w:rsidR="00167721" w:rsidRPr="006B6C79" w:rsidRDefault="00167721" w:rsidP="00EC196C">
            <w:pPr>
              <w:pStyle w:val="blockblock-3c"/>
              <w:spacing w:before="0" w:beforeAutospacing="0" w:after="0" w:afterAutospacing="0"/>
              <w:jc w:val="both"/>
              <w:rPr>
                <w:rStyle w:val="normaltextrun"/>
                <w:shd w:val="clear" w:color="auto" w:fill="FFFFFF"/>
              </w:rPr>
            </w:pPr>
            <w:r w:rsidRPr="006B6C79">
              <w:rPr>
                <w:rStyle w:val="normaltextrun"/>
                <w:shd w:val="clear" w:color="auto" w:fill="FFFFFF"/>
              </w:rPr>
              <w:t>459 000</w:t>
            </w:r>
          </w:p>
        </w:tc>
      </w:tr>
    </w:tbl>
    <w:p w14:paraId="248347B0" w14:textId="77777777" w:rsidR="006A1180" w:rsidRDefault="006A1180" w:rsidP="00F82676">
      <w:pPr>
        <w:spacing w:after="0" w:line="360" w:lineRule="auto"/>
        <w:ind w:firstLine="709"/>
        <w:rPr>
          <w:rFonts w:ascii="Times New Roman" w:hAnsi="Times New Roman" w:cs="Times New Roman"/>
          <w:sz w:val="28"/>
          <w:szCs w:val="28"/>
          <w:lang w:eastAsia="zh-CN"/>
        </w:rPr>
      </w:pPr>
    </w:p>
    <w:p w14:paraId="34B45490" w14:textId="2F2E7676" w:rsidR="000C0191" w:rsidRPr="006B6C79" w:rsidRDefault="00934DA0" w:rsidP="00F82676">
      <w:pPr>
        <w:spacing w:after="0" w:line="36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Постоянные расходы.</w:t>
      </w:r>
      <w:r w:rsidR="00826940">
        <w:rPr>
          <w:rFonts w:ascii="Times New Roman" w:hAnsi="Times New Roman" w:cs="Times New Roman"/>
          <w:sz w:val="28"/>
          <w:szCs w:val="28"/>
          <w:lang w:eastAsia="zh-CN"/>
        </w:rPr>
        <w:t xml:space="preserve"> </w:t>
      </w:r>
      <w:r w:rsidR="00EB24ED" w:rsidRPr="006B6C79">
        <w:rPr>
          <w:rStyle w:val="normaltextrun"/>
          <w:rFonts w:ascii="Times New Roman" w:hAnsi="Times New Roman" w:cs="Times New Roman"/>
          <w:sz w:val="28"/>
          <w:szCs w:val="28"/>
          <w:shd w:val="clear" w:color="auto" w:fill="FFFFFF"/>
        </w:rPr>
        <w:t>Таким образом, постоянные расходы составят 459 000руб. в месяц.</w:t>
      </w:r>
      <w:r w:rsidR="00826940">
        <w:rPr>
          <w:rFonts w:ascii="Times New Roman" w:hAnsi="Times New Roman" w:cs="Times New Roman"/>
          <w:sz w:val="28"/>
          <w:szCs w:val="28"/>
          <w:lang w:eastAsia="zh-CN"/>
        </w:rPr>
        <w:t xml:space="preserve"> </w:t>
      </w:r>
      <w:r w:rsidR="00591F01" w:rsidRPr="006B6C79">
        <w:rPr>
          <w:rFonts w:ascii="Times New Roman" w:hAnsi="Times New Roman" w:cs="Times New Roman"/>
          <w:sz w:val="28"/>
          <w:szCs w:val="28"/>
          <w:lang w:eastAsia="zh-CN"/>
        </w:rPr>
        <w:t>Переменные расходы.</w:t>
      </w:r>
      <w:r w:rsidR="006B6C79">
        <w:rPr>
          <w:rFonts w:ascii="Times New Roman" w:hAnsi="Times New Roman" w:cs="Times New Roman"/>
          <w:sz w:val="28"/>
          <w:szCs w:val="28"/>
          <w:lang w:eastAsia="zh-CN"/>
        </w:rPr>
        <w:t xml:space="preserve"> </w:t>
      </w:r>
      <w:r w:rsidR="00B24E27" w:rsidRPr="006B6C79">
        <w:rPr>
          <w:rFonts w:ascii="Times New Roman" w:hAnsi="Times New Roman" w:cs="Times New Roman"/>
          <w:sz w:val="28"/>
          <w:szCs w:val="28"/>
          <w:lang w:eastAsia="zh-CN"/>
        </w:rPr>
        <w:t>Исходя из таблицы, переменные расходы при отправке масла в Индию составят 499 167</w:t>
      </w:r>
      <w:r w:rsidR="006B6C79">
        <w:rPr>
          <w:rFonts w:ascii="Times New Roman" w:hAnsi="Times New Roman" w:cs="Times New Roman"/>
          <w:sz w:val="28"/>
          <w:szCs w:val="28"/>
          <w:lang w:eastAsia="zh-CN"/>
        </w:rPr>
        <w:t> </w:t>
      </w:r>
      <w:r w:rsidR="00B24E27" w:rsidRPr="006B6C79">
        <w:rPr>
          <w:rFonts w:ascii="Times New Roman" w:hAnsi="Times New Roman" w:cs="Times New Roman"/>
          <w:sz w:val="28"/>
          <w:szCs w:val="28"/>
          <w:lang w:eastAsia="zh-CN"/>
        </w:rPr>
        <w:t>000</w:t>
      </w:r>
      <w:r w:rsidR="006B6C79">
        <w:rPr>
          <w:rFonts w:ascii="Times New Roman" w:hAnsi="Times New Roman" w:cs="Times New Roman"/>
          <w:sz w:val="28"/>
          <w:szCs w:val="28"/>
          <w:lang w:eastAsia="zh-CN"/>
        </w:rPr>
        <w:t xml:space="preserve"> </w:t>
      </w:r>
      <w:r w:rsidR="00B24E27" w:rsidRPr="006B6C79">
        <w:rPr>
          <w:rFonts w:ascii="Times New Roman" w:hAnsi="Times New Roman" w:cs="Times New Roman"/>
          <w:sz w:val="28"/>
          <w:szCs w:val="28"/>
          <w:lang w:eastAsia="zh-CN"/>
        </w:rPr>
        <w:t>руб., в Турцию – 479 325</w:t>
      </w:r>
      <w:r w:rsidR="006B6C79">
        <w:rPr>
          <w:rFonts w:ascii="Times New Roman" w:hAnsi="Times New Roman" w:cs="Times New Roman"/>
          <w:sz w:val="28"/>
          <w:szCs w:val="28"/>
          <w:lang w:eastAsia="zh-CN"/>
        </w:rPr>
        <w:t> </w:t>
      </w:r>
      <w:r w:rsidR="00B24E27" w:rsidRPr="006B6C79">
        <w:rPr>
          <w:rFonts w:ascii="Times New Roman" w:hAnsi="Times New Roman" w:cs="Times New Roman"/>
          <w:sz w:val="28"/>
          <w:szCs w:val="28"/>
          <w:lang w:eastAsia="zh-CN"/>
        </w:rPr>
        <w:t>000</w:t>
      </w:r>
      <w:r w:rsidR="006B6C79">
        <w:rPr>
          <w:rFonts w:ascii="Times New Roman" w:hAnsi="Times New Roman" w:cs="Times New Roman"/>
          <w:sz w:val="28"/>
          <w:szCs w:val="28"/>
          <w:lang w:eastAsia="zh-CN"/>
        </w:rPr>
        <w:t xml:space="preserve"> </w:t>
      </w:r>
      <w:r w:rsidR="00B24E27" w:rsidRPr="006B6C79">
        <w:rPr>
          <w:rFonts w:ascii="Times New Roman" w:hAnsi="Times New Roman" w:cs="Times New Roman"/>
          <w:sz w:val="28"/>
          <w:szCs w:val="28"/>
          <w:lang w:eastAsia="zh-CN"/>
        </w:rPr>
        <w:t>руб., Египет – 493 498</w:t>
      </w:r>
      <w:r w:rsidR="006B6C79">
        <w:rPr>
          <w:rFonts w:ascii="Times New Roman" w:hAnsi="Times New Roman" w:cs="Times New Roman"/>
          <w:sz w:val="28"/>
          <w:szCs w:val="28"/>
          <w:lang w:eastAsia="zh-CN"/>
        </w:rPr>
        <w:t> </w:t>
      </w:r>
      <w:r w:rsidR="00B24E27" w:rsidRPr="006B6C79">
        <w:rPr>
          <w:rFonts w:ascii="Times New Roman" w:hAnsi="Times New Roman" w:cs="Times New Roman"/>
          <w:sz w:val="28"/>
          <w:szCs w:val="28"/>
          <w:lang w:eastAsia="zh-CN"/>
        </w:rPr>
        <w:t>000</w:t>
      </w:r>
      <w:r w:rsidR="006B6C79">
        <w:rPr>
          <w:rFonts w:ascii="Times New Roman" w:hAnsi="Times New Roman" w:cs="Times New Roman"/>
          <w:sz w:val="28"/>
          <w:szCs w:val="28"/>
          <w:lang w:eastAsia="zh-CN"/>
        </w:rPr>
        <w:t xml:space="preserve"> </w:t>
      </w:r>
      <w:r w:rsidR="00B24E27" w:rsidRPr="006B6C79">
        <w:rPr>
          <w:rFonts w:ascii="Times New Roman" w:hAnsi="Times New Roman" w:cs="Times New Roman"/>
          <w:sz w:val="28"/>
          <w:szCs w:val="28"/>
          <w:lang w:eastAsia="zh-CN"/>
        </w:rPr>
        <w:t>руб., в Китайскую Народную Республику – 428 448</w:t>
      </w:r>
      <w:r w:rsidR="006B6C79">
        <w:rPr>
          <w:rFonts w:ascii="Times New Roman" w:hAnsi="Times New Roman" w:cs="Times New Roman"/>
          <w:sz w:val="28"/>
          <w:szCs w:val="28"/>
          <w:lang w:eastAsia="zh-CN"/>
        </w:rPr>
        <w:t> </w:t>
      </w:r>
      <w:r w:rsidR="00B24E27" w:rsidRPr="006B6C79">
        <w:rPr>
          <w:rFonts w:ascii="Times New Roman" w:hAnsi="Times New Roman" w:cs="Times New Roman"/>
          <w:sz w:val="28"/>
          <w:szCs w:val="28"/>
          <w:lang w:eastAsia="zh-CN"/>
        </w:rPr>
        <w:t>084</w:t>
      </w:r>
      <w:r w:rsidR="006B6C79">
        <w:rPr>
          <w:rFonts w:ascii="Times New Roman" w:hAnsi="Times New Roman" w:cs="Times New Roman"/>
          <w:sz w:val="28"/>
          <w:szCs w:val="28"/>
          <w:lang w:eastAsia="zh-CN"/>
        </w:rPr>
        <w:t xml:space="preserve"> </w:t>
      </w:r>
      <w:r w:rsidR="00B24E27" w:rsidRPr="006B6C79">
        <w:rPr>
          <w:rFonts w:ascii="Times New Roman" w:hAnsi="Times New Roman" w:cs="Times New Roman"/>
          <w:sz w:val="28"/>
          <w:szCs w:val="28"/>
          <w:lang w:eastAsia="zh-CN"/>
        </w:rPr>
        <w:t>руб.</w:t>
      </w:r>
    </w:p>
    <w:p w14:paraId="0B8FA25E" w14:textId="24D99061" w:rsidR="00591F01" w:rsidRPr="006B6C79" w:rsidRDefault="00591F01" w:rsidP="00826940">
      <w:pPr>
        <w:spacing w:after="0" w:line="360" w:lineRule="auto"/>
        <w:ind w:firstLine="709"/>
        <w:jc w:val="both"/>
        <w:rPr>
          <w:rFonts w:ascii="Times New Roman" w:hAnsi="Times New Roman" w:cs="Times New Roman"/>
          <w:sz w:val="28"/>
          <w:szCs w:val="28"/>
          <w:lang w:eastAsia="zh-CN"/>
        </w:rPr>
      </w:pPr>
      <w:r w:rsidRPr="006B6C79">
        <w:rPr>
          <w:rFonts w:ascii="Times New Roman" w:hAnsi="Times New Roman" w:cs="Times New Roman"/>
          <w:sz w:val="28"/>
          <w:szCs w:val="28"/>
          <w:lang w:eastAsia="zh-CN"/>
        </w:rPr>
        <w:t>Сумма первоначальных инвестиций</w:t>
      </w:r>
      <w:r w:rsidR="00FB03CE" w:rsidRPr="006B6C79">
        <w:rPr>
          <w:rFonts w:ascii="Times New Roman" w:hAnsi="Times New Roman" w:cs="Times New Roman"/>
          <w:sz w:val="28"/>
          <w:szCs w:val="28"/>
          <w:lang w:eastAsia="zh-CN"/>
        </w:rPr>
        <w:t xml:space="preserve"> представлена в таблице</w:t>
      </w:r>
      <w:r w:rsidR="00390645">
        <w:rPr>
          <w:rFonts w:ascii="Times New Roman" w:hAnsi="Times New Roman" w:cs="Times New Roman"/>
          <w:sz w:val="28"/>
          <w:szCs w:val="28"/>
          <w:lang w:eastAsia="zh-CN"/>
        </w:rPr>
        <w:t xml:space="preserve"> 1</w:t>
      </w:r>
      <w:r w:rsidR="00790E99">
        <w:rPr>
          <w:rFonts w:ascii="Times New Roman" w:hAnsi="Times New Roman" w:cs="Times New Roman"/>
          <w:sz w:val="28"/>
          <w:szCs w:val="28"/>
          <w:lang w:eastAsia="zh-CN"/>
        </w:rPr>
        <w:t>0</w:t>
      </w:r>
      <w:r w:rsidR="00390645">
        <w:rPr>
          <w:rFonts w:ascii="Times New Roman" w:hAnsi="Times New Roman" w:cs="Times New Roman"/>
          <w:sz w:val="28"/>
          <w:szCs w:val="28"/>
          <w:lang w:eastAsia="zh-CN"/>
        </w:rPr>
        <w:t>.</w:t>
      </w:r>
    </w:p>
    <w:p w14:paraId="63549E95" w14:textId="77777777" w:rsidR="00FB03CE" w:rsidRDefault="00FB03CE" w:rsidP="00591F01">
      <w:pPr>
        <w:rPr>
          <w:rFonts w:ascii="Times New Roman" w:hAnsi="Times New Roman" w:cs="Times New Roman"/>
          <w:sz w:val="28"/>
          <w:szCs w:val="28"/>
        </w:rPr>
      </w:pPr>
    </w:p>
    <w:p w14:paraId="0B3CFE46" w14:textId="00643422" w:rsidR="00FB03CE" w:rsidRPr="00591F01" w:rsidRDefault="00FB03CE" w:rsidP="00591F01">
      <w:pPr>
        <w:rPr>
          <w:rFonts w:ascii="Times New Roman" w:hAnsi="Times New Roman" w:cs="Times New Roman"/>
          <w:sz w:val="28"/>
          <w:szCs w:val="28"/>
        </w:rPr>
      </w:pPr>
      <w:r>
        <w:rPr>
          <w:rFonts w:ascii="Times New Roman" w:hAnsi="Times New Roman" w:cs="Times New Roman"/>
          <w:sz w:val="28"/>
          <w:szCs w:val="28"/>
        </w:rPr>
        <w:t xml:space="preserve">Таблица </w:t>
      </w:r>
      <w:r w:rsidR="00390645">
        <w:rPr>
          <w:rFonts w:ascii="Times New Roman" w:hAnsi="Times New Roman" w:cs="Times New Roman"/>
          <w:sz w:val="28"/>
          <w:szCs w:val="28"/>
        </w:rPr>
        <w:t>1</w:t>
      </w:r>
      <w:r w:rsidR="00790E99">
        <w:rPr>
          <w:rFonts w:ascii="Times New Roman" w:hAnsi="Times New Roman" w:cs="Times New Roman"/>
          <w:sz w:val="28"/>
          <w:szCs w:val="28"/>
        </w:rPr>
        <w:t>0</w:t>
      </w:r>
      <w:r w:rsidR="00390645">
        <w:rPr>
          <w:rFonts w:ascii="Times New Roman" w:hAnsi="Times New Roman" w:cs="Times New Roman"/>
          <w:sz w:val="28"/>
          <w:szCs w:val="28"/>
        </w:rPr>
        <w:t xml:space="preserve"> </w:t>
      </w:r>
      <w:r>
        <w:rPr>
          <w:rFonts w:ascii="Times New Roman" w:hAnsi="Times New Roman" w:cs="Times New Roman"/>
          <w:sz w:val="28"/>
          <w:szCs w:val="28"/>
        </w:rPr>
        <w:t>– </w:t>
      </w:r>
      <w:r w:rsidRPr="00B24E27">
        <w:rPr>
          <w:rFonts w:ascii="Times New Roman" w:hAnsi="Times New Roman" w:cs="Times New Roman"/>
          <w:sz w:val="28"/>
          <w:szCs w:val="28"/>
        </w:rPr>
        <w:t>Сумма первоначальных инвестиций</w:t>
      </w:r>
    </w:p>
    <w:tbl>
      <w:tblPr>
        <w:tblW w:w="9218" w:type="dxa"/>
        <w:tblLook w:val="04A0" w:firstRow="1" w:lastRow="0" w:firstColumn="1" w:lastColumn="0" w:noHBand="0" w:noVBand="1"/>
      </w:tblPr>
      <w:tblGrid>
        <w:gridCol w:w="4605"/>
        <w:gridCol w:w="4613"/>
      </w:tblGrid>
      <w:tr w:rsidR="00591F01" w:rsidRPr="009819D9" w14:paraId="16F70F5F" w14:textId="77777777" w:rsidTr="00FB03CE">
        <w:trPr>
          <w:trHeight w:val="370"/>
        </w:trPr>
        <w:tc>
          <w:tcPr>
            <w:tcW w:w="4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1D9B4" w14:textId="753BCF3D" w:rsidR="00591F01" w:rsidRPr="009819D9" w:rsidRDefault="00591F01" w:rsidP="00EC196C">
            <w:pPr>
              <w:spacing w:after="0" w:line="240" w:lineRule="auto"/>
              <w:jc w:val="center"/>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Страна-импорт</w:t>
            </w:r>
            <w:r w:rsidR="00F053A9">
              <w:rPr>
                <w:rFonts w:ascii="Times New Roman" w:eastAsia="Times New Roman" w:hAnsi="Times New Roman" w:cs="Times New Roman"/>
                <w:color w:val="000000"/>
                <w:sz w:val="24"/>
                <w:szCs w:val="24"/>
                <w:lang w:eastAsia="zh-CN"/>
              </w:rPr>
              <w:t>е</w:t>
            </w:r>
            <w:r w:rsidRPr="009819D9">
              <w:rPr>
                <w:rFonts w:ascii="Times New Roman" w:eastAsia="Times New Roman" w:hAnsi="Times New Roman" w:cs="Times New Roman"/>
                <w:color w:val="000000"/>
                <w:sz w:val="24"/>
                <w:szCs w:val="24"/>
                <w:lang w:eastAsia="zh-CN"/>
              </w:rPr>
              <w:t>р</w:t>
            </w:r>
          </w:p>
        </w:tc>
        <w:tc>
          <w:tcPr>
            <w:tcW w:w="4613" w:type="dxa"/>
            <w:tcBorders>
              <w:top w:val="single" w:sz="4" w:space="0" w:color="auto"/>
              <w:left w:val="nil"/>
              <w:bottom w:val="single" w:sz="4" w:space="0" w:color="auto"/>
              <w:right w:val="single" w:sz="4" w:space="0" w:color="auto"/>
            </w:tcBorders>
            <w:shd w:val="clear" w:color="auto" w:fill="auto"/>
            <w:noWrap/>
            <w:vAlign w:val="bottom"/>
            <w:hideMark/>
          </w:tcPr>
          <w:p w14:paraId="5B5996B2" w14:textId="240E3723" w:rsidR="00591F01" w:rsidRPr="009819D9" w:rsidRDefault="00591F01" w:rsidP="00EC196C">
            <w:pPr>
              <w:spacing w:after="0" w:line="240" w:lineRule="auto"/>
              <w:jc w:val="center"/>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Сумма</w:t>
            </w:r>
          </w:p>
        </w:tc>
      </w:tr>
      <w:tr w:rsidR="00591F01" w:rsidRPr="009819D9" w14:paraId="65118785" w14:textId="77777777" w:rsidTr="00FB03CE">
        <w:trPr>
          <w:trHeight w:val="361"/>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1F1567C9" w14:textId="77777777" w:rsidR="00591F01" w:rsidRPr="009819D9" w:rsidRDefault="00591F01" w:rsidP="00EC196C">
            <w:pPr>
              <w:spacing w:after="0" w:line="240" w:lineRule="auto"/>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 xml:space="preserve">Индия </w:t>
            </w:r>
          </w:p>
        </w:tc>
        <w:tc>
          <w:tcPr>
            <w:tcW w:w="4613" w:type="dxa"/>
            <w:tcBorders>
              <w:top w:val="nil"/>
              <w:left w:val="nil"/>
              <w:bottom w:val="single" w:sz="4" w:space="0" w:color="auto"/>
              <w:right w:val="single" w:sz="4" w:space="0" w:color="auto"/>
            </w:tcBorders>
            <w:shd w:val="clear" w:color="auto" w:fill="auto"/>
            <w:noWrap/>
            <w:vAlign w:val="bottom"/>
            <w:hideMark/>
          </w:tcPr>
          <w:p w14:paraId="133B4D4F" w14:textId="77777777" w:rsidR="00591F01" w:rsidRPr="009819D9" w:rsidRDefault="00591F01" w:rsidP="00EC196C">
            <w:pPr>
              <w:spacing w:after="0" w:line="240" w:lineRule="auto"/>
              <w:jc w:val="right"/>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499 167 000</w:t>
            </w:r>
          </w:p>
        </w:tc>
      </w:tr>
      <w:tr w:rsidR="00591F01" w:rsidRPr="009819D9" w14:paraId="77611F50" w14:textId="77777777" w:rsidTr="00FB03CE">
        <w:trPr>
          <w:trHeight w:val="379"/>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6C88DF84" w14:textId="77777777" w:rsidR="00591F01" w:rsidRPr="009819D9" w:rsidRDefault="00591F01" w:rsidP="00EC196C">
            <w:pPr>
              <w:spacing w:after="0" w:line="240" w:lineRule="auto"/>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Турция</w:t>
            </w:r>
          </w:p>
        </w:tc>
        <w:tc>
          <w:tcPr>
            <w:tcW w:w="4613" w:type="dxa"/>
            <w:tcBorders>
              <w:top w:val="nil"/>
              <w:left w:val="nil"/>
              <w:bottom w:val="single" w:sz="4" w:space="0" w:color="auto"/>
              <w:right w:val="single" w:sz="4" w:space="0" w:color="auto"/>
            </w:tcBorders>
            <w:shd w:val="clear" w:color="auto" w:fill="auto"/>
            <w:noWrap/>
            <w:vAlign w:val="bottom"/>
            <w:hideMark/>
          </w:tcPr>
          <w:p w14:paraId="59F3C1DD" w14:textId="77777777" w:rsidR="00591F01" w:rsidRPr="009819D9" w:rsidRDefault="00591F01" w:rsidP="00EC196C">
            <w:pPr>
              <w:spacing w:after="0" w:line="240" w:lineRule="auto"/>
              <w:jc w:val="right"/>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479 325 000</w:t>
            </w:r>
          </w:p>
        </w:tc>
      </w:tr>
      <w:tr w:rsidR="00591F01" w:rsidRPr="009819D9" w14:paraId="2D84008B" w14:textId="77777777" w:rsidTr="00FB03CE">
        <w:trPr>
          <w:trHeight w:val="373"/>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63FB2CB5" w14:textId="77777777" w:rsidR="00591F01" w:rsidRPr="009819D9" w:rsidRDefault="00591F01" w:rsidP="00EC196C">
            <w:pPr>
              <w:spacing w:after="0" w:line="240" w:lineRule="auto"/>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Египет</w:t>
            </w:r>
          </w:p>
        </w:tc>
        <w:tc>
          <w:tcPr>
            <w:tcW w:w="4613" w:type="dxa"/>
            <w:tcBorders>
              <w:top w:val="nil"/>
              <w:left w:val="nil"/>
              <w:bottom w:val="single" w:sz="4" w:space="0" w:color="auto"/>
              <w:right w:val="single" w:sz="4" w:space="0" w:color="auto"/>
            </w:tcBorders>
            <w:shd w:val="clear" w:color="auto" w:fill="auto"/>
            <w:noWrap/>
            <w:vAlign w:val="bottom"/>
            <w:hideMark/>
          </w:tcPr>
          <w:p w14:paraId="35EF0448" w14:textId="77777777" w:rsidR="00591F01" w:rsidRPr="009819D9" w:rsidRDefault="00591F01" w:rsidP="00EC196C">
            <w:pPr>
              <w:spacing w:after="0" w:line="240" w:lineRule="auto"/>
              <w:jc w:val="right"/>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1 882 000 000</w:t>
            </w:r>
          </w:p>
        </w:tc>
      </w:tr>
      <w:tr w:rsidR="00591F01" w:rsidRPr="009819D9" w14:paraId="1F5FDC1E" w14:textId="77777777" w:rsidTr="00FB03CE">
        <w:trPr>
          <w:trHeight w:val="365"/>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14:paraId="3C15ABCA" w14:textId="77777777" w:rsidR="00591F01" w:rsidRPr="009819D9" w:rsidRDefault="00591F01" w:rsidP="00EC196C">
            <w:pPr>
              <w:spacing w:after="0" w:line="240" w:lineRule="auto"/>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КНР</w:t>
            </w:r>
          </w:p>
        </w:tc>
        <w:tc>
          <w:tcPr>
            <w:tcW w:w="4613" w:type="dxa"/>
            <w:tcBorders>
              <w:top w:val="nil"/>
              <w:left w:val="nil"/>
              <w:bottom w:val="single" w:sz="4" w:space="0" w:color="auto"/>
              <w:right w:val="single" w:sz="4" w:space="0" w:color="auto"/>
            </w:tcBorders>
            <w:shd w:val="clear" w:color="auto" w:fill="auto"/>
            <w:noWrap/>
            <w:vAlign w:val="bottom"/>
            <w:hideMark/>
          </w:tcPr>
          <w:p w14:paraId="266C2F50" w14:textId="77777777" w:rsidR="00591F01" w:rsidRPr="009819D9" w:rsidRDefault="00591F01" w:rsidP="00EC196C">
            <w:pPr>
              <w:spacing w:after="0" w:line="240" w:lineRule="auto"/>
              <w:jc w:val="right"/>
              <w:rPr>
                <w:rFonts w:ascii="Times New Roman" w:eastAsia="Times New Roman" w:hAnsi="Times New Roman" w:cs="Times New Roman"/>
                <w:color w:val="000000"/>
                <w:sz w:val="24"/>
                <w:szCs w:val="24"/>
                <w:lang w:eastAsia="zh-CN"/>
              </w:rPr>
            </w:pPr>
            <w:r w:rsidRPr="009819D9">
              <w:rPr>
                <w:rFonts w:ascii="Times New Roman" w:eastAsia="Times New Roman" w:hAnsi="Times New Roman" w:cs="Times New Roman"/>
                <w:color w:val="000000"/>
                <w:sz w:val="24"/>
                <w:szCs w:val="24"/>
                <w:lang w:eastAsia="zh-CN"/>
              </w:rPr>
              <w:t>908 340 000</w:t>
            </w:r>
          </w:p>
        </w:tc>
      </w:tr>
    </w:tbl>
    <w:p w14:paraId="07AA1C6E" w14:textId="77777777" w:rsidR="00591F01" w:rsidRDefault="00591F01" w:rsidP="00335D07">
      <w:pPr>
        <w:spacing w:after="0" w:line="360" w:lineRule="auto"/>
        <w:ind w:firstLine="709"/>
        <w:rPr>
          <w:rFonts w:ascii="Times New Roman" w:hAnsi="Times New Roman" w:cs="Times New Roman"/>
          <w:sz w:val="28"/>
          <w:szCs w:val="28"/>
          <w:lang w:eastAsia="zh-CN"/>
        </w:rPr>
      </w:pPr>
    </w:p>
    <w:p w14:paraId="061C10D6" w14:textId="4EAC1971" w:rsidR="001B5C23" w:rsidRDefault="00591F01" w:rsidP="001B5C23">
      <w:pPr>
        <w:spacing w:after="0" w:line="360" w:lineRule="auto"/>
        <w:ind w:firstLine="709"/>
        <w:rPr>
          <w:rFonts w:ascii="Times New Roman" w:hAnsi="Times New Roman" w:cs="Times New Roman"/>
          <w:sz w:val="28"/>
          <w:szCs w:val="28"/>
          <w:lang w:eastAsia="zh-CN"/>
        </w:rPr>
      </w:pPr>
      <w:r w:rsidRPr="00335D07">
        <w:rPr>
          <w:rFonts w:ascii="Times New Roman" w:hAnsi="Times New Roman" w:cs="Times New Roman"/>
          <w:sz w:val="28"/>
          <w:szCs w:val="28"/>
          <w:lang w:eastAsia="zh-CN"/>
        </w:rPr>
        <w:lastRenderedPageBreak/>
        <w:t>Основные финансовые показатели при экспорте масла в Индию</w:t>
      </w:r>
      <w:r w:rsidR="00335D07">
        <w:rPr>
          <w:rFonts w:ascii="Times New Roman" w:hAnsi="Times New Roman" w:cs="Times New Roman"/>
          <w:sz w:val="28"/>
          <w:szCs w:val="28"/>
          <w:lang w:eastAsia="zh-CN"/>
        </w:rPr>
        <w:t xml:space="preserve"> представлены в таблице</w:t>
      </w:r>
      <w:r w:rsidR="00390645">
        <w:rPr>
          <w:rFonts w:ascii="Times New Roman" w:hAnsi="Times New Roman" w:cs="Times New Roman"/>
          <w:sz w:val="28"/>
          <w:szCs w:val="28"/>
          <w:lang w:eastAsia="zh-CN"/>
        </w:rPr>
        <w:t xml:space="preserve"> 1</w:t>
      </w:r>
      <w:r w:rsidR="00790E99">
        <w:rPr>
          <w:rFonts w:ascii="Times New Roman" w:hAnsi="Times New Roman" w:cs="Times New Roman"/>
          <w:sz w:val="28"/>
          <w:szCs w:val="28"/>
          <w:lang w:eastAsia="zh-CN"/>
        </w:rPr>
        <w:t>1</w:t>
      </w:r>
      <w:r w:rsidR="001B5C23">
        <w:rPr>
          <w:rFonts w:ascii="Times New Roman" w:hAnsi="Times New Roman" w:cs="Times New Roman"/>
          <w:sz w:val="28"/>
          <w:szCs w:val="28"/>
          <w:lang w:eastAsia="zh-CN"/>
        </w:rPr>
        <w:t>.</w:t>
      </w:r>
    </w:p>
    <w:p w14:paraId="7D2ACC61" w14:textId="77777777" w:rsidR="007022EC" w:rsidRDefault="007022EC" w:rsidP="001B5C23">
      <w:pPr>
        <w:spacing w:after="0" w:line="360" w:lineRule="auto"/>
        <w:ind w:firstLine="709"/>
        <w:rPr>
          <w:rFonts w:ascii="Times New Roman" w:hAnsi="Times New Roman" w:cs="Times New Roman"/>
          <w:sz w:val="28"/>
          <w:szCs w:val="28"/>
          <w:lang w:eastAsia="zh-CN"/>
        </w:rPr>
      </w:pPr>
    </w:p>
    <w:p w14:paraId="3B3C8DFB" w14:textId="2C2C0ECA" w:rsidR="00335D07" w:rsidRDefault="00335D07" w:rsidP="00335D07">
      <w:pPr>
        <w:spacing w:after="0"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Таблица</w:t>
      </w:r>
      <w:r w:rsidR="00390645">
        <w:rPr>
          <w:rFonts w:ascii="Times New Roman" w:hAnsi="Times New Roman" w:cs="Times New Roman"/>
          <w:sz w:val="28"/>
          <w:szCs w:val="28"/>
          <w:lang w:eastAsia="zh-CN"/>
        </w:rPr>
        <w:t xml:space="preserve"> 1</w:t>
      </w:r>
      <w:r w:rsidR="00790E99">
        <w:rPr>
          <w:rFonts w:ascii="Times New Roman" w:hAnsi="Times New Roman" w:cs="Times New Roman"/>
          <w:sz w:val="28"/>
          <w:szCs w:val="28"/>
          <w:lang w:eastAsia="zh-CN"/>
        </w:rPr>
        <w:t>1</w:t>
      </w:r>
      <w:r>
        <w:rPr>
          <w:rFonts w:ascii="Times New Roman" w:hAnsi="Times New Roman" w:cs="Times New Roman"/>
          <w:sz w:val="28"/>
          <w:szCs w:val="28"/>
          <w:lang w:eastAsia="zh-CN"/>
        </w:rPr>
        <w:t xml:space="preserve"> – </w:t>
      </w:r>
      <w:r w:rsidRPr="00335D07">
        <w:rPr>
          <w:rFonts w:ascii="Times New Roman" w:hAnsi="Times New Roman" w:cs="Times New Roman"/>
          <w:sz w:val="28"/>
          <w:szCs w:val="28"/>
          <w:lang w:eastAsia="zh-CN"/>
        </w:rPr>
        <w:t>Основные финансовые показатели при экспорте масла в Индию</w:t>
      </w:r>
    </w:p>
    <w:tbl>
      <w:tblPr>
        <w:tblW w:w="9571" w:type="dxa"/>
        <w:tblLook w:val="04A0" w:firstRow="1" w:lastRow="0" w:firstColumn="1" w:lastColumn="0" w:noHBand="0" w:noVBand="1"/>
      </w:tblPr>
      <w:tblGrid>
        <w:gridCol w:w="1718"/>
        <w:gridCol w:w="972"/>
        <w:gridCol w:w="971"/>
        <w:gridCol w:w="971"/>
        <w:gridCol w:w="971"/>
        <w:gridCol w:w="971"/>
        <w:gridCol w:w="971"/>
        <w:gridCol w:w="971"/>
        <w:gridCol w:w="1055"/>
      </w:tblGrid>
      <w:tr w:rsidR="003B34D7" w:rsidRPr="003B34D7" w14:paraId="47AC932A" w14:textId="77777777" w:rsidTr="00EC196C">
        <w:trPr>
          <w:trHeight w:val="76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92040B" w14:textId="0A0E6B1B" w:rsidR="003B34D7" w:rsidRPr="003B34D7" w:rsidRDefault="003B34D7" w:rsidP="00EC196C">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Оценка привлекательность инвестиций</w:t>
            </w:r>
          </w:p>
        </w:tc>
        <w:tc>
          <w:tcPr>
            <w:tcW w:w="5827" w:type="dxa"/>
            <w:gridSpan w:val="6"/>
            <w:tcBorders>
              <w:top w:val="single" w:sz="8" w:space="0" w:color="auto"/>
              <w:left w:val="nil"/>
              <w:bottom w:val="single" w:sz="8" w:space="0" w:color="auto"/>
              <w:right w:val="single" w:sz="8" w:space="0" w:color="000000"/>
            </w:tcBorders>
            <w:shd w:val="clear" w:color="auto" w:fill="auto"/>
            <w:vAlign w:val="center"/>
            <w:hideMark/>
          </w:tcPr>
          <w:p w14:paraId="4FB21BFF" w14:textId="77777777" w:rsidR="003B34D7" w:rsidRPr="003B34D7" w:rsidRDefault="003B34D7" w:rsidP="00EC196C">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Месяц</w:t>
            </w:r>
          </w:p>
        </w:tc>
        <w:tc>
          <w:tcPr>
            <w:tcW w:w="202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E8E52B" w14:textId="77777777" w:rsidR="003B34D7" w:rsidRPr="003B34D7" w:rsidRDefault="003B34D7" w:rsidP="00EC196C">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Год</w:t>
            </w:r>
          </w:p>
        </w:tc>
      </w:tr>
      <w:tr w:rsidR="003B34D7" w:rsidRPr="003B34D7" w14:paraId="6A144B0B" w14:textId="77777777" w:rsidTr="00EC196C">
        <w:trPr>
          <w:trHeight w:val="287"/>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42968581" w14:textId="77777777" w:rsidR="003B34D7" w:rsidRPr="003B34D7" w:rsidRDefault="003B34D7" w:rsidP="00591F01">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Показатели</w:t>
            </w:r>
          </w:p>
        </w:tc>
        <w:tc>
          <w:tcPr>
            <w:tcW w:w="972" w:type="dxa"/>
            <w:tcBorders>
              <w:top w:val="nil"/>
              <w:left w:val="nil"/>
              <w:bottom w:val="single" w:sz="8" w:space="0" w:color="auto"/>
              <w:right w:val="single" w:sz="8" w:space="0" w:color="auto"/>
            </w:tcBorders>
            <w:shd w:val="clear" w:color="auto" w:fill="auto"/>
            <w:vAlign w:val="center"/>
            <w:hideMark/>
          </w:tcPr>
          <w:p w14:paraId="238C7823" w14:textId="77777777" w:rsidR="003B34D7" w:rsidRPr="003B34D7" w:rsidRDefault="003B34D7" w:rsidP="00591F01">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1</w:t>
            </w:r>
          </w:p>
        </w:tc>
        <w:tc>
          <w:tcPr>
            <w:tcW w:w="971" w:type="dxa"/>
            <w:tcBorders>
              <w:top w:val="nil"/>
              <w:left w:val="nil"/>
              <w:bottom w:val="single" w:sz="8" w:space="0" w:color="auto"/>
              <w:right w:val="single" w:sz="8" w:space="0" w:color="auto"/>
            </w:tcBorders>
            <w:shd w:val="clear" w:color="auto" w:fill="auto"/>
            <w:vAlign w:val="center"/>
            <w:hideMark/>
          </w:tcPr>
          <w:p w14:paraId="5EE99B1F" w14:textId="77777777" w:rsidR="003B34D7" w:rsidRPr="003B34D7" w:rsidRDefault="003B34D7" w:rsidP="00591F01">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2</w:t>
            </w:r>
          </w:p>
        </w:tc>
        <w:tc>
          <w:tcPr>
            <w:tcW w:w="971" w:type="dxa"/>
            <w:tcBorders>
              <w:top w:val="nil"/>
              <w:left w:val="nil"/>
              <w:bottom w:val="single" w:sz="8" w:space="0" w:color="auto"/>
              <w:right w:val="single" w:sz="8" w:space="0" w:color="auto"/>
            </w:tcBorders>
            <w:shd w:val="clear" w:color="auto" w:fill="auto"/>
            <w:vAlign w:val="center"/>
            <w:hideMark/>
          </w:tcPr>
          <w:p w14:paraId="42F0EE3F" w14:textId="77777777" w:rsidR="003B34D7" w:rsidRPr="003B34D7" w:rsidRDefault="003B34D7" w:rsidP="00591F01">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3</w:t>
            </w:r>
          </w:p>
        </w:tc>
        <w:tc>
          <w:tcPr>
            <w:tcW w:w="971" w:type="dxa"/>
            <w:tcBorders>
              <w:top w:val="nil"/>
              <w:left w:val="nil"/>
              <w:bottom w:val="single" w:sz="8" w:space="0" w:color="auto"/>
              <w:right w:val="single" w:sz="8" w:space="0" w:color="auto"/>
            </w:tcBorders>
            <w:shd w:val="clear" w:color="auto" w:fill="auto"/>
            <w:vAlign w:val="center"/>
            <w:hideMark/>
          </w:tcPr>
          <w:p w14:paraId="2FF0B5A3" w14:textId="77777777" w:rsidR="003B34D7" w:rsidRPr="003B34D7" w:rsidRDefault="003B34D7" w:rsidP="00591F01">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4</w:t>
            </w:r>
          </w:p>
        </w:tc>
        <w:tc>
          <w:tcPr>
            <w:tcW w:w="971" w:type="dxa"/>
            <w:tcBorders>
              <w:top w:val="nil"/>
              <w:left w:val="nil"/>
              <w:bottom w:val="single" w:sz="8" w:space="0" w:color="auto"/>
              <w:right w:val="single" w:sz="8" w:space="0" w:color="auto"/>
            </w:tcBorders>
            <w:shd w:val="clear" w:color="auto" w:fill="auto"/>
            <w:vAlign w:val="center"/>
            <w:hideMark/>
          </w:tcPr>
          <w:p w14:paraId="40750462" w14:textId="77777777" w:rsidR="003B34D7" w:rsidRPr="003B34D7" w:rsidRDefault="003B34D7" w:rsidP="00591F01">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5</w:t>
            </w:r>
          </w:p>
        </w:tc>
        <w:tc>
          <w:tcPr>
            <w:tcW w:w="971" w:type="dxa"/>
            <w:tcBorders>
              <w:top w:val="nil"/>
              <w:left w:val="nil"/>
              <w:bottom w:val="single" w:sz="8" w:space="0" w:color="auto"/>
              <w:right w:val="single" w:sz="8" w:space="0" w:color="auto"/>
            </w:tcBorders>
            <w:shd w:val="clear" w:color="auto" w:fill="auto"/>
            <w:vAlign w:val="center"/>
            <w:hideMark/>
          </w:tcPr>
          <w:p w14:paraId="6435F918" w14:textId="77777777" w:rsidR="003B34D7" w:rsidRPr="003B34D7" w:rsidRDefault="003B34D7" w:rsidP="00591F01">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6</w:t>
            </w:r>
          </w:p>
        </w:tc>
        <w:tc>
          <w:tcPr>
            <w:tcW w:w="971" w:type="dxa"/>
            <w:tcBorders>
              <w:top w:val="nil"/>
              <w:left w:val="nil"/>
              <w:bottom w:val="single" w:sz="8" w:space="0" w:color="auto"/>
              <w:right w:val="single" w:sz="8" w:space="0" w:color="auto"/>
            </w:tcBorders>
            <w:shd w:val="clear" w:color="auto" w:fill="auto"/>
            <w:vAlign w:val="center"/>
            <w:hideMark/>
          </w:tcPr>
          <w:p w14:paraId="05A1F13A" w14:textId="02CFA78E" w:rsidR="003B34D7" w:rsidRPr="003B34D7" w:rsidRDefault="00CC371A" w:rsidP="00591F01">
            <w:pPr>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c>
          <w:tcPr>
            <w:tcW w:w="1055" w:type="dxa"/>
            <w:tcBorders>
              <w:top w:val="nil"/>
              <w:left w:val="nil"/>
              <w:bottom w:val="single" w:sz="8" w:space="0" w:color="auto"/>
              <w:right w:val="single" w:sz="8" w:space="0" w:color="auto"/>
            </w:tcBorders>
            <w:shd w:val="clear" w:color="auto" w:fill="auto"/>
            <w:vAlign w:val="center"/>
            <w:hideMark/>
          </w:tcPr>
          <w:p w14:paraId="30AFF9F0" w14:textId="77777777" w:rsidR="003B34D7" w:rsidRPr="003B34D7" w:rsidRDefault="003B34D7" w:rsidP="00591F01">
            <w:pPr>
              <w:spacing w:after="0" w:line="240" w:lineRule="auto"/>
              <w:jc w:val="center"/>
              <w:rPr>
                <w:rFonts w:ascii="Times New Roman" w:eastAsia="Times New Roman" w:hAnsi="Times New Roman" w:cs="Times New Roman"/>
                <w:color w:val="000000"/>
                <w:lang w:eastAsia="zh-CN"/>
              </w:rPr>
            </w:pPr>
            <w:r w:rsidRPr="003B34D7">
              <w:rPr>
                <w:rFonts w:ascii="Times New Roman" w:eastAsia="Times New Roman" w:hAnsi="Times New Roman" w:cs="Times New Roman"/>
                <w:color w:val="000000"/>
                <w:lang w:eastAsia="zh-CN"/>
              </w:rPr>
              <w:t>2</w:t>
            </w:r>
          </w:p>
        </w:tc>
      </w:tr>
      <w:tr w:rsidR="00232D45" w:rsidRPr="00A45E89" w14:paraId="7504F41E" w14:textId="77777777" w:rsidTr="00EC196C">
        <w:trPr>
          <w:trHeight w:val="287"/>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278FE38D" w14:textId="40BA8C27" w:rsidR="00232D45" w:rsidRPr="00A45E89" w:rsidRDefault="00232D45" w:rsidP="00232D45">
            <w:pPr>
              <w:spacing w:after="0" w:line="240" w:lineRule="auto"/>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Денежные притоки</w:t>
            </w:r>
            <w:r>
              <w:rPr>
                <w:rFonts w:ascii="Times New Roman" w:eastAsia="Times New Roman" w:hAnsi="Times New Roman" w:cs="Times New Roman"/>
                <w:color w:val="000000"/>
                <w:sz w:val="20"/>
                <w:szCs w:val="20"/>
                <w:lang w:eastAsia="zh-CN"/>
              </w:rPr>
              <w:t>, в тыс.руб.</w:t>
            </w:r>
          </w:p>
        </w:tc>
        <w:tc>
          <w:tcPr>
            <w:tcW w:w="972" w:type="dxa"/>
            <w:tcBorders>
              <w:top w:val="nil"/>
              <w:left w:val="nil"/>
              <w:bottom w:val="single" w:sz="8" w:space="0" w:color="auto"/>
              <w:right w:val="single" w:sz="8" w:space="0" w:color="auto"/>
            </w:tcBorders>
            <w:shd w:val="clear" w:color="auto" w:fill="auto"/>
            <w:vAlign w:val="center"/>
            <w:hideMark/>
          </w:tcPr>
          <w:p w14:paraId="56196A0B" w14:textId="77777777"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0</w:t>
            </w:r>
          </w:p>
        </w:tc>
        <w:tc>
          <w:tcPr>
            <w:tcW w:w="971" w:type="dxa"/>
            <w:tcBorders>
              <w:top w:val="nil"/>
              <w:left w:val="nil"/>
              <w:bottom w:val="single" w:sz="8" w:space="0" w:color="auto"/>
              <w:right w:val="single" w:sz="8" w:space="0" w:color="auto"/>
            </w:tcBorders>
            <w:shd w:val="clear" w:color="auto" w:fill="auto"/>
            <w:vAlign w:val="center"/>
            <w:hideMark/>
          </w:tcPr>
          <w:p w14:paraId="28060F53" w14:textId="626CD7A7"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552 822 </w:t>
            </w:r>
          </w:p>
        </w:tc>
        <w:tc>
          <w:tcPr>
            <w:tcW w:w="971" w:type="dxa"/>
            <w:tcBorders>
              <w:top w:val="nil"/>
              <w:left w:val="nil"/>
              <w:bottom w:val="single" w:sz="8" w:space="0" w:color="auto"/>
              <w:right w:val="single" w:sz="8" w:space="0" w:color="auto"/>
            </w:tcBorders>
            <w:shd w:val="clear" w:color="auto" w:fill="auto"/>
            <w:vAlign w:val="center"/>
            <w:hideMark/>
          </w:tcPr>
          <w:p w14:paraId="0B86A924" w14:textId="75782AE0"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552 822 </w:t>
            </w:r>
          </w:p>
        </w:tc>
        <w:tc>
          <w:tcPr>
            <w:tcW w:w="971" w:type="dxa"/>
            <w:tcBorders>
              <w:top w:val="nil"/>
              <w:left w:val="nil"/>
              <w:bottom w:val="single" w:sz="8" w:space="0" w:color="auto"/>
              <w:right w:val="single" w:sz="8" w:space="0" w:color="auto"/>
            </w:tcBorders>
            <w:shd w:val="clear" w:color="auto" w:fill="auto"/>
            <w:vAlign w:val="center"/>
            <w:hideMark/>
          </w:tcPr>
          <w:p w14:paraId="48137037" w14:textId="17AA9104"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552 822 </w:t>
            </w:r>
          </w:p>
        </w:tc>
        <w:tc>
          <w:tcPr>
            <w:tcW w:w="971" w:type="dxa"/>
            <w:tcBorders>
              <w:top w:val="nil"/>
              <w:left w:val="nil"/>
              <w:bottom w:val="single" w:sz="8" w:space="0" w:color="auto"/>
              <w:right w:val="single" w:sz="8" w:space="0" w:color="auto"/>
            </w:tcBorders>
            <w:shd w:val="clear" w:color="auto" w:fill="auto"/>
            <w:vAlign w:val="center"/>
            <w:hideMark/>
          </w:tcPr>
          <w:p w14:paraId="2CC4D947" w14:textId="2665116C"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552 822</w:t>
            </w:r>
          </w:p>
        </w:tc>
        <w:tc>
          <w:tcPr>
            <w:tcW w:w="971" w:type="dxa"/>
            <w:tcBorders>
              <w:top w:val="nil"/>
              <w:left w:val="nil"/>
              <w:bottom w:val="single" w:sz="8" w:space="0" w:color="auto"/>
              <w:right w:val="single" w:sz="8" w:space="0" w:color="auto"/>
            </w:tcBorders>
            <w:shd w:val="clear" w:color="auto" w:fill="auto"/>
            <w:vAlign w:val="center"/>
            <w:hideMark/>
          </w:tcPr>
          <w:p w14:paraId="16D056D5" w14:textId="37BBFA1D"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552 822</w:t>
            </w:r>
          </w:p>
        </w:tc>
        <w:tc>
          <w:tcPr>
            <w:tcW w:w="971" w:type="dxa"/>
            <w:tcBorders>
              <w:top w:val="nil"/>
              <w:left w:val="nil"/>
              <w:bottom w:val="single" w:sz="8" w:space="0" w:color="auto"/>
              <w:right w:val="single" w:sz="8" w:space="0" w:color="auto"/>
            </w:tcBorders>
            <w:shd w:val="clear" w:color="auto" w:fill="auto"/>
            <w:vAlign w:val="center"/>
            <w:hideMark/>
          </w:tcPr>
          <w:p w14:paraId="519FDB48" w14:textId="25A6938A"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4 146 990 </w:t>
            </w:r>
          </w:p>
        </w:tc>
        <w:tc>
          <w:tcPr>
            <w:tcW w:w="1055" w:type="dxa"/>
            <w:tcBorders>
              <w:top w:val="nil"/>
              <w:left w:val="nil"/>
              <w:bottom w:val="single" w:sz="8" w:space="0" w:color="auto"/>
              <w:right w:val="single" w:sz="8" w:space="0" w:color="auto"/>
            </w:tcBorders>
            <w:shd w:val="clear" w:color="auto" w:fill="auto"/>
            <w:vAlign w:val="center"/>
            <w:hideMark/>
          </w:tcPr>
          <w:p w14:paraId="7CAC31F1" w14:textId="0E381FEE"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7 049 718</w:t>
            </w:r>
          </w:p>
        </w:tc>
      </w:tr>
      <w:tr w:rsidR="00232D45" w:rsidRPr="00A45E89" w14:paraId="7910F657" w14:textId="77777777" w:rsidTr="00EC196C">
        <w:trPr>
          <w:trHeight w:val="287"/>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5A160F9E" w14:textId="3828C81D" w:rsidR="00232D45" w:rsidRPr="00A45E89" w:rsidRDefault="00232D45" w:rsidP="00232D45">
            <w:pPr>
              <w:spacing w:after="0" w:line="240" w:lineRule="auto"/>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Денежные оттоки</w:t>
            </w:r>
            <w:r>
              <w:rPr>
                <w:rFonts w:ascii="Times New Roman" w:eastAsia="Times New Roman" w:hAnsi="Times New Roman" w:cs="Times New Roman"/>
                <w:color w:val="000000"/>
                <w:sz w:val="20"/>
                <w:szCs w:val="20"/>
                <w:lang w:eastAsia="zh-CN"/>
              </w:rPr>
              <w:t>, в тыс.руб.</w:t>
            </w:r>
          </w:p>
        </w:tc>
        <w:tc>
          <w:tcPr>
            <w:tcW w:w="972" w:type="dxa"/>
            <w:tcBorders>
              <w:top w:val="nil"/>
              <w:left w:val="nil"/>
              <w:bottom w:val="single" w:sz="8" w:space="0" w:color="auto"/>
              <w:right w:val="single" w:sz="8" w:space="0" w:color="auto"/>
            </w:tcBorders>
            <w:shd w:val="clear" w:color="auto" w:fill="auto"/>
            <w:vAlign w:val="center"/>
            <w:hideMark/>
          </w:tcPr>
          <w:p w14:paraId="1B620FD2" w14:textId="4CAA9D44"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499 167</w:t>
            </w:r>
          </w:p>
        </w:tc>
        <w:tc>
          <w:tcPr>
            <w:tcW w:w="971" w:type="dxa"/>
            <w:tcBorders>
              <w:top w:val="nil"/>
              <w:left w:val="nil"/>
              <w:bottom w:val="single" w:sz="8" w:space="0" w:color="auto"/>
              <w:right w:val="single" w:sz="8" w:space="0" w:color="auto"/>
            </w:tcBorders>
            <w:shd w:val="clear" w:color="auto" w:fill="auto"/>
            <w:vAlign w:val="center"/>
            <w:hideMark/>
          </w:tcPr>
          <w:p w14:paraId="1C05A297" w14:textId="441E773E"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498717</w:t>
            </w:r>
          </w:p>
        </w:tc>
        <w:tc>
          <w:tcPr>
            <w:tcW w:w="971" w:type="dxa"/>
            <w:tcBorders>
              <w:top w:val="nil"/>
              <w:left w:val="nil"/>
              <w:bottom w:val="single" w:sz="8" w:space="0" w:color="auto"/>
              <w:right w:val="single" w:sz="8" w:space="0" w:color="auto"/>
            </w:tcBorders>
            <w:shd w:val="clear" w:color="auto" w:fill="auto"/>
            <w:vAlign w:val="center"/>
            <w:hideMark/>
          </w:tcPr>
          <w:p w14:paraId="1F3B3048" w14:textId="47CC8102"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498717</w:t>
            </w:r>
          </w:p>
        </w:tc>
        <w:tc>
          <w:tcPr>
            <w:tcW w:w="971" w:type="dxa"/>
            <w:tcBorders>
              <w:top w:val="nil"/>
              <w:left w:val="nil"/>
              <w:bottom w:val="single" w:sz="8" w:space="0" w:color="auto"/>
              <w:right w:val="single" w:sz="8" w:space="0" w:color="auto"/>
            </w:tcBorders>
            <w:shd w:val="clear" w:color="auto" w:fill="auto"/>
            <w:vAlign w:val="center"/>
            <w:hideMark/>
          </w:tcPr>
          <w:p w14:paraId="3CB80130" w14:textId="0DA52333"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498717</w:t>
            </w:r>
          </w:p>
        </w:tc>
        <w:tc>
          <w:tcPr>
            <w:tcW w:w="971" w:type="dxa"/>
            <w:tcBorders>
              <w:top w:val="nil"/>
              <w:left w:val="nil"/>
              <w:bottom w:val="single" w:sz="8" w:space="0" w:color="auto"/>
              <w:right w:val="single" w:sz="8" w:space="0" w:color="auto"/>
            </w:tcBorders>
            <w:shd w:val="clear" w:color="auto" w:fill="auto"/>
            <w:vAlign w:val="center"/>
            <w:hideMark/>
          </w:tcPr>
          <w:p w14:paraId="7A126FC4" w14:textId="603144D9"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498717</w:t>
            </w:r>
          </w:p>
        </w:tc>
        <w:tc>
          <w:tcPr>
            <w:tcW w:w="971" w:type="dxa"/>
            <w:tcBorders>
              <w:top w:val="nil"/>
              <w:left w:val="nil"/>
              <w:bottom w:val="single" w:sz="8" w:space="0" w:color="auto"/>
              <w:right w:val="single" w:sz="8" w:space="0" w:color="auto"/>
            </w:tcBorders>
            <w:shd w:val="clear" w:color="auto" w:fill="auto"/>
            <w:vAlign w:val="center"/>
            <w:hideMark/>
          </w:tcPr>
          <w:p w14:paraId="3056B089" w14:textId="13A414D1"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498717</w:t>
            </w:r>
          </w:p>
        </w:tc>
        <w:tc>
          <w:tcPr>
            <w:tcW w:w="971" w:type="dxa"/>
            <w:tcBorders>
              <w:top w:val="nil"/>
              <w:left w:val="nil"/>
              <w:bottom w:val="single" w:sz="8" w:space="0" w:color="auto"/>
              <w:right w:val="single" w:sz="8" w:space="0" w:color="auto"/>
            </w:tcBorders>
            <w:shd w:val="clear" w:color="auto" w:fill="auto"/>
            <w:vAlign w:val="center"/>
            <w:hideMark/>
          </w:tcPr>
          <w:p w14:paraId="08BF34D7" w14:textId="7ED18B27"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3 491 019 </w:t>
            </w:r>
          </w:p>
        </w:tc>
        <w:tc>
          <w:tcPr>
            <w:tcW w:w="1055" w:type="dxa"/>
            <w:tcBorders>
              <w:top w:val="nil"/>
              <w:left w:val="nil"/>
              <w:bottom w:val="single" w:sz="8" w:space="0" w:color="auto"/>
              <w:right w:val="single" w:sz="8" w:space="0" w:color="auto"/>
            </w:tcBorders>
            <w:shd w:val="clear" w:color="auto" w:fill="auto"/>
            <w:vAlign w:val="center"/>
            <w:hideMark/>
          </w:tcPr>
          <w:p w14:paraId="2A5AD102" w14:textId="4D8E4537"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 xml:space="preserve">5 985 054 </w:t>
            </w:r>
          </w:p>
        </w:tc>
      </w:tr>
      <w:tr w:rsidR="00232D45" w:rsidRPr="00A45E89" w14:paraId="73EB8904" w14:textId="77777777" w:rsidTr="00EC196C">
        <w:trPr>
          <w:trHeight w:val="510"/>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1AC765CA" w14:textId="683454E6" w:rsidR="00232D45" w:rsidRPr="00A45E89" w:rsidRDefault="00232D45" w:rsidP="00232D45">
            <w:pPr>
              <w:spacing w:after="0" w:line="240" w:lineRule="auto"/>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Чистый денежный поток</w:t>
            </w:r>
            <w:r>
              <w:rPr>
                <w:rFonts w:ascii="Times New Roman" w:eastAsia="Times New Roman" w:hAnsi="Times New Roman" w:cs="Times New Roman"/>
                <w:color w:val="000000"/>
                <w:sz w:val="20"/>
                <w:szCs w:val="20"/>
                <w:lang w:eastAsia="zh-CN"/>
              </w:rPr>
              <w:t>, в тыс.руб.</w:t>
            </w:r>
          </w:p>
        </w:tc>
        <w:tc>
          <w:tcPr>
            <w:tcW w:w="972" w:type="dxa"/>
            <w:tcBorders>
              <w:top w:val="nil"/>
              <w:left w:val="nil"/>
              <w:bottom w:val="single" w:sz="8" w:space="0" w:color="auto"/>
              <w:right w:val="single" w:sz="8" w:space="0" w:color="auto"/>
            </w:tcBorders>
            <w:shd w:val="clear" w:color="auto" w:fill="auto"/>
            <w:vAlign w:val="center"/>
            <w:hideMark/>
          </w:tcPr>
          <w:p w14:paraId="6E98A55C" w14:textId="6E3AA9D2"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-499 167</w:t>
            </w:r>
          </w:p>
        </w:tc>
        <w:tc>
          <w:tcPr>
            <w:tcW w:w="971" w:type="dxa"/>
            <w:tcBorders>
              <w:top w:val="nil"/>
              <w:left w:val="nil"/>
              <w:bottom w:val="single" w:sz="8" w:space="0" w:color="auto"/>
              <w:right w:val="single" w:sz="8" w:space="0" w:color="auto"/>
            </w:tcBorders>
            <w:shd w:val="clear" w:color="auto" w:fill="auto"/>
            <w:vAlign w:val="center"/>
            <w:hideMark/>
          </w:tcPr>
          <w:p w14:paraId="710CB65A" w14:textId="0807A792"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43 284 </w:t>
            </w:r>
          </w:p>
        </w:tc>
        <w:tc>
          <w:tcPr>
            <w:tcW w:w="971" w:type="dxa"/>
            <w:tcBorders>
              <w:top w:val="nil"/>
              <w:left w:val="nil"/>
              <w:bottom w:val="single" w:sz="8" w:space="0" w:color="auto"/>
              <w:right w:val="single" w:sz="8" w:space="0" w:color="auto"/>
            </w:tcBorders>
            <w:shd w:val="clear" w:color="auto" w:fill="auto"/>
            <w:vAlign w:val="center"/>
            <w:hideMark/>
          </w:tcPr>
          <w:p w14:paraId="0FBC8552" w14:textId="105FBF57"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43 284 </w:t>
            </w:r>
          </w:p>
        </w:tc>
        <w:tc>
          <w:tcPr>
            <w:tcW w:w="971" w:type="dxa"/>
            <w:tcBorders>
              <w:top w:val="nil"/>
              <w:left w:val="nil"/>
              <w:bottom w:val="single" w:sz="8" w:space="0" w:color="auto"/>
              <w:right w:val="single" w:sz="8" w:space="0" w:color="auto"/>
            </w:tcBorders>
            <w:shd w:val="clear" w:color="auto" w:fill="auto"/>
            <w:vAlign w:val="center"/>
            <w:hideMark/>
          </w:tcPr>
          <w:p w14:paraId="4E53608C" w14:textId="70470A9F"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181 902 </w:t>
            </w:r>
          </w:p>
        </w:tc>
        <w:tc>
          <w:tcPr>
            <w:tcW w:w="971" w:type="dxa"/>
            <w:tcBorders>
              <w:top w:val="nil"/>
              <w:left w:val="nil"/>
              <w:bottom w:val="single" w:sz="8" w:space="0" w:color="auto"/>
              <w:right w:val="single" w:sz="8" w:space="0" w:color="auto"/>
            </w:tcBorders>
            <w:shd w:val="clear" w:color="auto" w:fill="auto"/>
            <w:vAlign w:val="center"/>
            <w:hideMark/>
          </w:tcPr>
          <w:p w14:paraId="6FABB8D1" w14:textId="3DBB66C1"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43 284 </w:t>
            </w:r>
          </w:p>
        </w:tc>
        <w:tc>
          <w:tcPr>
            <w:tcW w:w="971" w:type="dxa"/>
            <w:tcBorders>
              <w:top w:val="nil"/>
              <w:left w:val="nil"/>
              <w:bottom w:val="single" w:sz="8" w:space="0" w:color="auto"/>
              <w:right w:val="single" w:sz="8" w:space="0" w:color="auto"/>
            </w:tcBorders>
            <w:shd w:val="clear" w:color="auto" w:fill="auto"/>
            <w:vAlign w:val="center"/>
            <w:hideMark/>
          </w:tcPr>
          <w:p w14:paraId="29DE2197" w14:textId="2C432023"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 xml:space="preserve">43 284 </w:t>
            </w:r>
          </w:p>
        </w:tc>
        <w:tc>
          <w:tcPr>
            <w:tcW w:w="971" w:type="dxa"/>
            <w:tcBorders>
              <w:top w:val="nil"/>
              <w:left w:val="nil"/>
              <w:bottom w:val="single" w:sz="8" w:space="0" w:color="auto"/>
              <w:right w:val="single" w:sz="8" w:space="0" w:color="auto"/>
            </w:tcBorders>
            <w:shd w:val="clear" w:color="auto" w:fill="auto"/>
            <w:noWrap/>
            <w:vAlign w:val="center"/>
            <w:hideMark/>
          </w:tcPr>
          <w:p w14:paraId="49BB547A" w14:textId="2AF3E929"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655 971</w:t>
            </w:r>
          </w:p>
        </w:tc>
        <w:tc>
          <w:tcPr>
            <w:tcW w:w="1055" w:type="dxa"/>
            <w:tcBorders>
              <w:top w:val="nil"/>
              <w:left w:val="nil"/>
              <w:bottom w:val="single" w:sz="8" w:space="0" w:color="auto"/>
              <w:right w:val="single" w:sz="8" w:space="0" w:color="auto"/>
            </w:tcBorders>
            <w:shd w:val="clear" w:color="auto" w:fill="auto"/>
            <w:noWrap/>
            <w:vAlign w:val="center"/>
            <w:hideMark/>
          </w:tcPr>
          <w:p w14:paraId="32A4B61F" w14:textId="0F9F0BAC" w:rsidR="00232D45" w:rsidRPr="003B34D7"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 xml:space="preserve">1 064 664 </w:t>
            </w:r>
          </w:p>
        </w:tc>
      </w:tr>
      <w:tr w:rsidR="003B34D7" w:rsidRPr="00A45E89" w14:paraId="6D136681" w14:textId="77777777" w:rsidTr="00EC196C">
        <w:trPr>
          <w:trHeight w:val="510"/>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2DF462C7" w14:textId="77777777" w:rsidR="003B34D7" w:rsidRPr="00A45E89" w:rsidRDefault="003B34D7" w:rsidP="00591F01">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Коэффициент дисконтирования</w:t>
            </w:r>
          </w:p>
        </w:tc>
        <w:tc>
          <w:tcPr>
            <w:tcW w:w="7853" w:type="dxa"/>
            <w:gridSpan w:val="8"/>
            <w:tcBorders>
              <w:top w:val="single" w:sz="8" w:space="0" w:color="auto"/>
              <w:left w:val="nil"/>
              <w:bottom w:val="single" w:sz="8" w:space="0" w:color="auto"/>
              <w:right w:val="single" w:sz="8" w:space="0" w:color="000000"/>
            </w:tcBorders>
            <w:shd w:val="clear" w:color="auto" w:fill="auto"/>
            <w:vAlign w:val="center"/>
            <w:hideMark/>
          </w:tcPr>
          <w:p w14:paraId="137E3DBE" w14:textId="77777777" w:rsidR="003B34D7" w:rsidRPr="003B34D7" w:rsidRDefault="003B34D7"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13%</w:t>
            </w:r>
          </w:p>
        </w:tc>
      </w:tr>
      <w:tr w:rsidR="00A45E89" w:rsidRPr="00A45E89" w14:paraId="5B04F16F" w14:textId="77777777" w:rsidTr="00EC196C">
        <w:trPr>
          <w:trHeight w:val="760"/>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1C5063D1" w14:textId="77777777" w:rsidR="00A45E89" w:rsidRPr="00A45E89" w:rsidRDefault="00A45E89" w:rsidP="00591F01">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Дисконтированный денежный поток, руб. </w:t>
            </w:r>
          </w:p>
        </w:tc>
        <w:tc>
          <w:tcPr>
            <w:tcW w:w="972" w:type="dxa"/>
            <w:tcBorders>
              <w:top w:val="nil"/>
              <w:left w:val="nil"/>
              <w:bottom w:val="single" w:sz="8" w:space="0" w:color="auto"/>
              <w:right w:val="single" w:sz="8" w:space="0" w:color="auto"/>
            </w:tcBorders>
            <w:shd w:val="clear" w:color="auto" w:fill="auto"/>
            <w:vAlign w:val="center"/>
            <w:hideMark/>
          </w:tcPr>
          <w:p w14:paraId="531213A1"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-419300280</w:t>
            </w:r>
          </w:p>
        </w:tc>
        <w:tc>
          <w:tcPr>
            <w:tcW w:w="971" w:type="dxa"/>
            <w:tcBorders>
              <w:top w:val="nil"/>
              <w:left w:val="nil"/>
              <w:bottom w:val="single" w:sz="8" w:space="0" w:color="auto"/>
              <w:right w:val="single" w:sz="8" w:space="0" w:color="auto"/>
            </w:tcBorders>
            <w:shd w:val="clear" w:color="auto" w:fill="auto"/>
            <w:vAlign w:val="center"/>
            <w:hideMark/>
          </w:tcPr>
          <w:p w14:paraId="7787E4FF"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36358560</w:t>
            </w:r>
          </w:p>
        </w:tc>
        <w:tc>
          <w:tcPr>
            <w:tcW w:w="971" w:type="dxa"/>
            <w:tcBorders>
              <w:top w:val="nil"/>
              <w:left w:val="nil"/>
              <w:bottom w:val="single" w:sz="8" w:space="0" w:color="auto"/>
              <w:right w:val="single" w:sz="8" w:space="0" w:color="auto"/>
            </w:tcBorders>
            <w:shd w:val="clear" w:color="auto" w:fill="auto"/>
            <w:vAlign w:val="center"/>
            <w:hideMark/>
          </w:tcPr>
          <w:p w14:paraId="3368FEDA"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36358560</w:t>
            </w:r>
          </w:p>
        </w:tc>
        <w:tc>
          <w:tcPr>
            <w:tcW w:w="971" w:type="dxa"/>
            <w:tcBorders>
              <w:top w:val="nil"/>
              <w:left w:val="nil"/>
              <w:bottom w:val="single" w:sz="8" w:space="0" w:color="auto"/>
              <w:right w:val="single" w:sz="8" w:space="0" w:color="auto"/>
            </w:tcBorders>
            <w:shd w:val="clear" w:color="auto" w:fill="auto"/>
            <w:vAlign w:val="center"/>
            <w:hideMark/>
          </w:tcPr>
          <w:p w14:paraId="5E05C08B"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152797680</w:t>
            </w:r>
          </w:p>
        </w:tc>
        <w:tc>
          <w:tcPr>
            <w:tcW w:w="971" w:type="dxa"/>
            <w:tcBorders>
              <w:top w:val="nil"/>
              <w:left w:val="nil"/>
              <w:bottom w:val="single" w:sz="8" w:space="0" w:color="auto"/>
              <w:right w:val="single" w:sz="8" w:space="0" w:color="auto"/>
            </w:tcBorders>
            <w:shd w:val="clear" w:color="auto" w:fill="auto"/>
            <w:vAlign w:val="center"/>
            <w:hideMark/>
          </w:tcPr>
          <w:p w14:paraId="1DB87C0D"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36358560</w:t>
            </w:r>
          </w:p>
        </w:tc>
        <w:tc>
          <w:tcPr>
            <w:tcW w:w="971" w:type="dxa"/>
            <w:tcBorders>
              <w:top w:val="nil"/>
              <w:left w:val="nil"/>
              <w:bottom w:val="single" w:sz="8" w:space="0" w:color="auto"/>
              <w:right w:val="single" w:sz="8" w:space="0" w:color="auto"/>
            </w:tcBorders>
            <w:shd w:val="clear" w:color="auto" w:fill="auto"/>
            <w:vAlign w:val="center"/>
            <w:hideMark/>
          </w:tcPr>
          <w:p w14:paraId="497BB33F"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36358560</w:t>
            </w:r>
          </w:p>
        </w:tc>
        <w:tc>
          <w:tcPr>
            <w:tcW w:w="971" w:type="dxa"/>
            <w:tcBorders>
              <w:top w:val="nil"/>
              <w:left w:val="nil"/>
              <w:bottom w:val="single" w:sz="8" w:space="0" w:color="auto"/>
              <w:right w:val="single" w:sz="8" w:space="0" w:color="auto"/>
            </w:tcBorders>
            <w:shd w:val="clear" w:color="auto" w:fill="auto"/>
            <w:vAlign w:val="center"/>
            <w:hideMark/>
          </w:tcPr>
          <w:p w14:paraId="29985E64"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551015640</w:t>
            </w:r>
          </w:p>
        </w:tc>
        <w:tc>
          <w:tcPr>
            <w:tcW w:w="1055" w:type="dxa"/>
            <w:tcBorders>
              <w:top w:val="nil"/>
              <w:left w:val="nil"/>
              <w:bottom w:val="single" w:sz="8" w:space="0" w:color="auto"/>
              <w:right w:val="single" w:sz="8" w:space="0" w:color="auto"/>
            </w:tcBorders>
            <w:shd w:val="clear" w:color="auto" w:fill="auto"/>
            <w:vAlign w:val="center"/>
            <w:hideMark/>
          </w:tcPr>
          <w:p w14:paraId="5569E863" w14:textId="26D0A765"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894317760</w:t>
            </w:r>
          </w:p>
        </w:tc>
      </w:tr>
      <w:tr w:rsidR="00A45E89" w:rsidRPr="00A45E89" w14:paraId="53161261" w14:textId="77777777" w:rsidTr="00EC196C">
        <w:trPr>
          <w:trHeight w:val="760"/>
        </w:trPr>
        <w:tc>
          <w:tcPr>
            <w:tcW w:w="1718" w:type="dxa"/>
            <w:tcBorders>
              <w:top w:val="nil"/>
              <w:left w:val="single" w:sz="8" w:space="0" w:color="auto"/>
              <w:bottom w:val="single" w:sz="8" w:space="0" w:color="auto"/>
              <w:right w:val="single" w:sz="8" w:space="0" w:color="auto"/>
            </w:tcBorders>
            <w:shd w:val="clear" w:color="auto" w:fill="auto"/>
            <w:vAlign w:val="center"/>
            <w:hideMark/>
          </w:tcPr>
          <w:p w14:paraId="67AF1680" w14:textId="77777777" w:rsidR="00A45E89" w:rsidRPr="00A45E89" w:rsidRDefault="00A45E89" w:rsidP="00591F01">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Дисконтированный денежный поток с нарастающей, руб. </w:t>
            </w:r>
          </w:p>
        </w:tc>
        <w:tc>
          <w:tcPr>
            <w:tcW w:w="972" w:type="dxa"/>
            <w:tcBorders>
              <w:top w:val="nil"/>
              <w:left w:val="nil"/>
              <w:bottom w:val="single" w:sz="8" w:space="0" w:color="auto"/>
              <w:right w:val="single" w:sz="8" w:space="0" w:color="auto"/>
            </w:tcBorders>
            <w:shd w:val="clear" w:color="auto" w:fill="auto"/>
            <w:vAlign w:val="center"/>
            <w:hideMark/>
          </w:tcPr>
          <w:p w14:paraId="42FF0AE9"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-419300280</w:t>
            </w:r>
          </w:p>
        </w:tc>
        <w:tc>
          <w:tcPr>
            <w:tcW w:w="971" w:type="dxa"/>
            <w:tcBorders>
              <w:top w:val="nil"/>
              <w:left w:val="nil"/>
              <w:bottom w:val="single" w:sz="8" w:space="0" w:color="auto"/>
              <w:right w:val="single" w:sz="8" w:space="0" w:color="auto"/>
            </w:tcBorders>
            <w:shd w:val="clear" w:color="auto" w:fill="auto"/>
            <w:vAlign w:val="center"/>
            <w:hideMark/>
          </w:tcPr>
          <w:p w14:paraId="4D526163"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-382941720</w:t>
            </w:r>
          </w:p>
        </w:tc>
        <w:tc>
          <w:tcPr>
            <w:tcW w:w="971" w:type="dxa"/>
            <w:tcBorders>
              <w:top w:val="nil"/>
              <w:left w:val="nil"/>
              <w:bottom w:val="single" w:sz="8" w:space="0" w:color="auto"/>
              <w:right w:val="single" w:sz="8" w:space="0" w:color="auto"/>
            </w:tcBorders>
            <w:shd w:val="clear" w:color="auto" w:fill="auto"/>
            <w:vAlign w:val="center"/>
            <w:hideMark/>
          </w:tcPr>
          <w:p w14:paraId="6C6EFD83"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-346583160</w:t>
            </w:r>
          </w:p>
        </w:tc>
        <w:tc>
          <w:tcPr>
            <w:tcW w:w="971" w:type="dxa"/>
            <w:tcBorders>
              <w:top w:val="nil"/>
              <w:left w:val="nil"/>
              <w:bottom w:val="single" w:sz="8" w:space="0" w:color="auto"/>
              <w:right w:val="single" w:sz="8" w:space="0" w:color="auto"/>
            </w:tcBorders>
            <w:shd w:val="clear" w:color="auto" w:fill="auto"/>
            <w:vAlign w:val="center"/>
            <w:hideMark/>
          </w:tcPr>
          <w:p w14:paraId="79006FAA"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-193785480</w:t>
            </w:r>
          </w:p>
        </w:tc>
        <w:tc>
          <w:tcPr>
            <w:tcW w:w="971" w:type="dxa"/>
            <w:tcBorders>
              <w:top w:val="nil"/>
              <w:left w:val="nil"/>
              <w:bottom w:val="single" w:sz="8" w:space="0" w:color="auto"/>
              <w:right w:val="single" w:sz="8" w:space="0" w:color="auto"/>
            </w:tcBorders>
            <w:shd w:val="clear" w:color="auto" w:fill="auto"/>
            <w:vAlign w:val="center"/>
            <w:hideMark/>
          </w:tcPr>
          <w:p w14:paraId="20C8CE50"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-157426920</w:t>
            </w:r>
          </w:p>
        </w:tc>
        <w:tc>
          <w:tcPr>
            <w:tcW w:w="971" w:type="dxa"/>
            <w:tcBorders>
              <w:top w:val="nil"/>
              <w:left w:val="nil"/>
              <w:bottom w:val="single" w:sz="8" w:space="0" w:color="auto"/>
              <w:right w:val="single" w:sz="8" w:space="0" w:color="auto"/>
            </w:tcBorders>
            <w:shd w:val="clear" w:color="auto" w:fill="auto"/>
            <w:vAlign w:val="center"/>
            <w:hideMark/>
          </w:tcPr>
          <w:p w14:paraId="529F88C9"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-121068360</w:t>
            </w:r>
          </w:p>
        </w:tc>
        <w:tc>
          <w:tcPr>
            <w:tcW w:w="971" w:type="dxa"/>
            <w:tcBorders>
              <w:top w:val="nil"/>
              <w:left w:val="nil"/>
              <w:bottom w:val="single" w:sz="8" w:space="0" w:color="auto"/>
              <w:right w:val="single" w:sz="8" w:space="0" w:color="auto"/>
            </w:tcBorders>
            <w:shd w:val="clear" w:color="auto" w:fill="auto"/>
            <w:vAlign w:val="center"/>
            <w:hideMark/>
          </w:tcPr>
          <w:p w14:paraId="4D4F69ED" w14:textId="77777777"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3B34D7">
              <w:rPr>
                <w:rFonts w:ascii="Times New Roman" w:eastAsia="Times New Roman" w:hAnsi="Times New Roman" w:cs="Times New Roman"/>
                <w:color w:val="000000"/>
                <w:sz w:val="20"/>
                <w:szCs w:val="20"/>
                <w:lang w:eastAsia="zh-CN"/>
              </w:rPr>
              <w:t>429947280</w:t>
            </w:r>
          </w:p>
        </w:tc>
        <w:tc>
          <w:tcPr>
            <w:tcW w:w="1055" w:type="dxa"/>
            <w:tcBorders>
              <w:top w:val="nil"/>
              <w:left w:val="nil"/>
              <w:bottom w:val="single" w:sz="8" w:space="0" w:color="auto"/>
              <w:right w:val="single" w:sz="8" w:space="0" w:color="auto"/>
            </w:tcBorders>
            <w:shd w:val="clear" w:color="auto" w:fill="auto"/>
            <w:vAlign w:val="center"/>
            <w:hideMark/>
          </w:tcPr>
          <w:p w14:paraId="7A9F79F1" w14:textId="3625E85E"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1324265040</w:t>
            </w:r>
          </w:p>
        </w:tc>
      </w:tr>
      <w:tr w:rsidR="00A45E89" w:rsidRPr="00A45E89" w14:paraId="0164A424" w14:textId="77777777" w:rsidTr="006A1180">
        <w:trPr>
          <w:trHeight w:val="760"/>
        </w:trPr>
        <w:tc>
          <w:tcPr>
            <w:tcW w:w="1718" w:type="dxa"/>
            <w:tcBorders>
              <w:top w:val="nil"/>
              <w:left w:val="single" w:sz="8" w:space="0" w:color="auto"/>
              <w:bottom w:val="nil"/>
              <w:right w:val="single" w:sz="8" w:space="0" w:color="auto"/>
            </w:tcBorders>
            <w:shd w:val="clear" w:color="auto" w:fill="auto"/>
            <w:vAlign w:val="center"/>
            <w:hideMark/>
          </w:tcPr>
          <w:p w14:paraId="10CBE896" w14:textId="780887E4" w:rsidR="00A45E89" w:rsidRPr="00A45E89" w:rsidRDefault="00A45E89" w:rsidP="00591F01">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Себестоимость товара тыс.</w:t>
            </w:r>
            <w:r w:rsidR="00826940">
              <w:rPr>
                <w:rFonts w:ascii="Times New Roman" w:eastAsia="Times New Roman" w:hAnsi="Times New Roman" w:cs="Times New Roman"/>
                <w:color w:val="000000"/>
                <w:sz w:val="20"/>
                <w:szCs w:val="20"/>
                <w:lang w:eastAsia="zh-CN"/>
              </w:rPr>
              <w:t xml:space="preserve"> </w:t>
            </w:r>
            <w:r w:rsidRPr="00A45E89">
              <w:rPr>
                <w:rFonts w:ascii="Times New Roman" w:eastAsia="Times New Roman" w:hAnsi="Times New Roman" w:cs="Times New Roman"/>
                <w:color w:val="000000"/>
                <w:sz w:val="20"/>
                <w:szCs w:val="20"/>
                <w:lang w:eastAsia="zh-CN"/>
              </w:rPr>
              <w:t>руб./тонна </w:t>
            </w:r>
          </w:p>
        </w:tc>
        <w:tc>
          <w:tcPr>
            <w:tcW w:w="7853" w:type="dxa"/>
            <w:gridSpan w:val="8"/>
            <w:tcBorders>
              <w:top w:val="single" w:sz="8" w:space="0" w:color="auto"/>
              <w:left w:val="nil"/>
              <w:bottom w:val="single" w:sz="8" w:space="0" w:color="auto"/>
              <w:right w:val="single" w:sz="8" w:space="0" w:color="000000"/>
            </w:tcBorders>
            <w:shd w:val="clear" w:color="auto" w:fill="auto"/>
            <w:vAlign w:val="center"/>
            <w:hideMark/>
          </w:tcPr>
          <w:p w14:paraId="79A671B2" w14:textId="0D345615" w:rsidR="00A45E89" w:rsidRPr="003B34D7" w:rsidRDefault="00A45E89" w:rsidP="00591F01">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83 111</w:t>
            </w:r>
          </w:p>
        </w:tc>
      </w:tr>
      <w:tr w:rsidR="006A1180" w:rsidRPr="00A45E89" w14:paraId="37F1E289" w14:textId="77777777" w:rsidTr="00EC196C">
        <w:trPr>
          <w:trHeight w:val="760"/>
        </w:trPr>
        <w:tc>
          <w:tcPr>
            <w:tcW w:w="1718" w:type="dxa"/>
            <w:tcBorders>
              <w:top w:val="nil"/>
              <w:left w:val="single" w:sz="8" w:space="0" w:color="auto"/>
              <w:bottom w:val="single" w:sz="8" w:space="0" w:color="auto"/>
              <w:right w:val="single" w:sz="8" w:space="0" w:color="auto"/>
            </w:tcBorders>
            <w:shd w:val="clear" w:color="auto" w:fill="auto"/>
            <w:vAlign w:val="center"/>
          </w:tcPr>
          <w:p w14:paraId="482931A7" w14:textId="5B3E7EB9" w:rsidR="006A1180" w:rsidRPr="00A45E89"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NPV чистый дисконтированный доход, руб.</w:t>
            </w:r>
          </w:p>
        </w:tc>
        <w:tc>
          <w:tcPr>
            <w:tcW w:w="7853" w:type="dxa"/>
            <w:gridSpan w:val="8"/>
            <w:tcBorders>
              <w:top w:val="single" w:sz="8" w:space="0" w:color="auto"/>
              <w:left w:val="nil"/>
              <w:bottom w:val="single" w:sz="8" w:space="0" w:color="auto"/>
              <w:right w:val="single" w:sz="8" w:space="0" w:color="000000"/>
            </w:tcBorders>
            <w:shd w:val="clear" w:color="auto" w:fill="auto"/>
            <w:vAlign w:val="center"/>
          </w:tcPr>
          <w:p w14:paraId="6F62AF74" w14:textId="079060C4" w:rsidR="006A1180" w:rsidRPr="00A45E89"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803 897 395</w:t>
            </w:r>
          </w:p>
        </w:tc>
      </w:tr>
      <w:tr w:rsidR="006A1180" w:rsidRPr="00A45E89" w14:paraId="198279AB" w14:textId="77777777" w:rsidTr="00EC196C">
        <w:trPr>
          <w:trHeight w:val="760"/>
        </w:trPr>
        <w:tc>
          <w:tcPr>
            <w:tcW w:w="1718" w:type="dxa"/>
            <w:tcBorders>
              <w:top w:val="nil"/>
              <w:left w:val="single" w:sz="8" w:space="0" w:color="auto"/>
              <w:bottom w:val="single" w:sz="8" w:space="0" w:color="auto"/>
              <w:right w:val="single" w:sz="8" w:space="0" w:color="auto"/>
            </w:tcBorders>
            <w:shd w:val="clear" w:color="auto" w:fill="auto"/>
            <w:vAlign w:val="center"/>
          </w:tcPr>
          <w:p w14:paraId="7CD80570" w14:textId="48DD05B6" w:rsidR="006A1180" w:rsidRPr="00A45E89"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IRR внутрення норма доходности </w:t>
            </w:r>
          </w:p>
        </w:tc>
        <w:tc>
          <w:tcPr>
            <w:tcW w:w="7853" w:type="dxa"/>
            <w:gridSpan w:val="8"/>
            <w:tcBorders>
              <w:top w:val="single" w:sz="8" w:space="0" w:color="auto"/>
              <w:left w:val="nil"/>
              <w:bottom w:val="single" w:sz="8" w:space="0" w:color="auto"/>
              <w:right w:val="single" w:sz="8" w:space="0" w:color="000000"/>
            </w:tcBorders>
            <w:shd w:val="clear" w:color="auto" w:fill="auto"/>
            <w:vAlign w:val="center"/>
          </w:tcPr>
          <w:p w14:paraId="065582AA" w14:textId="6230EE08" w:rsidR="006A1180" w:rsidRPr="00A45E89"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29%</w:t>
            </w:r>
          </w:p>
        </w:tc>
      </w:tr>
      <w:tr w:rsidR="006A1180" w:rsidRPr="00A45E89" w14:paraId="3B797064" w14:textId="77777777" w:rsidTr="00EC196C">
        <w:trPr>
          <w:trHeight w:val="760"/>
        </w:trPr>
        <w:tc>
          <w:tcPr>
            <w:tcW w:w="1718" w:type="dxa"/>
            <w:tcBorders>
              <w:top w:val="nil"/>
              <w:left w:val="single" w:sz="8" w:space="0" w:color="auto"/>
              <w:bottom w:val="single" w:sz="8" w:space="0" w:color="auto"/>
              <w:right w:val="single" w:sz="8" w:space="0" w:color="auto"/>
            </w:tcBorders>
            <w:shd w:val="clear" w:color="auto" w:fill="auto"/>
            <w:vAlign w:val="center"/>
          </w:tcPr>
          <w:p w14:paraId="0C9576FC" w14:textId="0A289DB9" w:rsidR="006A1180" w:rsidRPr="00A45E89"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 xml:space="preserve">DPP дисконтированная окупаемость </w:t>
            </w:r>
          </w:p>
        </w:tc>
        <w:tc>
          <w:tcPr>
            <w:tcW w:w="7853" w:type="dxa"/>
            <w:gridSpan w:val="8"/>
            <w:tcBorders>
              <w:top w:val="single" w:sz="8" w:space="0" w:color="auto"/>
              <w:left w:val="nil"/>
              <w:bottom w:val="single" w:sz="8" w:space="0" w:color="auto"/>
              <w:right w:val="single" w:sz="8" w:space="0" w:color="000000"/>
            </w:tcBorders>
            <w:shd w:val="clear" w:color="auto" w:fill="auto"/>
            <w:vAlign w:val="center"/>
          </w:tcPr>
          <w:p w14:paraId="5D024762" w14:textId="53377C80" w:rsidR="006A1180" w:rsidRPr="00A45E89"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8 месяцев</w:t>
            </w:r>
          </w:p>
        </w:tc>
      </w:tr>
      <w:tr w:rsidR="006A1180" w:rsidRPr="00A45E89" w14:paraId="4A6C3481" w14:textId="77777777" w:rsidTr="00EC196C">
        <w:trPr>
          <w:trHeight w:val="760"/>
        </w:trPr>
        <w:tc>
          <w:tcPr>
            <w:tcW w:w="1718" w:type="dxa"/>
            <w:tcBorders>
              <w:top w:val="nil"/>
              <w:left w:val="single" w:sz="8" w:space="0" w:color="auto"/>
              <w:bottom w:val="single" w:sz="8" w:space="0" w:color="auto"/>
              <w:right w:val="single" w:sz="8" w:space="0" w:color="auto"/>
            </w:tcBorders>
            <w:shd w:val="clear" w:color="auto" w:fill="auto"/>
            <w:vAlign w:val="center"/>
          </w:tcPr>
          <w:p w14:paraId="2990C279" w14:textId="34270464" w:rsidR="006A1180" w:rsidRPr="00A45E89"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PI индекс прибыльности</w:t>
            </w:r>
          </w:p>
        </w:tc>
        <w:tc>
          <w:tcPr>
            <w:tcW w:w="7853" w:type="dxa"/>
            <w:gridSpan w:val="8"/>
            <w:tcBorders>
              <w:top w:val="single" w:sz="8" w:space="0" w:color="auto"/>
              <w:left w:val="nil"/>
              <w:bottom w:val="single" w:sz="8" w:space="0" w:color="auto"/>
              <w:right w:val="single" w:sz="8" w:space="0" w:color="000000"/>
            </w:tcBorders>
            <w:shd w:val="clear" w:color="auto" w:fill="auto"/>
            <w:vAlign w:val="center"/>
          </w:tcPr>
          <w:p w14:paraId="31815A26" w14:textId="57E04DC3" w:rsidR="006A1180" w:rsidRPr="00A45E89"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1,509923461</w:t>
            </w:r>
          </w:p>
        </w:tc>
      </w:tr>
      <w:tr w:rsidR="006A1180" w:rsidRPr="00A45E89" w14:paraId="55DEBE52" w14:textId="77777777" w:rsidTr="00EC196C">
        <w:trPr>
          <w:trHeight w:val="760"/>
        </w:trPr>
        <w:tc>
          <w:tcPr>
            <w:tcW w:w="1718" w:type="dxa"/>
            <w:tcBorders>
              <w:top w:val="nil"/>
              <w:left w:val="single" w:sz="8" w:space="0" w:color="auto"/>
              <w:bottom w:val="single" w:sz="8" w:space="0" w:color="auto"/>
              <w:right w:val="single" w:sz="8" w:space="0" w:color="auto"/>
            </w:tcBorders>
            <w:shd w:val="clear" w:color="auto" w:fill="auto"/>
            <w:vAlign w:val="center"/>
          </w:tcPr>
          <w:p w14:paraId="0B40502D" w14:textId="5D383DDB" w:rsidR="006A1180" w:rsidRPr="00A45E89"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Ставка дисконтирования, годовая</w:t>
            </w:r>
          </w:p>
        </w:tc>
        <w:tc>
          <w:tcPr>
            <w:tcW w:w="7853" w:type="dxa"/>
            <w:gridSpan w:val="8"/>
            <w:tcBorders>
              <w:top w:val="single" w:sz="8" w:space="0" w:color="auto"/>
              <w:left w:val="nil"/>
              <w:bottom w:val="single" w:sz="8" w:space="0" w:color="auto"/>
              <w:right w:val="single" w:sz="8" w:space="0" w:color="000000"/>
            </w:tcBorders>
            <w:shd w:val="clear" w:color="auto" w:fill="auto"/>
            <w:vAlign w:val="center"/>
          </w:tcPr>
          <w:p w14:paraId="3D508A84" w14:textId="51A9F43E" w:rsidR="006A1180" w:rsidRPr="00A45E89"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A45E89">
              <w:rPr>
                <w:rFonts w:ascii="Times New Roman" w:eastAsia="Times New Roman" w:hAnsi="Times New Roman" w:cs="Times New Roman"/>
                <w:color w:val="000000"/>
                <w:sz w:val="20"/>
                <w:szCs w:val="20"/>
                <w:lang w:eastAsia="zh-CN"/>
              </w:rPr>
              <w:t>19%</w:t>
            </w:r>
          </w:p>
        </w:tc>
      </w:tr>
    </w:tbl>
    <w:p w14:paraId="2A0F5696" w14:textId="704B6694" w:rsidR="003B34D7" w:rsidRDefault="003B34D7" w:rsidP="00081E4E">
      <w:pPr>
        <w:rPr>
          <w:rFonts w:ascii="Times New Roman" w:eastAsia="Times New Roman" w:hAnsi="Times New Roman" w:cs="Times New Roman"/>
          <w:color w:val="000000"/>
          <w:sz w:val="28"/>
          <w:szCs w:val="28"/>
          <w:lang w:eastAsia="zh-CN"/>
        </w:rPr>
      </w:pPr>
    </w:p>
    <w:p w14:paraId="24825D79" w14:textId="408102E7" w:rsidR="00335D07" w:rsidRDefault="00591F01" w:rsidP="006C22B5">
      <w:pPr>
        <w:spacing w:after="0" w:line="360" w:lineRule="auto"/>
        <w:ind w:firstLine="709"/>
        <w:rPr>
          <w:rFonts w:ascii="Times New Roman" w:hAnsi="Times New Roman" w:cs="Times New Roman"/>
          <w:sz w:val="28"/>
          <w:szCs w:val="28"/>
          <w:lang w:eastAsia="zh-CN"/>
        </w:rPr>
      </w:pPr>
      <w:r>
        <w:rPr>
          <w:rFonts w:ascii="Times New Roman" w:hAnsi="Times New Roman" w:cs="Times New Roman"/>
          <w:sz w:val="28"/>
          <w:szCs w:val="28"/>
          <w:lang w:eastAsia="zh-CN"/>
        </w:rPr>
        <w:t>Основные финансовые показатели</w:t>
      </w:r>
      <w:r w:rsidRPr="007557C5">
        <w:rPr>
          <w:rFonts w:ascii="Times New Roman" w:hAnsi="Times New Roman" w:cs="Times New Roman"/>
          <w:sz w:val="28"/>
          <w:szCs w:val="28"/>
          <w:lang w:eastAsia="zh-CN"/>
        </w:rPr>
        <w:t xml:space="preserve"> </w:t>
      </w:r>
      <w:r w:rsidRPr="00335D07">
        <w:rPr>
          <w:rFonts w:ascii="Times New Roman" w:hAnsi="Times New Roman" w:cs="Times New Roman"/>
          <w:sz w:val="28"/>
          <w:szCs w:val="28"/>
          <w:lang w:eastAsia="zh-CN"/>
        </w:rPr>
        <w:t>при экспорте масла в Турцию</w:t>
      </w:r>
      <w:r w:rsidR="00335D07" w:rsidRPr="00335D07">
        <w:rPr>
          <w:rFonts w:ascii="Times New Roman" w:hAnsi="Times New Roman" w:cs="Times New Roman"/>
          <w:sz w:val="28"/>
          <w:szCs w:val="28"/>
          <w:lang w:eastAsia="zh-CN"/>
        </w:rPr>
        <w:t xml:space="preserve"> представлены в таблице</w:t>
      </w:r>
      <w:r w:rsidR="00390645">
        <w:rPr>
          <w:rFonts w:ascii="Times New Roman" w:hAnsi="Times New Roman" w:cs="Times New Roman"/>
          <w:sz w:val="28"/>
          <w:szCs w:val="28"/>
          <w:lang w:eastAsia="zh-CN"/>
        </w:rPr>
        <w:t xml:space="preserve"> 1</w:t>
      </w:r>
      <w:r w:rsidR="00AA4514">
        <w:rPr>
          <w:rFonts w:ascii="Times New Roman" w:hAnsi="Times New Roman" w:cs="Times New Roman"/>
          <w:sz w:val="28"/>
          <w:szCs w:val="28"/>
          <w:lang w:eastAsia="zh-CN"/>
        </w:rPr>
        <w:t>2</w:t>
      </w:r>
      <w:r w:rsidR="006C22B5">
        <w:rPr>
          <w:rFonts w:ascii="Times New Roman" w:hAnsi="Times New Roman" w:cs="Times New Roman"/>
          <w:sz w:val="28"/>
          <w:szCs w:val="28"/>
          <w:lang w:eastAsia="zh-CN"/>
        </w:rPr>
        <w:t>.</w:t>
      </w:r>
    </w:p>
    <w:p w14:paraId="1089B0BB" w14:textId="77777777" w:rsidR="001B5C23" w:rsidRDefault="001B5C23" w:rsidP="006C22B5">
      <w:pPr>
        <w:spacing w:after="0" w:line="360" w:lineRule="auto"/>
        <w:ind w:firstLine="709"/>
        <w:rPr>
          <w:rFonts w:ascii="Times New Roman" w:hAnsi="Times New Roman" w:cs="Times New Roman"/>
          <w:sz w:val="28"/>
          <w:szCs w:val="28"/>
          <w:lang w:eastAsia="zh-CN"/>
        </w:rPr>
      </w:pPr>
    </w:p>
    <w:p w14:paraId="126E1F2D" w14:textId="240FA1F2" w:rsidR="00591F01" w:rsidRPr="00335D07" w:rsidRDefault="00335D07" w:rsidP="00390645">
      <w:pPr>
        <w:spacing w:after="0" w:line="240" w:lineRule="auto"/>
        <w:rPr>
          <w:rFonts w:ascii="Times New Roman" w:hAnsi="Times New Roman" w:cs="Times New Roman"/>
          <w:sz w:val="28"/>
          <w:szCs w:val="28"/>
          <w:lang w:eastAsia="zh-CN"/>
        </w:rPr>
      </w:pPr>
      <w:r w:rsidRPr="00335D07">
        <w:rPr>
          <w:rFonts w:ascii="Times New Roman" w:hAnsi="Times New Roman" w:cs="Times New Roman"/>
          <w:sz w:val="28"/>
          <w:szCs w:val="28"/>
          <w:lang w:eastAsia="zh-CN"/>
        </w:rPr>
        <w:lastRenderedPageBreak/>
        <w:t xml:space="preserve">Таблица </w:t>
      </w:r>
      <w:r w:rsidR="00390645">
        <w:rPr>
          <w:rFonts w:ascii="Times New Roman" w:hAnsi="Times New Roman" w:cs="Times New Roman"/>
          <w:sz w:val="28"/>
          <w:szCs w:val="28"/>
          <w:lang w:eastAsia="zh-CN"/>
        </w:rPr>
        <w:t>1</w:t>
      </w:r>
      <w:r w:rsidR="00AA4514">
        <w:rPr>
          <w:rFonts w:ascii="Times New Roman" w:hAnsi="Times New Roman" w:cs="Times New Roman"/>
          <w:sz w:val="28"/>
          <w:szCs w:val="28"/>
          <w:lang w:eastAsia="zh-CN"/>
        </w:rPr>
        <w:t xml:space="preserve">2 </w:t>
      </w:r>
      <w:r w:rsidRPr="00335D07">
        <w:rPr>
          <w:rFonts w:ascii="Times New Roman" w:hAnsi="Times New Roman" w:cs="Times New Roman"/>
          <w:sz w:val="28"/>
          <w:szCs w:val="28"/>
          <w:lang w:eastAsia="zh-CN"/>
        </w:rPr>
        <w:t>– </w:t>
      </w:r>
      <w:r>
        <w:rPr>
          <w:rFonts w:ascii="Times New Roman" w:hAnsi="Times New Roman" w:cs="Times New Roman"/>
          <w:sz w:val="28"/>
          <w:szCs w:val="28"/>
          <w:lang w:eastAsia="zh-CN"/>
        </w:rPr>
        <w:t>Основные финансовые показатели</w:t>
      </w:r>
      <w:r w:rsidRPr="007557C5">
        <w:rPr>
          <w:rFonts w:ascii="Times New Roman" w:hAnsi="Times New Roman" w:cs="Times New Roman"/>
          <w:sz w:val="28"/>
          <w:szCs w:val="28"/>
          <w:lang w:eastAsia="zh-CN"/>
        </w:rPr>
        <w:t xml:space="preserve"> </w:t>
      </w:r>
      <w:r w:rsidRPr="00335D07">
        <w:rPr>
          <w:rFonts w:ascii="Times New Roman" w:hAnsi="Times New Roman" w:cs="Times New Roman"/>
          <w:sz w:val="28"/>
          <w:szCs w:val="28"/>
          <w:lang w:eastAsia="zh-CN"/>
        </w:rPr>
        <w:t xml:space="preserve">при </w:t>
      </w:r>
      <w:r w:rsidRPr="00F82676">
        <w:rPr>
          <w:rFonts w:ascii="Times New Roman" w:hAnsi="Times New Roman" w:cs="Times New Roman"/>
          <w:sz w:val="28"/>
          <w:szCs w:val="28"/>
          <w:lang w:eastAsia="zh-CN"/>
        </w:rPr>
        <w:t>экспорте масла в Турцию</w:t>
      </w:r>
    </w:p>
    <w:tbl>
      <w:tblPr>
        <w:tblW w:w="9571" w:type="dxa"/>
        <w:tblLook w:val="04A0" w:firstRow="1" w:lastRow="0" w:firstColumn="1" w:lastColumn="0" w:noHBand="0" w:noVBand="1"/>
      </w:tblPr>
      <w:tblGrid>
        <w:gridCol w:w="1637"/>
        <w:gridCol w:w="982"/>
        <w:gridCol w:w="981"/>
        <w:gridCol w:w="981"/>
        <w:gridCol w:w="981"/>
        <w:gridCol w:w="981"/>
        <w:gridCol w:w="981"/>
        <w:gridCol w:w="981"/>
        <w:gridCol w:w="1066"/>
      </w:tblGrid>
      <w:tr w:rsidR="002C51F3" w:rsidRPr="00DC36F6" w14:paraId="214256E8" w14:textId="77777777" w:rsidTr="00F82676">
        <w:trPr>
          <w:trHeight w:val="510"/>
        </w:trPr>
        <w:tc>
          <w:tcPr>
            <w:tcW w:w="16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B3E579" w14:textId="77777777" w:rsidR="002C51F3" w:rsidRPr="00DC36F6" w:rsidRDefault="002C51F3" w:rsidP="00826940">
            <w:pPr>
              <w:spacing w:after="0" w:line="240" w:lineRule="auto"/>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Оценка привлекательность инвестиций</w:t>
            </w:r>
          </w:p>
        </w:tc>
        <w:tc>
          <w:tcPr>
            <w:tcW w:w="5887" w:type="dxa"/>
            <w:gridSpan w:val="6"/>
            <w:tcBorders>
              <w:top w:val="single" w:sz="8" w:space="0" w:color="auto"/>
              <w:left w:val="nil"/>
              <w:bottom w:val="single" w:sz="8" w:space="0" w:color="auto"/>
              <w:right w:val="single" w:sz="8" w:space="0" w:color="auto"/>
            </w:tcBorders>
            <w:shd w:val="clear" w:color="auto" w:fill="auto"/>
            <w:vAlign w:val="center"/>
            <w:hideMark/>
          </w:tcPr>
          <w:p w14:paraId="7B772E24"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p>
          <w:p w14:paraId="26321D75"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p>
          <w:p w14:paraId="6BA0C713"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Месяц</w:t>
            </w:r>
          </w:p>
          <w:p w14:paraId="12021F3D"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p>
          <w:p w14:paraId="76751A09"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p>
        </w:tc>
        <w:tc>
          <w:tcPr>
            <w:tcW w:w="2047" w:type="dxa"/>
            <w:gridSpan w:val="2"/>
            <w:tcBorders>
              <w:top w:val="single" w:sz="8" w:space="0" w:color="auto"/>
              <w:left w:val="nil"/>
              <w:bottom w:val="single" w:sz="8" w:space="0" w:color="auto"/>
              <w:right w:val="single" w:sz="8" w:space="0" w:color="auto"/>
            </w:tcBorders>
            <w:shd w:val="clear" w:color="auto" w:fill="auto"/>
            <w:vAlign w:val="center"/>
            <w:hideMark/>
          </w:tcPr>
          <w:p w14:paraId="0574B1ED" w14:textId="77777777" w:rsidR="002C51F3" w:rsidRPr="00DC36F6" w:rsidRDefault="002C51F3" w:rsidP="00826940">
            <w:pPr>
              <w:spacing w:after="0" w:line="240" w:lineRule="auto"/>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w:t>
            </w:r>
          </w:p>
          <w:p w14:paraId="68DA7EE0"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Год</w:t>
            </w:r>
          </w:p>
        </w:tc>
      </w:tr>
      <w:tr w:rsidR="002C51F3" w:rsidRPr="00DC36F6" w14:paraId="5352FB60" w14:textId="77777777" w:rsidTr="00F82676">
        <w:trPr>
          <w:trHeight w:val="193"/>
        </w:trPr>
        <w:tc>
          <w:tcPr>
            <w:tcW w:w="1637" w:type="dxa"/>
            <w:tcBorders>
              <w:top w:val="nil"/>
              <w:left w:val="single" w:sz="8" w:space="0" w:color="auto"/>
              <w:bottom w:val="single" w:sz="8" w:space="0" w:color="auto"/>
              <w:right w:val="single" w:sz="8" w:space="0" w:color="auto"/>
            </w:tcBorders>
            <w:shd w:val="clear" w:color="auto" w:fill="auto"/>
            <w:vAlign w:val="center"/>
            <w:hideMark/>
          </w:tcPr>
          <w:p w14:paraId="090CBB9B" w14:textId="77777777" w:rsidR="002C51F3" w:rsidRPr="00DC36F6" w:rsidRDefault="002C51F3" w:rsidP="00382B6C">
            <w:pPr>
              <w:spacing w:after="0" w:line="240" w:lineRule="auto"/>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Показатели</w:t>
            </w:r>
          </w:p>
        </w:tc>
        <w:tc>
          <w:tcPr>
            <w:tcW w:w="982" w:type="dxa"/>
            <w:tcBorders>
              <w:top w:val="nil"/>
              <w:left w:val="nil"/>
              <w:bottom w:val="single" w:sz="8" w:space="0" w:color="auto"/>
              <w:right w:val="single" w:sz="8" w:space="0" w:color="auto"/>
            </w:tcBorders>
            <w:shd w:val="clear" w:color="auto" w:fill="auto"/>
            <w:vAlign w:val="center"/>
            <w:hideMark/>
          </w:tcPr>
          <w:p w14:paraId="4885DB10"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w:t>
            </w:r>
          </w:p>
        </w:tc>
        <w:tc>
          <w:tcPr>
            <w:tcW w:w="981" w:type="dxa"/>
            <w:tcBorders>
              <w:top w:val="nil"/>
              <w:left w:val="nil"/>
              <w:bottom w:val="single" w:sz="8" w:space="0" w:color="auto"/>
              <w:right w:val="single" w:sz="8" w:space="0" w:color="auto"/>
            </w:tcBorders>
            <w:shd w:val="clear" w:color="auto" w:fill="auto"/>
            <w:vAlign w:val="center"/>
            <w:hideMark/>
          </w:tcPr>
          <w:p w14:paraId="5231BFAA"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2</w:t>
            </w:r>
          </w:p>
        </w:tc>
        <w:tc>
          <w:tcPr>
            <w:tcW w:w="981" w:type="dxa"/>
            <w:tcBorders>
              <w:top w:val="nil"/>
              <w:left w:val="nil"/>
              <w:bottom w:val="single" w:sz="8" w:space="0" w:color="auto"/>
              <w:right w:val="single" w:sz="8" w:space="0" w:color="auto"/>
            </w:tcBorders>
            <w:shd w:val="clear" w:color="auto" w:fill="auto"/>
            <w:vAlign w:val="center"/>
            <w:hideMark/>
          </w:tcPr>
          <w:p w14:paraId="5992C834"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3</w:t>
            </w:r>
          </w:p>
        </w:tc>
        <w:tc>
          <w:tcPr>
            <w:tcW w:w="981" w:type="dxa"/>
            <w:tcBorders>
              <w:top w:val="nil"/>
              <w:left w:val="nil"/>
              <w:bottom w:val="single" w:sz="8" w:space="0" w:color="auto"/>
              <w:right w:val="single" w:sz="8" w:space="0" w:color="auto"/>
            </w:tcBorders>
            <w:shd w:val="clear" w:color="auto" w:fill="auto"/>
            <w:vAlign w:val="center"/>
            <w:hideMark/>
          </w:tcPr>
          <w:p w14:paraId="6F175EDC"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w:t>
            </w:r>
          </w:p>
        </w:tc>
        <w:tc>
          <w:tcPr>
            <w:tcW w:w="981" w:type="dxa"/>
            <w:tcBorders>
              <w:top w:val="nil"/>
              <w:left w:val="nil"/>
              <w:bottom w:val="single" w:sz="8" w:space="0" w:color="auto"/>
              <w:right w:val="single" w:sz="8" w:space="0" w:color="auto"/>
            </w:tcBorders>
            <w:shd w:val="clear" w:color="auto" w:fill="auto"/>
            <w:vAlign w:val="center"/>
            <w:hideMark/>
          </w:tcPr>
          <w:p w14:paraId="6E9F144E"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5</w:t>
            </w:r>
          </w:p>
        </w:tc>
        <w:tc>
          <w:tcPr>
            <w:tcW w:w="981" w:type="dxa"/>
            <w:tcBorders>
              <w:top w:val="nil"/>
              <w:left w:val="nil"/>
              <w:bottom w:val="single" w:sz="8" w:space="0" w:color="auto"/>
              <w:right w:val="single" w:sz="8" w:space="0" w:color="auto"/>
            </w:tcBorders>
            <w:shd w:val="clear" w:color="auto" w:fill="auto"/>
            <w:vAlign w:val="center"/>
            <w:hideMark/>
          </w:tcPr>
          <w:p w14:paraId="67DAF43D"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6</w:t>
            </w:r>
          </w:p>
        </w:tc>
        <w:tc>
          <w:tcPr>
            <w:tcW w:w="981" w:type="dxa"/>
            <w:tcBorders>
              <w:top w:val="nil"/>
              <w:left w:val="nil"/>
              <w:bottom w:val="single" w:sz="8" w:space="0" w:color="auto"/>
              <w:right w:val="single" w:sz="8" w:space="0" w:color="auto"/>
            </w:tcBorders>
            <w:shd w:val="clear" w:color="auto" w:fill="auto"/>
            <w:vAlign w:val="center"/>
            <w:hideMark/>
          </w:tcPr>
          <w:p w14:paraId="55D8A465"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w:t>
            </w:r>
          </w:p>
        </w:tc>
        <w:tc>
          <w:tcPr>
            <w:tcW w:w="1066" w:type="dxa"/>
            <w:tcBorders>
              <w:top w:val="nil"/>
              <w:left w:val="nil"/>
              <w:bottom w:val="single" w:sz="8" w:space="0" w:color="auto"/>
              <w:right w:val="single" w:sz="8" w:space="0" w:color="auto"/>
            </w:tcBorders>
            <w:shd w:val="clear" w:color="auto" w:fill="auto"/>
            <w:vAlign w:val="center"/>
            <w:hideMark/>
          </w:tcPr>
          <w:p w14:paraId="7327A788"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2</w:t>
            </w:r>
          </w:p>
        </w:tc>
      </w:tr>
      <w:tr w:rsidR="00232D45" w:rsidRPr="00DC36F6" w14:paraId="461A200A" w14:textId="77777777" w:rsidTr="00F82676">
        <w:trPr>
          <w:trHeight w:val="193"/>
        </w:trPr>
        <w:tc>
          <w:tcPr>
            <w:tcW w:w="1637" w:type="dxa"/>
            <w:tcBorders>
              <w:top w:val="nil"/>
              <w:left w:val="single" w:sz="8" w:space="0" w:color="auto"/>
              <w:bottom w:val="single" w:sz="8" w:space="0" w:color="auto"/>
              <w:right w:val="single" w:sz="8" w:space="0" w:color="auto"/>
            </w:tcBorders>
            <w:shd w:val="clear" w:color="auto" w:fill="auto"/>
            <w:vAlign w:val="center"/>
            <w:hideMark/>
          </w:tcPr>
          <w:p w14:paraId="31826C2A" w14:textId="53889DF5" w:rsidR="00232D45" w:rsidRPr="00DC36F6" w:rsidRDefault="00232D45" w:rsidP="00232D45">
            <w:pPr>
              <w:spacing w:after="0" w:line="240" w:lineRule="auto"/>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Денежные притоки</w:t>
            </w:r>
            <w:r>
              <w:rPr>
                <w:rFonts w:ascii="Times New Roman" w:eastAsia="Times New Roman" w:hAnsi="Times New Roman" w:cs="Times New Roman"/>
                <w:color w:val="000000"/>
                <w:sz w:val="20"/>
                <w:szCs w:val="20"/>
                <w:lang w:eastAsia="zh-CN"/>
              </w:rPr>
              <w:t>, в тыс.руб.</w:t>
            </w:r>
          </w:p>
        </w:tc>
        <w:tc>
          <w:tcPr>
            <w:tcW w:w="982" w:type="dxa"/>
            <w:tcBorders>
              <w:top w:val="nil"/>
              <w:left w:val="nil"/>
              <w:bottom w:val="single" w:sz="8" w:space="0" w:color="auto"/>
              <w:right w:val="single" w:sz="8" w:space="0" w:color="auto"/>
            </w:tcBorders>
            <w:shd w:val="clear" w:color="auto" w:fill="auto"/>
            <w:vAlign w:val="center"/>
            <w:hideMark/>
          </w:tcPr>
          <w:p w14:paraId="737C5C60" w14:textId="77777777"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0</w:t>
            </w:r>
          </w:p>
        </w:tc>
        <w:tc>
          <w:tcPr>
            <w:tcW w:w="981" w:type="dxa"/>
            <w:tcBorders>
              <w:top w:val="nil"/>
              <w:left w:val="nil"/>
              <w:bottom w:val="single" w:sz="8" w:space="0" w:color="auto"/>
              <w:right w:val="single" w:sz="8" w:space="0" w:color="auto"/>
            </w:tcBorders>
            <w:shd w:val="clear" w:color="auto" w:fill="auto"/>
            <w:vAlign w:val="center"/>
            <w:hideMark/>
          </w:tcPr>
          <w:p w14:paraId="04F0B5E8" w14:textId="2DAEE74B"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501 792</w:t>
            </w:r>
          </w:p>
        </w:tc>
        <w:tc>
          <w:tcPr>
            <w:tcW w:w="981" w:type="dxa"/>
            <w:tcBorders>
              <w:top w:val="nil"/>
              <w:left w:val="nil"/>
              <w:bottom w:val="single" w:sz="8" w:space="0" w:color="auto"/>
              <w:right w:val="single" w:sz="8" w:space="0" w:color="auto"/>
            </w:tcBorders>
            <w:shd w:val="clear" w:color="auto" w:fill="auto"/>
            <w:vAlign w:val="center"/>
            <w:hideMark/>
          </w:tcPr>
          <w:p w14:paraId="217F2F78" w14:textId="193D6880"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501 792</w:t>
            </w:r>
          </w:p>
        </w:tc>
        <w:tc>
          <w:tcPr>
            <w:tcW w:w="981" w:type="dxa"/>
            <w:tcBorders>
              <w:top w:val="nil"/>
              <w:left w:val="nil"/>
              <w:bottom w:val="single" w:sz="8" w:space="0" w:color="auto"/>
              <w:right w:val="single" w:sz="8" w:space="0" w:color="auto"/>
            </w:tcBorders>
            <w:shd w:val="clear" w:color="auto" w:fill="auto"/>
            <w:vAlign w:val="center"/>
            <w:hideMark/>
          </w:tcPr>
          <w:p w14:paraId="274CCC30" w14:textId="51B676F6"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631 068 </w:t>
            </w:r>
          </w:p>
        </w:tc>
        <w:tc>
          <w:tcPr>
            <w:tcW w:w="981" w:type="dxa"/>
            <w:tcBorders>
              <w:top w:val="nil"/>
              <w:left w:val="nil"/>
              <w:bottom w:val="single" w:sz="8" w:space="0" w:color="auto"/>
              <w:right w:val="single" w:sz="8" w:space="0" w:color="auto"/>
            </w:tcBorders>
            <w:shd w:val="clear" w:color="auto" w:fill="auto"/>
            <w:vAlign w:val="center"/>
            <w:hideMark/>
          </w:tcPr>
          <w:p w14:paraId="48420CC0" w14:textId="4E9D3DF0"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501 792</w:t>
            </w:r>
          </w:p>
        </w:tc>
        <w:tc>
          <w:tcPr>
            <w:tcW w:w="981" w:type="dxa"/>
            <w:tcBorders>
              <w:top w:val="nil"/>
              <w:left w:val="nil"/>
              <w:bottom w:val="single" w:sz="8" w:space="0" w:color="auto"/>
              <w:right w:val="single" w:sz="8" w:space="0" w:color="auto"/>
            </w:tcBorders>
            <w:shd w:val="clear" w:color="auto" w:fill="auto"/>
            <w:vAlign w:val="center"/>
            <w:hideMark/>
          </w:tcPr>
          <w:p w14:paraId="28F00E3F" w14:textId="0445E85F"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501 792 </w:t>
            </w:r>
          </w:p>
        </w:tc>
        <w:tc>
          <w:tcPr>
            <w:tcW w:w="981" w:type="dxa"/>
            <w:tcBorders>
              <w:top w:val="nil"/>
              <w:left w:val="nil"/>
              <w:bottom w:val="single" w:sz="8" w:space="0" w:color="auto"/>
              <w:right w:val="single" w:sz="8" w:space="0" w:color="auto"/>
            </w:tcBorders>
            <w:shd w:val="clear" w:color="auto" w:fill="auto"/>
            <w:vAlign w:val="center"/>
            <w:hideMark/>
          </w:tcPr>
          <w:p w14:paraId="1C5F6154" w14:textId="44DDCE19"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3 269 304 </w:t>
            </w:r>
          </w:p>
        </w:tc>
        <w:tc>
          <w:tcPr>
            <w:tcW w:w="1066" w:type="dxa"/>
            <w:tcBorders>
              <w:top w:val="nil"/>
              <w:left w:val="nil"/>
              <w:bottom w:val="single" w:sz="8" w:space="0" w:color="auto"/>
              <w:right w:val="single" w:sz="8" w:space="0" w:color="auto"/>
            </w:tcBorders>
            <w:shd w:val="clear" w:color="auto" w:fill="auto"/>
            <w:vAlign w:val="center"/>
            <w:hideMark/>
          </w:tcPr>
          <w:p w14:paraId="12259036" w14:textId="48D99E6F"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11 427 252 </w:t>
            </w:r>
          </w:p>
        </w:tc>
      </w:tr>
      <w:tr w:rsidR="00232D45" w:rsidRPr="00DC36F6" w14:paraId="09A28ED4" w14:textId="77777777" w:rsidTr="00F82676">
        <w:trPr>
          <w:trHeight w:val="193"/>
        </w:trPr>
        <w:tc>
          <w:tcPr>
            <w:tcW w:w="1637" w:type="dxa"/>
            <w:tcBorders>
              <w:top w:val="nil"/>
              <w:left w:val="single" w:sz="8" w:space="0" w:color="auto"/>
              <w:bottom w:val="single" w:sz="8" w:space="0" w:color="auto"/>
              <w:right w:val="single" w:sz="8" w:space="0" w:color="auto"/>
            </w:tcBorders>
            <w:shd w:val="clear" w:color="auto" w:fill="auto"/>
            <w:vAlign w:val="center"/>
            <w:hideMark/>
          </w:tcPr>
          <w:p w14:paraId="734BF0DA" w14:textId="6C14181A" w:rsidR="00232D45" w:rsidRPr="00DC36F6" w:rsidRDefault="00232D45" w:rsidP="00232D45">
            <w:pPr>
              <w:spacing w:after="0" w:line="240" w:lineRule="auto"/>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Денежные оттоки</w:t>
            </w:r>
            <w:r>
              <w:rPr>
                <w:rFonts w:ascii="Times New Roman" w:eastAsia="Times New Roman" w:hAnsi="Times New Roman" w:cs="Times New Roman"/>
                <w:color w:val="000000"/>
                <w:sz w:val="20"/>
                <w:szCs w:val="20"/>
                <w:lang w:eastAsia="zh-CN"/>
              </w:rPr>
              <w:t>, в тыс.руб.</w:t>
            </w:r>
          </w:p>
        </w:tc>
        <w:tc>
          <w:tcPr>
            <w:tcW w:w="982" w:type="dxa"/>
            <w:tcBorders>
              <w:top w:val="nil"/>
              <w:left w:val="nil"/>
              <w:bottom w:val="single" w:sz="8" w:space="0" w:color="auto"/>
              <w:right w:val="single" w:sz="8" w:space="0" w:color="auto"/>
            </w:tcBorders>
            <w:shd w:val="clear" w:color="auto" w:fill="auto"/>
            <w:vAlign w:val="center"/>
            <w:hideMark/>
          </w:tcPr>
          <w:p w14:paraId="4363D780" w14:textId="6302F3A9"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479 322 </w:t>
            </w:r>
          </w:p>
        </w:tc>
        <w:tc>
          <w:tcPr>
            <w:tcW w:w="981" w:type="dxa"/>
            <w:tcBorders>
              <w:top w:val="nil"/>
              <w:left w:val="nil"/>
              <w:bottom w:val="single" w:sz="8" w:space="0" w:color="auto"/>
              <w:right w:val="single" w:sz="8" w:space="0" w:color="auto"/>
            </w:tcBorders>
            <w:shd w:val="clear" w:color="auto" w:fill="auto"/>
            <w:vAlign w:val="center"/>
            <w:hideMark/>
          </w:tcPr>
          <w:p w14:paraId="684F3086" w14:textId="54F01E38"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478872</w:t>
            </w:r>
          </w:p>
        </w:tc>
        <w:tc>
          <w:tcPr>
            <w:tcW w:w="981" w:type="dxa"/>
            <w:tcBorders>
              <w:top w:val="nil"/>
              <w:left w:val="nil"/>
              <w:bottom w:val="single" w:sz="8" w:space="0" w:color="auto"/>
              <w:right w:val="single" w:sz="8" w:space="0" w:color="auto"/>
            </w:tcBorders>
            <w:shd w:val="clear" w:color="auto" w:fill="auto"/>
            <w:vAlign w:val="center"/>
            <w:hideMark/>
          </w:tcPr>
          <w:p w14:paraId="41057B84" w14:textId="1A767340"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478872</w:t>
            </w:r>
          </w:p>
        </w:tc>
        <w:tc>
          <w:tcPr>
            <w:tcW w:w="981" w:type="dxa"/>
            <w:tcBorders>
              <w:top w:val="nil"/>
              <w:left w:val="nil"/>
              <w:bottom w:val="single" w:sz="8" w:space="0" w:color="auto"/>
              <w:right w:val="single" w:sz="8" w:space="0" w:color="auto"/>
            </w:tcBorders>
            <w:shd w:val="clear" w:color="auto" w:fill="auto"/>
            <w:vAlign w:val="center"/>
            <w:hideMark/>
          </w:tcPr>
          <w:p w14:paraId="0A6053F1" w14:textId="1A540B1A"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478872</w:t>
            </w:r>
          </w:p>
        </w:tc>
        <w:tc>
          <w:tcPr>
            <w:tcW w:w="981" w:type="dxa"/>
            <w:tcBorders>
              <w:top w:val="nil"/>
              <w:left w:val="nil"/>
              <w:bottom w:val="single" w:sz="8" w:space="0" w:color="auto"/>
              <w:right w:val="single" w:sz="8" w:space="0" w:color="auto"/>
            </w:tcBorders>
            <w:shd w:val="clear" w:color="auto" w:fill="auto"/>
            <w:vAlign w:val="center"/>
            <w:hideMark/>
          </w:tcPr>
          <w:p w14:paraId="2C8107FD" w14:textId="24BF0210"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478872</w:t>
            </w:r>
          </w:p>
        </w:tc>
        <w:tc>
          <w:tcPr>
            <w:tcW w:w="981" w:type="dxa"/>
            <w:tcBorders>
              <w:top w:val="nil"/>
              <w:left w:val="nil"/>
              <w:bottom w:val="single" w:sz="8" w:space="0" w:color="auto"/>
              <w:right w:val="single" w:sz="8" w:space="0" w:color="auto"/>
            </w:tcBorders>
            <w:shd w:val="clear" w:color="auto" w:fill="auto"/>
            <w:vAlign w:val="center"/>
            <w:hideMark/>
          </w:tcPr>
          <w:p w14:paraId="6D1C3AAA" w14:textId="39697362"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478872</w:t>
            </w:r>
          </w:p>
        </w:tc>
        <w:tc>
          <w:tcPr>
            <w:tcW w:w="981" w:type="dxa"/>
            <w:tcBorders>
              <w:top w:val="nil"/>
              <w:left w:val="nil"/>
              <w:bottom w:val="single" w:sz="8" w:space="0" w:color="auto"/>
              <w:right w:val="single" w:sz="8" w:space="0" w:color="auto"/>
            </w:tcBorders>
            <w:shd w:val="clear" w:color="auto" w:fill="auto"/>
            <w:vAlign w:val="center"/>
            <w:hideMark/>
          </w:tcPr>
          <w:p w14:paraId="6F039014" w14:textId="2E42E296"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2873232</w:t>
            </w:r>
          </w:p>
        </w:tc>
        <w:tc>
          <w:tcPr>
            <w:tcW w:w="1066" w:type="dxa"/>
            <w:tcBorders>
              <w:top w:val="nil"/>
              <w:left w:val="nil"/>
              <w:bottom w:val="single" w:sz="8" w:space="0" w:color="auto"/>
              <w:right w:val="single" w:sz="8" w:space="0" w:color="auto"/>
            </w:tcBorders>
            <w:shd w:val="clear" w:color="auto" w:fill="auto"/>
            <w:vAlign w:val="center"/>
            <w:hideMark/>
          </w:tcPr>
          <w:p w14:paraId="76BB4713" w14:textId="567CFBC7" w:rsidR="00232D45" w:rsidRPr="00DC36F6" w:rsidRDefault="00232D45" w:rsidP="00232D45">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5 746 914</w:t>
            </w:r>
          </w:p>
        </w:tc>
      </w:tr>
      <w:tr w:rsidR="002C51F3" w:rsidRPr="00DC36F6" w14:paraId="160B49A5" w14:textId="77777777" w:rsidTr="00F82676">
        <w:trPr>
          <w:trHeight w:val="339"/>
        </w:trPr>
        <w:tc>
          <w:tcPr>
            <w:tcW w:w="1637" w:type="dxa"/>
            <w:tcBorders>
              <w:top w:val="nil"/>
              <w:left w:val="single" w:sz="8" w:space="0" w:color="auto"/>
              <w:bottom w:val="single" w:sz="8" w:space="0" w:color="auto"/>
              <w:right w:val="single" w:sz="8" w:space="0" w:color="auto"/>
            </w:tcBorders>
            <w:shd w:val="clear" w:color="auto" w:fill="auto"/>
            <w:vAlign w:val="center"/>
            <w:hideMark/>
          </w:tcPr>
          <w:p w14:paraId="3C4E1649" w14:textId="5AB1DED9" w:rsidR="002C51F3" w:rsidRPr="00DC36F6" w:rsidRDefault="002C51F3" w:rsidP="00382B6C">
            <w:pPr>
              <w:spacing w:after="0" w:line="240" w:lineRule="auto"/>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Чистый денежный поток</w:t>
            </w:r>
            <w:r w:rsidR="00232D45">
              <w:rPr>
                <w:rFonts w:ascii="Times New Roman" w:eastAsia="Times New Roman" w:hAnsi="Times New Roman" w:cs="Times New Roman"/>
                <w:color w:val="000000"/>
                <w:sz w:val="20"/>
                <w:szCs w:val="20"/>
                <w:lang w:eastAsia="zh-CN"/>
              </w:rPr>
              <w:t>, в тыс.руб.</w:t>
            </w:r>
          </w:p>
        </w:tc>
        <w:tc>
          <w:tcPr>
            <w:tcW w:w="982" w:type="dxa"/>
            <w:tcBorders>
              <w:top w:val="nil"/>
              <w:left w:val="nil"/>
              <w:bottom w:val="single" w:sz="8" w:space="0" w:color="auto"/>
              <w:right w:val="single" w:sz="8" w:space="0" w:color="auto"/>
            </w:tcBorders>
            <w:shd w:val="clear" w:color="auto" w:fill="auto"/>
            <w:vAlign w:val="center"/>
            <w:hideMark/>
          </w:tcPr>
          <w:p w14:paraId="1AB9BBFF" w14:textId="4E4FBA9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-479 322</w:t>
            </w:r>
          </w:p>
        </w:tc>
        <w:tc>
          <w:tcPr>
            <w:tcW w:w="981" w:type="dxa"/>
            <w:tcBorders>
              <w:top w:val="nil"/>
              <w:left w:val="nil"/>
              <w:bottom w:val="single" w:sz="8" w:space="0" w:color="auto"/>
              <w:right w:val="single" w:sz="8" w:space="0" w:color="auto"/>
            </w:tcBorders>
            <w:shd w:val="clear" w:color="auto" w:fill="auto"/>
            <w:vAlign w:val="center"/>
            <w:hideMark/>
          </w:tcPr>
          <w:p w14:paraId="626DF86E" w14:textId="018D7EE4"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18 336 </w:t>
            </w:r>
          </w:p>
        </w:tc>
        <w:tc>
          <w:tcPr>
            <w:tcW w:w="981" w:type="dxa"/>
            <w:tcBorders>
              <w:top w:val="nil"/>
              <w:left w:val="nil"/>
              <w:bottom w:val="single" w:sz="8" w:space="0" w:color="auto"/>
              <w:right w:val="single" w:sz="8" w:space="0" w:color="auto"/>
            </w:tcBorders>
            <w:shd w:val="clear" w:color="auto" w:fill="auto"/>
            <w:vAlign w:val="center"/>
            <w:hideMark/>
          </w:tcPr>
          <w:p w14:paraId="2FE08926" w14:textId="6ABA1BD2"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18 336 </w:t>
            </w:r>
          </w:p>
        </w:tc>
        <w:tc>
          <w:tcPr>
            <w:tcW w:w="981" w:type="dxa"/>
            <w:tcBorders>
              <w:top w:val="nil"/>
              <w:left w:val="nil"/>
              <w:bottom w:val="single" w:sz="8" w:space="0" w:color="auto"/>
              <w:right w:val="single" w:sz="8" w:space="0" w:color="auto"/>
            </w:tcBorders>
            <w:shd w:val="clear" w:color="auto" w:fill="auto"/>
            <w:vAlign w:val="center"/>
            <w:hideMark/>
          </w:tcPr>
          <w:p w14:paraId="53FA53F1" w14:textId="24A5BA52"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147 612 </w:t>
            </w:r>
          </w:p>
        </w:tc>
        <w:tc>
          <w:tcPr>
            <w:tcW w:w="981" w:type="dxa"/>
            <w:tcBorders>
              <w:top w:val="nil"/>
              <w:left w:val="nil"/>
              <w:bottom w:val="single" w:sz="8" w:space="0" w:color="auto"/>
              <w:right w:val="single" w:sz="8" w:space="0" w:color="auto"/>
            </w:tcBorders>
            <w:shd w:val="clear" w:color="auto" w:fill="auto"/>
            <w:vAlign w:val="center"/>
            <w:hideMark/>
          </w:tcPr>
          <w:p w14:paraId="457315EC" w14:textId="7AB27421"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18 336</w:t>
            </w:r>
          </w:p>
        </w:tc>
        <w:tc>
          <w:tcPr>
            <w:tcW w:w="981" w:type="dxa"/>
            <w:tcBorders>
              <w:top w:val="nil"/>
              <w:left w:val="nil"/>
              <w:bottom w:val="single" w:sz="8" w:space="0" w:color="auto"/>
              <w:right w:val="single" w:sz="8" w:space="0" w:color="auto"/>
            </w:tcBorders>
            <w:shd w:val="clear" w:color="auto" w:fill="auto"/>
            <w:vAlign w:val="center"/>
            <w:hideMark/>
          </w:tcPr>
          <w:p w14:paraId="6B1CE29D" w14:textId="590BC76D"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18 336 </w:t>
            </w:r>
          </w:p>
        </w:tc>
        <w:tc>
          <w:tcPr>
            <w:tcW w:w="981" w:type="dxa"/>
            <w:tcBorders>
              <w:top w:val="nil"/>
              <w:left w:val="nil"/>
              <w:bottom w:val="single" w:sz="8" w:space="0" w:color="auto"/>
              <w:right w:val="single" w:sz="8" w:space="0" w:color="auto"/>
            </w:tcBorders>
            <w:shd w:val="clear" w:color="auto" w:fill="auto"/>
            <w:vAlign w:val="center"/>
            <w:hideMark/>
          </w:tcPr>
          <w:p w14:paraId="4E2E7FBE" w14:textId="69ECA7F8"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368 568</w:t>
            </w:r>
          </w:p>
        </w:tc>
        <w:tc>
          <w:tcPr>
            <w:tcW w:w="1066" w:type="dxa"/>
            <w:tcBorders>
              <w:top w:val="nil"/>
              <w:left w:val="nil"/>
              <w:bottom w:val="single" w:sz="8" w:space="0" w:color="auto"/>
              <w:right w:val="single" w:sz="8" w:space="0" w:color="auto"/>
            </w:tcBorders>
            <w:shd w:val="clear" w:color="auto" w:fill="auto"/>
            <w:vAlign w:val="center"/>
            <w:hideMark/>
          </w:tcPr>
          <w:p w14:paraId="68E78CA3" w14:textId="3E154138"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5 680 338</w:t>
            </w:r>
          </w:p>
        </w:tc>
      </w:tr>
      <w:tr w:rsidR="002C51F3" w:rsidRPr="00DC36F6" w14:paraId="26D7334D" w14:textId="77777777" w:rsidTr="00F82676">
        <w:trPr>
          <w:trHeight w:val="339"/>
        </w:trPr>
        <w:tc>
          <w:tcPr>
            <w:tcW w:w="1637" w:type="dxa"/>
            <w:tcBorders>
              <w:top w:val="nil"/>
              <w:left w:val="single" w:sz="8" w:space="0" w:color="auto"/>
              <w:bottom w:val="single" w:sz="8" w:space="0" w:color="auto"/>
              <w:right w:val="single" w:sz="8" w:space="0" w:color="auto"/>
            </w:tcBorders>
            <w:shd w:val="clear" w:color="auto" w:fill="auto"/>
            <w:vAlign w:val="center"/>
            <w:hideMark/>
          </w:tcPr>
          <w:p w14:paraId="4A14FF28" w14:textId="77777777" w:rsidR="002C51F3" w:rsidRPr="00DC36F6" w:rsidRDefault="002C51F3" w:rsidP="00382B6C">
            <w:pPr>
              <w:spacing w:after="0" w:line="240" w:lineRule="auto"/>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Коэффициент дисконтирования</w:t>
            </w:r>
          </w:p>
        </w:tc>
        <w:tc>
          <w:tcPr>
            <w:tcW w:w="7934" w:type="dxa"/>
            <w:gridSpan w:val="8"/>
            <w:tcBorders>
              <w:top w:val="single" w:sz="8" w:space="0" w:color="auto"/>
              <w:left w:val="nil"/>
              <w:bottom w:val="single" w:sz="8" w:space="0" w:color="auto"/>
              <w:right w:val="single" w:sz="8" w:space="0" w:color="000000"/>
            </w:tcBorders>
            <w:shd w:val="clear" w:color="auto" w:fill="auto"/>
            <w:vAlign w:val="center"/>
            <w:hideMark/>
          </w:tcPr>
          <w:p w14:paraId="228D6E8F"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13%</w:t>
            </w:r>
          </w:p>
        </w:tc>
      </w:tr>
      <w:tr w:rsidR="002C51F3" w:rsidRPr="00DC36F6" w14:paraId="406DB3D4" w14:textId="77777777" w:rsidTr="00F82676">
        <w:trPr>
          <w:trHeight w:val="510"/>
        </w:trPr>
        <w:tc>
          <w:tcPr>
            <w:tcW w:w="1637" w:type="dxa"/>
            <w:tcBorders>
              <w:top w:val="nil"/>
              <w:left w:val="single" w:sz="8" w:space="0" w:color="auto"/>
              <w:bottom w:val="single" w:sz="8" w:space="0" w:color="auto"/>
              <w:right w:val="single" w:sz="8" w:space="0" w:color="auto"/>
            </w:tcBorders>
            <w:shd w:val="clear" w:color="auto" w:fill="auto"/>
            <w:vAlign w:val="center"/>
            <w:hideMark/>
          </w:tcPr>
          <w:p w14:paraId="28D7D229" w14:textId="77777777" w:rsidR="002C51F3" w:rsidRPr="00DC36F6" w:rsidRDefault="002C51F3" w:rsidP="00826940">
            <w:pPr>
              <w:spacing w:after="0" w:line="240" w:lineRule="auto"/>
              <w:jc w:val="both"/>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Дисконтированный денежный поток, руб. </w:t>
            </w:r>
          </w:p>
        </w:tc>
        <w:tc>
          <w:tcPr>
            <w:tcW w:w="982" w:type="dxa"/>
            <w:tcBorders>
              <w:top w:val="nil"/>
              <w:left w:val="nil"/>
              <w:bottom w:val="single" w:sz="8" w:space="0" w:color="auto"/>
              <w:right w:val="single" w:sz="8" w:space="0" w:color="auto"/>
            </w:tcBorders>
            <w:shd w:val="clear" w:color="auto" w:fill="auto"/>
            <w:vAlign w:val="center"/>
            <w:hideMark/>
          </w:tcPr>
          <w:p w14:paraId="7AA649C7"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-402630480</w:t>
            </w:r>
          </w:p>
        </w:tc>
        <w:tc>
          <w:tcPr>
            <w:tcW w:w="981" w:type="dxa"/>
            <w:tcBorders>
              <w:top w:val="nil"/>
              <w:left w:val="nil"/>
              <w:bottom w:val="single" w:sz="8" w:space="0" w:color="auto"/>
              <w:right w:val="single" w:sz="8" w:space="0" w:color="auto"/>
            </w:tcBorders>
            <w:shd w:val="clear" w:color="auto" w:fill="auto"/>
            <w:vAlign w:val="center"/>
            <w:hideMark/>
          </w:tcPr>
          <w:p w14:paraId="58696428"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15402240</w:t>
            </w:r>
          </w:p>
        </w:tc>
        <w:tc>
          <w:tcPr>
            <w:tcW w:w="981" w:type="dxa"/>
            <w:tcBorders>
              <w:top w:val="nil"/>
              <w:left w:val="nil"/>
              <w:bottom w:val="single" w:sz="8" w:space="0" w:color="auto"/>
              <w:right w:val="single" w:sz="8" w:space="0" w:color="auto"/>
            </w:tcBorders>
            <w:shd w:val="clear" w:color="auto" w:fill="auto"/>
            <w:vAlign w:val="center"/>
            <w:hideMark/>
          </w:tcPr>
          <w:p w14:paraId="5E343EF3"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15402240</w:t>
            </w:r>
          </w:p>
        </w:tc>
        <w:tc>
          <w:tcPr>
            <w:tcW w:w="981" w:type="dxa"/>
            <w:tcBorders>
              <w:top w:val="nil"/>
              <w:left w:val="nil"/>
              <w:bottom w:val="single" w:sz="8" w:space="0" w:color="auto"/>
              <w:right w:val="single" w:sz="8" w:space="0" w:color="auto"/>
            </w:tcBorders>
            <w:shd w:val="clear" w:color="auto" w:fill="auto"/>
            <w:vAlign w:val="center"/>
            <w:hideMark/>
          </w:tcPr>
          <w:p w14:paraId="155FEA1D"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123994080</w:t>
            </w:r>
          </w:p>
        </w:tc>
        <w:tc>
          <w:tcPr>
            <w:tcW w:w="981" w:type="dxa"/>
            <w:tcBorders>
              <w:top w:val="nil"/>
              <w:left w:val="nil"/>
              <w:bottom w:val="single" w:sz="8" w:space="0" w:color="auto"/>
              <w:right w:val="single" w:sz="8" w:space="0" w:color="auto"/>
            </w:tcBorders>
            <w:shd w:val="clear" w:color="auto" w:fill="auto"/>
            <w:vAlign w:val="center"/>
            <w:hideMark/>
          </w:tcPr>
          <w:p w14:paraId="1BA51B5A"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15402240</w:t>
            </w:r>
          </w:p>
        </w:tc>
        <w:tc>
          <w:tcPr>
            <w:tcW w:w="981" w:type="dxa"/>
            <w:tcBorders>
              <w:top w:val="nil"/>
              <w:left w:val="nil"/>
              <w:bottom w:val="single" w:sz="8" w:space="0" w:color="auto"/>
              <w:right w:val="single" w:sz="8" w:space="0" w:color="auto"/>
            </w:tcBorders>
            <w:shd w:val="clear" w:color="auto" w:fill="auto"/>
            <w:vAlign w:val="center"/>
            <w:hideMark/>
          </w:tcPr>
          <w:p w14:paraId="281703BE"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15402240</w:t>
            </w:r>
          </w:p>
        </w:tc>
        <w:tc>
          <w:tcPr>
            <w:tcW w:w="981" w:type="dxa"/>
            <w:tcBorders>
              <w:top w:val="nil"/>
              <w:left w:val="nil"/>
              <w:bottom w:val="single" w:sz="8" w:space="0" w:color="auto"/>
              <w:right w:val="single" w:sz="8" w:space="0" w:color="auto"/>
            </w:tcBorders>
            <w:shd w:val="clear" w:color="auto" w:fill="auto"/>
            <w:vAlign w:val="center"/>
            <w:hideMark/>
          </w:tcPr>
          <w:p w14:paraId="15F764C5"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309597120</w:t>
            </w:r>
          </w:p>
        </w:tc>
        <w:tc>
          <w:tcPr>
            <w:tcW w:w="1066" w:type="dxa"/>
            <w:tcBorders>
              <w:top w:val="nil"/>
              <w:left w:val="nil"/>
              <w:bottom w:val="single" w:sz="8" w:space="0" w:color="auto"/>
              <w:right w:val="single" w:sz="8" w:space="0" w:color="auto"/>
            </w:tcBorders>
            <w:shd w:val="clear" w:color="auto" w:fill="auto"/>
            <w:vAlign w:val="center"/>
            <w:hideMark/>
          </w:tcPr>
          <w:p w14:paraId="4EE19DC0"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4771483920</w:t>
            </w:r>
          </w:p>
        </w:tc>
      </w:tr>
      <w:tr w:rsidR="002C51F3" w:rsidRPr="00DC36F6" w14:paraId="6365CC8F" w14:textId="77777777" w:rsidTr="00F82676">
        <w:trPr>
          <w:trHeight w:val="510"/>
        </w:trPr>
        <w:tc>
          <w:tcPr>
            <w:tcW w:w="1637" w:type="dxa"/>
            <w:tcBorders>
              <w:top w:val="nil"/>
              <w:left w:val="single" w:sz="8" w:space="0" w:color="auto"/>
              <w:bottom w:val="single" w:sz="8" w:space="0" w:color="auto"/>
              <w:right w:val="single" w:sz="8" w:space="0" w:color="auto"/>
            </w:tcBorders>
            <w:shd w:val="clear" w:color="auto" w:fill="auto"/>
            <w:vAlign w:val="center"/>
            <w:hideMark/>
          </w:tcPr>
          <w:p w14:paraId="4B98A721" w14:textId="77777777" w:rsidR="002C51F3" w:rsidRPr="00DC36F6" w:rsidRDefault="002C51F3" w:rsidP="00826940">
            <w:pPr>
              <w:spacing w:after="0" w:line="240" w:lineRule="auto"/>
              <w:jc w:val="both"/>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Дисконтированный денежный поток с нарастающей, руб. </w:t>
            </w:r>
          </w:p>
        </w:tc>
        <w:tc>
          <w:tcPr>
            <w:tcW w:w="982" w:type="dxa"/>
            <w:tcBorders>
              <w:top w:val="nil"/>
              <w:left w:val="nil"/>
              <w:bottom w:val="single" w:sz="8" w:space="0" w:color="auto"/>
              <w:right w:val="single" w:sz="8" w:space="0" w:color="auto"/>
            </w:tcBorders>
            <w:shd w:val="clear" w:color="auto" w:fill="auto"/>
            <w:vAlign w:val="center"/>
            <w:hideMark/>
          </w:tcPr>
          <w:p w14:paraId="3A507208"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-402630480</w:t>
            </w:r>
          </w:p>
        </w:tc>
        <w:tc>
          <w:tcPr>
            <w:tcW w:w="981" w:type="dxa"/>
            <w:tcBorders>
              <w:top w:val="nil"/>
              <w:left w:val="nil"/>
              <w:bottom w:val="single" w:sz="8" w:space="0" w:color="auto"/>
              <w:right w:val="single" w:sz="8" w:space="0" w:color="auto"/>
            </w:tcBorders>
            <w:shd w:val="clear" w:color="auto" w:fill="auto"/>
            <w:vAlign w:val="center"/>
            <w:hideMark/>
          </w:tcPr>
          <w:p w14:paraId="3B337CF7"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-387228240</w:t>
            </w:r>
          </w:p>
        </w:tc>
        <w:tc>
          <w:tcPr>
            <w:tcW w:w="981" w:type="dxa"/>
            <w:tcBorders>
              <w:top w:val="nil"/>
              <w:left w:val="nil"/>
              <w:bottom w:val="single" w:sz="8" w:space="0" w:color="auto"/>
              <w:right w:val="single" w:sz="8" w:space="0" w:color="auto"/>
            </w:tcBorders>
            <w:shd w:val="clear" w:color="auto" w:fill="auto"/>
            <w:vAlign w:val="center"/>
            <w:hideMark/>
          </w:tcPr>
          <w:p w14:paraId="414DE453"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-371826000</w:t>
            </w:r>
          </w:p>
        </w:tc>
        <w:tc>
          <w:tcPr>
            <w:tcW w:w="981" w:type="dxa"/>
            <w:tcBorders>
              <w:top w:val="nil"/>
              <w:left w:val="nil"/>
              <w:bottom w:val="single" w:sz="8" w:space="0" w:color="auto"/>
              <w:right w:val="single" w:sz="8" w:space="0" w:color="auto"/>
            </w:tcBorders>
            <w:shd w:val="clear" w:color="auto" w:fill="auto"/>
            <w:vAlign w:val="center"/>
            <w:hideMark/>
          </w:tcPr>
          <w:p w14:paraId="643D20C3"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-247831920</w:t>
            </w:r>
          </w:p>
        </w:tc>
        <w:tc>
          <w:tcPr>
            <w:tcW w:w="981" w:type="dxa"/>
            <w:tcBorders>
              <w:top w:val="nil"/>
              <w:left w:val="nil"/>
              <w:bottom w:val="single" w:sz="8" w:space="0" w:color="auto"/>
              <w:right w:val="single" w:sz="8" w:space="0" w:color="auto"/>
            </w:tcBorders>
            <w:shd w:val="clear" w:color="auto" w:fill="auto"/>
            <w:vAlign w:val="center"/>
            <w:hideMark/>
          </w:tcPr>
          <w:p w14:paraId="181EC62A"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-232429680</w:t>
            </w:r>
          </w:p>
        </w:tc>
        <w:tc>
          <w:tcPr>
            <w:tcW w:w="981" w:type="dxa"/>
            <w:tcBorders>
              <w:top w:val="nil"/>
              <w:left w:val="nil"/>
              <w:bottom w:val="single" w:sz="8" w:space="0" w:color="auto"/>
              <w:right w:val="single" w:sz="8" w:space="0" w:color="auto"/>
            </w:tcBorders>
            <w:shd w:val="clear" w:color="auto" w:fill="auto"/>
            <w:vAlign w:val="center"/>
            <w:hideMark/>
          </w:tcPr>
          <w:p w14:paraId="6FA4ED41"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-217027440</w:t>
            </w:r>
          </w:p>
        </w:tc>
        <w:tc>
          <w:tcPr>
            <w:tcW w:w="981" w:type="dxa"/>
            <w:tcBorders>
              <w:top w:val="nil"/>
              <w:left w:val="nil"/>
              <w:bottom w:val="single" w:sz="8" w:space="0" w:color="auto"/>
              <w:right w:val="single" w:sz="8" w:space="0" w:color="auto"/>
            </w:tcBorders>
            <w:shd w:val="clear" w:color="auto" w:fill="auto"/>
            <w:vAlign w:val="center"/>
            <w:hideMark/>
          </w:tcPr>
          <w:p w14:paraId="252ED911"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92569680</w:t>
            </w:r>
          </w:p>
        </w:tc>
        <w:tc>
          <w:tcPr>
            <w:tcW w:w="1066" w:type="dxa"/>
            <w:tcBorders>
              <w:top w:val="nil"/>
              <w:left w:val="nil"/>
              <w:bottom w:val="single" w:sz="8" w:space="0" w:color="auto"/>
              <w:right w:val="single" w:sz="8" w:space="0" w:color="auto"/>
            </w:tcBorders>
            <w:shd w:val="clear" w:color="auto" w:fill="auto"/>
            <w:vAlign w:val="center"/>
            <w:hideMark/>
          </w:tcPr>
          <w:p w14:paraId="114A1DCC"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4864053600</w:t>
            </w:r>
          </w:p>
        </w:tc>
      </w:tr>
      <w:tr w:rsidR="002C51F3" w:rsidRPr="00DC36F6" w14:paraId="4524FF0E" w14:textId="77777777" w:rsidTr="006A1180">
        <w:trPr>
          <w:trHeight w:val="510"/>
        </w:trPr>
        <w:tc>
          <w:tcPr>
            <w:tcW w:w="1637" w:type="dxa"/>
            <w:tcBorders>
              <w:top w:val="nil"/>
              <w:left w:val="single" w:sz="8" w:space="0" w:color="auto"/>
              <w:bottom w:val="nil"/>
              <w:right w:val="single" w:sz="8" w:space="0" w:color="auto"/>
            </w:tcBorders>
            <w:shd w:val="clear" w:color="auto" w:fill="auto"/>
            <w:vAlign w:val="center"/>
            <w:hideMark/>
          </w:tcPr>
          <w:p w14:paraId="536585A8" w14:textId="77777777" w:rsidR="002C51F3" w:rsidRPr="00DC36F6" w:rsidRDefault="002C51F3" w:rsidP="00826940">
            <w:pPr>
              <w:spacing w:after="0" w:line="240" w:lineRule="auto"/>
              <w:jc w:val="both"/>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Себестоимость товара тыс.руб./тонна </w:t>
            </w:r>
          </w:p>
        </w:tc>
        <w:tc>
          <w:tcPr>
            <w:tcW w:w="7934" w:type="dxa"/>
            <w:gridSpan w:val="8"/>
            <w:tcBorders>
              <w:top w:val="single" w:sz="8" w:space="0" w:color="auto"/>
              <w:left w:val="nil"/>
              <w:bottom w:val="single" w:sz="8" w:space="0" w:color="auto"/>
              <w:right w:val="single" w:sz="8" w:space="0" w:color="000000"/>
            </w:tcBorders>
            <w:shd w:val="clear" w:color="auto" w:fill="auto"/>
            <w:vAlign w:val="center"/>
            <w:hideMark/>
          </w:tcPr>
          <w:p w14:paraId="78C55399" w14:textId="77777777" w:rsidR="002C51F3" w:rsidRPr="00DC36F6" w:rsidRDefault="002C51F3" w:rsidP="00826940">
            <w:pPr>
              <w:spacing w:after="0" w:line="240" w:lineRule="auto"/>
              <w:jc w:val="center"/>
              <w:rPr>
                <w:rFonts w:ascii="Times New Roman" w:eastAsia="Times New Roman" w:hAnsi="Times New Roman" w:cs="Times New Roman"/>
                <w:color w:val="000000"/>
                <w:sz w:val="20"/>
                <w:szCs w:val="20"/>
                <w:lang w:eastAsia="zh-CN"/>
              </w:rPr>
            </w:pPr>
            <w:r w:rsidRPr="00571E65">
              <w:rPr>
                <w:rFonts w:ascii="Times New Roman" w:eastAsia="Times New Roman" w:hAnsi="Times New Roman" w:cs="Times New Roman"/>
                <w:color w:val="000000"/>
                <w:sz w:val="20"/>
                <w:szCs w:val="20"/>
                <w:lang w:eastAsia="zh-CN"/>
              </w:rPr>
              <w:t>79 812руб.</w:t>
            </w:r>
          </w:p>
        </w:tc>
      </w:tr>
      <w:tr w:rsidR="006A1180" w:rsidRPr="00DC36F6" w14:paraId="51BD9E20" w14:textId="77777777" w:rsidTr="00F82676">
        <w:trPr>
          <w:trHeight w:val="510"/>
        </w:trPr>
        <w:tc>
          <w:tcPr>
            <w:tcW w:w="1637" w:type="dxa"/>
            <w:tcBorders>
              <w:top w:val="nil"/>
              <w:left w:val="single" w:sz="8" w:space="0" w:color="auto"/>
              <w:bottom w:val="single" w:sz="8" w:space="0" w:color="auto"/>
              <w:right w:val="single" w:sz="8" w:space="0" w:color="auto"/>
            </w:tcBorders>
            <w:shd w:val="clear" w:color="auto" w:fill="auto"/>
            <w:vAlign w:val="center"/>
          </w:tcPr>
          <w:p w14:paraId="5C0FDBF9" w14:textId="6124147A" w:rsidR="006A1180" w:rsidRPr="00DC36F6"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NPV чистый дисконтированный доход, тыс. руб.</w:t>
            </w:r>
          </w:p>
        </w:tc>
        <w:tc>
          <w:tcPr>
            <w:tcW w:w="7934" w:type="dxa"/>
            <w:gridSpan w:val="8"/>
            <w:tcBorders>
              <w:top w:val="single" w:sz="8" w:space="0" w:color="auto"/>
              <w:left w:val="nil"/>
              <w:bottom w:val="single" w:sz="8" w:space="0" w:color="auto"/>
              <w:right w:val="single" w:sz="8" w:space="0" w:color="000000"/>
            </w:tcBorders>
            <w:shd w:val="clear" w:color="auto" w:fill="auto"/>
            <w:vAlign w:val="center"/>
          </w:tcPr>
          <w:p w14:paraId="6776C056" w14:textId="40328182" w:rsidR="006A1180" w:rsidRPr="00571E65"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370 902 913</w:t>
            </w:r>
          </w:p>
        </w:tc>
      </w:tr>
      <w:tr w:rsidR="006A1180" w:rsidRPr="00DC36F6" w14:paraId="4FC44095" w14:textId="77777777" w:rsidTr="00F82676">
        <w:trPr>
          <w:trHeight w:val="510"/>
        </w:trPr>
        <w:tc>
          <w:tcPr>
            <w:tcW w:w="1637" w:type="dxa"/>
            <w:tcBorders>
              <w:top w:val="nil"/>
              <w:left w:val="single" w:sz="8" w:space="0" w:color="auto"/>
              <w:bottom w:val="single" w:sz="8" w:space="0" w:color="auto"/>
              <w:right w:val="single" w:sz="8" w:space="0" w:color="auto"/>
            </w:tcBorders>
            <w:shd w:val="clear" w:color="auto" w:fill="auto"/>
            <w:vAlign w:val="center"/>
          </w:tcPr>
          <w:p w14:paraId="4EBB7157" w14:textId="6C9F355C" w:rsidR="006A1180" w:rsidRPr="00DC36F6"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IRR внутренн</w:t>
            </w:r>
            <w:r>
              <w:rPr>
                <w:rFonts w:ascii="Times New Roman" w:eastAsia="Times New Roman" w:hAnsi="Times New Roman" w:cs="Times New Roman"/>
                <w:color w:val="000000"/>
                <w:sz w:val="20"/>
                <w:szCs w:val="20"/>
                <w:lang w:eastAsia="zh-CN"/>
              </w:rPr>
              <w:t>я</w:t>
            </w:r>
            <w:r w:rsidRPr="00DC36F6">
              <w:rPr>
                <w:rFonts w:ascii="Times New Roman" w:eastAsia="Times New Roman" w:hAnsi="Times New Roman" w:cs="Times New Roman"/>
                <w:color w:val="000000"/>
                <w:sz w:val="20"/>
                <w:szCs w:val="20"/>
                <w:lang w:eastAsia="zh-CN"/>
              </w:rPr>
              <w:t>я норма доходности </w:t>
            </w:r>
          </w:p>
        </w:tc>
        <w:tc>
          <w:tcPr>
            <w:tcW w:w="7934" w:type="dxa"/>
            <w:gridSpan w:val="8"/>
            <w:tcBorders>
              <w:top w:val="single" w:sz="8" w:space="0" w:color="auto"/>
              <w:left w:val="nil"/>
              <w:bottom w:val="single" w:sz="8" w:space="0" w:color="auto"/>
              <w:right w:val="single" w:sz="8" w:space="0" w:color="000000"/>
            </w:tcBorders>
            <w:shd w:val="clear" w:color="auto" w:fill="auto"/>
            <w:vAlign w:val="center"/>
          </w:tcPr>
          <w:p w14:paraId="07F7FD7C" w14:textId="32CF0229" w:rsidR="006A1180" w:rsidRPr="00571E65"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27%</w:t>
            </w:r>
          </w:p>
        </w:tc>
      </w:tr>
      <w:tr w:rsidR="006A1180" w:rsidRPr="00DC36F6" w14:paraId="6B934B8E" w14:textId="77777777" w:rsidTr="00F82676">
        <w:trPr>
          <w:trHeight w:val="510"/>
        </w:trPr>
        <w:tc>
          <w:tcPr>
            <w:tcW w:w="1637" w:type="dxa"/>
            <w:tcBorders>
              <w:top w:val="nil"/>
              <w:left w:val="single" w:sz="8" w:space="0" w:color="auto"/>
              <w:bottom w:val="single" w:sz="8" w:space="0" w:color="auto"/>
              <w:right w:val="single" w:sz="8" w:space="0" w:color="auto"/>
            </w:tcBorders>
            <w:shd w:val="clear" w:color="auto" w:fill="auto"/>
            <w:vAlign w:val="center"/>
          </w:tcPr>
          <w:p w14:paraId="18376030" w14:textId="4A929C8F" w:rsidR="006A1180" w:rsidRPr="00DC36F6"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 xml:space="preserve">DPP дисконтированная окупаемость </w:t>
            </w:r>
          </w:p>
        </w:tc>
        <w:tc>
          <w:tcPr>
            <w:tcW w:w="7934" w:type="dxa"/>
            <w:gridSpan w:val="8"/>
            <w:tcBorders>
              <w:top w:val="single" w:sz="8" w:space="0" w:color="auto"/>
              <w:left w:val="nil"/>
              <w:bottom w:val="single" w:sz="8" w:space="0" w:color="auto"/>
              <w:right w:val="single" w:sz="8" w:space="0" w:color="000000"/>
            </w:tcBorders>
            <w:shd w:val="clear" w:color="auto" w:fill="auto"/>
            <w:vAlign w:val="center"/>
          </w:tcPr>
          <w:p w14:paraId="1F71CB5C" w14:textId="758D0698" w:rsidR="006A1180" w:rsidRPr="00571E65"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w:t>
            </w:r>
            <w:r>
              <w:rPr>
                <w:rFonts w:ascii="Times New Roman" w:eastAsia="Times New Roman" w:hAnsi="Times New Roman" w:cs="Times New Roman"/>
                <w:color w:val="000000"/>
                <w:sz w:val="20"/>
                <w:szCs w:val="20"/>
                <w:lang w:eastAsia="zh-CN"/>
              </w:rPr>
              <w:t>1</w:t>
            </w:r>
            <w:r w:rsidRPr="00DC36F6">
              <w:rPr>
                <w:rFonts w:ascii="Times New Roman" w:eastAsia="Times New Roman" w:hAnsi="Times New Roman" w:cs="Times New Roman"/>
                <w:color w:val="000000"/>
                <w:sz w:val="20"/>
                <w:szCs w:val="20"/>
                <w:lang w:eastAsia="zh-CN"/>
              </w:rPr>
              <w:t xml:space="preserve"> месяцев</w:t>
            </w:r>
          </w:p>
        </w:tc>
      </w:tr>
      <w:tr w:rsidR="006A1180" w:rsidRPr="00DC36F6" w14:paraId="7E81AFC4" w14:textId="77777777" w:rsidTr="00F82676">
        <w:trPr>
          <w:trHeight w:val="510"/>
        </w:trPr>
        <w:tc>
          <w:tcPr>
            <w:tcW w:w="1637" w:type="dxa"/>
            <w:tcBorders>
              <w:top w:val="nil"/>
              <w:left w:val="single" w:sz="8" w:space="0" w:color="auto"/>
              <w:bottom w:val="single" w:sz="8" w:space="0" w:color="auto"/>
              <w:right w:val="single" w:sz="8" w:space="0" w:color="auto"/>
            </w:tcBorders>
            <w:shd w:val="clear" w:color="auto" w:fill="auto"/>
            <w:vAlign w:val="center"/>
          </w:tcPr>
          <w:p w14:paraId="7135596E" w14:textId="3E42DD98" w:rsidR="006A1180" w:rsidRPr="00DC36F6"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PI индекс прибыльности</w:t>
            </w:r>
          </w:p>
        </w:tc>
        <w:tc>
          <w:tcPr>
            <w:tcW w:w="7934" w:type="dxa"/>
            <w:gridSpan w:val="8"/>
            <w:tcBorders>
              <w:top w:val="single" w:sz="8" w:space="0" w:color="auto"/>
              <w:left w:val="nil"/>
              <w:bottom w:val="single" w:sz="8" w:space="0" w:color="auto"/>
              <w:right w:val="single" w:sz="8" w:space="0" w:color="000000"/>
            </w:tcBorders>
            <w:shd w:val="clear" w:color="auto" w:fill="auto"/>
            <w:vAlign w:val="center"/>
          </w:tcPr>
          <w:p w14:paraId="26B4BB49" w14:textId="263BEB1C" w:rsidR="006A1180" w:rsidRPr="00571E65"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1,064053251</w:t>
            </w:r>
          </w:p>
        </w:tc>
      </w:tr>
      <w:tr w:rsidR="006A1180" w:rsidRPr="00DC36F6" w14:paraId="1D805195" w14:textId="77777777" w:rsidTr="00F82676">
        <w:trPr>
          <w:trHeight w:val="510"/>
        </w:trPr>
        <w:tc>
          <w:tcPr>
            <w:tcW w:w="1637" w:type="dxa"/>
            <w:tcBorders>
              <w:top w:val="nil"/>
              <w:left w:val="single" w:sz="8" w:space="0" w:color="auto"/>
              <w:bottom w:val="single" w:sz="8" w:space="0" w:color="auto"/>
              <w:right w:val="single" w:sz="8" w:space="0" w:color="auto"/>
            </w:tcBorders>
            <w:shd w:val="clear" w:color="auto" w:fill="auto"/>
            <w:vAlign w:val="center"/>
          </w:tcPr>
          <w:p w14:paraId="30BDE8BC" w14:textId="5EC695DF" w:rsidR="006A1180" w:rsidRPr="00DC36F6" w:rsidRDefault="006A1180" w:rsidP="006A1180">
            <w:pPr>
              <w:spacing w:after="0" w:line="240" w:lineRule="auto"/>
              <w:jc w:val="both"/>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Ставка дисконтирования, годовая</w:t>
            </w:r>
          </w:p>
        </w:tc>
        <w:tc>
          <w:tcPr>
            <w:tcW w:w="7934" w:type="dxa"/>
            <w:gridSpan w:val="8"/>
            <w:tcBorders>
              <w:top w:val="single" w:sz="8" w:space="0" w:color="auto"/>
              <w:left w:val="nil"/>
              <w:bottom w:val="single" w:sz="8" w:space="0" w:color="auto"/>
              <w:right w:val="single" w:sz="8" w:space="0" w:color="000000"/>
            </w:tcBorders>
            <w:shd w:val="clear" w:color="auto" w:fill="auto"/>
            <w:vAlign w:val="center"/>
          </w:tcPr>
          <w:p w14:paraId="0096351D" w14:textId="03708211" w:rsidR="006A1180" w:rsidRPr="00DC36F6" w:rsidRDefault="006A1180" w:rsidP="006A1180">
            <w:pPr>
              <w:spacing w:after="0" w:line="240" w:lineRule="auto"/>
              <w:jc w:val="center"/>
              <w:rPr>
                <w:rFonts w:ascii="Times New Roman" w:eastAsia="Times New Roman" w:hAnsi="Times New Roman" w:cs="Times New Roman"/>
                <w:color w:val="000000"/>
                <w:sz w:val="20"/>
                <w:szCs w:val="20"/>
                <w:lang w:eastAsia="zh-CN"/>
              </w:rPr>
            </w:pPr>
            <w:r w:rsidRPr="00DC36F6">
              <w:rPr>
                <w:rFonts w:ascii="Times New Roman" w:eastAsia="Times New Roman" w:hAnsi="Times New Roman" w:cs="Times New Roman"/>
                <w:color w:val="000000"/>
                <w:sz w:val="20"/>
                <w:szCs w:val="20"/>
                <w:lang w:eastAsia="zh-CN"/>
              </w:rPr>
              <w:t>19%</w:t>
            </w:r>
          </w:p>
        </w:tc>
      </w:tr>
    </w:tbl>
    <w:p w14:paraId="5F7433A9" w14:textId="000BC7C4" w:rsidR="00382B6C" w:rsidRDefault="00382B6C"/>
    <w:p w14:paraId="3861B262" w14:textId="30591D01" w:rsidR="00A75079" w:rsidRDefault="00DC36F6" w:rsidP="006C22B5">
      <w:pPr>
        <w:spacing w:after="0" w:line="360" w:lineRule="auto"/>
        <w:ind w:firstLine="709"/>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Основные финансовые показатели</w:t>
      </w:r>
      <w:r w:rsidRPr="007557C5">
        <w:rPr>
          <w:rFonts w:ascii="Times New Roman" w:hAnsi="Times New Roman" w:cs="Times New Roman"/>
          <w:sz w:val="28"/>
          <w:szCs w:val="28"/>
          <w:lang w:eastAsia="zh-CN"/>
        </w:rPr>
        <w:t xml:space="preserve"> </w:t>
      </w:r>
      <w:r>
        <w:rPr>
          <w:rFonts w:ascii="Times New Roman" w:eastAsiaTheme="minorEastAsia" w:hAnsi="Times New Roman" w:cs="Times New Roman"/>
          <w:sz w:val="28"/>
          <w:szCs w:val="28"/>
          <w:lang w:eastAsia="zh-CN"/>
        </w:rPr>
        <w:t>при экспорте масла в Египет</w:t>
      </w:r>
      <w:r w:rsidR="00A75079">
        <w:rPr>
          <w:rFonts w:ascii="Times New Roman" w:eastAsiaTheme="minorEastAsia" w:hAnsi="Times New Roman" w:cs="Times New Roman"/>
          <w:sz w:val="28"/>
          <w:szCs w:val="28"/>
          <w:lang w:eastAsia="zh-CN"/>
        </w:rPr>
        <w:t xml:space="preserve"> представлены в таблице</w:t>
      </w:r>
      <w:r w:rsidR="00390645">
        <w:rPr>
          <w:rFonts w:ascii="Times New Roman" w:eastAsiaTheme="minorEastAsia" w:hAnsi="Times New Roman" w:cs="Times New Roman"/>
          <w:sz w:val="28"/>
          <w:szCs w:val="28"/>
          <w:lang w:eastAsia="zh-CN"/>
        </w:rPr>
        <w:t xml:space="preserve"> 1</w:t>
      </w:r>
      <w:r w:rsidR="001E15D2">
        <w:rPr>
          <w:rFonts w:ascii="Times New Roman" w:eastAsiaTheme="minorEastAsia" w:hAnsi="Times New Roman" w:cs="Times New Roman"/>
          <w:sz w:val="28"/>
          <w:szCs w:val="28"/>
          <w:lang w:eastAsia="zh-CN"/>
        </w:rPr>
        <w:t>3</w:t>
      </w:r>
      <w:r w:rsidR="00A75079">
        <w:rPr>
          <w:rFonts w:ascii="Times New Roman" w:eastAsiaTheme="minorEastAsia" w:hAnsi="Times New Roman" w:cs="Times New Roman"/>
          <w:sz w:val="28"/>
          <w:szCs w:val="28"/>
          <w:lang w:eastAsia="zh-CN"/>
        </w:rPr>
        <w:t>.</w:t>
      </w:r>
    </w:p>
    <w:p w14:paraId="776BD2AF" w14:textId="77777777" w:rsidR="001B5C23" w:rsidRDefault="001B5C23" w:rsidP="006C22B5">
      <w:pPr>
        <w:spacing w:after="0" w:line="360" w:lineRule="auto"/>
        <w:ind w:firstLine="709"/>
        <w:rPr>
          <w:rFonts w:ascii="Times New Roman" w:eastAsiaTheme="minorEastAsia" w:hAnsi="Times New Roman" w:cs="Times New Roman"/>
          <w:sz w:val="28"/>
          <w:szCs w:val="28"/>
          <w:lang w:eastAsia="zh-CN"/>
        </w:rPr>
      </w:pPr>
    </w:p>
    <w:p w14:paraId="332E6704" w14:textId="77777777" w:rsidR="006A1180" w:rsidRDefault="006A1180" w:rsidP="006C22B5">
      <w:pPr>
        <w:spacing w:after="0" w:line="360" w:lineRule="auto"/>
        <w:ind w:firstLine="709"/>
        <w:rPr>
          <w:rFonts w:ascii="Times New Roman" w:eastAsiaTheme="minorEastAsia" w:hAnsi="Times New Roman" w:cs="Times New Roman"/>
          <w:sz w:val="28"/>
          <w:szCs w:val="28"/>
          <w:lang w:eastAsia="zh-CN"/>
        </w:rPr>
      </w:pPr>
    </w:p>
    <w:p w14:paraId="38CE91B0" w14:textId="77777777" w:rsidR="006A1180" w:rsidRDefault="006A1180" w:rsidP="006C22B5">
      <w:pPr>
        <w:spacing w:after="0" w:line="360" w:lineRule="auto"/>
        <w:ind w:firstLine="709"/>
        <w:rPr>
          <w:rFonts w:ascii="Times New Roman" w:eastAsiaTheme="minorEastAsia" w:hAnsi="Times New Roman" w:cs="Times New Roman"/>
          <w:sz w:val="28"/>
          <w:szCs w:val="28"/>
          <w:lang w:eastAsia="zh-CN"/>
        </w:rPr>
      </w:pPr>
    </w:p>
    <w:p w14:paraId="111B0023" w14:textId="77777777" w:rsidR="006A1180" w:rsidRDefault="006A1180" w:rsidP="006C22B5">
      <w:pPr>
        <w:spacing w:after="0" w:line="360" w:lineRule="auto"/>
        <w:ind w:firstLine="709"/>
        <w:rPr>
          <w:rFonts w:ascii="Times New Roman" w:eastAsiaTheme="minorEastAsia" w:hAnsi="Times New Roman" w:cs="Times New Roman"/>
          <w:sz w:val="28"/>
          <w:szCs w:val="28"/>
          <w:lang w:eastAsia="zh-CN"/>
        </w:rPr>
      </w:pPr>
    </w:p>
    <w:p w14:paraId="24BA812B" w14:textId="3F234BDC" w:rsidR="00A75079" w:rsidRDefault="00A75079" w:rsidP="00A75079">
      <w:pPr>
        <w:spacing w:after="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Таблица </w:t>
      </w:r>
      <w:r w:rsidR="00390645">
        <w:rPr>
          <w:rFonts w:ascii="Times New Roman" w:eastAsiaTheme="minorEastAsia" w:hAnsi="Times New Roman" w:cs="Times New Roman"/>
          <w:sz w:val="28"/>
          <w:szCs w:val="28"/>
          <w:lang w:eastAsia="zh-CN"/>
        </w:rPr>
        <w:t>1</w:t>
      </w:r>
      <w:r w:rsidR="00E525D5">
        <w:rPr>
          <w:rFonts w:ascii="Times New Roman" w:eastAsiaTheme="minorEastAsia" w:hAnsi="Times New Roman" w:cs="Times New Roman"/>
          <w:sz w:val="28"/>
          <w:szCs w:val="28"/>
          <w:lang w:eastAsia="zh-CN"/>
        </w:rPr>
        <w:t>3</w:t>
      </w:r>
      <w:r w:rsidR="00390645">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t>– </w:t>
      </w:r>
      <w:r>
        <w:rPr>
          <w:rFonts w:ascii="Times New Roman" w:hAnsi="Times New Roman" w:cs="Times New Roman"/>
          <w:sz w:val="28"/>
          <w:szCs w:val="28"/>
          <w:lang w:eastAsia="zh-CN"/>
        </w:rPr>
        <w:t>Основные финансовые показатели</w:t>
      </w:r>
      <w:r w:rsidRPr="007557C5">
        <w:rPr>
          <w:rFonts w:ascii="Times New Roman" w:hAnsi="Times New Roman" w:cs="Times New Roman"/>
          <w:sz w:val="28"/>
          <w:szCs w:val="28"/>
          <w:lang w:eastAsia="zh-CN"/>
        </w:rPr>
        <w:t xml:space="preserve"> </w:t>
      </w:r>
      <w:r>
        <w:rPr>
          <w:rFonts w:ascii="Times New Roman" w:eastAsiaTheme="minorEastAsia" w:hAnsi="Times New Roman" w:cs="Times New Roman"/>
          <w:sz w:val="28"/>
          <w:szCs w:val="28"/>
          <w:lang w:eastAsia="zh-CN"/>
        </w:rPr>
        <w:t>при экспорте масла в Египет</w:t>
      </w:r>
    </w:p>
    <w:tbl>
      <w:tblPr>
        <w:tblStyle w:val="ac"/>
        <w:tblW w:w="9571" w:type="dxa"/>
        <w:tblLook w:val="04A0" w:firstRow="1" w:lastRow="0" w:firstColumn="1" w:lastColumn="0" w:noHBand="0" w:noVBand="1"/>
      </w:tblPr>
      <w:tblGrid>
        <w:gridCol w:w="1574"/>
        <w:gridCol w:w="949"/>
        <w:gridCol w:w="949"/>
        <w:gridCol w:w="1030"/>
        <w:gridCol w:w="1030"/>
        <w:gridCol w:w="1030"/>
        <w:gridCol w:w="1030"/>
        <w:gridCol w:w="1030"/>
        <w:gridCol w:w="949"/>
      </w:tblGrid>
      <w:tr w:rsidR="002C51F3" w:rsidRPr="00C018AF" w14:paraId="3358B3F0" w14:textId="77777777" w:rsidTr="007022EC">
        <w:trPr>
          <w:trHeight w:val="487"/>
        </w:trPr>
        <w:tc>
          <w:tcPr>
            <w:tcW w:w="1574" w:type="dxa"/>
            <w:hideMark/>
          </w:tcPr>
          <w:p w14:paraId="755D7BBC" w14:textId="77777777" w:rsidR="00C018AF" w:rsidRPr="00C018AF" w:rsidRDefault="00C018AF" w:rsidP="00A75079">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Оценка привлекательность инвестиций</w:t>
            </w:r>
          </w:p>
        </w:tc>
        <w:tc>
          <w:tcPr>
            <w:tcW w:w="6018" w:type="dxa"/>
            <w:gridSpan w:val="6"/>
            <w:hideMark/>
          </w:tcPr>
          <w:p w14:paraId="1E60E132" w14:textId="77777777" w:rsidR="00C018AF" w:rsidRPr="00C018AF" w:rsidRDefault="00C018AF" w:rsidP="00A75079">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Месяц</w:t>
            </w:r>
          </w:p>
        </w:tc>
        <w:tc>
          <w:tcPr>
            <w:tcW w:w="1979" w:type="dxa"/>
            <w:gridSpan w:val="2"/>
            <w:noWrap/>
            <w:hideMark/>
          </w:tcPr>
          <w:p w14:paraId="05AC056C" w14:textId="77777777" w:rsidR="00C018AF" w:rsidRPr="00C018AF" w:rsidRDefault="00C018AF" w:rsidP="00A75079">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Год</w:t>
            </w:r>
          </w:p>
        </w:tc>
      </w:tr>
      <w:tr w:rsidR="00C018AF" w:rsidRPr="00C018AF" w14:paraId="6244CD80" w14:textId="77777777" w:rsidTr="007022EC">
        <w:trPr>
          <w:trHeight w:val="184"/>
        </w:trPr>
        <w:tc>
          <w:tcPr>
            <w:tcW w:w="1574" w:type="dxa"/>
            <w:hideMark/>
          </w:tcPr>
          <w:p w14:paraId="6CFBBE66"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Показатели</w:t>
            </w:r>
          </w:p>
        </w:tc>
        <w:tc>
          <w:tcPr>
            <w:tcW w:w="949" w:type="dxa"/>
            <w:hideMark/>
          </w:tcPr>
          <w:p w14:paraId="10C44273"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w:t>
            </w:r>
          </w:p>
        </w:tc>
        <w:tc>
          <w:tcPr>
            <w:tcW w:w="949" w:type="dxa"/>
            <w:hideMark/>
          </w:tcPr>
          <w:p w14:paraId="5435DEC3"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2</w:t>
            </w:r>
          </w:p>
        </w:tc>
        <w:tc>
          <w:tcPr>
            <w:tcW w:w="1030" w:type="dxa"/>
            <w:hideMark/>
          </w:tcPr>
          <w:p w14:paraId="31AFC664"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w:t>
            </w:r>
          </w:p>
        </w:tc>
        <w:tc>
          <w:tcPr>
            <w:tcW w:w="1030" w:type="dxa"/>
            <w:hideMark/>
          </w:tcPr>
          <w:p w14:paraId="3F5AC537"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w:t>
            </w:r>
          </w:p>
        </w:tc>
        <w:tc>
          <w:tcPr>
            <w:tcW w:w="1030" w:type="dxa"/>
            <w:hideMark/>
          </w:tcPr>
          <w:p w14:paraId="184CB57C"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5</w:t>
            </w:r>
          </w:p>
        </w:tc>
        <w:tc>
          <w:tcPr>
            <w:tcW w:w="1030" w:type="dxa"/>
            <w:hideMark/>
          </w:tcPr>
          <w:p w14:paraId="51DB1C1B"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6</w:t>
            </w:r>
          </w:p>
        </w:tc>
        <w:tc>
          <w:tcPr>
            <w:tcW w:w="1030" w:type="dxa"/>
            <w:hideMark/>
          </w:tcPr>
          <w:p w14:paraId="5DD20B47"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w:t>
            </w:r>
          </w:p>
        </w:tc>
        <w:tc>
          <w:tcPr>
            <w:tcW w:w="949" w:type="dxa"/>
            <w:hideMark/>
          </w:tcPr>
          <w:p w14:paraId="5E0789F8"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2</w:t>
            </w:r>
          </w:p>
        </w:tc>
      </w:tr>
      <w:tr w:rsidR="00232D45" w:rsidRPr="00C018AF" w14:paraId="73B8C73C" w14:textId="77777777" w:rsidTr="007022EC">
        <w:trPr>
          <w:trHeight w:val="184"/>
        </w:trPr>
        <w:tc>
          <w:tcPr>
            <w:tcW w:w="1574" w:type="dxa"/>
            <w:hideMark/>
          </w:tcPr>
          <w:p w14:paraId="048CA29C" w14:textId="7883DB01" w:rsidR="00232D45" w:rsidRPr="00C018AF" w:rsidRDefault="00232D45" w:rsidP="006A1180">
            <w:pP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Денежные притоки</w:t>
            </w:r>
            <w:r>
              <w:rPr>
                <w:rFonts w:ascii="Times New Roman" w:eastAsia="Times New Roman" w:hAnsi="Times New Roman" w:cs="Times New Roman"/>
                <w:color w:val="000000"/>
                <w:sz w:val="20"/>
                <w:szCs w:val="20"/>
                <w:lang w:eastAsia="zh-CN"/>
              </w:rPr>
              <w:t>, в тыс.руб.</w:t>
            </w:r>
          </w:p>
        </w:tc>
        <w:tc>
          <w:tcPr>
            <w:tcW w:w="949" w:type="dxa"/>
            <w:hideMark/>
          </w:tcPr>
          <w:p w14:paraId="2246FEDC" w14:textId="77777777"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0</w:t>
            </w:r>
          </w:p>
        </w:tc>
        <w:tc>
          <w:tcPr>
            <w:tcW w:w="949" w:type="dxa"/>
            <w:hideMark/>
          </w:tcPr>
          <w:p w14:paraId="18ABFCA4" w14:textId="77777777"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0</w:t>
            </w:r>
          </w:p>
        </w:tc>
        <w:tc>
          <w:tcPr>
            <w:tcW w:w="1030" w:type="dxa"/>
            <w:hideMark/>
          </w:tcPr>
          <w:p w14:paraId="1907D455" w14:textId="77777777"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0</w:t>
            </w:r>
          </w:p>
        </w:tc>
        <w:tc>
          <w:tcPr>
            <w:tcW w:w="1030" w:type="dxa"/>
            <w:hideMark/>
          </w:tcPr>
          <w:p w14:paraId="5C696F8F" w14:textId="2DB9310A"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 xml:space="preserve">129 276 </w:t>
            </w:r>
          </w:p>
        </w:tc>
        <w:tc>
          <w:tcPr>
            <w:tcW w:w="1030" w:type="dxa"/>
            <w:hideMark/>
          </w:tcPr>
          <w:p w14:paraId="53E9A102" w14:textId="77777777"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0</w:t>
            </w:r>
          </w:p>
        </w:tc>
        <w:tc>
          <w:tcPr>
            <w:tcW w:w="1030" w:type="dxa"/>
            <w:hideMark/>
          </w:tcPr>
          <w:p w14:paraId="44D29E52" w14:textId="4740558D"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501 792</w:t>
            </w:r>
          </w:p>
        </w:tc>
        <w:tc>
          <w:tcPr>
            <w:tcW w:w="1030" w:type="dxa"/>
            <w:hideMark/>
          </w:tcPr>
          <w:p w14:paraId="5F108C66" w14:textId="0C0FF55A"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3 269 304</w:t>
            </w:r>
          </w:p>
        </w:tc>
        <w:tc>
          <w:tcPr>
            <w:tcW w:w="949" w:type="dxa"/>
            <w:hideMark/>
          </w:tcPr>
          <w:p w14:paraId="18E71261" w14:textId="064EC42E"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 xml:space="preserve">6 409 332 </w:t>
            </w:r>
          </w:p>
        </w:tc>
      </w:tr>
      <w:tr w:rsidR="00232D45" w:rsidRPr="00C018AF" w14:paraId="3078D5BD" w14:textId="77777777" w:rsidTr="007022EC">
        <w:trPr>
          <w:trHeight w:val="184"/>
        </w:trPr>
        <w:tc>
          <w:tcPr>
            <w:tcW w:w="1574" w:type="dxa"/>
            <w:hideMark/>
          </w:tcPr>
          <w:p w14:paraId="12C04B40" w14:textId="3C53B4FF" w:rsidR="00232D45" w:rsidRPr="00C018AF" w:rsidRDefault="00232D45" w:rsidP="006A1180">
            <w:pP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Денежные оттоки</w:t>
            </w:r>
            <w:r>
              <w:rPr>
                <w:rFonts w:ascii="Times New Roman" w:eastAsia="Times New Roman" w:hAnsi="Times New Roman" w:cs="Times New Roman"/>
                <w:color w:val="000000"/>
                <w:sz w:val="20"/>
                <w:szCs w:val="20"/>
                <w:lang w:eastAsia="zh-CN"/>
              </w:rPr>
              <w:t>, в тыс.руб.</w:t>
            </w:r>
          </w:p>
        </w:tc>
        <w:tc>
          <w:tcPr>
            <w:tcW w:w="949" w:type="dxa"/>
            <w:hideMark/>
          </w:tcPr>
          <w:p w14:paraId="761392DD" w14:textId="45EAB672"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479 322</w:t>
            </w:r>
          </w:p>
        </w:tc>
        <w:tc>
          <w:tcPr>
            <w:tcW w:w="949" w:type="dxa"/>
            <w:hideMark/>
          </w:tcPr>
          <w:p w14:paraId="67F62676" w14:textId="5053DF57"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478872</w:t>
            </w:r>
          </w:p>
        </w:tc>
        <w:tc>
          <w:tcPr>
            <w:tcW w:w="1030" w:type="dxa"/>
            <w:hideMark/>
          </w:tcPr>
          <w:p w14:paraId="692E7892" w14:textId="3A74BC85"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478872</w:t>
            </w:r>
          </w:p>
        </w:tc>
        <w:tc>
          <w:tcPr>
            <w:tcW w:w="1030" w:type="dxa"/>
            <w:hideMark/>
          </w:tcPr>
          <w:p w14:paraId="36D474F9" w14:textId="74E101ED"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478872</w:t>
            </w:r>
          </w:p>
        </w:tc>
        <w:tc>
          <w:tcPr>
            <w:tcW w:w="1030" w:type="dxa"/>
            <w:hideMark/>
          </w:tcPr>
          <w:p w14:paraId="0F983892" w14:textId="7BF6FE60"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478872</w:t>
            </w:r>
          </w:p>
        </w:tc>
        <w:tc>
          <w:tcPr>
            <w:tcW w:w="1030" w:type="dxa"/>
            <w:hideMark/>
          </w:tcPr>
          <w:p w14:paraId="5DBEF0C9" w14:textId="3BCC344B"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478872</w:t>
            </w:r>
          </w:p>
        </w:tc>
        <w:tc>
          <w:tcPr>
            <w:tcW w:w="1030" w:type="dxa"/>
            <w:hideMark/>
          </w:tcPr>
          <w:p w14:paraId="01282E42" w14:textId="58F6990D"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2873232</w:t>
            </w:r>
          </w:p>
        </w:tc>
        <w:tc>
          <w:tcPr>
            <w:tcW w:w="949" w:type="dxa"/>
            <w:hideMark/>
          </w:tcPr>
          <w:p w14:paraId="7D834847" w14:textId="6A30736C" w:rsidR="00232D45" w:rsidRPr="00C018AF" w:rsidRDefault="00232D45" w:rsidP="00232D45">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 xml:space="preserve">5 746 914 </w:t>
            </w:r>
          </w:p>
        </w:tc>
      </w:tr>
      <w:tr w:rsidR="00C018AF" w:rsidRPr="00C018AF" w14:paraId="6E6203FC" w14:textId="77777777" w:rsidTr="007022EC">
        <w:trPr>
          <w:trHeight w:val="326"/>
        </w:trPr>
        <w:tc>
          <w:tcPr>
            <w:tcW w:w="1574" w:type="dxa"/>
            <w:hideMark/>
          </w:tcPr>
          <w:p w14:paraId="26AC821D" w14:textId="77777777" w:rsidR="00C018AF" w:rsidRPr="00C018AF" w:rsidRDefault="00C018AF" w:rsidP="00591F01">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Чистый денежный поток</w:t>
            </w:r>
          </w:p>
        </w:tc>
        <w:tc>
          <w:tcPr>
            <w:tcW w:w="949" w:type="dxa"/>
            <w:hideMark/>
          </w:tcPr>
          <w:p w14:paraId="43084CD4"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-479 322 000</w:t>
            </w:r>
          </w:p>
        </w:tc>
        <w:tc>
          <w:tcPr>
            <w:tcW w:w="949" w:type="dxa"/>
            <w:hideMark/>
          </w:tcPr>
          <w:p w14:paraId="307846FF"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-383 097 600</w:t>
            </w:r>
          </w:p>
        </w:tc>
        <w:tc>
          <w:tcPr>
            <w:tcW w:w="1030" w:type="dxa"/>
            <w:hideMark/>
          </w:tcPr>
          <w:p w14:paraId="11486048"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-383 097 600</w:t>
            </w:r>
          </w:p>
        </w:tc>
        <w:tc>
          <w:tcPr>
            <w:tcW w:w="1030" w:type="dxa"/>
            <w:hideMark/>
          </w:tcPr>
          <w:p w14:paraId="20A2741D"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-253 821 600</w:t>
            </w:r>
          </w:p>
        </w:tc>
        <w:tc>
          <w:tcPr>
            <w:tcW w:w="1030" w:type="dxa"/>
            <w:hideMark/>
          </w:tcPr>
          <w:p w14:paraId="134D3ABB"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-383 097 600</w:t>
            </w:r>
          </w:p>
        </w:tc>
        <w:tc>
          <w:tcPr>
            <w:tcW w:w="1030" w:type="dxa"/>
            <w:hideMark/>
          </w:tcPr>
          <w:p w14:paraId="14D2C245"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18 336 000</w:t>
            </w:r>
          </w:p>
        </w:tc>
        <w:tc>
          <w:tcPr>
            <w:tcW w:w="1030" w:type="dxa"/>
            <w:hideMark/>
          </w:tcPr>
          <w:p w14:paraId="74739C97"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368 568 000</w:t>
            </w:r>
          </w:p>
        </w:tc>
        <w:tc>
          <w:tcPr>
            <w:tcW w:w="949" w:type="dxa"/>
            <w:hideMark/>
          </w:tcPr>
          <w:p w14:paraId="124B50A8"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662 418 000</w:t>
            </w:r>
          </w:p>
        </w:tc>
      </w:tr>
      <w:tr w:rsidR="00C018AF" w:rsidRPr="00C018AF" w14:paraId="2EA9B29A" w14:textId="77777777" w:rsidTr="007022EC">
        <w:trPr>
          <w:trHeight w:val="326"/>
        </w:trPr>
        <w:tc>
          <w:tcPr>
            <w:tcW w:w="1574" w:type="dxa"/>
            <w:hideMark/>
          </w:tcPr>
          <w:p w14:paraId="413FDB46" w14:textId="77777777" w:rsidR="00C018AF" w:rsidRPr="00C018AF" w:rsidRDefault="00C018AF" w:rsidP="00591F01">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Коэффициент дисконтирования</w:t>
            </w:r>
          </w:p>
        </w:tc>
        <w:tc>
          <w:tcPr>
            <w:tcW w:w="7997" w:type="dxa"/>
            <w:gridSpan w:val="8"/>
            <w:hideMark/>
          </w:tcPr>
          <w:p w14:paraId="49CBE8AB"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13%</w:t>
            </w:r>
          </w:p>
        </w:tc>
      </w:tr>
      <w:tr w:rsidR="00C018AF" w:rsidRPr="00C018AF" w14:paraId="34B7608C" w14:textId="77777777" w:rsidTr="007022EC">
        <w:trPr>
          <w:trHeight w:val="487"/>
        </w:trPr>
        <w:tc>
          <w:tcPr>
            <w:tcW w:w="1574" w:type="dxa"/>
            <w:hideMark/>
          </w:tcPr>
          <w:p w14:paraId="3F35868D" w14:textId="77777777" w:rsidR="00C018AF" w:rsidRPr="00C018AF" w:rsidRDefault="00C018AF" w:rsidP="00591F01">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Дисконтированный денежный поток, руб. </w:t>
            </w:r>
          </w:p>
        </w:tc>
        <w:tc>
          <w:tcPr>
            <w:tcW w:w="949" w:type="dxa"/>
            <w:hideMark/>
          </w:tcPr>
          <w:p w14:paraId="0377A971"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-402630480</w:t>
            </w:r>
          </w:p>
        </w:tc>
        <w:tc>
          <w:tcPr>
            <w:tcW w:w="949" w:type="dxa"/>
            <w:hideMark/>
          </w:tcPr>
          <w:p w14:paraId="20ABFBD7"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-321801984</w:t>
            </w:r>
          </w:p>
        </w:tc>
        <w:tc>
          <w:tcPr>
            <w:tcW w:w="1030" w:type="dxa"/>
            <w:hideMark/>
          </w:tcPr>
          <w:p w14:paraId="00E92BE5"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-321801984</w:t>
            </w:r>
          </w:p>
        </w:tc>
        <w:tc>
          <w:tcPr>
            <w:tcW w:w="1030" w:type="dxa"/>
            <w:hideMark/>
          </w:tcPr>
          <w:p w14:paraId="0C4599EE"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-213210144</w:t>
            </w:r>
          </w:p>
        </w:tc>
        <w:tc>
          <w:tcPr>
            <w:tcW w:w="1030" w:type="dxa"/>
            <w:hideMark/>
          </w:tcPr>
          <w:p w14:paraId="652EF99B"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-321801984</w:t>
            </w:r>
          </w:p>
        </w:tc>
        <w:tc>
          <w:tcPr>
            <w:tcW w:w="1030" w:type="dxa"/>
            <w:hideMark/>
          </w:tcPr>
          <w:p w14:paraId="562A92DA"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15402240</w:t>
            </w:r>
          </w:p>
        </w:tc>
        <w:tc>
          <w:tcPr>
            <w:tcW w:w="1030" w:type="dxa"/>
            <w:hideMark/>
          </w:tcPr>
          <w:p w14:paraId="3A5087C4"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309597120</w:t>
            </w:r>
          </w:p>
        </w:tc>
        <w:tc>
          <w:tcPr>
            <w:tcW w:w="949" w:type="dxa"/>
            <w:hideMark/>
          </w:tcPr>
          <w:p w14:paraId="3E754A7D"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556431120</w:t>
            </w:r>
          </w:p>
        </w:tc>
      </w:tr>
      <w:tr w:rsidR="00C018AF" w:rsidRPr="00C018AF" w14:paraId="606DF512" w14:textId="77777777" w:rsidTr="007022EC">
        <w:trPr>
          <w:trHeight w:val="487"/>
        </w:trPr>
        <w:tc>
          <w:tcPr>
            <w:tcW w:w="1574" w:type="dxa"/>
            <w:hideMark/>
          </w:tcPr>
          <w:p w14:paraId="79FFAB1B" w14:textId="77777777" w:rsidR="00C018AF" w:rsidRPr="00C018AF" w:rsidRDefault="00C018AF" w:rsidP="00591F01">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Дисконтированный денежный поток с нарастающей, руб. </w:t>
            </w:r>
          </w:p>
        </w:tc>
        <w:tc>
          <w:tcPr>
            <w:tcW w:w="949" w:type="dxa"/>
            <w:hideMark/>
          </w:tcPr>
          <w:p w14:paraId="60541940"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-402630480</w:t>
            </w:r>
          </w:p>
        </w:tc>
        <w:tc>
          <w:tcPr>
            <w:tcW w:w="949" w:type="dxa"/>
            <w:hideMark/>
          </w:tcPr>
          <w:p w14:paraId="1559A291"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-724432464</w:t>
            </w:r>
          </w:p>
        </w:tc>
        <w:tc>
          <w:tcPr>
            <w:tcW w:w="1030" w:type="dxa"/>
            <w:hideMark/>
          </w:tcPr>
          <w:p w14:paraId="2ABE40E3"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-1046234448</w:t>
            </w:r>
          </w:p>
        </w:tc>
        <w:tc>
          <w:tcPr>
            <w:tcW w:w="1030" w:type="dxa"/>
            <w:hideMark/>
          </w:tcPr>
          <w:p w14:paraId="5FCBFE62"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-1259444592</w:t>
            </w:r>
          </w:p>
        </w:tc>
        <w:tc>
          <w:tcPr>
            <w:tcW w:w="1030" w:type="dxa"/>
            <w:hideMark/>
          </w:tcPr>
          <w:p w14:paraId="2FEADF1A"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-1581246576</w:t>
            </w:r>
          </w:p>
        </w:tc>
        <w:tc>
          <w:tcPr>
            <w:tcW w:w="1030" w:type="dxa"/>
            <w:hideMark/>
          </w:tcPr>
          <w:p w14:paraId="607DB8B1"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-1565844336</w:t>
            </w:r>
          </w:p>
        </w:tc>
        <w:tc>
          <w:tcPr>
            <w:tcW w:w="1030" w:type="dxa"/>
            <w:hideMark/>
          </w:tcPr>
          <w:p w14:paraId="52234CBF"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-1256247216</w:t>
            </w:r>
          </w:p>
        </w:tc>
        <w:tc>
          <w:tcPr>
            <w:tcW w:w="949" w:type="dxa"/>
            <w:hideMark/>
          </w:tcPr>
          <w:p w14:paraId="2F440B30"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-699816096</w:t>
            </w:r>
          </w:p>
        </w:tc>
      </w:tr>
      <w:tr w:rsidR="00C018AF" w:rsidRPr="00C018AF" w14:paraId="57833DC1" w14:textId="77777777" w:rsidTr="007022EC">
        <w:trPr>
          <w:trHeight w:val="487"/>
        </w:trPr>
        <w:tc>
          <w:tcPr>
            <w:tcW w:w="1574" w:type="dxa"/>
            <w:hideMark/>
          </w:tcPr>
          <w:p w14:paraId="755F9C10" w14:textId="77777777" w:rsidR="00C018AF" w:rsidRPr="00C018AF" w:rsidRDefault="00C018AF" w:rsidP="00591F01">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Себестоимость товара тыс.руб./тонна </w:t>
            </w:r>
          </w:p>
        </w:tc>
        <w:tc>
          <w:tcPr>
            <w:tcW w:w="7997" w:type="dxa"/>
            <w:gridSpan w:val="8"/>
            <w:hideMark/>
          </w:tcPr>
          <w:p w14:paraId="6FF2FA8F"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82 174руб.</w:t>
            </w:r>
          </w:p>
        </w:tc>
      </w:tr>
      <w:tr w:rsidR="00C018AF" w:rsidRPr="00C018AF" w14:paraId="4EBD57C3" w14:textId="77777777" w:rsidTr="007022EC">
        <w:trPr>
          <w:trHeight w:val="487"/>
        </w:trPr>
        <w:tc>
          <w:tcPr>
            <w:tcW w:w="1574" w:type="dxa"/>
            <w:hideMark/>
          </w:tcPr>
          <w:p w14:paraId="60E4EE0D" w14:textId="77777777" w:rsidR="00C018AF" w:rsidRPr="00C018AF" w:rsidRDefault="00C018AF" w:rsidP="00591F01">
            <w:pP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NPV чистый дисконтированный доход, тыс. руб.</w:t>
            </w:r>
          </w:p>
        </w:tc>
        <w:tc>
          <w:tcPr>
            <w:tcW w:w="7997" w:type="dxa"/>
            <w:gridSpan w:val="8"/>
            <w:hideMark/>
          </w:tcPr>
          <w:p w14:paraId="498D59DD"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-1 042 088 799</w:t>
            </w:r>
          </w:p>
        </w:tc>
      </w:tr>
      <w:tr w:rsidR="00C018AF" w:rsidRPr="00C018AF" w14:paraId="29D53A05" w14:textId="77777777" w:rsidTr="007022EC">
        <w:trPr>
          <w:trHeight w:val="326"/>
        </w:trPr>
        <w:tc>
          <w:tcPr>
            <w:tcW w:w="1574" w:type="dxa"/>
            <w:hideMark/>
          </w:tcPr>
          <w:p w14:paraId="50DCC3EF" w14:textId="77777777" w:rsidR="00C018AF" w:rsidRPr="00C018AF" w:rsidRDefault="00C018AF" w:rsidP="00591F01">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IRR внутрення норма доходности </w:t>
            </w:r>
          </w:p>
        </w:tc>
        <w:tc>
          <w:tcPr>
            <w:tcW w:w="7997" w:type="dxa"/>
            <w:gridSpan w:val="8"/>
            <w:hideMark/>
          </w:tcPr>
          <w:p w14:paraId="40557779" w14:textId="77777777" w:rsidR="00C018AF" w:rsidRPr="00C018AF" w:rsidRDefault="00C018AF" w:rsidP="00591F01">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-6%</w:t>
            </w:r>
          </w:p>
        </w:tc>
      </w:tr>
      <w:tr w:rsidR="00F82676" w:rsidRPr="00C018AF" w14:paraId="133BB595" w14:textId="77777777" w:rsidTr="007022EC">
        <w:trPr>
          <w:trHeight w:val="326"/>
        </w:trPr>
        <w:tc>
          <w:tcPr>
            <w:tcW w:w="1574" w:type="dxa"/>
          </w:tcPr>
          <w:p w14:paraId="612B8DE2" w14:textId="05804045" w:rsidR="00F82676" w:rsidRPr="00C018AF" w:rsidRDefault="00F82676" w:rsidP="00F82676">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 xml:space="preserve">DPP дисконтированная окупаемость </w:t>
            </w:r>
          </w:p>
        </w:tc>
        <w:tc>
          <w:tcPr>
            <w:tcW w:w="7997" w:type="dxa"/>
            <w:gridSpan w:val="8"/>
          </w:tcPr>
          <w:p w14:paraId="5EEF0911" w14:textId="242E4064" w:rsidR="00F82676" w:rsidRPr="00C018AF" w:rsidRDefault="00F82676" w:rsidP="00F82676">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3 года</w:t>
            </w:r>
          </w:p>
        </w:tc>
      </w:tr>
      <w:tr w:rsidR="007022EC" w:rsidRPr="00C018AF" w14:paraId="14BC9404" w14:textId="77777777" w:rsidTr="007022EC">
        <w:trPr>
          <w:trHeight w:val="326"/>
        </w:trPr>
        <w:tc>
          <w:tcPr>
            <w:tcW w:w="1574" w:type="dxa"/>
          </w:tcPr>
          <w:p w14:paraId="32E8B913" w14:textId="458A1FC8" w:rsidR="007022EC" w:rsidRPr="00C018AF" w:rsidRDefault="007022EC" w:rsidP="007022EC">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PI индекс прибыльности</w:t>
            </w:r>
          </w:p>
        </w:tc>
        <w:tc>
          <w:tcPr>
            <w:tcW w:w="7997" w:type="dxa"/>
            <w:gridSpan w:val="8"/>
          </w:tcPr>
          <w:p w14:paraId="2510E8B8" w14:textId="5EF20DB3" w:rsidR="007022EC" w:rsidRPr="00C018AF" w:rsidRDefault="007022EC" w:rsidP="007022EC">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0,55358513</w:t>
            </w:r>
          </w:p>
        </w:tc>
      </w:tr>
      <w:tr w:rsidR="007022EC" w:rsidRPr="00C018AF" w14:paraId="05E4EFA8" w14:textId="77777777" w:rsidTr="007022EC">
        <w:trPr>
          <w:trHeight w:val="326"/>
        </w:trPr>
        <w:tc>
          <w:tcPr>
            <w:tcW w:w="1574" w:type="dxa"/>
          </w:tcPr>
          <w:p w14:paraId="2CCA6400" w14:textId="07048843" w:rsidR="007022EC" w:rsidRPr="00C018AF" w:rsidRDefault="007022EC" w:rsidP="007022EC">
            <w:pPr>
              <w:jc w:val="both"/>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Ставка дисконтирования</w:t>
            </w:r>
            <w:r>
              <w:rPr>
                <w:rFonts w:ascii="Times New Roman" w:eastAsia="Times New Roman" w:hAnsi="Times New Roman" w:cs="Times New Roman"/>
                <w:color w:val="000000"/>
                <w:sz w:val="20"/>
                <w:szCs w:val="20"/>
                <w:lang w:eastAsia="zh-CN"/>
              </w:rPr>
              <w:t>.</w:t>
            </w:r>
          </w:p>
        </w:tc>
        <w:tc>
          <w:tcPr>
            <w:tcW w:w="7997" w:type="dxa"/>
            <w:gridSpan w:val="8"/>
          </w:tcPr>
          <w:p w14:paraId="6B6B13D6" w14:textId="53EC2BF5" w:rsidR="007022EC" w:rsidRPr="00C018AF" w:rsidRDefault="007022EC" w:rsidP="007022EC">
            <w:pPr>
              <w:jc w:val="center"/>
              <w:rPr>
                <w:rFonts w:ascii="Times New Roman" w:eastAsia="Times New Roman" w:hAnsi="Times New Roman" w:cs="Times New Roman"/>
                <w:color w:val="000000"/>
                <w:sz w:val="20"/>
                <w:szCs w:val="20"/>
                <w:lang w:eastAsia="zh-CN"/>
              </w:rPr>
            </w:pPr>
            <w:r w:rsidRPr="00C018AF">
              <w:rPr>
                <w:rFonts w:ascii="Times New Roman" w:eastAsia="Times New Roman" w:hAnsi="Times New Roman" w:cs="Times New Roman"/>
                <w:color w:val="000000"/>
                <w:sz w:val="20"/>
                <w:szCs w:val="20"/>
                <w:lang w:eastAsia="zh-CN"/>
              </w:rPr>
              <w:t>19%</w:t>
            </w:r>
          </w:p>
        </w:tc>
      </w:tr>
    </w:tbl>
    <w:p w14:paraId="43375909" w14:textId="77777777" w:rsidR="00F82676" w:rsidRPr="00F82676" w:rsidRDefault="00F82676" w:rsidP="006C22B5">
      <w:pPr>
        <w:spacing w:after="0" w:line="360" w:lineRule="auto"/>
        <w:ind w:firstLine="709"/>
        <w:jc w:val="both"/>
        <w:rPr>
          <w:rFonts w:ascii="Times New Roman" w:hAnsi="Times New Roman" w:cs="Times New Roman"/>
          <w:b/>
          <w:sz w:val="28"/>
          <w:szCs w:val="28"/>
          <w:lang w:eastAsia="zh-CN"/>
        </w:rPr>
      </w:pPr>
    </w:p>
    <w:p w14:paraId="6921E037" w14:textId="51D994B5" w:rsidR="00A75079" w:rsidRDefault="00C018AF" w:rsidP="006C22B5">
      <w:pPr>
        <w:spacing w:after="0" w:line="360" w:lineRule="auto"/>
        <w:ind w:firstLine="709"/>
        <w:jc w:val="both"/>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t>Основные финансовые показатели</w:t>
      </w:r>
      <w:r w:rsidRPr="007557C5">
        <w:rPr>
          <w:rFonts w:ascii="Times New Roman" w:hAnsi="Times New Roman" w:cs="Times New Roman"/>
          <w:sz w:val="28"/>
          <w:szCs w:val="28"/>
          <w:lang w:eastAsia="zh-CN"/>
        </w:rPr>
        <w:t xml:space="preserve"> </w:t>
      </w:r>
      <w:r>
        <w:rPr>
          <w:rFonts w:ascii="Times New Roman" w:eastAsiaTheme="minorEastAsia" w:hAnsi="Times New Roman" w:cs="Times New Roman"/>
          <w:sz w:val="28"/>
          <w:szCs w:val="28"/>
          <w:lang w:eastAsia="zh-CN"/>
        </w:rPr>
        <w:t>при экспорте масла в Китайскую Народную Республику</w:t>
      </w:r>
      <w:r w:rsidR="00A75079">
        <w:rPr>
          <w:rFonts w:ascii="Times New Roman" w:eastAsiaTheme="minorEastAsia" w:hAnsi="Times New Roman" w:cs="Times New Roman"/>
          <w:sz w:val="28"/>
          <w:szCs w:val="28"/>
          <w:lang w:eastAsia="zh-CN"/>
        </w:rPr>
        <w:t xml:space="preserve"> отображены в таблице</w:t>
      </w:r>
      <w:r w:rsidR="00390645">
        <w:rPr>
          <w:rFonts w:ascii="Times New Roman" w:eastAsiaTheme="minorEastAsia" w:hAnsi="Times New Roman" w:cs="Times New Roman"/>
          <w:sz w:val="28"/>
          <w:szCs w:val="28"/>
          <w:lang w:eastAsia="zh-CN"/>
        </w:rPr>
        <w:t xml:space="preserve"> 1</w:t>
      </w:r>
      <w:r w:rsidR="00E525D5">
        <w:rPr>
          <w:rFonts w:ascii="Times New Roman" w:eastAsiaTheme="minorEastAsia" w:hAnsi="Times New Roman" w:cs="Times New Roman"/>
          <w:sz w:val="28"/>
          <w:szCs w:val="28"/>
          <w:lang w:eastAsia="zh-CN"/>
        </w:rPr>
        <w:t>4</w:t>
      </w:r>
      <w:r w:rsidR="00A75079">
        <w:rPr>
          <w:rFonts w:ascii="Times New Roman" w:eastAsiaTheme="minorEastAsia" w:hAnsi="Times New Roman" w:cs="Times New Roman"/>
          <w:sz w:val="28"/>
          <w:szCs w:val="28"/>
          <w:lang w:eastAsia="zh-CN"/>
        </w:rPr>
        <w:t>.</w:t>
      </w:r>
    </w:p>
    <w:p w14:paraId="0B5866C4" w14:textId="77777777" w:rsidR="007022EC" w:rsidRDefault="007022EC" w:rsidP="006C22B5">
      <w:pPr>
        <w:spacing w:after="0" w:line="360" w:lineRule="auto"/>
        <w:ind w:firstLine="709"/>
        <w:jc w:val="both"/>
        <w:rPr>
          <w:rFonts w:ascii="Times New Roman" w:eastAsiaTheme="minorEastAsia" w:hAnsi="Times New Roman" w:cs="Times New Roman"/>
          <w:sz w:val="28"/>
          <w:szCs w:val="28"/>
          <w:lang w:eastAsia="zh-CN"/>
        </w:rPr>
      </w:pPr>
    </w:p>
    <w:p w14:paraId="1EECA351" w14:textId="77777777" w:rsidR="007022EC" w:rsidRDefault="007022EC" w:rsidP="006C22B5">
      <w:pPr>
        <w:spacing w:after="0" w:line="360" w:lineRule="auto"/>
        <w:ind w:firstLine="709"/>
        <w:jc w:val="both"/>
        <w:rPr>
          <w:rFonts w:ascii="Times New Roman" w:eastAsiaTheme="minorEastAsia" w:hAnsi="Times New Roman" w:cs="Times New Roman"/>
          <w:sz w:val="28"/>
          <w:szCs w:val="28"/>
          <w:lang w:eastAsia="zh-CN"/>
        </w:rPr>
      </w:pPr>
    </w:p>
    <w:p w14:paraId="3CEB1F47" w14:textId="77777777" w:rsidR="007022EC" w:rsidRDefault="007022EC" w:rsidP="006C22B5">
      <w:pPr>
        <w:spacing w:after="0" w:line="360" w:lineRule="auto"/>
        <w:ind w:firstLine="709"/>
        <w:jc w:val="both"/>
        <w:rPr>
          <w:rFonts w:ascii="Times New Roman" w:eastAsiaTheme="minorEastAsia" w:hAnsi="Times New Roman" w:cs="Times New Roman"/>
          <w:sz w:val="28"/>
          <w:szCs w:val="28"/>
          <w:lang w:eastAsia="zh-CN"/>
        </w:rPr>
      </w:pPr>
    </w:p>
    <w:p w14:paraId="7C354773" w14:textId="77777777" w:rsidR="007022EC" w:rsidRDefault="007022EC" w:rsidP="006C22B5">
      <w:pPr>
        <w:spacing w:after="0" w:line="360" w:lineRule="auto"/>
        <w:ind w:firstLine="709"/>
        <w:jc w:val="both"/>
        <w:rPr>
          <w:rFonts w:ascii="Times New Roman" w:eastAsiaTheme="minorEastAsia" w:hAnsi="Times New Roman" w:cs="Times New Roman"/>
          <w:sz w:val="28"/>
          <w:szCs w:val="28"/>
          <w:lang w:eastAsia="zh-CN"/>
        </w:rPr>
      </w:pPr>
    </w:p>
    <w:p w14:paraId="4515E99B" w14:textId="77777777" w:rsidR="007022EC" w:rsidRDefault="007022EC" w:rsidP="006C22B5">
      <w:pPr>
        <w:spacing w:after="0" w:line="360" w:lineRule="auto"/>
        <w:ind w:firstLine="709"/>
        <w:jc w:val="both"/>
        <w:rPr>
          <w:rFonts w:ascii="Times New Roman" w:eastAsiaTheme="minorEastAsia" w:hAnsi="Times New Roman" w:cs="Times New Roman"/>
          <w:sz w:val="28"/>
          <w:szCs w:val="28"/>
          <w:lang w:eastAsia="zh-CN"/>
        </w:rPr>
      </w:pPr>
    </w:p>
    <w:p w14:paraId="45D5EFCF" w14:textId="5DDA2838" w:rsidR="00A75079" w:rsidRDefault="00A75079" w:rsidP="00E525D5">
      <w:pPr>
        <w:spacing w:after="0" w:line="240" w:lineRule="auto"/>
        <w:jc w:val="both"/>
        <w:rPr>
          <w:rFonts w:ascii="Times New Roman" w:eastAsiaTheme="minorEastAsia" w:hAnsi="Times New Roman" w:cs="Times New Roman"/>
          <w:sz w:val="28"/>
          <w:szCs w:val="28"/>
          <w:lang w:eastAsia="zh-CN"/>
        </w:rPr>
      </w:pPr>
      <w:r>
        <w:rPr>
          <w:rFonts w:ascii="Times New Roman" w:hAnsi="Times New Roman" w:cs="Times New Roman"/>
          <w:sz w:val="28"/>
          <w:szCs w:val="28"/>
          <w:lang w:eastAsia="zh-CN"/>
        </w:rPr>
        <w:lastRenderedPageBreak/>
        <w:t xml:space="preserve">Таблица </w:t>
      </w:r>
      <w:r w:rsidR="00390645">
        <w:rPr>
          <w:rFonts w:ascii="Times New Roman" w:hAnsi="Times New Roman" w:cs="Times New Roman"/>
          <w:sz w:val="28"/>
          <w:szCs w:val="28"/>
          <w:lang w:eastAsia="zh-CN"/>
        </w:rPr>
        <w:t>1</w:t>
      </w:r>
      <w:r w:rsidR="00E525D5">
        <w:rPr>
          <w:rFonts w:ascii="Times New Roman" w:hAnsi="Times New Roman" w:cs="Times New Roman"/>
          <w:sz w:val="28"/>
          <w:szCs w:val="28"/>
          <w:lang w:eastAsia="zh-CN"/>
        </w:rPr>
        <w:t>4</w:t>
      </w:r>
      <w:r w:rsidR="00390645">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Основные финансовые показатели</w:t>
      </w:r>
      <w:r w:rsidRPr="007557C5">
        <w:rPr>
          <w:rFonts w:ascii="Times New Roman" w:hAnsi="Times New Roman" w:cs="Times New Roman"/>
          <w:sz w:val="28"/>
          <w:szCs w:val="28"/>
          <w:lang w:eastAsia="zh-CN"/>
        </w:rPr>
        <w:t xml:space="preserve"> </w:t>
      </w:r>
      <w:r>
        <w:rPr>
          <w:rFonts w:ascii="Times New Roman" w:eastAsiaTheme="minorEastAsia" w:hAnsi="Times New Roman" w:cs="Times New Roman"/>
          <w:sz w:val="28"/>
          <w:szCs w:val="28"/>
          <w:lang w:eastAsia="zh-CN"/>
        </w:rPr>
        <w:t>при экспорте масла в Китайскую Народную Республику</w:t>
      </w:r>
    </w:p>
    <w:tbl>
      <w:tblPr>
        <w:tblW w:w="8954" w:type="dxa"/>
        <w:tblInd w:w="108" w:type="dxa"/>
        <w:tblLook w:val="04A0" w:firstRow="1" w:lastRow="0" w:firstColumn="1" w:lastColumn="0" w:noHBand="0" w:noVBand="1"/>
      </w:tblPr>
      <w:tblGrid>
        <w:gridCol w:w="1617"/>
        <w:gridCol w:w="971"/>
        <w:gridCol w:w="971"/>
        <w:gridCol w:w="970"/>
        <w:gridCol w:w="970"/>
        <w:gridCol w:w="970"/>
        <w:gridCol w:w="970"/>
        <w:gridCol w:w="970"/>
        <w:gridCol w:w="1054"/>
      </w:tblGrid>
      <w:tr w:rsidR="002C51F3" w:rsidRPr="002C51F3" w14:paraId="3D6BCD62" w14:textId="77777777" w:rsidTr="00614728">
        <w:trPr>
          <w:trHeight w:val="652"/>
        </w:trPr>
        <w:tc>
          <w:tcPr>
            <w:tcW w:w="15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6A2E44" w14:textId="77777777" w:rsidR="002C51F3" w:rsidRPr="002C51F3" w:rsidRDefault="002C51F3" w:rsidP="00A75079">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Оценка привлекательность инвестиций</w:t>
            </w:r>
          </w:p>
        </w:tc>
        <w:tc>
          <w:tcPr>
            <w:tcW w:w="5444" w:type="dxa"/>
            <w:gridSpan w:val="6"/>
            <w:tcBorders>
              <w:top w:val="single" w:sz="8" w:space="0" w:color="auto"/>
              <w:left w:val="nil"/>
              <w:bottom w:val="single" w:sz="8" w:space="0" w:color="auto"/>
              <w:right w:val="single" w:sz="8" w:space="0" w:color="000000"/>
            </w:tcBorders>
            <w:shd w:val="clear" w:color="auto" w:fill="auto"/>
            <w:vAlign w:val="center"/>
            <w:hideMark/>
          </w:tcPr>
          <w:p w14:paraId="3A7DBD8C" w14:textId="77777777" w:rsidR="002C51F3" w:rsidRPr="002C51F3" w:rsidRDefault="002C51F3" w:rsidP="00A75079">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Месяц</w:t>
            </w:r>
          </w:p>
        </w:tc>
        <w:tc>
          <w:tcPr>
            <w:tcW w:w="19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4DD6B58" w14:textId="77777777" w:rsidR="002C51F3" w:rsidRPr="002C51F3" w:rsidRDefault="002C51F3" w:rsidP="00A75079">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Год</w:t>
            </w:r>
          </w:p>
        </w:tc>
      </w:tr>
      <w:tr w:rsidR="002C51F3" w:rsidRPr="002C51F3" w14:paraId="6F767127" w14:textId="77777777" w:rsidTr="00614728">
        <w:trPr>
          <w:trHeight w:val="247"/>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6BB30E34"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Показатели</w:t>
            </w:r>
          </w:p>
        </w:tc>
        <w:tc>
          <w:tcPr>
            <w:tcW w:w="907" w:type="dxa"/>
            <w:tcBorders>
              <w:top w:val="nil"/>
              <w:left w:val="nil"/>
              <w:bottom w:val="single" w:sz="8" w:space="0" w:color="auto"/>
              <w:right w:val="single" w:sz="8" w:space="0" w:color="auto"/>
            </w:tcBorders>
            <w:shd w:val="clear" w:color="auto" w:fill="auto"/>
            <w:vAlign w:val="center"/>
            <w:hideMark/>
          </w:tcPr>
          <w:p w14:paraId="4F34C66B"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w:t>
            </w:r>
          </w:p>
        </w:tc>
        <w:tc>
          <w:tcPr>
            <w:tcW w:w="907" w:type="dxa"/>
            <w:tcBorders>
              <w:top w:val="nil"/>
              <w:left w:val="nil"/>
              <w:bottom w:val="single" w:sz="8" w:space="0" w:color="auto"/>
              <w:right w:val="single" w:sz="8" w:space="0" w:color="auto"/>
            </w:tcBorders>
            <w:shd w:val="clear" w:color="auto" w:fill="auto"/>
            <w:vAlign w:val="center"/>
            <w:hideMark/>
          </w:tcPr>
          <w:p w14:paraId="36ACD582"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2</w:t>
            </w:r>
          </w:p>
        </w:tc>
        <w:tc>
          <w:tcPr>
            <w:tcW w:w="907" w:type="dxa"/>
            <w:tcBorders>
              <w:top w:val="nil"/>
              <w:left w:val="nil"/>
              <w:bottom w:val="single" w:sz="8" w:space="0" w:color="auto"/>
              <w:right w:val="single" w:sz="8" w:space="0" w:color="auto"/>
            </w:tcBorders>
            <w:shd w:val="clear" w:color="auto" w:fill="auto"/>
            <w:vAlign w:val="center"/>
            <w:hideMark/>
          </w:tcPr>
          <w:p w14:paraId="1F879F84"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3</w:t>
            </w:r>
          </w:p>
        </w:tc>
        <w:tc>
          <w:tcPr>
            <w:tcW w:w="907" w:type="dxa"/>
            <w:tcBorders>
              <w:top w:val="nil"/>
              <w:left w:val="nil"/>
              <w:bottom w:val="single" w:sz="8" w:space="0" w:color="auto"/>
              <w:right w:val="single" w:sz="8" w:space="0" w:color="auto"/>
            </w:tcBorders>
            <w:shd w:val="clear" w:color="auto" w:fill="auto"/>
            <w:vAlign w:val="center"/>
            <w:hideMark/>
          </w:tcPr>
          <w:p w14:paraId="30FF42C7"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4</w:t>
            </w:r>
          </w:p>
        </w:tc>
        <w:tc>
          <w:tcPr>
            <w:tcW w:w="907" w:type="dxa"/>
            <w:tcBorders>
              <w:top w:val="nil"/>
              <w:left w:val="nil"/>
              <w:bottom w:val="single" w:sz="8" w:space="0" w:color="auto"/>
              <w:right w:val="single" w:sz="8" w:space="0" w:color="auto"/>
            </w:tcBorders>
            <w:shd w:val="clear" w:color="auto" w:fill="auto"/>
            <w:vAlign w:val="center"/>
            <w:hideMark/>
          </w:tcPr>
          <w:p w14:paraId="4BB18C22"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w:t>
            </w:r>
          </w:p>
        </w:tc>
        <w:tc>
          <w:tcPr>
            <w:tcW w:w="907" w:type="dxa"/>
            <w:tcBorders>
              <w:top w:val="nil"/>
              <w:left w:val="nil"/>
              <w:bottom w:val="single" w:sz="8" w:space="0" w:color="auto"/>
              <w:right w:val="single" w:sz="8" w:space="0" w:color="auto"/>
            </w:tcBorders>
            <w:shd w:val="clear" w:color="auto" w:fill="auto"/>
            <w:vAlign w:val="center"/>
            <w:hideMark/>
          </w:tcPr>
          <w:p w14:paraId="7559C4E6"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6</w:t>
            </w:r>
          </w:p>
        </w:tc>
        <w:tc>
          <w:tcPr>
            <w:tcW w:w="988" w:type="dxa"/>
            <w:tcBorders>
              <w:top w:val="nil"/>
              <w:left w:val="nil"/>
              <w:bottom w:val="single" w:sz="8" w:space="0" w:color="auto"/>
              <w:right w:val="single" w:sz="8" w:space="0" w:color="auto"/>
            </w:tcBorders>
            <w:shd w:val="clear" w:color="auto" w:fill="auto"/>
            <w:vAlign w:val="center"/>
            <w:hideMark/>
          </w:tcPr>
          <w:p w14:paraId="0FE38F83"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w:t>
            </w:r>
          </w:p>
        </w:tc>
        <w:tc>
          <w:tcPr>
            <w:tcW w:w="988" w:type="dxa"/>
            <w:tcBorders>
              <w:top w:val="nil"/>
              <w:left w:val="nil"/>
              <w:bottom w:val="single" w:sz="8" w:space="0" w:color="auto"/>
              <w:right w:val="single" w:sz="8" w:space="0" w:color="auto"/>
            </w:tcBorders>
            <w:shd w:val="clear" w:color="auto" w:fill="auto"/>
            <w:vAlign w:val="center"/>
            <w:hideMark/>
          </w:tcPr>
          <w:p w14:paraId="2805540E"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2</w:t>
            </w:r>
          </w:p>
        </w:tc>
      </w:tr>
      <w:tr w:rsidR="002C51F3" w:rsidRPr="002C51F3" w14:paraId="29725768" w14:textId="77777777" w:rsidTr="00614728">
        <w:trPr>
          <w:trHeight w:val="247"/>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2DDFDDBB" w14:textId="6C9DE3D6"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Денежные притоки</w:t>
            </w:r>
            <w:r w:rsidR="00232D45">
              <w:rPr>
                <w:rFonts w:ascii="Times New Roman" w:eastAsia="Times New Roman" w:hAnsi="Times New Roman" w:cs="Times New Roman"/>
                <w:color w:val="000000"/>
                <w:sz w:val="20"/>
                <w:szCs w:val="20"/>
                <w:lang w:eastAsia="zh-CN"/>
              </w:rPr>
              <w:t>, в тыс.руб.</w:t>
            </w:r>
          </w:p>
        </w:tc>
        <w:tc>
          <w:tcPr>
            <w:tcW w:w="907" w:type="dxa"/>
            <w:tcBorders>
              <w:top w:val="nil"/>
              <w:left w:val="nil"/>
              <w:bottom w:val="single" w:sz="8" w:space="0" w:color="auto"/>
              <w:right w:val="single" w:sz="8" w:space="0" w:color="auto"/>
            </w:tcBorders>
            <w:shd w:val="clear" w:color="auto" w:fill="auto"/>
            <w:vAlign w:val="center"/>
            <w:hideMark/>
          </w:tcPr>
          <w:p w14:paraId="004A0C74"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0</w:t>
            </w:r>
          </w:p>
        </w:tc>
        <w:tc>
          <w:tcPr>
            <w:tcW w:w="907" w:type="dxa"/>
            <w:tcBorders>
              <w:top w:val="nil"/>
              <w:left w:val="nil"/>
              <w:bottom w:val="single" w:sz="8" w:space="0" w:color="auto"/>
              <w:right w:val="single" w:sz="8" w:space="0" w:color="auto"/>
            </w:tcBorders>
            <w:shd w:val="clear" w:color="auto" w:fill="auto"/>
            <w:vAlign w:val="center"/>
            <w:hideMark/>
          </w:tcPr>
          <w:p w14:paraId="33CC767D"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0</w:t>
            </w:r>
          </w:p>
        </w:tc>
        <w:tc>
          <w:tcPr>
            <w:tcW w:w="907" w:type="dxa"/>
            <w:tcBorders>
              <w:top w:val="nil"/>
              <w:left w:val="nil"/>
              <w:bottom w:val="single" w:sz="8" w:space="0" w:color="auto"/>
              <w:right w:val="single" w:sz="8" w:space="0" w:color="auto"/>
            </w:tcBorders>
            <w:shd w:val="clear" w:color="auto" w:fill="auto"/>
            <w:vAlign w:val="center"/>
            <w:hideMark/>
          </w:tcPr>
          <w:p w14:paraId="45EA63AA" w14:textId="437E5956"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 xml:space="preserve">527 310 </w:t>
            </w:r>
          </w:p>
        </w:tc>
        <w:tc>
          <w:tcPr>
            <w:tcW w:w="907" w:type="dxa"/>
            <w:tcBorders>
              <w:top w:val="nil"/>
              <w:left w:val="nil"/>
              <w:bottom w:val="single" w:sz="8" w:space="0" w:color="auto"/>
              <w:right w:val="single" w:sz="8" w:space="0" w:color="auto"/>
            </w:tcBorders>
            <w:shd w:val="clear" w:color="auto" w:fill="auto"/>
            <w:vAlign w:val="center"/>
            <w:hideMark/>
          </w:tcPr>
          <w:p w14:paraId="4BFE5935" w14:textId="3A03C3C3"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656 586</w:t>
            </w:r>
          </w:p>
        </w:tc>
        <w:tc>
          <w:tcPr>
            <w:tcW w:w="907" w:type="dxa"/>
            <w:tcBorders>
              <w:top w:val="nil"/>
              <w:left w:val="nil"/>
              <w:bottom w:val="single" w:sz="8" w:space="0" w:color="auto"/>
              <w:right w:val="single" w:sz="8" w:space="0" w:color="auto"/>
            </w:tcBorders>
            <w:shd w:val="clear" w:color="auto" w:fill="auto"/>
            <w:vAlign w:val="center"/>
            <w:hideMark/>
          </w:tcPr>
          <w:p w14:paraId="77B12808" w14:textId="26CBE559"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527 310</w:t>
            </w:r>
          </w:p>
        </w:tc>
        <w:tc>
          <w:tcPr>
            <w:tcW w:w="907" w:type="dxa"/>
            <w:tcBorders>
              <w:top w:val="nil"/>
              <w:left w:val="nil"/>
              <w:bottom w:val="single" w:sz="8" w:space="0" w:color="auto"/>
              <w:right w:val="single" w:sz="8" w:space="0" w:color="auto"/>
            </w:tcBorders>
            <w:shd w:val="clear" w:color="auto" w:fill="auto"/>
            <w:vAlign w:val="center"/>
            <w:hideMark/>
          </w:tcPr>
          <w:p w14:paraId="6259BCAE" w14:textId="5FB759F0"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527 310</w:t>
            </w:r>
          </w:p>
        </w:tc>
        <w:tc>
          <w:tcPr>
            <w:tcW w:w="988" w:type="dxa"/>
            <w:tcBorders>
              <w:top w:val="nil"/>
              <w:left w:val="nil"/>
              <w:bottom w:val="single" w:sz="8" w:space="0" w:color="auto"/>
              <w:right w:val="single" w:sz="8" w:space="0" w:color="auto"/>
            </w:tcBorders>
            <w:shd w:val="clear" w:color="auto" w:fill="auto"/>
            <w:vAlign w:val="center"/>
            <w:hideMark/>
          </w:tcPr>
          <w:p w14:paraId="27A85021" w14:textId="3F68DB11"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3 551 688</w:t>
            </w:r>
          </w:p>
        </w:tc>
        <w:tc>
          <w:tcPr>
            <w:tcW w:w="988" w:type="dxa"/>
            <w:tcBorders>
              <w:top w:val="nil"/>
              <w:left w:val="nil"/>
              <w:bottom w:val="single" w:sz="8" w:space="0" w:color="auto"/>
              <w:right w:val="single" w:sz="8" w:space="0" w:color="auto"/>
            </w:tcBorders>
            <w:shd w:val="clear" w:color="auto" w:fill="auto"/>
            <w:vAlign w:val="center"/>
            <w:hideMark/>
          </w:tcPr>
          <w:p w14:paraId="7F16D18F" w14:textId="1B2A8772"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17 391 024</w:t>
            </w:r>
          </w:p>
        </w:tc>
      </w:tr>
      <w:tr w:rsidR="002C51F3" w:rsidRPr="002C51F3" w14:paraId="650D1D13" w14:textId="77777777" w:rsidTr="00614728">
        <w:trPr>
          <w:trHeight w:val="247"/>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228FFF62" w14:textId="16F9200F"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Денежные оттоки</w:t>
            </w:r>
            <w:r w:rsidR="00232D45">
              <w:rPr>
                <w:rFonts w:ascii="Times New Roman" w:eastAsia="Times New Roman" w:hAnsi="Times New Roman" w:cs="Times New Roman"/>
                <w:color w:val="000000"/>
                <w:sz w:val="20"/>
                <w:szCs w:val="20"/>
                <w:lang w:eastAsia="zh-CN"/>
              </w:rPr>
              <w:t>, в тыс.руб.</w:t>
            </w:r>
          </w:p>
        </w:tc>
        <w:tc>
          <w:tcPr>
            <w:tcW w:w="907" w:type="dxa"/>
            <w:tcBorders>
              <w:top w:val="nil"/>
              <w:left w:val="nil"/>
              <w:bottom w:val="single" w:sz="8" w:space="0" w:color="auto"/>
              <w:right w:val="single" w:sz="8" w:space="0" w:color="auto"/>
            </w:tcBorders>
            <w:shd w:val="clear" w:color="auto" w:fill="auto"/>
            <w:vAlign w:val="center"/>
            <w:hideMark/>
          </w:tcPr>
          <w:p w14:paraId="09451AD6" w14:textId="7381C62B"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 xml:space="preserve">504 834 </w:t>
            </w:r>
          </w:p>
        </w:tc>
        <w:tc>
          <w:tcPr>
            <w:tcW w:w="907" w:type="dxa"/>
            <w:tcBorders>
              <w:top w:val="nil"/>
              <w:left w:val="nil"/>
              <w:bottom w:val="single" w:sz="8" w:space="0" w:color="auto"/>
              <w:right w:val="single" w:sz="8" w:space="0" w:color="auto"/>
            </w:tcBorders>
            <w:shd w:val="clear" w:color="auto" w:fill="auto"/>
            <w:vAlign w:val="center"/>
            <w:hideMark/>
          </w:tcPr>
          <w:p w14:paraId="3B233B1D" w14:textId="1A46593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504384</w:t>
            </w:r>
          </w:p>
        </w:tc>
        <w:tc>
          <w:tcPr>
            <w:tcW w:w="907" w:type="dxa"/>
            <w:tcBorders>
              <w:top w:val="nil"/>
              <w:left w:val="nil"/>
              <w:bottom w:val="single" w:sz="8" w:space="0" w:color="auto"/>
              <w:right w:val="single" w:sz="8" w:space="0" w:color="auto"/>
            </w:tcBorders>
            <w:shd w:val="clear" w:color="auto" w:fill="auto"/>
            <w:vAlign w:val="center"/>
            <w:hideMark/>
          </w:tcPr>
          <w:p w14:paraId="519FAA4A" w14:textId="6BB40EC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504384</w:t>
            </w:r>
          </w:p>
        </w:tc>
        <w:tc>
          <w:tcPr>
            <w:tcW w:w="907" w:type="dxa"/>
            <w:tcBorders>
              <w:top w:val="nil"/>
              <w:left w:val="nil"/>
              <w:bottom w:val="single" w:sz="8" w:space="0" w:color="auto"/>
              <w:right w:val="single" w:sz="8" w:space="0" w:color="auto"/>
            </w:tcBorders>
            <w:shd w:val="clear" w:color="auto" w:fill="auto"/>
            <w:vAlign w:val="center"/>
            <w:hideMark/>
          </w:tcPr>
          <w:p w14:paraId="7554C227" w14:textId="30D03184"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478872</w:t>
            </w:r>
          </w:p>
        </w:tc>
        <w:tc>
          <w:tcPr>
            <w:tcW w:w="907" w:type="dxa"/>
            <w:tcBorders>
              <w:top w:val="nil"/>
              <w:left w:val="nil"/>
              <w:bottom w:val="single" w:sz="8" w:space="0" w:color="auto"/>
              <w:right w:val="single" w:sz="8" w:space="0" w:color="auto"/>
            </w:tcBorders>
            <w:shd w:val="clear" w:color="auto" w:fill="auto"/>
            <w:vAlign w:val="center"/>
            <w:hideMark/>
          </w:tcPr>
          <w:p w14:paraId="4FA95A3D" w14:textId="2605329D"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504384</w:t>
            </w:r>
          </w:p>
        </w:tc>
        <w:tc>
          <w:tcPr>
            <w:tcW w:w="907" w:type="dxa"/>
            <w:tcBorders>
              <w:top w:val="nil"/>
              <w:left w:val="nil"/>
              <w:bottom w:val="single" w:sz="8" w:space="0" w:color="auto"/>
              <w:right w:val="single" w:sz="8" w:space="0" w:color="auto"/>
            </w:tcBorders>
            <w:shd w:val="clear" w:color="auto" w:fill="auto"/>
            <w:vAlign w:val="center"/>
            <w:hideMark/>
          </w:tcPr>
          <w:p w14:paraId="2EF7AA9B" w14:textId="46CD5880"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504384</w:t>
            </w:r>
          </w:p>
        </w:tc>
        <w:tc>
          <w:tcPr>
            <w:tcW w:w="988" w:type="dxa"/>
            <w:tcBorders>
              <w:top w:val="nil"/>
              <w:left w:val="nil"/>
              <w:bottom w:val="single" w:sz="8" w:space="0" w:color="auto"/>
              <w:right w:val="single" w:sz="8" w:space="0" w:color="auto"/>
            </w:tcBorders>
            <w:shd w:val="clear" w:color="auto" w:fill="auto"/>
            <w:vAlign w:val="center"/>
            <w:hideMark/>
          </w:tcPr>
          <w:p w14:paraId="6E58CAFB" w14:textId="502BD7E0"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3026304</w:t>
            </w:r>
          </w:p>
        </w:tc>
        <w:tc>
          <w:tcPr>
            <w:tcW w:w="988" w:type="dxa"/>
            <w:tcBorders>
              <w:top w:val="nil"/>
              <w:left w:val="nil"/>
              <w:bottom w:val="single" w:sz="8" w:space="0" w:color="auto"/>
              <w:right w:val="single" w:sz="8" w:space="0" w:color="auto"/>
            </w:tcBorders>
            <w:shd w:val="clear" w:color="auto" w:fill="auto"/>
            <w:vAlign w:val="center"/>
            <w:hideMark/>
          </w:tcPr>
          <w:p w14:paraId="5F6FF4BF" w14:textId="45F3BE89"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 xml:space="preserve">6 053 058 </w:t>
            </w:r>
          </w:p>
        </w:tc>
      </w:tr>
      <w:tr w:rsidR="002C51F3" w:rsidRPr="002C51F3" w14:paraId="39F523EC" w14:textId="77777777" w:rsidTr="00614728">
        <w:trPr>
          <w:trHeight w:val="437"/>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43214C00" w14:textId="77777777"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Чистый денежный поток</w:t>
            </w:r>
          </w:p>
        </w:tc>
        <w:tc>
          <w:tcPr>
            <w:tcW w:w="907" w:type="dxa"/>
            <w:tcBorders>
              <w:top w:val="nil"/>
              <w:left w:val="nil"/>
              <w:bottom w:val="single" w:sz="8" w:space="0" w:color="auto"/>
              <w:right w:val="single" w:sz="8" w:space="0" w:color="auto"/>
            </w:tcBorders>
            <w:shd w:val="clear" w:color="auto" w:fill="auto"/>
            <w:vAlign w:val="center"/>
            <w:hideMark/>
          </w:tcPr>
          <w:p w14:paraId="6F6D7DA1"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-504 834 000</w:t>
            </w:r>
          </w:p>
        </w:tc>
        <w:tc>
          <w:tcPr>
            <w:tcW w:w="907" w:type="dxa"/>
            <w:tcBorders>
              <w:top w:val="nil"/>
              <w:left w:val="nil"/>
              <w:bottom w:val="single" w:sz="8" w:space="0" w:color="auto"/>
              <w:right w:val="single" w:sz="8" w:space="0" w:color="auto"/>
            </w:tcBorders>
            <w:shd w:val="clear" w:color="auto" w:fill="auto"/>
            <w:vAlign w:val="center"/>
            <w:hideMark/>
          </w:tcPr>
          <w:p w14:paraId="56797D54"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-403 507 200</w:t>
            </w:r>
          </w:p>
        </w:tc>
        <w:tc>
          <w:tcPr>
            <w:tcW w:w="907" w:type="dxa"/>
            <w:tcBorders>
              <w:top w:val="nil"/>
              <w:left w:val="nil"/>
              <w:bottom w:val="single" w:sz="8" w:space="0" w:color="auto"/>
              <w:right w:val="single" w:sz="8" w:space="0" w:color="auto"/>
            </w:tcBorders>
            <w:shd w:val="clear" w:color="auto" w:fill="auto"/>
            <w:vAlign w:val="center"/>
            <w:hideMark/>
          </w:tcPr>
          <w:p w14:paraId="0DC9D277"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18 340 800</w:t>
            </w:r>
          </w:p>
        </w:tc>
        <w:tc>
          <w:tcPr>
            <w:tcW w:w="907" w:type="dxa"/>
            <w:tcBorders>
              <w:top w:val="nil"/>
              <w:left w:val="nil"/>
              <w:bottom w:val="single" w:sz="8" w:space="0" w:color="auto"/>
              <w:right w:val="single" w:sz="8" w:space="0" w:color="auto"/>
            </w:tcBorders>
            <w:shd w:val="clear" w:color="auto" w:fill="auto"/>
            <w:vAlign w:val="center"/>
            <w:hideMark/>
          </w:tcPr>
          <w:p w14:paraId="129BD5A2"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147 616 800</w:t>
            </w:r>
          </w:p>
        </w:tc>
        <w:tc>
          <w:tcPr>
            <w:tcW w:w="907" w:type="dxa"/>
            <w:tcBorders>
              <w:top w:val="nil"/>
              <w:left w:val="nil"/>
              <w:bottom w:val="single" w:sz="8" w:space="0" w:color="auto"/>
              <w:right w:val="single" w:sz="8" w:space="0" w:color="auto"/>
            </w:tcBorders>
            <w:shd w:val="clear" w:color="auto" w:fill="auto"/>
            <w:vAlign w:val="center"/>
            <w:hideMark/>
          </w:tcPr>
          <w:p w14:paraId="7F5F5661"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18 340 800</w:t>
            </w:r>
          </w:p>
        </w:tc>
        <w:tc>
          <w:tcPr>
            <w:tcW w:w="907" w:type="dxa"/>
            <w:tcBorders>
              <w:top w:val="nil"/>
              <w:left w:val="nil"/>
              <w:bottom w:val="single" w:sz="8" w:space="0" w:color="auto"/>
              <w:right w:val="single" w:sz="8" w:space="0" w:color="auto"/>
            </w:tcBorders>
            <w:shd w:val="clear" w:color="auto" w:fill="auto"/>
            <w:vAlign w:val="center"/>
            <w:hideMark/>
          </w:tcPr>
          <w:p w14:paraId="0781BFBA"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18 340 800</w:t>
            </w:r>
          </w:p>
        </w:tc>
        <w:tc>
          <w:tcPr>
            <w:tcW w:w="988" w:type="dxa"/>
            <w:tcBorders>
              <w:top w:val="nil"/>
              <w:left w:val="nil"/>
              <w:bottom w:val="single" w:sz="8" w:space="0" w:color="auto"/>
              <w:right w:val="single" w:sz="8" w:space="0" w:color="auto"/>
            </w:tcBorders>
            <w:shd w:val="clear" w:color="auto" w:fill="auto"/>
            <w:vAlign w:val="center"/>
            <w:hideMark/>
          </w:tcPr>
          <w:p w14:paraId="17A4F90C"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497 872 800</w:t>
            </w:r>
          </w:p>
        </w:tc>
        <w:tc>
          <w:tcPr>
            <w:tcW w:w="988" w:type="dxa"/>
            <w:tcBorders>
              <w:top w:val="nil"/>
              <w:left w:val="nil"/>
              <w:bottom w:val="single" w:sz="8" w:space="0" w:color="auto"/>
              <w:right w:val="single" w:sz="8" w:space="0" w:color="auto"/>
            </w:tcBorders>
            <w:shd w:val="clear" w:color="auto" w:fill="auto"/>
            <w:vAlign w:val="center"/>
            <w:hideMark/>
          </w:tcPr>
          <w:p w14:paraId="2EF2F6DC"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11 337 966 000</w:t>
            </w:r>
          </w:p>
        </w:tc>
      </w:tr>
      <w:tr w:rsidR="002C51F3" w:rsidRPr="002C51F3" w14:paraId="7DE7025E" w14:textId="77777777" w:rsidTr="00614728">
        <w:trPr>
          <w:trHeight w:val="437"/>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0C6FF1F3" w14:textId="77777777"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Коэффициент дисконтирования</w:t>
            </w:r>
          </w:p>
        </w:tc>
        <w:tc>
          <w:tcPr>
            <w:tcW w:w="7421" w:type="dxa"/>
            <w:gridSpan w:val="8"/>
            <w:tcBorders>
              <w:top w:val="single" w:sz="8" w:space="0" w:color="auto"/>
              <w:left w:val="nil"/>
              <w:bottom w:val="single" w:sz="8" w:space="0" w:color="auto"/>
              <w:right w:val="single" w:sz="8" w:space="0" w:color="000000"/>
            </w:tcBorders>
            <w:shd w:val="clear" w:color="auto" w:fill="auto"/>
            <w:vAlign w:val="center"/>
            <w:hideMark/>
          </w:tcPr>
          <w:p w14:paraId="3DA1A941"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13%</w:t>
            </w:r>
          </w:p>
        </w:tc>
      </w:tr>
      <w:tr w:rsidR="002C51F3" w:rsidRPr="002C51F3" w14:paraId="54A64EA3" w14:textId="77777777" w:rsidTr="00614728">
        <w:trPr>
          <w:trHeight w:val="652"/>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2252D599" w14:textId="77777777"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Дисконтированный денежный поток, руб. </w:t>
            </w:r>
          </w:p>
        </w:tc>
        <w:tc>
          <w:tcPr>
            <w:tcW w:w="907" w:type="dxa"/>
            <w:tcBorders>
              <w:top w:val="nil"/>
              <w:left w:val="nil"/>
              <w:bottom w:val="single" w:sz="8" w:space="0" w:color="auto"/>
              <w:right w:val="single" w:sz="8" w:space="0" w:color="auto"/>
            </w:tcBorders>
            <w:shd w:val="clear" w:color="auto" w:fill="auto"/>
            <w:vAlign w:val="center"/>
            <w:hideMark/>
          </w:tcPr>
          <w:p w14:paraId="5ED91563"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-424060560</w:t>
            </w:r>
          </w:p>
        </w:tc>
        <w:tc>
          <w:tcPr>
            <w:tcW w:w="907" w:type="dxa"/>
            <w:tcBorders>
              <w:top w:val="nil"/>
              <w:left w:val="nil"/>
              <w:bottom w:val="single" w:sz="8" w:space="0" w:color="auto"/>
              <w:right w:val="single" w:sz="8" w:space="0" w:color="auto"/>
            </w:tcBorders>
            <w:shd w:val="clear" w:color="auto" w:fill="auto"/>
            <w:vAlign w:val="center"/>
            <w:hideMark/>
          </w:tcPr>
          <w:p w14:paraId="491669C1"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-338946048</w:t>
            </w:r>
          </w:p>
        </w:tc>
        <w:tc>
          <w:tcPr>
            <w:tcW w:w="907" w:type="dxa"/>
            <w:tcBorders>
              <w:top w:val="nil"/>
              <w:left w:val="nil"/>
              <w:bottom w:val="single" w:sz="8" w:space="0" w:color="auto"/>
              <w:right w:val="single" w:sz="8" w:space="0" w:color="auto"/>
            </w:tcBorders>
            <w:shd w:val="clear" w:color="auto" w:fill="auto"/>
            <w:vAlign w:val="center"/>
            <w:hideMark/>
          </w:tcPr>
          <w:p w14:paraId="7BE3F570"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15406272</w:t>
            </w:r>
          </w:p>
        </w:tc>
        <w:tc>
          <w:tcPr>
            <w:tcW w:w="907" w:type="dxa"/>
            <w:tcBorders>
              <w:top w:val="nil"/>
              <w:left w:val="nil"/>
              <w:bottom w:val="single" w:sz="8" w:space="0" w:color="auto"/>
              <w:right w:val="single" w:sz="8" w:space="0" w:color="auto"/>
            </w:tcBorders>
            <w:shd w:val="clear" w:color="auto" w:fill="auto"/>
            <w:vAlign w:val="center"/>
            <w:hideMark/>
          </w:tcPr>
          <w:p w14:paraId="734BD234"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123998112</w:t>
            </w:r>
          </w:p>
        </w:tc>
        <w:tc>
          <w:tcPr>
            <w:tcW w:w="907" w:type="dxa"/>
            <w:tcBorders>
              <w:top w:val="nil"/>
              <w:left w:val="nil"/>
              <w:bottom w:val="single" w:sz="8" w:space="0" w:color="auto"/>
              <w:right w:val="single" w:sz="8" w:space="0" w:color="auto"/>
            </w:tcBorders>
            <w:shd w:val="clear" w:color="auto" w:fill="auto"/>
            <w:vAlign w:val="center"/>
            <w:hideMark/>
          </w:tcPr>
          <w:p w14:paraId="3ECC134C"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15406272</w:t>
            </w:r>
          </w:p>
        </w:tc>
        <w:tc>
          <w:tcPr>
            <w:tcW w:w="907" w:type="dxa"/>
            <w:tcBorders>
              <w:top w:val="nil"/>
              <w:left w:val="nil"/>
              <w:bottom w:val="single" w:sz="8" w:space="0" w:color="auto"/>
              <w:right w:val="single" w:sz="8" w:space="0" w:color="auto"/>
            </w:tcBorders>
            <w:shd w:val="clear" w:color="auto" w:fill="auto"/>
            <w:vAlign w:val="center"/>
            <w:hideMark/>
          </w:tcPr>
          <w:p w14:paraId="360D0E92"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15406272</w:t>
            </w:r>
          </w:p>
        </w:tc>
        <w:tc>
          <w:tcPr>
            <w:tcW w:w="988" w:type="dxa"/>
            <w:tcBorders>
              <w:top w:val="nil"/>
              <w:left w:val="nil"/>
              <w:bottom w:val="single" w:sz="8" w:space="0" w:color="auto"/>
              <w:right w:val="single" w:sz="8" w:space="0" w:color="auto"/>
            </w:tcBorders>
            <w:shd w:val="clear" w:color="auto" w:fill="auto"/>
            <w:vAlign w:val="center"/>
            <w:hideMark/>
          </w:tcPr>
          <w:p w14:paraId="2DF4C737"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418213152</w:t>
            </w:r>
          </w:p>
        </w:tc>
        <w:tc>
          <w:tcPr>
            <w:tcW w:w="988" w:type="dxa"/>
            <w:tcBorders>
              <w:top w:val="nil"/>
              <w:left w:val="nil"/>
              <w:bottom w:val="single" w:sz="8" w:space="0" w:color="auto"/>
              <w:right w:val="single" w:sz="8" w:space="0" w:color="auto"/>
            </w:tcBorders>
            <w:shd w:val="clear" w:color="auto" w:fill="auto"/>
            <w:vAlign w:val="center"/>
            <w:hideMark/>
          </w:tcPr>
          <w:p w14:paraId="228B4A18"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9523891440</w:t>
            </w:r>
          </w:p>
        </w:tc>
      </w:tr>
      <w:tr w:rsidR="002C51F3" w:rsidRPr="002C51F3" w14:paraId="4743FF28" w14:textId="77777777" w:rsidTr="00614728">
        <w:trPr>
          <w:trHeight w:val="652"/>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0B23ADD7" w14:textId="77777777"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Дисконтированный денежный поток с нарастающей, руб. </w:t>
            </w:r>
          </w:p>
        </w:tc>
        <w:tc>
          <w:tcPr>
            <w:tcW w:w="907" w:type="dxa"/>
            <w:tcBorders>
              <w:top w:val="nil"/>
              <w:left w:val="nil"/>
              <w:bottom w:val="single" w:sz="8" w:space="0" w:color="auto"/>
              <w:right w:val="single" w:sz="8" w:space="0" w:color="auto"/>
            </w:tcBorders>
            <w:shd w:val="clear" w:color="auto" w:fill="auto"/>
            <w:vAlign w:val="center"/>
            <w:hideMark/>
          </w:tcPr>
          <w:p w14:paraId="72D0D6C9"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-424060560</w:t>
            </w:r>
          </w:p>
        </w:tc>
        <w:tc>
          <w:tcPr>
            <w:tcW w:w="907" w:type="dxa"/>
            <w:tcBorders>
              <w:top w:val="nil"/>
              <w:left w:val="nil"/>
              <w:bottom w:val="single" w:sz="8" w:space="0" w:color="auto"/>
              <w:right w:val="single" w:sz="8" w:space="0" w:color="auto"/>
            </w:tcBorders>
            <w:shd w:val="clear" w:color="auto" w:fill="auto"/>
            <w:vAlign w:val="center"/>
            <w:hideMark/>
          </w:tcPr>
          <w:p w14:paraId="50CCDA60"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-763006608</w:t>
            </w:r>
          </w:p>
        </w:tc>
        <w:tc>
          <w:tcPr>
            <w:tcW w:w="907" w:type="dxa"/>
            <w:tcBorders>
              <w:top w:val="nil"/>
              <w:left w:val="nil"/>
              <w:bottom w:val="single" w:sz="8" w:space="0" w:color="auto"/>
              <w:right w:val="single" w:sz="8" w:space="0" w:color="auto"/>
            </w:tcBorders>
            <w:shd w:val="clear" w:color="auto" w:fill="auto"/>
            <w:vAlign w:val="center"/>
            <w:hideMark/>
          </w:tcPr>
          <w:p w14:paraId="5DE26A5E"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-747600336</w:t>
            </w:r>
          </w:p>
        </w:tc>
        <w:tc>
          <w:tcPr>
            <w:tcW w:w="907" w:type="dxa"/>
            <w:tcBorders>
              <w:top w:val="nil"/>
              <w:left w:val="nil"/>
              <w:bottom w:val="single" w:sz="8" w:space="0" w:color="auto"/>
              <w:right w:val="single" w:sz="8" w:space="0" w:color="auto"/>
            </w:tcBorders>
            <w:shd w:val="clear" w:color="auto" w:fill="auto"/>
            <w:vAlign w:val="center"/>
            <w:hideMark/>
          </w:tcPr>
          <w:p w14:paraId="52177BA7"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-623602224</w:t>
            </w:r>
          </w:p>
        </w:tc>
        <w:tc>
          <w:tcPr>
            <w:tcW w:w="907" w:type="dxa"/>
            <w:tcBorders>
              <w:top w:val="nil"/>
              <w:left w:val="nil"/>
              <w:bottom w:val="single" w:sz="8" w:space="0" w:color="auto"/>
              <w:right w:val="single" w:sz="8" w:space="0" w:color="auto"/>
            </w:tcBorders>
            <w:shd w:val="clear" w:color="auto" w:fill="auto"/>
            <w:vAlign w:val="center"/>
            <w:hideMark/>
          </w:tcPr>
          <w:p w14:paraId="69EF97E6"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-608195952</w:t>
            </w:r>
          </w:p>
        </w:tc>
        <w:tc>
          <w:tcPr>
            <w:tcW w:w="907" w:type="dxa"/>
            <w:tcBorders>
              <w:top w:val="nil"/>
              <w:left w:val="nil"/>
              <w:bottom w:val="single" w:sz="8" w:space="0" w:color="auto"/>
              <w:right w:val="single" w:sz="8" w:space="0" w:color="auto"/>
            </w:tcBorders>
            <w:shd w:val="clear" w:color="auto" w:fill="auto"/>
            <w:vAlign w:val="center"/>
            <w:hideMark/>
          </w:tcPr>
          <w:p w14:paraId="27A3316A"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-592789680</w:t>
            </w:r>
          </w:p>
        </w:tc>
        <w:tc>
          <w:tcPr>
            <w:tcW w:w="988" w:type="dxa"/>
            <w:tcBorders>
              <w:top w:val="nil"/>
              <w:left w:val="nil"/>
              <w:bottom w:val="single" w:sz="8" w:space="0" w:color="auto"/>
              <w:right w:val="single" w:sz="8" w:space="0" w:color="auto"/>
            </w:tcBorders>
            <w:shd w:val="clear" w:color="auto" w:fill="auto"/>
            <w:vAlign w:val="center"/>
            <w:hideMark/>
          </w:tcPr>
          <w:p w14:paraId="3AAB87B3"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-174576528</w:t>
            </w:r>
          </w:p>
        </w:tc>
        <w:tc>
          <w:tcPr>
            <w:tcW w:w="988" w:type="dxa"/>
            <w:tcBorders>
              <w:top w:val="nil"/>
              <w:left w:val="nil"/>
              <w:bottom w:val="single" w:sz="8" w:space="0" w:color="auto"/>
              <w:right w:val="single" w:sz="8" w:space="0" w:color="auto"/>
            </w:tcBorders>
            <w:shd w:val="clear" w:color="auto" w:fill="auto"/>
            <w:vAlign w:val="center"/>
            <w:hideMark/>
          </w:tcPr>
          <w:p w14:paraId="6181AFD9"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9349314912</w:t>
            </w:r>
          </w:p>
        </w:tc>
      </w:tr>
      <w:tr w:rsidR="002C51F3" w:rsidRPr="002C51F3" w14:paraId="61BBB875" w14:textId="77777777" w:rsidTr="00614728">
        <w:trPr>
          <w:trHeight w:val="652"/>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16A08DE1" w14:textId="3C33EBE6"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Себестоимость товар</w:t>
            </w:r>
            <w:r w:rsidR="00820232">
              <w:rPr>
                <w:rFonts w:ascii="Times New Roman" w:eastAsia="Times New Roman" w:hAnsi="Times New Roman" w:cs="Times New Roman"/>
                <w:color w:val="000000"/>
                <w:sz w:val="20"/>
                <w:szCs w:val="20"/>
                <w:lang w:eastAsia="zh-CN"/>
              </w:rPr>
              <w:t xml:space="preserve">а </w:t>
            </w:r>
            <w:r w:rsidRPr="002C51F3">
              <w:rPr>
                <w:rFonts w:ascii="Times New Roman" w:eastAsia="Times New Roman" w:hAnsi="Times New Roman" w:cs="Times New Roman"/>
                <w:color w:val="000000"/>
                <w:sz w:val="20"/>
                <w:szCs w:val="20"/>
                <w:lang w:eastAsia="zh-CN"/>
              </w:rPr>
              <w:t>руб./тонна </w:t>
            </w:r>
          </w:p>
        </w:tc>
        <w:tc>
          <w:tcPr>
            <w:tcW w:w="7421" w:type="dxa"/>
            <w:gridSpan w:val="8"/>
            <w:tcBorders>
              <w:top w:val="single" w:sz="8" w:space="0" w:color="auto"/>
              <w:left w:val="nil"/>
              <w:bottom w:val="single" w:sz="8" w:space="0" w:color="auto"/>
              <w:right w:val="single" w:sz="8" w:space="0" w:color="000000"/>
            </w:tcBorders>
            <w:shd w:val="clear" w:color="auto" w:fill="auto"/>
            <w:vAlign w:val="center"/>
            <w:hideMark/>
          </w:tcPr>
          <w:p w14:paraId="286FBD3E"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84 064руб.</w:t>
            </w:r>
          </w:p>
        </w:tc>
      </w:tr>
      <w:tr w:rsidR="002C51F3" w:rsidRPr="002C51F3" w14:paraId="7EC47DFE" w14:textId="77777777" w:rsidTr="00614728">
        <w:trPr>
          <w:trHeight w:val="652"/>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79A03E89" w14:textId="77777777" w:rsidR="002C51F3" w:rsidRPr="002C51F3" w:rsidRDefault="002C51F3" w:rsidP="002C51F3">
            <w:pPr>
              <w:spacing w:after="0" w:line="240" w:lineRule="auto"/>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NPV чистый дисконтированный доход, тыс. руб.</w:t>
            </w:r>
          </w:p>
        </w:tc>
        <w:tc>
          <w:tcPr>
            <w:tcW w:w="7421" w:type="dxa"/>
            <w:gridSpan w:val="8"/>
            <w:tcBorders>
              <w:top w:val="single" w:sz="8" w:space="0" w:color="auto"/>
              <w:left w:val="nil"/>
              <w:bottom w:val="single" w:sz="8" w:space="0" w:color="auto"/>
              <w:right w:val="single" w:sz="8" w:space="0" w:color="000000"/>
            </w:tcBorders>
            <w:shd w:val="clear" w:color="auto" w:fill="auto"/>
            <w:vAlign w:val="center"/>
            <w:hideMark/>
          </w:tcPr>
          <w:p w14:paraId="138C0C67"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669 951 672</w:t>
            </w:r>
          </w:p>
        </w:tc>
      </w:tr>
      <w:tr w:rsidR="002C51F3" w:rsidRPr="002C51F3" w14:paraId="7E579B61" w14:textId="77777777" w:rsidTr="00614728">
        <w:trPr>
          <w:trHeight w:val="437"/>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53226A6A" w14:textId="77777777"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IRR внутрення норма доходности </w:t>
            </w:r>
          </w:p>
        </w:tc>
        <w:tc>
          <w:tcPr>
            <w:tcW w:w="7421" w:type="dxa"/>
            <w:gridSpan w:val="8"/>
            <w:tcBorders>
              <w:top w:val="single" w:sz="8" w:space="0" w:color="auto"/>
              <w:left w:val="nil"/>
              <w:bottom w:val="single" w:sz="8" w:space="0" w:color="auto"/>
              <w:right w:val="single" w:sz="8" w:space="0" w:color="000000"/>
            </w:tcBorders>
            <w:shd w:val="clear" w:color="auto" w:fill="auto"/>
            <w:vAlign w:val="center"/>
            <w:hideMark/>
          </w:tcPr>
          <w:p w14:paraId="6A594922"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27%</w:t>
            </w:r>
          </w:p>
        </w:tc>
      </w:tr>
      <w:tr w:rsidR="002C51F3" w:rsidRPr="002C51F3" w14:paraId="6562095D" w14:textId="77777777" w:rsidTr="00614728">
        <w:trPr>
          <w:trHeight w:val="652"/>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01F0C603" w14:textId="77777777"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 xml:space="preserve">DPP дисконтированная окупаемость </w:t>
            </w:r>
          </w:p>
        </w:tc>
        <w:tc>
          <w:tcPr>
            <w:tcW w:w="7421" w:type="dxa"/>
            <w:gridSpan w:val="8"/>
            <w:tcBorders>
              <w:top w:val="single" w:sz="8" w:space="0" w:color="auto"/>
              <w:left w:val="nil"/>
              <w:bottom w:val="single" w:sz="8" w:space="0" w:color="auto"/>
              <w:right w:val="single" w:sz="8" w:space="0" w:color="000000"/>
            </w:tcBorders>
            <w:shd w:val="clear" w:color="auto" w:fill="auto"/>
            <w:vAlign w:val="center"/>
            <w:hideMark/>
          </w:tcPr>
          <w:p w14:paraId="0CE9189D"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18 месяцев</w:t>
            </w:r>
          </w:p>
        </w:tc>
      </w:tr>
      <w:tr w:rsidR="002C51F3" w:rsidRPr="002C51F3" w14:paraId="7B18F952" w14:textId="77777777" w:rsidTr="00614728">
        <w:trPr>
          <w:trHeight w:val="437"/>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7D0E2CCF" w14:textId="77777777"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PI индекс прибыльности</w:t>
            </w:r>
          </w:p>
        </w:tc>
        <w:tc>
          <w:tcPr>
            <w:tcW w:w="7421" w:type="dxa"/>
            <w:gridSpan w:val="8"/>
            <w:tcBorders>
              <w:top w:val="single" w:sz="8" w:space="0" w:color="auto"/>
              <w:left w:val="nil"/>
              <w:bottom w:val="single" w:sz="8" w:space="0" w:color="auto"/>
              <w:right w:val="single" w:sz="8" w:space="0" w:color="000000"/>
            </w:tcBorders>
            <w:shd w:val="clear" w:color="auto" w:fill="auto"/>
            <w:vAlign w:val="center"/>
            <w:hideMark/>
          </w:tcPr>
          <w:p w14:paraId="23D9F1AB"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1,060192582</w:t>
            </w:r>
          </w:p>
        </w:tc>
      </w:tr>
      <w:tr w:rsidR="002C51F3" w:rsidRPr="002C51F3" w14:paraId="379B8981" w14:textId="77777777" w:rsidTr="00614728">
        <w:trPr>
          <w:trHeight w:val="652"/>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0821B494" w14:textId="77777777" w:rsidR="002C51F3" w:rsidRPr="002C51F3" w:rsidRDefault="002C51F3" w:rsidP="002C51F3">
            <w:pPr>
              <w:spacing w:after="0" w:line="240" w:lineRule="auto"/>
              <w:jc w:val="both"/>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Ставка дисконтирования, годовая</w:t>
            </w:r>
          </w:p>
        </w:tc>
        <w:tc>
          <w:tcPr>
            <w:tcW w:w="7421" w:type="dxa"/>
            <w:gridSpan w:val="8"/>
            <w:tcBorders>
              <w:top w:val="single" w:sz="8" w:space="0" w:color="auto"/>
              <w:left w:val="nil"/>
              <w:bottom w:val="single" w:sz="8" w:space="0" w:color="auto"/>
              <w:right w:val="single" w:sz="8" w:space="0" w:color="000000"/>
            </w:tcBorders>
            <w:shd w:val="clear" w:color="auto" w:fill="auto"/>
            <w:vAlign w:val="center"/>
            <w:hideMark/>
          </w:tcPr>
          <w:p w14:paraId="101959ED" w14:textId="77777777" w:rsidR="002C51F3" w:rsidRPr="002C51F3" w:rsidRDefault="002C51F3" w:rsidP="002C51F3">
            <w:pPr>
              <w:spacing w:after="0" w:line="240" w:lineRule="auto"/>
              <w:jc w:val="center"/>
              <w:rPr>
                <w:rFonts w:ascii="Times New Roman" w:eastAsia="Times New Roman" w:hAnsi="Times New Roman" w:cs="Times New Roman"/>
                <w:color w:val="000000"/>
                <w:sz w:val="20"/>
                <w:szCs w:val="20"/>
                <w:lang w:eastAsia="zh-CN"/>
              </w:rPr>
            </w:pPr>
            <w:r w:rsidRPr="002C51F3">
              <w:rPr>
                <w:rFonts w:ascii="Times New Roman" w:eastAsia="Times New Roman" w:hAnsi="Times New Roman" w:cs="Times New Roman"/>
                <w:color w:val="000000"/>
                <w:sz w:val="20"/>
                <w:szCs w:val="20"/>
                <w:lang w:eastAsia="zh-CN"/>
              </w:rPr>
              <w:t>19%</w:t>
            </w:r>
          </w:p>
        </w:tc>
      </w:tr>
    </w:tbl>
    <w:p w14:paraId="312ABE70" w14:textId="42E5A379" w:rsidR="00081E4E" w:rsidRPr="00591F01" w:rsidRDefault="00081E4E" w:rsidP="00081E4E">
      <w:pPr>
        <w:rPr>
          <w:lang w:eastAsia="zh-CN"/>
        </w:rPr>
      </w:pPr>
    </w:p>
    <w:p w14:paraId="71DB3CD7" w14:textId="6A671BE7" w:rsidR="00A75079" w:rsidRDefault="00410A48" w:rsidP="00E525D5">
      <w:pPr>
        <w:spacing w:after="0" w:line="360" w:lineRule="auto"/>
        <w:ind w:firstLine="567"/>
        <w:rPr>
          <w:rFonts w:ascii="Times New Roman" w:hAnsi="Times New Roman" w:cs="Times New Roman"/>
          <w:sz w:val="28"/>
          <w:szCs w:val="28"/>
          <w:lang w:eastAsia="zh-CN"/>
        </w:rPr>
      </w:pPr>
      <w:r>
        <w:rPr>
          <w:rFonts w:ascii="Times New Roman" w:hAnsi="Times New Roman" w:cs="Times New Roman"/>
          <w:sz w:val="28"/>
          <w:szCs w:val="28"/>
          <w:lang w:eastAsia="zh-CN"/>
        </w:rPr>
        <w:t>Сравним основные финансовые показатели по всем направлениям</w:t>
      </w:r>
      <w:r w:rsidR="00A75079">
        <w:rPr>
          <w:rFonts w:ascii="Times New Roman" w:hAnsi="Times New Roman" w:cs="Times New Roman"/>
          <w:sz w:val="28"/>
          <w:szCs w:val="28"/>
          <w:lang w:eastAsia="zh-CN"/>
        </w:rPr>
        <w:t xml:space="preserve"> (таблица</w:t>
      </w:r>
      <w:r w:rsidR="00390645">
        <w:rPr>
          <w:rFonts w:ascii="Times New Roman" w:hAnsi="Times New Roman" w:cs="Times New Roman"/>
          <w:sz w:val="28"/>
          <w:szCs w:val="28"/>
          <w:lang w:eastAsia="zh-CN"/>
        </w:rPr>
        <w:t xml:space="preserve"> 1</w:t>
      </w:r>
      <w:r w:rsidR="00E525D5">
        <w:rPr>
          <w:rFonts w:ascii="Times New Roman" w:hAnsi="Times New Roman" w:cs="Times New Roman"/>
          <w:sz w:val="28"/>
          <w:szCs w:val="28"/>
          <w:lang w:eastAsia="zh-CN"/>
        </w:rPr>
        <w:t>5</w:t>
      </w:r>
      <w:r w:rsidR="00A75079">
        <w:rPr>
          <w:rFonts w:ascii="Times New Roman" w:hAnsi="Times New Roman" w:cs="Times New Roman"/>
          <w:sz w:val="28"/>
          <w:szCs w:val="28"/>
          <w:lang w:eastAsia="zh-CN"/>
        </w:rPr>
        <w:t>)</w:t>
      </w:r>
      <w:r w:rsidR="00614728">
        <w:rPr>
          <w:rFonts w:ascii="Times New Roman" w:hAnsi="Times New Roman" w:cs="Times New Roman"/>
          <w:sz w:val="28"/>
          <w:szCs w:val="28"/>
          <w:lang w:eastAsia="zh-CN"/>
        </w:rPr>
        <w:t>.</w:t>
      </w:r>
    </w:p>
    <w:p w14:paraId="03A2ECFD" w14:textId="7315A3FE" w:rsidR="006C22B5" w:rsidRDefault="00382B6C" w:rsidP="001B5C23">
      <w:pPr>
        <w:spacing w:after="0" w:line="360" w:lineRule="auto"/>
        <w:ind w:firstLine="567"/>
        <w:rPr>
          <w:rFonts w:ascii="Times New Roman" w:hAnsi="Times New Roman" w:cs="Times New Roman"/>
          <w:sz w:val="28"/>
          <w:szCs w:val="28"/>
          <w:lang w:eastAsia="zh-CN"/>
        </w:rPr>
      </w:pPr>
      <w:r w:rsidRPr="00382B6C">
        <w:rPr>
          <w:rFonts w:ascii="Times New Roman" w:hAnsi="Times New Roman" w:cs="Times New Roman"/>
          <w:sz w:val="28"/>
          <w:szCs w:val="28"/>
          <w:lang w:eastAsia="zh-CN"/>
        </w:rPr>
        <w:t>Исходя из данной таблицы можно сделать вывод о том, что первым по инвестиционной привлекательности является проект по выходу российского сельскохозяйственного предприятия на индийский рынок</w:t>
      </w:r>
    </w:p>
    <w:p w14:paraId="49ECC46B" w14:textId="77777777" w:rsidR="007022EC" w:rsidRDefault="007022EC" w:rsidP="001B5C23">
      <w:pPr>
        <w:spacing w:after="0" w:line="360" w:lineRule="auto"/>
        <w:ind w:firstLine="567"/>
        <w:rPr>
          <w:rFonts w:ascii="Times New Roman" w:hAnsi="Times New Roman" w:cs="Times New Roman"/>
          <w:sz w:val="28"/>
          <w:szCs w:val="28"/>
          <w:lang w:eastAsia="zh-CN"/>
        </w:rPr>
      </w:pPr>
    </w:p>
    <w:p w14:paraId="51397C62" w14:textId="77777777" w:rsidR="007022EC" w:rsidRDefault="007022EC" w:rsidP="001B5C23">
      <w:pPr>
        <w:spacing w:after="0" w:line="360" w:lineRule="auto"/>
        <w:ind w:firstLine="567"/>
        <w:rPr>
          <w:rFonts w:ascii="Times New Roman" w:hAnsi="Times New Roman" w:cs="Times New Roman"/>
          <w:sz w:val="28"/>
          <w:szCs w:val="28"/>
          <w:lang w:eastAsia="zh-CN"/>
        </w:rPr>
      </w:pPr>
    </w:p>
    <w:p w14:paraId="18A1E277" w14:textId="1D010F61" w:rsidR="00410A48" w:rsidRDefault="00A75079" w:rsidP="00E525D5">
      <w:pPr>
        <w:spacing w:after="0" w:line="360" w:lineRule="auto"/>
        <w:rPr>
          <w:rFonts w:ascii="Times New Roman" w:hAnsi="Times New Roman" w:cs="Times New Roman"/>
          <w:sz w:val="28"/>
          <w:szCs w:val="28"/>
          <w:lang w:eastAsia="zh-CN"/>
        </w:rPr>
      </w:pPr>
      <w:r w:rsidRPr="00A75079">
        <w:rPr>
          <w:rFonts w:ascii="Times New Roman" w:hAnsi="Times New Roman" w:cs="Times New Roman"/>
          <w:sz w:val="28"/>
          <w:szCs w:val="28"/>
          <w:lang w:eastAsia="zh-CN"/>
        </w:rPr>
        <w:lastRenderedPageBreak/>
        <w:t xml:space="preserve">Таблица </w:t>
      </w:r>
      <w:r w:rsidR="00390645">
        <w:rPr>
          <w:rFonts w:ascii="Times New Roman" w:hAnsi="Times New Roman" w:cs="Times New Roman"/>
          <w:sz w:val="28"/>
          <w:szCs w:val="28"/>
          <w:lang w:eastAsia="zh-CN"/>
        </w:rPr>
        <w:t>1</w:t>
      </w:r>
      <w:r w:rsidR="00E525D5">
        <w:rPr>
          <w:rFonts w:ascii="Times New Roman" w:hAnsi="Times New Roman" w:cs="Times New Roman"/>
          <w:sz w:val="28"/>
          <w:szCs w:val="28"/>
          <w:lang w:eastAsia="zh-CN"/>
        </w:rPr>
        <w:t>5</w:t>
      </w:r>
      <w:r w:rsidR="00390645">
        <w:rPr>
          <w:rFonts w:ascii="Times New Roman" w:hAnsi="Times New Roman" w:cs="Times New Roman"/>
          <w:sz w:val="28"/>
          <w:szCs w:val="28"/>
          <w:lang w:eastAsia="zh-CN"/>
        </w:rPr>
        <w:t xml:space="preserve"> </w:t>
      </w:r>
      <w:r w:rsidRPr="00A75079">
        <w:rPr>
          <w:rFonts w:ascii="Times New Roman" w:hAnsi="Times New Roman" w:cs="Times New Roman"/>
          <w:sz w:val="28"/>
          <w:szCs w:val="28"/>
          <w:lang w:eastAsia="zh-CN"/>
        </w:rPr>
        <w:t>– </w:t>
      </w:r>
      <w:r>
        <w:rPr>
          <w:rFonts w:ascii="Times New Roman" w:hAnsi="Times New Roman" w:cs="Times New Roman"/>
          <w:sz w:val="28"/>
          <w:szCs w:val="28"/>
          <w:lang w:eastAsia="zh-CN"/>
        </w:rPr>
        <w:t>Основные финансовые показатели по всем направлениям</w:t>
      </w:r>
    </w:p>
    <w:tbl>
      <w:tblPr>
        <w:tblStyle w:val="ac"/>
        <w:tblW w:w="9302" w:type="dxa"/>
        <w:tblLook w:val="04A0" w:firstRow="1" w:lastRow="0" w:firstColumn="1" w:lastColumn="0" w:noHBand="0" w:noVBand="1"/>
      </w:tblPr>
      <w:tblGrid>
        <w:gridCol w:w="2179"/>
        <w:gridCol w:w="1786"/>
        <w:gridCol w:w="1786"/>
        <w:gridCol w:w="1765"/>
        <w:gridCol w:w="1786"/>
      </w:tblGrid>
      <w:tr w:rsidR="00410A48" w:rsidRPr="00A75079" w14:paraId="72AF8ECE" w14:textId="77777777" w:rsidTr="001B5C23">
        <w:trPr>
          <w:trHeight w:val="436"/>
        </w:trPr>
        <w:tc>
          <w:tcPr>
            <w:tcW w:w="2128" w:type="dxa"/>
          </w:tcPr>
          <w:p w14:paraId="4F0DC6B3" w14:textId="5C8BA034" w:rsidR="00410A48" w:rsidRPr="00A75079" w:rsidRDefault="00410A48" w:rsidP="000C0191">
            <w:pPr>
              <w:jc w:val="center"/>
              <w:rPr>
                <w:rFonts w:ascii="Times New Roman" w:hAnsi="Times New Roman" w:cs="Times New Roman"/>
                <w:sz w:val="24"/>
                <w:szCs w:val="24"/>
                <w:lang w:eastAsia="zh-CN"/>
              </w:rPr>
            </w:pPr>
            <w:r w:rsidRPr="00A75079">
              <w:rPr>
                <w:rFonts w:ascii="Times New Roman" w:hAnsi="Times New Roman" w:cs="Times New Roman"/>
                <w:sz w:val="24"/>
                <w:szCs w:val="24"/>
                <w:lang w:eastAsia="zh-CN"/>
              </w:rPr>
              <w:t>Показатели</w:t>
            </w:r>
          </w:p>
        </w:tc>
        <w:tc>
          <w:tcPr>
            <w:tcW w:w="1798" w:type="dxa"/>
          </w:tcPr>
          <w:p w14:paraId="5E8CAC19" w14:textId="32EE0B34" w:rsidR="00410A48" w:rsidRPr="00A75079" w:rsidRDefault="00410A48" w:rsidP="000C0191">
            <w:pPr>
              <w:jc w:val="center"/>
              <w:rPr>
                <w:rFonts w:ascii="Times New Roman" w:hAnsi="Times New Roman" w:cs="Times New Roman"/>
                <w:sz w:val="24"/>
                <w:szCs w:val="24"/>
                <w:lang w:eastAsia="zh-CN"/>
              </w:rPr>
            </w:pPr>
            <w:r w:rsidRPr="00A75079">
              <w:rPr>
                <w:rFonts w:ascii="Times New Roman" w:hAnsi="Times New Roman" w:cs="Times New Roman"/>
                <w:sz w:val="24"/>
                <w:szCs w:val="24"/>
                <w:lang w:eastAsia="zh-CN"/>
              </w:rPr>
              <w:t>Индия</w:t>
            </w:r>
          </w:p>
        </w:tc>
        <w:tc>
          <w:tcPr>
            <w:tcW w:w="1798" w:type="dxa"/>
          </w:tcPr>
          <w:p w14:paraId="55B32A93" w14:textId="047D076E" w:rsidR="00410A48" w:rsidRPr="00A75079" w:rsidRDefault="00410A48" w:rsidP="000C0191">
            <w:pPr>
              <w:jc w:val="center"/>
              <w:rPr>
                <w:rFonts w:ascii="Times New Roman" w:hAnsi="Times New Roman" w:cs="Times New Roman"/>
                <w:sz w:val="24"/>
                <w:szCs w:val="24"/>
                <w:lang w:eastAsia="zh-CN"/>
              </w:rPr>
            </w:pPr>
            <w:r w:rsidRPr="00A75079">
              <w:rPr>
                <w:rFonts w:ascii="Times New Roman" w:hAnsi="Times New Roman" w:cs="Times New Roman"/>
                <w:sz w:val="24"/>
                <w:szCs w:val="24"/>
                <w:lang w:eastAsia="zh-CN"/>
              </w:rPr>
              <w:t>Турция</w:t>
            </w:r>
          </w:p>
        </w:tc>
        <w:tc>
          <w:tcPr>
            <w:tcW w:w="1780" w:type="dxa"/>
          </w:tcPr>
          <w:p w14:paraId="55752E08" w14:textId="4AED6C39" w:rsidR="00410A48" w:rsidRPr="00A75079" w:rsidRDefault="00410A48" w:rsidP="000C0191">
            <w:pPr>
              <w:jc w:val="center"/>
              <w:rPr>
                <w:rFonts w:ascii="Times New Roman" w:hAnsi="Times New Roman" w:cs="Times New Roman"/>
                <w:sz w:val="24"/>
                <w:szCs w:val="24"/>
                <w:lang w:eastAsia="zh-CN"/>
              </w:rPr>
            </w:pPr>
            <w:r w:rsidRPr="00A75079">
              <w:rPr>
                <w:rFonts w:ascii="Times New Roman" w:hAnsi="Times New Roman" w:cs="Times New Roman"/>
                <w:sz w:val="24"/>
                <w:szCs w:val="24"/>
                <w:lang w:eastAsia="zh-CN"/>
              </w:rPr>
              <w:t>Египет</w:t>
            </w:r>
          </w:p>
        </w:tc>
        <w:tc>
          <w:tcPr>
            <w:tcW w:w="1798" w:type="dxa"/>
          </w:tcPr>
          <w:p w14:paraId="0B73C093" w14:textId="79FE5BC0" w:rsidR="00410A48" w:rsidRPr="00A75079" w:rsidRDefault="00410A48" w:rsidP="000C0191">
            <w:pPr>
              <w:jc w:val="center"/>
              <w:rPr>
                <w:rFonts w:ascii="Times New Roman" w:hAnsi="Times New Roman" w:cs="Times New Roman"/>
                <w:sz w:val="24"/>
                <w:szCs w:val="24"/>
                <w:lang w:eastAsia="zh-CN"/>
              </w:rPr>
            </w:pPr>
            <w:r w:rsidRPr="00A75079">
              <w:rPr>
                <w:rFonts w:ascii="Times New Roman" w:hAnsi="Times New Roman" w:cs="Times New Roman"/>
                <w:sz w:val="24"/>
                <w:szCs w:val="24"/>
                <w:lang w:eastAsia="zh-CN"/>
              </w:rPr>
              <w:t>Китай</w:t>
            </w:r>
          </w:p>
        </w:tc>
      </w:tr>
      <w:tr w:rsidR="00820232" w:rsidRPr="00A75079" w14:paraId="15A20977" w14:textId="77777777" w:rsidTr="001B5C23">
        <w:trPr>
          <w:trHeight w:val="675"/>
        </w:trPr>
        <w:tc>
          <w:tcPr>
            <w:tcW w:w="2128" w:type="dxa"/>
            <w:vAlign w:val="center"/>
          </w:tcPr>
          <w:p w14:paraId="55BE0936" w14:textId="52363FF3" w:rsidR="00820232" w:rsidRPr="00A75079" w:rsidRDefault="00820232" w:rsidP="000C0191">
            <w:pP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Себестоимость товара руб./тонна </w:t>
            </w:r>
          </w:p>
        </w:tc>
        <w:tc>
          <w:tcPr>
            <w:tcW w:w="1798" w:type="dxa"/>
            <w:vAlign w:val="center"/>
          </w:tcPr>
          <w:p w14:paraId="767449A3" w14:textId="68C6387A" w:rsidR="00820232" w:rsidRPr="00A75079" w:rsidRDefault="00820232"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83 111</w:t>
            </w:r>
          </w:p>
        </w:tc>
        <w:tc>
          <w:tcPr>
            <w:tcW w:w="1798" w:type="dxa"/>
            <w:vAlign w:val="center"/>
          </w:tcPr>
          <w:p w14:paraId="6639D711" w14:textId="33C04F9A" w:rsidR="00820232" w:rsidRPr="00A75079" w:rsidRDefault="00820232"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79 812</w:t>
            </w:r>
          </w:p>
        </w:tc>
        <w:tc>
          <w:tcPr>
            <w:tcW w:w="1780" w:type="dxa"/>
            <w:vAlign w:val="center"/>
          </w:tcPr>
          <w:p w14:paraId="53FC93E5" w14:textId="671C9628" w:rsidR="00820232" w:rsidRPr="00A75079" w:rsidRDefault="00820232"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82 174</w:t>
            </w:r>
          </w:p>
        </w:tc>
        <w:tc>
          <w:tcPr>
            <w:tcW w:w="1798" w:type="dxa"/>
            <w:vAlign w:val="center"/>
          </w:tcPr>
          <w:p w14:paraId="1BC2A78A" w14:textId="4B80D189" w:rsidR="00820232" w:rsidRPr="00A75079" w:rsidRDefault="00820232"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84 064</w:t>
            </w:r>
          </w:p>
        </w:tc>
      </w:tr>
      <w:tr w:rsidR="00A45E89" w:rsidRPr="00A75079" w14:paraId="7944612C" w14:textId="77777777" w:rsidTr="001B5C23">
        <w:trPr>
          <w:trHeight w:val="1083"/>
        </w:trPr>
        <w:tc>
          <w:tcPr>
            <w:tcW w:w="2128" w:type="dxa"/>
            <w:vAlign w:val="center"/>
          </w:tcPr>
          <w:p w14:paraId="54067902" w14:textId="5DDBE218" w:rsidR="00A45E89" w:rsidRPr="00A75079" w:rsidRDefault="00A45E89" w:rsidP="000C0191">
            <w:pP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NPV чистый дисконтированный доход, тыс. руб.</w:t>
            </w:r>
          </w:p>
        </w:tc>
        <w:tc>
          <w:tcPr>
            <w:tcW w:w="1798" w:type="dxa"/>
            <w:vAlign w:val="center"/>
          </w:tcPr>
          <w:p w14:paraId="175D2B74" w14:textId="21AB3D5E" w:rsidR="00A45E89" w:rsidRPr="00A75079" w:rsidRDefault="00A45E89"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803 897 395</w:t>
            </w:r>
          </w:p>
        </w:tc>
        <w:tc>
          <w:tcPr>
            <w:tcW w:w="1798" w:type="dxa"/>
            <w:vAlign w:val="center"/>
          </w:tcPr>
          <w:p w14:paraId="6C58BFEE" w14:textId="5AD5C21E"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370 902 913</w:t>
            </w:r>
          </w:p>
        </w:tc>
        <w:tc>
          <w:tcPr>
            <w:tcW w:w="1780" w:type="dxa"/>
            <w:vAlign w:val="center"/>
          </w:tcPr>
          <w:p w14:paraId="23C7EF8B" w14:textId="10BDF330"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-1 042 088 799</w:t>
            </w:r>
          </w:p>
        </w:tc>
        <w:tc>
          <w:tcPr>
            <w:tcW w:w="1798" w:type="dxa"/>
            <w:vAlign w:val="center"/>
          </w:tcPr>
          <w:p w14:paraId="483D787E" w14:textId="30C0E6E7"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669 951 672</w:t>
            </w:r>
          </w:p>
        </w:tc>
      </w:tr>
      <w:tr w:rsidR="00A45E89" w:rsidRPr="00A75079" w14:paraId="204C75E8" w14:textId="77777777" w:rsidTr="001B5C23">
        <w:trPr>
          <w:trHeight w:val="668"/>
        </w:trPr>
        <w:tc>
          <w:tcPr>
            <w:tcW w:w="2128" w:type="dxa"/>
            <w:vAlign w:val="center"/>
          </w:tcPr>
          <w:p w14:paraId="4F50C84C" w14:textId="577D934D" w:rsidR="00A45E89" w:rsidRPr="00A75079" w:rsidRDefault="00A45E89" w:rsidP="000C0191">
            <w:pP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IRR внутрення норма доходности </w:t>
            </w:r>
          </w:p>
        </w:tc>
        <w:tc>
          <w:tcPr>
            <w:tcW w:w="1798" w:type="dxa"/>
            <w:vAlign w:val="center"/>
          </w:tcPr>
          <w:p w14:paraId="6920FA6D" w14:textId="4E1A5FD0" w:rsidR="00A45E89" w:rsidRPr="00A75079" w:rsidRDefault="00A45E89"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29%</w:t>
            </w:r>
          </w:p>
        </w:tc>
        <w:tc>
          <w:tcPr>
            <w:tcW w:w="1798" w:type="dxa"/>
            <w:vAlign w:val="center"/>
          </w:tcPr>
          <w:p w14:paraId="31341A3D" w14:textId="5584D6DC"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27%</w:t>
            </w:r>
          </w:p>
        </w:tc>
        <w:tc>
          <w:tcPr>
            <w:tcW w:w="1780" w:type="dxa"/>
            <w:vAlign w:val="center"/>
          </w:tcPr>
          <w:p w14:paraId="36DF6C8E" w14:textId="62273700"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-6%</w:t>
            </w:r>
          </w:p>
        </w:tc>
        <w:tc>
          <w:tcPr>
            <w:tcW w:w="1798" w:type="dxa"/>
            <w:vAlign w:val="center"/>
          </w:tcPr>
          <w:p w14:paraId="3454479F" w14:textId="7366E71C"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27%</w:t>
            </w:r>
          </w:p>
        </w:tc>
      </w:tr>
      <w:tr w:rsidR="00A45E89" w:rsidRPr="00A75079" w14:paraId="065EE9BA" w14:textId="77777777" w:rsidTr="001B5C23">
        <w:trPr>
          <w:trHeight w:val="902"/>
        </w:trPr>
        <w:tc>
          <w:tcPr>
            <w:tcW w:w="2128" w:type="dxa"/>
            <w:vAlign w:val="center"/>
          </w:tcPr>
          <w:p w14:paraId="30540246" w14:textId="0788CFFC" w:rsidR="00A45E89" w:rsidRPr="00A75079" w:rsidRDefault="00A45E89" w:rsidP="000C0191">
            <w:pP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 xml:space="preserve">DPP дисконтированная окупаемость </w:t>
            </w:r>
          </w:p>
        </w:tc>
        <w:tc>
          <w:tcPr>
            <w:tcW w:w="1798" w:type="dxa"/>
            <w:vAlign w:val="center"/>
          </w:tcPr>
          <w:p w14:paraId="21E80BBA" w14:textId="2D1D3B32" w:rsidR="00A45E89" w:rsidRPr="00A75079" w:rsidRDefault="00A45E89"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8 месяцев</w:t>
            </w:r>
          </w:p>
        </w:tc>
        <w:tc>
          <w:tcPr>
            <w:tcW w:w="1798" w:type="dxa"/>
            <w:vAlign w:val="center"/>
          </w:tcPr>
          <w:p w14:paraId="5E169F4F" w14:textId="64338738"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11 месяцев</w:t>
            </w:r>
          </w:p>
        </w:tc>
        <w:tc>
          <w:tcPr>
            <w:tcW w:w="1780" w:type="dxa"/>
            <w:vAlign w:val="center"/>
          </w:tcPr>
          <w:p w14:paraId="24EA7124" w14:textId="1575EE8B"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3 года</w:t>
            </w:r>
          </w:p>
        </w:tc>
        <w:tc>
          <w:tcPr>
            <w:tcW w:w="1798" w:type="dxa"/>
            <w:vAlign w:val="center"/>
          </w:tcPr>
          <w:p w14:paraId="51034AF1" w14:textId="4DBD0A0B"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18 месяцев</w:t>
            </w:r>
          </w:p>
        </w:tc>
      </w:tr>
      <w:tr w:rsidR="00A45E89" w:rsidRPr="00A75079" w14:paraId="0AC8211F" w14:textId="77777777" w:rsidTr="001B5C23">
        <w:trPr>
          <w:trHeight w:val="727"/>
        </w:trPr>
        <w:tc>
          <w:tcPr>
            <w:tcW w:w="2128" w:type="dxa"/>
            <w:vAlign w:val="center"/>
          </w:tcPr>
          <w:p w14:paraId="023946D0" w14:textId="269FB650" w:rsidR="00A45E89" w:rsidRPr="00A75079" w:rsidRDefault="00A45E89" w:rsidP="000C0191">
            <w:pP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PI индекс прибыльности</w:t>
            </w:r>
          </w:p>
        </w:tc>
        <w:tc>
          <w:tcPr>
            <w:tcW w:w="1798" w:type="dxa"/>
            <w:vAlign w:val="center"/>
          </w:tcPr>
          <w:p w14:paraId="6A5E3C8D" w14:textId="7C2B8139" w:rsidR="00A45E89" w:rsidRPr="00A75079" w:rsidRDefault="00A45E89"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1,509923461</w:t>
            </w:r>
          </w:p>
        </w:tc>
        <w:tc>
          <w:tcPr>
            <w:tcW w:w="1798" w:type="dxa"/>
            <w:vAlign w:val="center"/>
          </w:tcPr>
          <w:p w14:paraId="3C45E6C2" w14:textId="27D74C42"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1,064053251</w:t>
            </w:r>
          </w:p>
        </w:tc>
        <w:tc>
          <w:tcPr>
            <w:tcW w:w="1780" w:type="dxa"/>
            <w:vAlign w:val="center"/>
          </w:tcPr>
          <w:p w14:paraId="60B282C8" w14:textId="684D016B"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0,55358513</w:t>
            </w:r>
          </w:p>
        </w:tc>
        <w:tc>
          <w:tcPr>
            <w:tcW w:w="1798" w:type="dxa"/>
            <w:vAlign w:val="center"/>
          </w:tcPr>
          <w:p w14:paraId="3B50187C" w14:textId="68371EFC"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1,060192582</w:t>
            </w:r>
          </w:p>
        </w:tc>
      </w:tr>
      <w:tr w:rsidR="00A45E89" w:rsidRPr="00A75079" w14:paraId="6688EFD4" w14:textId="77777777" w:rsidTr="001B5C23">
        <w:trPr>
          <w:trHeight w:val="825"/>
        </w:trPr>
        <w:tc>
          <w:tcPr>
            <w:tcW w:w="2128" w:type="dxa"/>
            <w:vAlign w:val="center"/>
          </w:tcPr>
          <w:p w14:paraId="6FD69F3D" w14:textId="5821E4A4" w:rsidR="00A45E89" w:rsidRPr="00A75079" w:rsidRDefault="00A45E89" w:rsidP="000C0191">
            <w:pP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Ставка дисконтирования, годовая</w:t>
            </w:r>
          </w:p>
        </w:tc>
        <w:tc>
          <w:tcPr>
            <w:tcW w:w="1798" w:type="dxa"/>
            <w:vAlign w:val="center"/>
          </w:tcPr>
          <w:p w14:paraId="17A7E617" w14:textId="7CED4988" w:rsidR="00A45E89" w:rsidRPr="00A75079" w:rsidRDefault="00A45E89" w:rsidP="000C0191">
            <w:pPr>
              <w:jc w:val="center"/>
              <w:rPr>
                <w:rFonts w:ascii="Times New Roman" w:eastAsia="Times New Roman" w:hAnsi="Times New Roman" w:cs="Times New Roman"/>
                <w:color w:val="000000"/>
                <w:sz w:val="24"/>
                <w:szCs w:val="24"/>
                <w:lang w:eastAsia="zh-CN"/>
              </w:rPr>
            </w:pPr>
            <w:r w:rsidRPr="00A75079">
              <w:rPr>
                <w:rFonts w:ascii="Times New Roman" w:eastAsia="Times New Roman" w:hAnsi="Times New Roman" w:cs="Times New Roman"/>
                <w:color w:val="000000"/>
                <w:sz w:val="24"/>
                <w:szCs w:val="24"/>
                <w:lang w:eastAsia="zh-CN"/>
              </w:rPr>
              <w:t>19%</w:t>
            </w:r>
          </w:p>
        </w:tc>
        <w:tc>
          <w:tcPr>
            <w:tcW w:w="1798" w:type="dxa"/>
            <w:vAlign w:val="center"/>
          </w:tcPr>
          <w:p w14:paraId="1F32CECF" w14:textId="09953C73"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19%</w:t>
            </w:r>
          </w:p>
        </w:tc>
        <w:tc>
          <w:tcPr>
            <w:tcW w:w="1780" w:type="dxa"/>
            <w:vAlign w:val="center"/>
          </w:tcPr>
          <w:p w14:paraId="7B34957D" w14:textId="6D3C452D"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19%</w:t>
            </w:r>
          </w:p>
        </w:tc>
        <w:tc>
          <w:tcPr>
            <w:tcW w:w="1798" w:type="dxa"/>
            <w:vAlign w:val="center"/>
          </w:tcPr>
          <w:p w14:paraId="2B57E8C1" w14:textId="25ACA555" w:rsidR="00A45E89" w:rsidRPr="00A75079" w:rsidRDefault="00A45E89" w:rsidP="000C0191">
            <w:pPr>
              <w:jc w:val="center"/>
              <w:rPr>
                <w:rFonts w:ascii="Times New Roman" w:hAnsi="Times New Roman" w:cs="Times New Roman"/>
                <w:sz w:val="24"/>
                <w:szCs w:val="24"/>
                <w:lang w:eastAsia="zh-CN"/>
              </w:rPr>
            </w:pPr>
            <w:r w:rsidRPr="00A75079">
              <w:rPr>
                <w:rFonts w:ascii="Times New Roman" w:eastAsia="Times New Roman" w:hAnsi="Times New Roman" w:cs="Times New Roman"/>
                <w:color w:val="000000"/>
                <w:sz w:val="24"/>
                <w:szCs w:val="24"/>
                <w:lang w:eastAsia="zh-CN"/>
              </w:rPr>
              <w:t>19%</w:t>
            </w:r>
          </w:p>
        </w:tc>
      </w:tr>
    </w:tbl>
    <w:p w14:paraId="07801CFA" w14:textId="77777777" w:rsidR="00410A48" w:rsidRDefault="00410A48" w:rsidP="00081E4E">
      <w:pPr>
        <w:rPr>
          <w:rFonts w:ascii="Times New Roman" w:hAnsi="Times New Roman" w:cs="Times New Roman"/>
          <w:sz w:val="28"/>
          <w:szCs w:val="28"/>
          <w:lang w:eastAsia="zh-CN"/>
        </w:rPr>
      </w:pPr>
    </w:p>
    <w:p w14:paraId="574B4128" w14:textId="7608EA4C" w:rsidR="006A50CA" w:rsidRPr="00A75079" w:rsidRDefault="00CC1FD7" w:rsidP="00A75079">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A75079">
        <w:rPr>
          <w:rStyle w:val="eop"/>
          <w:sz w:val="28"/>
          <w:szCs w:val="28"/>
          <w:shd w:val="clear" w:color="auto" w:fill="FFFFFF"/>
        </w:rPr>
        <w:t xml:space="preserve">Так как в ходе </w:t>
      </w:r>
      <w:r w:rsidR="006A50CA" w:rsidRPr="00A75079">
        <w:rPr>
          <w:rStyle w:val="eop"/>
          <w:sz w:val="28"/>
          <w:szCs w:val="28"/>
          <w:shd w:val="clear" w:color="auto" w:fill="FFFFFF"/>
        </w:rPr>
        <w:t xml:space="preserve">подсчета финансовых показателей у Индии лучшие показатели. IRR больше ставки дисконтирования, DPP 8 месяцев, что меньше, чем у остальных проектов, а индекс прибыльности более 1. </w:t>
      </w:r>
    </w:p>
    <w:p w14:paraId="090AA841" w14:textId="5D667DA3" w:rsidR="00E06246" w:rsidRPr="00A75079" w:rsidRDefault="00E06246" w:rsidP="00A75079">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A75079">
        <w:rPr>
          <w:rStyle w:val="eop"/>
          <w:sz w:val="28"/>
          <w:szCs w:val="28"/>
          <w:shd w:val="clear" w:color="auto" w:fill="FFFFFF"/>
        </w:rPr>
        <w:t>Второй по инвестиционной привлекательности является проект по выходу на китайский рынок. Показатель IRR также выше ставки дисконтирования, но внутренняя норма доходности ниже, чем при выходе на индийский рынок, а также объ</w:t>
      </w:r>
      <w:r w:rsidR="00F053A9" w:rsidRPr="00A75079">
        <w:rPr>
          <w:rStyle w:val="eop"/>
          <w:sz w:val="28"/>
          <w:szCs w:val="28"/>
          <w:shd w:val="clear" w:color="auto" w:fill="FFFFFF"/>
        </w:rPr>
        <w:t>е</w:t>
      </w:r>
      <w:r w:rsidRPr="00A75079">
        <w:rPr>
          <w:rStyle w:val="eop"/>
          <w:sz w:val="28"/>
          <w:szCs w:val="28"/>
          <w:shd w:val="clear" w:color="auto" w:fill="FFFFFF"/>
        </w:rPr>
        <w:t xml:space="preserve">м первоначальных инвестиций больше. </w:t>
      </w:r>
    </w:p>
    <w:p w14:paraId="4B910E32" w14:textId="7FDF0D08" w:rsidR="00F82676" w:rsidRDefault="00E06246" w:rsidP="00493FFE">
      <w:pPr>
        <w:pStyle w:val="blockblock-3c"/>
        <w:shd w:val="clear" w:color="auto" w:fill="FFFFFF"/>
        <w:spacing w:before="0" w:beforeAutospacing="0" w:after="0" w:afterAutospacing="0" w:line="360" w:lineRule="auto"/>
        <w:ind w:firstLine="709"/>
        <w:jc w:val="both"/>
        <w:rPr>
          <w:rStyle w:val="eop"/>
          <w:sz w:val="28"/>
          <w:szCs w:val="28"/>
          <w:shd w:val="clear" w:color="auto" w:fill="FFFFFF"/>
        </w:rPr>
      </w:pPr>
      <w:r w:rsidRPr="00A75079">
        <w:rPr>
          <w:rStyle w:val="eop"/>
          <w:sz w:val="28"/>
          <w:szCs w:val="28"/>
          <w:shd w:val="clear" w:color="auto" w:fill="FFFFFF"/>
        </w:rPr>
        <w:t>Рассчитаем денежные потоки при выходе на индийский рынок</w:t>
      </w:r>
      <w:r w:rsidR="00A75079">
        <w:rPr>
          <w:rStyle w:val="eop"/>
          <w:sz w:val="28"/>
          <w:szCs w:val="28"/>
          <w:shd w:val="clear" w:color="auto" w:fill="FFFFFF"/>
        </w:rPr>
        <w:t xml:space="preserve"> </w:t>
      </w:r>
      <w:r w:rsidR="00E525D5">
        <w:rPr>
          <w:rStyle w:val="eop"/>
          <w:sz w:val="28"/>
          <w:szCs w:val="28"/>
          <w:shd w:val="clear" w:color="auto" w:fill="FFFFFF"/>
        </w:rPr>
        <w:t xml:space="preserve">в </w:t>
      </w:r>
      <w:r w:rsidR="00A75079">
        <w:rPr>
          <w:rStyle w:val="eop"/>
          <w:sz w:val="28"/>
          <w:szCs w:val="28"/>
          <w:shd w:val="clear" w:color="auto" w:fill="FFFFFF"/>
        </w:rPr>
        <w:t>таблиц</w:t>
      </w:r>
      <w:r w:rsidR="00E525D5">
        <w:rPr>
          <w:rStyle w:val="eop"/>
          <w:sz w:val="28"/>
          <w:szCs w:val="28"/>
          <w:shd w:val="clear" w:color="auto" w:fill="FFFFFF"/>
        </w:rPr>
        <w:t>е</w:t>
      </w:r>
      <w:r w:rsidR="00390645">
        <w:rPr>
          <w:rStyle w:val="eop"/>
          <w:sz w:val="28"/>
          <w:szCs w:val="28"/>
          <w:shd w:val="clear" w:color="auto" w:fill="FFFFFF"/>
        </w:rPr>
        <w:t xml:space="preserve"> 1</w:t>
      </w:r>
      <w:r w:rsidR="00E525D5">
        <w:rPr>
          <w:rStyle w:val="eop"/>
          <w:sz w:val="28"/>
          <w:szCs w:val="28"/>
          <w:shd w:val="clear" w:color="auto" w:fill="FFFFFF"/>
        </w:rPr>
        <w:t>6</w:t>
      </w:r>
      <w:r w:rsidRPr="00A75079">
        <w:rPr>
          <w:rStyle w:val="eop"/>
          <w:sz w:val="28"/>
          <w:szCs w:val="28"/>
          <w:shd w:val="clear" w:color="auto" w:fill="FFFFFF"/>
        </w:rPr>
        <w:t>.</w:t>
      </w:r>
    </w:p>
    <w:p w14:paraId="47D1E2D0" w14:textId="77777777" w:rsidR="007022EC" w:rsidRPr="00493FFE" w:rsidRDefault="007022EC" w:rsidP="00493FFE">
      <w:pPr>
        <w:pStyle w:val="blockblock-3c"/>
        <w:shd w:val="clear" w:color="auto" w:fill="FFFFFF"/>
        <w:spacing w:before="0" w:beforeAutospacing="0" w:after="0" w:afterAutospacing="0" w:line="360" w:lineRule="auto"/>
        <w:ind w:firstLine="709"/>
        <w:jc w:val="both"/>
        <w:rPr>
          <w:rStyle w:val="eop"/>
          <w:rFonts w:eastAsiaTheme="minorEastAsia"/>
          <w:sz w:val="28"/>
          <w:szCs w:val="28"/>
          <w:shd w:val="clear" w:color="auto" w:fill="FFFFFF"/>
        </w:rPr>
      </w:pPr>
    </w:p>
    <w:p w14:paraId="64C257F8" w14:textId="4E152A35" w:rsidR="00282397" w:rsidRPr="00A75079" w:rsidRDefault="00A75079" w:rsidP="00A75079">
      <w:pPr>
        <w:pStyle w:val="blockblock-3c"/>
        <w:shd w:val="clear" w:color="auto" w:fill="FFFFFF"/>
        <w:spacing w:before="0" w:beforeAutospacing="0" w:after="0" w:afterAutospacing="0" w:line="360" w:lineRule="auto"/>
        <w:jc w:val="both"/>
        <w:rPr>
          <w:rStyle w:val="eop"/>
          <w:sz w:val="28"/>
          <w:szCs w:val="28"/>
          <w:shd w:val="clear" w:color="auto" w:fill="FFFFFF"/>
        </w:rPr>
      </w:pPr>
      <w:r>
        <w:rPr>
          <w:rStyle w:val="eop"/>
          <w:sz w:val="28"/>
          <w:szCs w:val="28"/>
          <w:shd w:val="clear" w:color="auto" w:fill="FFFFFF"/>
        </w:rPr>
        <w:t xml:space="preserve">Таблица </w:t>
      </w:r>
      <w:r w:rsidR="00390645">
        <w:rPr>
          <w:rStyle w:val="eop"/>
          <w:sz w:val="28"/>
          <w:szCs w:val="28"/>
          <w:shd w:val="clear" w:color="auto" w:fill="FFFFFF"/>
        </w:rPr>
        <w:t>1</w:t>
      </w:r>
      <w:r w:rsidR="00E525D5">
        <w:rPr>
          <w:rStyle w:val="eop"/>
          <w:sz w:val="28"/>
          <w:szCs w:val="28"/>
          <w:shd w:val="clear" w:color="auto" w:fill="FFFFFF"/>
        </w:rPr>
        <w:t>6</w:t>
      </w:r>
      <w:r w:rsidR="00390645">
        <w:rPr>
          <w:rStyle w:val="eop"/>
          <w:sz w:val="28"/>
          <w:szCs w:val="28"/>
          <w:shd w:val="clear" w:color="auto" w:fill="FFFFFF"/>
        </w:rPr>
        <w:t xml:space="preserve"> </w:t>
      </w:r>
      <w:r>
        <w:rPr>
          <w:rStyle w:val="eop"/>
          <w:sz w:val="28"/>
          <w:szCs w:val="28"/>
          <w:shd w:val="clear" w:color="auto" w:fill="FFFFFF"/>
        </w:rPr>
        <w:t>– Д</w:t>
      </w:r>
      <w:r w:rsidRPr="00A75079">
        <w:rPr>
          <w:rStyle w:val="eop"/>
          <w:sz w:val="28"/>
          <w:szCs w:val="28"/>
          <w:shd w:val="clear" w:color="auto" w:fill="FFFFFF"/>
        </w:rPr>
        <w:t>енежные потоки при выходе на индийский рынок</w:t>
      </w:r>
    </w:p>
    <w:tbl>
      <w:tblPr>
        <w:tblStyle w:val="ac"/>
        <w:tblW w:w="0" w:type="auto"/>
        <w:tblInd w:w="108" w:type="dxa"/>
        <w:tblLook w:val="04A0" w:firstRow="1" w:lastRow="0" w:firstColumn="1" w:lastColumn="0" w:noHBand="0" w:noVBand="1"/>
      </w:tblPr>
      <w:tblGrid>
        <w:gridCol w:w="4962"/>
        <w:gridCol w:w="1275"/>
        <w:gridCol w:w="1701"/>
        <w:gridCol w:w="1333"/>
      </w:tblGrid>
      <w:tr w:rsidR="00E06246" w:rsidRPr="009E0167" w14:paraId="3283D4FC" w14:textId="77777777" w:rsidTr="00382B6C">
        <w:trPr>
          <w:trHeight w:val="243"/>
        </w:trPr>
        <w:tc>
          <w:tcPr>
            <w:tcW w:w="4962" w:type="dxa"/>
          </w:tcPr>
          <w:p w14:paraId="0FFD6AAD" w14:textId="4B9FDF3C" w:rsidR="00E06246" w:rsidRPr="009E0167" w:rsidRDefault="00E06246"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Наименование</w:t>
            </w:r>
          </w:p>
          <w:p w14:paraId="07F22938" w14:textId="77777777" w:rsidR="00E06246" w:rsidRPr="009E0167" w:rsidRDefault="00E06246" w:rsidP="009E0167">
            <w:pPr>
              <w:jc w:val="center"/>
              <w:rPr>
                <w:rFonts w:ascii="Times New Roman" w:eastAsia="Times New Roman" w:hAnsi="Times New Roman" w:cs="Times New Roman"/>
                <w:sz w:val="24"/>
                <w:szCs w:val="24"/>
                <w:lang w:eastAsia="zh-CN"/>
              </w:rPr>
            </w:pPr>
          </w:p>
        </w:tc>
        <w:tc>
          <w:tcPr>
            <w:tcW w:w="4309" w:type="dxa"/>
            <w:gridSpan w:val="3"/>
          </w:tcPr>
          <w:p w14:paraId="70240FEC" w14:textId="77777777" w:rsidR="00E06246" w:rsidRPr="009E0167" w:rsidRDefault="00E06246"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Период</w:t>
            </w:r>
          </w:p>
        </w:tc>
      </w:tr>
      <w:tr w:rsidR="00E06246" w:rsidRPr="009E0167" w14:paraId="2E279783" w14:textId="77777777" w:rsidTr="00382B6C">
        <w:trPr>
          <w:trHeight w:val="243"/>
        </w:trPr>
        <w:tc>
          <w:tcPr>
            <w:tcW w:w="4962" w:type="dxa"/>
          </w:tcPr>
          <w:p w14:paraId="068E91F4" w14:textId="77777777" w:rsidR="00E06246" w:rsidRPr="009E0167" w:rsidRDefault="00E06246" w:rsidP="00382B6C">
            <w:pP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Денежные потоки от текущих операций</w:t>
            </w:r>
          </w:p>
        </w:tc>
        <w:tc>
          <w:tcPr>
            <w:tcW w:w="1275" w:type="dxa"/>
          </w:tcPr>
          <w:p w14:paraId="2681FF48" w14:textId="77777777" w:rsidR="00E06246" w:rsidRPr="009E0167" w:rsidRDefault="00E06246"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1 год</w:t>
            </w:r>
          </w:p>
        </w:tc>
        <w:tc>
          <w:tcPr>
            <w:tcW w:w="1701" w:type="dxa"/>
          </w:tcPr>
          <w:p w14:paraId="642B2520" w14:textId="77777777" w:rsidR="00E06246" w:rsidRPr="009E0167" w:rsidRDefault="00E06246"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2 год</w:t>
            </w:r>
          </w:p>
        </w:tc>
        <w:tc>
          <w:tcPr>
            <w:tcW w:w="1333" w:type="dxa"/>
          </w:tcPr>
          <w:p w14:paraId="663C30C3" w14:textId="77777777" w:rsidR="00E06246" w:rsidRPr="009E0167" w:rsidRDefault="00E06246"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3 год</w:t>
            </w:r>
          </w:p>
        </w:tc>
      </w:tr>
      <w:tr w:rsidR="00A45E89" w:rsidRPr="009E0167" w14:paraId="3B386015" w14:textId="77777777" w:rsidTr="00382B6C">
        <w:trPr>
          <w:trHeight w:val="121"/>
        </w:trPr>
        <w:tc>
          <w:tcPr>
            <w:tcW w:w="4962" w:type="dxa"/>
          </w:tcPr>
          <w:p w14:paraId="3FEC3AEE" w14:textId="77777777" w:rsidR="00A45E89" w:rsidRPr="009E0167" w:rsidRDefault="00A45E89" w:rsidP="00382B6C">
            <w:pP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 xml:space="preserve">Поступления, тыс. руб. </w:t>
            </w:r>
          </w:p>
        </w:tc>
        <w:tc>
          <w:tcPr>
            <w:tcW w:w="1275" w:type="dxa"/>
          </w:tcPr>
          <w:p w14:paraId="649D9B18" w14:textId="3C5A0C57" w:rsidR="00A45E89" w:rsidRPr="009E0167" w:rsidRDefault="00A45E89"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6 498 896</w:t>
            </w:r>
          </w:p>
        </w:tc>
        <w:tc>
          <w:tcPr>
            <w:tcW w:w="1701" w:type="dxa"/>
          </w:tcPr>
          <w:p w14:paraId="0D53D15F" w14:textId="20527B1C" w:rsidR="00A45E89" w:rsidRPr="009E0167" w:rsidRDefault="00A45E89"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7 049 718</w:t>
            </w:r>
          </w:p>
        </w:tc>
        <w:tc>
          <w:tcPr>
            <w:tcW w:w="1333" w:type="dxa"/>
          </w:tcPr>
          <w:p w14:paraId="6393E155" w14:textId="1A4D6EF1" w:rsidR="00A45E89" w:rsidRPr="009E0167" w:rsidRDefault="00A45E89"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7 </w:t>
            </w:r>
            <w:r w:rsidR="00E76C3F" w:rsidRPr="009E0167">
              <w:rPr>
                <w:rFonts w:ascii="Times New Roman" w:eastAsia="Times New Roman" w:hAnsi="Times New Roman" w:cs="Times New Roman"/>
                <w:sz w:val="24"/>
                <w:szCs w:val="24"/>
                <w:lang w:eastAsia="zh-CN"/>
              </w:rPr>
              <w:t>15</w:t>
            </w:r>
            <w:r w:rsidRPr="009E0167">
              <w:rPr>
                <w:rFonts w:ascii="Times New Roman" w:eastAsia="Times New Roman" w:hAnsi="Times New Roman" w:cs="Times New Roman"/>
                <w:sz w:val="24"/>
                <w:szCs w:val="24"/>
                <w:lang w:eastAsia="zh-CN"/>
              </w:rPr>
              <w:t>9 7</w:t>
            </w:r>
            <w:r w:rsidR="00E76C3F" w:rsidRPr="009E0167">
              <w:rPr>
                <w:rFonts w:ascii="Times New Roman" w:eastAsia="Times New Roman" w:hAnsi="Times New Roman" w:cs="Times New Roman"/>
                <w:sz w:val="24"/>
                <w:szCs w:val="24"/>
                <w:lang w:eastAsia="zh-CN"/>
              </w:rPr>
              <w:t>00</w:t>
            </w:r>
          </w:p>
        </w:tc>
      </w:tr>
      <w:tr w:rsidR="00E76C3F" w:rsidRPr="009E0167" w14:paraId="3C4DD889" w14:textId="77777777" w:rsidTr="00382B6C">
        <w:trPr>
          <w:trHeight w:val="115"/>
        </w:trPr>
        <w:tc>
          <w:tcPr>
            <w:tcW w:w="4962" w:type="dxa"/>
          </w:tcPr>
          <w:p w14:paraId="31E92F2E" w14:textId="77777777" w:rsidR="00E76C3F" w:rsidRPr="009E0167" w:rsidRDefault="00E76C3F" w:rsidP="00382B6C">
            <w:pP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Платежи, тыс. руб.</w:t>
            </w:r>
          </w:p>
        </w:tc>
        <w:tc>
          <w:tcPr>
            <w:tcW w:w="1275" w:type="dxa"/>
          </w:tcPr>
          <w:p w14:paraId="59C3D66B" w14:textId="4151747E" w:rsidR="00E76C3F" w:rsidRPr="009E0167" w:rsidRDefault="00E76C3F"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w:t>
            </w:r>
            <w:r w:rsidR="00837B1B" w:rsidRPr="009E0167">
              <w:rPr>
                <w:rFonts w:ascii="Times New Roman" w:eastAsia="Times New Roman" w:hAnsi="Times New Roman" w:cs="Times New Roman"/>
                <w:sz w:val="24"/>
                <w:szCs w:val="24"/>
                <w:lang w:eastAsia="zh-CN"/>
              </w:rPr>
              <w:t>6 108 546</w:t>
            </w:r>
          </w:p>
        </w:tc>
        <w:tc>
          <w:tcPr>
            <w:tcW w:w="1701" w:type="dxa"/>
          </w:tcPr>
          <w:p w14:paraId="4905B77D" w14:textId="66BC5438" w:rsidR="00E76C3F" w:rsidRPr="009E0167" w:rsidRDefault="00E76C3F"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w:t>
            </w:r>
            <w:r w:rsidR="00837B1B" w:rsidRPr="009E0167">
              <w:rPr>
                <w:rFonts w:ascii="Times New Roman" w:eastAsia="Times New Roman" w:hAnsi="Times New Roman" w:cs="Times New Roman"/>
                <w:sz w:val="24"/>
                <w:szCs w:val="24"/>
                <w:lang w:eastAsia="zh-CN"/>
              </w:rPr>
              <w:t>6 119 304</w:t>
            </w:r>
          </w:p>
        </w:tc>
        <w:tc>
          <w:tcPr>
            <w:tcW w:w="1333" w:type="dxa"/>
          </w:tcPr>
          <w:p w14:paraId="7B5D1078" w14:textId="5A4512DE" w:rsidR="00E76C3F" w:rsidRPr="009E0167" w:rsidRDefault="00837B1B"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-6 119 304</w:t>
            </w:r>
          </w:p>
        </w:tc>
      </w:tr>
      <w:tr w:rsidR="00E76C3F" w:rsidRPr="009E0167" w14:paraId="3A314C13" w14:textId="77777777" w:rsidTr="00382B6C">
        <w:trPr>
          <w:trHeight w:val="860"/>
        </w:trPr>
        <w:tc>
          <w:tcPr>
            <w:tcW w:w="4962" w:type="dxa"/>
          </w:tcPr>
          <w:p w14:paraId="62585D54" w14:textId="57218484" w:rsidR="00E76C3F" w:rsidRPr="009E0167" w:rsidRDefault="00E76C3F" w:rsidP="00382B6C">
            <w:pP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в том числе</w:t>
            </w:r>
            <w:r w:rsidR="00382B6C">
              <w:rPr>
                <w:rFonts w:ascii="Times New Roman" w:eastAsia="Times New Roman" w:hAnsi="Times New Roman" w:cs="Times New Roman"/>
                <w:sz w:val="24"/>
                <w:szCs w:val="24"/>
                <w:lang w:eastAsia="zh-CN"/>
              </w:rPr>
              <w:t xml:space="preserve"> </w:t>
            </w:r>
            <w:r w:rsidRPr="009E0167">
              <w:rPr>
                <w:rFonts w:ascii="Times New Roman" w:eastAsia="Times New Roman" w:hAnsi="Times New Roman" w:cs="Times New Roman"/>
                <w:sz w:val="24"/>
                <w:szCs w:val="24"/>
                <w:lang w:eastAsia="zh-CN"/>
              </w:rPr>
              <w:t>поставщикам (подрядчикам) за сырье, материалы, работы, услуги, тыс. руб.</w:t>
            </w:r>
          </w:p>
        </w:tc>
        <w:tc>
          <w:tcPr>
            <w:tcW w:w="1275" w:type="dxa"/>
          </w:tcPr>
          <w:p w14:paraId="730142F1" w14:textId="581DFB06" w:rsidR="00E76C3F" w:rsidRPr="009E0167" w:rsidRDefault="0059060A"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-5 985 054</w:t>
            </w:r>
          </w:p>
        </w:tc>
        <w:tc>
          <w:tcPr>
            <w:tcW w:w="1701" w:type="dxa"/>
          </w:tcPr>
          <w:p w14:paraId="1272192E" w14:textId="503512D4" w:rsidR="00E76C3F" w:rsidRPr="009E0167" w:rsidRDefault="0059060A"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-5 985 000</w:t>
            </w:r>
          </w:p>
        </w:tc>
        <w:tc>
          <w:tcPr>
            <w:tcW w:w="1333" w:type="dxa"/>
          </w:tcPr>
          <w:p w14:paraId="3E3CB67A" w14:textId="2E95B933" w:rsidR="00E76C3F" w:rsidRPr="009E0167" w:rsidRDefault="0059060A"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-5 985 000</w:t>
            </w:r>
          </w:p>
        </w:tc>
      </w:tr>
      <w:tr w:rsidR="00E76C3F" w:rsidRPr="009E0167" w14:paraId="64740515" w14:textId="77777777" w:rsidTr="00382B6C">
        <w:trPr>
          <w:trHeight w:val="243"/>
        </w:trPr>
        <w:tc>
          <w:tcPr>
            <w:tcW w:w="4962" w:type="dxa"/>
          </w:tcPr>
          <w:p w14:paraId="10404202" w14:textId="77777777" w:rsidR="00E76C3F" w:rsidRPr="009E0167" w:rsidRDefault="00E76C3F" w:rsidP="00382B6C">
            <w:pP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 xml:space="preserve">в связи с оплатой труда работников, тыс. руб. </w:t>
            </w:r>
          </w:p>
        </w:tc>
        <w:tc>
          <w:tcPr>
            <w:tcW w:w="1275" w:type="dxa"/>
          </w:tcPr>
          <w:p w14:paraId="0C30F6AF" w14:textId="77777777" w:rsidR="00E76C3F" w:rsidRPr="009E0167" w:rsidRDefault="00E76C3F"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 xml:space="preserve">-4 560 </w:t>
            </w:r>
          </w:p>
        </w:tc>
        <w:tc>
          <w:tcPr>
            <w:tcW w:w="1701" w:type="dxa"/>
          </w:tcPr>
          <w:p w14:paraId="4D7454A4" w14:textId="77777777" w:rsidR="00E76C3F" w:rsidRPr="009E0167" w:rsidRDefault="00E76C3F"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 xml:space="preserve">-4 560 </w:t>
            </w:r>
          </w:p>
        </w:tc>
        <w:tc>
          <w:tcPr>
            <w:tcW w:w="1333" w:type="dxa"/>
          </w:tcPr>
          <w:p w14:paraId="02DFF2D8" w14:textId="77777777" w:rsidR="00E76C3F" w:rsidRPr="009E0167" w:rsidRDefault="00E76C3F" w:rsidP="009E0167">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 xml:space="preserve">-4 560 </w:t>
            </w:r>
          </w:p>
        </w:tc>
      </w:tr>
    </w:tbl>
    <w:p w14:paraId="70A20FD0" w14:textId="7F3A179D" w:rsidR="009E0167" w:rsidRDefault="007022EC" w:rsidP="00B51765">
      <w:pPr>
        <w:pStyle w:val="blockblock-3c"/>
        <w:shd w:val="clear" w:color="auto" w:fill="FFFFFF"/>
        <w:spacing w:before="0" w:beforeAutospacing="0" w:after="0" w:afterAutospacing="0" w:line="360" w:lineRule="auto"/>
        <w:jc w:val="both"/>
        <w:rPr>
          <w:rStyle w:val="eop"/>
          <w:sz w:val="28"/>
          <w:szCs w:val="28"/>
          <w:shd w:val="clear" w:color="auto" w:fill="FFFFFF"/>
        </w:rPr>
      </w:pPr>
      <w:r>
        <w:rPr>
          <w:rStyle w:val="eop"/>
          <w:sz w:val="28"/>
          <w:szCs w:val="28"/>
          <w:shd w:val="clear" w:color="auto" w:fill="FFFFFF"/>
        </w:rPr>
        <w:lastRenderedPageBreak/>
        <w:t>Продолжение таблицы 16</w:t>
      </w:r>
    </w:p>
    <w:tbl>
      <w:tblPr>
        <w:tblStyle w:val="ac"/>
        <w:tblW w:w="0" w:type="auto"/>
        <w:tblInd w:w="108" w:type="dxa"/>
        <w:tblLook w:val="04A0" w:firstRow="1" w:lastRow="0" w:firstColumn="1" w:lastColumn="0" w:noHBand="0" w:noVBand="1"/>
      </w:tblPr>
      <w:tblGrid>
        <w:gridCol w:w="4962"/>
        <w:gridCol w:w="1275"/>
        <w:gridCol w:w="1701"/>
        <w:gridCol w:w="1333"/>
      </w:tblGrid>
      <w:tr w:rsidR="007022EC" w:rsidRPr="009E0167" w14:paraId="6F489F57" w14:textId="77777777" w:rsidTr="00952775">
        <w:trPr>
          <w:trHeight w:val="243"/>
        </w:trPr>
        <w:tc>
          <w:tcPr>
            <w:tcW w:w="4962" w:type="dxa"/>
          </w:tcPr>
          <w:p w14:paraId="0188CF44" w14:textId="77777777" w:rsidR="007022EC" w:rsidRPr="009E0167" w:rsidRDefault="007022EC" w:rsidP="00952775">
            <w:pP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налога на прибыль организаций, тыс руб</w:t>
            </w:r>
          </w:p>
        </w:tc>
        <w:tc>
          <w:tcPr>
            <w:tcW w:w="1275" w:type="dxa"/>
          </w:tcPr>
          <w:p w14:paraId="78842470" w14:textId="77777777" w:rsidR="007022EC" w:rsidRPr="009E0167" w:rsidRDefault="007022EC" w:rsidP="00952775">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-118 932</w:t>
            </w:r>
          </w:p>
        </w:tc>
        <w:tc>
          <w:tcPr>
            <w:tcW w:w="1701" w:type="dxa"/>
          </w:tcPr>
          <w:p w14:paraId="0076DA7F" w14:textId="77777777" w:rsidR="007022EC" w:rsidRPr="009E0167" w:rsidRDefault="007022EC" w:rsidP="00952775">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 xml:space="preserve">-129 744 </w:t>
            </w:r>
          </w:p>
        </w:tc>
        <w:tc>
          <w:tcPr>
            <w:tcW w:w="1333" w:type="dxa"/>
          </w:tcPr>
          <w:p w14:paraId="6AA8F840" w14:textId="77777777" w:rsidR="007022EC" w:rsidRPr="009E0167" w:rsidRDefault="007022EC" w:rsidP="00952775">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-129 744</w:t>
            </w:r>
          </w:p>
        </w:tc>
      </w:tr>
      <w:tr w:rsidR="007022EC" w:rsidRPr="009E0167" w14:paraId="219BD9C9" w14:textId="77777777" w:rsidTr="00952775">
        <w:trPr>
          <w:trHeight w:val="243"/>
        </w:trPr>
        <w:tc>
          <w:tcPr>
            <w:tcW w:w="4962" w:type="dxa"/>
          </w:tcPr>
          <w:p w14:paraId="5015CE15" w14:textId="77777777" w:rsidR="007022EC" w:rsidRPr="009E0167" w:rsidRDefault="007022EC" w:rsidP="00952775">
            <w:pP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 xml:space="preserve">Сальдо денежных потоков от текущих операций, тыс. руб. </w:t>
            </w:r>
          </w:p>
        </w:tc>
        <w:tc>
          <w:tcPr>
            <w:tcW w:w="1275" w:type="dxa"/>
          </w:tcPr>
          <w:p w14:paraId="6F8FD0AC" w14:textId="77777777" w:rsidR="007022EC" w:rsidRPr="009E0167" w:rsidRDefault="007022EC" w:rsidP="00952775">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390 323</w:t>
            </w:r>
          </w:p>
        </w:tc>
        <w:tc>
          <w:tcPr>
            <w:tcW w:w="1701" w:type="dxa"/>
          </w:tcPr>
          <w:p w14:paraId="7B45368A" w14:textId="77777777" w:rsidR="007022EC" w:rsidRPr="009E0167" w:rsidRDefault="007022EC" w:rsidP="00952775">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930 414</w:t>
            </w:r>
          </w:p>
        </w:tc>
        <w:tc>
          <w:tcPr>
            <w:tcW w:w="1333" w:type="dxa"/>
          </w:tcPr>
          <w:p w14:paraId="294A473E" w14:textId="77777777" w:rsidR="007022EC" w:rsidRPr="009E0167" w:rsidRDefault="007022EC" w:rsidP="00952775">
            <w:pPr>
              <w:jc w:val="center"/>
              <w:rPr>
                <w:rFonts w:ascii="Times New Roman" w:eastAsia="Times New Roman" w:hAnsi="Times New Roman" w:cs="Times New Roman"/>
                <w:sz w:val="24"/>
                <w:szCs w:val="24"/>
                <w:lang w:eastAsia="zh-CN"/>
              </w:rPr>
            </w:pPr>
            <w:r w:rsidRPr="009E0167">
              <w:rPr>
                <w:rFonts w:ascii="Times New Roman" w:eastAsia="Times New Roman" w:hAnsi="Times New Roman" w:cs="Times New Roman"/>
                <w:sz w:val="24"/>
                <w:szCs w:val="24"/>
                <w:lang w:eastAsia="zh-CN"/>
              </w:rPr>
              <w:t>930 414</w:t>
            </w:r>
          </w:p>
        </w:tc>
      </w:tr>
    </w:tbl>
    <w:p w14:paraId="18474759" w14:textId="77777777" w:rsidR="007022EC" w:rsidRDefault="007022EC" w:rsidP="00B51765">
      <w:pPr>
        <w:pStyle w:val="blockblock-3c"/>
        <w:shd w:val="clear" w:color="auto" w:fill="FFFFFF"/>
        <w:spacing w:before="0" w:beforeAutospacing="0" w:after="0" w:afterAutospacing="0" w:line="360" w:lineRule="auto"/>
        <w:jc w:val="both"/>
        <w:rPr>
          <w:rStyle w:val="eop"/>
          <w:sz w:val="28"/>
          <w:szCs w:val="28"/>
          <w:shd w:val="clear" w:color="auto" w:fill="FFFFFF"/>
        </w:rPr>
      </w:pPr>
    </w:p>
    <w:p w14:paraId="72CFF540" w14:textId="4183996F" w:rsidR="00B51765" w:rsidRPr="00B51765" w:rsidRDefault="00B51765" w:rsidP="00A75079">
      <w:pPr>
        <w:pStyle w:val="blockblock-3c"/>
        <w:shd w:val="clear" w:color="auto" w:fill="FFFFFF"/>
        <w:spacing w:before="0" w:beforeAutospacing="0" w:after="0" w:afterAutospacing="0" w:line="360" w:lineRule="auto"/>
        <w:ind w:firstLine="709"/>
        <w:jc w:val="both"/>
        <w:rPr>
          <w:rStyle w:val="normaltextrun"/>
          <w:sz w:val="28"/>
          <w:szCs w:val="28"/>
          <w:shd w:val="clear" w:color="auto" w:fill="FFFFFF"/>
        </w:rPr>
      </w:pPr>
      <w:r>
        <w:rPr>
          <w:rStyle w:val="eop"/>
          <w:sz w:val="28"/>
          <w:szCs w:val="28"/>
          <w:shd w:val="clear" w:color="auto" w:fill="FFFFFF"/>
        </w:rPr>
        <w:t xml:space="preserve">Исходя из таблицы, можно сделать вывод, что предприятие с первого года будет получать выручку и иметь положительную финансовую динамику. </w:t>
      </w:r>
    </w:p>
    <w:p w14:paraId="74A8207C" w14:textId="439E55ED" w:rsidR="0096275C" w:rsidRDefault="00B51765" w:rsidP="00A75079">
      <w:pPr>
        <w:pStyle w:val="blockblock-3c"/>
        <w:shd w:val="clear" w:color="auto" w:fill="FFFFFF"/>
        <w:spacing w:before="0" w:beforeAutospacing="0" w:after="0" w:afterAutospacing="0" w:line="360" w:lineRule="auto"/>
        <w:ind w:firstLine="709"/>
        <w:jc w:val="both"/>
        <w:rPr>
          <w:rStyle w:val="normaltextrun"/>
          <w:color w:val="000000"/>
          <w:sz w:val="28"/>
          <w:szCs w:val="28"/>
          <w:bdr w:val="none" w:sz="0" w:space="0" w:color="auto" w:frame="1"/>
        </w:rPr>
      </w:pPr>
      <w:r>
        <w:rPr>
          <w:rStyle w:val="normaltextrun"/>
          <w:color w:val="000000"/>
          <w:sz w:val="28"/>
          <w:szCs w:val="28"/>
          <w:bdr w:val="none" w:sz="0" w:space="0" w:color="auto" w:frame="1"/>
        </w:rPr>
        <w:t>Отчет о финансовых результатах</w:t>
      </w:r>
      <w:r w:rsidR="009E0167">
        <w:rPr>
          <w:rStyle w:val="normaltextrun"/>
          <w:color w:val="000000"/>
          <w:sz w:val="28"/>
          <w:szCs w:val="28"/>
          <w:bdr w:val="none" w:sz="0" w:space="0" w:color="auto" w:frame="1"/>
        </w:rPr>
        <w:t xml:space="preserve"> представлен в таблице</w:t>
      </w:r>
      <w:r w:rsidR="00390645">
        <w:rPr>
          <w:rStyle w:val="normaltextrun"/>
          <w:color w:val="000000"/>
          <w:sz w:val="28"/>
          <w:szCs w:val="28"/>
          <w:bdr w:val="none" w:sz="0" w:space="0" w:color="auto" w:frame="1"/>
        </w:rPr>
        <w:t xml:space="preserve"> 1</w:t>
      </w:r>
      <w:r w:rsidR="00A96342">
        <w:rPr>
          <w:rStyle w:val="normaltextrun"/>
          <w:color w:val="000000"/>
          <w:sz w:val="28"/>
          <w:szCs w:val="28"/>
          <w:bdr w:val="none" w:sz="0" w:space="0" w:color="auto" w:frame="1"/>
        </w:rPr>
        <w:t>7</w:t>
      </w:r>
      <w:r w:rsidR="00390645">
        <w:rPr>
          <w:rStyle w:val="normaltextrun"/>
          <w:color w:val="000000"/>
          <w:sz w:val="28"/>
          <w:szCs w:val="28"/>
          <w:bdr w:val="none" w:sz="0" w:space="0" w:color="auto" w:frame="1"/>
        </w:rPr>
        <w:t>.</w:t>
      </w:r>
    </w:p>
    <w:p w14:paraId="644093E6" w14:textId="77777777" w:rsidR="00A75079" w:rsidRDefault="00A75079" w:rsidP="00A75079">
      <w:pPr>
        <w:pStyle w:val="blockblock-3c"/>
        <w:shd w:val="clear" w:color="auto" w:fill="FFFFFF"/>
        <w:spacing w:before="0" w:beforeAutospacing="0" w:after="0" w:afterAutospacing="0" w:line="360" w:lineRule="auto"/>
        <w:ind w:firstLine="709"/>
        <w:jc w:val="both"/>
        <w:rPr>
          <w:rStyle w:val="normaltextrun"/>
          <w:color w:val="000000"/>
          <w:sz w:val="28"/>
          <w:szCs w:val="28"/>
          <w:bdr w:val="none" w:sz="0" w:space="0" w:color="auto" w:frame="1"/>
        </w:rPr>
      </w:pPr>
    </w:p>
    <w:p w14:paraId="0FAFE6BA" w14:textId="0E100C7A" w:rsidR="009E0167" w:rsidRPr="00A75079" w:rsidRDefault="009E0167" w:rsidP="00F05E86">
      <w:pPr>
        <w:pStyle w:val="blockblock-3c"/>
        <w:shd w:val="clear" w:color="auto" w:fill="FFFFFF"/>
        <w:spacing w:before="0" w:beforeAutospacing="0" w:after="0" w:afterAutospacing="0" w:line="360" w:lineRule="auto"/>
        <w:jc w:val="both"/>
        <w:rPr>
          <w:color w:val="000000"/>
          <w:sz w:val="28"/>
          <w:szCs w:val="28"/>
          <w:bdr w:val="none" w:sz="0" w:space="0" w:color="auto" w:frame="1"/>
        </w:rPr>
      </w:pPr>
      <w:r w:rsidRPr="00A75079">
        <w:rPr>
          <w:rStyle w:val="normaltextrun"/>
          <w:color w:val="000000"/>
          <w:sz w:val="28"/>
          <w:szCs w:val="28"/>
          <w:bdr w:val="none" w:sz="0" w:space="0" w:color="auto" w:frame="1"/>
        </w:rPr>
        <w:t xml:space="preserve">Таблица </w:t>
      </w:r>
      <w:r w:rsidR="00390645">
        <w:rPr>
          <w:rStyle w:val="normaltextrun"/>
          <w:color w:val="000000"/>
          <w:sz w:val="28"/>
          <w:szCs w:val="28"/>
          <w:bdr w:val="none" w:sz="0" w:space="0" w:color="auto" w:frame="1"/>
        </w:rPr>
        <w:t>1</w:t>
      </w:r>
      <w:r w:rsidR="00A96342">
        <w:rPr>
          <w:rStyle w:val="normaltextrun"/>
          <w:color w:val="000000"/>
          <w:sz w:val="28"/>
          <w:szCs w:val="28"/>
          <w:bdr w:val="none" w:sz="0" w:space="0" w:color="auto" w:frame="1"/>
        </w:rPr>
        <w:t>7</w:t>
      </w:r>
      <w:r w:rsidRPr="00A75079">
        <w:rPr>
          <w:rStyle w:val="normaltextrun"/>
          <w:color w:val="000000"/>
          <w:sz w:val="28"/>
          <w:szCs w:val="28"/>
          <w:bdr w:val="none" w:sz="0" w:space="0" w:color="auto" w:frame="1"/>
        </w:rPr>
        <w:t>– Отчет о финансовых результатах</w:t>
      </w:r>
    </w:p>
    <w:tbl>
      <w:tblPr>
        <w:tblW w:w="9411" w:type="dxa"/>
        <w:tblLook w:val="04A0" w:firstRow="1" w:lastRow="0" w:firstColumn="1" w:lastColumn="0" w:noHBand="0" w:noVBand="1"/>
      </w:tblPr>
      <w:tblGrid>
        <w:gridCol w:w="2119"/>
        <w:gridCol w:w="2430"/>
        <w:gridCol w:w="2430"/>
        <w:gridCol w:w="2432"/>
      </w:tblGrid>
      <w:tr w:rsidR="00F05E86" w:rsidRPr="009E0167" w14:paraId="58186DBE" w14:textId="77777777" w:rsidTr="009E0167">
        <w:trPr>
          <w:trHeight w:val="143"/>
        </w:trPr>
        <w:tc>
          <w:tcPr>
            <w:tcW w:w="2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B37142"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Наименование</w:t>
            </w:r>
          </w:p>
        </w:tc>
        <w:tc>
          <w:tcPr>
            <w:tcW w:w="7292" w:type="dxa"/>
            <w:gridSpan w:val="3"/>
            <w:tcBorders>
              <w:top w:val="single" w:sz="8" w:space="0" w:color="auto"/>
              <w:left w:val="nil"/>
              <w:bottom w:val="single" w:sz="8" w:space="0" w:color="auto"/>
              <w:right w:val="single" w:sz="8" w:space="0" w:color="000000"/>
            </w:tcBorders>
            <w:shd w:val="clear" w:color="auto" w:fill="auto"/>
            <w:vAlign w:val="center"/>
            <w:hideMark/>
          </w:tcPr>
          <w:p w14:paraId="6F0CC618"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Период</w:t>
            </w:r>
          </w:p>
        </w:tc>
      </w:tr>
      <w:tr w:rsidR="00F05E86" w:rsidRPr="009E0167" w14:paraId="0FF7344C" w14:textId="77777777" w:rsidTr="009E0167">
        <w:trPr>
          <w:trHeight w:val="73"/>
        </w:trPr>
        <w:tc>
          <w:tcPr>
            <w:tcW w:w="2119" w:type="dxa"/>
            <w:vMerge/>
            <w:tcBorders>
              <w:top w:val="single" w:sz="8" w:space="0" w:color="auto"/>
              <w:left w:val="single" w:sz="8" w:space="0" w:color="auto"/>
              <w:bottom w:val="single" w:sz="8" w:space="0" w:color="000000"/>
              <w:right w:val="single" w:sz="8" w:space="0" w:color="auto"/>
            </w:tcBorders>
            <w:vAlign w:val="center"/>
            <w:hideMark/>
          </w:tcPr>
          <w:p w14:paraId="3C3708EF" w14:textId="77777777" w:rsidR="00F05E86" w:rsidRPr="009E0167" w:rsidRDefault="00F05E86" w:rsidP="009E0167">
            <w:pPr>
              <w:spacing w:after="0" w:line="240" w:lineRule="auto"/>
              <w:rPr>
                <w:rFonts w:ascii="Times New Roman" w:eastAsia="Times New Roman" w:hAnsi="Times New Roman" w:cs="Times New Roman"/>
                <w:color w:val="000000"/>
                <w:sz w:val="24"/>
                <w:szCs w:val="24"/>
                <w:lang w:eastAsia="zh-CN"/>
              </w:rPr>
            </w:pPr>
          </w:p>
        </w:tc>
        <w:tc>
          <w:tcPr>
            <w:tcW w:w="2430" w:type="dxa"/>
            <w:tcBorders>
              <w:top w:val="nil"/>
              <w:left w:val="nil"/>
              <w:bottom w:val="single" w:sz="8" w:space="0" w:color="auto"/>
              <w:right w:val="single" w:sz="8" w:space="0" w:color="auto"/>
            </w:tcBorders>
            <w:shd w:val="clear" w:color="auto" w:fill="auto"/>
            <w:vAlign w:val="center"/>
            <w:hideMark/>
          </w:tcPr>
          <w:p w14:paraId="265E9CC8"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1 год</w:t>
            </w:r>
          </w:p>
        </w:tc>
        <w:tc>
          <w:tcPr>
            <w:tcW w:w="2430" w:type="dxa"/>
            <w:tcBorders>
              <w:top w:val="nil"/>
              <w:left w:val="nil"/>
              <w:bottom w:val="single" w:sz="8" w:space="0" w:color="auto"/>
              <w:right w:val="single" w:sz="8" w:space="0" w:color="auto"/>
            </w:tcBorders>
            <w:shd w:val="clear" w:color="auto" w:fill="auto"/>
            <w:vAlign w:val="center"/>
            <w:hideMark/>
          </w:tcPr>
          <w:p w14:paraId="16B163F9"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2 год</w:t>
            </w:r>
          </w:p>
        </w:tc>
        <w:tc>
          <w:tcPr>
            <w:tcW w:w="2432" w:type="dxa"/>
            <w:tcBorders>
              <w:top w:val="nil"/>
              <w:left w:val="nil"/>
              <w:bottom w:val="single" w:sz="8" w:space="0" w:color="auto"/>
              <w:right w:val="single" w:sz="8" w:space="0" w:color="auto"/>
            </w:tcBorders>
            <w:shd w:val="clear" w:color="auto" w:fill="auto"/>
            <w:vAlign w:val="center"/>
            <w:hideMark/>
          </w:tcPr>
          <w:p w14:paraId="2E550D97"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3 год</w:t>
            </w:r>
          </w:p>
        </w:tc>
      </w:tr>
      <w:tr w:rsidR="00F05E86" w:rsidRPr="009E0167" w14:paraId="475BA00C" w14:textId="77777777" w:rsidTr="009E0167">
        <w:trPr>
          <w:trHeight w:val="217"/>
        </w:trPr>
        <w:tc>
          <w:tcPr>
            <w:tcW w:w="2119" w:type="dxa"/>
            <w:tcBorders>
              <w:top w:val="nil"/>
              <w:left w:val="single" w:sz="8" w:space="0" w:color="auto"/>
              <w:bottom w:val="single" w:sz="8" w:space="0" w:color="auto"/>
              <w:right w:val="single" w:sz="8" w:space="0" w:color="auto"/>
            </w:tcBorders>
            <w:shd w:val="clear" w:color="auto" w:fill="auto"/>
            <w:vAlign w:val="center"/>
            <w:hideMark/>
          </w:tcPr>
          <w:p w14:paraId="199E044E" w14:textId="77777777" w:rsidR="00F05E86" w:rsidRPr="009E0167" w:rsidRDefault="00F05E86" w:rsidP="009E0167">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Выручка,</w:t>
            </w:r>
            <w:r w:rsidRPr="009E0167">
              <w:rPr>
                <w:rFonts w:ascii="Times New Roman" w:eastAsia="Times New Roman" w:hAnsi="Times New Roman" w:cs="Times New Roman"/>
                <w:color w:val="000000"/>
                <w:sz w:val="24"/>
                <w:szCs w:val="24"/>
                <w:lang w:eastAsia="zh-CN"/>
              </w:rPr>
              <w:t xml:space="preserve"> тыс. руб.</w:t>
            </w:r>
          </w:p>
        </w:tc>
        <w:tc>
          <w:tcPr>
            <w:tcW w:w="2430" w:type="dxa"/>
            <w:tcBorders>
              <w:top w:val="nil"/>
              <w:left w:val="nil"/>
              <w:bottom w:val="single" w:sz="8" w:space="0" w:color="auto"/>
              <w:right w:val="single" w:sz="8" w:space="0" w:color="auto"/>
            </w:tcBorders>
            <w:shd w:val="clear" w:color="auto" w:fill="auto"/>
            <w:vAlign w:val="center"/>
            <w:hideMark/>
          </w:tcPr>
          <w:p w14:paraId="5E17DCC1" w14:textId="637D9F7B"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6081042</w:t>
            </w:r>
          </w:p>
        </w:tc>
        <w:tc>
          <w:tcPr>
            <w:tcW w:w="2430" w:type="dxa"/>
            <w:tcBorders>
              <w:top w:val="nil"/>
              <w:left w:val="nil"/>
              <w:bottom w:val="single" w:sz="8" w:space="0" w:color="auto"/>
              <w:right w:val="single" w:sz="8" w:space="0" w:color="auto"/>
            </w:tcBorders>
            <w:shd w:val="clear" w:color="auto" w:fill="auto"/>
            <w:vAlign w:val="center"/>
            <w:hideMark/>
          </w:tcPr>
          <w:p w14:paraId="547CCFB3"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6633684</w:t>
            </w:r>
          </w:p>
        </w:tc>
        <w:tc>
          <w:tcPr>
            <w:tcW w:w="2432" w:type="dxa"/>
            <w:tcBorders>
              <w:top w:val="nil"/>
              <w:left w:val="nil"/>
              <w:bottom w:val="single" w:sz="8" w:space="0" w:color="auto"/>
              <w:right w:val="single" w:sz="8" w:space="0" w:color="auto"/>
            </w:tcBorders>
            <w:shd w:val="clear" w:color="auto" w:fill="auto"/>
            <w:vAlign w:val="center"/>
            <w:hideMark/>
          </w:tcPr>
          <w:p w14:paraId="5338DBF8"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6633864</w:t>
            </w:r>
          </w:p>
        </w:tc>
      </w:tr>
      <w:tr w:rsidR="00F05E86" w:rsidRPr="009E0167" w14:paraId="38643CE5" w14:textId="77777777" w:rsidTr="009E0167">
        <w:trPr>
          <w:trHeight w:val="289"/>
        </w:trPr>
        <w:tc>
          <w:tcPr>
            <w:tcW w:w="2119" w:type="dxa"/>
            <w:tcBorders>
              <w:top w:val="nil"/>
              <w:left w:val="single" w:sz="8" w:space="0" w:color="auto"/>
              <w:bottom w:val="single" w:sz="8" w:space="0" w:color="auto"/>
              <w:right w:val="single" w:sz="8" w:space="0" w:color="auto"/>
            </w:tcBorders>
            <w:shd w:val="clear" w:color="auto" w:fill="auto"/>
            <w:vAlign w:val="center"/>
            <w:hideMark/>
          </w:tcPr>
          <w:p w14:paraId="2117B5DE" w14:textId="77777777" w:rsidR="00F05E86" w:rsidRPr="009E0167" w:rsidRDefault="00F05E86" w:rsidP="009E0167">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Себестоимость,</w:t>
            </w:r>
            <w:r w:rsidRPr="009E0167">
              <w:rPr>
                <w:rFonts w:ascii="Times New Roman" w:eastAsia="Times New Roman" w:hAnsi="Times New Roman" w:cs="Times New Roman"/>
                <w:color w:val="000000"/>
                <w:sz w:val="24"/>
                <w:szCs w:val="24"/>
                <w:lang w:eastAsia="zh-CN"/>
              </w:rPr>
              <w:t xml:space="preserve"> тыс. руб.</w:t>
            </w:r>
          </w:p>
        </w:tc>
        <w:tc>
          <w:tcPr>
            <w:tcW w:w="2430" w:type="dxa"/>
            <w:tcBorders>
              <w:top w:val="nil"/>
              <w:left w:val="nil"/>
              <w:bottom w:val="single" w:sz="8" w:space="0" w:color="auto"/>
              <w:right w:val="single" w:sz="8" w:space="0" w:color="auto"/>
            </w:tcBorders>
            <w:shd w:val="clear" w:color="auto" w:fill="auto"/>
            <w:vAlign w:val="center"/>
            <w:hideMark/>
          </w:tcPr>
          <w:p w14:paraId="25A8C065" w14:textId="73225ADD"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-5983992</w:t>
            </w:r>
          </w:p>
        </w:tc>
        <w:tc>
          <w:tcPr>
            <w:tcW w:w="2430" w:type="dxa"/>
            <w:tcBorders>
              <w:top w:val="nil"/>
              <w:left w:val="nil"/>
              <w:bottom w:val="single" w:sz="8" w:space="0" w:color="auto"/>
              <w:right w:val="single" w:sz="8" w:space="0" w:color="auto"/>
            </w:tcBorders>
            <w:shd w:val="clear" w:color="auto" w:fill="auto"/>
            <w:vAlign w:val="center"/>
            <w:hideMark/>
          </w:tcPr>
          <w:p w14:paraId="55E9A5C0" w14:textId="37EF4D9D"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-5983992</w:t>
            </w:r>
          </w:p>
        </w:tc>
        <w:tc>
          <w:tcPr>
            <w:tcW w:w="2432" w:type="dxa"/>
            <w:tcBorders>
              <w:top w:val="nil"/>
              <w:left w:val="nil"/>
              <w:bottom w:val="single" w:sz="8" w:space="0" w:color="auto"/>
              <w:right w:val="single" w:sz="8" w:space="0" w:color="auto"/>
            </w:tcBorders>
            <w:shd w:val="clear" w:color="auto" w:fill="auto"/>
            <w:vAlign w:val="center"/>
            <w:hideMark/>
          </w:tcPr>
          <w:p w14:paraId="7F88A664" w14:textId="50388E08"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-5983992</w:t>
            </w:r>
          </w:p>
        </w:tc>
      </w:tr>
      <w:tr w:rsidR="00F05E86" w:rsidRPr="009E0167" w14:paraId="774E1B4E" w14:textId="77777777" w:rsidTr="009E0167">
        <w:trPr>
          <w:trHeight w:val="289"/>
        </w:trPr>
        <w:tc>
          <w:tcPr>
            <w:tcW w:w="2119" w:type="dxa"/>
            <w:tcBorders>
              <w:top w:val="nil"/>
              <w:left w:val="single" w:sz="8" w:space="0" w:color="auto"/>
              <w:bottom w:val="single" w:sz="8" w:space="0" w:color="auto"/>
              <w:right w:val="single" w:sz="8" w:space="0" w:color="auto"/>
            </w:tcBorders>
            <w:shd w:val="clear" w:color="auto" w:fill="auto"/>
            <w:vAlign w:val="center"/>
            <w:hideMark/>
          </w:tcPr>
          <w:p w14:paraId="7880ECB0" w14:textId="77777777" w:rsidR="00F05E86" w:rsidRPr="009E0167" w:rsidRDefault="00F05E86" w:rsidP="009E0167">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Валовая прибыль</w:t>
            </w:r>
          </w:p>
        </w:tc>
        <w:tc>
          <w:tcPr>
            <w:tcW w:w="2430" w:type="dxa"/>
            <w:tcBorders>
              <w:top w:val="nil"/>
              <w:left w:val="nil"/>
              <w:bottom w:val="single" w:sz="8" w:space="0" w:color="auto"/>
              <w:right w:val="single" w:sz="8" w:space="0" w:color="auto"/>
            </w:tcBorders>
            <w:shd w:val="clear" w:color="auto" w:fill="auto"/>
            <w:vAlign w:val="center"/>
            <w:hideMark/>
          </w:tcPr>
          <w:p w14:paraId="0505116E"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97050</w:t>
            </w:r>
          </w:p>
        </w:tc>
        <w:tc>
          <w:tcPr>
            <w:tcW w:w="2430" w:type="dxa"/>
            <w:tcBorders>
              <w:top w:val="nil"/>
              <w:left w:val="nil"/>
              <w:bottom w:val="single" w:sz="8" w:space="0" w:color="auto"/>
              <w:right w:val="single" w:sz="8" w:space="0" w:color="auto"/>
            </w:tcBorders>
            <w:shd w:val="clear" w:color="auto" w:fill="auto"/>
            <w:vAlign w:val="center"/>
            <w:hideMark/>
          </w:tcPr>
          <w:p w14:paraId="2E7A553F"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649692,00</w:t>
            </w:r>
          </w:p>
        </w:tc>
        <w:tc>
          <w:tcPr>
            <w:tcW w:w="2432" w:type="dxa"/>
            <w:tcBorders>
              <w:top w:val="nil"/>
              <w:left w:val="nil"/>
              <w:bottom w:val="single" w:sz="8" w:space="0" w:color="auto"/>
              <w:right w:val="single" w:sz="8" w:space="0" w:color="auto"/>
            </w:tcBorders>
            <w:shd w:val="clear" w:color="auto" w:fill="auto"/>
            <w:vAlign w:val="center"/>
            <w:hideMark/>
          </w:tcPr>
          <w:p w14:paraId="262512C7"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649872</w:t>
            </w:r>
          </w:p>
        </w:tc>
      </w:tr>
      <w:tr w:rsidR="00F05E86" w:rsidRPr="009E0167" w14:paraId="6E9F79F9" w14:textId="77777777" w:rsidTr="009E0167">
        <w:trPr>
          <w:trHeight w:val="433"/>
        </w:trPr>
        <w:tc>
          <w:tcPr>
            <w:tcW w:w="2119" w:type="dxa"/>
            <w:tcBorders>
              <w:top w:val="nil"/>
              <w:left w:val="single" w:sz="8" w:space="0" w:color="auto"/>
              <w:bottom w:val="single" w:sz="8" w:space="0" w:color="auto"/>
              <w:right w:val="single" w:sz="8" w:space="0" w:color="auto"/>
            </w:tcBorders>
            <w:shd w:val="clear" w:color="auto" w:fill="auto"/>
            <w:vAlign w:val="center"/>
            <w:hideMark/>
          </w:tcPr>
          <w:p w14:paraId="0A7A7653" w14:textId="77777777" w:rsidR="00F05E86" w:rsidRPr="009E0167" w:rsidRDefault="00F05E86" w:rsidP="009E0167">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Коммерческие расходы,</w:t>
            </w:r>
            <w:r w:rsidRPr="009E0167">
              <w:rPr>
                <w:rFonts w:ascii="Times New Roman" w:eastAsia="Times New Roman" w:hAnsi="Times New Roman" w:cs="Times New Roman"/>
                <w:color w:val="000000"/>
                <w:sz w:val="24"/>
                <w:szCs w:val="24"/>
                <w:lang w:eastAsia="zh-CN"/>
              </w:rPr>
              <w:t xml:space="preserve"> тыс. руб.</w:t>
            </w:r>
          </w:p>
        </w:tc>
        <w:tc>
          <w:tcPr>
            <w:tcW w:w="2430" w:type="dxa"/>
            <w:tcBorders>
              <w:top w:val="nil"/>
              <w:left w:val="nil"/>
              <w:bottom w:val="single" w:sz="8" w:space="0" w:color="auto"/>
              <w:right w:val="single" w:sz="8" w:space="0" w:color="auto"/>
            </w:tcBorders>
            <w:shd w:val="clear" w:color="auto" w:fill="auto"/>
            <w:vAlign w:val="center"/>
            <w:hideMark/>
          </w:tcPr>
          <w:p w14:paraId="171A12B7"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-220</w:t>
            </w:r>
          </w:p>
        </w:tc>
        <w:tc>
          <w:tcPr>
            <w:tcW w:w="2430" w:type="dxa"/>
            <w:tcBorders>
              <w:top w:val="nil"/>
              <w:left w:val="nil"/>
              <w:bottom w:val="single" w:sz="8" w:space="0" w:color="auto"/>
              <w:right w:val="single" w:sz="8" w:space="0" w:color="auto"/>
            </w:tcBorders>
            <w:shd w:val="clear" w:color="auto" w:fill="auto"/>
            <w:vAlign w:val="center"/>
            <w:hideMark/>
          </w:tcPr>
          <w:p w14:paraId="5E4CB1AC"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-220</w:t>
            </w:r>
          </w:p>
        </w:tc>
        <w:tc>
          <w:tcPr>
            <w:tcW w:w="2432" w:type="dxa"/>
            <w:tcBorders>
              <w:top w:val="nil"/>
              <w:left w:val="nil"/>
              <w:bottom w:val="single" w:sz="8" w:space="0" w:color="auto"/>
              <w:right w:val="single" w:sz="8" w:space="0" w:color="auto"/>
            </w:tcBorders>
            <w:shd w:val="clear" w:color="auto" w:fill="auto"/>
            <w:vAlign w:val="center"/>
            <w:hideMark/>
          </w:tcPr>
          <w:p w14:paraId="3F49005B"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-220</w:t>
            </w:r>
          </w:p>
        </w:tc>
      </w:tr>
      <w:tr w:rsidR="00F05E86" w:rsidRPr="009E0167" w14:paraId="1B0E06AE" w14:textId="77777777" w:rsidTr="009E0167">
        <w:trPr>
          <w:trHeight w:val="360"/>
        </w:trPr>
        <w:tc>
          <w:tcPr>
            <w:tcW w:w="2119" w:type="dxa"/>
            <w:tcBorders>
              <w:top w:val="nil"/>
              <w:left w:val="single" w:sz="8" w:space="0" w:color="auto"/>
              <w:bottom w:val="single" w:sz="8" w:space="0" w:color="auto"/>
              <w:right w:val="single" w:sz="8" w:space="0" w:color="auto"/>
            </w:tcBorders>
            <w:shd w:val="clear" w:color="auto" w:fill="auto"/>
            <w:vAlign w:val="center"/>
            <w:hideMark/>
          </w:tcPr>
          <w:p w14:paraId="77173A44" w14:textId="77777777" w:rsidR="00F05E86" w:rsidRPr="009E0167" w:rsidRDefault="00F05E86" w:rsidP="009E0167">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Операционная прибыль,</w:t>
            </w:r>
            <w:r w:rsidRPr="009E0167">
              <w:rPr>
                <w:rFonts w:ascii="Times New Roman" w:eastAsia="Times New Roman" w:hAnsi="Times New Roman" w:cs="Times New Roman"/>
                <w:color w:val="000000"/>
                <w:sz w:val="24"/>
                <w:szCs w:val="24"/>
                <w:lang w:eastAsia="zh-CN"/>
              </w:rPr>
              <w:t xml:space="preserve"> тыс. руб.</w:t>
            </w:r>
          </w:p>
        </w:tc>
        <w:tc>
          <w:tcPr>
            <w:tcW w:w="2430" w:type="dxa"/>
            <w:tcBorders>
              <w:top w:val="nil"/>
              <w:left w:val="nil"/>
              <w:bottom w:val="single" w:sz="8" w:space="0" w:color="auto"/>
              <w:right w:val="single" w:sz="8" w:space="0" w:color="auto"/>
            </w:tcBorders>
            <w:shd w:val="clear" w:color="auto" w:fill="auto"/>
            <w:vAlign w:val="center"/>
            <w:hideMark/>
          </w:tcPr>
          <w:p w14:paraId="512349CC"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96830</w:t>
            </w:r>
          </w:p>
        </w:tc>
        <w:tc>
          <w:tcPr>
            <w:tcW w:w="2430" w:type="dxa"/>
            <w:tcBorders>
              <w:top w:val="nil"/>
              <w:left w:val="nil"/>
              <w:bottom w:val="single" w:sz="8" w:space="0" w:color="auto"/>
              <w:right w:val="single" w:sz="8" w:space="0" w:color="auto"/>
            </w:tcBorders>
            <w:shd w:val="clear" w:color="auto" w:fill="auto"/>
            <w:vAlign w:val="center"/>
            <w:hideMark/>
          </w:tcPr>
          <w:p w14:paraId="51D30421"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649472</w:t>
            </w:r>
          </w:p>
        </w:tc>
        <w:tc>
          <w:tcPr>
            <w:tcW w:w="2432" w:type="dxa"/>
            <w:tcBorders>
              <w:top w:val="nil"/>
              <w:left w:val="nil"/>
              <w:bottom w:val="single" w:sz="8" w:space="0" w:color="auto"/>
              <w:right w:val="single" w:sz="8" w:space="0" w:color="auto"/>
            </w:tcBorders>
            <w:shd w:val="clear" w:color="auto" w:fill="auto"/>
            <w:vAlign w:val="center"/>
            <w:hideMark/>
          </w:tcPr>
          <w:p w14:paraId="27524AD8"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649652</w:t>
            </w:r>
          </w:p>
        </w:tc>
      </w:tr>
      <w:tr w:rsidR="00F05E86" w:rsidRPr="009E0167" w14:paraId="1CC5DAA8" w14:textId="77777777" w:rsidTr="009E0167">
        <w:trPr>
          <w:trHeight w:val="217"/>
        </w:trPr>
        <w:tc>
          <w:tcPr>
            <w:tcW w:w="2119" w:type="dxa"/>
            <w:tcBorders>
              <w:top w:val="nil"/>
              <w:left w:val="single" w:sz="8" w:space="0" w:color="auto"/>
              <w:bottom w:val="single" w:sz="8" w:space="0" w:color="auto"/>
              <w:right w:val="single" w:sz="8" w:space="0" w:color="auto"/>
            </w:tcBorders>
            <w:shd w:val="clear" w:color="auto" w:fill="auto"/>
            <w:vAlign w:val="center"/>
            <w:hideMark/>
          </w:tcPr>
          <w:p w14:paraId="0422FC42" w14:textId="77777777" w:rsidR="00F05E86" w:rsidRPr="009E0167" w:rsidRDefault="00F05E86" w:rsidP="009E0167">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Налоги,</w:t>
            </w:r>
            <w:r w:rsidRPr="009E0167">
              <w:rPr>
                <w:rFonts w:ascii="Times New Roman" w:eastAsia="Times New Roman" w:hAnsi="Times New Roman" w:cs="Times New Roman"/>
                <w:color w:val="000000"/>
                <w:sz w:val="24"/>
                <w:szCs w:val="24"/>
                <w:lang w:eastAsia="zh-CN"/>
              </w:rPr>
              <w:t xml:space="preserve"> тыс. руб.</w:t>
            </w:r>
          </w:p>
        </w:tc>
        <w:tc>
          <w:tcPr>
            <w:tcW w:w="2430" w:type="dxa"/>
            <w:tcBorders>
              <w:top w:val="nil"/>
              <w:left w:val="nil"/>
              <w:bottom w:val="single" w:sz="8" w:space="0" w:color="auto"/>
              <w:right w:val="single" w:sz="8" w:space="0" w:color="auto"/>
            </w:tcBorders>
            <w:shd w:val="clear" w:color="auto" w:fill="auto"/>
            <w:vAlign w:val="center"/>
            <w:hideMark/>
          </w:tcPr>
          <w:p w14:paraId="4D34288C"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-118 932</w:t>
            </w:r>
          </w:p>
        </w:tc>
        <w:tc>
          <w:tcPr>
            <w:tcW w:w="2430" w:type="dxa"/>
            <w:tcBorders>
              <w:top w:val="nil"/>
              <w:left w:val="nil"/>
              <w:bottom w:val="single" w:sz="8" w:space="0" w:color="auto"/>
              <w:right w:val="single" w:sz="8" w:space="0" w:color="auto"/>
            </w:tcBorders>
            <w:shd w:val="clear" w:color="auto" w:fill="auto"/>
            <w:vAlign w:val="center"/>
            <w:hideMark/>
          </w:tcPr>
          <w:p w14:paraId="65046204"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-129 744</w:t>
            </w:r>
          </w:p>
        </w:tc>
        <w:tc>
          <w:tcPr>
            <w:tcW w:w="2432" w:type="dxa"/>
            <w:tcBorders>
              <w:top w:val="nil"/>
              <w:left w:val="nil"/>
              <w:bottom w:val="single" w:sz="8" w:space="0" w:color="auto"/>
              <w:right w:val="single" w:sz="8" w:space="0" w:color="auto"/>
            </w:tcBorders>
            <w:shd w:val="clear" w:color="auto" w:fill="auto"/>
            <w:vAlign w:val="center"/>
            <w:hideMark/>
          </w:tcPr>
          <w:p w14:paraId="74312784"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-129 744</w:t>
            </w:r>
          </w:p>
        </w:tc>
      </w:tr>
      <w:tr w:rsidR="00F05E86" w:rsidRPr="009E0167" w14:paraId="2E4CCE6A" w14:textId="77777777" w:rsidTr="009E0167">
        <w:trPr>
          <w:trHeight w:val="217"/>
        </w:trPr>
        <w:tc>
          <w:tcPr>
            <w:tcW w:w="2119" w:type="dxa"/>
            <w:tcBorders>
              <w:top w:val="nil"/>
              <w:left w:val="single" w:sz="8" w:space="0" w:color="auto"/>
              <w:bottom w:val="single" w:sz="8" w:space="0" w:color="auto"/>
              <w:right w:val="single" w:sz="8" w:space="0" w:color="auto"/>
            </w:tcBorders>
            <w:shd w:val="clear" w:color="auto" w:fill="auto"/>
            <w:vAlign w:val="center"/>
            <w:hideMark/>
          </w:tcPr>
          <w:p w14:paraId="6D62217D" w14:textId="77777777" w:rsidR="00F05E86" w:rsidRPr="009E0167" w:rsidRDefault="00F05E86" w:rsidP="009E0167">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Возврат НДС 10%</w:t>
            </w:r>
          </w:p>
        </w:tc>
        <w:tc>
          <w:tcPr>
            <w:tcW w:w="2430" w:type="dxa"/>
            <w:tcBorders>
              <w:top w:val="nil"/>
              <w:left w:val="nil"/>
              <w:bottom w:val="single" w:sz="8" w:space="0" w:color="auto"/>
              <w:right w:val="single" w:sz="8" w:space="0" w:color="auto"/>
            </w:tcBorders>
            <w:shd w:val="clear" w:color="auto" w:fill="auto"/>
            <w:vAlign w:val="center"/>
            <w:hideMark/>
          </w:tcPr>
          <w:p w14:paraId="68ABBD08"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554 472</w:t>
            </w:r>
          </w:p>
        </w:tc>
        <w:tc>
          <w:tcPr>
            <w:tcW w:w="2430" w:type="dxa"/>
            <w:tcBorders>
              <w:top w:val="nil"/>
              <w:left w:val="nil"/>
              <w:bottom w:val="single" w:sz="8" w:space="0" w:color="auto"/>
              <w:right w:val="single" w:sz="8" w:space="0" w:color="auto"/>
            </w:tcBorders>
            <w:shd w:val="clear" w:color="auto" w:fill="auto"/>
            <w:vAlign w:val="center"/>
            <w:hideMark/>
          </w:tcPr>
          <w:p w14:paraId="1F7FC93B"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554 472</w:t>
            </w:r>
          </w:p>
        </w:tc>
        <w:tc>
          <w:tcPr>
            <w:tcW w:w="2432" w:type="dxa"/>
            <w:tcBorders>
              <w:top w:val="nil"/>
              <w:left w:val="nil"/>
              <w:bottom w:val="single" w:sz="8" w:space="0" w:color="auto"/>
              <w:right w:val="single" w:sz="8" w:space="0" w:color="auto"/>
            </w:tcBorders>
            <w:shd w:val="clear" w:color="auto" w:fill="auto"/>
            <w:vAlign w:val="center"/>
            <w:hideMark/>
          </w:tcPr>
          <w:p w14:paraId="04579070"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554 472</w:t>
            </w:r>
          </w:p>
        </w:tc>
      </w:tr>
      <w:tr w:rsidR="00F05E86" w:rsidRPr="009E0167" w14:paraId="0AF166D3" w14:textId="77777777" w:rsidTr="009E0167">
        <w:trPr>
          <w:trHeight w:val="289"/>
        </w:trPr>
        <w:tc>
          <w:tcPr>
            <w:tcW w:w="2119" w:type="dxa"/>
            <w:tcBorders>
              <w:top w:val="nil"/>
              <w:left w:val="single" w:sz="8" w:space="0" w:color="auto"/>
              <w:bottom w:val="single" w:sz="8" w:space="0" w:color="auto"/>
              <w:right w:val="single" w:sz="8" w:space="0" w:color="auto"/>
            </w:tcBorders>
            <w:shd w:val="clear" w:color="auto" w:fill="auto"/>
            <w:vAlign w:val="center"/>
            <w:hideMark/>
          </w:tcPr>
          <w:p w14:paraId="5397750D" w14:textId="77777777" w:rsidR="00F05E86" w:rsidRPr="009E0167" w:rsidRDefault="00F05E86" w:rsidP="009E0167">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Чистая прибыль,</w:t>
            </w:r>
            <w:r w:rsidRPr="009E0167">
              <w:rPr>
                <w:rFonts w:ascii="Times New Roman" w:eastAsia="Times New Roman" w:hAnsi="Times New Roman" w:cs="Times New Roman"/>
                <w:color w:val="000000"/>
                <w:sz w:val="24"/>
                <w:szCs w:val="24"/>
                <w:lang w:eastAsia="zh-CN"/>
              </w:rPr>
              <w:t xml:space="preserve"> тыс. руб.</w:t>
            </w:r>
          </w:p>
        </w:tc>
        <w:tc>
          <w:tcPr>
            <w:tcW w:w="2430" w:type="dxa"/>
            <w:tcBorders>
              <w:top w:val="nil"/>
              <w:left w:val="nil"/>
              <w:bottom w:val="single" w:sz="8" w:space="0" w:color="auto"/>
              <w:right w:val="single" w:sz="8" w:space="0" w:color="auto"/>
            </w:tcBorders>
            <w:shd w:val="clear" w:color="auto" w:fill="auto"/>
            <w:vAlign w:val="center"/>
            <w:hideMark/>
          </w:tcPr>
          <w:p w14:paraId="74724491"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532 370</w:t>
            </w:r>
          </w:p>
        </w:tc>
        <w:tc>
          <w:tcPr>
            <w:tcW w:w="2430" w:type="dxa"/>
            <w:tcBorders>
              <w:top w:val="nil"/>
              <w:left w:val="nil"/>
              <w:bottom w:val="single" w:sz="8" w:space="0" w:color="auto"/>
              <w:right w:val="single" w:sz="8" w:space="0" w:color="auto"/>
            </w:tcBorders>
            <w:shd w:val="clear" w:color="auto" w:fill="auto"/>
            <w:vAlign w:val="center"/>
            <w:hideMark/>
          </w:tcPr>
          <w:p w14:paraId="5EBD6E80"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1 074 200</w:t>
            </w:r>
          </w:p>
        </w:tc>
        <w:tc>
          <w:tcPr>
            <w:tcW w:w="2432" w:type="dxa"/>
            <w:tcBorders>
              <w:top w:val="nil"/>
              <w:left w:val="nil"/>
              <w:bottom w:val="single" w:sz="8" w:space="0" w:color="auto"/>
              <w:right w:val="single" w:sz="8" w:space="0" w:color="auto"/>
            </w:tcBorders>
            <w:shd w:val="clear" w:color="auto" w:fill="auto"/>
            <w:vAlign w:val="center"/>
            <w:hideMark/>
          </w:tcPr>
          <w:p w14:paraId="24452035" w14:textId="77777777" w:rsidR="00F05E86" w:rsidRPr="009E0167" w:rsidRDefault="00F05E86" w:rsidP="009E0167">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sz w:val="24"/>
                <w:szCs w:val="24"/>
                <w:lang w:eastAsia="zh-CN"/>
              </w:rPr>
              <w:t>1 074 380</w:t>
            </w:r>
          </w:p>
        </w:tc>
      </w:tr>
    </w:tbl>
    <w:p w14:paraId="1FAA9F61" w14:textId="77777777" w:rsidR="00EC3E6D" w:rsidRDefault="00EC3E6D" w:rsidP="00EC3E6D">
      <w:pPr>
        <w:pStyle w:val="blockblock-3c"/>
        <w:shd w:val="clear" w:color="auto" w:fill="FFFFFF"/>
        <w:spacing w:before="0" w:beforeAutospacing="0" w:after="0" w:afterAutospacing="0" w:line="360" w:lineRule="auto"/>
        <w:jc w:val="both"/>
        <w:rPr>
          <w:rStyle w:val="eop"/>
          <w:sz w:val="28"/>
          <w:szCs w:val="28"/>
          <w:shd w:val="clear" w:color="auto" w:fill="FFFFFF"/>
        </w:rPr>
      </w:pPr>
    </w:p>
    <w:p w14:paraId="76F36668" w14:textId="34B0DB6F" w:rsidR="009819D9" w:rsidRPr="00493FFE" w:rsidRDefault="00EC3E6D" w:rsidP="00493FFE">
      <w:pPr>
        <w:pStyle w:val="blockblock-3c"/>
        <w:shd w:val="clear" w:color="auto" w:fill="FFFFFF"/>
        <w:spacing w:before="0" w:beforeAutospacing="0" w:after="0" w:afterAutospacing="0" w:line="360" w:lineRule="auto"/>
        <w:ind w:firstLine="709"/>
        <w:jc w:val="both"/>
        <w:rPr>
          <w:rStyle w:val="eop"/>
          <w:rFonts w:eastAsiaTheme="minorEastAsia"/>
          <w:sz w:val="28"/>
          <w:szCs w:val="28"/>
          <w:shd w:val="clear" w:color="auto" w:fill="FFFFFF"/>
        </w:rPr>
      </w:pPr>
      <w:r>
        <w:rPr>
          <w:rStyle w:val="eop"/>
          <w:sz w:val="28"/>
          <w:szCs w:val="28"/>
          <w:shd w:val="clear" w:color="auto" w:fill="FFFFFF"/>
        </w:rPr>
        <w:t>В соответствии с таблицей, можно сделать вывод, что предприятие стабильно получает выручку</w:t>
      </w:r>
      <w:r w:rsidR="00283BBE">
        <w:rPr>
          <w:rStyle w:val="eop"/>
          <w:sz w:val="28"/>
          <w:szCs w:val="28"/>
          <w:shd w:val="clear" w:color="auto" w:fill="FFFFFF"/>
        </w:rPr>
        <w:t xml:space="preserve"> и</w:t>
      </w:r>
      <w:r>
        <w:rPr>
          <w:rStyle w:val="eop"/>
          <w:sz w:val="28"/>
          <w:szCs w:val="28"/>
          <w:shd w:val="clear" w:color="auto" w:fill="FFFFFF"/>
        </w:rPr>
        <w:t xml:space="preserve"> имеет чистую прибыль за первый год – 534 370 тыс. руб.</w:t>
      </w:r>
      <w:r w:rsidR="00283BBE">
        <w:rPr>
          <w:rStyle w:val="eop"/>
          <w:sz w:val="28"/>
          <w:szCs w:val="28"/>
          <w:shd w:val="clear" w:color="auto" w:fill="FFFFFF"/>
        </w:rPr>
        <w:t>, второй и третий год – 1 074</w:t>
      </w:r>
      <w:r w:rsidR="009E0167">
        <w:rPr>
          <w:rStyle w:val="eop"/>
          <w:sz w:val="28"/>
          <w:szCs w:val="28"/>
          <w:shd w:val="clear" w:color="auto" w:fill="FFFFFF"/>
        </w:rPr>
        <w:t> </w:t>
      </w:r>
      <w:r w:rsidR="00283BBE">
        <w:rPr>
          <w:rStyle w:val="eop"/>
          <w:sz w:val="28"/>
          <w:szCs w:val="28"/>
          <w:shd w:val="clear" w:color="auto" w:fill="FFFFFF"/>
        </w:rPr>
        <w:t>380</w:t>
      </w:r>
      <w:r w:rsidR="009E0167">
        <w:rPr>
          <w:rStyle w:val="eop"/>
          <w:sz w:val="28"/>
          <w:szCs w:val="28"/>
          <w:shd w:val="clear" w:color="auto" w:fill="FFFFFF"/>
        </w:rPr>
        <w:t xml:space="preserve"> </w:t>
      </w:r>
      <w:r w:rsidR="00283BBE">
        <w:rPr>
          <w:rStyle w:val="eop"/>
          <w:sz w:val="28"/>
          <w:szCs w:val="28"/>
          <w:shd w:val="clear" w:color="auto" w:fill="FFFFFF"/>
        </w:rPr>
        <w:t xml:space="preserve">руб. соответственно. </w:t>
      </w:r>
    </w:p>
    <w:p w14:paraId="3815C8A2" w14:textId="77777777" w:rsidR="00F82676" w:rsidRDefault="00F82676" w:rsidP="009E0167">
      <w:pPr>
        <w:pStyle w:val="blockblock-3c"/>
        <w:shd w:val="clear" w:color="auto" w:fill="FFFFFF"/>
        <w:spacing w:before="0" w:beforeAutospacing="0" w:after="0" w:afterAutospacing="0" w:line="360" w:lineRule="auto"/>
        <w:jc w:val="both"/>
        <w:rPr>
          <w:rStyle w:val="eop"/>
          <w:sz w:val="28"/>
          <w:szCs w:val="28"/>
          <w:shd w:val="clear" w:color="auto" w:fill="FFFFFF"/>
        </w:rPr>
      </w:pPr>
    </w:p>
    <w:p w14:paraId="15D9F15E" w14:textId="229E175D" w:rsidR="00F05E86" w:rsidRPr="009E0167" w:rsidRDefault="00283BBE" w:rsidP="009E0167">
      <w:pPr>
        <w:spacing w:after="0" w:line="360" w:lineRule="auto"/>
        <w:ind w:firstLine="709"/>
        <w:jc w:val="both"/>
        <w:rPr>
          <w:rFonts w:ascii="Times New Roman" w:eastAsia="Times New Roman" w:hAnsi="Times New Roman" w:cs="Times New Roman"/>
          <w:b/>
          <w:bCs/>
          <w:noProof/>
          <w:sz w:val="28"/>
          <w:szCs w:val="28"/>
          <w:lang w:eastAsia="ru-RU"/>
        </w:rPr>
      </w:pPr>
      <w:r w:rsidRPr="009E0167">
        <w:rPr>
          <w:rFonts w:ascii="Times New Roman" w:eastAsia="Times New Roman" w:hAnsi="Times New Roman" w:cs="Times New Roman"/>
          <w:b/>
          <w:bCs/>
          <w:noProof/>
          <w:sz w:val="28"/>
          <w:szCs w:val="28"/>
          <w:lang w:eastAsia="ru-RU"/>
        </w:rPr>
        <w:t>3.2. Выбор оптимальной стратегии для выхода на азиатский рынок</w:t>
      </w:r>
    </w:p>
    <w:p w14:paraId="0F95C08E" w14:textId="77777777" w:rsidR="00283BBE" w:rsidRDefault="00283BBE" w:rsidP="009E0167">
      <w:pPr>
        <w:spacing w:after="0" w:line="360" w:lineRule="auto"/>
        <w:ind w:firstLine="709"/>
        <w:jc w:val="both"/>
        <w:rPr>
          <w:rFonts w:ascii="Times New Roman" w:eastAsia="Times New Roman" w:hAnsi="Times New Roman" w:cs="Times New Roman"/>
          <w:noProof/>
          <w:sz w:val="28"/>
          <w:szCs w:val="28"/>
          <w:lang w:eastAsia="ru-RU"/>
        </w:rPr>
      </w:pPr>
    </w:p>
    <w:p w14:paraId="0D6D4172" w14:textId="46BECE66" w:rsidR="00283BBE" w:rsidRDefault="00283BBE" w:rsidP="009E0167">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Изходя из ранее проведенных исследований и расч</w:t>
      </w:r>
      <w:r w:rsidR="00F053A9">
        <w:rPr>
          <w:rFonts w:ascii="Times New Roman" w:eastAsia="Times New Roman" w:hAnsi="Times New Roman" w:cs="Times New Roman"/>
          <w:noProof/>
          <w:sz w:val="28"/>
          <w:szCs w:val="28"/>
          <w:lang w:eastAsia="ru-RU"/>
        </w:rPr>
        <w:t>е</w:t>
      </w:r>
      <w:r>
        <w:rPr>
          <w:rFonts w:ascii="Times New Roman" w:eastAsia="Times New Roman" w:hAnsi="Times New Roman" w:cs="Times New Roman"/>
          <w:noProof/>
          <w:sz w:val="28"/>
          <w:szCs w:val="28"/>
          <w:lang w:eastAsia="ru-RU"/>
        </w:rPr>
        <w:t xml:space="preserve">тов можно сделать вывод о том, что наиболее привлекательным проектом является выход российского сельскохозяйственного предприятия на индийиский рынок. Однако, в приведенных исследованиях ориентир был именно на экспорт всей </w:t>
      </w:r>
      <w:r>
        <w:rPr>
          <w:rFonts w:ascii="Times New Roman" w:eastAsia="Times New Roman" w:hAnsi="Times New Roman" w:cs="Times New Roman"/>
          <w:noProof/>
          <w:sz w:val="28"/>
          <w:szCs w:val="28"/>
          <w:lang w:eastAsia="ru-RU"/>
        </w:rPr>
        <w:lastRenderedPageBreak/>
        <w:t xml:space="preserve">готовой продукции (сырое масло подсолнечное) в Индию. Данный вариант не является оптимальной стратегией, так как предприятие не диверсифицирует все возможные риски. </w:t>
      </w:r>
    </w:p>
    <w:p w14:paraId="3F901434" w14:textId="698537DA" w:rsidR="0096275C" w:rsidRDefault="003E4785" w:rsidP="009E0167">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Рассмотрим </w:t>
      </w:r>
      <w:r w:rsidR="00CC371A">
        <w:rPr>
          <w:rFonts w:ascii="Times New Roman" w:eastAsia="Times New Roman" w:hAnsi="Times New Roman" w:cs="Times New Roman"/>
          <w:noProof/>
          <w:sz w:val="28"/>
          <w:szCs w:val="28"/>
          <w:lang w:eastAsia="ru-RU"/>
        </w:rPr>
        <w:t>две</w:t>
      </w:r>
      <w:r>
        <w:rPr>
          <w:rFonts w:ascii="Times New Roman" w:eastAsia="Times New Roman" w:hAnsi="Times New Roman" w:cs="Times New Roman"/>
          <w:noProof/>
          <w:sz w:val="28"/>
          <w:szCs w:val="28"/>
          <w:lang w:eastAsia="ru-RU"/>
        </w:rPr>
        <w:t xml:space="preserve"> стратегии по сбыту готовой продукции</w:t>
      </w:r>
      <w:r w:rsidR="009E0167">
        <w:rPr>
          <w:rFonts w:ascii="Times New Roman" w:eastAsia="Times New Roman" w:hAnsi="Times New Roman" w:cs="Times New Roman"/>
          <w:noProof/>
          <w:sz w:val="28"/>
          <w:szCs w:val="28"/>
          <w:lang w:eastAsia="ru-RU"/>
        </w:rPr>
        <w:t xml:space="preserve"> (таблица</w:t>
      </w:r>
      <w:r w:rsidR="00390645">
        <w:rPr>
          <w:rFonts w:ascii="Times New Roman" w:eastAsia="Times New Roman" w:hAnsi="Times New Roman" w:cs="Times New Roman"/>
          <w:noProof/>
          <w:sz w:val="28"/>
          <w:szCs w:val="28"/>
          <w:lang w:eastAsia="ru-RU"/>
        </w:rPr>
        <w:t xml:space="preserve"> 1</w:t>
      </w:r>
      <w:r w:rsidR="00A96342">
        <w:rPr>
          <w:rFonts w:ascii="Times New Roman" w:eastAsia="Times New Roman" w:hAnsi="Times New Roman" w:cs="Times New Roman"/>
          <w:noProof/>
          <w:sz w:val="28"/>
          <w:szCs w:val="28"/>
          <w:lang w:eastAsia="ru-RU"/>
        </w:rPr>
        <w:t>8</w:t>
      </w:r>
      <w:r w:rsidR="009E016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p>
    <w:p w14:paraId="42C2B330" w14:textId="77777777" w:rsidR="009E0167" w:rsidRDefault="003E4785">
      <w:pPr>
        <w:pStyle w:val="a7"/>
        <w:numPr>
          <w:ilvl w:val="0"/>
          <w:numId w:val="13"/>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96275C">
        <w:rPr>
          <w:rFonts w:ascii="Times New Roman" w:eastAsia="Times New Roman" w:hAnsi="Times New Roman" w:cs="Times New Roman"/>
          <w:noProof/>
          <w:sz w:val="28"/>
          <w:szCs w:val="28"/>
          <w:lang w:eastAsia="ru-RU"/>
        </w:rPr>
        <w:t>Продажа всего объ</w:t>
      </w:r>
      <w:r w:rsidR="00F053A9">
        <w:rPr>
          <w:rFonts w:ascii="Times New Roman" w:eastAsia="Times New Roman" w:hAnsi="Times New Roman" w:cs="Times New Roman"/>
          <w:noProof/>
          <w:sz w:val="28"/>
          <w:szCs w:val="28"/>
          <w:lang w:eastAsia="ru-RU"/>
        </w:rPr>
        <w:t>е</w:t>
      </w:r>
      <w:r w:rsidRPr="0096275C">
        <w:rPr>
          <w:rFonts w:ascii="Times New Roman" w:eastAsia="Times New Roman" w:hAnsi="Times New Roman" w:cs="Times New Roman"/>
          <w:noProof/>
          <w:sz w:val="28"/>
          <w:szCs w:val="28"/>
          <w:lang w:eastAsia="ru-RU"/>
        </w:rPr>
        <w:t>ма готовой продукции в Индию.</w:t>
      </w:r>
    </w:p>
    <w:p w14:paraId="21771A6C" w14:textId="2219C9BD" w:rsidR="009E0167" w:rsidRDefault="003E4785">
      <w:pPr>
        <w:pStyle w:val="a7"/>
        <w:numPr>
          <w:ilvl w:val="0"/>
          <w:numId w:val="13"/>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9E0167">
        <w:rPr>
          <w:rFonts w:ascii="Times New Roman" w:eastAsia="Times New Roman" w:hAnsi="Times New Roman" w:cs="Times New Roman"/>
          <w:noProof/>
          <w:sz w:val="28"/>
          <w:szCs w:val="28"/>
          <w:lang w:eastAsia="ru-RU"/>
        </w:rPr>
        <w:t>Сбыт 50% объ</w:t>
      </w:r>
      <w:r w:rsidR="00F053A9" w:rsidRPr="009E0167">
        <w:rPr>
          <w:rFonts w:ascii="Times New Roman" w:eastAsia="Times New Roman" w:hAnsi="Times New Roman" w:cs="Times New Roman"/>
          <w:noProof/>
          <w:sz w:val="28"/>
          <w:szCs w:val="28"/>
          <w:lang w:eastAsia="ru-RU"/>
        </w:rPr>
        <w:t>е</w:t>
      </w:r>
      <w:r w:rsidRPr="009E0167">
        <w:rPr>
          <w:rFonts w:ascii="Times New Roman" w:eastAsia="Times New Roman" w:hAnsi="Times New Roman" w:cs="Times New Roman"/>
          <w:noProof/>
          <w:sz w:val="28"/>
          <w:szCs w:val="28"/>
          <w:lang w:eastAsia="ru-RU"/>
        </w:rPr>
        <w:t>ма на индийский рынок, 50% объ</w:t>
      </w:r>
      <w:r w:rsidR="00F053A9" w:rsidRPr="009E0167">
        <w:rPr>
          <w:rFonts w:ascii="Times New Roman" w:eastAsia="Times New Roman" w:hAnsi="Times New Roman" w:cs="Times New Roman"/>
          <w:noProof/>
          <w:sz w:val="28"/>
          <w:szCs w:val="28"/>
          <w:lang w:eastAsia="ru-RU"/>
        </w:rPr>
        <w:t>е</w:t>
      </w:r>
      <w:r w:rsidRPr="009E0167">
        <w:rPr>
          <w:rFonts w:ascii="Times New Roman" w:eastAsia="Times New Roman" w:hAnsi="Times New Roman" w:cs="Times New Roman"/>
          <w:noProof/>
          <w:sz w:val="28"/>
          <w:szCs w:val="28"/>
          <w:lang w:eastAsia="ru-RU"/>
        </w:rPr>
        <w:t>ма экспорт</w:t>
      </w:r>
      <w:r w:rsidR="00F053A9" w:rsidRPr="009E0167">
        <w:rPr>
          <w:rFonts w:ascii="Times New Roman" w:eastAsia="Times New Roman" w:hAnsi="Times New Roman" w:cs="Times New Roman"/>
          <w:noProof/>
          <w:sz w:val="28"/>
          <w:szCs w:val="28"/>
          <w:lang w:eastAsia="ru-RU"/>
        </w:rPr>
        <w:t>е</w:t>
      </w:r>
      <w:r w:rsidRPr="009E0167">
        <w:rPr>
          <w:rFonts w:ascii="Times New Roman" w:eastAsia="Times New Roman" w:hAnsi="Times New Roman" w:cs="Times New Roman"/>
          <w:noProof/>
          <w:sz w:val="28"/>
          <w:szCs w:val="28"/>
          <w:lang w:eastAsia="ru-RU"/>
        </w:rPr>
        <w:t>рам</w:t>
      </w:r>
      <w:r w:rsidR="009E0167">
        <w:rPr>
          <w:rFonts w:ascii="Times New Roman" w:eastAsia="Times New Roman" w:hAnsi="Times New Roman" w:cs="Times New Roman"/>
          <w:noProof/>
          <w:sz w:val="28"/>
          <w:szCs w:val="28"/>
          <w:lang w:eastAsia="ru-RU"/>
        </w:rPr>
        <w:t>.</w:t>
      </w:r>
    </w:p>
    <w:p w14:paraId="5386CFA2" w14:textId="77777777" w:rsidR="009E0167" w:rsidRDefault="009E0167" w:rsidP="009E0167">
      <w:pPr>
        <w:tabs>
          <w:tab w:val="left" w:pos="993"/>
        </w:tabs>
        <w:spacing w:after="0" w:line="360" w:lineRule="auto"/>
        <w:jc w:val="both"/>
        <w:rPr>
          <w:rFonts w:ascii="Times New Roman" w:eastAsia="Times New Roman" w:hAnsi="Times New Roman" w:cs="Times New Roman"/>
          <w:noProof/>
          <w:sz w:val="28"/>
          <w:szCs w:val="28"/>
          <w:lang w:eastAsia="ru-RU"/>
        </w:rPr>
      </w:pPr>
    </w:p>
    <w:p w14:paraId="525D09B6" w14:textId="7C4B9F9D" w:rsidR="009E0167" w:rsidRPr="009E0167" w:rsidRDefault="009E0167" w:rsidP="009E0167">
      <w:pPr>
        <w:tabs>
          <w:tab w:val="left" w:pos="993"/>
        </w:tabs>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Таблица </w:t>
      </w:r>
      <w:r w:rsidR="00390645">
        <w:rPr>
          <w:rFonts w:ascii="Times New Roman" w:eastAsia="Times New Roman" w:hAnsi="Times New Roman" w:cs="Times New Roman"/>
          <w:noProof/>
          <w:sz w:val="28"/>
          <w:szCs w:val="28"/>
          <w:lang w:eastAsia="ru-RU"/>
        </w:rPr>
        <w:t>1</w:t>
      </w:r>
      <w:r w:rsidR="00A96342">
        <w:rPr>
          <w:rFonts w:ascii="Times New Roman" w:eastAsia="Times New Roman" w:hAnsi="Times New Roman" w:cs="Times New Roman"/>
          <w:noProof/>
          <w:sz w:val="28"/>
          <w:szCs w:val="28"/>
          <w:lang w:eastAsia="ru-RU"/>
        </w:rPr>
        <w:t>8</w:t>
      </w:r>
      <w:r w:rsidR="00390645">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Стратегии по сбыту готовой продукции</w:t>
      </w:r>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3381"/>
        <w:gridCol w:w="3222"/>
      </w:tblGrid>
      <w:tr w:rsidR="00570A01" w:rsidRPr="009E0167" w14:paraId="1F425FE9" w14:textId="77777777" w:rsidTr="00607ABB">
        <w:trPr>
          <w:trHeight w:val="467"/>
        </w:trPr>
        <w:tc>
          <w:tcPr>
            <w:tcW w:w="2767" w:type="dxa"/>
            <w:shd w:val="clear" w:color="auto" w:fill="auto"/>
            <w:vAlign w:val="center"/>
            <w:hideMark/>
          </w:tcPr>
          <w:p w14:paraId="3E66FCC8" w14:textId="77777777"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Показатели</w:t>
            </w:r>
          </w:p>
        </w:tc>
        <w:tc>
          <w:tcPr>
            <w:tcW w:w="3381" w:type="dxa"/>
            <w:shd w:val="clear" w:color="auto" w:fill="auto"/>
            <w:vAlign w:val="center"/>
            <w:hideMark/>
          </w:tcPr>
          <w:p w14:paraId="0FFC4B18" w14:textId="0AB862F0" w:rsidR="00570A01" w:rsidRPr="009E0167" w:rsidRDefault="0075584E" w:rsidP="00570A01">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w:t>
            </w:r>
            <w:r w:rsidR="00570A01" w:rsidRPr="009E0167">
              <w:rPr>
                <w:rFonts w:ascii="Times New Roman" w:eastAsia="Times New Roman" w:hAnsi="Times New Roman" w:cs="Times New Roman"/>
                <w:color w:val="000000"/>
                <w:sz w:val="24"/>
                <w:szCs w:val="24"/>
                <w:lang w:eastAsia="zh-CN"/>
              </w:rPr>
              <w:t>родажа масла на индийском рынке</w:t>
            </w:r>
          </w:p>
        </w:tc>
        <w:tc>
          <w:tcPr>
            <w:tcW w:w="3222" w:type="dxa"/>
            <w:shd w:val="clear" w:color="auto" w:fill="auto"/>
            <w:vAlign w:val="center"/>
            <w:hideMark/>
          </w:tcPr>
          <w:p w14:paraId="5CD9814D" w14:textId="249469A6" w:rsidR="00570A01" w:rsidRPr="009E0167" w:rsidRDefault="009E0167" w:rsidP="00570A01">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С</w:t>
            </w:r>
            <w:r w:rsidR="00570A01" w:rsidRPr="009E0167">
              <w:rPr>
                <w:rFonts w:ascii="Times New Roman" w:eastAsia="Times New Roman" w:hAnsi="Times New Roman" w:cs="Times New Roman"/>
                <w:color w:val="000000"/>
                <w:sz w:val="24"/>
                <w:szCs w:val="24"/>
                <w:lang w:eastAsia="zh-CN"/>
              </w:rPr>
              <w:t>быт 50% объ</w:t>
            </w:r>
            <w:r w:rsidR="00F053A9" w:rsidRPr="009E0167">
              <w:rPr>
                <w:rFonts w:ascii="Times New Roman" w:eastAsia="Times New Roman" w:hAnsi="Times New Roman" w:cs="Times New Roman"/>
                <w:color w:val="000000"/>
                <w:sz w:val="24"/>
                <w:szCs w:val="24"/>
                <w:lang w:eastAsia="zh-CN"/>
              </w:rPr>
              <w:t>е</w:t>
            </w:r>
            <w:r w:rsidR="00570A01" w:rsidRPr="009E0167">
              <w:rPr>
                <w:rFonts w:ascii="Times New Roman" w:eastAsia="Times New Roman" w:hAnsi="Times New Roman" w:cs="Times New Roman"/>
                <w:color w:val="000000"/>
                <w:sz w:val="24"/>
                <w:szCs w:val="24"/>
                <w:lang w:eastAsia="zh-CN"/>
              </w:rPr>
              <w:t xml:space="preserve">ма на индийский рынок, 50% </w:t>
            </w:r>
            <w:r w:rsidR="0075584E">
              <w:rPr>
                <w:rFonts w:ascii="Times New Roman" w:eastAsia="Times New Roman" w:hAnsi="Times New Roman" w:cs="Times New Roman"/>
                <w:color w:val="000000"/>
                <w:sz w:val="24"/>
                <w:szCs w:val="24"/>
                <w:lang w:eastAsia="zh-CN"/>
              </w:rPr>
              <w:t>на внутренний рынок</w:t>
            </w:r>
          </w:p>
        </w:tc>
      </w:tr>
      <w:tr w:rsidR="00570A01" w:rsidRPr="009E0167" w14:paraId="0E3C0AB9" w14:textId="77777777" w:rsidTr="00607ABB">
        <w:trPr>
          <w:trHeight w:val="467"/>
        </w:trPr>
        <w:tc>
          <w:tcPr>
            <w:tcW w:w="2767" w:type="dxa"/>
            <w:shd w:val="clear" w:color="auto" w:fill="auto"/>
            <w:vAlign w:val="center"/>
            <w:hideMark/>
          </w:tcPr>
          <w:p w14:paraId="50662790" w14:textId="77777777" w:rsidR="00570A01" w:rsidRPr="009E0167" w:rsidRDefault="00570A01" w:rsidP="00570A01">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Себестоимость товара тыс.руб./тонна </w:t>
            </w:r>
          </w:p>
        </w:tc>
        <w:tc>
          <w:tcPr>
            <w:tcW w:w="3381" w:type="dxa"/>
            <w:shd w:val="clear" w:color="auto" w:fill="auto"/>
            <w:vAlign w:val="center"/>
            <w:hideMark/>
          </w:tcPr>
          <w:p w14:paraId="7A08A8CF" w14:textId="4E115C21"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83 111</w:t>
            </w:r>
          </w:p>
        </w:tc>
        <w:tc>
          <w:tcPr>
            <w:tcW w:w="3222" w:type="dxa"/>
            <w:shd w:val="clear" w:color="auto" w:fill="auto"/>
            <w:vAlign w:val="center"/>
            <w:hideMark/>
          </w:tcPr>
          <w:p w14:paraId="394103D0" w14:textId="77777777"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75 555</w:t>
            </w:r>
          </w:p>
        </w:tc>
      </w:tr>
      <w:tr w:rsidR="00570A01" w:rsidRPr="009E0167" w14:paraId="3AEE64B5" w14:textId="77777777" w:rsidTr="00607ABB">
        <w:trPr>
          <w:trHeight w:val="467"/>
        </w:trPr>
        <w:tc>
          <w:tcPr>
            <w:tcW w:w="2767" w:type="dxa"/>
            <w:shd w:val="clear" w:color="auto" w:fill="auto"/>
            <w:vAlign w:val="center"/>
            <w:hideMark/>
          </w:tcPr>
          <w:p w14:paraId="30740B9D" w14:textId="34A8E2E5" w:rsidR="00570A01" w:rsidRPr="009E0167" w:rsidRDefault="00570A01" w:rsidP="00570A01">
            <w:pPr>
              <w:spacing w:after="0" w:line="240" w:lineRule="auto"/>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NPV чистый дисконтированный доход, руб.</w:t>
            </w:r>
          </w:p>
        </w:tc>
        <w:tc>
          <w:tcPr>
            <w:tcW w:w="3381" w:type="dxa"/>
            <w:shd w:val="clear" w:color="auto" w:fill="auto"/>
            <w:vAlign w:val="center"/>
            <w:hideMark/>
          </w:tcPr>
          <w:p w14:paraId="6EEE468C" w14:textId="0B084D69"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803 897 395</w:t>
            </w:r>
          </w:p>
        </w:tc>
        <w:tc>
          <w:tcPr>
            <w:tcW w:w="3222" w:type="dxa"/>
            <w:shd w:val="clear" w:color="auto" w:fill="auto"/>
            <w:vAlign w:val="center"/>
            <w:hideMark/>
          </w:tcPr>
          <w:p w14:paraId="461551C2" w14:textId="3A11CEDC"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605 376 884</w:t>
            </w:r>
          </w:p>
        </w:tc>
      </w:tr>
      <w:tr w:rsidR="00570A01" w:rsidRPr="009E0167" w14:paraId="7CFAB0E9" w14:textId="77777777" w:rsidTr="00607ABB">
        <w:trPr>
          <w:trHeight w:val="313"/>
        </w:trPr>
        <w:tc>
          <w:tcPr>
            <w:tcW w:w="2767" w:type="dxa"/>
            <w:shd w:val="clear" w:color="auto" w:fill="auto"/>
            <w:vAlign w:val="center"/>
            <w:hideMark/>
          </w:tcPr>
          <w:p w14:paraId="669A3670" w14:textId="77777777" w:rsidR="00570A01" w:rsidRPr="009E0167" w:rsidRDefault="00570A01" w:rsidP="00570A01">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IRR внутрення норма доходности </w:t>
            </w:r>
          </w:p>
        </w:tc>
        <w:tc>
          <w:tcPr>
            <w:tcW w:w="3381" w:type="dxa"/>
            <w:shd w:val="clear" w:color="auto" w:fill="auto"/>
            <w:vAlign w:val="center"/>
            <w:hideMark/>
          </w:tcPr>
          <w:p w14:paraId="452759DA" w14:textId="588E6C71"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29%</w:t>
            </w:r>
          </w:p>
        </w:tc>
        <w:tc>
          <w:tcPr>
            <w:tcW w:w="3222" w:type="dxa"/>
            <w:shd w:val="clear" w:color="auto" w:fill="auto"/>
            <w:vAlign w:val="center"/>
            <w:hideMark/>
          </w:tcPr>
          <w:p w14:paraId="11AEE101" w14:textId="7BA48E8E"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27%</w:t>
            </w:r>
          </w:p>
        </w:tc>
      </w:tr>
      <w:tr w:rsidR="00570A01" w:rsidRPr="009E0167" w14:paraId="492B8D6B" w14:textId="77777777" w:rsidTr="00607ABB">
        <w:trPr>
          <w:trHeight w:val="467"/>
        </w:trPr>
        <w:tc>
          <w:tcPr>
            <w:tcW w:w="2767" w:type="dxa"/>
            <w:shd w:val="clear" w:color="auto" w:fill="auto"/>
            <w:vAlign w:val="center"/>
            <w:hideMark/>
          </w:tcPr>
          <w:p w14:paraId="3861DAC6" w14:textId="77777777" w:rsidR="00570A01" w:rsidRPr="009E0167" w:rsidRDefault="00570A01" w:rsidP="00570A01">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 xml:space="preserve">DPP дисконтированная окупаемость </w:t>
            </w:r>
          </w:p>
        </w:tc>
        <w:tc>
          <w:tcPr>
            <w:tcW w:w="3381" w:type="dxa"/>
            <w:shd w:val="clear" w:color="auto" w:fill="auto"/>
            <w:vAlign w:val="center"/>
            <w:hideMark/>
          </w:tcPr>
          <w:p w14:paraId="1D12A8C9" w14:textId="228A2D24"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8 месяцев</w:t>
            </w:r>
          </w:p>
        </w:tc>
        <w:tc>
          <w:tcPr>
            <w:tcW w:w="3222" w:type="dxa"/>
            <w:shd w:val="clear" w:color="auto" w:fill="auto"/>
            <w:vAlign w:val="center"/>
            <w:hideMark/>
          </w:tcPr>
          <w:p w14:paraId="6FE1EC1A" w14:textId="77777777"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 месяцев</w:t>
            </w:r>
          </w:p>
        </w:tc>
      </w:tr>
      <w:tr w:rsidR="00570A01" w:rsidRPr="009E0167" w14:paraId="08663BCD" w14:textId="77777777" w:rsidTr="00607ABB">
        <w:trPr>
          <w:trHeight w:val="313"/>
        </w:trPr>
        <w:tc>
          <w:tcPr>
            <w:tcW w:w="2767" w:type="dxa"/>
            <w:shd w:val="clear" w:color="auto" w:fill="auto"/>
            <w:vAlign w:val="center"/>
            <w:hideMark/>
          </w:tcPr>
          <w:p w14:paraId="26DD11F9" w14:textId="77777777" w:rsidR="00570A01" w:rsidRPr="009E0167" w:rsidRDefault="00570A01" w:rsidP="00570A01">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PI индекс прибыльности</w:t>
            </w:r>
          </w:p>
        </w:tc>
        <w:tc>
          <w:tcPr>
            <w:tcW w:w="3381" w:type="dxa"/>
            <w:shd w:val="clear" w:color="auto" w:fill="auto"/>
            <w:vAlign w:val="center"/>
            <w:hideMark/>
          </w:tcPr>
          <w:p w14:paraId="0A07379B" w14:textId="29F2790C"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1,509923461</w:t>
            </w:r>
          </w:p>
        </w:tc>
        <w:tc>
          <w:tcPr>
            <w:tcW w:w="3222" w:type="dxa"/>
            <w:shd w:val="clear" w:color="auto" w:fill="auto"/>
            <w:vAlign w:val="center"/>
            <w:hideMark/>
          </w:tcPr>
          <w:p w14:paraId="51ECE6FC" w14:textId="77777777"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1,7448593</w:t>
            </w:r>
          </w:p>
        </w:tc>
      </w:tr>
      <w:tr w:rsidR="00570A01" w:rsidRPr="009E0167" w14:paraId="28AACD56" w14:textId="77777777" w:rsidTr="00607ABB">
        <w:trPr>
          <w:trHeight w:val="467"/>
        </w:trPr>
        <w:tc>
          <w:tcPr>
            <w:tcW w:w="2767" w:type="dxa"/>
            <w:shd w:val="clear" w:color="auto" w:fill="auto"/>
            <w:vAlign w:val="center"/>
            <w:hideMark/>
          </w:tcPr>
          <w:p w14:paraId="5510CA50" w14:textId="77777777" w:rsidR="00570A01" w:rsidRPr="009E0167" w:rsidRDefault="00570A01" w:rsidP="00570A01">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Ставка дисконтирования, годовая</w:t>
            </w:r>
          </w:p>
        </w:tc>
        <w:tc>
          <w:tcPr>
            <w:tcW w:w="3381" w:type="dxa"/>
            <w:shd w:val="clear" w:color="auto" w:fill="auto"/>
            <w:vAlign w:val="center"/>
            <w:hideMark/>
          </w:tcPr>
          <w:p w14:paraId="002E4AAA" w14:textId="5578E86E"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19%</w:t>
            </w:r>
          </w:p>
        </w:tc>
        <w:tc>
          <w:tcPr>
            <w:tcW w:w="3222" w:type="dxa"/>
            <w:shd w:val="clear" w:color="auto" w:fill="auto"/>
            <w:vAlign w:val="center"/>
            <w:hideMark/>
          </w:tcPr>
          <w:p w14:paraId="0AF308F1" w14:textId="77777777" w:rsidR="00570A01" w:rsidRPr="009E0167" w:rsidRDefault="00570A01" w:rsidP="00570A01">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19%</w:t>
            </w:r>
          </w:p>
        </w:tc>
      </w:tr>
    </w:tbl>
    <w:p w14:paraId="3EDDF8C3" w14:textId="77777777" w:rsidR="003E4785" w:rsidRPr="003E4785" w:rsidRDefault="003E4785" w:rsidP="009E0167">
      <w:pPr>
        <w:spacing w:after="0" w:line="360" w:lineRule="auto"/>
        <w:ind w:firstLine="709"/>
        <w:jc w:val="both"/>
        <w:rPr>
          <w:rFonts w:ascii="Times New Roman" w:eastAsia="Times New Roman" w:hAnsi="Times New Roman" w:cs="Times New Roman"/>
          <w:noProof/>
          <w:sz w:val="28"/>
          <w:szCs w:val="28"/>
          <w:lang w:eastAsia="ru-RU"/>
        </w:rPr>
      </w:pPr>
    </w:p>
    <w:p w14:paraId="79851FAE" w14:textId="77777777" w:rsidR="00570A01" w:rsidRDefault="00570A01" w:rsidP="009E0167">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По данной таблице можно сделать вывод, что показатели инвестиционной привлекательности немного снижаются, но остаются на достаточном уровне для реализации данного проекта. </w:t>
      </w:r>
    </w:p>
    <w:p w14:paraId="1B309662" w14:textId="77777777" w:rsidR="00570A01" w:rsidRDefault="00570A01" w:rsidP="009E0167">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Данная стратегия является оптимальной, так как: </w:t>
      </w:r>
    </w:p>
    <w:p w14:paraId="3BEE6877" w14:textId="3CB3E3D6" w:rsidR="00570A01" w:rsidRDefault="00167721">
      <w:pPr>
        <w:pStyle w:val="a7"/>
        <w:numPr>
          <w:ilvl w:val="0"/>
          <w:numId w:val="16"/>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w:t>
      </w:r>
      <w:r w:rsidR="00570A01">
        <w:rPr>
          <w:rFonts w:ascii="Times New Roman" w:eastAsia="Times New Roman" w:hAnsi="Times New Roman" w:cs="Times New Roman"/>
          <w:noProof/>
          <w:sz w:val="28"/>
          <w:szCs w:val="28"/>
          <w:lang w:eastAsia="ru-RU"/>
        </w:rPr>
        <w:t xml:space="preserve"> случае форс-мажорных обстаятельств, например, эпидемия или стихийные бедствия, российские или </w:t>
      </w:r>
      <w:r w:rsidR="00845E50">
        <w:rPr>
          <w:rFonts w:ascii="Times New Roman" w:eastAsia="Times New Roman" w:hAnsi="Times New Roman" w:cs="Times New Roman"/>
          <w:noProof/>
          <w:sz w:val="28"/>
          <w:szCs w:val="28"/>
          <w:lang w:eastAsia="ru-RU"/>
        </w:rPr>
        <w:t>индийские порты перестанут отправлять товар, тогда предприятие лишается канала сбыта.</w:t>
      </w:r>
      <w:r w:rsidR="00570A01" w:rsidRPr="00570A01">
        <w:rPr>
          <w:rFonts w:ascii="Times New Roman" w:eastAsia="Times New Roman" w:hAnsi="Times New Roman" w:cs="Times New Roman"/>
          <w:noProof/>
          <w:sz w:val="28"/>
          <w:szCs w:val="28"/>
          <w:lang w:eastAsia="ru-RU"/>
        </w:rPr>
        <w:t xml:space="preserve"> </w:t>
      </w:r>
      <w:r w:rsidR="00845E50">
        <w:rPr>
          <w:rFonts w:ascii="Times New Roman" w:eastAsia="Times New Roman" w:hAnsi="Times New Roman" w:cs="Times New Roman"/>
          <w:noProof/>
          <w:sz w:val="28"/>
          <w:szCs w:val="28"/>
          <w:lang w:eastAsia="ru-RU"/>
        </w:rPr>
        <w:t>Для того чтобы найти новый канал для сбыта потребуется 3-4 месяца, что негативно отразится на деятельности предприятия.</w:t>
      </w:r>
    </w:p>
    <w:p w14:paraId="3AB6D2EC" w14:textId="7B21F4AD" w:rsidR="00845E50" w:rsidRDefault="00167721">
      <w:pPr>
        <w:pStyle w:val="a7"/>
        <w:numPr>
          <w:ilvl w:val="0"/>
          <w:numId w:val="16"/>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н</w:t>
      </w:r>
      <w:r w:rsidR="00845E50">
        <w:rPr>
          <w:rFonts w:ascii="Times New Roman" w:eastAsia="Times New Roman" w:hAnsi="Times New Roman" w:cs="Times New Roman"/>
          <w:noProof/>
          <w:sz w:val="28"/>
          <w:szCs w:val="28"/>
          <w:lang w:eastAsia="ru-RU"/>
        </w:rPr>
        <w:t xml:space="preserve">еобходимо поддерживать связь с внутренним рынком РФ, чтобы в любой момент можно было переориентироваться на него. </w:t>
      </w:r>
    </w:p>
    <w:p w14:paraId="1315DC6F" w14:textId="08BD8207" w:rsidR="00845E50" w:rsidRDefault="00167721">
      <w:pPr>
        <w:pStyle w:val="a7"/>
        <w:numPr>
          <w:ilvl w:val="0"/>
          <w:numId w:val="16"/>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и</w:t>
      </w:r>
      <w:r w:rsidR="00845E50">
        <w:rPr>
          <w:rFonts w:ascii="Times New Roman" w:eastAsia="Times New Roman" w:hAnsi="Times New Roman" w:cs="Times New Roman"/>
          <w:noProof/>
          <w:sz w:val="28"/>
          <w:szCs w:val="28"/>
          <w:lang w:eastAsia="ru-RU"/>
        </w:rPr>
        <w:t xml:space="preserve">зменение коньюктуры рынка. При выходе на международный рынок всегда присутствует неопределенность, так как цены на масло подсолнечное постоянно меняются. </w:t>
      </w:r>
      <w:r w:rsidR="004B2FE1">
        <w:rPr>
          <w:rFonts w:ascii="Times New Roman" w:eastAsia="Times New Roman" w:hAnsi="Times New Roman" w:cs="Times New Roman"/>
          <w:noProof/>
          <w:sz w:val="28"/>
          <w:szCs w:val="28"/>
          <w:lang w:eastAsia="ru-RU"/>
        </w:rPr>
        <w:t xml:space="preserve">У сельскохозяйственного предприятия должны быть альтернативные варианты сбыта. </w:t>
      </w:r>
    </w:p>
    <w:p w14:paraId="3A01FAAD" w14:textId="260309E6" w:rsidR="00BC112D" w:rsidRDefault="004B2FE1" w:rsidP="009E0167">
      <w:pPr>
        <w:pStyle w:val="blockblock-3c"/>
        <w:shd w:val="clear" w:color="auto" w:fill="FFFFFF"/>
        <w:spacing w:before="0" w:beforeAutospacing="0" w:after="0" w:afterAutospacing="0" w:line="360" w:lineRule="auto"/>
        <w:ind w:firstLine="709"/>
        <w:jc w:val="both"/>
        <w:rPr>
          <w:rStyle w:val="normaltextrun"/>
          <w:color w:val="000000"/>
          <w:sz w:val="28"/>
          <w:szCs w:val="28"/>
          <w:bdr w:val="none" w:sz="0" w:space="0" w:color="auto" w:frame="1"/>
        </w:rPr>
      </w:pPr>
      <w:r>
        <w:rPr>
          <w:rStyle w:val="normaltextrun"/>
          <w:color w:val="000000"/>
          <w:sz w:val="28"/>
          <w:szCs w:val="28"/>
          <w:bdr w:val="none" w:sz="0" w:space="0" w:color="auto" w:frame="1"/>
        </w:rPr>
        <w:t>Отчет о финансовых результатах</w:t>
      </w:r>
      <w:r w:rsidR="009E0167">
        <w:rPr>
          <w:rStyle w:val="normaltextrun"/>
          <w:color w:val="000000"/>
          <w:sz w:val="28"/>
          <w:szCs w:val="28"/>
          <w:bdr w:val="none" w:sz="0" w:space="0" w:color="auto" w:frame="1"/>
        </w:rPr>
        <w:t xml:space="preserve"> представлен в таблице</w:t>
      </w:r>
      <w:r w:rsidR="00390645">
        <w:rPr>
          <w:rStyle w:val="normaltextrun"/>
          <w:color w:val="000000"/>
          <w:sz w:val="28"/>
          <w:szCs w:val="28"/>
          <w:bdr w:val="none" w:sz="0" w:space="0" w:color="auto" w:frame="1"/>
        </w:rPr>
        <w:t xml:space="preserve"> </w:t>
      </w:r>
      <w:r w:rsidR="00670F2F">
        <w:rPr>
          <w:rStyle w:val="normaltextrun"/>
          <w:color w:val="000000"/>
          <w:sz w:val="28"/>
          <w:szCs w:val="28"/>
          <w:bdr w:val="none" w:sz="0" w:space="0" w:color="auto" w:frame="1"/>
        </w:rPr>
        <w:t>19</w:t>
      </w:r>
      <w:r w:rsidR="009E0167">
        <w:rPr>
          <w:rStyle w:val="normaltextrun"/>
          <w:color w:val="000000"/>
          <w:sz w:val="28"/>
          <w:szCs w:val="28"/>
          <w:bdr w:val="none" w:sz="0" w:space="0" w:color="auto" w:frame="1"/>
        </w:rPr>
        <w:t>.</w:t>
      </w:r>
    </w:p>
    <w:p w14:paraId="171863A6" w14:textId="77777777" w:rsidR="009E0167" w:rsidRDefault="009E0167" w:rsidP="00CD0D68">
      <w:pPr>
        <w:pStyle w:val="blockblock-3c"/>
        <w:shd w:val="clear" w:color="auto" w:fill="FFFFFF"/>
        <w:spacing w:before="0" w:beforeAutospacing="0" w:after="0" w:afterAutospacing="0" w:line="360" w:lineRule="auto"/>
        <w:jc w:val="both"/>
        <w:rPr>
          <w:rStyle w:val="normaltextrun"/>
          <w:color w:val="000000"/>
          <w:sz w:val="28"/>
          <w:szCs w:val="28"/>
          <w:bdr w:val="none" w:sz="0" w:space="0" w:color="auto" w:frame="1"/>
        </w:rPr>
      </w:pPr>
    </w:p>
    <w:p w14:paraId="2012ABE9" w14:textId="745533DD" w:rsidR="009E0167" w:rsidRPr="009E0167" w:rsidRDefault="009E0167" w:rsidP="00CD0D68">
      <w:pPr>
        <w:pStyle w:val="blockblock-3c"/>
        <w:shd w:val="clear" w:color="auto" w:fill="FFFFFF"/>
        <w:spacing w:before="0" w:beforeAutospacing="0" w:after="0" w:afterAutospacing="0" w:line="360" w:lineRule="auto"/>
        <w:jc w:val="both"/>
        <w:rPr>
          <w:color w:val="000000"/>
          <w:sz w:val="28"/>
          <w:szCs w:val="28"/>
          <w:bdr w:val="none" w:sz="0" w:space="0" w:color="auto" w:frame="1"/>
        </w:rPr>
      </w:pPr>
      <w:r w:rsidRPr="009E0167">
        <w:rPr>
          <w:rStyle w:val="normaltextrun"/>
          <w:color w:val="000000"/>
          <w:sz w:val="28"/>
          <w:szCs w:val="28"/>
          <w:bdr w:val="none" w:sz="0" w:space="0" w:color="auto" w:frame="1"/>
        </w:rPr>
        <w:t xml:space="preserve">Таблица </w:t>
      </w:r>
      <w:r w:rsidR="00670F2F">
        <w:rPr>
          <w:rStyle w:val="normaltextrun"/>
          <w:color w:val="000000"/>
          <w:sz w:val="28"/>
          <w:szCs w:val="28"/>
          <w:bdr w:val="none" w:sz="0" w:space="0" w:color="auto" w:frame="1"/>
        </w:rPr>
        <w:t>19</w:t>
      </w:r>
      <w:r w:rsidR="00390645">
        <w:rPr>
          <w:rStyle w:val="normaltextrun"/>
          <w:color w:val="000000"/>
          <w:sz w:val="28"/>
          <w:szCs w:val="28"/>
          <w:bdr w:val="none" w:sz="0" w:space="0" w:color="auto" w:frame="1"/>
        </w:rPr>
        <w:t xml:space="preserve"> </w:t>
      </w:r>
      <w:r w:rsidRPr="009E0167">
        <w:rPr>
          <w:rStyle w:val="normaltextrun"/>
          <w:color w:val="000000"/>
          <w:sz w:val="28"/>
          <w:szCs w:val="28"/>
          <w:bdr w:val="none" w:sz="0" w:space="0" w:color="auto" w:frame="1"/>
        </w:rPr>
        <w:t>– </w:t>
      </w:r>
      <w:r w:rsidR="00390645">
        <w:rPr>
          <w:rStyle w:val="normaltextrun"/>
          <w:color w:val="000000"/>
          <w:sz w:val="28"/>
          <w:szCs w:val="28"/>
          <w:bdr w:val="none" w:sz="0" w:space="0" w:color="auto" w:frame="1"/>
        </w:rPr>
        <w:t>О</w:t>
      </w:r>
      <w:r w:rsidRPr="009E0167">
        <w:rPr>
          <w:rStyle w:val="normaltextrun"/>
          <w:color w:val="000000"/>
          <w:sz w:val="28"/>
          <w:szCs w:val="28"/>
          <w:bdr w:val="none" w:sz="0" w:space="0" w:color="auto" w:frame="1"/>
        </w:rPr>
        <w:t>тчет о финансовых результатах</w:t>
      </w:r>
    </w:p>
    <w:tbl>
      <w:tblPr>
        <w:tblW w:w="9412" w:type="dxa"/>
        <w:tblInd w:w="108" w:type="dxa"/>
        <w:tblLook w:val="04A0" w:firstRow="1" w:lastRow="0" w:firstColumn="1" w:lastColumn="0" w:noHBand="0" w:noVBand="1"/>
      </w:tblPr>
      <w:tblGrid>
        <w:gridCol w:w="2776"/>
        <w:gridCol w:w="2211"/>
        <w:gridCol w:w="2211"/>
        <w:gridCol w:w="2214"/>
      </w:tblGrid>
      <w:tr w:rsidR="00BC112D" w:rsidRPr="009E0167" w14:paraId="78A3BA5E" w14:textId="77777777" w:rsidTr="009E0167">
        <w:trPr>
          <w:trHeight w:val="229"/>
        </w:trPr>
        <w:tc>
          <w:tcPr>
            <w:tcW w:w="2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8A4276"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Наименование</w:t>
            </w:r>
          </w:p>
        </w:tc>
        <w:tc>
          <w:tcPr>
            <w:tcW w:w="6636" w:type="dxa"/>
            <w:gridSpan w:val="3"/>
            <w:tcBorders>
              <w:top w:val="single" w:sz="8" w:space="0" w:color="auto"/>
              <w:left w:val="nil"/>
              <w:bottom w:val="single" w:sz="8" w:space="0" w:color="auto"/>
              <w:right w:val="single" w:sz="8" w:space="0" w:color="000000"/>
            </w:tcBorders>
            <w:shd w:val="clear" w:color="auto" w:fill="auto"/>
            <w:vAlign w:val="center"/>
            <w:hideMark/>
          </w:tcPr>
          <w:p w14:paraId="7D246781"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Период</w:t>
            </w:r>
          </w:p>
        </w:tc>
      </w:tr>
      <w:tr w:rsidR="00BC112D" w:rsidRPr="009E0167" w14:paraId="36208B6D" w14:textId="77777777" w:rsidTr="009E0167">
        <w:trPr>
          <w:trHeight w:val="107"/>
        </w:trPr>
        <w:tc>
          <w:tcPr>
            <w:tcW w:w="2776" w:type="dxa"/>
            <w:vMerge/>
            <w:tcBorders>
              <w:top w:val="single" w:sz="8" w:space="0" w:color="auto"/>
              <w:left w:val="single" w:sz="8" w:space="0" w:color="auto"/>
              <w:bottom w:val="single" w:sz="8" w:space="0" w:color="000000"/>
              <w:right w:val="single" w:sz="8" w:space="0" w:color="auto"/>
            </w:tcBorders>
            <w:vAlign w:val="center"/>
            <w:hideMark/>
          </w:tcPr>
          <w:p w14:paraId="3C31A7C0" w14:textId="77777777" w:rsidR="00BC112D" w:rsidRPr="009E0167" w:rsidRDefault="00BC112D" w:rsidP="0004328F">
            <w:pPr>
              <w:spacing w:after="0" w:line="240" w:lineRule="auto"/>
              <w:rPr>
                <w:rFonts w:ascii="Times New Roman" w:eastAsia="Times New Roman" w:hAnsi="Times New Roman" w:cs="Times New Roman"/>
                <w:color w:val="000000"/>
                <w:sz w:val="24"/>
                <w:szCs w:val="24"/>
                <w:lang w:eastAsia="zh-CN"/>
              </w:rPr>
            </w:pPr>
          </w:p>
        </w:tc>
        <w:tc>
          <w:tcPr>
            <w:tcW w:w="2211" w:type="dxa"/>
            <w:tcBorders>
              <w:top w:val="nil"/>
              <w:left w:val="nil"/>
              <w:bottom w:val="single" w:sz="8" w:space="0" w:color="auto"/>
              <w:right w:val="single" w:sz="8" w:space="0" w:color="auto"/>
            </w:tcBorders>
            <w:shd w:val="clear" w:color="auto" w:fill="auto"/>
            <w:vAlign w:val="center"/>
            <w:hideMark/>
          </w:tcPr>
          <w:p w14:paraId="57FD577A"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 год</w:t>
            </w:r>
          </w:p>
        </w:tc>
        <w:tc>
          <w:tcPr>
            <w:tcW w:w="2211" w:type="dxa"/>
            <w:tcBorders>
              <w:top w:val="nil"/>
              <w:left w:val="nil"/>
              <w:bottom w:val="single" w:sz="8" w:space="0" w:color="auto"/>
              <w:right w:val="single" w:sz="8" w:space="0" w:color="auto"/>
            </w:tcBorders>
            <w:shd w:val="clear" w:color="auto" w:fill="auto"/>
            <w:vAlign w:val="center"/>
            <w:hideMark/>
          </w:tcPr>
          <w:p w14:paraId="2D11BE49"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 год</w:t>
            </w:r>
          </w:p>
        </w:tc>
        <w:tc>
          <w:tcPr>
            <w:tcW w:w="2214" w:type="dxa"/>
            <w:tcBorders>
              <w:top w:val="nil"/>
              <w:left w:val="nil"/>
              <w:bottom w:val="single" w:sz="8" w:space="0" w:color="auto"/>
              <w:right w:val="single" w:sz="8" w:space="0" w:color="auto"/>
            </w:tcBorders>
            <w:shd w:val="clear" w:color="auto" w:fill="auto"/>
            <w:vAlign w:val="center"/>
            <w:hideMark/>
          </w:tcPr>
          <w:p w14:paraId="1CBDBDA1"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3 год</w:t>
            </w:r>
          </w:p>
        </w:tc>
      </w:tr>
      <w:tr w:rsidR="00BC112D" w:rsidRPr="009E0167" w14:paraId="112F7A9E" w14:textId="77777777" w:rsidTr="009E0167">
        <w:trPr>
          <w:trHeight w:val="212"/>
        </w:trPr>
        <w:tc>
          <w:tcPr>
            <w:tcW w:w="2776" w:type="dxa"/>
            <w:tcBorders>
              <w:top w:val="nil"/>
              <w:left w:val="single" w:sz="8" w:space="0" w:color="auto"/>
              <w:bottom w:val="single" w:sz="8" w:space="0" w:color="auto"/>
              <w:right w:val="single" w:sz="8" w:space="0" w:color="auto"/>
            </w:tcBorders>
            <w:shd w:val="clear" w:color="auto" w:fill="auto"/>
            <w:vAlign w:val="center"/>
            <w:hideMark/>
          </w:tcPr>
          <w:p w14:paraId="1991A872" w14:textId="77777777" w:rsidR="00BC112D" w:rsidRPr="009E0167" w:rsidRDefault="00BC112D" w:rsidP="0004328F">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Выручка, тыс. руб.</w:t>
            </w:r>
          </w:p>
        </w:tc>
        <w:tc>
          <w:tcPr>
            <w:tcW w:w="2211" w:type="dxa"/>
            <w:tcBorders>
              <w:top w:val="nil"/>
              <w:left w:val="nil"/>
              <w:bottom w:val="single" w:sz="8" w:space="0" w:color="auto"/>
              <w:right w:val="single" w:sz="8" w:space="0" w:color="auto"/>
            </w:tcBorders>
            <w:shd w:val="clear" w:color="auto" w:fill="auto"/>
            <w:vAlign w:val="center"/>
            <w:hideMark/>
          </w:tcPr>
          <w:p w14:paraId="03F7DAB6"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5884521</w:t>
            </w:r>
          </w:p>
        </w:tc>
        <w:tc>
          <w:tcPr>
            <w:tcW w:w="2211" w:type="dxa"/>
            <w:tcBorders>
              <w:top w:val="nil"/>
              <w:left w:val="nil"/>
              <w:bottom w:val="single" w:sz="8" w:space="0" w:color="auto"/>
              <w:right w:val="single" w:sz="8" w:space="0" w:color="auto"/>
            </w:tcBorders>
            <w:shd w:val="clear" w:color="auto" w:fill="auto"/>
            <w:vAlign w:val="center"/>
            <w:hideMark/>
          </w:tcPr>
          <w:p w14:paraId="568E1B8F"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6160932</w:t>
            </w:r>
          </w:p>
        </w:tc>
        <w:tc>
          <w:tcPr>
            <w:tcW w:w="2214" w:type="dxa"/>
            <w:tcBorders>
              <w:top w:val="nil"/>
              <w:left w:val="nil"/>
              <w:bottom w:val="single" w:sz="8" w:space="0" w:color="auto"/>
              <w:right w:val="single" w:sz="8" w:space="0" w:color="auto"/>
            </w:tcBorders>
            <w:shd w:val="clear" w:color="auto" w:fill="auto"/>
            <w:vAlign w:val="center"/>
            <w:hideMark/>
          </w:tcPr>
          <w:p w14:paraId="24C41391"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6160932</w:t>
            </w:r>
          </w:p>
        </w:tc>
      </w:tr>
      <w:tr w:rsidR="00BC112D" w:rsidRPr="009E0167" w14:paraId="37F31B55" w14:textId="77777777" w:rsidTr="009E0167">
        <w:trPr>
          <w:trHeight w:val="212"/>
        </w:trPr>
        <w:tc>
          <w:tcPr>
            <w:tcW w:w="2776" w:type="dxa"/>
            <w:tcBorders>
              <w:top w:val="nil"/>
              <w:left w:val="single" w:sz="8" w:space="0" w:color="auto"/>
              <w:bottom w:val="single" w:sz="8" w:space="0" w:color="auto"/>
              <w:right w:val="single" w:sz="8" w:space="0" w:color="auto"/>
            </w:tcBorders>
            <w:shd w:val="clear" w:color="auto" w:fill="auto"/>
            <w:vAlign w:val="center"/>
            <w:hideMark/>
          </w:tcPr>
          <w:p w14:paraId="657FCA2D" w14:textId="77777777" w:rsidR="00BC112D" w:rsidRPr="009E0167" w:rsidRDefault="00BC112D" w:rsidP="0004328F">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Себестоимость, тыс. руб.</w:t>
            </w:r>
          </w:p>
        </w:tc>
        <w:tc>
          <w:tcPr>
            <w:tcW w:w="2211" w:type="dxa"/>
            <w:tcBorders>
              <w:top w:val="nil"/>
              <w:left w:val="nil"/>
              <w:bottom w:val="single" w:sz="8" w:space="0" w:color="auto"/>
              <w:right w:val="single" w:sz="8" w:space="0" w:color="auto"/>
            </w:tcBorders>
            <w:shd w:val="clear" w:color="auto" w:fill="auto"/>
            <w:vAlign w:val="center"/>
            <w:hideMark/>
          </w:tcPr>
          <w:p w14:paraId="727C04D3"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-5440460</w:t>
            </w:r>
          </w:p>
        </w:tc>
        <w:tc>
          <w:tcPr>
            <w:tcW w:w="2211" w:type="dxa"/>
            <w:tcBorders>
              <w:top w:val="nil"/>
              <w:left w:val="nil"/>
              <w:bottom w:val="single" w:sz="8" w:space="0" w:color="auto"/>
              <w:right w:val="single" w:sz="8" w:space="0" w:color="auto"/>
            </w:tcBorders>
            <w:shd w:val="clear" w:color="auto" w:fill="auto"/>
            <w:vAlign w:val="center"/>
            <w:hideMark/>
          </w:tcPr>
          <w:p w14:paraId="1AD202BF"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-5439996</w:t>
            </w:r>
          </w:p>
        </w:tc>
        <w:tc>
          <w:tcPr>
            <w:tcW w:w="2214" w:type="dxa"/>
            <w:tcBorders>
              <w:top w:val="nil"/>
              <w:left w:val="nil"/>
              <w:bottom w:val="single" w:sz="8" w:space="0" w:color="auto"/>
              <w:right w:val="single" w:sz="8" w:space="0" w:color="auto"/>
            </w:tcBorders>
            <w:shd w:val="clear" w:color="auto" w:fill="auto"/>
            <w:vAlign w:val="center"/>
            <w:hideMark/>
          </w:tcPr>
          <w:p w14:paraId="05C0290A"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-5439996</w:t>
            </w:r>
          </w:p>
        </w:tc>
      </w:tr>
      <w:tr w:rsidR="00BC112D" w:rsidRPr="009E0167" w14:paraId="575313E7" w14:textId="77777777" w:rsidTr="009E0167">
        <w:trPr>
          <w:trHeight w:val="212"/>
        </w:trPr>
        <w:tc>
          <w:tcPr>
            <w:tcW w:w="2776" w:type="dxa"/>
            <w:tcBorders>
              <w:top w:val="nil"/>
              <w:left w:val="single" w:sz="8" w:space="0" w:color="auto"/>
              <w:bottom w:val="single" w:sz="8" w:space="0" w:color="auto"/>
              <w:right w:val="single" w:sz="8" w:space="0" w:color="auto"/>
            </w:tcBorders>
            <w:shd w:val="clear" w:color="auto" w:fill="auto"/>
            <w:vAlign w:val="center"/>
            <w:hideMark/>
          </w:tcPr>
          <w:p w14:paraId="046C5649" w14:textId="77777777" w:rsidR="00BC112D" w:rsidRPr="009E0167" w:rsidRDefault="00BC112D" w:rsidP="0004328F">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Валовая прибыль</w:t>
            </w:r>
          </w:p>
        </w:tc>
        <w:tc>
          <w:tcPr>
            <w:tcW w:w="2211" w:type="dxa"/>
            <w:tcBorders>
              <w:top w:val="nil"/>
              <w:left w:val="nil"/>
              <w:bottom w:val="single" w:sz="8" w:space="0" w:color="auto"/>
              <w:right w:val="single" w:sz="8" w:space="0" w:color="auto"/>
            </w:tcBorders>
            <w:shd w:val="clear" w:color="auto" w:fill="auto"/>
            <w:vAlign w:val="center"/>
            <w:hideMark/>
          </w:tcPr>
          <w:p w14:paraId="4B36F028"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444061</w:t>
            </w:r>
          </w:p>
        </w:tc>
        <w:tc>
          <w:tcPr>
            <w:tcW w:w="2211" w:type="dxa"/>
            <w:tcBorders>
              <w:top w:val="nil"/>
              <w:left w:val="nil"/>
              <w:bottom w:val="single" w:sz="8" w:space="0" w:color="auto"/>
              <w:right w:val="single" w:sz="8" w:space="0" w:color="auto"/>
            </w:tcBorders>
            <w:shd w:val="clear" w:color="auto" w:fill="auto"/>
            <w:vAlign w:val="center"/>
            <w:hideMark/>
          </w:tcPr>
          <w:p w14:paraId="15A80CDE"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720936</w:t>
            </w:r>
          </w:p>
        </w:tc>
        <w:tc>
          <w:tcPr>
            <w:tcW w:w="2214" w:type="dxa"/>
            <w:tcBorders>
              <w:top w:val="nil"/>
              <w:left w:val="nil"/>
              <w:bottom w:val="single" w:sz="8" w:space="0" w:color="auto"/>
              <w:right w:val="single" w:sz="8" w:space="0" w:color="auto"/>
            </w:tcBorders>
            <w:shd w:val="clear" w:color="auto" w:fill="auto"/>
            <w:vAlign w:val="center"/>
            <w:hideMark/>
          </w:tcPr>
          <w:p w14:paraId="6B026E6C"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720936</w:t>
            </w:r>
          </w:p>
        </w:tc>
      </w:tr>
      <w:tr w:rsidR="00BC112D" w:rsidRPr="009E0167" w14:paraId="001B8CF5" w14:textId="77777777" w:rsidTr="009E0167">
        <w:trPr>
          <w:trHeight w:val="528"/>
        </w:trPr>
        <w:tc>
          <w:tcPr>
            <w:tcW w:w="2776" w:type="dxa"/>
            <w:tcBorders>
              <w:top w:val="nil"/>
              <w:left w:val="single" w:sz="8" w:space="0" w:color="auto"/>
              <w:bottom w:val="single" w:sz="8" w:space="0" w:color="auto"/>
              <w:right w:val="single" w:sz="8" w:space="0" w:color="auto"/>
            </w:tcBorders>
            <w:shd w:val="clear" w:color="auto" w:fill="auto"/>
            <w:vAlign w:val="center"/>
            <w:hideMark/>
          </w:tcPr>
          <w:p w14:paraId="292F69B3" w14:textId="77777777" w:rsidR="00BC112D" w:rsidRPr="009E0167" w:rsidRDefault="00BC112D" w:rsidP="0004328F">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Коммерческие расходы, тыс. руб.</w:t>
            </w:r>
          </w:p>
        </w:tc>
        <w:tc>
          <w:tcPr>
            <w:tcW w:w="2211" w:type="dxa"/>
            <w:tcBorders>
              <w:top w:val="nil"/>
              <w:left w:val="nil"/>
              <w:bottom w:val="single" w:sz="8" w:space="0" w:color="auto"/>
              <w:right w:val="single" w:sz="8" w:space="0" w:color="auto"/>
            </w:tcBorders>
            <w:shd w:val="clear" w:color="auto" w:fill="auto"/>
            <w:vAlign w:val="center"/>
            <w:hideMark/>
          </w:tcPr>
          <w:p w14:paraId="1AF6B745"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-220</w:t>
            </w:r>
          </w:p>
        </w:tc>
        <w:tc>
          <w:tcPr>
            <w:tcW w:w="2211" w:type="dxa"/>
            <w:tcBorders>
              <w:top w:val="nil"/>
              <w:left w:val="nil"/>
              <w:bottom w:val="single" w:sz="8" w:space="0" w:color="auto"/>
              <w:right w:val="single" w:sz="8" w:space="0" w:color="auto"/>
            </w:tcBorders>
            <w:shd w:val="clear" w:color="auto" w:fill="auto"/>
            <w:vAlign w:val="center"/>
            <w:hideMark/>
          </w:tcPr>
          <w:p w14:paraId="05E1913C"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-220</w:t>
            </w:r>
          </w:p>
        </w:tc>
        <w:tc>
          <w:tcPr>
            <w:tcW w:w="2214" w:type="dxa"/>
            <w:tcBorders>
              <w:top w:val="nil"/>
              <w:left w:val="nil"/>
              <w:bottom w:val="single" w:sz="8" w:space="0" w:color="auto"/>
              <w:right w:val="single" w:sz="8" w:space="0" w:color="auto"/>
            </w:tcBorders>
            <w:shd w:val="clear" w:color="auto" w:fill="auto"/>
            <w:vAlign w:val="center"/>
            <w:hideMark/>
          </w:tcPr>
          <w:p w14:paraId="398D62FE"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-220</w:t>
            </w:r>
          </w:p>
        </w:tc>
      </w:tr>
      <w:tr w:rsidR="00BC112D" w:rsidRPr="009E0167" w14:paraId="6882D1D1" w14:textId="77777777" w:rsidTr="009E0167">
        <w:trPr>
          <w:trHeight w:val="317"/>
        </w:trPr>
        <w:tc>
          <w:tcPr>
            <w:tcW w:w="2776" w:type="dxa"/>
            <w:tcBorders>
              <w:top w:val="nil"/>
              <w:left w:val="single" w:sz="8" w:space="0" w:color="auto"/>
              <w:bottom w:val="single" w:sz="8" w:space="0" w:color="auto"/>
              <w:right w:val="single" w:sz="8" w:space="0" w:color="auto"/>
            </w:tcBorders>
            <w:shd w:val="clear" w:color="auto" w:fill="auto"/>
            <w:vAlign w:val="center"/>
            <w:hideMark/>
          </w:tcPr>
          <w:p w14:paraId="3BFB4EF2" w14:textId="77777777" w:rsidR="00BC112D" w:rsidRPr="009E0167" w:rsidRDefault="00BC112D" w:rsidP="0004328F">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Операционная прибыль, тыс. руб.</w:t>
            </w:r>
          </w:p>
        </w:tc>
        <w:tc>
          <w:tcPr>
            <w:tcW w:w="2211" w:type="dxa"/>
            <w:tcBorders>
              <w:top w:val="nil"/>
              <w:left w:val="nil"/>
              <w:bottom w:val="single" w:sz="8" w:space="0" w:color="auto"/>
              <w:right w:val="single" w:sz="8" w:space="0" w:color="auto"/>
            </w:tcBorders>
            <w:shd w:val="clear" w:color="auto" w:fill="auto"/>
            <w:vAlign w:val="center"/>
            <w:hideMark/>
          </w:tcPr>
          <w:p w14:paraId="33107FBF"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443841</w:t>
            </w:r>
          </w:p>
        </w:tc>
        <w:tc>
          <w:tcPr>
            <w:tcW w:w="2211" w:type="dxa"/>
            <w:tcBorders>
              <w:top w:val="nil"/>
              <w:left w:val="nil"/>
              <w:bottom w:val="single" w:sz="8" w:space="0" w:color="auto"/>
              <w:right w:val="single" w:sz="8" w:space="0" w:color="auto"/>
            </w:tcBorders>
            <w:shd w:val="clear" w:color="auto" w:fill="auto"/>
            <w:vAlign w:val="center"/>
            <w:hideMark/>
          </w:tcPr>
          <w:p w14:paraId="1B017E7B"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720716</w:t>
            </w:r>
          </w:p>
        </w:tc>
        <w:tc>
          <w:tcPr>
            <w:tcW w:w="2214" w:type="dxa"/>
            <w:tcBorders>
              <w:top w:val="nil"/>
              <w:left w:val="nil"/>
              <w:bottom w:val="single" w:sz="8" w:space="0" w:color="auto"/>
              <w:right w:val="single" w:sz="8" w:space="0" w:color="auto"/>
            </w:tcBorders>
            <w:shd w:val="clear" w:color="auto" w:fill="auto"/>
            <w:vAlign w:val="center"/>
            <w:hideMark/>
          </w:tcPr>
          <w:p w14:paraId="235E0216"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720716</w:t>
            </w:r>
          </w:p>
        </w:tc>
      </w:tr>
      <w:tr w:rsidR="00BC112D" w:rsidRPr="009E0167" w14:paraId="6C858D78" w14:textId="77777777" w:rsidTr="009E0167">
        <w:trPr>
          <w:trHeight w:val="229"/>
        </w:trPr>
        <w:tc>
          <w:tcPr>
            <w:tcW w:w="2776" w:type="dxa"/>
            <w:tcBorders>
              <w:top w:val="nil"/>
              <w:left w:val="single" w:sz="8" w:space="0" w:color="auto"/>
              <w:bottom w:val="single" w:sz="8" w:space="0" w:color="auto"/>
              <w:right w:val="single" w:sz="8" w:space="0" w:color="auto"/>
            </w:tcBorders>
            <w:shd w:val="clear" w:color="auto" w:fill="auto"/>
            <w:vAlign w:val="center"/>
            <w:hideMark/>
          </w:tcPr>
          <w:p w14:paraId="7DB8383B" w14:textId="77777777" w:rsidR="00BC112D" w:rsidRPr="009E0167" w:rsidRDefault="00BC112D" w:rsidP="0004328F">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Налоги, тыс. руб.</w:t>
            </w:r>
          </w:p>
        </w:tc>
        <w:tc>
          <w:tcPr>
            <w:tcW w:w="2211" w:type="dxa"/>
            <w:tcBorders>
              <w:top w:val="nil"/>
              <w:left w:val="nil"/>
              <w:bottom w:val="single" w:sz="8" w:space="0" w:color="auto"/>
              <w:right w:val="single" w:sz="8" w:space="0" w:color="auto"/>
            </w:tcBorders>
            <w:shd w:val="clear" w:color="auto" w:fill="auto"/>
            <w:vAlign w:val="center"/>
            <w:hideMark/>
          </w:tcPr>
          <w:p w14:paraId="1F52328F"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-144 072</w:t>
            </w:r>
          </w:p>
        </w:tc>
        <w:tc>
          <w:tcPr>
            <w:tcW w:w="2211" w:type="dxa"/>
            <w:tcBorders>
              <w:top w:val="nil"/>
              <w:left w:val="nil"/>
              <w:bottom w:val="single" w:sz="8" w:space="0" w:color="auto"/>
              <w:right w:val="single" w:sz="8" w:space="0" w:color="auto"/>
            </w:tcBorders>
            <w:shd w:val="clear" w:color="auto" w:fill="auto"/>
            <w:vAlign w:val="center"/>
            <w:hideMark/>
          </w:tcPr>
          <w:p w14:paraId="2F6A6CFF"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-144 072</w:t>
            </w:r>
          </w:p>
        </w:tc>
        <w:tc>
          <w:tcPr>
            <w:tcW w:w="2214" w:type="dxa"/>
            <w:tcBorders>
              <w:top w:val="nil"/>
              <w:left w:val="nil"/>
              <w:bottom w:val="single" w:sz="8" w:space="0" w:color="auto"/>
              <w:right w:val="single" w:sz="8" w:space="0" w:color="auto"/>
            </w:tcBorders>
            <w:shd w:val="clear" w:color="auto" w:fill="auto"/>
            <w:vAlign w:val="center"/>
            <w:hideMark/>
          </w:tcPr>
          <w:p w14:paraId="20E42C55"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-144 072</w:t>
            </w:r>
          </w:p>
        </w:tc>
      </w:tr>
      <w:tr w:rsidR="00BC112D" w:rsidRPr="009E0167" w14:paraId="11DD9DFA" w14:textId="77777777" w:rsidTr="009E0167">
        <w:trPr>
          <w:trHeight w:val="229"/>
        </w:trPr>
        <w:tc>
          <w:tcPr>
            <w:tcW w:w="2776" w:type="dxa"/>
            <w:tcBorders>
              <w:top w:val="nil"/>
              <w:left w:val="single" w:sz="8" w:space="0" w:color="auto"/>
              <w:bottom w:val="single" w:sz="8" w:space="0" w:color="auto"/>
              <w:right w:val="single" w:sz="8" w:space="0" w:color="auto"/>
            </w:tcBorders>
            <w:shd w:val="clear" w:color="auto" w:fill="auto"/>
            <w:vAlign w:val="center"/>
            <w:hideMark/>
          </w:tcPr>
          <w:p w14:paraId="5A913791" w14:textId="77777777" w:rsidR="00BC112D" w:rsidRPr="009E0167" w:rsidRDefault="00BC112D" w:rsidP="0004328F">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Возврат НДС 10%</w:t>
            </w:r>
          </w:p>
        </w:tc>
        <w:tc>
          <w:tcPr>
            <w:tcW w:w="2211" w:type="dxa"/>
            <w:tcBorders>
              <w:top w:val="nil"/>
              <w:left w:val="nil"/>
              <w:bottom w:val="single" w:sz="8" w:space="0" w:color="auto"/>
              <w:right w:val="single" w:sz="8" w:space="0" w:color="auto"/>
            </w:tcBorders>
            <w:shd w:val="clear" w:color="auto" w:fill="auto"/>
            <w:vAlign w:val="center"/>
            <w:hideMark/>
          </w:tcPr>
          <w:p w14:paraId="100DA300"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277 236</w:t>
            </w:r>
          </w:p>
        </w:tc>
        <w:tc>
          <w:tcPr>
            <w:tcW w:w="2211" w:type="dxa"/>
            <w:tcBorders>
              <w:top w:val="nil"/>
              <w:left w:val="nil"/>
              <w:bottom w:val="single" w:sz="8" w:space="0" w:color="auto"/>
              <w:right w:val="single" w:sz="8" w:space="0" w:color="auto"/>
            </w:tcBorders>
            <w:shd w:val="clear" w:color="auto" w:fill="auto"/>
            <w:vAlign w:val="center"/>
            <w:hideMark/>
          </w:tcPr>
          <w:p w14:paraId="7632EAFF"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277 236</w:t>
            </w:r>
          </w:p>
        </w:tc>
        <w:tc>
          <w:tcPr>
            <w:tcW w:w="2214" w:type="dxa"/>
            <w:tcBorders>
              <w:top w:val="nil"/>
              <w:left w:val="nil"/>
              <w:bottom w:val="single" w:sz="8" w:space="0" w:color="auto"/>
              <w:right w:val="single" w:sz="8" w:space="0" w:color="auto"/>
            </w:tcBorders>
            <w:shd w:val="clear" w:color="auto" w:fill="auto"/>
            <w:vAlign w:val="center"/>
            <w:hideMark/>
          </w:tcPr>
          <w:p w14:paraId="1A6E3B17"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277 236</w:t>
            </w:r>
          </w:p>
        </w:tc>
      </w:tr>
      <w:tr w:rsidR="00BC112D" w:rsidRPr="009E0167" w14:paraId="4D9376AC" w14:textId="77777777" w:rsidTr="009E0167">
        <w:trPr>
          <w:trHeight w:val="317"/>
        </w:trPr>
        <w:tc>
          <w:tcPr>
            <w:tcW w:w="2776" w:type="dxa"/>
            <w:tcBorders>
              <w:top w:val="nil"/>
              <w:left w:val="single" w:sz="8" w:space="0" w:color="auto"/>
              <w:bottom w:val="single" w:sz="8" w:space="0" w:color="auto"/>
              <w:right w:val="single" w:sz="8" w:space="0" w:color="auto"/>
            </w:tcBorders>
            <w:shd w:val="clear" w:color="auto" w:fill="auto"/>
            <w:vAlign w:val="center"/>
            <w:hideMark/>
          </w:tcPr>
          <w:p w14:paraId="7E023145" w14:textId="77777777" w:rsidR="00BC112D" w:rsidRPr="009E0167" w:rsidRDefault="00BC112D" w:rsidP="0004328F">
            <w:pPr>
              <w:spacing w:after="0" w:line="240" w:lineRule="auto"/>
              <w:jc w:val="both"/>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Чистая прибыль, тыс. руб.</w:t>
            </w:r>
          </w:p>
        </w:tc>
        <w:tc>
          <w:tcPr>
            <w:tcW w:w="2211" w:type="dxa"/>
            <w:tcBorders>
              <w:top w:val="nil"/>
              <w:left w:val="nil"/>
              <w:bottom w:val="single" w:sz="8" w:space="0" w:color="auto"/>
              <w:right w:val="single" w:sz="8" w:space="0" w:color="auto"/>
            </w:tcBorders>
            <w:shd w:val="clear" w:color="auto" w:fill="auto"/>
            <w:vAlign w:val="center"/>
            <w:hideMark/>
          </w:tcPr>
          <w:p w14:paraId="35291FC6"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577 005</w:t>
            </w:r>
          </w:p>
        </w:tc>
        <w:tc>
          <w:tcPr>
            <w:tcW w:w="2211" w:type="dxa"/>
            <w:tcBorders>
              <w:top w:val="nil"/>
              <w:left w:val="nil"/>
              <w:bottom w:val="single" w:sz="8" w:space="0" w:color="auto"/>
              <w:right w:val="single" w:sz="8" w:space="0" w:color="auto"/>
            </w:tcBorders>
            <w:shd w:val="clear" w:color="auto" w:fill="auto"/>
            <w:vAlign w:val="center"/>
            <w:hideMark/>
          </w:tcPr>
          <w:p w14:paraId="05B4C494"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853 880</w:t>
            </w:r>
          </w:p>
        </w:tc>
        <w:tc>
          <w:tcPr>
            <w:tcW w:w="2214" w:type="dxa"/>
            <w:tcBorders>
              <w:top w:val="nil"/>
              <w:left w:val="nil"/>
              <w:bottom w:val="single" w:sz="8" w:space="0" w:color="auto"/>
              <w:right w:val="single" w:sz="8" w:space="0" w:color="auto"/>
            </w:tcBorders>
            <w:shd w:val="clear" w:color="auto" w:fill="auto"/>
            <w:vAlign w:val="center"/>
            <w:hideMark/>
          </w:tcPr>
          <w:p w14:paraId="02E6067C" w14:textId="77777777" w:rsidR="00BC112D" w:rsidRPr="009E0167" w:rsidRDefault="00BC112D" w:rsidP="0004328F">
            <w:pPr>
              <w:spacing w:after="0" w:line="240" w:lineRule="auto"/>
              <w:jc w:val="center"/>
              <w:rPr>
                <w:rFonts w:ascii="Times New Roman" w:eastAsia="Times New Roman" w:hAnsi="Times New Roman" w:cs="Times New Roman"/>
                <w:color w:val="000000"/>
                <w:sz w:val="24"/>
                <w:szCs w:val="24"/>
                <w:lang w:eastAsia="zh-CN"/>
              </w:rPr>
            </w:pPr>
            <w:r w:rsidRPr="009E0167">
              <w:rPr>
                <w:rFonts w:ascii="Times New Roman" w:eastAsia="Times New Roman" w:hAnsi="Times New Roman" w:cs="Times New Roman"/>
                <w:color w:val="000000"/>
                <w:sz w:val="24"/>
                <w:szCs w:val="24"/>
                <w:lang w:eastAsia="zh-CN"/>
              </w:rPr>
              <w:t>853 880</w:t>
            </w:r>
          </w:p>
        </w:tc>
      </w:tr>
    </w:tbl>
    <w:p w14:paraId="2C356CAF" w14:textId="77777777" w:rsidR="00743F42" w:rsidRDefault="00743F42" w:rsidP="00743F42">
      <w:pPr>
        <w:spacing w:after="0" w:line="360" w:lineRule="auto"/>
        <w:ind w:firstLine="709"/>
        <w:rPr>
          <w:rFonts w:ascii="Times New Roman" w:eastAsia="Times New Roman" w:hAnsi="Times New Roman" w:cs="Times New Roman"/>
          <w:noProof/>
          <w:sz w:val="28"/>
          <w:szCs w:val="28"/>
          <w:lang w:eastAsia="ru-RU"/>
        </w:rPr>
      </w:pPr>
    </w:p>
    <w:p w14:paraId="25B616CE" w14:textId="26A1DEB5" w:rsidR="00BC112D" w:rsidRDefault="00BC112D" w:rsidP="00743F42">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Исходя из данных расч</w:t>
      </w:r>
      <w:r w:rsidR="00F053A9">
        <w:rPr>
          <w:rFonts w:ascii="Times New Roman" w:eastAsia="Times New Roman" w:hAnsi="Times New Roman" w:cs="Times New Roman"/>
          <w:noProof/>
          <w:sz w:val="28"/>
          <w:szCs w:val="28"/>
          <w:lang w:eastAsia="ru-RU"/>
        </w:rPr>
        <w:t>е</w:t>
      </w:r>
      <w:r>
        <w:rPr>
          <w:rFonts w:ascii="Times New Roman" w:eastAsia="Times New Roman" w:hAnsi="Times New Roman" w:cs="Times New Roman"/>
          <w:noProof/>
          <w:sz w:val="28"/>
          <w:szCs w:val="28"/>
          <w:lang w:eastAsia="ru-RU"/>
        </w:rPr>
        <w:t>тов, чистая прибыль за первый год работы составит 577</w:t>
      </w:r>
      <w:r w:rsidR="00743F42">
        <w:rPr>
          <w:rFonts w:ascii="Times New Roman" w:eastAsia="Times New Roman" w:hAnsi="Times New Roman" w:cs="Times New Roman"/>
          <w:noProof/>
          <w:sz w:val="28"/>
          <w:szCs w:val="28"/>
          <w:lang w:eastAsia="ru-RU"/>
        </w:rPr>
        <w:t> </w:t>
      </w:r>
      <w:r>
        <w:rPr>
          <w:rFonts w:ascii="Times New Roman" w:eastAsia="Times New Roman" w:hAnsi="Times New Roman" w:cs="Times New Roman"/>
          <w:noProof/>
          <w:sz w:val="28"/>
          <w:szCs w:val="28"/>
          <w:lang w:eastAsia="ru-RU"/>
        </w:rPr>
        <w:t>005</w:t>
      </w:r>
      <w:r w:rsidR="00743F4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тыс.</w:t>
      </w:r>
      <w:r w:rsidR="00743F4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руб.</w:t>
      </w:r>
    </w:p>
    <w:p w14:paraId="494A9751" w14:textId="5DCAB0D7" w:rsidR="004F70BE" w:rsidRDefault="00A94A54" w:rsidP="00743F42">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Оптимальной стратегией для выхода российского</w:t>
      </w:r>
      <w:r w:rsidR="00743F42">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сельскохозяйственного предприятия на азиасткий рынок с выпуском масла 6 000 тонн в месяц это сбыт 3 000 тонн масла на индийский рынок и сбыт 3 000 тонн на внутренний рынок.</w:t>
      </w:r>
    </w:p>
    <w:p w14:paraId="2C73A9A2" w14:textId="77777777" w:rsidR="001622A9" w:rsidRDefault="001622A9" w:rsidP="00743F42">
      <w:pPr>
        <w:spacing w:after="0" w:line="360" w:lineRule="auto"/>
        <w:ind w:firstLine="709"/>
        <w:jc w:val="both"/>
        <w:rPr>
          <w:rFonts w:ascii="Times New Roman" w:eastAsia="Times New Roman" w:hAnsi="Times New Roman" w:cs="Times New Roman"/>
          <w:noProof/>
          <w:sz w:val="28"/>
          <w:szCs w:val="28"/>
          <w:lang w:eastAsia="ru-RU"/>
        </w:rPr>
      </w:pPr>
    </w:p>
    <w:p w14:paraId="59695D76" w14:textId="77777777" w:rsidR="001622A9" w:rsidRDefault="001622A9" w:rsidP="00743F42">
      <w:pPr>
        <w:spacing w:after="0" w:line="360" w:lineRule="auto"/>
        <w:ind w:firstLine="709"/>
        <w:jc w:val="both"/>
        <w:rPr>
          <w:rFonts w:ascii="Times New Roman" w:eastAsia="Times New Roman" w:hAnsi="Times New Roman" w:cs="Times New Roman"/>
          <w:noProof/>
          <w:sz w:val="28"/>
          <w:szCs w:val="28"/>
          <w:lang w:eastAsia="ru-RU"/>
        </w:rPr>
      </w:pPr>
    </w:p>
    <w:p w14:paraId="48D3C991" w14:textId="2F4D845B" w:rsidR="00CD0D68" w:rsidRPr="009E0167" w:rsidRDefault="00A94A54" w:rsidP="00743F42">
      <w:pPr>
        <w:spacing w:after="0" w:line="360" w:lineRule="auto"/>
        <w:ind w:firstLine="709"/>
        <w:jc w:val="both"/>
        <w:rPr>
          <w:rFonts w:ascii="Times New Roman" w:eastAsia="Times New Roman" w:hAnsi="Times New Roman" w:cs="Times New Roman"/>
          <w:b/>
          <w:bCs/>
          <w:noProof/>
          <w:sz w:val="28"/>
          <w:szCs w:val="28"/>
          <w:lang w:eastAsia="ru-RU"/>
        </w:rPr>
      </w:pPr>
      <w:r w:rsidRPr="009E0167">
        <w:rPr>
          <w:rFonts w:ascii="Times New Roman" w:eastAsia="Times New Roman" w:hAnsi="Times New Roman" w:cs="Times New Roman"/>
          <w:b/>
          <w:bCs/>
          <w:noProof/>
          <w:sz w:val="28"/>
          <w:szCs w:val="28"/>
          <w:lang w:eastAsia="ru-RU"/>
        </w:rPr>
        <w:t>3.3 Оценка рисков и разработка плана для минимизации возможных негативных последствий</w:t>
      </w:r>
      <w:r w:rsidR="00FA75FC" w:rsidRPr="009E0167">
        <w:rPr>
          <w:rFonts w:ascii="Times New Roman" w:eastAsia="Times New Roman" w:hAnsi="Times New Roman" w:cs="Times New Roman"/>
          <w:b/>
          <w:bCs/>
          <w:noProof/>
          <w:sz w:val="28"/>
          <w:szCs w:val="28"/>
          <w:lang w:eastAsia="ru-RU"/>
        </w:rPr>
        <w:t xml:space="preserve"> </w:t>
      </w:r>
    </w:p>
    <w:p w14:paraId="7776BB51" w14:textId="77777777" w:rsidR="009E0167" w:rsidRDefault="009E0167" w:rsidP="00743F42">
      <w:pPr>
        <w:spacing w:after="0" w:line="360" w:lineRule="auto"/>
        <w:ind w:firstLine="709"/>
        <w:jc w:val="both"/>
        <w:rPr>
          <w:rFonts w:ascii="Times New Roman" w:eastAsia="Times New Roman" w:hAnsi="Times New Roman" w:cs="Times New Roman"/>
          <w:noProof/>
          <w:sz w:val="28"/>
          <w:szCs w:val="28"/>
          <w:lang w:eastAsia="ru-RU"/>
        </w:rPr>
      </w:pPr>
    </w:p>
    <w:p w14:paraId="5EBAD0F9" w14:textId="3A335B26" w:rsidR="00382B6C" w:rsidRDefault="0017721B" w:rsidP="001622A9">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При выходе на международный рынок необходимо проанализировать возможные риски</w:t>
      </w:r>
      <w:r w:rsidR="00F053A9">
        <w:rPr>
          <w:rFonts w:ascii="Times New Roman" w:eastAsia="Times New Roman" w:hAnsi="Times New Roman" w:cs="Times New Roman"/>
          <w:noProof/>
          <w:sz w:val="28"/>
          <w:szCs w:val="28"/>
          <w:lang w:eastAsia="ru-RU"/>
        </w:rPr>
        <w:t>(таблица</w:t>
      </w:r>
      <w:r w:rsidR="00272D5B">
        <w:rPr>
          <w:rFonts w:ascii="Times New Roman" w:eastAsia="Times New Roman" w:hAnsi="Times New Roman" w:cs="Times New Roman"/>
          <w:noProof/>
          <w:sz w:val="28"/>
          <w:szCs w:val="28"/>
          <w:lang w:eastAsia="ru-RU"/>
        </w:rPr>
        <w:t xml:space="preserve"> 20</w:t>
      </w:r>
      <w:r w:rsidR="00F053A9">
        <w:rPr>
          <w:rFonts w:ascii="Times New Roman" w:eastAsia="Times New Roman" w:hAnsi="Times New Roman" w:cs="Times New Roman"/>
          <w:noProof/>
          <w:sz w:val="28"/>
          <w:szCs w:val="28"/>
          <w:lang w:eastAsia="ru-RU"/>
        </w:rPr>
        <w:t>)</w:t>
      </w:r>
      <w:r w:rsidR="00A94C99" w:rsidRPr="0037536B">
        <w:rPr>
          <w:rFonts w:ascii="Times New Roman" w:eastAsia="Times New Roman" w:hAnsi="Times New Roman" w:cs="Times New Roman"/>
          <w:noProof/>
          <w:sz w:val="28"/>
          <w:szCs w:val="28"/>
          <w:lang w:eastAsia="ru-RU"/>
        </w:rPr>
        <w:t>.</w:t>
      </w:r>
    </w:p>
    <w:p w14:paraId="31257336" w14:textId="77777777" w:rsidR="001622A9" w:rsidRDefault="001622A9" w:rsidP="001622A9">
      <w:pPr>
        <w:spacing w:after="0" w:line="360" w:lineRule="auto"/>
        <w:ind w:firstLine="709"/>
        <w:jc w:val="both"/>
        <w:rPr>
          <w:rFonts w:ascii="Times New Roman" w:eastAsia="Times New Roman" w:hAnsi="Times New Roman" w:cs="Times New Roman"/>
          <w:noProof/>
          <w:sz w:val="28"/>
          <w:szCs w:val="28"/>
          <w:lang w:eastAsia="ru-RU"/>
        </w:rPr>
      </w:pPr>
    </w:p>
    <w:p w14:paraId="0E44D3CB" w14:textId="6D67D13A" w:rsidR="00F053A9" w:rsidRDefault="00F053A9" w:rsidP="00743F42">
      <w:pPr>
        <w:spacing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Таблица </w:t>
      </w:r>
      <w:r w:rsidR="00272D5B">
        <w:rPr>
          <w:rFonts w:ascii="Times New Roman" w:eastAsia="Times New Roman" w:hAnsi="Times New Roman" w:cs="Times New Roman"/>
          <w:noProof/>
          <w:sz w:val="28"/>
          <w:szCs w:val="28"/>
          <w:lang w:eastAsia="ru-RU"/>
        </w:rPr>
        <w:t xml:space="preserve">20 </w:t>
      </w:r>
      <w:r>
        <w:rPr>
          <w:rFonts w:ascii="Times New Roman" w:eastAsia="Times New Roman" w:hAnsi="Times New Roman" w:cs="Times New Roman"/>
          <w:noProof/>
          <w:sz w:val="28"/>
          <w:szCs w:val="28"/>
          <w:lang w:eastAsia="ru-RU"/>
        </w:rPr>
        <w:t xml:space="preserve">– Основные риски </w:t>
      </w:r>
      <w:r w:rsidR="003F2A89">
        <w:rPr>
          <w:rFonts w:ascii="Times New Roman" w:eastAsia="Times New Roman" w:hAnsi="Times New Roman" w:cs="Times New Roman"/>
          <w:noProof/>
          <w:sz w:val="28"/>
          <w:szCs w:val="28"/>
          <w:lang w:eastAsia="ru-RU"/>
        </w:rPr>
        <w:t>при выходе агропредприятия на азиатский рынок</w:t>
      </w:r>
    </w:p>
    <w:tbl>
      <w:tblPr>
        <w:tblStyle w:val="ac"/>
        <w:tblW w:w="9345" w:type="dxa"/>
        <w:tblInd w:w="108" w:type="dxa"/>
        <w:tblLook w:val="04A0" w:firstRow="1" w:lastRow="0" w:firstColumn="1" w:lastColumn="0" w:noHBand="0" w:noVBand="1"/>
      </w:tblPr>
      <w:tblGrid>
        <w:gridCol w:w="2044"/>
        <w:gridCol w:w="3626"/>
        <w:gridCol w:w="3675"/>
      </w:tblGrid>
      <w:tr w:rsidR="00E54A8A" w14:paraId="066DDA01" w14:textId="77777777" w:rsidTr="00167721">
        <w:tc>
          <w:tcPr>
            <w:tcW w:w="2044" w:type="dxa"/>
          </w:tcPr>
          <w:p w14:paraId="4CC6B070" w14:textId="1FE049EA" w:rsidR="00E54A8A" w:rsidRPr="00AF51BB" w:rsidRDefault="00E54A8A" w:rsidP="00F053A9">
            <w:pPr>
              <w:jc w:val="cente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Риск</w:t>
            </w:r>
          </w:p>
        </w:tc>
        <w:tc>
          <w:tcPr>
            <w:tcW w:w="3626" w:type="dxa"/>
          </w:tcPr>
          <w:p w14:paraId="7D6BA2EF" w14:textId="13081653" w:rsidR="00E54A8A" w:rsidRPr="00AF51BB" w:rsidRDefault="00E54A8A" w:rsidP="00F053A9">
            <w:pPr>
              <w:jc w:val="cente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Упреждение</w:t>
            </w:r>
          </w:p>
        </w:tc>
        <w:tc>
          <w:tcPr>
            <w:tcW w:w="3675" w:type="dxa"/>
          </w:tcPr>
          <w:p w14:paraId="25569A65" w14:textId="28BCBDCC" w:rsidR="00E54A8A" w:rsidRPr="00AF51BB" w:rsidRDefault="00E54A8A" w:rsidP="00F053A9">
            <w:pPr>
              <w:jc w:val="cente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Реагирование</w:t>
            </w:r>
          </w:p>
        </w:tc>
      </w:tr>
      <w:tr w:rsidR="00E54A8A" w14:paraId="0C4A935B" w14:textId="77777777" w:rsidTr="00167721">
        <w:tc>
          <w:tcPr>
            <w:tcW w:w="2044" w:type="dxa"/>
          </w:tcPr>
          <w:p w14:paraId="374A0C8C" w14:textId="5D8642CA" w:rsidR="00E54A8A" w:rsidRPr="00AF51BB" w:rsidRDefault="00521874" w:rsidP="00F053A9">
            <w:pP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Валютные риски</w:t>
            </w:r>
          </w:p>
        </w:tc>
        <w:tc>
          <w:tcPr>
            <w:tcW w:w="3626" w:type="dxa"/>
          </w:tcPr>
          <w:p w14:paraId="2ED02935" w14:textId="26035578" w:rsidR="00E54A8A" w:rsidRPr="00AF51BB" w:rsidRDefault="00117BFC" w:rsidP="00F053A9">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Для снижения зависимости от колебания курса в аккредитивном письме  д</w:t>
            </w:r>
            <w:r w:rsidRPr="00117BFC">
              <w:rPr>
                <w:rFonts w:ascii="Times New Roman" w:eastAsia="Times New Roman" w:hAnsi="Times New Roman" w:cs="Times New Roman"/>
                <w:noProof/>
                <w:sz w:val="24"/>
                <w:szCs w:val="24"/>
                <w:lang w:eastAsia="ru-RU"/>
              </w:rPr>
              <w:t xml:space="preserve">оговорную цену </w:t>
            </w:r>
            <w:r>
              <w:rPr>
                <w:rFonts w:ascii="Times New Roman" w:eastAsia="Times New Roman" w:hAnsi="Times New Roman" w:cs="Times New Roman"/>
                <w:noProof/>
                <w:sz w:val="24"/>
                <w:szCs w:val="24"/>
                <w:lang w:eastAsia="ru-RU"/>
              </w:rPr>
              <w:t xml:space="preserve">нужно </w:t>
            </w:r>
            <w:r w:rsidRPr="00117BFC">
              <w:rPr>
                <w:rFonts w:ascii="Times New Roman" w:eastAsia="Times New Roman" w:hAnsi="Times New Roman" w:cs="Times New Roman"/>
                <w:noProof/>
                <w:sz w:val="24"/>
                <w:szCs w:val="24"/>
                <w:lang w:eastAsia="ru-RU"/>
              </w:rPr>
              <w:t>определя</w:t>
            </w:r>
            <w:r>
              <w:rPr>
                <w:rFonts w:ascii="Times New Roman" w:eastAsia="Times New Roman" w:hAnsi="Times New Roman" w:cs="Times New Roman"/>
                <w:noProof/>
                <w:sz w:val="24"/>
                <w:szCs w:val="24"/>
                <w:lang w:eastAsia="ru-RU"/>
              </w:rPr>
              <w:t>ть</w:t>
            </w:r>
            <w:r w:rsidRPr="00117BFC">
              <w:rPr>
                <w:rFonts w:ascii="Times New Roman" w:eastAsia="Times New Roman" w:hAnsi="Times New Roman" w:cs="Times New Roman"/>
                <w:noProof/>
                <w:sz w:val="24"/>
                <w:szCs w:val="24"/>
                <w:lang w:eastAsia="ru-RU"/>
              </w:rPr>
              <w:t xml:space="preserve"> в своей расчетной валют</w:t>
            </w:r>
            <w:r w:rsidR="001622A9">
              <w:rPr>
                <w:rFonts w:ascii="Times New Roman" w:eastAsia="Times New Roman" w:hAnsi="Times New Roman" w:cs="Times New Roman"/>
                <w:noProof/>
                <w:sz w:val="24"/>
                <w:szCs w:val="24"/>
                <w:lang w:eastAsia="ru-RU"/>
              </w:rPr>
              <w:t>е</w:t>
            </w:r>
          </w:p>
        </w:tc>
        <w:tc>
          <w:tcPr>
            <w:tcW w:w="3675" w:type="dxa"/>
          </w:tcPr>
          <w:p w14:paraId="02C9A1A3" w14:textId="7C8782CC" w:rsidR="00E54A8A" w:rsidRPr="00AF51BB" w:rsidRDefault="00117BFC" w:rsidP="00F053A9">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В случае, если</w:t>
            </w:r>
            <w:r w:rsidR="00DB4996">
              <w:rPr>
                <w:rFonts w:ascii="Times New Roman" w:eastAsia="Times New Roman" w:hAnsi="Times New Roman" w:cs="Times New Roman"/>
                <w:noProof/>
                <w:sz w:val="24"/>
                <w:szCs w:val="24"/>
                <w:lang w:eastAsia="ru-RU"/>
              </w:rPr>
              <w:t xml:space="preserve"> оплата происходит не в валюте экспорт</w:t>
            </w:r>
            <w:r w:rsidR="00F053A9">
              <w:rPr>
                <w:rFonts w:ascii="Times New Roman" w:eastAsia="Times New Roman" w:hAnsi="Times New Roman" w:cs="Times New Roman"/>
                <w:noProof/>
                <w:sz w:val="24"/>
                <w:szCs w:val="24"/>
                <w:lang w:eastAsia="ru-RU"/>
              </w:rPr>
              <w:t>е</w:t>
            </w:r>
            <w:r w:rsidR="00DB4996">
              <w:rPr>
                <w:rFonts w:ascii="Times New Roman" w:eastAsia="Times New Roman" w:hAnsi="Times New Roman" w:cs="Times New Roman"/>
                <w:noProof/>
                <w:sz w:val="24"/>
                <w:szCs w:val="24"/>
                <w:lang w:eastAsia="ru-RU"/>
              </w:rPr>
              <w:t>ра, в цену товара необходимо закладывать процент под возможное колебание курса</w:t>
            </w:r>
          </w:p>
        </w:tc>
      </w:tr>
      <w:tr w:rsidR="00E54A8A" w14:paraId="7345B56C" w14:textId="77777777" w:rsidTr="00167721">
        <w:tc>
          <w:tcPr>
            <w:tcW w:w="2044" w:type="dxa"/>
          </w:tcPr>
          <w:p w14:paraId="2403B2D3" w14:textId="027BD8F0" w:rsidR="00E54A8A" w:rsidRPr="00AF51BB" w:rsidRDefault="00DB4996" w:rsidP="00F053A9">
            <w:pPr>
              <w:rPr>
                <w:rFonts w:ascii="Times New Roman" w:eastAsia="Times New Roman" w:hAnsi="Times New Roman" w:cs="Times New Roman"/>
                <w:noProof/>
                <w:sz w:val="24"/>
                <w:szCs w:val="24"/>
                <w:lang w:eastAsia="ru-RU"/>
              </w:rPr>
            </w:pPr>
            <w:r w:rsidRPr="00DB4996">
              <w:rPr>
                <w:rFonts w:ascii="Times New Roman" w:eastAsia="Times New Roman" w:hAnsi="Times New Roman" w:cs="Times New Roman"/>
                <w:noProof/>
                <w:sz w:val="24"/>
                <w:szCs w:val="24"/>
                <w:lang w:eastAsia="ru-RU"/>
              </w:rPr>
              <w:t>Риски экспорта из-за различий в законодательстве стран</w:t>
            </w:r>
          </w:p>
        </w:tc>
        <w:tc>
          <w:tcPr>
            <w:tcW w:w="3626" w:type="dxa"/>
          </w:tcPr>
          <w:p w14:paraId="3CF00BEE" w14:textId="7798C3D4" w:rsidR="00E54A8A" w:rsidRPr="00AF51BB" w:rsidRDefault="0017721B" w:rsidP="00F053A9">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Прописать в договоре юрисдикцию страны-экспортёра </w:t>
            </w:r>
          </w:p>
        </w:tc>
        <w:tc>
          <w:tcPr>
            <w:tcW w:w="3675" w:type="dxa"/>
          </w:tcPr>
          <w:p w14:paraId="60067865" w14:textId="04C1B5B0" w:rsidR="00E54A8A" w:rsidRPr="00AF51BB" w:rsidRDefault="0017721B" w:rsidP="00F053A9">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При необходимости подавать заявление</w:t>
            </w:r>
            <w:r w:rsidR="00DB4996" w:rsidRPr="00DB4996">
              <w:rPr>
                <w:rFonts w:ascii="Times New Roman" w:eastAsia="Times New Roman" w:hAnsi="Times New Roman" w:cs="Times New Roman"/>
                <w:noProof/>
                <w:sz w:val="24"/>
                <w:szCs w:val="24"/>
                <w:lang w:eastAsia="ru-RU"/>
              </w:rPr>
              <w:t xml:space="preserve"> в международный коммерческий арбитраж</w:t>
            </w:r>
            <w:r>
              <w:rPr>
                <w:rFonts w:ascii="Times New Roman" w:eastAsia="Times New Roman" w:hAnsi="Times New Roman" w:cs="Times New Roman"/>
                <w:noProof/>
                <w:sz w:val="24"/>
                <w:szCs w:val="24"/>
                <w:lang w:eastAsia="ru-RU"/>
              </w:rPr>
              <w:t xml:space="preserve"> и прописать данный пункт в </w:t>
            </w:r>
            <w:r w:rsidR="001622A9">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договоре</w:t>
            </w:r>
          </w:p>
        </w:tc>
      </w:tr>
      <w:tr w:rsidR="00521874" w:rsidRPr="00117BFC" w14:paraId="3BA9FB78" w14:textId="77777777" w:rsidTr="00167721">
        <w:tc>
          <w:tcPr>
            <w:tcW w:w="2044" w:type="dxa"/>
          </w:tcPr>
          <w:p w14:paraId="270B22E1" w14:textId="2DD937AC" w:rsidR="00521874" w:rsidRPr="00AF51BB" w:rsidRDefault="008F785C" w:rsidP="00F053A9">
            <w:pP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Таможенные и транспортрные риски</w:t>
            </w:r>
          </w:p>
        </w:tc>
        <w:tc>
          <w:tcPr>
            <w:tcW w:w="3626" w:type="dxa"/>
          </w:tcPr>
          <w:p w14:paraId="7145DE63" w14:textId="05EFA9E6" w:rsidR="00521874" w:rsidRPr="00AF51BB" w:rsidRDefault="0017721B" w:rsidP="00F053A9">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В случае утери или повреждения груза по вине компании-перевозчика ответственность определяется согласно договру.</w:t>
            </w:r>
            <w:r w:rsidR="00117BFC" w:rsidRPr="00117BFC">
              <w:rPr>
                <w:rFonts w:ascii="Times New Roman" w:eastAsia="Times New Roman" w:hAnsi="Times New Roman" w:cs="Times New Roman"/>
                <w:noProof/>
                <w:sz w:val="24"/>
                <w:szCs w:val="24"/>
                <w:lang w:eastAsia="ru-RU"/>
              </w:rPr>
              <w:t xml:space="preserve"> </w:t>
            </w:r>
            <w:r w:rsidR="00117BFC">
              <w:rPr>
                <w:rFonts w:ascii="Times New Roman" w:eastAsia="Times New Roman" w:hAnsi="Times New Roman" w:cs="Times New Roman"/>
                <w:noProof/>
                <w:sz w:val="24"/>
                <w:szCs w:val="24"/>
                <w:lang w:eastAsia="ru-RU"/>
              </w:rPr>
              <w:t xml:space="preserve">Для урегулирования данных вопрос подписывается </w:t>
            </w:r>
            <w:r w:rsidR="00117BFC" w:rsidRPr="00117BFC">
              <w:rPr>
                <w:rFonts w:ascii="Times New Roman" w:eastAsia="Times New Roman" w:hAnsi="Times New Roman" w:cs="Times New Roman"/>
                <w:noProof/>
                <w:sz w:val="24"/>
                <w:szCs w:val="24"/>
                <w:lang w:eastAsia="ru-RU"/>
              </w:rPr>
              <w:t>коносамент</w:t>
            </w:r>
          </w:p>
        </w:tc>
        <w:tc>
          <w:tcPr>
            <w:tcW w:w="3675" w:type="dxa"/>
          </w:tcPr>
          <w:p w14:paraId="20717533" w14:textId="72AAC651" w:rsidR="00521874" w:rsidRPr="00AF51BB" w:rsidRDefault="00117BFC" w:rsidP="00F053A9">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В случае повреждения или утери товара при перевозке перевозчик, подписав коносамент, обязан  возместить приченный ущерб</w:t>
            </w:r>
          </w:p>
        </w:tc>
      </w:tr>
      <w:tr w:rsidR="00E54A8A" w14:paraId="1BFD069D" w14:textId="77777777" w:rsidTr="00167721">
        <w:tc>
          <w:tcPr>
            <w:tcW w:w="2044" w:type="dxa"/>
          </w:tcPr>
          <w:p w14:paraId="544DDE4E" w14:textId="2DFAC476" w:rsidR="00E54A8A" w:rsidRPr="00AF51BB" w:rsidRDefault="008F785C" w:rsidP="00F053A9">
            <w:pP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Качество продукции</w:t>
            </w:r>
          </w:p>
        </w:tc>
        <w:tc>
          <w:tcPr>
            <w:tcW w:w="3626" w:type="dxa"/>
          </w:tcPr>
          <w:p w14:paraId="4A5629BB" w14:textId="3981CD06" w:rsidR="00E54A8A" w:rsidRPr="00AF51BB" w:rsidRDefault="00AF51BB" w:rsidP="00F053A9">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Заранее согласовать все необходимые норм и стандарты по качеству и прописать в договоре и спецификации</w:t>
            </w:r>
            <w:r w:rsidR="00770146">
              <w:rPr>
                <w:rFonts w:ascii="Times New Roman" w:eastAsia="Times New Roman" w:hAnsi="Times New Roman" w:cs="Times New Roman"/>
                <w:noProof/>
                <w:sz w:val="24"/>
                <w:szCs w:val="24"/>
                <w:lang w:eastAsia="ru-RU"/>
              </w:rPr>
              <w:t xml:space="preserve">, а также </w:t>
            </w:r>
            <w:r w:rsidR="00770146" w:rsidRPr="00770146">
              <w:rPr>
                <w:rFonts w:ascii="Times New Roman" w:eastAsia="Times New Roman" w:hAnsi="Times New Roman" w:cs="Times New Roman"/>
                <w:noProof/>
                <w:sz w:val="24"/>
                <w:szCs w:val="24"/>
                <w:lang w:eastAsia="ru-RU"/>
              </w:rPr>
              <w:t>включать в договор об экспорте продукции специальное положение о предотгрузочной инспекции</w:t>
            </w:r>
            <w:r w:rsidR="0017721B">
              <w:rPr>
                <w:rFonts w:ascii="Times New Roman" w:eastAsia="Times New Roman" w:hAnsi="Times New Roman" w:cs="Times New Roman"/>
                <w:noProof/>
                <w:sz w:val="24"/>
                <w:szCs w:val="24"/>
                <w:lang w:eastAsia="ru-RU"/>
              </w:rPr>
              <w:t xml:space="preserve">. </w:t>
            </w:r>
          </w:p>
        </w:tc>
        <w:tc>
          <w:tcPr>
            <w:tcW w:w="3675" w:type="dxa"/>
          </w:tcPr>
          <w:p w14:paraId="668BCB24" w14:textId="0C719F8E" w:rsidR="00E54A8A" w:rsidRPr="00AF51BB" w:rsidRDefault="00770146" w:rsidP="00F053A9">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Согласовать с по</w:t>
            </w:r>
            <w:r w:rsidR="00CB3DFB">
              <w:rPr>
                <w:rFonts w:ascii="Times New Roman" w:eastAsia="Times New Roman" w:hAnsi="Times New Roman" w:cs="Times New Roman"/>
                <w:noProof/>
                <w:sz w:val="24"/>
                <w:szCs w:val="24"/>
                <w:lang w:eastAsia="ru-RU"/>
              </w:rPr>
              <w:t xml:space="preserve">купателем </w:t>
            </w:r>
            <w:r>
              <w:rPr>
                <w:rFonts w:ascii="Times New Roman" w:eastAsia="Times New Roman" w:hAnsi="Times New Roman" w:cs="Times New Roman"/>
                <w:noProof/>
                <w:sz w:val="24"/>
                <w:szCs w:val="24"/>
                <w:lang w:eastAsia="ru-RU"/>
              </w:rPr>
              <w:t>снижение цены на часть товара, которая прибыла ненадлежащего качества</w:t>
            </w:r>
          </w:p>
        </w:tc>
      </w:tr>
      <w:tr w:rsidR="001622A9" w14:paraId="43E12247" w14:textId="77777777" w:rsidTr="00167721">
        <w:tc>
          <w:tcPr>
            <w:tcW w:w="2044" w:type="dxa"/>
          </w:tcPr>
          <w:p w14:paraId="67F7DA85" w14:textId="11514B45" w:rsidR="001622A9" w:rsidRPr="00AF51BB" w:rsidRDefault="001622A9" w:rsidP="001622A9">
            <w:pP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Несвоевременная оплата товара</w:t>
            </w:r>
          </w:p>
        </w:tc>
        <w:tc>
          <w:tcPr>
            <w:tcW w:w="3626" w:type="dxa"/>
          </w:tcPr>
          <w:p w14:paraId="2A871176" w14:textId="76C147E4" w:rsidR="001622A9" w:rsidRDefault="001622A9" w:rsidP="001622A9">
            <w:pP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Проведение сделок через аккредитив</w:t>
            </w:r>
          </w:p>
        </w:tc>
        <w:tc>
          <w:tcPr>
            <w:tcW w:w="3675" w:type="dxa"/>
          </w:tcPr>
          <w:p w14:paraId="1AB599FC" w14:textId="6FEFEE03" w:rsidR="001622A9" w:rsidRDefault="001622A9" w:rsidP="001622A9">
            <w:pPr>
              <w:rPr>
                <w:rFonts w:ascii="Times New Roman" w:eastAsia="Times New Roman" w:hAnsi="Times New Roman" w:cs="Times New Roman"/>
                <w:noProof/>
                <w:sz w:val="24"/>
                <w:szCs w:val="24"/>
                <w:lang w:eastAsia="ru-RU"/>
              </w:rPr>
            </w:pPr>
            <w:r w:rsidRPr="00AF51BB">
              <w:rPr>
                <w:rFonts w:ascii="Times New Roman" w:eastAsia="Times New Roman" w:hAnsi="Times New Roman" w:cs="Times New Roman"/>
                <w:noProof/>
                <w:sz w:val="24"/>
                <w:szCs w:val="24"/>
                <w:lang w:eastAsia="ru-RU"/>
              </w:rPr>
              <w:t>В случае несвоевременной оплаты, банк покупателя обязается оплатить за товар, как гарант сделк</w:t>
            </w:r>
            <w:r>
              <w:rPr>
                <w:rFonts w:ascii="Times New Roman" w:eastAsia="Times New Roman" w:hAnsi="Times New Roman" w:cs="Times New Roman"/>
                <w:noProof/>
                <w:sz w:val="24"/>
                <w:szCs w:val="24"/>
                <w:lang w:eastAsia="ru-RU"/>
              </w:rPr>
              <w:t xml:space="preserve">ки или обратиться с заявлением в отдел </w:t>
            </w:r>
            <w:r w:rsidRPr="00DB4996">
              <w:rPr>
                <w:rFonts w:ascii="Times New Roman" w:eastAsia="Times New Roman" w:hAnsi="Times New Roman" w:cs="Times New Roman"/>
                <w:noProof/>
                <w:sz w:val="24"/>
                <w:szCs w:val="24"/>
                <w:lang w:eastAsia="ru-RU"/>
              </w:rPr>
              <w:t>по борьбе с экономическими преступлениями</w:t>
            </w:r>
          </w:p>
        </w:tc>
      </w:tr>
      <w:tr w:rsidR="001622A9" w14:paraId="23FC6BDA" w14:textId="77777777" w:rsidTr="00167721">
        <w:tc>
          <w:tcPr>
            <w:tcW w:w="2044" w:type="dxa"/>
          </w:tcPr>
          <w:p w14:paraId="3F93D891" w14:textId="628AD06A" w:rsidR="001622A9" w:rsidRPr="00AF51BB" w:rsidRDefault="001622A9" w:rsidP="001622A9">
            <w:pPr>
              <w:rPr>
                <w:rFonts w:ascii="Times New Roman" w:eastAsia="Times New Roman" w:hAnsi="Times New Roman" w:cs="Times New Roman"/>
                <w:noProof/>
                <w:sz w:val="24"/>
                <w:szCs w:val="24"/>
                <w:lang w:eastAsia="ru-RU"/>
              </w:rPr>
            </w:pPr>
            <w:r w:rsidRPr="00DB4996">
              <w:rPr>
                <w:rFonts w:ascii="Times New Roman" w:eastAsia="Times New Roman" w:hAnsi="Times New Roman" w:cs="Times New Roman"/>
                <w:noProof/>
                <w:sz w:val="24"/>
                <w:szCs w:val="24"/>
                <w:lang w:eastAsia="ru-RU"/>
              </w:rPr>
              <w:t>Непредсказуемые риски экспорта</w:t>
            </w:r>
          </w:p>
        </w:tc>
        <w:tc>
          <w:tcPr>
            <w:tcW w:w="3626" w:type="dxa"/>
          </w:tcPr>
          <w:p w14:paraId="25E7F9C9" w14:textId="026A5EEF" w:rsidR="001622A9" w:rsidRDefault="001622A9" w:rsidP="001622A9">
            <w:pPr>
              <w:rPr>
                <w:rFonts w:ascii="Times New Roman" w:eastAsia="Times New Roman" w:hAnsi="Times New Roman" w:cs="Times New Roman"/>
                <w:noProof/>
                <w:sz w:val="24"/>
                <w:szCs w:val="24"/>
                <w:lang w:eastAsia="ru-RU"/>
              </w:rPr>
            </w:pPr>
            <w:r w:rsidRPr="00905D3A">
              <w:rPr>
                <w:rFonts w:ascii="Times New Roman" w:eastAsia="Times New Roman" w:hAnsi="Times New Roman" w:cs="Times New Roman"/>
                <w:noProof/>
                <w:sz w:val="24"/>
                <w:szCs w:val="24"/>
                <w:lang w:eastAsia="ru-RU"/>
              </w:rPr>
              <w:t>Прописывать все возможные риски и варианты действий в форс-мажорных ситуациях</w:t>
            </w:r>
          </w:p>
        </w:tc>
        <w:tc>
          <w:tcPr>
            <w:tcW w:w="3675" w:type="dxa"/>
          </w:tcPr>
          <w:p w14:paraId="4F6655F5" w14:textId="77777777" w:rsidR="001622A9" w:rsidRDefault="001622A9" w:rsidP="001622A9">
            <w:pPr>
              <w:rPr>
                <w:rFonts w:ascii="Times New Roman" w:eastAsia="Times New Roman" w:hAnsi="Times New Roman" w:cs="Times New Roman"/>
                <w:noProof/>
                <w:sz w:val="24"/>
                <w:szCs w:val="24"/>
                <w:lang w:eastAsia="ru-RU"/>
              </w:rPr>
            </w:pPr>
          </w:p>
        </w:tc>
      </w:tr>
    </w:tbl>
    <w:p w14:paraId="011E4748" w14:textId="60642A6E" w:rsidR="00F82676" w:rsidRDefault="00F82676" w:rsidP="00607ABB">
      <w:pPr>
        <w:spacing w:after="0" w:line="360" w:lineRule="auto"/>
        <w:jc w:val="both"/>
        <w:rPr>
          <w:rFonts w:ascii="Times New Roman" w:eastAsia="Times New Roman" w:hAnsi="Times New Roman" w:cs="Times New Roman"/>
          <w:noProof/>
          <w:sz w:val="28"/>
          <w:szCs w:val="28"/>
          <w:lang w:eastAsia="ru-RU"/>
        </w:rPr>
      </w:pPr>
    </w:p>
    <w:p w14:paraId="03E5934D" w14:textId="1F6CFECE" w:rsidR="00F82676" w:rsidRDefault="001622A9" w:rsidP="00CB3DFB">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Валютные риски – это вероятность, что во время реализации сделки произойдёт обесценение валюты экспортера. </w:t>
      </w:r>
      <w:r w:rsidRPr="001622A9">
        <w:rPr>
          <w:rFonts w:ascii="Times New Roman" w:eastAsia="Times New Roman" w:hAnsi="Times New Roman" w:cs="Times New Roman"/>
          <w:noProof/>
          <w:sz w:val="28"/>
          <w:szCs w:val="28"/>
          <w:lang w:eastAsia="ru-RU"/>
        </w:rPr>
        <w:t>Для снижения зависимости от колебания курса в аккредитивном письме  договорную цену нужно определять в своей расчетной валюте</w:t>
      </w:r>
      <w:r>
        <w:rPr>
          <w:rFonts w:ascii="Times New Roman" w:eastAsia="Times New Roman" w:hAnsi="Times New Roman" w:cs="Times New Roman"/>
          <w:noProof/>
          <w:sz w:val="28"/>
          <w:szCs w:val="28"/>
          <w:lang w:eastAsia="ru-RU"/>
        </w:rPr>
        <w:t xml:space="preserve">. На практике, нужно заранее </w:t>
      </w:r>
      <w:r>
        <w:rPr>
          <w:rFonts w:ascii="Times New Roman" w:eastAsia="Times New Roman" w:hAnsi="Times New Roman" w:cs="Times New Roman"/>
          <w:noProof/>
          <w:sz w:val="28"/>
          <w:szCs w:val="28"/>
          <w:lang w:eastAsia="ru-RU"/>
        </w:rPr>
        <w:lastRenderedPageBreak/>
        <w:t xml:space="preserve">проанализировать возможные колебания курса и закладывать данные издержки в цену за продукцию. </w:t>
      </w:r>
    </w:p>
    <w:p w14:paraId="65FE506E" w14:textId="2B889A4C" w:rsidR="001622A9" w:rsidRDefault="001622A9" w:rsidP="00CB3DFB">
      <w:pPr>
        <w:spacing w:after="0" w:line="360" w:lineRule="auto"/>
        <w:ind w:firstLine="709"/>
        <w:jc w:val="both"/>
        <w:rPr>
          <w:rFonts w:ascii="Times New Roman" w:eastAsia="Times New Roman" w:hAnsi="Times New Roman" w:cs="Times New Roman"/>
          <w:noProof/>
          <w:sz w:val="28"/>
          <w:szCs w:val="28"/>
          <w:lang w:eastAsia="ru-RU"/>
        </w:rPr>
      </w:pPr>
      <w:r w:rsidRPr="001622A9">
        <w:rPr>
          <w:rFonts w:ascii="Times New Roman" w:eastAsia="Times New Roman" w:hAnsi="Times New Roman" w:cs="Times New Roman"/>
          <w:noProof/>
          <w:sz w:val="28"/>
          <w:szCs w:val="28"/>
          <w:lang w:eastAsia="ru-RU"/>
        </w:rPr>
        <w:t>Риски экспорта из-за различий в законодательстве стран</w:t>
      </w:r>
      <w:r>
        <w:rPr>
          <w:rFonts w:ascii="Times New Roman" w:eastAsia="Times New Roman" w:hAnsi="Times New Roman" w:cs="Times New Roman"/>
          <w:noProof/>
          <w:sz w:val="28"/>
          <w:szCs w:val="28"/>
          <w:lang w:eastAsia="ru-RU"/>
        </w:rPr>
        <w:t xml:space="preserve"> (юридические риски) – это риск того, что между партнёрами могут возникнуть разногласия из-за различий в правовой юрисдикции. Чтобы обезопасить </w:t>
      </w:r>
      <w:r w:rsidR="004E2BB4">
        <w:rPr>
          <w:rFonts w:ascii="Times New Roman" w:eastAsia="Times New Roman" w:hAnsi="Times New Roman" w:cs="Times New Roman"/>
          <w:noProof/>
          <w:sz w:val="28"/>
          <w:szCs w:val="28"/>
          <w:lang w:eastAsia="ru-RU"/>
        </w:rPr>
        <w:t xml:space="preserve">экспортёра, необходимо заранее согласовать с партнёрам в поле юрисдикции какой страны будут разрешаться все споры и разногласия и прописать это в договоре. </w:t>
      </w:r>
    </w:p>
    <w:p w14:paraId="1AB783F3" w14:textId="156B12B9" w:rsidR="001622A9" w:rsidRDefault="004E2BB4" w:rsidP="00CB3DFB">
      <w:pPr>
        <w:spacing w:after="0" w:line="360" w:lineRule="auto"/>
        <w:ind w:firstLine="709"/>
        <w:jc w:val="both"/>
        <w:rPr>
          <w:rFonts w:ascii="Times New Roman" w:eastAsia="Times New Roman" w:hAnsi="Times New Roman" w:cs="Times New Roman"/>
          <w:noProof/>
          <w:sz w:val="28"/>
          <w:szCs w:val="28"/>
          <w:lang w:eastAsia="ru-RU"/>
        </w:rPr>
      </w:pPr>
      <w:r w:rsidRPr="004E2BB4">
        <w:rPr>
          <w:rFonts w:ascii="Times New Roman" w:eastAsia="Times New Roman" w:hAnsi="Times New Roman" w:cs="Times New Roman"/>
          <w:noProof/>
          <w:sz w:val="28"/>
          <w:szCs w:val="28"/>
          <w:lang w:eastAsia="ru-RU"/>
        </w:rPr>
        <w:t>Таможенные и транспортрные риски</w:t>
      </w:r>
      <w:r>
        <w:rPr>
          <w:rFonts w:ascii="Times New Roman" w:eastAsia="Times New Roman" w:hAnsi="Times New Roman" w:cs="Times New Roman"/>
          <w:noProof/>
          <w:sz w:val="28"/>
          <w:szCs w:val="28"/>
          <w:lang w:eastAsia="ru-RU"/>
        </w:rPr>
        <w:t xml:space="preserve"> – во время перевозки, товар может быть (частично) утерян или испорчен. Если это произойдёт</w:t>
      </w:r>
      <w:r w:rsidRPr="004E2BB4">
        <w:rPr>
          <w:rFonts w:ascii="Times New Roman" w:eastAsia="Times New Roman" w:hAnsi="Times New Roman" w:cs="Times New Roman"/>
          <w:noProof/>
          <w:sz w:val="28"/>
          <w:szCs w:val="28"/>
          <w:lang w:eastAsia="ru-RU"/>
        </w:rPr>
        <w:t xml:space="preserve"> по вине компании-перевозчика ответственность определяется согласно договру. Для урегулирования данных вопрос подписывается коносамент</w:t>
      </w:r>
      <w:r>
        <w:rPr>
          <w:rFonts w:ascii="Times New Roman" w:eastAsia="Times New Roman" w:hAnsi="Times New Roman" w:cs="Times New Roman"/>
          <w:noProof/>
          <w:sz w:val="28"/>
          <w:szCs w:val="28"/>
          <w:lang w:eastAsia="ru-RU"/>
        </w:rPr>
        <w:t xml:space="preserve">, что в случае данной ситации перевозчик будет обязан возместить ущерб. </w:t>
      </w:r>
    </w:p>
    <w:p w14:paraId="45B1F84E" w14:textId="41CBCFE7" w:rsidR="004E2BB4" w:rsidRDefault="004E2BB4" w:rsidP="00CB3DFB">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Риски потери качества продукции - з</w:t>
      </w:r>
      <w:r w:rsidRPr="004E2BB4">
        <w:rPr>
          <w:rFonts w:ascii="Times New Roman" w:eastAsia="Times New Roman" w:hAnsi="Times New Roman" w:cs="Times New Roman"/>
          <w:noProof/>
          <w:sz w:val="28"/>
          <w:szCs w:val="28"/>
          <w:lang w:eastAsia="ru-RU"/>
        </w:rPr>
        <w:t>аранее согласовать все необходимые норм и стандарты по качеству и прописать в договоре и спецификации, а также включать в договор об экспорте продукции специальное положение о предотгрузочной инспекции.</w:t>
      </w:r>
      <w:r w:rsidR="00CB3DFB">
        <w:rPr>
          <w:rFonts w:ascii="Times New Roman" w:eastAsia="Times New Roman" w:hAnsi="Times New Roman" w:cs="Times New Roman"/>
          <w:noProof/>
          <w:sz w:val="28"/>
          <w:szCs w:val="28"/>
          <w:lang w:eastAsia="ru-RU"/>
        </w:rPr>
        <w:t xml:space="preserve"> На практике, в случае ухудшения качества товара необходимо с</w:t>
      </w:r>
      <w:r w:rsidR="00CB3DFB" w:rsidRPr="00CB3DFB">
        <w:rPr>
          <w:rFonts w:ascii="Times New Roman" w:eastAsia="Times New Roman" w:hAnsi="Times New Roman" w:cs="Times New Roman"/>
          <w:noProof/>
          <w:sz w:val="28"/>
          <w:szCs w:val="28"/>
          <w:lang w:eastAsia="ru-RU"/>
        </w:rPr>
        <w:t>огласовать с покупателем снижение цены на часть товара, которая прибыла ненадлежащего качества</w:t>
      </w:r>
      <w:r w:rsidR="00CB3DFB">
        <w:rPr>
          <w:rFonts w:ascii="Times New Roman" w:eastAsia="Times New Roman" w:hAnsi="Times New Roman" w:cs="Times New Roman"/>
          <w:noProof/>
          <w:sz w:val="28"/>
          <w:szCs w:val="28"/>
          <w:lang w:eastAsia="ru-RU"/>
        </w:rPr>
        <w:t xml:space="preserve">. </w:t>
      </w:r>
    </w:p>
    <w:p w14:paraId="13E36EAC" w14:textId="63F9B13A" w:rsidR="00CB3DFB" w:rsidRDefault="00CB3DFB" w:rsidP="00CB3DFB">
      <w:pPr>
        <w:spacing w:after="0" w:line="360" w:lineRule="auto"/>
        <w:ind w:firstLine="709"/>
        <w:jc w:val="both"/>
        <w:rPr>
          <w:rFonts w:ascii="Times New Roman" w:eastAsia="Times New Roman" w:hAnsi="Times New Roman" w:cs="Times New Roman"/>
          <w:noProof/>
          <w:sz w:val="28"/>
          <w:szCs w:val="28"/>
          <w:lang w:eastAsia="ru-RU"/>
        </w:rPr>
      </w:pPr>
      <w:r w:rsidRPr="00CB3DFB">
        <w:rPr>
          <w:rFonts w:ascii="Times New Roman" w:eastAsia="Times New Roman" w:hAnsi="Times New Roman" w:cs="Times New Roman"/>
          <w:noProof/>
          <w:sz w:val="28"/>
          <w:szCs w:val="28"/>
          <w:lang w:eastAsia="ru-RU"/>
        </w:rPr>
        <w:t>Несвоевременная оплата товара – чтобы предотвратить данный риск, нужно проводить сделки через аккредитивное письмо, чтобы в случае несвоевременной оплаты, банк покупателя обязается оплатить за товар, как гарант сделкки или обратиться с заявлением в отдел по борьбе с экономическими преступлениями</w:t>
      </w:r>
      <w:r>
        <w:rPr>
          <w:rFonts w:ascii="Times New Roman" w:eastAsia="Times New Roman" w:hAnsi="Times New Roman" w:cs="Times New Roman"/>
          <w:noProof/>
          <w:sz w:val="28"/>
          <w:szCs w:val="28"/>
          <w:lang w:eastAsia="ru-RU"/>
        </w:rPr>
        <w:t xml:space="preserve">. </w:t>
      </w:r>
    </w:p>
    <w:p w14:paraId="0688C10E" w14:textId="48E6D502" w:rsidR="006B4613" w:rsidRDefault="006B4613" w:rsidP="00CB3DFB">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Непредсказуемые риски экспорта – это форс-мажорные обстоятельства непреодалимой силы, где ни одна из сторон не может взять ответственность. К данным рискам относят, природно-климатические бедствия (наводнения, пожары), военные действия и т. д. </w:t>
      </w:r>
    </w:p>
    <w:p w14:paraId="77A0E51C" w14:textId="77777777" w:rsidR="006B4613" w:rsidRDefault="006B4613" w:rsidP="00CB3DFB">
      <w:pPr>
        <w:spacing w:after="0" w:line="360" w:lineRule="auto"/>
        <w:ind w:firstLine="709"/>
        <w:jc w:val="both"/>
        <w:rPr>
          <w:rFonts w:ascii="Times New Roman" w:eastAsia="Times New Roman" w:hAnsi="Times New Roman" w:cs="Times New Roman"/>
          <w:noProof/>
          <w:sz w:val="28"/>
          <w:szCs w:val="28"/>
          <w:lang w:eastAsia="ru-RU"/>
        </w:rPr>
      </w:pPr>
    </w:p>
    <w:p w14:paraId="68035DFD" w14:textId="5C75F2A8" w:rsidR="00CB3DFB" w:rsidRDefault="00CB3DFB" w:rsidP="002F4461">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 xml:space="preserve">При выходе российского сельскохозяйственного предприятия на индийский рынок необходимо проанализировать все возможные риски и разработать план по минимизации неготивных последствий. К основным рискам относятся: валютные риски, юридические риски, логистические риски и потеря качества продукции, а также несвоевременная оплата за поставленный товар. При правильном оформлении договора большинство из этих рисков можно избежать, поэтому </w:t>
      </w:r>
      <w:r w:rsidR="002F4461">
        <w:rPr>
          <w:rFonts w:ascii="Times New Roman" w:eastAsia="Times New Roman" w:hAnsi="Times New Roman" w:cs="Times New Roman"/>
          <w:noProof/>
          <w:sz w:val="28"/>
          <w:szCs w:val="28"/>
          <w:lang w:eastAsia="ru-RU"/>
        </w:rPr>
        <w:t xml:space="preserve">лучшим решением будет подготовка аккредитивного письма, которое отвечает всем необходимым требованиям и подписание коносамента с перевозчиком. </w:t>
      </w:r>
    </w:p>
    <w:p w14:paraId="56DAE452" w14:textId="77777777" w:rsidR="001622A9" w:rsidRDefault="001622A9" w:rsidP="002F4461">
      <w:pPr>
        <w:ind w:firstLine="709"/>
        <w:jc w:val="center"/>
        <w:rPr>
          <w:rFonts w:ascii="Times New Roman" w:eastAsia="Times New Roman" w:hAnsi="Times New Roman" w:cs="Times New Roman"/>
          <w:noProof/>
          <w:sz w:val="28"/>
          <w:szCs w:val="28"/>
          <w:lang w:eastAsia="ru-RU"/>
        </w:rPr>
      </w:pPr>
    </w:p>
    <w:p w14:paraId="48B93264" w14:textId="77777777" w:rsidR="001622A9" w:rsidRDefault="001622A9" w:rsidP="00F82676">
      <w:pPr>
        <w:jc w:val="center"/>
        <w:rPr>
          <w:rFonts w:ascii="Times New Roman" w:eastAsia="Times New Roman" w:hAnsi="Times New Roman" w:cs="Times New Roman"/>
          <w:noProof/>
          <w:sz w:val="28"/>
          <w:szCs w:val="28"/>
          <w:lang w:eastAsia="ru-RU"/>
        </w:rPr>
      </w:pPr>
    </w:p>
    <w:p w14:paraId="39A7A7E0" w14:textId="77777777" w:rsidR="001622A9" w:rsidRDefault="001622A9" w:rsidP="00F82676">
      <w:pPr>
        <w:jc w:val="center"/>
        <w:rPr>
          <w:rFonts w:ascii="Times New Roman" w:eastAsia="Times New Roman" w:hAnsi="Times New Roman" w:cs="Times New Roman"/>
          <w:noProof/>
          <w:sz w:val="28"/>
          <w:szCs w:val="28"/>
          <w:lang w:eastAsia="ru-RU"/>
        </w:rPr>
      </w:pPr>
    </w:p>
    <w:p w14:paraId="650818FA" w14:textId="77777777" w:rsidR="001622A9" w:rsidRDefault="001622A9" w:rsidP="00F82676">
      <w:pPr>
        <w:jc w:val="center"/>
        <w:rPr>
          <w:rFonts w:ascii="Times New Roman" w:eastAsia="Times New Roman" w:hAnsi="Times New Roman" w:cs="Times New Roman"/>
          <w:noProof/>
          <w:sz w:val="28"/>
          <w:szCs w:val="28"/>
          <w:lang w:eastAsia="ru-RU"/>
        </w:rPr>
      </w:pPr>
    </w:p>
    <w:p w14:paraId="15705B42" w14:textId="77777777" w:rsidR="001622A9" w:rsidRDefault="001622A9" w:rsidP="00F82676">
      <w:pPr>
        <w:jc w:val="center"/>
        <w:rPr>
          <w:rFonts w:ascii="Times New Roman" w:eastAsia="Times New Roman" w:hAnsi="Times New Roman" w:cs="Times New Roman"/>
          <w:noProof/>
          <w:sz w:val="28"/>
          <w:szCs w:val="28"/>
          <w:lang w:eastAsia="ru-RU"/>
        </w:rPr>
      </w:pPr>
    </w:p>
    <w:p w14:paraId="2F6555B0" w14:textId="77777777" w:rsidR="001622A9" w:rsidRDefault="001622A9" w:rsidP="002F4461">
      <w:pPr>
        <w:rPr>
          <w:rFonts w:ascii="Times New Roman" w:eastAsia="Times New Roman" w:hAnsi="Times New Roman" w:cs="Times New Roman"/>
          <w:noProof/>
          <w:sz w:val="28"/>
          <w:szCs w:val="28"/>
          <w:lang w:eastAsia="ru-RU"/>
        </w:rPr>
      </w:pPr>
    </w:p>
    <w:p w14:paraId="541E8E5B" w14:textId="77777777" w:rsidR="007022EC" w:rsidRDefault="007022EC" w:rsidP="002F4461">
      <w:pPr>
        <w:rPr>
          <w:rFonts w:ascii="Times New Roman" w:eastAsia="Times New Roman" w:hAnsi="Times New Roman" w:cs="Times New Roman"/>
          <w:noProof/>
          <w:sz w:val="28"/>
          <w:szCs w:val="28"/>
          <w:lang w:eastAsia="ru-RU"/>
        </w:rPr>
      </w:pPr>
    </w:p>
    <w:p w14:paraId="6E5D5AFC" w14:textId="77777777" w:rsidR="007022EC" w:rsidRDefault="007022EC" w:rsidP="002F4461">
      <w:pPr>
        <w:rPr>
          <w:rFonts w:ascii="Times New Roman" w:eastAsia="Times New Roman" w:hAnsi="Times New Roman" w:cs="Times New Roman"/>
          <w:noProof/>
          <w:sz w:val="28"/>
          <w:szCs w:val="28"/>
          <w:lang w:eastAsia="ru-RU"/>
        </w:rPr>
      </w:pPr>
    </w:p>
    <w:p w14:paraId="3B087E00" w14:textId="77777777" w:rsidR="007022EC" w:rsidRDefault="007022EC" w:rsidP="002F4461">
      <w:pPr>
        <w:rPr>
          <w:rFonts w:ascii="Times New Roman" w:eastAsia="Times New Roman" w:hAnsi="Times New Roman" w:cs="Times New Roman"/>
          <w:noProof/>
          <w:sz w:val="28"/>
          <w:szCs w:val="28"/>
          <w:lang w:eastAsia="ru-RU"/>
        </w:rPr>
      </w:pPr>
    </w:p>
    <w:p w14:paraId="7999176F" w14:textId="77777777" w:rsidR="007022EC" w:rsidRDefault="007022EC" w:rsidP="002F4461">
      <w:pPr>
        <w:rPr>
          <w:rFonts w:ascii="Times New Roman" w:eastAsia="Times New Roman" w:hAnsi="Times New Roman" w:cs="Times New Roman"/>
          <w:noProof/>
          <w:sz w:val="28"/>
          <w:szCs w:val="28"/>
          <w:lang w:eastAsia="ru-RU"/>
        </w:rPr>
      </w:pPr>
    </w:p>
    <w:p w14:paraId="04A30469" w14:textId="77777777" w:rsidR="007022EC" w:rsidRDefault="007022EC" w:rsidP="002F4461">
      <w:pPr>
        <w:rPr>
          <w:rFonts w:ascii="Times New Roman" w:eastAsia="Times New Roman" w:hAnsi="Times New Roman" w:cs="Times New Roman"/>
          <w:noProof/>
          <w:sz w:val="28"/>
          <w:szCs w:val="28"/>
          <w:lang w:eastAsia="ru-RU"/>
        </w:rPr>
      </w:pPr>
    </w:p>
    <w:p w14:paraId="2607D1E4" w14:textId="77777777" w:rsidR="007022EC" w:rsidRDefault="007022EC" w:rsidP="002F4461">
      <w:pPr>
        <w:rPr>
          <w:rFonts w:ascii="Times New Roman" w:eastAsia="Times New Roman" w:hAnsi="Times New Roman" w:cs="Times New Roman"/>
          <w:noProof/>
          <w:sz w:val="28"/>
          <w:szCs w:val="28"/>
          <w:lang w:eastAsia="ru-RU"/>
        </w:rPr>
      </w:pPr>
    </w:p>
    <w:p w14:paraId="0312A387" w14:textId="77777777" w:rsidR="007022EC" w:rsidRDefault="007022EC" w:rsidP="002F4461">
      <w:pPr>
        <w:rPr>
          <w:rFonts w:ascii="Times New Roman" w:eastAsia="Times New Roman" w:hAnsi="Times New Roman" w:cs="Times New Roman"/>
          <w:noProof/>
          <w:sz w:val="28"/>
          <w:szCs w:val="28"/>
          <w:lang w:eastAsia="ru-RU"/>
        </w:rPr>
      </w:pPr>
    </w:p>
    <w:p w14:paraId="1F7E925C" w14:textId="77777777" w:rsidR="007022EC" w:rsidRDefault="007022EC" w:rsidP="002F4461">
      <w:pPr>
        <w:rPr>
          <w:rFonts w:ascii="Times New Roman" w:eastAsia="Times New Roman" w:hAnsi="Times New Roman" w:cs="Times New Roman"/>
          <w:noProof/>
          <w:sz w:val="28"/>
          <w:szCs w:val="28"/>
          <w:lang w:eastAsia="ru-RU"/>
        </w:rPr>
      </w:pPr>
    </w:p>
    <w:p w14:paraId="7E21630C" w14:textId="77777777" w:rsidR="007022EC" w:rsidRDefault="007022EC" w:rsidP="002F4461">
      <w:pPr>
        <w:rPr>
          <w:rFonts w:ascii="Times New Roman" w:eastAsia="Times New Roman" w:hAnsi="Times New Roman" w:cs="Times New Roman"/>
          <w:noProof/>
          <w:sz w:val="28"/>
          <w:szCs w:val="28"/>
          <w:lang w:eastAsia="ru-RU"/>
        </w:rPr>
      </w:pPr>
    </w:p>
    <w:p w14:paraId="2E6B6DCD" w14:textId="77777777" w:rsidR="007022EC" w:rsidRDefault="007022EC" w:rsidP="002F4461">
      <w:pPr>
        <w:rPr>
          <w:rFonts w:ascii="Times New Roman" w:eastAsia="Times New Roman" w:hAnsi="Times New Roman" w:cs="Times New Roman"/>
          <w:noProof/>
          <w:sz w:val="28"/>
          <w:szCs w:val="28"/>
          <w:lang w:eastAsia="ru-RU"/>
        </w:rPr>
      </w:pPr>
    </w:p>
    <w:p w14:paraId="579A6782" w14:textId="77777777" w:rsidR="002F4461" w:rsidRDefault="002F4461" w:rsidP="002F4461">
      <w:pPr>
        <w:rPr>
          <w:rFonts w:ascii="Times New Roman" w:eastAsia="Times New Roman" w:hAnsi="Times New Roman" w:cs="Times New Roman"/>
          <w:noProof/>
          <w:sz w:val="28"/>
          <w:szCs w:val="28"/>
          <w:lang w:eastAsia="ru-RU"/>
        </w:rPr>
      </w:pPr>
    </w:p>
    <w:p w14:paraId="0E42562D" w14:textId="77777777" w:rsidR="006B4613" w:rsidRDefault="006B4613" w:rsidP="002F4461">
      <w:pPr>
        <w:rPr>
          <w:rFonts w:ascii="Times New Roman" w:eastAsia="Times New Roman" w:hAnsi="Times New Roman" w:cs="Times New Roman"/>
          <w:noProof/>
          <w:sz w:val="28"/>
          <w:szCs w:val="28"/>
          <w:lang w:eastAsia="ru-RU"/>
        </w:rPr>
      </w:pPr>
    </w:p>
    <w:p w14:paraId="473890A6" w14:textId="77777777" w:rsidR="007022EC" w:rsidRDefault="007022EC" w:rsidP="007022EC">
      <w:pPr>
        <w:jc w:val="center"/>
        <w:rPr>
          <w:rFonts w:ascii="Times New Roman" w:eastAsia="Times New Roman" w:hAnsi="Times New Roman" w:cs="Times New Roman"/>
          <w:noProof/>
          <w:sz w:val="28"/>
          <w:szCs w:val="28"/>
          <w:lang w:eastAsia="ru-RU"/>
        </w:rPr>
      </w:pPr>
    </w:p>
    <w:p w14:paraId="63E9E4D9" w14:textId="77777777" w:rsidR="000C0AB6" w:rsidRDefault="000C0AB6" w:rsidP="007022EC">
      <w:pPr>
        <w:jc w:val="center"/>
        <w:rPr>
          <w:rFonts w:ascii="Times New Roman" w:eastAsia="Times New Roman" w:hAnsi="Times New Roman" w:cs="Times New Roman"/>
          <w:b/>
          <w:bCs/>
          <w:noProof/>
          <w:sz w:val="28"/>
          <w:szCs w:val="28"/>
          <w:lang w:eastAsia="ru-RU"/>
        </w:rPr>
      </w:pPr>
    </w:p>
    <w:p w14:paraId="6F4DDFC4" w14:textId="489996BC" w:rsidR="00F053A9" w:rsidRPr="00F053A9" w:rsidRDefault="004342CD" w:rsidP="007022EC">
      <w:pPr>
        <w:jc w:val="center"/>
        <w:rPr>
          <w:rFonts w:ascii="Times New Roman" w:eastAsia="Times New Roman" w:hAnsi="Times New Roman" w:cs="Times New Roman"/>
          <w:b/>
          <w:bCs/>
          <w:noProof/>
          <w:sz w:val="28"/>
          <w:szCs w:val="28"/>
          <w:lang w:eastAsia="ru-RU"/>
        </w:rPr>
      </w:pPr>
      <w:r w:rsidRPr="00F053A9">
        <w:rPr>
          <w:rFonts w:ascii="Times New Roman" w:eastAsia="Times New Roman" w:hAnsi="Times New Roman" w:cs="Times New Roman"/>
          <w:b/>
          <w:bCs/>
          <w:noProof/>
          <w:sz w:val="28"/>
          <w:szCs w:val="28"/>
          <w:lang w:eastAsia="ru-RU"/>
        </w:rPr>
        <w:lastRenderedPageBreak/>
        <w:t>ЗАКЛЮЧЕНИЕ</w:t>
      </w:r>
    </w:p>
    <w:p w14:paraId="3052761D" w14:textId="77777777" w:rsidR="00F053A9" w:rsidRDefault="00F053A9" w:rsidP="00F053A9">
      <w:pPr>
        <w:spacing w:after="0" w:line="360" w:lineRule="auto"/>
        <w:ind w:firstLine="709"/>
        <w:jc w:val="both"/>
        <w:rPr>
          <w:rFonts w:ascii="Times New Roman" w:eastAsia="Times New Roman" w:hAnsi="Times New Roman" w:cs="Times New Roman"/>
          <w:noProof/>
          <w:sz w:val="28"/>
          <w:szCs w:val="28"/>
          <w:lang w:eastAsia="ru-RU"/>
        </w:rPr>
      </w:pPr>
    </w:p>
    <w:p w14:paraId="04403050" w14:textId="0490567C" w:rsidR="004342CD" w:rsidRDefault="005141B8" w:rsidP="00F053A9">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Для российского сельскохозяйственного предприятия в 2024 году </w:t>
      </w:r>
      <w:r w:rsidR="000176BF">
        <w:rPr>
          <w:rFonts w:ascii="Times New Roman" w:eastAsia="Times New Roman" w:hAnsi="Times New Roman" w:cs="Times New Roman"/>
          <w:noProof/>
          <w:sz w:val="28"/>
          <w:szCs w:val="28"/>
          <w:lang w:eastAsia="ru-RU"/>
        </w:rPr>
        <w:t>открыты многие азиатские рынки. Развивая долгосрочные отношение с дружетсвенными странами, мы открываем для себя новые каналы сбыт</w:t>
      </w:r>
      <w:r w:rsidR="00C83D72">
        <w:rPr>
          <w:rFonts w:ascii="Times New Roman" w:eastAsia="Times New Roman" w:hAnsi="Times New Roman" w:cs="Times New Roman"/>
          <w:noProof/>
          <w:sz w:val="28"/>
          <w:szCs w:val="28"/>
          <w:lang w:eastAsia="ru-RU"/>
        </w:rPr>
        <w:t>а</w:t>
      </w:r>
      <w:r w:rsidR="000176BF">
        <w:rPr>
          <w:rFonts w:ascii="Times New Roman" w:eastAsia="Times New Roman" w:hAnsi="Times New Roman" w:cs="Times New Roman"/>
          <w:noProof/>
          <w:sz w:val="28"/>
          <w:szCs w:val="28"/>
          <w:lang w:eastAsia="ru-RU"/>
        </w:rPr>
        <w:t xml:space="preserve"> агропродукции. Однако, важно заранее спрогнозировать и учесть вс</w:t>
      </w:r>
      <w:r w:rsidR="00C83D72">
        <w:rPr>
          <w:rFonts w:ascii="Times New Roman" w:eastAsia="Times New Roman" w:hAnsi="Times New Roman" w:cs="Times New Roman"/>
          <w:noProof/>
          <w:sz w:val="28"/>
          <w:szCs w:val="28"/>
          <w:lang w:eastAsia="ru-RU"/>
        </w:rPr>
        <w:t>е</w:t>
      </w:r>
      <w:r w:rsidR="000176BF">
        <w:rPr>
          <w:rFonts w:ascii="Times New Roman" w:eastAsia="Times New Roman" w:hAnsi="Times New Roman" w:cs="Times New Roman"/>
          <w:noProof/>
          <w:sz w:val="28"/>
          <w:szCs w:val="28"/>
          <w:lang w:eastAsia="ru-RU"/>
        </w:rPr>
        <w:t xml:space="preserve"> возможные риски и пр</w:t>
      </w:r>
      <w:r w:rsidR="00C83D72">
        <w:rPr>
          <w:rFonts w:ascii="Times New Roman" w:eastAsia="Times New Roman" w:hAnsi="Times New Roman" w:cs="Times New Roman"/>
          <w:noProof/>
          <w:sz w:val="28"/>
          <w:szCs w:val="28"/>
          <w:lang w:eastAsia="ru-RU"/>
        </w:rPr>
        <w:t>е</w:t>
      </w:r>
      <w:r w:rsidR="000176BF">
        <w:rPr>
          <w:rFonts w:ascii="Times New Roman" w:eastAsia="Times New Roman" w:hAnsi="Times New Roman" w:cs="Times New Roman"/>
          <w:noProof/>
          <w:sz w:val="28"/>
          <w:szCs w:val="28"/>
          <w:lang w:eastAsia="ru-RU"/>
        </w:rPr>
        <w:t>пя</w:t>
      </w:r>
      <w:r w:rsidR="00C83D72">
        <w:rPr>
          <w:rFonts w:ascii="Times New Roman" w:eastAsia="Times New Roman" w:hAnsi="Times New Roman" w:cs="Times New Roman"/>
          <w:noProof/>
          <w:sz w:val="28"/>
          <w:szCs w:val="28"/>
          <w:lang w:eastAsia="ru-RU"/>
        </w:rPr>
        <w:t>т</w:t>
      </w:r>
      <w:r w:rsidR="000176BF">
        <w:rPr>
          <w:rFonts w:ascii="Times New Roman" w:eastAsia="Times New Roman" w:hAnsi="Times New Roman" w:cs="Times New Roman"/>
          <w:noProof/>
          <w:sz w:val="28"/>
          <w:szCs w:val="28"/>
          <w:lang w:eastAsia="ru-RU"/>
        </w:rPr>
        <w:t>ствия</w:t>
      </w:r>
      <w:r w:rsidR="0073429E">
        <w:rPr>
          <w:rFonts w:ascii="Times New Roman" w:eastAsia="Times New Roman" w:hAnsi="Times New Roman" w:cs="Times New Roman"/>
          <w:noProof/>
          <w:sz w:val="28"/>
          <w:szCs w:val="28"/>
          <w:lang w:eastAsia="ru-RU"/>
        </w:rPr>
        <w:t xml:space="preserve">, которые могут возникнуть при организации экспорта. </w:t>
      </w:r>
    </w:p>
    <w:p w14:paraId="1D301243" w14:textId="1668E893" w:rsidR="003F2A89" w:rsidRDefault="003F2A89" w:rsidP="00F053A9">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В ходе выполнения данной работы можно сделать несколько выводов: </w:t>
      </w:r>
    </w:p>
    <w:p w14:paraId="6CAAB6AC" w14:textId="77777777" w:rsidR="003F2A89" w:rsidRDefault="00D970D1" w:rsidP="00507B04">
      <w:pPr>
        <w:pStyle w:val="a7"/>
        <w:numPr>
          <w:ilvl w:val="1"/>
          <w:numId w:val="4"/>
        </w:numPr>
        <w:spacing w:after="0" w:line="360" w:lineRule="auto"/>
        <w:ind w:left="0" w:firstLine="709"/>
        <w:jc w:val="both"/>
        <w:rPr>
          <w:rFonts w:ascii="Times New Roman" w:eastAsia="Times New Roman" w:hAnsi="Times New Roman" w:cs="Times New Roman"/>
          <w:noProof/>
          <w:sz w:val="28"/>
          <w:szCs w:val="28"/>
          <w:lang w:eastAsia="ru-RU"/>
        </w:rPr>
      </w:pPr>
      <w:r w:rsidRPr="003F2A89">
        <w:rPr>
          <w:rFonts w:ascii="Times New Roman" w:eastAsia="Times New Roman" w:hAnsi="Times New Roman" w:cs="Times New Roman"/>
          <w:noProof/>
          <w:sz w:val="28"/>
          <w:szCs w:val="28"/>
          <w:lang w:eastAsia="ru-RU"/>
        </w:rPr>
        <w:t xml:space="preserve">При экспорте сельскохозяйственной продукции важно учитывать особенности данной отрасли, такие как сезонность, погодные условия и нормы и стандарты качества, которым нужно соответствовать. </w:t>
      </w:r>
    </w:p>
    <w:p w14:paraId="6DD726C6" w14:textId="77777777" w:rsidR="003F2A89" w:rsidRDefault="00D970D1" w:rsidP="00507B04">
      <w:pPr>
        <w:pStyle w:val="a7"/>
        <w:numPr>
          <w:ilvl w:val="1"/>
          <w:numId w:val="4"/>
        </w:numPr>
        <w:spacing w:after="0" w:line="360" w:lineRule="auto"/>
        <w:ind w:left="0" w:firstLine="709"/>
        <w:jc w:val="both"/>
        <w:rPr>
          <w:rFonts w:ascii="Times New Roman" w:eastAsia="Times New Roman" w:hAnsi="Times New Roman" w:cs="Times New Roman"/>
          <w:noProof/>
          <w:sz w:val="28"/>
          <w:szCs w:val="28"/>
          <w:lang w:eastAsia="ru-RU"/>
        </w:rPr>
      </w:pPr>
      <w:r w:rsidRPr="003F2A89">
        <w:rPr>
          <w:rFonts w:ascii="Times New Roman" w:eastAsia="Times New Roman" w:hAnsi="Times New Roman" w:cs="Times New Roman"/>
          <w:noProof/>
          <w:sz w:val="28"/>
          <w:szCs w:val="28"/>
          <w:lang w:eastAsia="ru-RU"/>
        </w:rPr>
        <w:t xml:space="preserve">Азиатские рынки характеризируются </w:t>
      </w:r>
      <w:r w:rsidR="00201C2C" w:rsidRPr="003F2A89">
        <w:rPr>
          <w:rFonts w:ascii="Times New Roman" w:eastAsia="Times New Roman" w:hAnsi="Times New Roman" w:cs="Times New Roman"/>
          <w:noProof/>
          <w:sz w:val="28"/>
          <w:szCs w:val="28"/>
          <w:lang w:eastAsia="ru-RU"/>
        </w:rPr>
        <w:t xml:space="preserve">сильным контролем со стороны государства, ориентиром на экспорт и социальной кооперацией и солидарностью. </w:t>
      </w:r>
    </w:p>
    <w:p w14:paraId="42507946" w14:textId="77777777" w:rsidR="003F2A89" w:rsidRDefault="003F2A89" w:rsidP="007F38AB">
      <w:pPr>
        <w:pStyle w:val="a7"/>
        <w:numPr>
          <w:ilvl w:val="1"/>
          <w:numId w:val="4"/>
        </w:numPr>
        <w:spacing w:after="0" w:line="360" w:lineRule="auto"/>
        <w:ind w:left="0"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При анализ</w:t>
      </w:r>
      <w:r w:rsidR="00201C2C" w:rsidRPr="003F2A89">
        <w:rPr>
          <w:rFonts w:ascii="Times New Roman" w:eastAsia="Times New Roman" w:hAnsi="Times New Roman" w:cs="Times New Roman"/>
          <w:noProof/>
          <w:sz w:val="28"/>
          <w:szCs w:val="28"/>
          <w:lang w:eastAsia="ru-RU"/>
        </w:rPr>
        <w:t xml:space="preserve"> текуще</w:t>
      </w:r>
      <w:r>
        <w:rPr>
          <w:rFonts w:ascii="Times New Roman" w:eastAsia="Times New Roman" w:hAnsi="Times New Roman" w:cs="Times New Roman"/>
          <w:noProof/>
          <w:sz w:val="28"/>
          <w:szCs w:val="28"/>
          <w:lang w:eastAsia="ru-RU"/>
        </w:rPr>
        <w:t>го</w:t>
      </w:r>
      <w:r w:rsidR="00201C2C" w:rsidRPr="003F2A89">
        <w:rPr>
          <w:rFonts w:ascii="Times New Roman" w:eastAsia="Times New Roman" w:hAnsi="Times New Roman" w:cs="Times New Roman"/>
          <w:noProof/>
          <w:sz w:val="28"/>
          <w:szCs w:val="28"/>
          <w:lang w:eastAsia="ru-RU"/>
        </w:rPr>
        <w:t xml:space="preserve"> состояни</w:t>
      </w:r>
      <w:r>
        <w:rPr>
          <w:rFonts w:ascii="Times New Roman" w:eastAsia="Times New Roman" w:hAnsi="Times New Roman" w:cs="Times New Roman"/>
          <w:noProof/>
          <w:sz w:val="28"/>
          <w:szCs w:val="28"/>
          <w:lang w:eastAsia="ru-RU"/>
        </w:rPr>
        <w:t>я</w:t>
      </w:r>
      <w:r w:rsidR="00201C2C" w:rsidRPr="003F2A89">
        <w:rPr>
          <w:rFonts w:ascii="Times New Roman" w:eastAsia="Times New Roman" w:hAnsi="Times New Roman" w:cs="Times New Roman"/>
          <w:noProof/>
          <w:sz w:val="28"/>
          <w:szCs w:val="28"/>
          <w:lang w:eastAsia="ru-RU"/>
        </w:rPr>
        <w:t xml:space="preserve"> сельскохозяйственной отрасли в РФ</w:t>
      </w:r>
      <w:r w:rsidR="004B11C6" w:rsidRPr="003F2A89">
        <w:rPr>
          <w:rFonts w:ascii="Times New Roman" w:eastAsia="Times New Roman" w:hAnsi="Times New Roman" w:cs="Times New Roman"/>
          <w:noProof/>
          <w:sz w:val="28"/>
          <w:szCs w:val="28"/>
          <w:lang w:eastAsia="ru-RU"/>
        </w:rPr>
        <w:t xml:space="preserve"> и выявленно несколько особенностей, таких как: </w:t>
      </w:r>
      <w:r w:rsidR="00372D9A" w:rsidRPr="003F2A89">
        <w:rPr>
          <w:rFonts w:ascii="Times New Roman" w:eastAsia="Times New Roman" w:hAnsi="Times New Roman" w:cs="Times New Roman"/>
          <w:noProof/>
          <w:sz w:val="28"/>
          <w:szCs w:val="28"/>
          <w:lang w:eastAsia="ru-RU"/>
        </w:rPr>
        <w:t xml:space="preserve">деградация земель, высокий показатель степени изнаса основных фондов, нехватка квалифицированного персанала и зависимость от иностранных технологий. </w:t>
      </w:r>
    </w:p>
    <w:p w14:paraId="7DEA1756" w14:textId="29DDF017" w:rsidR="00372D9A" w:rsidRPr="003F2A89" w:rsidRDefault="00372D9A" w:rsidP="00507B04">
      <w:pPr>
        <w:pStyle w:val="a7"/>
        <w:numPr>
          <w:ilvl w:val="1"/>
          <w:numId w:val="4"/>
        </w:numPr>
        <w:spacing w:after="0" w:line="360" w:lineRule="auto"/>
        <w:ind w:left="0" w:firstLine="709"/>
        <w:jc w:val="both"/>
        <w:rPr>
          <w:rFonts w:ascii="Times New Roman" w:eastAsia="Times New Roman" w:hAnsi="Times New Roman" w:cs="Times New Roman"/>
          <w:noProof/>
          <w:sz w:val="28"/>
          <w:szCs w:val="28"/>
          <w:lang w:eastAsia="ru-RU"/>
        </w:rPr>
      </w:pPr>
      <w:r w:rsidRPr="003F2A89">
        <w:rPr>
          <w:rFonts w:ascii="Times New Roman" w:eastAsia="Times New Roman" w:hAnsi="Times New Roman" w:cs="Times New Roman"/>
          <w:noProof/>
          <w:sz w:val="28"/>
          <w:szCs w:val="28"/>
          <w:lang w:eastAsia="ru-RU"/>
        </w:rPr>
        <w:t xml:space="preserve">Анализируя текущее состояние сельскохозяйственной сферы в Азиатских странах выделяется прямая зависимость данного региона от импорта зерновых и масложировых культур. Также наблюдается конкуренция среди таких стран, как Австралия, Соединенные Штаты Америки и России за </w:t>
      </w:r>
      <w:r w:rsidR="00906B77" w:rsidRPr="003F2A89">
        <w:rPr>
          <w:rFonts w:ascii="Times New Roman" w:eastAsia="Times New Roman" w:hAnsi="Times New Roman" w:cs="Times New Roman"/>
          <w:noProof/>
          <w:sz w:val="28"/>
          <w:szCs w:val="28"/>
          <w:lang w:eastAsia="ru-RU"/>
        </w:rPr>
        <w:t xml:space="preserve">поставку агропродукции в Азию. </w:t>
      </w:r>
    </w:p>
    <w:p w14:paraId="428C5877" w14:textId="5FCF8A72" w:rsidR="00F85547" w:rsidRDefault="000A2675" w:rsidP="00F053A9">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В данной работе был разработан бизнес-план по выходу российского сельскохозяйственно предприятия на азитские рынки: индийский, турецкий, египетский и китайский. </w:t>
      </w:r>
      <w:r w:rsidR="00F85547">
        <w:rPr>
          <w:rFonts w:ascii="Times New Roman" w:eastAsia="Times New Roman" w:hAnsi="Times New Roman" w:cs="Times New Roman"/>
          <w:noProof/>
          <w:sz w:val="28"/>
          <w:szCs w:val="28"/>
          <w:lang w:eastAsia="ru-RU"/>
        </w:rPr>
        <w:t>Проанализировав финансовый план, можно сделать вывод о том, что наиболее инвестиционно привлекательным является выход на индийский рынок</w:t>
      </w:r>
      <w:r w:rsidR="003C5DF1">
        <w:rPr>
          <w:rFonts w:ascii="Times New Roman" w:eastAsia="Times New Roman" w:hAnsi="Times New Roman" w:cs="Times New Roman"/>
          <w:noProof/>
          <w:sz w:val="28"/>
          <w:szCs w:val="28"/>
          <w:lang w:eastAsia="ru-RU"/>
        </w:rPr>
        <w:t>.</w:t>
      </w:r>
    </w:p>
    <w:p w14:paraId="70EBBC9A" w14:textId="7C82F52C" w:rsidR="00F85547" w:rsidRDefault="00F85547" w:rsidP="00F053A9">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Оптимальной стратегией по выходу российского сельскохозяйственного предприятия является сбыт 50% агропродукции на внутренний рынок и 50% на индийский рынок</w:t>
      </w:r>
      <w:r w:rsidR="00A358D3">
        <w:rPr>
          <w:rFonts w:ascii="Times New Roman" w:eastAsia="Times New Roman" w:hAnsi="Times New Roman" w:cs="Times New Roman"/>
          <w:noProof/>
          <w:sz w:val="28"/>
          <w:szCs w:val="28"/>
          <w:lang w:eastAsia="ru-RU"/>
        </w:rPr>
        <w:t xml:space="preserve">. Сумма первоначальных инвестиций составит: 276 875тыс. руб., срок окупаемости проекта – 5 месяцев, индекс прибыльности – 1,7. </w:t>
      </w:r>
    </w:p>
    <w:p w14:paraId="21FEF468" w14:textId="23CF7EEE" w:rsidR="003914FB" w:rsidRDefault="003914FB" w:rsidP="00F053A9">
      <w:pPr>
        <w:spacing w:after="0" w:line="36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При выходе российского сельскохозяйственного предприятия на азиатский рынок есть не только множество возможностей для развития своего бизнеса зарубежом, но и трудности и барьеры, которые нужно преодолеть. Необходимо постоянно следить и анализировать текующий спрос и цены на сельскохозяйственную продукцию</w:t>
      </w:r>
    </w:p>
    <w:p w14:paraId="20CDE48E" w14:textId="77777777" w:rsidR="000C0AB6" w:rsidRDefault="000C0AB6">
      <w:pPr>
        <w:rPr>
          <w:rFonts w:ascii="Times New Roman" w:eastAsia="Times New Roman" w:hAnsi="Times New Roman" w:cs="Times New Roman"/>
          <w:noProof/>
          <w:sz w:val="28"/>
          <w:szCs w:val="28"/>
          <w:lang w:eastAsia="ru-RU"/>
        </w:rPr>
      </w:pPr>
    </w:p>
    <w:p w14:paraId="1B7BA8ED" w14:textId="057CD396" w:rsidR="00167721" w:rsidRDefault="00167721">
      <w:pP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br w:type="page"/>
      </w:r>
    </w:p>
    <w:p w14:paraId="6E7F738A" w14:textId="453E00B1" w:rsidR="003C5DF1" w:rsidRPr="00167721" w:rsidRDefault="00167721" w:rsidP="00167721">
      <w:pPr>
        <w:spacing w:after="0" w:line="360" w:lineRule="auto"/>
        <w:jc w:val="center"/>
        <w:rPr>
          <w:rFonts w:ascii="Times New Roman" w:eastAsia="Times New Roman" w:hAnsi="Times New Roman" w:cs="Times New Roman"/>
          <w:b/>
          <w:bCs/>
          <w:noProof/>
          <w:sz w:val="28"/>
          <w:szCs w:val="28"/>
          <w:lang w:eastAsia="ru-RU"/>
        </w:rPr>
      </w:pPr>
      <w:r w:rsidRPr="00167721">
        <w:rPr>
          <w:rFonts w:ascii="Times New Roman" w:eastAsia="Times New Roman" w:hAnsi="Times New Roman" w:cs="Times New Roman"/>
          <w:b/>
          <w:bCs/>
          <w:noProof/>
          <w:sz w:val="28"/>
          <w:szCs w:val="28"/>
          <w:lang w:eastAsia="ru-RU"/>
        </w:rPr>
        <w:lastRenderedPageBreak/>
        <w:t>СПИСОК ИСПОЛЬЗОВАННЫХ ИСТОЧНИКОВ</w:t>
      </w:r>
    </w:p>
    <w:p w14:paraId="76AD6FCC" w14:textId="76A6DBB8" w:rsidR="00167721" w:rsidRDefault="00167721" w:rsidP="00F053A9">
      <w:pPr>
        <w:spacing w:after="0" w:line="360" w:lineRule="auto"/>
        <w:ind w:firstLine="709"/>
        <w:jc w:val="both"/>
        <w:rPr>
          <w:rFonts w:ascii="Times New Roman" w:eastAsia="Times New Roman" w:hAnsi="Times New Roman" w:cs="Times New Roman"/>
          <w:noProof/>
          <w:sz w:val="28"/>
          <w:szCs w:val="28"/>
          <w:lang w:eastAsia="ru-RU"/>
        </w:rPr>
      </w:pPr>
    </w:p>
    <w:p w14:paraId="556FCB5F"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Агеева А. Д. Экономика государств Центральной Азии / А. Д. Агеева, П. С. Чикунова // Вопросы устойчивого развития общества. – 2020. – № 3-1. – С. 169-175. </w:t>
      </w:r>
    </w:p>
    <w:p w14:paraId="3CD9D7AD"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Александров И. О. Особенности зеленого перехода в китайской экономике // Вестник Российского экономического университета им. Г. В. Плеханова. Вступление. Путь в науку. – 2022. – Т. 12. – № 2 (38). – С. 5-14.</w:t>
      </w:r>
    </w:p>
    <w:p w14:paraId="0C33CB5D"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Александров И. О. Особенности формирования китайских агропродовольственных кластеров / И. О. Александров // ХХХVI международные Плехановские чтения : Сборник статей аспирантов и молодых ученых, Москва, 30–31 марта 2023 года. – Москва: Российский экономический университет имени Г.В. Плеханова, 2023. – С. 119-124. </w:t>
      </w:r>
    </w:p>
    <w:p w14:paraId="3A0D5526"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Арсланов Э. Н. Проблемы и перспективы развития сельского хозяйства РФ в современных экономических реалиях / Э. Н. Арсланов // Актуальные проблемы геологии, географии, техносферной и экологической безопасности : Материалы XLV Студенческой научной конференции института наук о Земле, Оренбург, 04–11 апреля 2023 года. – Оренбург: Оренбургский государственный университет, 2023. – С. 4-8.</w:t>
      </w:r>
    </w:p>
    <w:p w14:paraId="2C886CA5"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Арсланов Э. Н. Проблемы и перспективы развития сельского хозяйства РФ в современных экономических реалиях / Э. Н. Арсланов // Актуальные проблемы геологии, географии, техносферной и экологической безопасности : Материалы XLV Студенческой научной конференции института наук о Земле, Оренбург, 04–11 апреля 2023 года. – Оренбург: Оренбургский государственный университет, 2023. – С. 4-8. </w:t>
      </w:r>
    </w:p>
    <w:p w14:paraId="08BCC79E"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Барышникова Н. А. Мировое сельское хозяйство в условиях цифровой трансформации: потенциал достижения глобальной продовольственной безопасности / Н. А. Барышникова // Вестник Саратовского государственного социально-экономического университета. – 2019. – № 5(79). – С. 28-33. </w:t>
      </w:r>
    </w:p>
    <w:p w14:paraId="4D42AB6D"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lastRenderedPageBreak/>
        <w:t>Белова И.Н., Тихомирова В.А. Особенности обеспечения продовольственной безопасности КНР на современном этапе // Международная торговля и торговая политика. – 2019. – №2 (18). – С. 32-37.</w:t>
      </w:r>
    </w:p>
    <w:p w14:paraId="11B742D3"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Беляева О. А. Значение торговли продовольственными товарами в Азиатско-Тихоокеанском регионе / О. А. Беляева, М. А. Сачивко // Экономика и бизнес: теория и практика. – 2022. – № 5-1(87). – С. 97-101.</w:t>
      </w:r>
    </w:p>
    <w:p w14:paraId="3E8B6468" w14:textId="77777777" w:rsidR="00666B26" w:rsidRPr="00666B26" w:rsidRDefault="00666B26">
      <w:pPr>
        <w:pStyle w:val="a7"/>
        <w:numPr>
          <w:ilvl w:val="0"/>
          <w:numId w:val="19"/>
        </w:numPr>
        <w:tabs>
          <w:tab w:val="left" w:pos="993"/>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Буткова О.В. Эффективность использования основного капитала в организациях АПК: проблемы и пути их устранения / О.В. Буткова // Экономика, труд, управления в сельском хозяйстве. – 2019 – №1 (34). – С.92-96.</w:t>
      </w:r>
    </w:p>
    <w:p w14:paraId="0497B5C3"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Виды международных стратегий ведения бизнеса / Н. А. Солодкина // Россия и Санкт-Петербург: экономика и образование в XXI веке : Материалы XXXIX научной конференции профессорско-преподавательского состава, научных сотрудников и аспирантов по итогам научно-исследовательской деятельности университета за 2019 год. Учетно-экономическое отделение. Финансово-экономическое отделение., Санкт-Петербург, 01 марта – 30  2020 года. – Санкт-Петербург: Санкт-Петербургский государственный экономический университет, 2020. – С. 109-115. </w:t>
      </w:r>
    </w:p>
    <w:p w14:paraId="4B24B45C"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Ворона А.А. Сотрудничество России и Китая в области сельского хозяйства: тенденции и перспективы // Учёные записки Санкт-Петербургского имени В.Б. Бобкова филиала Российской таможенной академии. – 2019. – №4(72). – С. 42-47. </w:t>
      </w:r>
    </w:p>
    <w:p w14:paraId="5A2801F1"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Воронин Б. А. Российское сельское хозяйство в зеркале статистики / Б. А. Воронин, Я. В. Воронина // Актуальные проблемы современной российской экономики. – Екатеринбург : Уральский государственный аграрный университет, 2023. – С. 25-39. </w:t>
      </w:r>
    </w:p>
    <w:p w14:paraId="4BDF5032"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Го Ц. Инвестиционное сотрудничество России и Китая в сфере сельского хозяйства / Ц. Го // Международная экономика. – 2023. – № 7. – С. 472-476. </w:t>
      </w:r>
    </w:p>
    <w:p w14:paraId="5114593E"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lastRenderedPageBreak/>
        <w:t xml:space="preserve">Горбунова Е. А. Основные проблемы международного менеджмента / Е. А. Горбунова, М. Н. Поддубная // Развитие современной науки и технологий в условиях трансформационных процессов : Сборник материалов VIII Международной научно-практической конференции, Москва, 13 января 2023 года. – Санкт-Петербург: Печатный цех, 2023. – С. 524-528. </w:t>
      </w:r>
    </w:p>
    <w:p w14:paraId="14B07984"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Грязнов С. А. Специфика ведения международного бизнеса // Право, экономика и управление, актуальные вопросы: сб. материалов Всерос. науч.-практ. конф. (г. Чебоксары, 8 октября 2021 г.). Чебоксары: Среда. – 2021. – С. 95-98.</w:t>
      </w:r>
    </w:p>
    <w:p w14:paraId="51327633"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Дерен В. И. Международный бизнес в современной экономической системе / В. И. Дерен // Экономика и региональное управление : Сборник статей международной научно-практической конференции, Брянск, 06–07 декабря 2019 года. – Брянск: Брянский государственный университет имени академика И.Г. Петровского, 2019. – С. 104-109. Солодкина, Н. А. </w:t>
      </w:r>
    </w:p>
    <w:p w14:paraId="17ED53AD"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Дерен В. И. Международный бизнес в современной экономической системе / В. И. Дерен // Экономика и региональное управление : Сборник статей международной научно-практической конференции, Брянск, 06–07 декабря 2019 года. – Брянск: Брянский государственный университет имени академика И.Г. Петровского, 2019. – С. 104-109. Солодкина, Н. А. Виды международных стратегий ведения бизнеса / Н. А. Солодкина // Россия и Санкт-Петербург: экономика и образование в XXI веке : Материалы XXXIX научной конференции профессорско-преподавательского состава, научных сотрудников и аспирантов по итогам научно-исследовательской деятельности университета за 2019 год. Учетно-экономическое отделение. Финансово-экономическое отделение., Санкт-Петербург, 01 марта – 30  2020 года. – Санкт-Петербург: Санкт-Петербургский государственный экономический университет, 2020. – С. 109-115. </w:t>
      </w:r>
    </w:p>
    <w:p w14:paraId="06AFE2D3"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Дерен В.И. Мировое сельское хозяйство: особенности развития и проблемы использования // Экономический журнал. – 2020. – №4 (60). – С. 63-69.</w:t>
      </w:r>
    </w:p>
    <w:p w14:paraId="249D7D5D"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lastRenderedPageBreak/>
        <w:t>Дерюгина И.В. Сельское хозяйство России, Индии, Китая: стратегические планы и прогнозы развития // Инновации и инвестиции. – 2021. – №11. – С. 64-69.</w:t>
      </w:r>
    </w:p>
    <w:p w14:paraId="48DF21EA"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Долгов Н. И. Насколько важную роль играет сельское хозяйство в современной мировой экономике / Н. И. Долгов // Инновационная экономика: материалы I Междунар. науч. конф. (г. Казань, октябрь 2020 г.). – Казань: Бук, 2020. – С. 44 – 47. </w:t>
      </w:r>
    </w:p>
    <w:p w14:paraId="3324F2A3"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Евдокимова Н. Е. Особенности развития агропродовольственных систем в условиях пандемии COVID-19 / Н. Е. Евдокимова // Островские чтения. – 2021. – № 1. – С. 80-82.</w:t>
      </w:r>
    </w:p>
    <w:p w14:paraId="2B7D2EE2" w14:textId="1389DD1B"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Золотилова Е. В. Роль сельского хозяйства в современной мировой экономике / Е. В. Золотилова // </w:t>
      </w:r>
      <w:r w:rsidR="004C4ED1">
        <w:rPr>
          <w:rFonts w:ascii="Times New Roman" w:eastAsia="Times New Roman" w:hAnsi="Times New Roman" w:cs="Times New Roman"/>
          <w:noProof/>
          <w:sz w:val="28"/>
          <w:szCs w:val="28"/>
          <w:lang w:eastAsia="ru-RU"/>
        </w:rPr>
        <w:t>М</w:t>
      </w:r>
      <w:r w:rsidR="004C4ED1" w:rsidRPr="00666B26">
        <w:rPr>
          <w:rFonts w:ascii="Times New Roman" w:eastAsia="Times New Roman" w:hAnsi="Times New Roman" w:cs="Times New Roman"/>
          <w:noProof/>
          <w:sz w:val="28"/>
          <w:szCs w:val="28"/>
          <w:lang w:eastAsia="ru-RU"/>
        </w:rPr>
        <w:t xml:space="preserve">ировая наука: новые векторы и ориентиры </w:t>
      </w:r>
      <w:r w:rsidRPr="00666B26">
        <w:rPr>
          <w:rFonts w:ascii="Times New Roman" w:eastAsia="Times New Roman" w:hAnsi="Times New Roman" w:cs="Times New Roman"/>
          <w:noProof/>
          <w:sz w:val="28"/>
          <w:szCs w:val="28"/>
          <w:lang w:eastAsia="ru-RU"/>
        </w:rPr>
        <w:t>: Материалы VII Международной научно-практической конференции, Ростов-на-Дону, 30 сентября 2022 года. Том Часть 1. – Ростов-на-Дону: Общество с ограниченной ответственностью «Издательство «Манускрипт», 2022. – С. 149-152.</w:t>
      </w:r>
    </w:p>
    <w:p w14:paraId="7C7C5B81"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Зябкина А. В. Особенности и перспективы внешнеэкономических связей России со странами Северо-Восточной Азии / А. В. Зябкина, В. В. Сыроижко // Международный журнал гуманитарных и естественных наук. – 2021. – № 3-1(54). – С. 47-50.</w:t>
      </w:r>
    </w:p>
    <w:p w14:paraId="49CF6809"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Камчатова Е. Ю. Анализ развития сельскохозяйственного производства в Российской Федерации на фоне международных санкций и экономической нестабильности / Е. Ю. Камчатова, М. П. Токарева // Российская наука, инновации, образование (РОСНИО-II-2023) : Сборник научных статей по материалам II Всероссийской (национальной) научной конференции с международным участием, Красноярск, 15–17 июня 2023 года. – Красноярск: Общественное учреждение «Красноярский краевой Дом науки и техники Российского союза научных и инженерных общественных объединений», 2023. – С. 55-62. </w:t>
      </w:r>
    </w:p>
    <w:p w14:paraId="34D70AFF"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lastRenderedPageBreak/>
        <w:t xml:space="preserve">Канунникова Н. А. Сельскозяйственная кооперация России: современное состояние и перспективы развития / Н. А. Канунникова // Экономика, управление и финансы в цифровом обществе : Материалы международных научно-практических конференций, Курск, 26–27 апреля 2023 года. – Курск: Курский институт кооперации (филиал) Автономной некоммерческой организации высшего профессионального образования «Белгородский университет кооперации, экономики и права», 2023. – С. 40-43. </w:t>
      </w:r>
    </w:p>
    <w:p w14:paraId="38CD976D"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Комаров В. В. Сельское хозяйство и транснациональные корпорации / В. В. Комаров // Экономика образования. – 2021. – № 2(57). – С. 102-123. </w:t>
      </w:r>
    </w:p>
    <w:p w14:paraId="423712AE" w14:textId="1C1EFC5F"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Костенко В. Г. Анализ зарубежного опыта обеспечения продовольственной безопасности на примере Китайской народной Республики / В. Г. Костенко // Механизм реализации стратегии социально-экономического развития государства : Сборник материалов XV Международной научно-практической конференции, Дагестанский государственный технический университет, 20–21 сентября 2023 года. – Махачкала: </w:t>
      </w:r>
      <w:r w:rsidR="004C4ED1">
        <w:rPr>
          <w:rFonts w:ascii="Times New Roman" w:eastAsia="Times New Roman" w:hAnsi="Times New Roman" w:cs="Times New Roman"/>
          <w:noProof/>
          <w:sz w:val="24"/>
          <w:szCs w:val="24"/>
          <w:lang w:eastAsia="ru-RU"/>
        </w:rPr>
        <w:t>Д</w:t>
      </w:r>
      <w:r w:rsidR="004C4ED1" w:rsidRPr="004C4ED1">
        <w:rPr>
          <w:rFonts w:ascii="Times New Roman" w:eastAsia="Times New Roman" w:hAnsi="Times New Roman" w:cs="Times New Roman"/>
          <w:noProof/>
          <w:sz w:val="24"/>
          <w:szCs w:val="24"/>
          <w:lang w:eastAsia="ru-RU"/>
        </w:rPr>
        <w:t xml:space="preserve">агестанский государственный технический университет, </w:t>
      </w:r>
      <w:r w:rsidRPr="00666B26">
        <w:rPr>
          <w:rFonts w:ascii="Times New Roman" w:eastAsia="Times New Roman" w:hAnsi="Times New Roman" w:cs="Times New Roman"/>
          <w:noProof/>
          <w:sz w:val="28"/>
          <w:szCs w:val="28"/>
          <w:lang w:eastAsia="ru-RU"/>
        </w:rPr>
        <w:t xml:space="preserve">2023. – С. 256-259. </w:t>
      </w:r>
    </w:p>
    <w:p w14:paraId="55D46E22"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Ли Ц. формы международного бизнеса / Ц. Ли // Экономика и социум. – 2020. – № 6(73). – С. 822-826. </w:t>
      </w:r>
    </w:p>
    <w:p w14:paraId="5191EEC9"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Липатова Н.Н., Мамай О.В., Мамай И.Н. Анализ современного состояния развития сельскохозяйственной кооперации России // Вестник Мичуринского государственного аграрного университета. 2022. № 2 (69). С. 227-233.  </w:t>
      </w:r>
    </w:p>
    <w:p w14:paraId="66826617"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Маркарьян С.Б. Сельскохозяйственная кооперация Японии (проблемы и перспективы) // Ежегодник Япония. – 2019. – №36. – С. 87-91.</w:t>
      </w:r>
    </w:p>
    <w:p w14:paraId="33936EBA"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Мирзоев, С. М. Условия для развития международного бизнеса / С. М. Мирзоева // Трансформация экономики и управления: новые вызовы и перспективы : сборник статей XII международной научно-практической </w:t>
      </w:r>
      <w:r w:rsidRPr="00666B26">
        <w:rPr>
          <w:rFonts w:ascii="Times New Roman" w:eastAsia="Times New Roman" w:hAnsi="Times New Roman" w:cs="Times New Roman"/>
          <w:noProof/>
          <w:sz w:val="28"/>
          <w:szCs w:val="28"/>
          <w:lang w:eastAsia="ru-RU"/>
        </w:rPr>
        <w:lastRenderedPageBreak/>
        <w:t xml:space="preserve">конференции, Санкт-Петербург, 15–16 декабря 2022 года. – Санкт-Петербург: ООО «Скифия-принт», 2023. – С. 21-25. </w:t>
      </w:r>
    </w:p>
    <w:p w14:paraId="3A0B9E67"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Мозиас П.М. Трансформационные процессы в сельском хозяйстве Китая // Социальные и гуманитарные науки. Отечественная и зарубежная литература. Серия 9: Востоковедение и африканистика. – 2019. – №3. – С. 123-140.  </w:t>
      </w:r>
    </w:p>
    <w:p w14:paraId="6AC89E2C" w14:textId="25B39E3F"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Налобин М. А. Современные технические средства в сфере сельского хозяйства в России и за рубежом / М. А. Налобин, Л. М. Осиновская // </w:t>
      </w:r>
      <w:r w:rsidR="004C4ED1">
        <w:rPr>
          <w:rFonts w:ascii="Times New Roman" w:eastAsia="Times New Roman" w:hAnsi="Times New Roman" w:cs="Times New Roman"/>
          <w:noProof/>
          <w:sz w:val="28"/>
          <w:szCs w:val="28"/>
          <w:lang w:eastAsia="ru-RU"/>
        </w:rPr>
        <w:t>Д</w:t>
      </w:r>
      <w:r w:rsidR="004C4ED1" w:rsidRPr="00666B26">
        <w:rPr>
          <w:rFonts w:ascii="Times New Roman" w:eastAsia="Times New Roman" w:hAnsi="Times New Roman" w:cs="Times New Roman"/>
          <w:noProof/>
          <w:sz w:val="28"/>
          <w:szCs w:val="28"/>
          <w:lang w:eastAsia="ru-RU"/>
        </w:rPr>
        <w:t xml:space="preserve">остижения молодежной науки для агропромышленного комплекса </w:t>
      </w:r>
      <w:r w:rsidRPr="00666B26">
        <w:rPr>
          <w:rFonts w:ascii="Times New Roman" w:eastAsia="Times New Roman" w:hAnsi="Times New Roman" w:cs="Times New Roman"/>
          <w:noProof/>
          <w:sz w:val="28"/>
          <w:szCs w:val="28"/>
          <w:lang w:eastAsia="ru-RU"/>
        </w:rPr>
        <w:t xml:space="preserve">: сборник LVI научно-практической конференции студентов, аспирантов и молодых ученых, Тюмень, 01 марта 2023 года. – Тюмень: Государственный аграрный университет Северного Зауралья, 2023. – С. 54-59. </w:t>
      </w:r>
    </w:p>
    <w:p w14:paraId="2D68E623"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Окорокова Т. Г. Международный бизнес как форма межкультурной коммуникации / Т. Г. Окорокова, Л. В. Рожкова // Экономика и международные отношения: проблемы, тенденции, перспективы : сборник статей по материалам VII Всероссийской научно-практической конференции, Пенза, 19 мая 2023 года. – Пенза: Пензенский государственный университет, 2023. – С. 196-201. </w:t>
      </w:r>
    </w:p>
    <w:p w14:paraId="2C5192C6"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Османова А. А. Особенности торговли продовольственными товарами и сельскохозяйственной продукцией в России / А. А. Османова, Г. Х. Аджимет // Национальные экономические системы в контексте формирования глобального экономического пространства : сборник научных трудов, Симферополь, 10 апреля 2020 года. Том Выпуск 6. – Симферополь: Общество с ограниченной ответственностью «Издательство Типография «Ариал», 2020. – С. 507-509. </w:t>
      </w:r>
    </w:p>
    <w:p w14:paraId="50788966"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Позднякова Т. М. Возможности международного сотрудничества России и Китая в аспекте сельскохозяйственной политики государств / Т. М. Позднякова, Х. Дун // Архитектура многополярного мира в XXI веке: экология, экономика, геополитика, культура и образование : Сборник </w:t>
      </w:r>
      <w:r w:rsidRPr="00666B26">
        <w:rPr>
          <w:rFonts w:ascii="Times New Roman" w:eastAsia="Times New Roman" w:hAnsi="Times New Roman" w:cs="Times New Roman"/>
          <w:noProof/>
          <w:sz w:val="28"/>
          <w:szCs w:val="28"/>
          <w:lang w:eastAsia="ru-RU"/>
        </w:rPr>
        <w:lastRenderedPageBreak/>
        <w:t xml:space="preserve">материалов VI Международной научно-практической конференции, Биробиджан, 30 апреля 2021 года / Под общей редакцией В.П. Макаренко. – Биробиджан: Приамурский государственный университет имени Шолом-Алейхема, 2021. – С. 151-156. Практикум по мировой экономике и международному бизнесу / М. Ю. Антропова, В. В. Атурин, А. М. Канунникова [и др.]. – Москва : Общество с ограниченной ответственностью «Русайнс», 2023. – 148 с. </w:t>
      </w:r>
    </w:p>
    <w:p w14:paraId="3B3BF53B"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Путинцева Е. В. Стратегии международного бизнеса / Е. В. Путинцева, Е. А. Краус // Актуальные проблемы авиации и космонавтики : сборник материалов IX Международной научно-практической конференции, посвященной Дню космонавтики. В 3-х томах, Красноярск, 10–14 апреля 2023 года. Том 3. – Красноярск: 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2023. – С. 676-678. </w:t>
      </w:r>
    </w:p>
    <w:p w14:paraId="063BB6D9" w14:textId="3901A27B"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Разумова М. В. Развитие сельскохозяйственных кооперативов в зарубежных странах / М. В. Разумова // Актуальные аспекты развития науки и общества в эпоху цифровой трансформации : </w:t>
      </w:r>
      <w:r w:rsidR="004C4ED1">
        <w:rPr>
          <w:rFonts w:ascii="Times New Roman" w:eastAsia="Times New Roman" w:hAnsi="Times New Roman" w:cs="Times New Roman"/>
          <w:noProof/>
          <w:sz w:val="28"/>
          <w:szCs w:val="28"/>
          <w:lang w:eastAsia="ru-RU"/>
        </w:rPr>
        <w:t>С</w:t>
      </w:r>
      <w:r w:rsidR="004C4ED1" w:rsidRPr="00666B26">
        <w:rPr>
          <w:rFonts w:ascii="Times New Roman" w:eastAsia="Times New Roman" w:hAnsi="Times New Roman" w:cs="Times New Roman"/>
          <w:noProof/>
          <w:sz w:val="28"/>
          <w:szCs w:val="28"/>
          <w:lang w:eastAsia="ru-RU"/>
        </w:rPr>
        <w:t xml:space="preserve">борник материалов </w:t>
      </w:r>
      <w:r w:rsidR="004C4ED1">
        <w:rPr>
          <w:rFonts w:ascii="Times New Roman" w:eastAsia="Times New Roman" w:hAnsi="Times New Roman" w:cs="Times New Roman"/>
          <w:noProof/>
          <w:sz w:val="28"/>
          <w:szCs w:val="28"/>
          <w:lang w:val="en-US" w:eastAsia="ru-RU"/>
        </w:rPr>
        <w:t>V</w:t>
      </w:r>
      <w:r w:rsidR="004C4ED1" w:rsidRPr="00666B26">
        <w:rPr>
          <w:rFonts w:ascii="Times New Roman" w:eastAsia="Times New Roman" w:hAnsi="Times New Roman" w:cs="Times New Roman"/>
          <w:noProof/>
          <w:sz w:val="28"/>
          <w:szCs w:val="28"/>
          <w:lang w:eastAsia="ru-RU"/>
        </w:rPr>
        <w:t xml:space="preserve"> международной научно-практической конференции </w:t>
      </w:r>
      <w:r w:rsidRPr="00666B26">
        <w:rPr>
          <w:rFonts w:ascii="Times New Roman" w:eastAsia="Times New Roman" w:hAnsi="Times New Roman" w:cs="Times New Roman"/>
          <w:noProof/>
          <w:sz w:val="28"/>
          <w:szCs w:val="28"/>
          <w:lang w:eastAsia="ru-RU"/>
        </w:rPr>
        <w:t xml:space="preserve">(шифр -МКАА), Москва, 27 февраля 2023 года. – Москва: Общество с ограниченной ответственностью «Издательство АЛЕФ», 2023. – С. 246-252. – </w:t>
      </w:r>
    </w:p>
    <w:p w14:paraId="3BE25137"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Рахимжанова А. С. Разработка стратегии развития предприятия АПК / А. С. Рахимжанова // Актуальные научные исследования в современном мире. – 2021. – № 2-9(70). – С. 36-42. </w:t>
      </w:r>
    </w:p>
    <w:p w14:paraId="74526F2A"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Рыжов Д. С. Актуальные проблемы развития международного бизнеса в России / Д. С. Рыжов, Н. В. Рассказова // Мир в эпоху модернизации и глобализации: правовые, политические, экономические, технические и социокультурные аспекты : Сборник статей по материалам X Международной научно-практической конференции, Пенза, 04 июля 2023 года. – Пенза: Пензенский государственный университет, 2023. – С. 43-49. </w:t>
      </w:r>
    </w:p>
    <w:p w14:paraId="197F8357"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lastRenderedPageBreak/>
        <w:t xml:space="preserve">Садриддинов М. И. Особенности развития экономики стран Центральной Азии на современном этапе / М. И. Садриддинов, П. Д. Орзуев // Наука. Образование. Техника. – 2019. – № 1(64). – С. 52-58. </w:t>
      </w:r>
    </w:p>
    <w:p w14:paraId="4BDE556E"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Сайфетдинов А. Р. Особенности реализации инновационных проектов в сельском хозяйстве РФ / А. Р. Сайфетдинов, О. Ю. Устюжанинова // Теория и практика современной аграрной науки : Сборник VI национальной (всероссийской) научной конференции с международным участием, Новосибирск, 27 февраля 2023 года. – Новосибирск: ИЦ НГАУ «Золотой колос», 2023. – С. 40-42. </w:t>
      </w:r>
    </w:p>
    <w:p w14:paraId="2B8038F9"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Самойлова А.Н. Регулирование агропромышленного комплекса в России и за рубежом / А.Н. Самойлова // Вестник Российской академии сельскохозяйственных наук (научно-теоретический журнал). – 2019. – № 6. – C. 12-14. </w:t>
      </w:r>
    </w:p>
    <w:p w14:paraId="71168464"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Самуилова Я. Е. Перспективы развития агропромышленного сектора России после ухода иностранных компаний / Я. Е. Самуилова // Экономика и бизнес: цифровая трансформация и перспективы развития : Материалы международной научно-практической конференции, в 2-х томах, Москва, 14 апреля 2022 года. Том 1. – г. Москва: АНО ВО «Институт бизнеса и дизайна», 2022. – С. 195-202. </w:t>
      </w:r>
    </w:p>
    <w:p w14:paraId="07E1EBAA"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Семаева И. А. Международный опыт развития кооперации в аграрном секторе / И. А. Семаева // Экономика, труд, управление в сельском хозяйстве. – 2021. – № 10(79). – С. 46-51.</w:t>
      </w:r>
    </w:p>
    <w:p w14:paraId="011A8BA3"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Сидоренко О. В. Хозяйственная деятельность организаций аграрного сектора региона: анализ, методика оценки / О. В. Сидоренко, М. А. Сидоренко // IV Арригиевские чтения на тему: «Путь России в будущий мировой порядок» : Материалы международной научно-практической конференции, Орёл, 05–06 декабря 2022 года / Под редакцией Н.В. Спасской, Е.В. Такмаковой. – Орёл: Орловский государственный университет имени И.С. Тургенева, 2023. – С. 254-258. </w:t>
      </w:r>
    </w:p>
    <w:p w14:paraId="726BAC80"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lastRenderedPageBreak/>
        <w:t xml:space="preserve">Урунов А. А. Международный бизнес : учебное пособие для подготовки магистров по направлению 38.04.01 Экономика / А. А. Урунов, И. М. Морозова. Том Часть 1. – Москва : Государственный университет управления, 2023. – 251 с. </w:t>
      </w:r>
    </w:p>
    <w:p w14:paraId="27C5A4DC"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Фахретдинова Э. Н. Основные средства сельскохозяйственной организации: проблемы повышения эффективности их использования / Э. Н. Фахретдинова, А. С. Клычова, Р. Р. Ягъфарова, Т. И. Бурганов // Развитие бухгалтерского учета и аудита в условиях цифровой экономики : Сборник научных трудов по материалам Международной научно-практической конференции, Казань, 23–24 мая 2023 года. – Казань: Казанский государственный аграрный университет, 2023. – С. 314-321. </w:t>
      </w:r>
    </w:p>
    <w:p w14:paraId="645262C3"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Фурман В. В. Роль сельского хозяйства в современной мировой экономике / В. В. Фурман // Потенциал российской экономики и инновационные пути его реализации : материалы всероссийской научно-практической конференции студентов и аспирантов, Омск, 28 апреля 2022 года / Под редакцией Т.В. Ивашкевич, А.И. Ковалева, О.В. Фрик, Д.В. Саврасовой. – Омск: Омский филиал федерального государственного образовательного бюджетного учреждения высшего профессионального образования «Финансовый университет при Правительстве Российской Федерации», 2022. – С. 241-243. </w:t>
      </w:r>
    </w:p>
    <w:p w14:paraId="47A3C0AF"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Хамидулина Д. Г. Крупный и малый бизнес в сельском хозяйстве: роль, тенденции развития и особенности взаимодействия / Д. Г. Хамидулина // Стратегия социально-экономического развития общества: управленческие, правовые, хозяйственные аспекты : сборник научных статей 8-й Международной научно-практической конференции, Курск, 22–23 ноября 2019 года. Том 2. – Курск: Юго-Западный государственный университет, 2019. – С. 164-167.</w:t>
      </w:r>
    </w:p>
    <w:p w14:paraId="7023DE5A"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Царикевич А. А. Современные формы международного бизнеса: преимущества и недостатки / А. А. Царикевич, Г. З. Ахметова // Актуальные вопросы современной науки: теория, технология, методология и практика : </w:t>
      </w:r>
      <w:r w:rsidRPr="00666B26">
        <w:rPr>
          <w:rFonts w:ascii="Times New Roman" w:eastAsia="Times New Roman" w:hAnsi="Times New Roman" w:cs="Times New Roman"/>
          <w:noProof/>
          <w:sz w:val="28"/>
          <w:szCs w:val="28"/>
          <w:lang w:eastAsia="ru-RU"/>
        </w:rPr>
        <w:lastRenderedPageBreak/>
        <w:t>Сборник статей по материалам международной научно-практической конференции, Уфа, 08 декабря 2019 года. – Уфа: Общество с ограниченной ответственностью «Научно-издательский центр «Вестник науки», 2019. – С. 119-129.</w:t>
      </w:r>
    </w:p>
    <w:p w14:paraId="2B16084D"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Чекиева Х. Р. Развитие сельского хозяйства в современных условиях / Х. Р. Чекиева, Х. С. Цадаева // Молодой ученый. – 2020. – № 24 (104). – С. 347 – 351.</w:t>
      </w:r>
    </w:p>
    <w:p w14:paraId="07493124" w14:textId="77777777" w:rsidR="00666B26"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 xml:space="preserve">Черняков М. К. Особенности финансов сельскохозяйственных организаций / М. К. Черняков, М. М. Чернякова, К. Ч. Акберов // Бизнес. Образование. Право. – 2019. – № 2(43). – С. 66-74. </w:t>
      </w:r>
    </w:p>
    <w:p w14:paraId="7A48105C" w14:textId="1DEEEA47" w:rsidR="00167721" w:rsidRPr="00666B26" w:rsidRDefault="00666B26">
      <w:pPr>
        <w:pStyle w:val="a7"/>
        <w:numPr>
          <w:ilvl w:val="0"/>
          <w:numId w:val="19"/>
        </w:numPr>
        <w:tabs>
          <w:tab w:val="left" w:pos="1134"/>
        </w:tabs>
        <w:spacing w:after="0" w:line="360" w:lineRule="auto"/>
        <w:ind w:left="0" w:firstLine="709"/>
        <w:jc w:val="both"/>
        <w:rPr>
          <w:rFonts w:ascii="Times New Roman" w:eastAsia="Times New Roman" w:hAnsi="Times New Roman" w:cs="Times New Roman"/>
          <w:noProof/>
          <w:sz w:val="28"/>
          <w:szCs w:val="28"/>
          <w:lang w:eastAsia="ru-RU"/>
        </w:rPr>
      </w:pPr>
      <w:r w:rsidRPr="00666B26">
        <w:rPr>
          <w:rFonts w:ascii="Times New Roman" w:eastAsia="Times New Roman" w:hAnsi="Times New Roman" w:cs="Times New Roman"/>
          <w:noProof/>
          <w:sz w:val="28"/>
          <w:szCs w:val="28"/>
          <w:lang w:eastAsia="ru-RU"/>
        </w:rPr>
        <w:t>Шушарин В. Ф. Перспективы коммуникаций международного бизнеса и их актуальные вызовы / В. Ф. Шушарин, М. Ю. Вышенский // Тенденции развития мировой торговли в XXI веке : Материалы Х Международной научно-практической конференции, Пермь, 23 октября – 01  2023 года. – Пермь: Пермский институт (филиал) ФГБОУ ВО «Российский экономический университет имени Г. В. Плеханова», 2023. – С. 54-61.</w:t>
      </w:r>
    </w:p>
    <w:p w14:paraId="13A7660C" w14:textId="77777777" w:rsidR="00167721" w:rsidRDefault="00167721" w:rsidP="00F053A9">
      <w:pPr>
        <w:spacing w:after="0" w:line="360" w:lineRule="auto"/>
        <w:ind w:firstLine="709"/>
        <w:jc w:val="both"/>
        <w:rPr>
          <w:rFonts w:ascii="Times New Roman" w:eastAsia="Times New Roman" w:hAnsi="Times New Roman" w:cs="Times New Roman"/>
          <w:noProof/>
          <w:sz w:val="28"/>
          <w:szCs w:val="28"/>
          <w:lang w:eastAsia="ru-RU"/>
        </w:rPr>
      </w:pPr>
    </w:p>
    <w:p w14:paraId="631E5203" w14:textId="43E73C0C" w:rsidR="00FA75FC" w:rsidRPr="00A358D3" w:rsidRDefault="00FA75FC" w:rsidP="00F053A9">
      <w:pPr>
        <w:spacing w:after="0" w:line="360" w:lineRule="auto"/>
        <w:rPr>
          <w:rFonts w:ascii="Times New Roman" w:eastAsia="Times New Roman" w:hAnsi="Times New Roman" w:cs="Times New Roman"/>
          <w:noProof/>
          <w:sz w:val="28"/>
          <w:szCs w:val="28"/>
          <w:lang w:eastAsia="ru-RU"/>
        </w:rPr>
      </w:pPr>
    </w:p>
    <w:p w14:paraId="23DC3989" w14:textId="77777777" w:rsidR="00F85547" w:rsidRDefault="00F85547" w:rsidP="00F053A9">
      <w:pPr>
        <w:spacing w:after="0" w:line="360" w:lineRule="auto"/>
        <w:rPr>
          <w:rFonts w:ascii="Times New Roman" w:eastAsia="Times New Roman" w:hAnsi="Times New Roman" w:cs="Times New Roman"/>
          <w:noProof/>
          <w:sz w:val="28"/>
          <w:szCs w:val="28"/>
          <w:lang w:eastAsia="ru-RU"/>
        </w:rPr>
      </w:pPr>
    </w:p>
    <w:p w14:paraId="153FF6C5" w14:textId="153E3E40" w:rsidR="000A2675" w:rsidRDefault="000A2675" w:rsidP="004342CD">
      <w:pPr>
        <w:spacing w:line="360" w:lineRule="auto"/>
        <w:rPr>
          <w:rFonts w:ascii="Times New Roman" w:eastAsia="Times New Roman" w:hAnsi="Times New Roman" w:cs="Times New Roman"/>
          <w:noProof/>
          <w:sz w:val="28"/>
          <w:szCs w:val="28"/>
          <w:lang w:eastAsia="ru-RU"/>
        </w:rPr>
      </w:pPr>
    </w:p>
    <w:p w14:paraId="10A02EE8" w14:textId="77777777" w:rsidR="00201C2C" w:rsidRDefault="00201C2C" w:rsidP="004342CD">
      <w:pPr>
        <w:spacing w:line="360" w:lineRule="auto"/>
        <w:rPr>
          <w:rFonts w:ascii="Times New Roman" w:eastAsia="Times New Roman" w:hAnsi="Times New Roman" w:cs="Times New Roman"/>
          <w:noProof/>
          <w:sz w:val="28"/>
          <w:szCs w:val="28"/>
          <w:lang w:eastAsia="ru-RU"/>
        </w:rPr>
      </w:pPr>
    </w:p>
    <w:p w14:paraId="30F815FC" w14:textId="77777777" w:rsidR="00D970D1" w:rsidRDefault="00D970D1" w:rsidP="004342CD">
      <w:pPr>
        <w:spacing w:line="360" w:lineRule="auto"/>
        <w:rPr>
          <w:rFonts w:ascii="Times New Roman" w:eastAsia="Times New Roman" w:hAnsi="Times New Roman" w:cs="Times New Roman"/>
          <w:noProof/>
          <w:sz w:val="28"/>
          <w:szCs w:val="28"/>
          <w:lang w:eastAsia="ru-RU"/>
        </w:rPr>
      </w:pPr>
    </w:p>
    <w:p w14:paraId="7DDAE3E5" w14:textId="22A770A8" w:rsidR="0073429E" w:rsidRDefault="0073429E" w:rsidP="004342CD">
      <w:pPr>
        <w:spacing w:line="360" w:lineRule="auto"/>
        <w:rPr>
          <w:rFonts w:ascii="Times New Roman" w:eastAsia="Times New Roman" w:hAnsi="Times New Roman" w:cs="Times New Roman"/>
          <w:noProof/>
          <w:sz w:val="28"/>
          <w:szCs w:val="28"/>
          <w:lang w:eastAsia="ru-RU"/>
        </w:rPr>
      </w:pPr>
    </w:p>
    <w:p w14:paraId="7F7EF528" w14:textId="77777777" w:rsidR="0073429E" w:rsidRPr="004B2FE1" w:rsidRDefault="0073429E" w:rsidP="004342CD">
      <w:pPr>
        <w:spacing w:line="360" w:lineRule="auto"/>
        <w:rPr>
          <w:rFonts w:ascii="Times New Roman" w:eastAsia="Times New Roman" w:hAnsi="Times New Roman" w:cs="Times New Roman"/>
          <w:noProof/>
          <w:sz w:val="28"/>
          <w:szCs w:val="28"/>
          <w:lang w:eastAsia="ru-RU"/>
        </w:rPr>
      </w:pPr>
    </w:p>
    <w:sectPr w:rsidR="0073429E" w:rsidRPr="004B2FE1" w:rsidSect="007113DA">
      <w:footerReference w:type="even" r:id="rId20"/>
      <w:footerReference w:type="default" r:id="rId2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17643" w14:textId="77777777" w:rsidR="00E86DBD" w:rsidRDefault="00E86DBD" w:rsidP="006A70BE">
      <w:pPr>
        <w:spacing w:after="0" w:line="240" w:lineRule="auto"/>
      </w:pPr>
      <w:r>
        <w:separator/>
      </w:r>
    </w:p>
  </w:endnote>
  <w:endnote w:type="continuationSeparator" w:id="0">
    <w:p w14:paraId="71303CFB" w14:textId="77777777" w:rsidR="00E86DBD" w:rsidRDefault="00E86DBD" w:rsidP="006A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Times New Roman Полужирный">
    <w:altName w:val="Times New Roman"/>
    <w:panose1 w:val="02020803070505020304"/>
    <w:charset w:val="00"/>
    <w:family w:val="roman"/>
    <w:pitch w:val="default"/>
  </w:font>
  <w:font w:name="Segoe UI">
    <w:altName w:val="Calibr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Pr>
      <w:id w:val="591825058"/>
      <w:docPartObj>
        <w:docPartGallery w:val="Page Numbers (Bottom of Page)"/>
        <w:docPartUnique/>
      </w:docPartObj>
    </w:sdtPr>
    <w:sdtContent>
      <w:p w14:paraId="1A224EFA" w14:textId="73FAF1B9" w:rsidR="002D72B6" w:rsidRDefault="002D72B6" w:rsidP="00113038">
        <w:pPr>
          <w:pStyle w:val="a5"/>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6</w:t>
        </w:r>
        <w:r>
          <w:rPr>
            <w:rStyle w:val="ad"/>
          </w:rPr>
          <w:fldChar w:fldCharType="end"/>
        </w:r>
      </w:p>
    </w:sdtContent>
  </w:sdt>
  <w:p w14:paraId="08EBCF11" w14:textId="77777777" w:rsidR="002D72B6" w:rsidRDefault="002D72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149758"/>
      <w:docPartObj>
        <w:docPartGallery w:val="Page Numbers (Bottom of Page)"/>
        <w:docPartUnique/>
      </w:docPartObj>
    </w:sdtPr>
    <w:sdtContent>
      <w:p w14:paraId="7365C38F" w14:textId="72D83567" w:rsidR="002D72B6" w:rsidRPr="007113DA" w:rsidRDefault="002D72B6" w:rsidP="007113DA">
        <w:pPr>
          <w:pStyle w:val="a5"/>
          <w:jc w:val="center"/>
          <w:rPr>
            <w:rFonts w:ascii="Times New Roman" w:hAnsi="Times New Roman" w:cs="Times New Roman"/>
            <w:sz w:val="24"/>
            <w:szCs w:val="24"/>
          </w:rPr>
        </w:pPr>
        <w:r w:rsidRPr="007113DA">
          <w:rPr>
            <w:rFonts w:ascii="Times New Roman" w:hAnsi="Times New Roman" w:cs="Times New Roman"/>
            <w:sz w:val="24"/>
            <w:szCs w:val="24"/>
          </w:rPr>
          <w:fldChar w:fldCharType="begin"/>
        </w:r>
        <w:r w:rsidRPr="007113DA">
          <w:rPr>
            <w:rFonts w:ascii="Times New Roman" w:hAnsi="Times New Roman" w:cs="Times New Roman"/>
            <w:sz w:val="24"/>
            <w:szCs w:val="24"/>
          </w:rPr>
          <w:instrText>PAGE   \* MERGEFORMAT</w:instrText>
        </w:r>
        <w:r w:rsidRPr="007113DA">
          <w:rPr>
            <w:rFonts w:ascii="Times New Roman" w:hAnsi="Times New Roman" w:cs="Times New Roman"/>
            <w:sz w:val="24"/>
            <w:szCs w:val="24"/>
          </w:rPr>
          <w:fldChar w:fldCharType="separate"/>
        </w:r>
        <w:r w:rsidR="007113DA">
          <w:rPr>
            <w:rFonts w:ascii="Times New Roman" w:hAnsi="Times New Roman" w:cs="Times New Roman"/>
            <w:noProof/>
            <w:sz w:val="24"/>
            <w:szCs w:val="24"/>
          </w:rPr>
          <w:t>2</w:t>
        </w:r>
        <w:r w:rsidRPr="007113DA">
          <w:rPr>
            <w:rFonts w:ascii="Times New Roman" w:hAnsi="Times New Roman" w:cs="Times New Roman"/>
            <w:sz w:val="24"/>
            <w:szCs w:val="24"/>
          </w:rPr>
          <w:fldChar w:fldCharType="end"/>
        </w:r>
      </w:p>
    </w:sdtContent>
  </w:sdt>
  <w:p w14:paraId="3E66B24E" w14:textId="77777777" w:rsidR="002D72B6" w:rsidRDefault="002D7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1F88" w14:textId="77777777" w:rsidR="00E86DBD" w:rsidRDefault="00E86DBD" w:rsidP="006A70BE">
      <w:pPr>
        <w:spacing w:after="0" w:line="240" w:lineRule="auto"/>
      </w:pPr>
      <w:r>
        <w:separator/>
      </w:r>
    </w:p>
  </w:footnote>
  <w:footnote w:type="continuationSeparator" w:id="0">
    <w:p w14:paraId="6E2B0150" w14:textId="77777777" w:rsidR="00E86DBD" w:rsidRDefault="00E86DBD" w:rsidP="006A7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A55"/>
    <w:multiLevelType w:val="hybridMultilevel"/>
    <w:tmpl w:val="BF440416"/>
    <w:lvl w:ilvl="0" w:tplc="FFFFFFFF">
      <w:start w:val="1"/>
      <w:numFmt w:val="decimal"/>
      <w:lvlText w:val="%1)"/>
      <w:lvlJc w:val="left"/>
      <w:pPr>
        <w:ind w:left="578" w:hanging="360"/>
      </w:pPr>
    </w:lvl>
    <w:lvl w:ilvl="1" w:tplc="0419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053D249F"/>
    <w:multiLevelType w:val="hybridMultilevel"/>
    <w:tmpl w:val="F2402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660D2"/>
    <w:multiLevelType w:val="multilevel"/>
    <w:tmpl w:val="FD3C8E18"/>
    <w:lvl w:ilvl="0">
      <w:start w:val="1"/>
      <w:numFmt w:val="decimal"/>
      <w:lvlText w:val="%1)"/>
      <w:lvlJc w:val="left"/>
      <w:pPr>
        <w:ind w:left="1287" w:hanging="360"/>
      </w:pPr>
      <w:rPr>
        <w:rFonts w:hint="default"/>
        <w:sz w:val="28"/>
        <w:szCs w:val="28"/>
      </w:rPr>
    </w:lvl>
    <w:lvl w:ilvl="1">
      <w:start w:val="2"/>
      <w:numFmt w:val="decimal"/>
      <w:isLgl/>
      <w:lvlText w:val="%1.%2."/>
      <w:lvlJc w:val="left"/>
      <w:pPr>
        <w:ind w:left="1429" w:hanging="720"/>
      </w:pPr>
      <w:rPr>
        <w:rFonts w:hint="default"/>
        <w:sz w:val="20"/>
      </w:rPr>
    </w:lvl>
    <w:lvl w:ilvl="2">
      <w:start w:val="1"/>
      <w:numFmt w:val="decimal"/>
      <w:isLgl/>
      <w:lvlText w:val="%1.%2.%3."/>
      <w:lvlJc w:val="left"/>
      <w:pPr>
        <w:ind w:left="1435" w:hanging="720"/>
      </w:pPr>
      <w:rPr>
        <w:rFonts w:hint="default"/>
        <w:sz w:val="20"/>
      </w:rPr>
    </w:lvl>
    <w:lvl w:ilvl="3">
      <w:start w:val="1"/>
      <w:numFmt w:val="decimal"/>
      <w:isLgl/>
      <w:lvlText w:val="%1.%2.%3.%4."/>
      <w:lvlJc w:val="left"/>
      <w:pPr>
        <w:ind w:left="1801" w:hanging="1080"/>
      </w:pPr>
      <w:rPr>
        <w:rFonts w:hint="default"/>
        <w:sz w:val="20"/>
      </w:rPr>
    </w:lvl>
    <w:lvl w:ilvl="4">
      <w:start w:val="1"/>
      <w:numFmt w:val="decimal"/>
      <w:isLgl/>
      <w:lvlText w:val="%1.%2.%3.%4.%5."/>
      <w:lvlJc w:val="left"/>
      <w:pPr>
        <w:ind w:left="1807" w:hanging="1080"/>
      </w:pPr>
      <w:rPr>
        <w:rFonts w:hint="default"/>
        <w:sz w:val="20"/>
      </w:rPr>
    </w:lvl>
    <w:lvl w:ilvl="5">
      <w:start w:val="1"/>
      <w:numFmt w:val="decimal"/>
      <w:isLgl/>
      <w:lvlText w:val="%1.%2.%3.%4.%5.%6."/>
      <w:lvlJc w:val="left"/>
      <w:pPr>
        <w:ind w:left="2173" w:hanging="1440"/>
      </w:pPr>
      <w:rPr>
        <w:rFonts w:hint="default"/>
        <w:sz w:val="20"/>
      </w:rPr>
    </w:lvl>
    <w:lvl w:ilvl="6">
      <w:start w:val="1"/>
      <w:numFmt w:val="decimal"/>
      <w:isLgl/>
      <w:lvlText w:val="%1.%2.%3.%4.%5.%6.%7."/>
      <w:lvlJc w:val="left"/>
      <w:pPr>
        <w:ind w:left="2539" w:hanging="1800"/>
      </w:pPr>
      <w:rPr>
        <w:rFonts w:hint="default"/>
        <w:sz w:val="20"/>
      </w:rPr>
    </w:lvl>
    <w:lvl w:ilvl="7">
      <w:start w:val="1"/>
      <w:numFmt w:val="decimal"/>
      <w:isLgl/>
      <w:lvlText w:val="%1.%2.%3.%4.%5.%6.%7.%8."/>
      <w:lvlJc w:val="left"/>
      <w:pPr>
        <w:ind w:left="2545" w:hanging="1800"/>
      </w:pPr>
      <w:rPr>
        <w:rFonts w:hint="default"/>
        <w:sz w:val="20"/>
      </w:rPr>
    </w:lvl>
    <w:lvl w:ilvl="8">
      <w:start w:val="1"/>
      <w:numFmt w:val="decimal"/>
      <w:isLgl/>
      <w:lvlText w:val="%1.%2.%3.%4.%5.%6.%7.%8.%9."/>
      <w:lvlJc w:val="left"/>
      <w:pPr>
        <w:ind w:left="2911" w:hanging="2160"/>
      </w:pPr>
      <w:rPr>
        <w:rFonts w:hint="default"/>
        <w:sz w:val="20"/>
      </w:rPr>
    </w:lvl>
  </w:abstractNum>
  <w:abstractNum w:abstractNumId="3" w15:restartNumberingAfterBreak="0">
    <w:nsid w:val="0A0800DF"/>
    <w:multiLevelType w:val="hybridMultilevel"/>
    <w:tmpl w:val="D392FFC2"/>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31648"/>
    <w:multiLevelType w:val="hybridMultilevel"/>
    <w:tmpl w:val="5792F92C"/>
    <w:lvl w:ilvl="0" w:tplc="04190011">
      <w:start w:val="1"/>
      <w:numFmt w:val="decimal"/>
      <w:lvlText w:val="%1)"/>
      <w:lvlJc w:val="left"/>
      <w:pPr>
        <w:ind w:left="64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94D01"/>
    <w:multiLevelType w:val="hybridMultilevel"/>
    <w:tmpl w:val="F6DAB8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D023D"/>
    <w:multiLevelType w:val="hybridMultilevel"/>
    <w:tmpl w:val="606A47F2"/>
    <w:lvl w:ilvl="0" w:tplc="FB86C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C068DA"/>
    <w:multiLevelType w:val="hybridMultilevel"/>
    <w:tmpl w:val="69BA6A8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1625858"/>
    <w:multiLevelType w:val="hybridMultilevel"/>
    <w:tmpl w:val="C5026B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B9531B"/>
    <w:multiLevelType w:val="hybridMultilevel"/>
    <w:tmpl w:val="117E862E"/>
    <w:lvl w:ilvl="0" w:tplc="482E9382">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1D3471"/>
    <w:multiLevelType w:val="hybridMultilevel"/>
    <w:tmpl w:val="809C43C2"/>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F6622DD"/>
    <w:multiLevelType w:val="hybridMultilevel"/>
    <w:tmpl w:val="ADA8A186"/>
    <w:lvl w:ilvl="0" w:tplc="3CC02430">
      <w:start w:val="1"/>
      <w:numFmt w:val="decimal"/>
      <w:lvlText w:val="%1)"/>
      <w:lvlJc w:val="left"/>
      <w:pPr>
        <w:ind w:left="1349" w:hanging="6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E6663E"/>
    <w:multiLevelType w:val="hybridMultilevel"/>
    <w:tmpl w:val="E8AEF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1F45B9"/>
    <w:multiLevelType w:val="hybridMultilevel"/>
    <w:tmpl w:val="799236EA"/>
    <w:lvl w:ilvl="0" w:tplc="04190011">
      <w:start w:val="1"/>
      <w:numFmt w:val="decimal"/>
      <w:lvlText w:val="%1)"/>
      <w:lvlJc w:val="left"/>
      <w:pPr>
        <w:ind w:left="39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837D14"/>
    <w:multiLevelType w:val="hybridMultilevel"/>
    <w:tmpl w:val="14A09508"/>
    <w:lvl w:ilvl="0" w:tplc="6178D12C">
      <w:start w:val="1"/>
      <w:numFmt w:val="decimal"/>
      <w:lvlText w:val="%1)"/>
      <w:lvlJc w:val="left"/>
      <w:pPr>
        <w:ind w:left="1329" w:hanging="6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646F97"/>
    <w:multiLevelType w:val="hybridMultilevel"/>
    <w:tmpl w:val="3E826684"/>
    <w:lvl w:ilvl="0" w:tplc="04190011">
      <w:start w:val="1"/>
      <w:numFmt w:val="decimal"/>
      <w:lvlText w:val="%1)"/>
      <w:lvlJc w:val="left"/>
      <w:pPr>
        <w:ind w:left="720" w:hanging="360"/>
      </w:pPr>
    </w:lvl>
    <w:lvl w:ilvl="1" w:tplc="3464720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762250"/>
    <w:multiLevelType w:val="hybridMultilevel"/>
    <w:tmpl w:val="FAE85B66"/>
    <w:lvl w:ilvl="0" w:tplc="14C2AB2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F079C3"/>
    <w:multiLevelType w:val="hybridMultilevel"/>
    <w:tmpl w:val="0CC6659A"/>
    <w:lvl w:ilvl="0" w:tplc="8DEE68D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AA53315"/>
    <w:multiLevelType w:val="hybridMultilevel"/>
    <w:tmpl w:val="F2E602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1A44C2"/>
    <w:multiLevelType w:val="hybridMultilevel"/>
    <w:tmpl w:val="12744BB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E8A27CC"/>
    <w:multiLevelType w:val="hybridMultilevel"/>
    <w:tmpl w:val="6BCE4502"/>
    <w:lvl w:ilvl="0" w:tplc="B068FA84">
      <w:start w:val="1"/>
      <w:numFmt w:val="lowerLetter"/>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F1027B2"/>
    <w:multiLevelType w:val="hybridMultilevel"/>
    <w:tmpl w:val="109EE4F4"/>
    <w:lvl w:ilvl="0" w:tplc="FFFFFFFF">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4E0AF1"/>
    <w:multiLevelType w:val="hybridMultilevel"/>
    <w:tmpl w:val="613CB3E4"/>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61E141BA"/>
    <w:multiLevelType w:val="hybridMultilevel"/>
    <w:tmpl w:val="A91417A0"/>
    <w:lvl w:ilvl="0" w:tplc="04190011">
      <w:start w:val="1"/>
      <w:numFmt w:val="decimal"/>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984ED1"/>
    <w:multiLevelType w:val="hybridMultilevel"/>
    <w:tmpl w:val="109EE4F4"/>
    <w:lvl w:ilvl="0" w:tplc="04190011">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EA6F2E"/>
    <w:multiLevelType w:val="multilevel"/>
    <w:tmpl w:val="87D431F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F60CE8"/>
    <w:multiLevelType w:val="hybridMultilevel"/>
    <w:tmpl w:val="C5A842B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2DD6AC7"/>
    <w:multiLevelType w:val="hybridMultilevel"/>
    <w:tmpl w:val="A66861DA"/>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773A42"/>
    <w:multiLevelType w:val="hybridMultilevel"/>
    <w:tmpl w:val="9ED24BC8"/>
    <w:lvl w:ilvl="0" w:tplc="8DEE6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9A1561B"/>
    <w:multiLevelType w:val="hybridMultilevel"/>
    <w:tmpl w:val="1D5CAF00"/>
    <w:lvl w:ilvl="0" w:tplc="849865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A075EC"/>
    <w:multiLevelType w:val="hybridMultilevel"/>
    <w:tmpl w:val="58A64A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291134795">
    <w:abstractNumId w:val="12"/>
  </w:num>
  <w:num w:numId="2" w16cid:durableId="1971351288">
    <w:abstractNumId w:val="13"/>
  </w:num>
  <w:num w:numId="3" w16cid:durableId="2142796093">
    <w:abstractNumId w:val="7"/>
  </w:num>
  <w:num w:numId="4" w16cid:durableId="899437555">
    <w:abstractNumId w:val="15"/>
  </w:num>
  <w:num w:numId="5" w16cid:durableId="2040275819">
    <w:abstractNumId w:val="0"/>
  </w:num>
  <w:num w:numId="6" w16cid:durableId="1810708155">
    <w:abstractNumId w:val="5"/>
  </w:num>
  <w:num w:numId="7" w16cid:durableId="314575766">
    <w:abstractNumId w:val="4"/>
  </w:num>
  <w:num w:numId="8" w16cid:durableId="1730306846">
    <w:abstractNumId w:val="25"/>
  </w:num>
  <w:num w:numId="9" w16cid:durableId="415054427">
    <w:abstractNumId w:val="8"/>
  </w:num>
  <w:num w:numId="10" w16cid:durableId="1788818435">
    <w:abstractNumId w:val="27"/>
  </w:num>
  <w:num w:numId="11" w16cid:durableId="215892385">
    <w:abstractNumId w:val="24"/>
  </w:num>
  <w:num w:numId="12" w16cid:durableId="455219953">
    <w:abstractNumId w:val="2"/>
  </w:num>
  <w:num w:numId="13" w16cid:durableId="927075099">
    <w:abstractNumId w:val="3"/>
  </w:num>
  <w:num w:numId="14" w16cid:durableId="208568142">
    <w:abstractNumId w:val="1"/>
  </w:num>
  <w:num w:numId="15" w16cid:durableId="372315412">
    <w:abstractNumId w:val="9"/>
  </w:num>
  <w:num w:numId="16" w16cid:durableId="651446631">
    <w:abstractNumId w:val="23"/>
  </w:num>
  <w:num w:numId="17" w16cid:durableId="2104572859">
    <w:abstractNumId w:val="30"/>
  </w:num>
  <w:num w:numId="18" w16cid:durableId="77945015">
    <w:abstractNumId w:val="21"/>
  </w:num>
  <w:num w:numId="19" w16cid:durableId="260142965">
    <w:abstractNumId w:val="16"/>
  </w:num>
  <w:num w:numId="20" w16cid:durableId="676613550">
    <w:abstractNumId w:val="20"/>
  </w:num>
  <w:num w:numId="21" w16cid:durableId="1501001955">
    <w:abstractNumId w:val="18"/>
  </w:num>
  <w:num w:numId="22" w16cid:durableId="2047831870">
    <w:abstractNumId w:val="6"/>
  </w:num>
  <w:num w:numId="23" w16cid:durableId="1602493212">
    <w:abstractNumId w:val="28"/>
  </w:num>
  <w:num w:numId="24" w16cid:durableId="1651011356">
    <w:abstractNumId w:val="17"/>
  </w:num>
  <w:num w:numId="25" w16cid:durableId="1466585107">
    <w:abstractNumId w:val="11"/>
  </w:num>
  <w:num w:numId="26" w16cid:durableId="1685669110">
    <w:abstractNumId w:val="29"/>
  </w:num>
  <w:num w:numId="27" w16cid:durableId="667708729">
    <w:abstractNumId w:val="26"/>
  </w:num>
  <w:num w:numId="28" w16cid:durableId="1245408639">
    <w:abstractNumId w:val="19"/>
  </w:num>
  <w:num w:numId="29" w16cid:durableId="488444566">
    <w:abstractNumId w:val="14"/>
  </w:num>
  <w:num w:numId="30" w16cid:durableId="1949854110">
    <w:abstractNumId w:val="22"/>
  </w:num>
  <w:num w:numId="31" w16cid:durableId="6823778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593E"/>
    <w:rsid w:val="00000136"/>
    <w:rsid w:val="00001B57"/>
    <w:rsid w:val="00001C9C"/>
    <w:rsid w:val="00005471"/>
    <w:rsid w:val="00007B0D"/>
    <w:rsid w:val="000100B0"/>
    <w:rsid w:val="00016A3E"/>
    <w:rsid w:val="000176BF"/>
    <w:rsid w:val="00022BEF"/>
    <w:rsid w:val="00027990"/>
    <w:rsid w:val="00042A6E"/>
    <w:rsid w:val="0004328F"/>
    <w:rsid w:val="00044354"/>
    <w:rsid w:val="0005218D"/>
    <w:rsid w:val="000558A5"/>
    <w:rsid w:val="000572FE"/>
    <w:rsid w:val="00062E61"/>
    <w:rsid w:val="00066ADF"/>
    <w:rsid w:val="0007321B"/>
    <w:rsid w:val="00073567"/>
    <w:rsid w:val="00073738"/>
    <w:rsid w:val="00073E0E"/>
    <w:rsid w:val="00074352"/>
    <w:rsid w:val="00074C9A"/>
    <w:rsid w:val="00081E4E"/>
    <w:rsid w:val="00083FA6"/>
    <w:rsid w:val="00084777"/>
    <w:rsid w:val="00091BD1"/>
    <w:rsid w:val="000A2675"/>
    <w:rsid w:val="000A2D98"/>
    <w:rsid w:val="000A616F"/>
    <w:rsid w:val="000B2D04"/>
    <w:rsid w:val="000B4CE5"/>
    <w:rsid w:val="000C0191"/>
    <w:rsid w:val="000C02B6"/>
    <w:rsid w:val="000C035C"/>
    <w:rsid w:val="000C0AB6"/>
    <w:rsid w:val="000C2874"/>
    <w:rsid w:val="000C790A"/>
    <w:rsid w:val="000D153B"/>
    <w:rsid w:val="000D315D"/>
    <w:rsid w:val="000E0ABF"/>
    <w:rsid w:val="000E22DC"/>
    <w:rsid w:val="000E2C8D"/>
    <w:rsid w:val="000E5DE0"/>
    <w:rsid w:val="000F04D9"/>
    <w:rsid w:val="000F0934"/>
    <w:rsid w:val="000F1917"/>
    <w:rsid w:val="000F36D8"/>
    <w:rsid w:val="001067AB"/>
    <w:rsid w:val="00106F19"/>
    <w:rsid w:val="001112B5"/>
    <w:rsid w:val="00113038"/>
    <w:rsid w:val="00117BFC"/>
    <w:rsid w:val="0012009A"/>
    <w:rsid w:val="001277D4"/>
    <w:rsid w:val="001348AA"/>
    <w:rsid w:val="001349BA"/>
    <w:rsid w:val="001354B7"/>
    <w:rsid w:val="00136939"/>
    <w:rsid w:val="00142487"/>
    <w:rsid w:val="00150B22"/>
    <w:rsid w:val="001622A9"/>
    <w:rsid w:val="00163F1B"/>
    <w:rsid w:val="00164206"/>
    <w:rsid w:val="001669F5"/>
    <w:rsid w:val="00167721"/>
    <w:rsid w:val="00171E4A"/>
    <w:rsid w:val="001721A3"/>
    <w:rsid w:val="0017362A"/>
    <w:rsid w:val="00173756"/>
    <w:rsid w:val="0017721B"/>
    <w:rsid w:val="001812BC"/>
    <w:rsid w:val="00183FB7"/>
    <w:rsid w:val="001848D9"/>
    <w:rsid w:val="00186743"/>
    <w:rsid w:val="00191458"/>
    <w:rsid w:val="001946EB"/>
    <w:rsid w:val="001955CF"/>
    <w:rsid w:val="001A141F"/>
    <w:rsid w:val="001A16EF"/>
    <w:rsid w:val="001B0EB5"/>
    <w:rsid w:val="001B47A8"/>
    <w:rsid w:val="001B5C23"/>
    <w:rsid w:val="001C20CB"/>
    <w:rsid w:val="001C4307"/>
    <w:rsid w:val="001C4ABC"/>
    <w:rsid w:val="001C7D14"/>
    <w:rsid w:val="001E15D2"/>
    <w:rsid w:val="001E1FCF"/>
    <w:rsid w:val="001E7A09"/>
    <w:rsid w:val="001F1650"/>
    <w:rsid w:val="001F3925"/>
    <w:rsid w:val="001F54A1"/>
    <w:rsid w:val="00201C2C"/>
    <w:rsid w:val="00232D45"/>
    <w:rsid w:val="00236E67"/>
    <w:rsid w:val="00241041"/>
    <w:rsid w:val="00241201"/>
    <w:rsid w:val="0024529F"/>
    <w:rsid w:val="00251E3F"/>
    <w:rsid w:val="002569FB"/>
    <w:rsid w:val="00256F90"/>
    <w:rsid w:val="0026063A"/>
    <w:rsid w:val="00262FC3"/>
    <w:rsid w:val="00270F72"/>
    <w:rsid w:val="00272D5B"/>
    <w:rsid w:val="002739AC"/>
    <w:rsid w:val="00275140"/>
    <w:rsid w:val="00282397"/>
    <w:rsid w:val="00283BBE"/>
    <w:rsid w:val="00287BB0"/>
    <w:rsid w:val="002A08F8"/>
    <w:rsid w:val="002A1137"/>
    <w:rsid w:val="002A25F0"/>
    <w:rsid w:val="002A3FE7"/>
    <w:rsid w:val="002A411C"/>
    <w:rsid w:val="002A6AB6"/>
    <w:rsid w:val="002A6EFB"/>
    <w:rsid w:val="002B1962"/>
    <w:rsid w:val="002C2855"/>
    <w:rsid w:val="002C2EC6"/>
    <w:rsid w:val="002C51F3"/>
    <w:rsid w:val="002D0253"/>
    <w:rsid w:val="002D72B6"/>
    <w:rsid w:val="002E17F5"/>
    <w:rsid w:val="002E219F"/>
    <w:rsid w:val="002E2F01"/>
    <w:rsid w:val="002E4274"/>
    <w:rsid w:val="002E5A56"/>
    <w:rsid w:val="002F0022"/>
    <w:rsid w:val="002F041F"/>
    <w:rsid w:val="002F2B54"/>
    <w:rsid w:val="002F4461"/>
    <w:rsid w:val="002F5657"/>
    <w:rsid w:val="002F5D03"/>
    <w:rsid w:val="003026FC"/>
    <w:rsid w:val="003035D2"/>
    <w:rsid w:val="0030476E"/>
    <w:rsid w:val="0030510E"/>
    <w:rsid w:val="003052C7"/>
    <w:rsid w:val="003102CB"/>
    <w:rsid w:val="00320FEA"/>
    <w:rsid w:val="00323B1D"/>
    <w:rsid w:val="003265B8"/>
    <w:rsid w:val="00333FFE"/>
    <w:rsid w:val="003345D3"/>
    <w:rsid w:val="00335D07"/>
    <w:rsid w:val="00336C13"/>
    <w:rsid w:val="0033794B"/>
    <w:rsid w:val="00345BD6"/>
    <w:rsid w:val="00345E88"/>
    <w:rsid w:val="00351C5D"/>
    <w:rsid w:val="00353176"/>
    <w:rsid w:val="003639F3"/>
    <w:rsid w:val="00372D9A"/>
    <w:rsid w:val="0037536B"/>
    <w:rsid w:val="00377395"/>
    <w:rsid w:val="00377E8B"/>
    <w:rsid w:val="003823DC"/>
    <w:rsid w:val="00382B6C"/>
    <w:rsid w:val="0038380A"/>
    <w:rsid w:val="00390645"/>
    <w:rsid w:val="003914FB"/>
    <w:rsid w:val="003A68C7"/>
    <w:rsid w:val="003B057A"/>
    <w:rsid w:val="003B34D7"/>
    <w:rsid w:val="003C1253"/>
    <w:rsid w:val="003C4DFA"/>
    <w:rsid w:val="003C5DF1"/>
    <w:rsid w:val="003C6C37"/>
    <w:rsid w:val="003C728C"/>
    <w:rsid w:val="003C7A22"/>
    <w:rsid w:val="003D272F"/>
    <w:rsid w:val="003D4E5C"/>
    <w:rsid w:val="003E35B3"/>
    <w:rsid w:val="003E4785"/>
    <w:rsid w:val="003E6B95"/>
    <w:rsid w:val="003F2A89"/>
    <w:rsid w:val="003F568E"/>
    <w:rsid w:val="003F611D"/>
    <w:rsid w:val="00400E8B"/>
    <w:rsid w:val="00410A48"/>
    <w:rsid w:val="00411F72"/>
    <w:rsid w:val="00423A6A"/>
    <w:rsid w:val="00426BF7"/>
    <w:rsid w:val="00426E8F"/>
    <w:rsid w:val="00432F7D"/>
    <w:rsid w:val="004342CD"/>
    <w:rsid w:val="00437078"/>
    <w:rsid w:val="00440069"/>
    <w:rsid w:val="004425D3"/>
    <w:rsid w:val="00442E77"/>
    <w:rsid w:val="004471C2"/>
    <w:rsid w:val="0045091E"/>
    <w:rsid w:val="00450C8C"/>
    <w:rsid w:val="00461393"/>
    <w:rsid w:val="004641A2"/>
    <w:rsid w:val="0047069A"/>
    <w:rsid w:val="00472E04"/>
    <w:rsid w:val="0047699A"/>
    <w:rsid w:val="0048073B"/>
    <w:rsid w:val="0048092C"/>
    <w:rsid w:val="004819AB"/>
    <w:rsid w:val="00491578"/>
    <w:rsid w:val="00491F0A"/>
    <w:rsid w:val="00491FEF"/>
    <w:rsid w:val="00493FFE"/>
    <w:rsid w:val="0049656A"/>
    <w:rsid w:val="004A126D"/>
    <w:rsid w:val="004A7787"/>
    <w:rsid w:val="004B11C6"/>
    <w:rsid w:val="004B2FE1"/>
    <w:rsid w:val="004B6F40"/>
    <w:rsid w:val="004C2706"/>
    <w:rsid w:val="004C2EF8"/>
    <w:rsid w:val="004C462B"/>
    <w:rsid w:val="004C4ED1"/>
    <w:rsid w:val="004D1068"/>
    <w:rsid w:val="004E2BB4"/>
    <w:rsid w:val="004F2310"/>
    <w:rsid w:val="004F2D67"/>
    <w:rsid w:val="004F43E1"/>
    <w:rsid w:val="004F70BE"/>
    <w:rsid w:val="00500704"/>
    <w:rsid w:val="0050248B"/>
    <w:rsid w:val="00507B04"/>
    <w:rsid w:val="005141B8"/>
    <w:rsid w:val="00514C0B"/>
    <w:rsid w:val="00515B10"/>
    <w:rsid w:val="00516C7E"/>
    <w:rsid w:val="00521874"/>
    <w:rsid w:val="0052494B"/>
    <w:rsid w:val="005344EE"/>
    <w:rsid w:val="00540FCB"/>
    <w:rsid w:val="00542650"/>
    <w:rsid w:val="005428BC"/>
    <w:rsid w:val="00543D0C"/>
    <w:rsid w:val="005506E9"/>
    <w:rsid w:val="00551021"/>
    <w:rsid w:val="00551285"/>
    <w:rsid w:val="00551441"/>
    <w:rsid w:val="00554823"/>
    <w:rsid w:val="005563C0"/>
    <w:rsid w:val="00560375"/>
    <w:rsid w:val="00560506"/>
    <w:rsid w:val="005615E6"/>
    <w:rsid w:val="00566EE1"/>
    <w:rsid w:val="00570A01"/>
    <w:rsid w:val="00571E65"/>
    <w:rsid w:val="00575B8B"/>
    <w:rsid w:val="00575D20"/>
    <w:rsid w:val="0059060A"/>
    <w:rsid w:val="00590AAB"/>
    <w:rsid w:val="00591181"/>
    <w:rsid w:val="00591F01"/>
    <w:rsid w:val="005957D2"/>
    <w:rsid w:val="005A3EEB"/>
    <w:rsid w:val="005C0D34"/>
    <w:rsid w:val="005C385A"/>
    <w:rsid w:val="005C6FE3"/>
    <w:rsid w:val="005D2C81"/>
    <w:rsid w:val="005D4757"/>
    <w:rsid w:val="005D5041"/>
    <w:rsid w:val="005D5801"/>
    <w:rsid w:val="005E47DE"/>
    <w:rsid w:val="005E5F7A"/>
    <w:rsid w:val="005E657A"/>
    <w:rsid w:val="005F3B5E"/>
    <w:rsid w:val="005F41C6"/>
    <w:rsid w:val="00601E15"/>
    <w:rsid w:val="00607ABB"/>
    <w:rsid w:val="00614728"/>
    <w:rsid w:val="00616E9A"/>
    <w:rsid w:val="00620891"/>
    <w:rsid w:val="0062279F"/>
    <w:rsid w:val="00634B2D"/>
    <w:rsid w:val="00637943"/>
    <w:rsid w:val="006413C2"/>
    <w:rsid w:val="006414A4"/>
    <w:rsid w:val="006416C3"/>
    <w:rsid w:val="0064774A"/>
    <w:rsid w:val="00650EA5"/>
    <w:rsid w:val="0066389A"/>
    <w:rsid w:val="00666B26"/>
    <w:rsid w:val="00667C9F"/>
    <w:rsid w:val="006708CD"/>
    <w:rsid w:val="00670F2F"/>
    <w:rsid w:val="00674E49"/>
    <w:rsid w:val="00693690"/>
    <w:rsid w:val="0069483E"/>
    <w:rsid w:val="0069684A"/>
    <w:rsid w:val="006A1180"/>
    <w:rsid w:val="006A2C3C"/>
    <w:rsid w:val="006A2D0D"/>
    <w:rsid w:val="006A3D41"/>
    <w:rsid w:val="006A50CA"/>
    <w:rsid w:val="006A70BE"/>
    <w:rsid w:val="006A7698"/>
    <w:rsid w:val="006B028D"/>
    <w:rsid w:val="006B4613"/>
    <w:rsid w:val="006B6C79"/>
    <w:rsid w:val="006C0067"/>
    <w:rsid w:val="006C22B5"/>
    <w:rsid w:val="006C671E"/>
    <w:rsid w:val="006D07A7"/>
    <w:rsid w:val="006D6698"/>
    <w:rsid w:val="006D734C"/>
    <w:rsid w:val="006E46B0"/>
    <w:rsid w:val="006F22DE"/>
    <w:rsid w:val="006F6522"/>
    <w:rsid w:val="007022EC"/>
    <w:rsid w:val="00705387"/>
    <w:rsid w:val="00705A50"/>
    <w:rsid w:val="007113DA"/>
    <w:rsid w:val="0071688E"/>
    <w:rsid w:val="00716B56"/>
    <w:rsid w:val="00721DCA"/>
    <w:rsid w:val="007334E1"/>
    <w:rsid w:val="0073429E"/>
    <w:rsid w:val="0073569B"/>
    <w:rsid w:val="00735A79"/>
    <w:rsid w:val="00740D7A"/>
    <w:rsid w:val="00743F42"/>
    <w:rsid w:val="007447D2"/>
    <w:rsid w:val="0074698B"/>
    <w:rsid w:val="007557C5"/>
    <w:rsid w:val="0075584E"/>
    <w:rsid w:val="00755F3A"/>
    <w:rsid w:val="00756DA9"/>
    <w:rsid w:val="0076126B"/>
    <w:rsid w:val="00770146"/>
    <w:rsid w:val="00771087"/>
    <w:rsid w:val="00771B7E"/>
    <w:rsid w:val="00782154"/>
    <w:rsid w:val="0078357E"/>
    <w:rsid w:val="00790E99"/>
    <w:rsid w:val="0079165B"/>
    <w:rsid w:val="00794F93"/>
    <w:rsid w:val="00796484"/>
    <w:rsid w:val="00797E9E"/>
    <w:rsid w:val="007A1E56"/>
    <w:rsid w:val="007A4B1C"/>
    <w:rsid w:val="007B404E"/>
    <w:rsid w:val="007C5CEE"/>
    <w:rsid w:val="007D2F4F"/>
    <w:rsid w:val="007E107B"/>
    <w:rsid w:val="007E374E"/>
    <w:rsid w:val="007E6FBA"/>
    <w:rsid w:val="007F38AB"/>
    <w:rsid w:val="007F3DEE"/>
    <w:rsid w:val="007F4BB6"/>
    <w:rsid w:val="007F59E7"/>
    <w:rsid w:val="0081514E"/>
    <w:rsid w:val="00820232"/>
    <w:rsid w:val="008240C4"/>
    <w:rsid w:val="00826940"/>
    <w:rsid w:val="0082729D"/>
    <w:rsid w:val="00833BE1"/>
    <w:rsid w:val="00837B1B"/>
    <w:rsid w:val="00845E50"/>
    <w:rsid w:val="00856454"/>
    <w:rsid w:val="0086283E"/>
    <w:rsid w:val="00865473"/>
    <w:rsid w:val="008662F0"/>
    <w:rsid w:val="00872BCD"/>
    <w:rsid w:val="0087383A"/>
    <w:rsid w:val="0088034B"/>
    <w:rsid w:val="00881F4F"/>
    <w:rsid w:val="00882FB0"/>
    <w:rsid w:val="008834F5"/>
    <w:rsid w:val="008928EC"/>
    <w:rsid w:val="008A0B4E"/>
    <w:rsid w:val="008A488C"/>
    <w:rsid w:val="008A5F82"/>
    <w:rsid w:val="008A7E57"/>
    <w:rsid w:val="008C11D1"/>
    <w:rsid w:val="008C379C"/>
    <w:rsid w:val="008C548F"/>
    <w:rsid w:val="008D2DDE"/>
    <w:rsid w:val="008E593E"/>
    <w:rsid w:val="008E75F6"/>
    <w:rsid w:val="008F0192"/>
    <w:rsid w:val="008F3886"/>
    <w:rsid w:val="008F785C"/>
    <w:rsid w:val="00902607"/>
    <w:rsid w:val="00905D3A"/>
    <w:rsid w:val="00906B77"/>
    <w:rsid w:val="00906D5B"/>
    <w:rsid w:val="009128AE"/>
    <w:rsid w:val="009129A4"/>
    <w:rsid w:val="00912BB4"/>
    <w:rsid w:val="009153A7"/>
    <w:rsid w:val="00923646"/>
    <w:rsid w:val="00923885"/>
    <w:rsid w:val="00925F25"/>
    <w:rsid w:val="009325B6"/>
    <w:rsid w:val="009340C6"/>
    <w:rsid w:val="00934DA0"/>
    <w:rsid w:val="00945D5F"/>
    <w:rsid w:val="00945FA2"/>
    <w:rsid w:val="00950858"/>
    <w:rsid w:val="00954855"/>
    <w:rsid w:val="00961D36"/>
    <w:rsid w:val="0096275C"/>
    <w:rsid w:val="009671C9"/>
    <w:rsid w:val="00976F10"/>
    <w:rsid w:val="009819D9"/>
    <w:rsid w:val="009858C0"/>
    <w:rsid w:val="00991675"/>
    <w:rsid w:val="009931F3"/>
    <w:rsid w:val="00995A57"/>
    <w:rsid w:val="009A1EE0"/>
    <w:rsid w:val="009A1F3A"/>
    <w:rsid w:val="009A406E"/>
    <w:rsid w:val="009A4973"/>
    <w:rsid w:val="009A758F"/>
    <w:rsid w:val="009B00AC"/>
    <w:rsid w:val="009B0EDB"/>
    <w:rsid w:val="009B48E5"/>
    <w:rsid w:val="009C1965"/>
    <w:rsid w:val="009C6E0D"/>
    <w:rsid w:val="009D20DD"/>
    <w:rsid w:val="009E0167"/>
    <w:rsid w:val="009E29BE"/>
    <w:rsid w:val="009E5DB6"/>
    <w:rsid w:val="009F078B"/>
    <w:rsid w:val="009F2196"/>
    <w:rsid w:val="00A04C9E"/>
    <w:rsid w:val="00A112D1"/>
    <w:rsid w:val="00A2086F"/>
    <w:rsid w:val="00A21DBE"/>
    <w:rsid w:val="00A2440E"/>
    <w:rsid w:val="00A27596"/>
    <w:rsid w:val="00A3031E"/>
    <w:rsid w:val="00A3269F"/>
    <w:rsid w:val="00A358D3"/>
    <w:rsid w:val="00A36331"/>
    <w:rsid w:val="00A4058E"/>
    <w:rsid w:val="00A42487"/>
    <w:rsid w:val="00A45245"/>
    <w:rsid w:val="00A45E89"/>
    <w:rsid w:val="00A463C3"/>
    <w:rsid w:val="00A468B9"/>
    <w:rsid w:val="00A47587"/>
    <w:rsid w:val="00A62CD9"/>
    <w:rsid w:val="00A630EF"/>
    <w:rsid w:val="00A72741"/>
    <w:rsid w:val="00A75079"/>
    <w:rsid w:val="00A755F3"/>
    <w:rsid w:val="00A777B1"/>
    <w:rsid w:val="00A83328"/>
    <w:rsid w:val="00A87960"/>
    <w:rsid w:val="00A94A54"/>
    <w:rsid w:val="00A94C99"/>
    <w:rsid w:val="00A95847"/>
    <w:rsid w:val="00A96342"/>
    <w:rsid w:val="00A97B9D"/>
    <w:rsid w:val="00AA4514"/>
    <w:rsid w:val="00AA6D4F"/>
    <w:rsid w:val="00AB09AC"/>
    <w:rsid w:val="00AB107E"/>
    <w:rsid w:val="00AB6BAB"/>
    <w:rsid w:val="00AC7597"/>
    <w:rsid w:val="00AC77AA"/>
    <w:rsid w:val="00AD41FD"/>
    <w:rsid w:val="00AE07CA"/>
    <w:rsid w:val="00AE1A6F"/>
    <w:rsid w:val="00AE70B3"/>
    <w:rsid w:val="00AF0414"/>
    <w:rsid w:val="00AF06AB"/>
    <w:rsid w:val="00AF0E71"/>
    <w:rsid w:val="00AF20D5"/>
    <w:rsid w:val="00AF21E0"/>
    <w:rsid w:val="00AF51BB"/>
    <w:rsid w:val="00AF5D34"/>
    <w:rsid w:val="00AF7616"/>
    <w:rsid w:val="00B041A9"/>
    <w:rsid w:val="00B05CB6"/>
    <w:rsid w:val="00B10215"/>
    <w:rsid w:val="00B119DA"/>
    <w:rsid w:val="00B20584"/>
    <w:rsid w:val="00B2251E"/>
    <w:rsid w:val="00B24E27"/>
    <w:rsid w:val="00B25FC3"/>
    <w:rsid w:val="00B51765"/>
    <w:rsid w:val="00B522D6"/>
    <w:rsid w:val="00B5714E"/>
    <w:rsid w:val="00B612D4"/>
    <w:rsid w:val="00B64550"/>
    <w:rsid w:val="00B65D01"/>
    <w:rsid w:val="00B675E0"/>
    <w:rsid w:val="00B700A5"/>
    <w:rsid w:val="00B735AC"/>
    <w:rsid w:val="00B82602"/>
    <w:rsid w:val="00B83FBE"/>
    <w:rsid w:val="00B8639D"/>
    <w:rsid w:val="00B90D9C"/>
    <w:rsid w:val="00B94C36"/>
    <w:rsid w:val="00BA4C92"/>
    <w:rsid w:val="00BA6C97"/>
    <w:rsid w:val="00BB0150"/>
    <w:rsid w:val="00BB250C"/>
    <w:rsid w:val="00BB4414"/>
    <w:rsid w:val="00BC112D"/>
    <w:rsid w:val="00BC2D9C"/>
    <w:rsid w:val="00BC3207"/>
    <w:rsid w:val="00BD727E"/>
    <w:rsid w:val="00BD7FF9"/>
    <w:rsid w:val="00BE1D3A"/>
    <w:rsid w:val="00BF1E2B"/>
    <w:rsid w:val="00BF4516"/>
    <w:rsid w:val="00BF7C00"/>
    <w:rsid w:val="00C018AF"/>
    <w:rsid w:val="00C0330B"/>
    <w:rsid w:val="00C06C01"/>
    <w:rsid w:val="00C108DB"/>
    <w:rsid w:val="00C10FA1"/>
    <w:rsid w:val="00C17626"/>
    <w:rsid w:val="00C27831"/>
    <w:rsid w:val="00C3235C"/>
    <w:rsid w:val="00C32EB1"/>
    <w:rsid w:val="00C5235A"/>
    <w:rsid w:val="00C547DE"/>
    <w:rsid w:val="00C642FF"/>
    <w:rsid w:val="00C7102A"/>
    <w:rsid w:val="00C73083"/>
    <w:rsid w:val="00C7396D"/>
    <w:rsid w:val="00C81360"/>
    <w:rsid w:val="00C83D72"/>
    <w:rsid w:val="00C90224"/>
    <w:rsid w:val="00C9214A"/>
    <w:rsid w:val="00C955A2"/>
    <w:rsid w:val="00C974F8"/>
    <w:rsid w:val="00CA5477"/>
    <w:rsid w:val="00CA7219"/>
    <w:rsid w:val="00CB0659"/>
    <w:rsid w:val="00CB1600"/>
    <w:rsid w:val="00CB3DFB"/>
    <w:rsid w:val="00CC1FD7"/>
    <w:rsid w:val="00CC371A"/>
    <w:rsid w:val="00CD0D68"/>
    <w:rsid w:val="00CD6F69"/>
    <w:rsid w:val="00CD7387"/>
    <w:rsid w:val="00CE1A1A"/>
    <w:rsid w:val="00D0323A"/>
    <w:rsid w:val="00D03C7D"/>
    <w:rsid w:val="00D13751"/>
    <w:rsid w:val="00D14942"/>
    <w:rsid w:val="00D15D88"/>
    <w:rsid w:val="00D2361F"/>
    <w:rsid w:val="00D317D4"/>
    <w:rsid w:val="00D33A88"/>
    <w:rsid w:val="00D35F12"/>
    <w:rsid w:val="00D454BE"/>
    <w:rsid w:val="00D45ECE"/>
    <w:rsid w:val="00D571F7"/>
    <w:rsid w:val="00D61DD4"/>
    <w:rsid w:val="00D62EF8"/>
    <w:rsid w:val="00D639CC"/>
    <w:rsid w:val="00D64745"/>
    <w:rsid w:val="00D6476A"/>
    <w:rsid w:val="00D67B59"/>
    <w:rsid w:val="00D75CEE"/>
    <w:rsid w:val="00D94975"/>
    <w:rsid w:val="00D970D1"/>
    <w:rsid w:val="00DA12FD"/>
    <w:rsid w:val="00DA3FB2"/>
    <w:rsid w:val="00DA4A02"/>
    <w:rsid w:val="00DA75F1"/>
    <w:rsid w:val="00DB11EE"/>
    <w:rsid w:val="00DB3FE0"/>
    <w:rsid w:val="00DB4211"/>
    <w:rsid w:val="00DB4996"/>
    <w:rsid w:val="00DB5992"/>
    <w:rsid w:val="00DB7313"/>
    <w:rsid w:val="00DC0E04"/>
    <w:rsid w:val="00DC36F6"/>
    <w:rsid w:val="00DC5FD7"/>
    <w:rsid w:val="00DD1F67"/>
    <w:rsid w:val="00DD2280"/>
    <w:rsid w:val="00DD3E0A"/>
    <w:rsid w:val="00DD7577"/>
    <w:rsid w:val="00DE42AA"/>
    <w:rsid w:val="00DE61C6"/>
    <w:rsid w:val="00DF01C9"/>
    <w:rsid w:val="00DF72A7"/>
    <w:rsid w:val="00E02272"/>
    <w:rsid w:val="00E04C5D"/>
    <w:rsid w:val="00E06246"/>
    <w:rsid w:val="00E0647F"/>
    <w:rsid w:val="00E0729F"/>
    <w:rsid w:val="00E10FE5"/>
    <w:rsid w:val="00E23607"/>
    <w:rsid w:val="00E25CC2"/>
    <w:rsid w:val="00E25FB4"/>
    <w:rsid w:val="00E36DAE"/>
    <w:rsid w:val="00E413AB"/>
    <w:rsid w:val="00E43D09"/>
    <w:rsid w:val="00E45196"/>
    <w:rsid w:val="00E518D4"/>
    <w:rsid w:val="00E525D5"/>
    <w:rsid w:val="00E54A8A"/>
    <w:rsid w:val="00E61E06"/>
    <w:rsid w:val="00E64A37"/>
    <w:rsid w:val="00E660E3"/>
    <w:rsid w:val="00E75E74"/>
    <w:rsid w:val="00E76C3F"/>
    <w:rsid w:val="00E76C4D"/>
    <w:rsid w:val="00E77EA3"/>
    <w:rsid w:val="00E86DBD"/>
    <w:rsid w:val="00E927F1"/>
    <w:rsid w:val="00E97182"/>
    <w:rsid w:val="00EA6C55"/>
    <w:rsid w:val="00EB126D"/>
    <w:rsid w:val="00EB1FF9"/>
    <w:rsid w:val="00EB24ED"/>
    <w:rsid w:val="00EC196C"/>
    <w:rsid w:val="00EC370D"/>
    <w:rsid w:val="00EC3E6D"/>
    <w:rsid w:val="00EC69C9"/>
    <w:rsid w:val="00EC69FB"/>
    <w:rsid w:val="00ED7CF6"/>
    <w:rsid w:val="00EF388E"/>
    <w:rsid w:val="00EF3A4C"/>
    <w:rsid w:val="00EF3ABE"/>
    <w:rsid w:val="00EF597E"/>
    <w:rsid w:val="00EF6D76"/>
    <w:rsid w:val="00F026A4"/>
    <w:rsid w:val="00F0296E"/>
    <w:rsid w:val="00F03AD5"/>
    <w:rsid w:val="00F053A9"/>
    <w:rsid w:val="00F05E86"/>
    <w:rsid w:val="00F065CB"/>
    <w:rsid w:val="00F11BCF"/>
    <w:rsid w:val="00F12319"/>
    <w:rsid w:val="00F12346"/>
    <w:rsid w:val="00F17FB0"/>
    <w:rsid w:val="00F22CF3"/>
    <w:rsid w:val="00F35D09"/>
    <w:rsid w:val="00F42EA3"/>
    <w:rsid w:val="00F43221"/>
    <w:rsid w:val="00F544F2"/>
    <w:rsid w:val="00F555B1"/>
    <w:rsid w:val="00F55ECB"/>
    <w:rsid w:val="00F56165"/>
    <w:rsid w:val="00F56860"/>
    <w:rsid w:val="00F62771"/>
    <w:rsid w:val="00F67D81"/>
    <w:rsid w:val="00F71C61"/>
    <w:rsid w:val="00F81F98"/>
    <w:rsid w:val="00F82676"/>
    <w:rsid w:val="00F85547"/>
    <w:rsid w:val="00F9112F"/>
    <w:rsid w:val="00F92027"/>
    <w:rsid w:val="00F947B8"/>
    <w:rsid w:val="00FA646C"/>
    <w:rsid w:val="00FA75FC"/>
    <w:rsid w:val="00FB03CE"/>
    <w:rsid w:val="00FB53D4"/>
    <w:rsid w:val="00FC38AA"/>
    <w:rsid w:val="00FC39E7"/>
    <w:rsid w:val="00FD3AF0"/>
    <w:rsid w:val="00FD48D8"/>
    <w:rsid w:val="00FD6C10"/>
    <w:rsid w:val="00FE5DBA"/>
    <w:rsid w:val="00FE6C6E"/>
    <w:rsid w:val="00FF4A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rules v:ext="edit">
        <o:r id="V:Rule1" type="connector" idref="#Прямая со стрелкой 5"/>
        <o:r id="V:Rule2" type="connector" idref="#Прямая со стрелкой 5"/>
        <o:r id="V:Rule3" type="connector" idref="#Прямая со стрелкой 5"/>
        <o:r id="V:Rule4" type="connector" idref="#Прямая со стрелкой 5"/>
        <o:r id="V:Rule5" type="connector" idref="#Прямая со стрелкой 5"/>
        <o:r id="V:Rule6" type="connector" idref="#Прямая со стрелкой 2"/>
        <o:r id="V:Rule7" type="connector" idref="#Прямая со стрелкой 2"/>
        <o:r id="V:Rule8" type="connector" idref="#Прямая со стрелкой 2"/>
        <o:r id="V:Rule9" type="connector" idref="#Прямая со стрелкой 2"/>
        <o:r id="V:Rule10" type="connector" idref="#Прямая со стрелкой 2"/>
        <o:r id="V:Rule11" type="connector" idref="#Прямая со стрелкой 2"/>
        <o:r id="V:Rule12" type="connector" idref="#Прямая со стрелкой 3"/>
        <o:r id="V:Rule13" type="connector" idref="#Прямая со стрелкой 3"/>
        <o:r id="V:Rule14" type="connector" idref="#Прямая со стрелкой 3"/>
        <o:r id="V:Rule15" type="connector" idref="#Прямая со стрелкой 3"/>
        <o:r id="V:Rule16" type="connector" idref="#Прямая со стрелкой 2"/>
        <o:r id="V:Rule17" type="connector" idref="#Прямая со стрелкой 2"/>
        <o:r id="V:Rule18" type="connector" idref="#Прямая со стрелкой 2"/>
        <o:r id="V:Rule19" type="connector" idref="#Прямая со стрелкой 2"/>
        <o:r id="V:Rule20" type="connector" idref="#Прямая со стрелкой 77"/>
        <o:r id="V:Rule21" type="connector" idref="#Прямая со стрелкой 77"/>
        <o:r id="V:Rule22" type="connector" idref="#_x0000_s1062"/>
        <o:r id="V:Rule23" type="connector" idref="#_x0000_s1063"/>
        <o:r id="V:Rule24" type="connector" idref="#_x0000_s1058"/>
        <o:r id="V:Rule25" type="connector" idref="#_x0000_s1056"/>
        <o:r id="V:Rule26" type="connector" idref="#_x0000_s1054"/>
        <o:r id="V:Rule27" type="connector" idref="#_x0000_s1039"/>
        <o:r id="V:Rule28" type="connector" idref="#Прямая со стрелкой 5"/>
        <o:r id="V:Rule29" type="connector" idref="#_x0000_s1037"/>
        <o:r id="V:Rule30" type="connector" idref="#_x0000_s1061"/>
        <o:r id="V:Rule31" type="connector" idref="#Прямая со стрелкой 77"/>
        <o:r id="V:Rule32" type="connector" idref="#_x0000_s1055"/>
        <o:r id="V:Rule33" type="connector" idref="#_x0000_s1059"/>
        <o:r id="V:Rule34" type="connector" idref="#_x0000_s1038"/>
        <o:r id="V:Rule35" type="connector" idref="#Прямая со стрелкой 166587397"/>
        <o:r id="V:Rule36" type="connector" idref="#_x0000_s1057"/>
        <o:r id="V:Rule37" type="connector" idref="#Прямая со стрелкой 2"/>
        <o:r id="V:Rule38" type="connector" idref="#_x0000_s1060"/>
        <o:r id="V:Rule39" type="connector" idref="#_x0000_s1036"/>
        <o:r id="V:Rule40" type="connector" idref="#Прямая со стрелкой 166587398"/>
        <o:r id="V:Rule41" type="connector" idref="#_x0000_s1041"/>
        <o:r id="V:Rule42" type="connector" idref="#_x0000_s1040"/>
        <o:r id="V:Rule43" type="connector" idref="#Прямая со стрелкой 3"/>
        <o:r id="V:Rule44" type="connector" idref="#_x0000_s1035"/>
      </o:rules>
    </o:shapelayout>
  </w:shapeDefaults>
  <w:decimalSymbol w:val=","/>
  <w:listSeparator w:val=";"/>
  <w14:docId w14:val="0163FFA5"/>
  <w15:docId w15:val="{371CF518-4DC9-403C-BDB9-15F86113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698"/>
    <w:rPr>
      <w:rFonts w:eastAsiaTheme="minorHAnsi"/>
      <w:kern w:val="0"/>
      <w:lang w:eastAsia="en-US"/>
    </w:rPr>
  </w:style>
  <w:style w:type="paragraph" w:styleId="2">
    <w:name w:val="heading 2"/>
    <w:basedOn w:val="a"/>
    <w:link w:val="20"/>
    <w:uiPriority w:val="9"/>
    <w:qFormat/>
    <w:rsid w:val="000F36D8"/>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0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0BE"/>
    <w:rPr>
      <w:rFonts w:eastAsiaTheme="minorHAnsi"/>
      <w:kern w:val="0"/>
      <w:lang w:eastAsia="en-US"/>
    </w:rPr>
  </w:style>
  <w:style w:type="paragraph" w:styleId="a5">
    <w:name w:val="footer"/>
    <w:basedOn w:val="a"/>
    <w:link w:val="a6"/>
    <w:uiPriority w:val="99"/>
    <w:unhideWhenUsed/>
    <w:rsid w:val="006A70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0BE"/>
    <w:rPr>
      <w:rFonts w:eastAsiaTheme="minorHAnsi"/>
      <w:kern w:val="0"/>
      <w:lang w:eastAsia="en-US"/>
    </w:rPr>
  </w:style>
  <w:style w:type="paragraph" w:styleId="a7">
    <w:name w:val="List Paragraph"/>
    <w:basedOn w:val="a"/>
    <w:uiPriority w:val="34"/>
    <w:qFormat/>
    <w:rsid w:val="003F568E"/>
    <w:pPr>
      <w:ind w:left="720"/>
      <w:contextualSpacing/>
    </w:pPr>
    <w:rPr>
      <w:rFonts w:eastAsiaTheme="minorEastAsia"/>
      <w:kern w:val="2"/>
      <w:lang w:eastAsia="zh-CN"/>
    </w:rPr>
  </w:style>
  <w:style w:type="character" w:customStyle="1" w:styleId="rynqvb">
    <w:name w:val="rynqvb"/>
    <w:basedOn w:val="a0"/>
    <w:rsid w:val="00C0330B"/>
  </w:style>
  <w:style w:type="paragraph" w:styleId="a8">
    <w:name w:val="Normal (Web)"/>
    <w:basedOn w:val="a"/>
    <w:uiPriority w:val="99"/>
    <w:unhideWhenUsed/>
    <w:rsid w:val="00491F0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20">
    <w:name w:val="Заголовок 2 Знак"/>
    <w:basedOn w:val="a0"/>
    <w:link w:val="2"/>
    <w:uiPriority w:val="9"/>
    <w:rsid w:val="000F36D8"/>
    <w:rPr>
      <w:rFonts w:ascii="Times New Roman" w:eastAsia="Times New Roman" w:hAnsi="Times New Roman" w:cs="Times New Roman"/>
      <w:b/>
      <w:bCs/>
      <w:kern w:val="0"/>
      <w:sz w:val="36"/>
      <w:szCs w:val="36"/>
    </w:rPr>
  </w:style>
  <w:style w:type="character" w:styleId="a9">
    <w:name w:val="Hyperlink"/>
    <w:basedOn w:val="a0"/>
    <w:uiPriority w:val="99"/>
    <w:semiHidden/>
    <w:unhideWhenUsed/>
    <w:rsid w:val="00B94C36"/>
    <w:rPr>
      <w:color w:val="0000FF"/>
      <w:u w:val="single"/>
    </w:rPr>
  </w:style>
  <w:style w:type="character" w:styleId="aa">
    <w:name w:val="Emphasis"/>
    <w:basedOn w:val="a0"/>
    <w:uiPriority w:val="20"/>
    <w:qFormat/>
    <w:rsid w:val="007E374E"/>
    <w:rPr>
      <w:i/>
      <w:iCs/>
    </w:rPr>
  </w:style>
  <w:style w:type="paragraph" w:customStyle="1" w:styleId="fz14">
    <w:name w:val="fz14"/>
    <w:basedOn w:val="a"/>
    <w:rsid w:val="0069483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b">
    <w:name w:val="Strong"/>
    <w:basedOn w:val="a0"/>
    <w:uiPriority w:val="22"/>
    <w:qFormat/>
    <w:rsid w:val="002F5657"/>
    <w:rPr>
      <w:b/>
      <w:bCs/>
    </w:rPr>
  </w:style>
  <w:style w:type="table" w:styleId="ac">
    <w:name w:val="Table Grid"/>
    <w:basedOn w:val="a1"/>
    <w:uiPriority w:val="39"/>
    <w:rsid w:val="00FC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47699A"/>
  </w:style>
  <w:style w:type="character" w:customStyle="1" w:styleId="normaltextrun">
    <w:name w:val="normaltextrun"/>
    <w:basedOn w:val="a0"/>
    <w:rsid w:val="002F041F"/>
  </w:style>
  <w:style w:type="character" w:customStyle="1" w:styleId="eop">
    <w:name w:val="eop"/>
    <w:basedOn w:val="a0"/>
    <w:rsid w:val="002F041F"/>
  </w:style>
  <w:style w:type="paragraph" w:customStyle="1" w:styleId="paragraph">
    <w:name w:val="paragraph"/>
    <w:basedOn w:val="a"/>
    <w:rsid w:val="002F041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lockblock-3c">
    <w:name w:val="block__block-3c"/>
    <w:basedOn w:val="a"/>
    <w:rsid w:val="00EF3A4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rsid w:val="00543D0C"/>
    <w:pPr>
      <w:autoSpaceDE w:val="0"/>
      <w:autoSpaceDN w:val="0"/>
      <w:adjustRightInd w:val="0"/>
      <w:spacing w:after="0" w:line="240" w:lineRule="auto"/>
    </w:pPr>
    <w:rPr>
      <w:rFonts w:ascii="Montserrat" w:hAnsi="Montserrat" w:cs="Montserra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4935">
      <w:bodyDiv w:val="1"/>
      <w:marLeft w:val="0"/>
      <w:marRight w:val="0"/>
      <w:marTop w:val="0"/>
      <w:marBottom w:val="0"/>
      <w:divBdr>
        <w:top w:val="none" w:sz="0" w:space="0" w:color="auto"/>
        <w:left w:val="none" w:sz="0" w:space="0" w:color="auto"/>
        <w:bottom w:val="none" w:sz="0" w:space="0" w:color="auto"/>
        <w:right w:val="none" w:sz="0" w:space="0" w:color="auto"/>
      </w:divBdr>
    </w:div>
    <w:div w:id="110518909">
      <w:bodyDiv w:val="1"/>
      <w:marLeft w:val="0"/>
      <w:marRight w:val="0"/>
      <w:marTop w:val="0"/>
      <w:marBottom w:val="0"/>
      <w:divBdr>
        <w:top w:val="none" w:sz="0" w:space="0" w:color="auto"/>
        <w:left w:val="none" w:sz="0" w:space="0" w:color="auto"/>
        <w:bottom w:val="none" w:sz="0" w:space="0" w:color="auto"/>
        <w:right w:val="none" w:sz="0" w:space="0" w:color="auto"/>
      </w:divBdr>
    </w:div>
    <w:div w:id="181631132">
      <w:bodyDiv w:val="1"/>
      <w:marLeft w:val="0"/>
      <w:marRight w:val="0"/>
      <w:marTop w:val="0"/>
      <w:marBottom w:val="0"/>
      <w:divBdr>
        <w:top w:val="none" w:sz="0" w:space="0" w:color="auto"/>
        <w:left w:val="none" w:sz="0" w:space="0" w:color="auto"/>
        <w:bottom w:val="none" w:sz="0" w:space="0" w:color="auto"/>
        <w:right w:val="none" w:sz="0" w:space="0" w:color="auto"/>
      </w:divBdr>
    </w:div>
    <w:div w:id="321852146">
      <w:bodyDiv w:val="1"/>
      <w:marLeft w:val="0"/>
      <w:marRight w:val="0"/>
      <w:marTop w:val="0"/>
      <w:marBottom w:val="0"/>
      <w:divBdr>
        <w:top w:val="none" w:sz="0" w:space="0" w:color="auto"/>
        <w:left w:val="none" w:sz="0" w:space="0" w:color="auto"/>
        <w:bottom w:val="none" w:sz="0" w:space="0" w:color="auto"/>
        <w:right w:val="none" w:sz="0" w:space="0" w:color="auto"/>
      </w:divBdr>
    </w:div>
    <w:div w:id="334502366">
      <w:bodyDiv w:val="1"/>
      <w:marLeft w:val="0"/>
      <w:marRight w:val="0"/>
      <w:marTop w:val="0"/>
      <w:marBottom w:val="0"/>
      <w:divBdr>
        <w:top w:val="none" w:sz="0" w:space="0" w:color="auto"/>
        <w:left w:val="none" w:sz="0" w:space="0" w:color="auto"/>
        <w:bottom w:val="none" w:sz="0" w:space="0" w:color="auto"/>
        <w:right w:val="none" w:sz="0" w:space="0" w:color="auto"/>
      </w:divBdr>
    </w:div>
    <w:div w:id="348339910">
      <w:bodyDiv w:val="1"/>
      <w:marLeft w:val="0"/>
      <w:marRight w:val="0"/>
      <w:marTop w:val="0"/>
      <w:marBottom w:val="0"/>
      <w:divBdr>
        <w:top w:val="none" w:sz="0" w:space="0" w:color="auto"/>
        <w:left w:val="none" w:sz="0" w:space="0" w:color="auto"/>
        <w:bottom w:val="none" w:sz="0" w:space="0" w:color="auto"/>
        <w:right w:val="none" w:sz="0" w:space="0" w:color="auto"/>
      </w:divBdr>
    </w:div>
    <w:div w:id="432750718">
      <w:bodyDiv w:val="1"/>
      <w:marLeft w:val="0"/>
      <w:marRight w:val="0"/>
      <w:marTop w:val="0"/>
      <w:marBottom w:val="0"/>
      <w:divBdr>
        <w:top w:val="none" w:sz="0" w:space="0" w:color="auto"/>
        <w:left w:val="none" w:sz="0" w:space="0" w:color="auto"/>
        <w:bottom w:val="none" w:sz="0" w:space="0" w:color="auto"/>
        <w:right w:val="none" w:sz="0" w:space="0" w:color="auto"/>
      </w:divBdr>
    </w:div>
    <w:div w:id="506557865">
      <w:bodyDiv w:val="1"/>
      <w:marLeft w:val="0"/>
      <w:marRight w:val="0"/>
      <w:marTop w:val="0"/>
      <w:marBottom w:val="0"/>
      <w:divBdr>
        <w:top w:val="none" w:sz="0" w:space="0" w:color="auto"/>
        <w:left w:val="none" w:sz="0" w:space="0" w:color="auto"/>
        <w:bottom w:val="none" w:sz="0" w:space="0" w:color="auto"/>
        <w:right w:val="none" w:sz="0" w:space="0" w:color="auto"/>
      </w:divBdr>
    </w:div>
    <w:div w:id="522211898">
      <w:bodyDiv w:val="1"/>
      <w:marLeft w:val="0"/>
      <w:marRight w:val="0"/>
      <w:marTop w:val="0"/>
      <w:marBottom w:val="0"/>
      <w:divBdr>
        <w:top w:val="none" w:sz="0" w:space="0" w:color="auto"/>
        <w:left w:val="none" w:sz="0" w:space="0" w:color="auto"/>
        <w:bottom w:val="none" w:sz="0" w:space="0" w:color="auto"/>
        <w:right w:val="none" w:sz="0" w:space="0" w:color="auto"/>
      </w:divBdr>
    </w:div>
    <w:div w:id="621153128">
      <w:bodyDiv w:val="1"/>
      <w:marLeft w:val="0"/>
      <w:marRight w:val="0"/>
      <w:marTop w:val="0"/>
      <w:marBottom w:val="0"/>
      <w:divBdr>
        <w:top w:val="none" w:sz="0" w:space="0" w:color="auto"/>
        <w:left w:val="none" w:sz="0" w:space="0" w:color="auto"/>
        <w:bottom w:val="none" w:sz="0" w:space="0" w:color="auto"/>
        <w:right w:val="none" w:sz="0" w:space="0" w:color="auto"/>
      </w:divBdr>
    </w:div>
    <w:div w:id="647322650">
      <w:bodyDiv w:val="1"/>
      <w:marLeft w:val="0"/>
      <w:marRight w:val="0"/>
      <w:marTop w:val="0"/>
      <w:marBottom w:val="0"/>
      <w:divBdr>
        <w:top w:val="none" w:sz="0" w:space="0" w:color="auto"/>
        <w:left w:val="none" w:sz="0" w:space="0" w:color="auto"/>
        <w:bottom w:val="none" w:sz="0" w:space="0" w:color="auto"/>
        <w:right w:val="none" w:sz="0" w:space="0" w:color="auto"/>
      </w:divBdr>
    </w:div>
    <w:div w:id="691955898">
      <w:bodyDiv w:val="1"/>
      <w:marLeft w:val="0"/>
      <w:marRight w:val="0"/>
      <w:marTop w:val="0"/>
      <w:marBottom w:val="0"/>
      <w:divBdr>
        <w:top w:val="none" w:sz="0" w:space="0" w:color="auto"/>
        <w:left w:val="none" w:sz="0" w:space="0" w:color="auto"/>
        <w:bottom w:val="none" w:sz="0" w:space="0" w:color="auto"/>
        <w:right w:val="none" w:sz="0" w:space="0" w:color="auto"/>
      </w:divBdr>
    </w:div>
    <w:div w:id="759177492">
      <w:bodyDiv w:val="1"/>
      <w:marLeft w:val="0"/>
      <w:marRight w:val="0"/>
      <w:marTop w:val="0"/>
      <w:marBottom w:val="0"/>
      <w:divBdr>
        <w:top w:val="none" w:sz="0" w:space="0" w:color="auto"/>
        <w:left w:val="none" w:sz="0" w:space="0" w:color="auto"/>
        <w:bottom w:val="none" w:sz="0" w:space="0" w:color="auto"/>
        <w:right w:val="none" w:sz="0" w:space="0" w:color="auto"/>
      </w:divBdr>
    </w:div>
    <w:div w:id="926380989">
      <w:bodyDiv w:val="1"/>
      <w:marLeft w:val="0"/>
      <w:marRight w:val="0"/>
      <w:marTop w:val="0"/>
      <w:marBottom w:val="0"/>
      <w:divBdr>
        <w:top w:val="none" w:sz="0" w:space="0" w:color="auto"/>
        <w:left w:val="none" w:sz="0" w:space="0" w:color="auto"/>
        <w:bottom w:val="none" w:sz="0" w:space="0" w:color="auto"/>
        <w:right w:val="none" w:sz="0" w:space="0" w:color="auto"/>
      </w:divBdr>
    </w:div>
    <w:div w:id="968707466">
      <w:bodyDiv w:val="1"/>
      <w:marLeft w:val="0"/>
      <w:marRight w:val="0"/>
      <w:marTop w:val="0"/>
      <w:marBottom w:val="0"/>
      <w:divBdr>
        <w:top w:val="none" w:sz="0" w:space="0" w:color="auto"/>
        <w:left w:val="none" w:sz="0" w:space="0" w:color="auto"/>
        <w:bottom w:val="none" w:sz="0" w:space="0" w:color="auto"/>
        <w:right w:val="none" w:sz="0" w:space="0" w:color="auto"/>
      </w:divBdr>
    </w:div>
    <w:div w:id="1007292182">
      <w:bodyDiv w:val="1"/>
      <w:marLeft w:val="0"/>
      <w:marRight w:val="0"/>
      <w:marTop w:val="0"/>
      <w:marBottom w:val="0"/>
      <w:divBdr>
        <w:top w:val="none" w:sz="0" w:space="0" w:color="auto"/>
        <w:left w:val="none" w:sz="0" w:space="0" w:color="auto"/>
        <w:bottom w:val="none" w:sz="0" w:space="0" w:color="auto"/>
        <w:right w:val="none" w:sz="0" w:space="0" w:color="auto"/>
      </w:divBdr>
    </w:div>
    <w:div w:id="1015956194">
      <w:bodyDiv w:val="1"/>
      <w:marLeft w:val="0"/>
      <w:marRight w:val="0"/>
      <w:marTop w:val="0"/>
      <w:marBottom w:val="0"/>
      <w:divBdr>
        <w:top w:val="none" w:sz="0" w:space="0" w:color="auto"/>
        <w:left w:val="none" w:sz="0" w:space="0" w:color="auto"/>
        <w:bottom w:val="none" w:sz="0" w:space="0" w:color="auto"/>
        <w:right w:val="none" w:sz="0" w:space="0" w:color="auto"/>
      </w:divBdr>
    </w:div>
    <w:div w:id="1085149455">
      <w:bodyDiv w:val="1"/>
      <w:marLeft w:val="0"/>
      <w:marRight w:val="0"/>
      <w:marTop w:val="0"/>
      <w:marBottom w:val="0"/>
      <w:divBdr>
        <w:top w:val="none" w:sz="0" w:space="0" w:color="auto"/>
        <w:left w:val="none" w:sz="0" w:space="0" w:color="auto"/>
        <w:bottom w:val="none" w:sz="0" w:space="0" w:color="auto"/>
        <w:right w:val="none" w:sz="0" w:space="0" w:color="auto"/>
      </w:divBdr>
    </w:div>
    <w:div w:id="1090739513">
      <w:bodyDiv w:val="1"/>
      <w:marLeft w:val="0"/>
      <w:marRight w:val="0"/>
      <w:marTop w:val="0"/>
      <w:marBottom w:val="0"/>
      <w:divBdr>
        <w:top w:val="none" w:sz="0" w:space="0" w:color="auto"/>
        <w:left w:val="none" w:sz="0" w:space="0" w:color="auto"/>
        <w:bottom w:val="none" w:sz="0" w:space="0" w:color="auto"/>
        <w:right w:val="none" w:sz="0" w:space="0" w:color="auto"/>
      </w:divBdr>
    </w:div>
    <w:div w:id="1117063283">
      <w:bodyDiv w:val="1"/>
      <w:marLeft w:val="0"/>
      <w:marRight w:val="0"/>
      <w:marTop w:val="0"/>
      <w:marBottom w:val="0"/>
      <w:divBdr>
        <w:top w:val="none" w:sz="0" w:space="0" w:color="auto"/>
        <w:left w:val="none" w:sz="0" w:space="0" w:color="auto"/>
        <w:bottom w:val="none" w:sz="0" w:space="0" w:color="auto"/>
        <w:right w:val="none" w:sz="0" w:space="0" w:color="auto"/>
      </w:divBdr>
    </w:div>
    <w:div w:id="1128279399">
      <w:bodyDiv w:val="1"/>
      <w:marLeft w:val="0"/>
      <w:marRight w:val="0"/>
      <w:marTop w:val="0"/>
      <w:marBottom w:val="0"/>
      <w:divBdr>
        <w:top w:val="none" w:sz="0" w:space="0" w:color="auto"/>
        <w:left w:val="none" w:sz="0" w:space="0" w:color="auto"/>
        <w:bottom w:val="none" w:sz="0" w:space="0" w:color="auto"/>
        <w:right w:val="none" w:sz="0" w:space="0" w:color="auto"/>
      </w:divBdr>
    </w:div>
    <w:div w:id="1141459513">
      <w:bodyDiv w:val="1"/>
      <w:marLeft w:val="0"/>
      <w:marRight w:val="0"/>
      <w:marTop w:val="0"/>
      <w:marBottom w:val="0"/>
      <w:divBdr>
        <w:top w:val="none" w:sz="0" w:space="0" w:color="auto"/>
        <w:left w:val="none" w:sz="0" w:space="0" w:color="auto"/>
        <w:bottom w:val="none" w:sz="0" w:space="0" w:color="auto"/>
        <w:right w:val="none" w:sz="0" w:space="0" w:color="auto"/>
      </w:divBdr>
    </w:div>
    <w:div w:id="1154683811">
      <w:bodyDiv w:val="1"/>
      <w:marLeft w:val="0"/>
      <w:marRight w:val="0"/>
      <w:marTop w:val="0"/>
      <w:marBottom w:val="0"/>
      <w:divBdr>
        <w:top w:val="none" w:sz="0" w:space="0" w:color="auto"/>
        <w:left w:val="none" w:sz="0" w:space="0" w:color="auto"/>
        <w:bottom w:val="none" w:sz="0" w:space="0" w:color="auto"/>
        <w:right w:val="none" w:sz="0" w:space="0" w:color="auto"/>
      </w:divBdr>
    </w:div>
    <w:div w:id="1197277237">
      <w:bodyDiv w:val="1"/>
      <w:marLeft w:val="0"/>
      <w:marRight w:val="0"/>
      <w:marTop w:val="0"/>
      <w:marBottom w:val="0"/>
      <w:divBdr>
        <w:top w:val="none" w:sz="0" w:space="0" w:color="auto"/>
        <w:left w:val="none" w:sz="0" w:space="0" w:color="auto"/>
        <w:bottom w:val="none" w:sz="0" w:space="0" w:color="auto"/>
        <w:right w:val="none" w:sz="0" w:space="0" w:color="auto"/>
      </w:divBdr>
    </w:div>
    <w:div w:id="1225413835">
      <w:bodyDiv w:val="1"/>
      <w:marLeft w:val="0"/>
      <w:marRight w:val="0"/>
      <w:marTop w:val="0"/>
      <w:marBottom w:val="0"/>
      <w:divBdr>
        <w:top w:val="none" w:sz="0" w:space="0" w:color="auto"/>
        <w:left w:val="none" w:sz="0" w:space="0" w:color="auto"/>
        <w:bottom w:val="none" w:sz="0" w:space="0" w:color="auto"/>
        <w:right w:val="none" w:sz="0" w:space="0" w:color="auto"/>
      </w:divBdr>
    </w:div>
    <w:div w:id="1256396909">
      <w:bodyDiv w:val="1"/>
      <w:marLeft w:val="0"/>
      <w:marRight w:val="0"/>
      <w:marTop w:val="0"/>
      <w:marBottom w:val="0"/>
      <w:divBdr>
        <w:top w:val="none" w:sz="0" w:space="0" w:color="auto"/>
        <w:left w:val="none" w:sz="0" w:space="0" w:color="auto"/>
        <w:bottom w:val="none" w:sz="0" w:space="0" w:color="auto"/>
        <w:right w:val="none" w:sz="0" w:space="0" w:color="auto"/>
      </w:divBdr>
    </w:div>
    <w:div w:id="1317879846">
      <w:bodyDiv w:val="1"/>
      <w:marLeft w:val="0"/>
      <w:marRight w:val="0"/>
      <w:marTop w:val="0"/>
      <w:marBottom w:val="0"/>
      <w:divBdr>
        <w:top w:val="none" w:sz="0" w:space="0" w:color="auto"/>
        <w:left w:val="none" w:sz="0" w:space="0" w:color="auto"/>
        <w:bottom w:val="none" w:sz="0" w:space="0" w:color="auto"/>
        <w:right w:val="none" w:sz="0" w:space="0" w:color="auto"/>
      </w:divBdr>
    </w:div>
    <w:div w:id="1348101515">
      <w:bodyDiv w:val="1"/>
      <w:marLeft w:val="0"/>
      <w:marRight w:val="0"/>
      <w:marTop w:val="0"/>
      <w:marBottom w:val="0"/>
      <w:divBdr>
        <w:top w:val="none" w:sz="0" w:space="0" w:color="auto"/>
        <w:left w:val="none" w:sz="0" w:space="0" w:color="auto"/>
        <w:bottom w:val="none" w:sz="0" w:space="0" w:color="auto"/>
        <w:right w:val="none" w:sz="0" w:space="0" w:color="auto"/>
      </w:divBdr>
    </w:div>
    <w:div w:id="1353995263">
      <w:bodyDiv w:val="1"/>
      <w:marLeft w:val="0"/>
      <w:marRight w:val="0"/>
      <w:marTop w:val="0"/>
      <w:marBottom w:val="0"/>
      <w:divBdr>
        <w:top w:val="none" w:sz="0" w:space="0" w:color="auto"/>
        <w:left w:val="none" w:sz="0" w:space="0" w:color="auto"/>
        <w:bottom w:val="none" w:sz="0" w:space="0" w:color="auto"/>
        <w:right w:val="none" w:sz="0" w:space="0" w:color="auto"/>
      </w:divBdr>
    </w:div>
    <w:div w:id="1415391367">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sChild>
        <w:div w:id="156727950">
          <w:marLeft w:val="0"/>
          <w:marRight w:val="0"/>
          <w:marTop w:val="0"/>
          <w:marBottom w:val="0"/>
          <w:divBdr>
            <w:top w:val="none" w:sz="0" w:space="0" w:color="auto"/>
            <w:left w:val="none" w:sz="0" w:space="0" w:color="auto"/>
            <w:bottom w:val="none" w:sz="0" w:space="0" w:color="auto"/>
            <w:right w:val="none" w:sz="0" w:space="0" w:color="auto"/>
          </w:divBdr>
          <w:divsChild>
            <w:div w:id="248272934">
              <w:marLeft w:val="0"/>
              <w:marRight w:val="0"/>
              <w:marTop w:val="0"/>
              <w:marBottom w:val="0"/>
              <w:divBdr>
                <w:top w:val="none" w:sz="0" w:space="0" w:color="auto"/>
                <w:left w:val="none" w:sz="0" w:space="0" w:color="auto"/>
                <w:bottom w:val="none" w:sz="0" w:space="0" w:color="auto"/>
                <w:right w:val="none" w:sz="0" w:space="0" w:color="auto"/>
              </w:divBdr>
            </w:div>
            <w:div w:id="1138186883">
              <w:marLeft w:val="0"/>
              <w:marRight w:val="0"/>
              <w:marTop w:val="0"/>
              <w:marBottom w:val="0"/>
              <w:divBdr>
                <w:top w:val="none" w:sz="0" w:space="0" w:color="auto"/>
                <w:left w:val="none" w:sz="0" w:space="0" w:color="auto"/>
                <w:bottom w:val="none" w:sz="0" w:space="0" w:color="auto"/>
                <w:right w:val="none" w:sz="0" w:space="0" w:color="auto"/>
              </w:divBdr>
            </w:div>
          </w:divsChild>
        </w:div>
        <w:div w:id="1478033810">
          <w:marLeft w:val="0"/>
          <w:marRight w:val="0"/>
          <w:marTop w:val="0"/>
          <w:marBottom w:val="0"/>
          <w:divBdr>
            <w:top w:val="none" w:sz="0" w:space="0" w:color="auto"/>
            <w:left w:val="none" w:sz="0" w:space="0" w:color="auto"/>
            <w:bottom w:val="none" w:sz="0" w:space="0" w:color="auto"/>
            <w:right w:val="none" w:sz="0" w:space="0" w:color="auto"/>
          </w:divBdr>
        </w:div>
      </w:divsChild>
    </w:div>
    <w:div w:id="1433475177">
      <w:bodyDiv w:val="1"/>
      <w:marLeft w:val="0"/>
      <w:marRight w:val="0"/>
      <w:marTop w:val="0"/>
      <w:marBottom w:val="0"/>
      <w:divBdr>
        <w:top w:val="none" w:sz="0" w:space="0" w:color="auto"/>
        <w:left w:val="none" w:sz="0" w:space="0" w:color="auto"/>
        <w:bottom w:val="none" w:sz="0" w:space="0" w:color="auto"/>
        <w:right w:val="none" w:sz="0" w:space="0" w:color="auto"/>
      </w:divBdr>
    </w:div>
    <w:div w:id="1450858786">
      <w:bodyDiv w:val="1"/>
      <w:marLeft w:val="0"/>
      <w:marRight w:val="0"/>
      <w:marTop w:val="0"/>
      <w:marBottom w:val="0"/>
      <w:divBdr>
        <w:top w:val="none" w:sz="0" w:space="0" w:color="auto"/>
        <w:left w:val="none" w:sz="0" w:space="0" w:color="auto"/>
        <w:bottom w:val="none" w:sz="0" w:space="0" w:color="auto"/>
        <w:right w:val="none" w:sz="0" w:space="0" w:color="auto"/>
      </w:divBdr>
    </w:div>
    <w:div w:id="1529835067">
      <w:bodyDiv w:val="1"/>
      <w:marLeft w:val="0"/>
      <w:marRight w:val="0"/>
      <w:marTop w:val="0"/>
      <w:marBottom w:val="0"/>
      <w:divBdr>
        <w:top w:val="none" w:sz="0" w:space="0" w:color="auto"/>
        <w:left w:val="none" w:sz="0" w:space="0" w:color="auto"/>
        <w:bottom w:val="none" w:sz="0" w:space="0" w:color="auto"/>
        <w:right w:val="none" w:sz="0" w:space="0" w:color="auto"/>
      </w:divBdr>
    </w:div>
    <w:div w:id="1669819847">
      <w:bodyDiv w:val="1"/>
      <w:marLeft w:val="0"/>
      <w:marRight w:val="0"/>
      <w:marTop w:val="0"/>
      <w:marBottom w:val="0"/>
      <w:divBdr>
        <w:top w:val="none" w:sz="0" w:space="0" w:color="auto"/>
        <w:left w:val="none" w:sz="0" w:space="0" w:color="auto"/>
        <w:bottom w:val="none" w:sz="0" w:space="0" w:color="auto"/>
        <w:right w:val="none" w:sz="0" w:space="0" w:color="auto"/>
      </w:divBdr>
    </w:div>
    <w:div w:id="1681156240">
      <w:bodyDiv w:val="1"/>
      <w:marLeft w:val="0"/>
      <w:marRight w:val="0"/>
      <w:marTop w:val="0"/>
      <w:marBottom w:val="0"/>
      <w:divBdr>
        <w:top w:val="none" w:sz="0" w:space="0" w:color="auto"/>
        <w:left w:val="none" w:sz="0" w:space="0" w:color="auto"/>
        <w:bottom w:val="none" w:sz="0" w:space="0" w:color="auto"/>
        <w:right w:val="none" w:sz="0" w:space="0" w:color="auto"/>
      </w:divBdr>
    </w:div>
    <w:div w:id="1737629221">
      <w:bodyDiv w:val="1"/>
      <w:marLeft w:val="0"/>
      <w:marRight w:val="0"/>
      <w:marTop w:val="0"/>
      <w:marBottom w:val="0"/>
      <w:divBdr>
        <w:top w:val="none" w:sz="0" w:space="0" w:color="auto"/>
        <w:left w:val="none" w:sz="0" w:space="0" w:color="auto"/>
        <w:bottom w:val="none" w:sz="0" w:space="0" w:color="auto"/>
        <w:right w:val="none" w:sz="0" w:space="0" w:color="auto"/>
      </w:divBdr>
    </w:div>
    <w:div w:id="2007514114">
      <w:bodyDiv w:val="1"/>
      <w:marLeft w:val="0"/>
      <w:marRight w:val="0"/>
      <w:marTop w:val="0"/>
      <w:marBottom w:val="0"/>
      <w:divBdr>
        <w:top w:val="none" w:sz="0" w:space="0" w:color="auto"/>
        <w:left w:val="none" w:sz="0" w:space="0" w:color="auto"/>
        <w:bottom w:val="none" w:sz="0" w:space="0" w:color="auto"/>
        <w:right w:val="none" w:sz="0" w:space="0" w:color="auto"/>
      </w:divBdr>
    </w:div>
    <w:div w:id="2072581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Распределение групп субъектов РФ по объ</a:t>
            </a:r>
            <a:r>
              <a:rPr lang="ru-RU" sz="1600" b="1" i="0" u="none" strike="noStrike" kern="1200" baseline="0">
                <a:solidFill>
                  <a:srgbClr val="44546A"/>
                </a:solidFill>
                <a:latin typeface="+mn-lt"/>
                <a:ea typeface="+mn-ea"/>
                <a:cs typeface="+mn-cs"/>
              </a:rPr>
              <a:t>е</a:t>
            </a:r>
            <a:r>
              <a:rPr lang="ru-RU"/>
              <a:t>му суммарного аграрного экспорта за 2023 год</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Объём экспорта в 2023 году, в долларах</c:v>
                </c:pt>
              </c:strCache>
            </c:strRef>
          </c:tx>
          <c:spPr>
            <a:gradFill rotWithShape="1">
              <a:gsLst>
                <a:gs pos="0">
                  <a:schemeClr val="accent6">
                    <a:shade val="65000"/>
                    <a:satMod val="103000"/>
                    <a:lumMod val="102000"/>
                    <a:tint val="94000"/>
                  </a:schemeClr>
                </a:gs>
                <a:gs pos="50000">
                  <a:schemeClr val="accent6">
                    <a:shade val="65000"/>
                    <a:satMod val="110000"/>
                    <a:lumMod val="100000"/>
                    <a:shade val="100000"/>
                  </a:schemeClr>
                </a:gs>
                <a:gs pos="100000">
                  <a:schemeClr val="accent6">
                    <a:shade val="65000"/>
                    <a:lumMod val="99000"/>
                    <a:satMod val="120000"/>
                    <a:shade val="78000"/>
                  </a:schemeClr>
                </a:gs>
              </a:gsLst>
              <a:lin ang="5400000" scaled="0"/>
            </a:gradFill>
            <a:ln>
              <a:noFill/>
            </a:ln>
            <a:effectLst/>
          </c:spPr>
          <c:invertIfNegative val="0"/>
          <c:cat>
            <c:strRef>
              <c:f>Лист1!$A$2:$A$5</c:f>
              <c:strCache>
                <c:ptCount val="4"/>
                <c:pt idx="0">
                  <c:v>более 600 млн</c:v>
                </c:pt>
                <c:pt idx="1">
                  <c:v>200-600 млн</c:v>
                </c:pt>
                <c:pt idx="2">
                  <c:v>50-200 млн</c:v>
                </c:pt>
                <c:pt idx="3">
                  <c:v>менее 50 млн</c:v>
                </c:pt>
              </c:strCache>
            </c:strRef>
          </c:cat>
          <c:val>
            <c:numRef>
              <c:f>Лист1!$B$2:$B$5</c:f>
              <c:numCache>
                <c:formatCode>General</c:formatCode>
                <c:ptCount val="4"/>
                <c:pt idx="0">
                  <c:v>33.799999999999997</c:v>
                </c:pt>
                <c:pt idx="1">
                  <c:v>7.2</c:v>
                </c:pt>
                <c:pt idx="2">
                  <c:v>2.1</c:v>
                </c:pt>
                <c:pt idx="3">
                  <c:v>0.4</c:v>
                </c:pt>
              </c:numCache>
            </c:numRef>
          </c:val>
          <c:extLst>
            <c:ext xmlns:c16="http://schemas.microsoft.com/office/drawing/2014/chart" uri="{C3380CC4-5D6E-409C-BE32-E72D297353CC}">
              <c16:uniqueId val="{00000000-8684-4C31-97EB-118F7043D3DF}"/>
            </c:ext>
          </c:extLst>
        </c:ser>
        <c:ser>
          <c:idx val="1"/>
          <c:order val="1"/>
          <c:tx>
            <c:strRef>
              <c:f>Лист1!$C$1</c:f>
              <c:strCache>
                <c:ptCount val="1"/>
                <c:pt idx="0">
                  <c:v>Столбец1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Лист1!$A$2:$A$5</c:f>
              <c:strCache>
                <c:ptCount val="4"/>
                <c:pt idx="0">
                  <c:v>более 600 млн</c:v>
                </c:pt>
                <c:pt idx="1">
                  <c:v>200-600 млн</c:v>
                </c:pt>
                <c:pt idx="2">
                  <c:v>50-200 млн</c:v>
                </c:pt>
                <c:pt idx="3">
                  <c:v>менее 50 млн</c:v>
                </c:pt>
              </c:strCache>
            </c:strRef>
          </c:cat>
          <c:val>
            <c:numRef>
              <c:f>Лист1!$C$2:$C$5</c:f>
              <c:numCache>
                <c:formatCode>General</c:formatCode>
                <c:ptCount val="4"/>
              </c:numCache>
            </c:numRef>
          </c:val>
          <c:extLst>
            <c:ext xmlns:c16="http://schemas.microsoft.com/office/drawing/2014/chart" uri="{C3380CC4-5D6E-409C-BE32-E72D297353CC}">
              <c16:uniqueId val="{00000001-8684-4C31-97EB-118F7043D3DF}"/>
            </c:ext>
          </c:extLst>
        </c:ser>
        <c:dLbls>
          <c:showLegendKey val="0"/>
          <c:showVal val="0"/>
          <c:showCatName val="0"/>
          <c:showSerName val="0"/>
          <c:showPercent val="0"/>
          <c:showBubbleSize val="0"/>
        </c:dLbls>
        <c:gapWidth val="219"/>
        <c:overlap val="-27"/>
        <c:axId val="1483583264"/>
        <c:axId val="1483584224"/>
      </c:barChart>
      <c:lineChart>
        <c:grouping val="standard"/>
        <c:varyColors val="0"/>
        <c:ser>
          <c:idx val="2"/>
          <c:order val="2"/>
          <c:tx>
            <c:strRef>
              <c:f>Лист1!$D$1</c:f>
              <c:strCache>
                <c:ptCount val="1"/>
                <c:pt idx="0">
                  <c:v>Количество субъектов РФ</c:v>
                </c:pt>
              </c:strCache>
            </c:strRef>
          </c:tx>
          <c:spPr>
            <a:ln w="31750" cap="rnd">
              <a:solidFill>
                <a:schemeClr val="accent6">
                  <a:tint val="65000"/>
                </a:schemeClr>
              </a:solidFill>
              <a:round/>
            </a:ln>
            <a:effectLst/>
          </c:spPr>
          <c:marker>
            <c:symbol val="none"/>
          </c:marker>
          <c:cat>
            <c:strRef>
              <c:f>Лист1!$A$2:$A$5</c:f>
              <c:strCache>
                <c:ptCount val="4"/>
                <c:pt idx="0">
                  <c:v>более 600 млн</c:v>
                </c:pt>
                <c:pt idx="1">
                  <c:v>200-600 млн</c:v>
                </c:pt>
                <c:pt idx="2">
                  <c:v>50-200 млн</c:v>
                </c:pt>
                <c:pt idx="3">
                  <c:v>менее 50 млн</c:v>
                </c:pt>
              </c:strCache>
            </c:strRef>
          </c:cat>
          <c:val>
            <c:numRef>
              <c:f>Лист1!$D$2:$D$5</c:f>
              <c:numCache>
                <c:formatCode>General</c:formatCode>
                <c:ptCount val="4"/>
                <c:pt idx="0">
                  <c:v>16</c:v>
                </c:pt>
                <c:pt idx="1">
                  <c:v>19</c:v>
                </c:pt>
                <c:pt idx="2">
                  <c:v>20</c:v>
                </c:pt>
                <c:pt idx="3">
                  <c:v>34</c:v>
                </c:pt>
              </c:numCache>
            </c:numRef>
          </c:val>
          <c:smooth val="0"/>
          <c:extLst>
            <c:ext xmlns:c16="http://schemas.microsoft.com/office/drawing/2014/chart" uri="{C3380CC4-5D6E-409C-BE32-E72D297353CC}">
              <c16:uniqueId val="{00000002-8684-4C31-97EB-118F7043D3DF}"/>
            </c:ext>
          </c:extLst>
        </c:ser>
        <c:dLbls>
          <c:showLegendKey val="0"/>
          <c:showVal val="0"/>
          <c:showCatName val="0"/>
          <c:showSerName val="0"/>
          <c:showPercent val="0"/>
          <c:showBubbleSize val="0"/>
        </c:dLbls>
        <c:marker val="1"/>
        <c:smooth val="0"/>
        <c:axId val="1107160160"/>
        <c:axId val="1088953568"/>
      </c:lineChart>
      <c:catAx>
        <c:axId val="1483583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83584224"/>
        <c:crosses val="autoZero"/>
        <c:auto val="1"/>
        <c:lblAlgn val="ctr"/>
        <c:lblOffset val="100"/>
        <c:noMultiLvlLbl val="0"/>
      </c:catAx>
      <c:valAx>
        <c:axId val="14835842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83583264"/>
        <c:crosses val="autoZero"/>
        <c:crossBetween val="between"/>
      </c:valAx>
      <c:valAx>
        <c:axId val="108895356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107160160"/>
        <c:crosses val="max"/>
        <c:crossBetween val="between"/>
      </c:valAx>
      <c:catAx>
        <c:axId val="1107160160"/>
        <c:scaling>
          <c:orientation val="minMax"/>
        </c:scaling>
        <c:delete val="1"/>
        <c:axPos val="b"/>
        <c:numFmt formatCode="General" sourceLinked="1"/>
        <c:majorTickMark val="none"/>
        <c:minorTickMark val="none"/>
        <c:tickLblPos val="nextTo"/>
        <c:crossAx val="1088953568"/>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Страны-импорт</a:t>
            </a:r>
            <a:r>
              <a:rPr lang="ru-RU" sz="1400" b="0" i="0" u="none" strike="noStrike" kern="1200" spc="0" baseline="0">
                <a:solidFill>
                  <a:sysClr val="windowText" lastClr="000000">
                    <a:lumMod val="65000"/>
                    <a:lumOff val="35000"/>
                  </a:sysClr>
                </a:solidFill>
                <a:latin typeface="+mn-lt"/>
                <a:ea typeface="+mn-ea"/>
                <a:cs typeface="+mn-cs"/>
              </a:rPr>
              <a:t>е</a:t>
            </a:r>
            <a:r>
              <a:rPr lang="ru-RU"/>
              <a:t>ры</a:t>
            </a:r>
            <a:r>
              <a:rPr lang="ru-RU" baseline="0"/>
              <a:t> сырых растительных масел ГК "ЭФКО"</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Структура экспорта сырых растительных масел</c:v>
                </c:pt>
              </c:strCache>
            </c:strRef>
          </c:tx>
          <c:spPr>
            <a:solidFill>
              <a:schemeClr val="accent6">
                <a:shade val="65000"/>
              </a:schemeClr>
            </a:solidFill>
            <a:ln>
              <a:noFill/>
            </a:ln>
            <a:effectLst/>
          </c:spPr>
          <c:invertIfNegative val="0"/>
          <c:cat>
            <c:strRef>
              <c:f>Лист1!$A$2:$A$7</c:f>
              <c:strCache>
                <c:ptCount val="6"/>
                <c:pt idx="0">
                  <c:v>Китай</c:v>
                </c:pt>
                <c:pt idx="1">
                  <c:v>Индия </c:v>
                </c:pt>
                <c:pt idx="2">
                  <c:v>Турция </c:v>
                </c:pt>
                <c:pt idx="3">
                  <c:v>Египет </c:v>
                </c:pt>
                <c:pt idx="4">
                  <c:v>Иран</c:v>
                </c:pt>
                <c:pt idx="5">
                  <c:v>Прочее</c:v>
                </c:pt>
              </c:strCache>
            </c:strRef>
          </c:cat>
          <c:val>
            <c:numRef>
              <c:f>Лист1!$B$2:$B$7</c:f>
              <c:numCache>
                <c:formatCode>General</c:formatCode>
                <c:ptCount val="6"/>
                <c:pt idx="0">
                  <c:v>23</c:v>
                </c:pt>
                <c:pt idx="1">
                  <c:v>34</c:v>
                </c:pt>
                <c:pt idx="2">
                  <c:v>15</c:v>
                </c:pt>
                <c:pt idx="3">
                  <c:v>18</c:v>
                </c:pt>
                <c:pt idx="4">
                  <c:v>7</c:v>
                </c:pt>
                <c:pt idx="5">
                  <c:v>3</c:v>
                </c:pt>
              </c:numCache>
            </c:numRef>
          </c:val>
          <c:extLst>
            <c:ext xmlns:c16="http://schemas.microsoft.com/office/drawing/2014/chart" uri="{C3380CC4-5D6E-409C-BE32-E72D297353CC}">
              <c16:uniqueId val="{00000000-FD26-437A-856B-E365F3CBA725}"/>
            </c:ext>
          </c:extLst>
        </c:ser>
        <c:ser>
          <c:idx val="1"/>
          <c:order val="1"/>
          <c:tx>
            <c:strRef>
              <c:f>Лист1!$C$1</c:f>
              <c:strCache>
                <c:ptCount val="1"/>
                <c:pt idx="0">
                  <c:v>Столбец1</c:v>
                </c:pt>
              </c:strCache>
            </c:strRef>
          </c:tx>
          <c:spPr>
            <a:solidFill>
              <a:schemeClr val="accent6"/>
            </a:solidFill>
            <a:ln>
              <a:noFill/>
            </a:ln>
            <a:effectLst/>
          </c:spPr>
          <c:invertIfNegative val="0"/>
          <c:cat>
            <c:strRef>
              <c:f>Лист1!$A$2:$A$7</c:f>
              <c:strCache>
                <c:ptCount val="6"/>
                <c:pt idx="0">
                  <c:v>Китай</c:v>
                </c:pt>
                <c:pt idx="1">
                  <c:v>Индия </c:v>
                </c:pt>
                <c:pt idx="2">
                  <c:v>Турция </c:v>
                </c:pt>
                <c:pt idx="3">
                  <c:v>Египет </c:v>
                </c:pt>
                <c:pt idx="4">
                  <c:v>Иран</c:v>
                </c:pt>
                <c:pt idx="5">
                  <c:v>Прочее</c:v>
                </c:pt>
              </c:strCache>
            </c:strRef>
          </c:cat>
          <c:val>
            <c:numRef>
              <c:f>Лист1!$C$2:$C$7</c:f>
              <c:numCache>
                <c:formatCode>General</c:formatCode>
                <c:ptCount val="6"/>
              </c:numCache>
            </c:numRef>
          </c:val>
          <c:extLst>
            <c:ext xmlns:c16="http://schemas.microsoft.com/office/drawing/2014/chart" uri="{C3380CC4-5D6E-409C-BE32-E72D297353CC}">
              <c16:uniqueId val="{00000001-FD26-437A-856B-E365F3CBA725}"/>
            </c:ext>
          </c:extLst>
        </c:ser>
        <c:ser>
          <c:idx val="2"/>
          <c:order val="2"/>
          <c:tx>
            <c:strRef>
              <c:f>Лист1!$D$1</c:f>
              <c:strCache>
                <c:ptCount val="1"/>
                <c:pt idx="0">
                  <c:v>Столбец2</c:v>
                </c:pt>
              </c:strCache>
            </c:strRef>
          </c:tx>
          <c:spPr>
            <a:solidFill>
              <a:schemeClr val="accent6">
                <a:tint val="65000"/>
              </a:schemeClr>
            </a:solidFill>
            <a:ln>
              <a:noFill/>
            </a:ln>
            <a:effectLst/>
          </c:spPr>
          <c:invertIfNegative val="0"/>
          <c:cat>
            <c:strRef>
              <c:f>Лист1!$A$2:$A$7</c:f>
              <c:strCache>
                <c:ptCount val="6"/>
                <c:pt idx="0">
                  <c:v>Китай</c:v>
                </c:pt>
                <c:pt idx="1">
                  <c:v>Индия </c:v>
                </c:pt>
                <c:pt idx="2">
                  <c:v>Турция </c:v>
                </c:pt>
                <c:pt idx="3">
                  <c:v>Египет </c:v>
                </c:pt>
                <c:pt idx="4">
                  <c:v>Иран</c:v>
                </c:pt>
                <c:pt idx="5">
                  <c:v>Прочее</c:v>
                </c:pt>
              </c:strCache>
            </c:strRef>
          </c:cat>
          <c:val>
            <c:numRef>
              <c:f>Лист1!$D$2:$D$7</c:f>
              <c:numCache>
                <c:formatCode>General</c:formatCode>
                <c:ptCount val="6"/>
              </c:numCache>
            </c:numRef>
          </c:val>
          <c:extLst>
            <c:ext xmlns:c16="http://schemas.microsoft.com/office/drawing/2014/chart" uri="{C3380CC4-5D6E-409C-BE32-E72D297353CC}">
              <c16:uniqueId val="{00000002-FD26-437A-856B-E365F3CBA725}"/>
            </c:ext>
          </c:extLst>
        </c:ser>
        <c:dLbls>
          <c:showLegendKey val="0"/>
          <c:showVal val="0"/>
          <c:showCatName val="0"/>
          <c:showSerName val="0"/>
          <c:showPercent val="0"/>
          <c:showBubbleSize val="0"/>
        </c:dLbls>
        <c:gapWidth val="182"/>
        <c:axId val="792553823"/>
        <c:axId val="785890447"/>
      </c:barChart>
      <c:catAx>
        <c:axId val="792553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5890447"/>
        <c:crosses val="autoZero"/>
        <c:auto val="1"/>
        <c:lblAlgn val="ctr"/>
        <c:lblOffset val="100"/>
        <c:noMultiLvlLbl val="0"/>
      </c:catAx>
      <c:valAx>
        <c:axId val="785890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2553823"/>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Страны</a:t>
            </a:r>
            <a:r>
              <a:rPr lang="ru-RU" baseline="0"/>
              <a:t>-импорт</a:t>
            </a:r>
            <a:r>
              <a:rPr lang="ru-RU" sz="1400" b="0" i="0" u="none" strike="noStrike" kern="1200" spc="0" baseline="0">
                <a:solidFill>
                  <a:sysClr val="windowText" lastClr="000000">
                    <a:lumMod val="65000"/>
                    <a:lumOff val="35000"/>
                  </a:sysClr>
                </a:solidFill>
                <a:latin typeface="+mn-lt"/>
                <a:ea typeface="+mn-ea"/>
                <a:cs typeface="+mn-cs"/>
              </a:rPr>
              <a:t>е</a:t>
            </a:r>
            <a:r>
              <a:rPr lang="ru-RU" baseline="0"/>
              <a:t>ры сырых растительных масел АО "Астон"</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Структура экспорта сырых растительных масел</c:v>
                </c:pt>
              </c:strCache>
            </c:strRef>
          </c:tx>
          <c:spPr>
            <a:solidFill>
              <a:schemeClr val="accent6">
                <a:shade val="65000"/>
              </a:schemeClr>
            </a:solidFill>
            <a:ln>
              <a:noFill/>
            </a:ln>
            <a:effectLst/>
          </c:spPr>
          <c:invertIfNegative val="0"/>
          <c:cat>
            <c:strRef>
              <c:f>Лист1!$A$2:$A$7</c:f>
              <c:strCache>
                <c:ptCount val="6"/>
                <c:pt idx="0">
                  <c:v>Китай</c:v>
                </c:pt>
                <c:pt idx="1">
                  <c:v>Индия </c:v>
                </c:pt>
                <c:pt idx="2">
                  <c:v>Турция </c:v>
                </c:pt>
                <c:pt idx="3">
                  <c:v>Египет </c:v>
                </c:pt>
                <c:pt idx="4">
                  <c:v>Иран</c:v>
                </c:pt>
                <c:pt idx="5">
                  <c:v>Прочее</c:v>
                </c:pt>
              </c:strCache>
            </c:strRef>
          </c:cat>
          <c:val>
            <c:numRef>
              <c:f>Лист1!$B$2:$B$7</c:f>
              <c:numCache>
                <c:formatCode>General</c:formatCode>
                <c:ptCount val="6"/>
                <c:pt idx="0">
                  <c:v>27</c:v>
                </c:pt>
                <c:pt idx="1">
                  <c:v>31</c:v>
                </c:pt>
                <c:pt idx="2">
                  <c:v>10</c:v>
                </c:pt>
                <c:pt idx="3">
                  <c:v>23</c:v>
                </c:pt>
                <c:pt idx="4">
                  <c:v>5</c:v>
                </c:pt>
                <c:pt idx="5">
                  <c:v>5</c:v>
                </c:pt>
              </c:numCache>
            </c:numRef>
          </c:val>
          <c:extLst>
            <c:ext xmlns:c16="http://schemas.microsoft.com/office/drawing/2014/chart" uri="{C3380CC4-5D6E-409C-BE32-E72D297353CC}">
              <c16:uniqueId val="{00000000-50D3-492B-9B2C-8E77484E076B}"/>
            </c:ext>
          </c:extLst>
        </c:ser>
        <c:ser>
          <c:idx val="1"/>
          <c:order val="1"/>
          <c:tx>
            <c:strRef>
              <c:f>Лист1!$C$1</c:f>
              <c:strCache>
                <c:ptCount val="1"/>
                <c:pt idx="0">
                  <c:v>Столбец1</c:v>
                </c:pt>
              </c:strCache>
            </c:strRef>
          </c:tx>
          <c:spPr>
            <a:solidFill>
              <a:schemeClr val="accent6"/>
            </a:solidFill>
            <a:ln>
              <a:noFill/>
            </a:ln>
            <a:effectLst/>
          </c:spPr>
          <c:invertIfNegative val="0"/>
          <c:cat>
            <c:strRef>
              <c:f>Лист1!$A$2:$A$7</c:f>
              <c:strCache>
                <c:ptCount val="6"/>
                <c:pt idx="0">
                  <c:v>Китай</c:v>
                </c:pt>
                <c:pt idx="1">
                  <c:v>Индия </c:v>
                </c:pt>
                <c:pt idx="2">
                  <c:v>Турция </c:v>
                </c:pt>
                <c:pt idx="3">
                  <c:v>Египет </c:v>
                </c:pt>
                <c:pt idx="4">
                  <c:v>Иран</c:v>
                </c:pt>
                <c:pt idx="5">
                  <c:v>Прочее</c:v>
                </c:pt>
              </c:strCache>
            </c:strRef>
          </c:cat>
          <c:val>
            <c:numRef>
              <c:f>Лист1!$C$2:$C$7</c:f>
              <c:numCache>
                <c:formatCode>General</c:formatCode>
                <c:ptCount val="6"/>
              </c:numCache>
            </c:numRef>
          </c:val>
          <c:extLst>
            <c:ext xmlns:c16="http://schemas.microsoft.com/office/drawing/2014/chart" uri="{C3380CC4-5D6E-409C-BE32-E72D297353CC}">
              <c16:uniqueId val="{00000001-50D3-492B-9B2C-8E77484E076B}"/>
            </c:ext>
          </c:extLst>
        </c:ser>
        <c:ser>
          <c:idx val="2"/>
          <c:order val="2"/>
          <c:tx>
            <c:strRef>
              <c:f>Лист1!$D$1</c:f>
              <c:strCache>
                <c:ptCount val="1"/>
                <c:pt idx="0">
                  <c:v>Столбец2</c:v>
                </c:pt>
              </c:strCache>
            </c:strRef>
          </c:tx>
          <c:spPr>
            <a:solidFill>
              <a:schemeClr val="accent6">
                <a:tint val="65000"/>
              </a:schemeClr>
            </a:solidFill>
            <a:ln>
              <a:noFill/>
            </a:ln>
            <a:effectLst/>
          </c:spPr>
          <c:invertIfNegative val="0"/>
          <c:cat>
            <c:strRef>
              <c:f>Лист1!$A$2:$A$7</c:f>
              <c:strCache>
                <c:ptCount val="6"/>
                <c:pt idx="0">
                  <c:v>Китай</c:v>
                </c:pt>
                <c:pt idx="1">
                  <c:v>Индия </c:v>
                </c:pt>
                <c:pt idx="2">
                  <c:v>Турция </c:v>
                </c:pt>
                <c:pt idx="3">
                  <c:v>Египет </c:v>
                </c:pt>
                <c:pt idx="4">
                  <c:v>Иран</c:v>
                </c:pt>
                <c:pt idx="5">
                  <c:v>Прочее</c:v>
                </c:pt>
              </c:strCache>
            </c:strRef>
          </c:cat>
          <c:val>
            <c:numRef>
              <c:f>Лист1!$D$2:$D$7</c:f>
              <c:numCache>
                <c:formatCode>General</c:formatCode>
                <c:ptCount val="6"/>
              </c:numCache>
            </c:numRef>
          </c:val>
          <c:extLst>
            <c:ext xmlns:c16="http://schemas.microsoft.com/office/drawing/2014/chart" uri="{C3380CC4-5D6E-409C-BE32-E72D297353CC}">
              <c16:uniqueId val="{00000002-50D3-492B-9B2C-8E77484E076B}"/>
            </c:ext>
          </c:extLst>
        </c:ser>
        <c:dLbls>
          <c:showLegendKey val="0"/>
          <c:showVal val="0"/>
          <c:showCatName val="0"/>
          <c:showSerName val="0"/>
          <c:showPercent val="0"/>
          <c:showBubbleSize val="0"/>
        </c:dLbls>
        <c:gapWidth val="182"/>
        <c:axId val="792553823"/>
        <c:axId val="785890447"/>
      </c:barChart>
      <c:catAx>
        <c:axId val="792553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5890447"/>
        <c:crosses val="autoZero"/>
        <c:auto val="1"/>
        <c:lblAlgn val="ctr"/>
        <c:lblOffset val="100"/>
        <c:noMultiLvlLbl val="0"/>
      </c:catAx>
      <c:valAx>
        <c:axId val="785890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2553823"/>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Страны-импортеры сырых растительных масел ГАП "Ресурс"</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6">
                <a:shade val="65000"/>
              </a:schemeClr>
            </a:solidFill>
            <a:ln>
              <a:noFill/>
            </a:ln>
            <a:effectLst/>
          </c:spPr>
          <c:invertIfNegative val="0"/>
          <c:cat>
            <c:strRef>
              <c:f>Лист1!$A$2:$A$4</c:f>
              <c:strCache>
                <c:ptCount val="3"/>
                <c:pt idx="0">
                  <c:v>Турция</c:v>
                </c:pt>
                <c:pt idx="1">
                  <c:v>Иран</c:v>
                </c:pt>
                <c:pt idx="2">
                  <c:v>Прочее</c:v>
                </c:pt>
              </c:strCache>
            </c:strRef>
          </c:cat>
          <c:val>
            <c:numRef>
              <c:f>Лист1!$B$2:$B$4</c:f>
              <c:numCache>
                <c:formatCode>General</c:formatCode>
                <c:ptCount val="3"/>
                <c:pt idx="0">
                  <c:v>25</c:v>
                </c:pt>
                <c:pt idx="1">
                  <c:v>58</c:v>
                </c:pt>
                <c:pt idx="2">
                  <c:v>17</c:v>
                </c:pt>
              </c:numCache>
            </c:numRef>
          </c:val>
          <c:extLst>
            <c:ext xmlns:c16="http://schemas.microsoft.com/office/drawing/2014/chart" uri="{C3380CC4-5D6E-409C-BE32-E72D297353CC}">
              <c16:uniqueId val="{00000000-234D-4784-9FF1-609038411158}"/>
            </c:ext>
          </c:extLst>
        </c:ser>
        <c:ser>
          <c:idx val="1"/>
          <c:order val="1"/>
          <c:tx>
            <c:strRef>
              <c:f>Лист1!$C$1</c:f>
              <c:strCache>
                <c:ptCount val="1"/>
                <c:pt idx="0">
                  <c:v>Столбец1</c:v>
                </c:pt>
              </c:strCache>
            </c:strRef>
          </c:tx>
          <c:spPr>
            <a:solidFill>
              <a:schemeClr val="accent6"/>
            </a:solidFill>
            <a:ln>
              <a:noFill/>
            </a:ln>
            <a:effectLst/>
          </c:spPr>
          <c:invertIfNegative val="0"/>
          <c:cat>
            <c:strRef>
              <c:f>Лист1!$A$2:$A$4</c:f>
              <c:strCache>
                <c:ptCount val="3"/>
                <c:pt idx="0">
                  <c:v>Турция</c:v>
                </c:pt>
                <c:pt idx="1">
                  <c:v>Иран</c:v>
                </c:pt>
                <c:pt idx="2">
                  <c:v>Прочее</c:v>
                </c:pt>
              </c:strCache>
            </c:strRef>
          </c:cat>
          <c:val>
            <c:numRef>
              <c:f>Лист1!$C$2:$C$4</c:f>
              <c:numCache>
                <c:formatCode>General</c:formatCode>
                <c:ptCount val="3"/>
              </c:numCache>
            </c:numRef>
          </c:val>
          <c:extLst>
            <c:ext xmlns:c16="http://schemas.microsoft.com/office/drawing/2014/chart" uri="{C3380CC4-5D6E-409C-BE32-E72D297353CC}">
              <c16:uniqueId val="{00000001-234D-4784-9FF1-609038411158}"/>
            </c:ext>
          </c:extLst>
        </c:ser>
        <c:ser>
          <c:idx val="2"/>
          <c:order val="2"/>
          <c:tx>
            <c:strRef>
              <c:f>Лист1!$D$1</c:f>
              <c:strCache>
                <c:ptCount val="1"/>
                <c:pt idx="0">
                  <c:v>Столбец2</c:v>
                </c:pt>
              </c:strCache>
            </c:strRef>
          </c:tx>
          <c:spPr>
            <a:solidFill>
              <a:schemeClr val="accent6">
                <a:tint val="65000"/>
              </a:schemeClr>
            </a:solidFill>
            <a:ln>
              <a:noFill/>
            </a:ln>
            <a:effectLst/>
          </c:spPr>
          <c:invertIfNegative val="0"/>
          <c:cat>
            <c:strRef>
              <c:f>Лист1!$A$2:$A$4</c:f>
              <c:strCache>
                <c:ptCount val="3"/>
                <c:pt idx="0">
                  <c:v>Турция</c:v>
                </c:pt>
                <c:pt idx="1">
                  <c:v>Иран</c:v>
                </c:pt>
                <c:pt idx="2">
                  <c:v>Прочее</c:v>
                </c:pt>
              </c:strCache>
            </c:strRef>
          </c:cat>
          <c:val>
            <c:numRef>
              <c:f>Лист1!$D$2:$D$4</c:f>
              <c:numCache>
                <c:formatCode>General</c:formatCode>
                <c:ptCount val="3"/>
              </c:numCache>
            </c:numRef>
          </c:val>
          <c:extLst>
            <c:ext xmlns:c16="http://schemas.microsoft.com/office/drawing/2014/chart" uri="{C3380CC4-5D6E-409C-BE32-E72D297353CC}">
              <c16:uniqueId val="{00000002-234D-4784-9FF1-609038411158}"/>
            </c:ext>
          </c:extLst>
        </c:ser>
        <c:dLbls>
          <c:showLegendKey val="0"/>
          <c:showVal val="0"/>
          <c:showCatName val="0"/>
          <c:showSerName val="0"/>
          <c:showPercent val="0"/>
          <c:showBubbleSize val="0"/>
        </c:dLbls>
        <c:gapWidth val="182"/>
        <c:axId val="977719520"/>
        <c:axId val="977705600"/>
      </c:barChart>
      <c:catAx>
        <c:axId val="977719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77705600"/>
        <c:crosses val="autoZero"/>
        <c:auto val="1"/>
        <c:lblAlgn val="ctr"/>
        <c:lblOffset val="100"/>
        <c:noMultiLvlLbl val="0"/>
      </c:catAx>
      <c:valAx>
        <c:axId val="977705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7771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20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Times New Roman" panose="02020603050405020304" pitchFamily="18" charset="0"/>
                <a:ea typeface="+mn-ea"/>
                <a:cs typeface="Times New Roman" panose="02020603050405020304" pitchFamily="18" charset="0"/>
              </a:defRPr>
            </a:pPr>
            <a:r>
              <a:rPr lang="ru-RU" sz="1200"/>
              <a:t>Динамика изменения показателя износа основных фондов сельского хозяйства 2019-2023 год</a:t>
            </a:r>
          </a:p>
        </c:rich>
      </c:tx>
      <c:overlay val="0"/>
      <c:spPr>
        <a:noFill/>
        <a:ln>
          <a:noFill/>
        </a:ln>
        <a:effectLst/>
      </c:spPr>
      <c:txPr>
        <a:bodyPr rot="0" spcFirstLastPara="1" vertOverflow="ellipsis" vert="horz" wrap="square" anchor="ctr" anchorCtr="1"/>
        <a:lstStyle/>
        <a:p>
          <a:pPr>
            <a:defRPr sz="120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Лист1!$B$1</c:f>
              <c:strCache>
                <c:ptCount val="1"/>
                <c:pt idx="0">
                  <c:v>Износ основных фондов в сельском хозяйстве</c:v>
                </c:pt>
              </c:strCache>
            </c:strRef>
          </c:tx>
          <c:spPr>
            <a:ln w="19050" cap="rnd" cmpd="sng" algn="ctr">
              <a:solidFill>
                <a:schemeClr val="accent6">
                  <a:shade val="65000"/>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6">
                        <a:shade val="6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38.200000000000003</c:v>
                </c:pt>
                <c:pt idx="1">
                  <c:v>38.200000000000003</c:v>
                </c:pt>
                <c:pt idx="2">
                  <c:v>40.5</c:v>
                </c:pt>
                <c:pt idx="3">
                  <c:v>41.7</c:v>
                </c:pt>
                <c:pt idx="4">
                  <c:v>43.9</c:v>
                </c:pt>
              </c:numCache>
            </c:numRef>
          </c:val>
          <c:smooth val="0"/>
          <c:extLst>
            <c:ext xmlns:c16="http://schemas.microsoft.com/office/drawing/2014/chart" uri="{C3380CC4-5D6E-409C-BE32-E72D297353CC}">
              <c16:uniqueId val="{00000000-847F-4AE1-B6AB-781709148EFA}"/>
            </c:ext>
          </c:extLst>
        </c:ser>
        <c:ser>
          <c:idx val="1"/>
          <c:order val="1"/>
          <c:tx>
            <c:strRef>
              <c:f>Лист1!$C$1</c:f>
              <c:strCache>
                <c:ptCount val="1"/>
                <c:pt idx="0">
                  <c:v>Столбец2</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numCache>
            </c:numRef>
          </c:val>
          <c:smooth val="0"/>
          <c:extLst>
            <c:ext xmlns:c16="http://schemas.microsoft.com/office/drawing/2014/chart" uri="{C3380CC4-5D6E-409C-BE32-E72D297353CC}">
              <c16:uniqueId val="{00000001-847F-4AE1-B6AB-781709148EFA}"/>
            </c:ext>
          </c:extLst>
        </c:ser>
        <c:ser>
          <c:idx val="2"/>
          <c:order val="2"/>
          <c:tx>
            <c:strRef>
              <c:f>Лист1!$D$1</c:f>
              <c:strCache>
                <c:ptCount val="1"/>
                <c:pt idx="0">
                  <c:v>Столбец1</c:v>
                </c:pt>
              </c:strCache>
            </c:strRef>
          </c:tx>
          <c:spPr>
            <a:ln w="19050" cap="rnd" cmpd="sng" algn="ctr">
              <a:solidFill>
                <a:schemeClr val="accent6">
                  <a:tint val="65000"/>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accent6">
                        <a:tint val="6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numCache>
            </c:numRef>
          </c:val>
          <c:smooth val="0"/>
          <c:extLst>
            <c:ext xmlns:c16="http://schemas.microsoft.com/office/drawing/2014/chart" uri="{C3380CC4-5D6E-409C-BE32-E72D297353CC}">
              <c16:uniqueId val="{00000002-847F-4AE1-B6AB-781709148EFA}"/>
            </c:ext>
          </c:extLst>
        </c:ser>
        <c:dLbls>
          <c:dLblPos val="ctr"/>
          <c:showLegendKey val="0"/>
          <c:showVal val="1"/>
          <c:showCatName val="0"/>
          <c:showSerName val="0"/>
          <c:showPercent val="0"/>
          <c:showBubbleSize val="0"/>
        </c:dLbls>
        <c:marker val="1"/>
        <c:smooth val="0"/>
        <c:axId val="990355040"/>
        <c:axId val="990351680"/>
      </c:lineChart>
      <c:catAx>
        <c:axId val="9903550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90351680"/>
        <c:crosses val="autoZero"/>
        <c:auto val="1"/>
        <c:lblAlgn val="ctr"/>
        <c:lblOffset val="100"/>
        <c:noMultiLvlLbl val="0"/>
      </c:catAx>
      <c:valAx>
        <c:axId val="990351680"/>
        <c:scaling>
          <c:orientation val="minMax"/>
        </c:scaling>
        <c:delete val="1"/>
        <c:axPos val="l"/>
        <c:numFmt formatCode="General" sourceLinked="1"/>
        <c:majorTickMark val="none"/>
        <c:minorTickMark val="none"/>
        <c:tickLblPos val="nextTo"/>
        <c:crossAx val="99035504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ru-RU" sz="1400" b="1" i="0" u="none" strike="noStrike" kern="1200" cap="all" spc="50" baseline="0">
                <a:solidFill>
                  <a:sysClr val="windowText" lastClr="000000">
                    <a:lumMod val="65000"/>
                    <a:lumOff val="35000"/>
                  </a:sysClr>
                </a:solidFill>
                <a:latin typeface="Times New Roman" panose="02020603050405020304" pitchFamily="18" charset="0"/>
                <a:cs typeface="Times New Roman" panose="02020603050405020304" pitchFamily="18" charset="0"/>
              </a:rPr>
              <a:t>Структура импорта сельскохозяйственной продукции КНР</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Стоимость импорта сельскохозяйственной продукции в млн. долл.</c:v>
                </c:pt>
              </c:strCache>
            </c:strRef>
          </c:tx>
          <c:spPr>
            <a:solidFill>
              <a:schemeClr val="accent6">
                <a:shade val="65000"/>
              </a:schemeClr>
            </a:solidFill>
            <a:ln>
              <a:noFill/>
            </a:ln>
            <a:effectLst/>
          </c:spPr>
          <c:invertIfNegative val="0"/>
          <c:cat>
            <c:strRef>
              <c:f>Лист1!$A$2:$A$11</c:f>
              <c:strCache>
                <c:ptCount val="10"/>
                <c:pt idx="0">
                  <c:v>Прочие</c:v>
                </c:pt>
                <c:pt idx="1">
                  <c:v>Готовые продукты из зерна</c:v>
                </c:pt>
                <c:pt idx="2">
                  <c:v>Алкогольные и безалкогольные напитки</c:v>
                </c:pt>
                <c:pt idx="3">
                  <c:v>Молоко и молокопродукты</c:v>
                </c:pt>
                <c:pt idx="4">
                  <c:v>Зерно</c:v>
                </c:pt>
                <c:pt idx="5">
                  <c:v>Фрукты</c:v>
                </c:pt>
                <c:pt idx="6">
                  <c:v>Рыба</c:v>
                </c:pt>
                <c:pt idx="7">
                  <c:v>Мясо и субпродукты</c:v>
                </c:pt>
                <c:pt idx="8">
                  <c:v>Жиры и масла жив. или раст. Происхождения</c:v>
                </c:pt>
                <c:pt idx="9">
                  <c:v>Масличные</c:v>
                </c:pt>
              </c:strCache>
            </c:strRef>
          </c:cat>
          <c:val>
            <c:numRef>
              <c:f>Лист1!$B$2:$B$11</c:f>
              <c:numCache>
                <c:formatCode>General</c:formatCode>
                <c:ptCount val="10"/>
                <c:pt idx="0">
                  <c:v>15.4</c:v>
                </c:pt>
                <c:pt idx="1">
                  <c:v>3.7</c:v>
                </c:pt>
                <c:pt idx="2">
                  <c:v>3.9</c:v>
                </c:pt>
                <c:pt idx="3">
                  <c:v>4.2</c:v>
                </c:pt>
                <c:pt idx="4">
                  <c:v>5</c:v>
                </c:pt>
                <c:pt idx="5">
                  <c:v>5.5</c:v>
                </c:pt>
                <c:pt idx="6">
                  <c:v>7.4</c:v>
                </c:pt>
                <c:pt idx="7">
                  <c:v>7.6</c:v>
                </c:pt>
                <c:pt idx="8">
                  <c:v>9.1999999999999993</c:v>
                </c:pt>
                <c:pt idx="9">
                  <c:v>38.1</c:v>
                </c:pt>
              </c:numCache>
            </c:numRef>
          </c:val>
          <c:extLst>
            <c:ext xmlns:c16="http://schemas.microsoft.com/office/drawing/2014/chart" uri="{C3380CC4-5D6E-409C-BE32-E72D297353CC}">
              <c16:uniqueId val="{00000000-E336-4EAF-A7B2-58113C64A247}"/>
            </c:ext>
          </c:extLst>
        </c:ser>
        <c:ser>
          <c:idx val="1"/>
          <c:order val="1"/>
          <c:tx>
            <c:strRef>
              <c:f>Лист1!$C$1</c:f>
              <c:strCache>
                <c:ptCount val="1"/>
                <c:pt idx="0">
                  <c:v>Столбец2</c:v>
                </c:pt>
              </c:strCache>
            </c:strRef>
          </c:tx>
          <c:spPr>
            <a:solidFill>
              <a:schemeClr val="accent6"/>
            </a:solidFill>
            <a:ln>
              <a:noFill/>
            </a:ln>
            <a:effectLst/>
          </c:spPr>
          <c:invertIfNegative val="0"/>
          <c:cat>
            <c:strRef>
              <c:f>Лист1!$A$2:$A$11</c:f>
              <c:strCache>
                <c:ptCount val="10"/>
                <c:pt idx="0">
                  <c:v>Прочие</c:v>
                </c:pt>
                <c:pt idx="1">
                  <c:v>Готовые продукты из зерна</c:v>
                </c:pt>
                <c:pt idx="2">
                  <c:v>Алкогольные и безалкогольные напитки</c:v>
                </c:pt>
                <c:pt idx="3">
                  <c:v>Молоко и молокопродукты</c:v>
                </c:pt>
                <c:pt idx="4">
                  <c:v>Зерно</c:v>
                </c:pt>
                <c:pt idx="5">
                  <c:v>Фрукты</c:v>
                </c:pt>
                <c:pt idx="6">
                  <c:v>Рыба</c:v>
                </c:pt>
                <c:pt idx="7">
                  <c:v>Мясо и субпродукты</c:v>
                </c:pt>
                <c:pt idx="8">
                  <c:v>Жиры и масла жив. или раст. Происхождения</c:v>
                </c:pt>
                <c:pt idx="9">
                  <c:v>Масличные</c:v>
                </c:pt>
              </c:strCache>
            </c:strRef>
          </c:cat>
          <c:val>
            <c:numRef>
              <c:f>Лист1!$C$2:$C$11</c:f>
              <c:numCache>
                <c:formatCode>General</c:formatCode>
                <c:ptCount val="10"/>
              </c:numCache>
            </c:numRef>
          </c:val>
          <c:extLst>
            <c:ext xmlns:c16="http://schemas.microsoft.com/office/drawing/2014/chart" uri="{C3380CC4-5D6E-409C-BE32-E72D297353CC}">
              <c16:uniqueId val="{00000001-E336-4EAF-A7B2-58113C64A247}"/>
            </c:ext>
          </c:extLst>
        </c:ser>
        <c:ser>
          <c:idx val="2"/>
          <c:order val="2"/>
          <c:tx>
            <c:strRef>
              <c:f>Лист1!$D$1</c:f>
              <c:strCache>
                <c:ptCount val="1"/>
                <c:pt idx="0">
                  <c:v>Столбец1</c:v>
                </c:pt>
              </c:strCache>
            </c:strRef>
          </c:tx>
          <c:spPr>
            <a:solidFill>
              <a:schemeClr val="accent6">
                <a:tint val="65000"/>
              </a:schemeClr>
            </a:solidFill>
            <a:ln>
              <a:noFill/>
            </a:ln>
            <a:effectLst/>
          </c:spPr>
          <c:invertIfNegative val="0"/>
          <c:cat>
            <c:strRef>
              <c:f>Лист1!$A$2:$A$11</c:f>
              <c:strCache>
                <c:ptCount val="10"/>
                <c:pt idx="0">
                  <c:v>Прочие</c:v>
                </c:pt>
                <c:pt idx="1">
                  <c:v>Готовые продукты из зерна</c:v>
                </c:pt>
                <c:pt idx="2">
                  <c:v>Алкогольные и безалкогольные напитки</c:v>
                </c:pt>
                <c:pt idx="3">
                  <c:v>Молоко и молокопродукты</c:v>
                </c:pt>
                <c:pt idx="4">
                  <c:v>Зерно</c:v>
                </c:pt>
                <c:pt idx="5">
                  <c:v>Фрукты</c:v>
                </c:pt>
                <c:pt idx="6">
                  <c:v>Рыба</c:v>
                </c:pt>
                <c:pt idx="7">
                  <c:v>Мясо и субпродукты</c:v>
                </c:pt>
                <c:pt idx="8">
                  <c:v>Жиры и масла жив. или раст. Происхождения</c:v>
                </c:pt>
                <c:pt idx="9">
                  <c:v>Масличные</c:v>
                </c:pt>
              </c:strCache>
            </c:strRef>
          </c:cat>
          <c:val>
            <c:numRef>
              <c:f>Лист1!$D$2:$D$11</c:f>
              <c:numCache>
                <c:formatCode>General</c:formatCode>
                <c:ptCount val="10"/>
              </c:numCache>
            </c:numRef>
          </c:val>
          <c:extLst>
            <c:ext xmlns:c16="http://schemas.microsoft.com/office/drawing/2014/chart" uri="{C3380CC4-5D6E-409C-BE32-E72D297353CC}">
              <c16:uniqueId val="{00000002-E336-4EAF-A7B2-58113C64A247}"/>
            </c:ext>
          </c:extLst>
        </c:ser>
        <c:dLbls>
          <c:showLegendKey val="0"/>
          <c:showVal val="0"/>
          <c:showCatName val="0"/>
          <c:showSerName val="0"/>
          <c:showPercent val="0"/>
          <c:showBubbleSize val="0"/>
        </c:dLbls>
        <c:gapWidth val="219"/>
        <c:axId val="1090118351"/>
        <c:axId val="1090118831"/>
      </c:barChart>
      <c:catAx>
        <c:axId val="1090118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90118831"/>
        <c:crosses val="autoZero"/>
        <c:auto val="1"/>
        <c:lblAlgn val="ctr"/>
        <c:lblOffset val="100"/>
        <c:noMultiLvlLbl val="0"/>
      </c:catAx>
      <c:valAx>
        <c:axId val="1090118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90118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Структура импорта сельскохозяйственной продукции Индии</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Масла и жиры</c:v>
                </c:pt>
                <c:pt idx="1">
                  <c:v>Овощи</c:v>
                </c:pt>
                <c:pt idx="2">
                  <c:v>Фрукты</c:v>
                </c:pt>
                <c:pt idx="3">
                  <c:v>Сахар</c:v>
                </c:pt>
                <c:pt idx="4">
                  <c:v>Кофе, чай</c:v>
                </c:pt>
                <c:pt idx="5">
                  <c:v>Прочие</c:v>
                </c:pt>
              </c:strCache>
            </c:strRef>
          </c:cat>
          <c:val>
            <c:numRef>
              <c:f>Лист1!$B$2:$B$7</c:f>
              <c:numCache>
                <c:formatCode>General</c:formatCode>
                <c:ptCount val="6"/>
                <c:pt idx="0">
                  <c:v>53.1</c:v>
                </c:pt>
                <c:pt idx="1">
                  <c:v>15</c:v>
                </c:pt>
                <c:pt idx="2">
                  <c:v>12.8</c:v>
                </c:pt>
                <c:pt idx="3">
                  <c:v>3.8</c:v>
                </c:pt>
                <c:pt idx="4">
                  <c:v>3.1</c:v>
                </c:pt>
                <c:pt idx="5">
                  <c:v>12.2</c:v>
                </c:pt>
              </c:numCache>
            </c:numRef>
          </c:val>
          <c:extLst>
            <c:ext xmlns:c16="http://schemas.microsoft.com/office/drawing/2014/chart" uri="{C3380CC4-5D6E-409C-BE32-E72D297353CC}">
              <c16:uniqueId val="{00000000-6850-44BB-A8A0-0177A9A45311}"/>
            </c:ext>
          </c:extLst>
        </c:ser>
        <c:dLbls>
          <c:dLblPos val="outEnd"/>
          <c:showLegendKey val="0"/>
          <c:showVal val="1"/>
          <c:showCatName val="0"/>
          <c:showSerName val="0"/>
          <c:showPercent val="0"/>
          <c:showBubbleSize val="0"/>
        </c:dLbls>
        <c:gapWidth val="444"/>
        <c:overlap val="-90"/>
        <c:axId val="2136310607"/>
        <c:axId val="2136312047"/>
      </c:barChart>
      <c:valAx>
        <c:axId val="2136312047"/>
        <c:scaling>
          <c:orientation val="minMax"/>
        </c:scaling>
        <c:delete val="1"/>
        <c:axPos val="l"/>
        <c:numFmt formatCode="General" sourceLinked="1"/>
        <c:majorTickMark val="none"/>
        <c:minorTickMark val="none"/>
        <c:tickLblPos val="nextTo"/>
        <c:crossAx val="2136310607"/>
        <c:crosses val="autoZero"/>
        <c:crossBetween val="between"/>
      </c:valAx>
      <c:catAx>
        <c:axId val="2136310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13631204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Структура импорта сельскохозяйственной продукции Турецкой Республики</c:v>
                </c:pt>
              </c:strCache>
            </c:strRef>
          </c:tx>
          <c:spPr>
            <a:solidFill>
              <a:schemeClr val="accent6"/>
            </a:solidFill>
            <a:ln>
              <a:noFill/>
            </a:ln>
            <a:effectLst/>
          </c:spPr>
          <c:invertIfNegative val="0"/>
          <c:dPt>
            <c:idx val="0"/>
            <c:invertIfNegative val="0"/>
            <c:bubble3D val="0"/>
            <c:extLst>
              <c:ext xmlns:c16="http://schemas.microsoft.com/office/drawing/2014/chart" uri="{C3380CC4-5D6E-409C-BE32-E72D297353CC}">
                <c16:uniqueId val="{00000001-542F-4A3B-866C-E57E2848E935}"/>
              </c:ext>
            </c:extLst>
          </c:dPt>
          <c:dPt>
            <c:idx val="1"/>
            <c:invertIfNegative val="0"/>
            <c:bubble3D val="0"/>
            <c:extLst>
              <c:ext xmlns:c16="http://schemas.microsoft.com/office/drawing/2014/chart" uri="{C3380CC4-5D6E-409C-BE32-E72D297353CC}">
                <c16:uniqueId val="{00000003-542F-4A3B-866C-E57E2848E935}"/>
              </c:ext>
            </c:extLst>
          </c:dPt>
          <c:dPt>
            <c:idx val="2"/>
            <c:invertIfNegative val="0"/>
            <c:bubble3D val="0"/>
            <c:extLst>
              <c:ext xmlns:c16="http://schemas.microsoft.com/office/drawing/2014/chart" uri="{C3380CC4-5D6E-409C-BE32-E72D297353CC}">
                <c16:uniqueId val="{00000005-542F-4A3B-866C-E57E2848E935}"/>
              </c:ext>
            </c:extLst>
          </c:dPt>
          <c:dPt>
            <c:idx val="3"/>
            <c:invertIfNegative val="0"/>
            <c:bubble3D val="0"/>
            <c:extLst>
              <c:ext xmlns:c16="http://schemas.microsoft.com/office/drawing/2014/chart" uri="{C3380CC4-5D6E-409C-BE32-E72D297353CC}">
                <c16:uniqueId val="{00000007-542F-4A3B-866C-E57E2848E935}"/>
              </c:ext>
            </c:extLst>
          </c:dPt>
          <c:dPt>
            <c:idx val="4"/>
            <c:invertIfNegative val="0"/>
            <c:bubble3D val="0"/>
            <c:extLst>
              <c:ext xmlns:c16="http://schemas.microsoft.com/office/drawing/2014/chart" uri="{C3380CC4-5D6E-409C-BE32-E72D297353CC}">
                <c16:uniqueId val="{00000009-542F-4A3B-866C-E57E2848E935}"/>
              </c:ext>
            </c:extLst>
          </c:dPt>
          <c:dPt>
            <c:idx val="5"/>
            <c:invertIfNegative val="0"/>
            <c:bubble3D val="0"/>
            <c:extLst>
              <c:ext xmlns:c16="http://schemas.microsoft.com/office/drawing/2014/chart" uri="{C3380CC4-5D6E-409C-BE32-E72D297353CC}">
                <c16:uniqueId val="{0000000B-542F-4A3B-866C-E57E2848E935}"/>
              </c:ext>
            </c:extLst>
          </c:dPt>
          <c:dPt>
            <c:idx val="6"/>
            <c:invertIfNegative val="0"/>
            <c:bubble3D val="0"/>
            <c:extLst>
              <c:ext xmlns:c16="http://schemas.microsoft.com/office/drawing/2014/chart" uri="{C3380CC4-5D6E-409C-BE32-E72D297353CC}">
                <c16:uniqueId val="{0000000D-542F-4A3B-866C-E57E2848E9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Пшеница</c:v>
                </c:pt>
                <c:pt idx="1">
                  <c:v>Масло подсолнечное </c:v>
                </c:pt>
                <c:pt idx="2">
                  <c:v>Овёс</c:v>
                </c:pt>
                <c:pt idx="3">
                  <c:v>Отруби</c:v>
                </c:pt>
                <c:pt idx="4">
                  <c:v>Бобовые</c:v>
                </c:pt>
                <c:pt idx="5">
                  <c:v>Ячмень</c:v>
                </c:pt>
                <c:pt idx="6">
                  <c:v>Прочее</c:v>
                </c:pt>
              </c:strCache>
            </c:strRef>
          </c:cat>
          <c:val>
            <c:numRef>
              <c:f>Лист1!$B$2:$B$8</c:f>
              <c:numCache>
                <c:formatCode>General</c:formatCode>
                <c:ptCount val="7"/>
                <c:pt idx="0">
                  <c:v>49</c:v>
                </c:pt>
                <c:pt idx="1">
                  <c:v>12</c:v>
                </c:pt>
                <c:pt idx="2">
                  <c:v>10.4</c:v>
                </c:pt>
                <c:pt idx="3">
                  <c:v>6.5</c:v>
                </c:pt>
                <c:pt idx="4">
                  <c:v>5.9</c:v>
                </c:pt>
                <c:pt idx="5">
                  <c:v>4.9000000000000004</c:v>
                </c:pt>
                <c:pt idx="6">
                  <c:v>11.1</c:v>
                </c:pt>
              </c:numCache>
            </c:numRef>
          </c:val>
          <c:extLst>
            <c:ext xmlns:c16="http://schemas.microsoft.com/office/drawing/2014/chart" uri="{C3380CC4-5D6E-409C-BE32-E72D297353CC}">
              <c16:uniqueId val="{00000000-A6FD-45D7-A17A-3788FA77DAE5}"/>
            </c:ext>
          </c:extLst>
        </c:ser>
        <c:dLbls>
          <c:dLblPos val="outEnd"/>
          <c:showLegendKey val="0"/>
          <c:showVal val="1"/>
          <c:showCatName val="0"/>
          <c:showSerName val="0"/>
          <c:showPercent val="0"/>
          <c:showBubbleSize val="0"/>
        </c:dLbls>
        <c:gapWidth val="219"/>
        <c:overlap val="-27"/>
        <c:axId val="1064145504"/>
        <c:axId val="1064154624"/>
      </c:barChart>
      <c:catAx>
        <c:axId val="106414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154624"/>
        <c:crosses val="autoZero"/>
        <c:auto val="1"/>
        <c:lblAlgn val="ctr"/>
        <c:lblOffset val="100"/>
        <c:noMultiLvlLbl val="0"/>
      </c:catAx>
      <c:valAx>
        <c:axId val="1064154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14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Структура импорта сельскохозяйственной продукции Египта </c:v>
                </c:pt>
              </c:strCache>
            </c:strRef>
          </c:tx>
          <c:spPr>
            <a:solidFill>
              <a:schemeClr val="accent6"/>
            </a:solidFill>
            <a:ln w="19050">
              <a:solidFill>
                <a:schemeClr val="lt1"/>
              </a:solidFill>
            </a:ln>
            <a:effectLst/>
          </c:spPr>
          <c:invertIfNegative val="0"/>
          <c:cat>
            <c:strRef>
              <c:f>Лист1!$A$2:$A$6</c:f>
              <c:strCache>
                <c:ptCount val="5"/>
                <c:pt idx="0">
                  <c:v>Пшеница</c:v>
                </c:pt>
                <c:pt idx="1">
                  <c:v>Подсолнечное масло</c:v>
                </c:pt>
                <c:pt idx="2">
                  <c:v>Табак </c:v>
                </c:pt>
                <c:pt idx="3">
                  <c:v>Бобовые</c:v>
                </c:pt>
                <c:pt idx="4">
                  <c:v>Прочее</c:v>
                </c:pt>
              </c:strCache>
            </c:strRef>
          </c:cat>
          <c:val>
            <c:numRef>
              <c:f>Лист1!$B$2:$B$6</c:f>
              <c:numCache>
                <c:formatCode>General</c:formatCode>
                <c:ptCount val="5"/>
                <c:pt idx="0">
                  <c:v>80.5</c:v>
                </c:pt>
                <c:pt idx="1">
                  <c:v>16</c:v>
                </c:pt>
                <c:pt idx="2">
                  <c:v>1.6</c:v>
                </c:pt>
                <c:pt idx="3">
                  <c:v>0.7</c:v>
                </c:pt>
                <c:pt idx="4">
                  <c:v>1.2</c:v>
                </c:pt>
              </c:numCache>
            </c:numRef>
          </c:val>
          <c:extLst>
            <c:ext xmlns:c16="http://schemas.microsoft.com/office/drawing/2014/chart" uri="{C3380CC4-5D6E-409C-BE32-E72D297353CC}">
              <c16:uniqueId val="{00000000-3A36-4C72-9629-C075CA02D71F}"/>
            </c:ext>
          </c:extLst>
        </c:ser>
        <c:dLbls>
          <c:showLegendKey val="0"/>
          <c:showVal val="0"/>
          <c:showCatName val="0"/>
          <c:showSerName val="0"/>
          <c:showPercent val="0"/>
          <c:showBubbleSize val="0"/>
        </c:dLbls>
        <c:gapWidth val="150"/>
        <c:axId val="1263030479"/>
        <c:axId val="1263016559"/>
      </c:barChart>
      <c:valAx>
        <c:axId val="1263016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63030479"/>
        <c:crosses val="autoZero"/>
        <c:crossBetween val="between"/>
      </c:valAx>
      <c:catAx>
        <c:axId val="126303047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630165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Сравнение структуры экспорта агропродукции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Китай</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Пшеница</c:v>
                </c:pt>
                <c:pt idx="1">
                  <c:v>Масло подсолнечное</c:v>
                </c:pt>
                <c:pt idx="2">
                  <c:v>Бобовые</c:v>
                </c:pt>
                <c:pt idx="3">
                  <c:v>Прочее </c:v>
                </c:pt>
              </c:strCache>
            </c:strRef>
          </c:cat>
          <c:val>
            <c:numRef>
              <c:f>Лист1!$B$2:$B$5</c:f>
              <c:numCache>
                <c:formatCode>General</c:formatCode>
                <c:ptCount val="4"/>
                <c:pt idx="0">
                  <c:v>5</c:v>
                </c:pt>
                <c:pt idx="1">
                  <c:v>43</c:v>
                </c:pt>
                <c:pt idx="2">
                  <c:v>5</c:v>
                </c:pt>
                <c:pt idx="3">
                  <c:v>15</c:v>
                </c:pt>
              </c:numCache>
            </c:numRef>
          </c:val>
          <c:extLst>
            <c:ext xmlns:c16="http://schemas.microsoft.com/office/drawing/2014/chart" uri="{C3380CC4-5D6E-409C-BE32-E72D297353CC}">
              <c16:uniqueId val="{00000000-AB83-4F43-8D91-E2CB17AA94B9}"/>
            </c:ext>
          </c:extLst>
        </c:ser>
        <c:ser>
          <c:idx val="1"/>
          <c:order val="1"/>
          <c:tx>
            <c:strRef>
              <c:f>Лист1!$C$1</c:f>
              <c:strCache>
                <c:ptCount val="1"/>
                <c:pt idx="0">
                  <c:v>Индия</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Пшеница</c:v>
                </c:pt>
                <c:pt idx="1">
                  <c:v>Масло подсолнечное</c:v>
                </c:pt>
                <c:pt idx="2">
                  <c:v>Бобовые</c:v>
                </c:pt>
                <c:pt idx="3">
                  <c:v>Прочее </c:v>
                </c:pt>
              </c:strCache>
            </c:strRef>
          </c:cat>
          <c:val>
            <c:numRef>
              <c:f>Лист1!$C$2:$C$5</c:f>
              <c:numCache>
                <c:formatCode>General</c:formatCode>
                <c:ptCount val="4"/>
                <c:pt idx="0">
                  <c:v>10</c:v>
                </c:pt>
                <c:pt idx="1">
                  <c:v>53</c:v>
                </c:pt>
                <c:pt idx="2">
                  <c:v>2</c:v>
                </c:pt>
                <c:pt idx="3">
                  <c:v>12</c:v>
                </c:pt>
              </c:numCache>
            </c:numRef>
          </c:val>
          <c:extLst>
            <c:ext xmlns:c16="http://schemas.microsoft.com/office/drawing/2014/chart" uri="{C3380CC4-5D6E-409C-BE32-E72D297353CC}">
              <c16:uniqueId val="{00000001-AB83-4F43-8D91-E2CB17AA94B9}"/>
            </c:ext>
          </c:extLst>
        </c:ser>
        <c:ser>
          <c:idx val="2"/>
          <c:order val="2"/>
          <c:tx>
            <c:strRef>
              <c:f>Лист1!$D$1</c:f>
              <c:strCache>
                <c:ptCount val="1"/>
                <c:pt idx="0">
                  <c:v>Турция</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Пшеница</c:v>
                </c:pt>
                <c:pt idx="1">
                  <c:v>Масло подсолнечное</c:v>
                </c:pt>
                <c:pt idx="2">
                  <c:v>Бобовые</c:v>
                </c:pt>
                <c:pt idx="3">
                  <c:v>Прочее </c:v>
                </c:pt>
              </c:strCache>
            </c:strRef>
          </c:cat>
          <c:val>
            <c:numRef>
              <c:f>Лист1!$D$2:$D$5</c:f>
              <c:numCache>
                <c:formatCode>General</c:formatCode>
                <c:ptCount val="4"/>
                <c:pt idx="0">
                  <c:v>49</c:v>
                </c:pt>
                <c:pt idx="1">
                  <c:v>12</c:v>
                </c:pt>
                <c:pt idx="2">
                  <c:v>30</c:v>
                </c:pt>
                <c:pt idx="3">
                  <c:v>11</c:v>
                </c:pt>
              </c:numCache>
            </c:numRef>
          </c:val>
          <c:extLst>
            <c:ext xmlns:c16="http://schemas.microsoft.com/office/drawing/2014/chart" uri="{C3380CC4-5D6E-409C-BE32-E72D297353CC}">
              <c16:uniqueId val="{00000002-AB83-4F43-8D91-E2CB17AA94B9}"/>
            </c:ext>
          </c:extLst>
        </c:ser>
        <c:ser>
          <c:idx val="3"/>
          <c:order val="3"/>
          <c:tx>
            <c:strRef>
              <c:f>Лист1!$E$1</c:f>
              <c:strCache>
                <c:ptCount val="1"/>
                <c:pt idx="0">
                  <c:v>Египет</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Пшеница</c:v>
                </c:pt>
                <c:pt idx="1">
                  <c:v>Масло подсолнечное</c:v>
                </c:pt>
                <c:pt idx="2">
                  <c:v>Бобовые</c:v>
                </c:pt>
                <c:pt idx="3">
                  <c:v>Прочее </c:v>
                </c:pt>
              </c:strCache>
            </c:strRef>
          </c:cat>
          <c:val>
            <c:numRef>
              <c:f>Лист1!$E$2:$E$5</c:f>
              <c:numCache>
                <c:formatCode>General</c:formatCode>
                <c:ptCount val="4"/>
                <c:pt idx="0">
                  <c:v>80</c:v>
                </c:pt>
                <c:pt idx="1">
                  <c:v>13</c:v>
                </c:pt>
                <c:pt idx="2">
                  <c:v>3</c:v>
                </c:pt>
                <c:pt idx="3">
                  <c:v>5</c:v>
                </c:pt>
              </c:numCache>
            </c:numRef>
          </c:val>
          <c:extLst>
            <c:ext xmlns:c16="http://schemas.microsoft.com/office/drawing/2014/chart" uri="{C3380CC4-5D6E-409C-BE32-E72D297353CC}">
              <c16:uniqueId val="{00000003-AB83-4F43-8D91-E2CB17AA94B9}"/>
            </c:ext>
          </c:extLst>
        </c:ser>
        <c:dLbls>
          <c:dLblPos val="outEnd"/>
          <c:showLegendKey val="0"/>
          <c:showVal val="1"/>
          <c:showCatName val="0"/>
          <c:showSerName val="0"/>
          <c:showPercent val="0"/>
          <c:showBubbleSize val="0"/>
        </c:dLbls>
        <c:gapWidth val="444"/>
        <c:overlap val="-90"/>
        <c:axId val="551757296"/>
        <c:axId val="551755376"/>
      </c:barChart>
      <c:catAx>
        <c:axId val="551757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51755376"/>
        <c:crosses val="autoZero"/>
        <c:auto val="1"/>
        <c:lblAlgn val="ctr"/>
        <c:lblOffset val="100"/>
        <c:noMultiLvlLbl val="0"/>
      </c:catAx>
      <c:valAx>
        <c:axId val="551755376"/>
        <c:scaling>
          <c:orientation val="minMax"/>
        </c:scaling>
        <c:delete val="1"/>
        <c:axPos val="l"/>
        <c:numFmt formatCode="General" sourceLinked="1"/>
        <c:majorTickMark val="none"/>
        <c:minorTickMark val="none"/>
        <c:tickLblPos val="nextTo"/>
        <c:crossAx val="55175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t>Цена на пшеницу для КНР от ведущих поставщиков  </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6.8505544142796776E-2"/>
          <c:y val="0.3195609507433626"/>
          <c:w val="0.90508072071492929"/>
          <c:h val="0.58858291100070625"/>
        </c:manualLayout>
      </c:layout>
      <c:barChart>
        <c:barDir val="col"/>
        <c:grouping val="clustered"/>
        <c:varyColors val="0"/>
        <c:ser>
          <c:idx val="0"/>
          <c:order val="0"/>
          <c:tx>
            <c:strRef>
              <c:f>Лист1!$B$1</c:f>
              <c:strCache>
                <c:ptCount val="1"/>
                <c:pt idx="0">
                  <c:v>Стоимость пшеницы в долларах за 1 тонну</c:v>
                </c:pt>
              </c:strCache>
            </c:strRef>
          </c:tx>
          <c:spPr>
            <a:solidFill>
              <a:schemeClr val="accent6">
                <a:shade val="65000"/>
              </a:schemeClr>
            </a:solidFill>
            <a:ln>
              <a:noFill/>
            </a:ln>
            <a:effectLst/>
          </c:spPr>
          <c:invertIfNegative val="0"/>
          <c:cat>
            <c:strRef>
              <c:f>Лист1!$A$2:$A$6</c:f>
              <c:strCache>
                <c:ptCount val="5"/>
                <c:pt idx="0">
                  <c:v>Россия</c:v>
                </c:pt>
                <c:pt idx="1">
                  <c:v>Франция</c:v>
                </c:pt>
                <c:pt idx="2">
                  <c:v>Канада</c:v>
                </c:pt>
                <c:pt idx="3">
                  <c:v>Австралия </c:v>
                </c:pt>
                <c:pt idx="4">
                  <c:v>США</c:v>
                </c:pt>
              </c:strCache>
            </c:strRef>
          </c:cat>
          <c:val>
            <c:numRef>
              <c:f>Лист1!$B$2:$B$6</c:f>
              <c:numCache>
                <c:formatCode>General</c:formatCode>
                <c:ptCount val="5"/>
                <c:pt idx="0">
                  <c:v>199</c:v>
                </c:pt>
                <c:pt idx="1">
                  <c:v>211</c:v>
                </c:pt>
                <c:pt idx="2">
                  <c:v>292</c:v>
                </c:pt>
                <c:pt idx="3">
                  <c:v>282</c:v>
                </c:pt>
                <c:pt idx="4">
                  <c:v>228</c:v>
                </c:pt>
              </c:numCache>
            </c:numRef>
          </c:val>
          <c:extLst>
            <c:ext xmlns:c16="http://schemas.microsoft.com/office/drawing/2014/chart" uri="{C3380CC4-5D6E-409C-BE32-E72D297353CC}">
              <c16:uniqueId val="{00000000-ADAF-E640-84F3-64DCB75DBFE0}"/>
            </c:ext>
          </c:extLst>
        </c:ser>
        <c:ser>
          <c:idx val="1"/>
          <c:order val="1"/>
          <c:tx>
            <c:strRef>
              <c:f>Лист1!$C$1</c:f>
              <c:strCache>
                <c:ptCount val="1"/>
                <c:pt idx="0">
                  <c:v>Столбец1</c:v>
                </c:pt>
              </c:strCache>
            </c:strRef>
          </c:tx>
          <c:spPr>
            <a:solidFill>
              <a:schemeClr val="accent6"/>
            </a:solidFill>
            <a:ln>
              <a:noFill/>
            </a:ln>
            <a:effectLst/>
          </c:spPr>
          <c:invertIfNegative val="0"/>
          <c:cat>
            <c:strRef>
              <c:f>Лист1!$A$2:$A$6</c:f>
              <c:strCache>
                <c:ptCount val="5"/>
                <c:pt idx="0">
                  <c:v>Россия</c:v>
                </c:pt>
                <c:pt idx="1">
                  <c:v>Франция</c:v>
                </c:pt>
                <c:pt idx="2">
                  <c:v>Канада</c:v>
                </c:pt>
                <c:pt idx="3">
                  <c:v>Австралия </c:v>
                </c:pt>
                <c:pt idx="4">
                  <c:v>США</c:v>
                </c:pt>
              </c:strCache>
            </c:strRef>
          </c:cat>
          <c:val>
            <c:numRef>
              <c:f>Лист1!$C$2:$C$6</c:f>
              <c:numCache>
                <c:formatCode>General</c:formatCode>
                <c:ptCount val="5"/>
              </c:numCache>
            </c:numRef>
          </c:val>
          <c:extLst>
            <c:ext xmlns:c16="http://schemas.microsoft.com/office/drawing/2014/chart" uri="{C3380CC4-5D6E-409C-BE32-E72D297353CC}">
              <c16:uniqueId val="{00000001-ADAF-E640-84F3-64DCB75DBFE0}"/>
            </c:ext>
          </c:extLst>
        </c:ser>
        <c:ser>
          <c:idx val="2"/>
          <c:order val="2"/>
          <c:tx>
            <c:strRef>
              <c:f>Лист1!$D$1</c:f>
              <c:strCache>
                <c:ptCount val="1"/>
                <c:pt idx="0">
                  <c:v>Столбец2</c:v>
                </c:pt>
              </c:strCache>
            </c:strRef>
          </c:tx>
          <c:spPr>
            <a:solidFill>
              <a:schemeClr val="accent6">
                <a:tint val="65000"/>
              </a:schemeClr>
            </a:solidFill>
            <a:ln>
              <a:noFill/>
            </a:ln>
            <a:effectLst/>
          </c:spPr>
          <c:invertIfNegative val="0"/>
          <c:cat>
            <c:strRef>
              <c:f>Лист1!$A$2:$A$6</c:f>
              <c:strCache>
                <c:ptCount val="5"/>
                <c:pt idx="0">
                  <c:v>Россия</c:v>
                </c:pt>
                <c:pt idx="1">
                  <c:v>Франция</c:v>
                </c:pt>
                <c:pt idx="2">
                  <c:v>Канада</c:v>
                </c:pt>
                <c:pt idx="3">
                  <c:v>Австралия </c:v>
                </c:pt>
                <c:pt idx="4">
                  <c:v>США</c:v>
                </c:pt>
              </c:strCache>
            </c:strRef>
          </c:cat>
          <c:val>
            <c:numRef>
              <c:f>Лист1!$D$2:$D$6</c:f>
              <c:numCache>
                <c:formatCode>General</c:formatCode>
                <c:ptCount val="5"/>
              </c:numCache>
            </c:numRef>
          </c:val>
          <c:extLst>
            <c:ext xmlns:c16="http://schemas.microsoft.com/office/drawing/2014/chart" uri="{C3380CC4-5D6E-409C-BE32-E72D297353CC}">
              <c16:uniqueId val="{00000002-ADAF-E640-84F3-64DCB75DBFE0}"/>
            </c:ext>
          </c:extLst>
        </c:ser>
        <c:dLbls>
          <c:showLegendKey val="0"/>
          <c:showVal val="0"/>
          <c:showCatName val="0"/>
          <c:showSerName val="0"/>
          <c:showPercent val="0"/>
          <c:showBubbleSize val="0"/>
        </c:dLbls>
        <c:gapWidth val="199"/>
        <c:axId val="1972767903"/>
        <c:axId val="1972772703"/>
      </c:barChart>
      <c:catAx>
        <c:axId val="1972767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72772703"/>
        <c:crosses val="autoZero"/>
        <c:auto val="1"/>
        <c:lblAlgn val="ctr"/>
        <c:lblOffset val="100"/>
        <c:noMultiLvlLbl val="0"/>
      </c:catAx>
      <c:valAx>
        <c:axId val="197277270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72767903"/>
        <c:crosses val="autoZero"/>
        <c:crossBetween val="between"/>
      </c:valAx>
      <c:spPr>
        <a:noFill/>
        <a:ln>
          <a:noFill/>
        </a:ln>
        <a:effectLst/>
      </c:spPr>
    </c:plotArea>
    <c:legend>
      <c:legendPos val="t"/>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t>Динамика экпорта сельскохозяйственной продукции России 2022-2023 год в млн тонн</a:t>
            </a:r>
          </a:p>
        </c:rich>
      </c:tx>
      <c:layout>
        <c:manualLayout>
          <c:xMode val="edge"/>
          <c:yMode val="edge"/>
          <c:x val="0.13233213035870514"/>
          <c:y val="1.5873015873015872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2.5462962962962962E-2"/>
          <c:y val="0.35105205599300088"/>
          <c:w val="0.94907407407407407"/>
          <c:h val="0.52550868641419823"/>
        </c:manualLayout>
      </c:layout>
      <c:barChart>
        <c:barDir val="col"/>
        <c:grouping val="clustered"/>
        <c:varyColors val="0"/>
        <c:ser>
          <c:idx val="0"/>
          <c:order val="0"/>
          <c:tx>
            <c:strRef>
              <c:f>Лист1!$B$1</c:f>
              <c:strCache>
                <c:ptCount val="1"/>
                <c:pt idx="0">
                  <c:v>2022</c:v>
                </c:pt>
              </c:strCache>
            </c:strRef>
          </c:tx>
          <c:spPr>
            <a:solidFill>
              <a:schemeClr val="accent6">
                <a:shade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Зерно</c:v>
                </c:pt>
                <c:pt idx="1">
                  <c:v>Масложировая продукция</c:v>
                </c:pt>
                <c:pt idx="2">
                  <c:v>Мука</c:v>
                </c:pt>
                <c:pt idx="3">
                  <c:v>Мясо и пищевое яйцо</c:v>
                </c:pt>
              </c:strCache>
            </c:strRef>
          </c:cat>
          <c:val>
            <c:numRef>
              <c:f>Лист1!$B$2:$B$5</c:f>
              <c:numCache>
                <c:formatCode>General</c:formatCode>
                <c:ptCount val="4"/>
                <c:pt idx="0">
                  <c:v>33.6</c:v>
                </c:pt>
                <c:pt idx="1">
                  <c:v>7.45</c:v>
                </c:pt>
                <c:pt idx="2">
                  <c:v>0.7</c:v>
                </c:pt>
                <c:pt idx="3">
                  <c:v>0.5</c:v>
                </c:pt>
              </c:numCache>
            </c:numRef>
          </c:val>
          <c:extLst>
            <c:ext xmlns:c16="http://schemas.microsoft.com/office/drawing/2014/chart" uri="{C3380CC4-5D6E-409C-BE32-E72D297353CC}">
              <c16:uniqueId val="{00000000-699B-2149-B223-83DA47F7EE96}"/>
            </c:ext>
          </c:extLst>
        </c:ser>
        <c:ser>
          <c:idx val="1"/>
          <c:order val="1"/>
          <c:tx>
            <c:strRef>
              <c:f>Лист1!$C$1</c:f>
              <c:strCache>
                <c:ptCount val="1"/>
                <c:pt idx="0">
                  <c:v>2023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Зерно</c:v>
                </c:pt>
                <c:pt idx="1">
                  <c:v>Масложировая продукция</c:v>
                </c:pt>
                <c:pt idx="2">
                  <c:v>Мука</c:v>
                </c:pt>
                <c:pt idx="3">
                  <c:v>Мясо и пищевое яйцо</c:v>
                </c:pt>
              </c:strCache>
            </c:strRef>
          </c:cat>
          <c:val>
            <c:numRef>
              <c:f>Лист1!$C$2:$C$5</c:f>
              <c:numCache>
                <c:formatCode>General</c:formatCode>
                <c:ptCount val="4"/>
                <c:pt idx="0">
                  <c:v>80</c:v>
                </c:pt>
                <c:pt idx="1">
                  <c:v>10.5</c:v>
                </c:pt>
                <c:pt idx="2">
                  <c:v>1.1000000000000001</c:v>
                </c:pt>
                <c:pt idx="3">
                  <c:v>0.75</c:v>
                </c:pt>
              </c:numCache>
            </c:numRef>
          </c:val>
          <c:extLst>
            <c:ext xmlns:c16="http://schemas.microsoft.com/office/drawing/2014/chart" uri="{C3380CC4-5D6E-409C-BE32-E72D297353CC}">
              <c16:uniqueId val="{00000001-699B-2149-B223-83DA47F7EE96}"/>
            </c:ext>
          </c:extLst>
        </c:ser>
        <c:ser>
          <c:idx val="2"/>
          <c:order val="2"/>
          <c:tx>
            <c:strRef>
              <c:f>Лист1!$D$1</c:f>
              <c:strCache>
                <c:ptCount val="1"/>
                <c:pt idx="0">
                  <c:v>Столбец1</c:v>
                </c:pt>
              </c:strCache>
            </c:strRef>
          </c:tx>
          <c:spPr>
            <a:solidFill>
              <a:schemeClr val="accent6">
                <a:tint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Зерно</c:v>
                </c:pt>
                <c:pt idx="1">
                  <c:v>Масложировая продукция</c:v>
                </c:pt>
                <c:pt idx="2">
                  <c:v>Мука</c:v>
                </c:pt>
                <c:pt idx="3">
                  <c:v>Мясо и пищевое яйцо</c:v>
                </c:pt>
              </c:strCache>
            </c:strRef>
          </c:cat>
          <c:val>
            <c:numRef>
              <c:f>Лист1!$D$2:$D$5</c:f>
              <c:numCache>
                <c:formatCode>General</c:formatCode>
                <c:ptCount val="4"/>
              </c:numCache>
            </c:numRef>
          </c:val>
          <c:extLst>
            <c:ext xmlns:c16="http://schemas.microsoft.com/office/drawing/2014/chart" uri="{C3380CC4-5D6E-409C-BE32-E72D297353CC}">
              <c16:uniqueId val="{00000002-699B-2149-B223-83DA47F7EE96}"/>
            </c:ext>
          </c:extLst>
        </c:ser>
        <c:dLbls>
          <c:dLblPos val="outEnd"/>
          <c:showLegendKey val="0"/>
          <c:showVal val="1"/>
          <c:showCatName val="0"/>
          <c:showSerName val="0"/>
          <c:showPercent val="0"/>
          <c:showBubbleSize val="0"/>
        </c:dLbls>
        <c:gapWidth val="444"/>
        <c:overlap val="-90"/>
        <c:axId val="1146575359"/>
        <c:axId val="1146568639"/>
      </c:barChart>
      <c:catAx>
        <c:axId val="1146575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46568639"/>
        <c:crosses val="autoZero"/>
        <c:auto val="1"/>
        <c:lblAlgn val="ctr"/>
        <c:lblOffset val="100"/>
        <c:noMultiLvlLbl val="0"/>
      </c:catAx>
      <c:valAx>
        <c:axId val="1146568639"/>
        <c:scaling>
          <c:orientation val="minMax"/>
        </c:scaling>
        <c:delete val="1"/>
        <c:axPos val="l"/>
        <c:numFmt formatCode="General" sourceLinked="1"/>
        <c:majorTickMark val="none"/>
        <c:minorTickMark val="none"/>
        <c:tickLblPos val="nextTo"/>
        <c:crossAx val="1146575359"/>
        <c:crosses val="autoZero"/>
        <c:crossBetween val="between"/>
      </c:valAx>
      <c:spPr>
        <a:noFill/>
        <a:ln>
          <a:noFill/>
        </a:ln>
        <a:effectLst/>
      </c:spPr>
    </c:plotArea>
    <c:legend>
      <c:legendPos val="t"/>
      <c:legendEntry>
        <c:idx val="2"/>
        <c:delete val="1"/>
      </c:legendEntry>
      <c:layout>
        <c:manualLayout>
          <c:xMode val="edge"/>
          <c:yMode val="edge"/>
          <c:x val="0.4218708078156897"/>
          <c:y val="0.25234126984126987"/>
          <c:w val="0.15625838436862058"/>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10.xml><?xml version="1.0" encoding="utf-8"?>
<cs:colorStyle xmlns:cs="http://schemas.microsoft.com/office/drawing/2012/chartStyle" xmlns:a="http://schemas.openxmlformats.org/drawingml/2006/main" meth="withinLinear" id="19">
  <a:schemeClr val="accent6"/>
</cs:colorStyle>
</file>

<file path=word/charts/colors11.xml><?xml version="1.0" encoding="utf-8"?>
<cs:colorStyle xmlns:cs="http://schemas.microsoft.com/office/drawing/2012/chartStyle" xmlns:a="http://schemas.openxmlformats.org/drawingml/2006/main" meth="withinLinear" id="19">
  <a:schemeClr val="accent6"/>
</cs:colorStyle>
</file>

<file path=word/charts/colors12.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9">
  <a:schemeClr val="accent6"/>
</cs:colorStyle>
</file>

<file path=word/charts/colors9.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4375-31D5-4F5A-87E5-F49062CA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70</Pages>
  <Words>14058</Words>
  <Characters>80136</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Кутенёва</dc:creator>
  <cp:keywords/>
  <dc:description/>
  <cp:lastModifiedBy>Арина Кутенёва</cp:lastModifiedBy>
  <cp:revision>27</cp:revision>
  <cp:lastPrinted>2024-04-07T19:07:00Z</cp:lastPrinted>
  <dcterms:created xsi:type="dcterms:W3CDTF">2024-06-19T20:16:00Z</dcterms:created>
  <dcterms:modified xsi:type="dcterms:W3CDTF">2024-06-21T10:26:00Z</dcterms:modified>
</cp:coreProperties>
</file>